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10B57" w14:textId="4956B515" w:rsidR="00211CEE" w:rsidRPr="00BB38BD" w:rsidRDefault="00211CEE" w:rsidP="00BB38BD">
      <w:pPr>
        <w:pStyle w:val="ListParagraph"/>
        <w:numPr>
          <w:ilvl w:val="0"/>
          <w:numId w:val="3"/>
        </w:numPr>
        <w:rPr>
          <w:rFonts w:cstheme="minorHAnsi"/>
          <w:b/>
          <w:bCs/>
          <w:sz w:val="20"/>
          <w:szCs w:val="20"/>
        </w:rPr>
      </w:pPr>
      <w:r w:rsidRPr="00BB38BD">
        <w:rPr>
          <w:rFonts w:cstheme="minorHAnsi"/>
          <w:b/>
          <w:bCs/>
          <w:sz w:val="20"/>
          <w:szCs w:val="20"/>
        </w:rPr>
        <w:t>Given the provided data, what are three conclusions we can draw about Kickstarter campaigns?</w:t>
      </w:r>
    </w:p>
    <w:p w14:paraId="55D83F18" w14:textId="76EFB5B9" w:rsidR="00C96D61" w:rsidRPr="00BB38BD" w:rsidRDefault="00211CEE" w:rsidP="00211CEE">
      <w:pPr>
        <w:rPr>
          <w:rFonts w:cstheme="minorHAnsi"/>
          <w:sz w:val="20"/>
          <w:szCs w:val="20"/>
        </w:rPr>
      </w:pPr>
      <w:r w:rsidRPr="00BB38BD">
        <w:rPr>
          <w:rFonts w:cstheme="minorHAnsi"/>
          <w:sz w:val="20"/>
          <w:szCs w:val="20"/>
        </w:rPr>
        <w:t>First, we can conclude that being showcased by the website (</w:t>
      </w:r>
      <w:r w:rsidR="00AE48C7" w:rsidRPr="00BB38BD">
        <w:rPr>
          <w:rFonts w:cstheme="minorHAnsi"/>
          <w:sz w:val="20"/>
          <w:szCs w:val="20"/>
        </w:rPr>
        <w:t>my</w:t>
      </w:r>
      <w:r w:rsidR="006E0A69" w:rsidRPr="00BB38BD">
        <w:rPr>
          <w:rFonts w:cstheme="minorHAnsi"/>
          <w:sz w:val="20"/>
          <w:szCs w:val="20"/>
        </w:rPr>
        <w:t xml:space="preserve"> interpretation of the </w:t>
      </w:r>
      <w:r w:rsidRPr="00BB38BD">
        <w:rPr>
          <w:rFonts w:cstheme="minorHAnsi"/>
          <w:sz w:val="20"/>
          <w:szCs w:val="20"/>
        </w:rPr>
        <w:t xml:space="preserve">spotlight variable) is a strong predictor of success for any </w:t>
      </w:r>
      <w:proofErr w:type="spellStart"/>
      <w:r w:rsidRPr="00BB38BD">
        <w:rPr>
          <w:rFonts w:cstheme="minorHAnsi"/>
          <w:sz w:val="20"/>
          <w:szCs w:val="20"/>
        </w:rPr>
        <w:t>kickstarter</w:t>
      </w:r>
      <w:proofErr w:type="spellEnd"/>
      <w:r w:rsidRPr="00BB38BD">
        <w:rPr>
          <w:rFonts w:cstheme="minorHAnsi"/>
          <w:sz w:val="20"/>
          <w:szCs w:val="20"/>
        </w:rPr>
        <w:t xml:space="preserve"> project. In fact, among projects</w:t>
      </w:r>
      <w:r w:rsidR="006D77C5" w:rsidRPr="00BB38BD">
        <w:rPr>
          <w:rFonts w:cstheme="minorHAnsi"/>
          <w:sz w:val="20"/>
          <w:szCs w:val="20"/>
        </w:rPr>
        <w:t xml:space="preserve"> (i.e. projects that were either successful or unsuccessful, not “live” or “canceled”) the probability that the project was featured in Spotlight is 1 – a perfect fit. </w:t>
      </w:r>
    </w:p>
    <w:p w14:paraId="70093879" w14:textId="7742CBE3" w:rsidR="00C96D61" w:rsidRPr="00BB38BD" w:rsidRDefault="00C96D61" w:rsidP="00211CEE">
      <w:pPr>
        <w:rPr>
          <w:rFonts w:cstheme="minorHAnsi"/>
          <w:sz w:val="20"/>
          <w:szCs w:val="20"/>
          <w:u w:val="single"/>
        </w:rPr>
      </w:pPr>
      <w:r w:rsidRPr="00BB38BD">
        <w:rPr>
          <w:rFonts w:cstheme="minorHAnsi"/>
          <w:sz w:val="20"/>
          <w:szCs w:val="20"/>
          <w:u w:val="single"/>
        </w:rPr>
        <w:t>Table 1. Successful and Unsuccessful Projects by Spotlight Status</w:t>
      </w:r>
    </w:p>
    <w:tbl>
      <w:tblPr>
        <w:tblW w:w="0" w:type="auto"/>
        <w:tblLook w:val="04A0" w:firstRow="1" w:lastRow="0" w:firstColumn="1" w:lastColumn="0" w:noHBand="0" w:noVBand="1"/>
      </w:tblPr>
      <w:tblGrid>
        <w:gridCol w:w="1567"/>
        <w:gridCol w:w="1575"/>
        <w:gridCol w:w="1533"/>
        <w:gridCol w:w="800"/>
        <w:gridCol w:w="1197"/>
      </w:tblGrid>
      <w:tr w:rsidR="003C6526" w:rsidRPr="00BB38BD" w14:paraId="6ED9FB1B" w14:textId="77777777" w:rsidTr="003C6526">
        <w:trPr>
          <w:trHeight w:val="290"/>
        </w:trPr>
        <w:tc>
          <w:tcPr>
            <w:tcW w:w="0" w:type="auto"/>
            <w:tcBorders>
              <w:top w:val="nil"/>
              <w:left w:val="nil"/>
              <w:bottom w:val="single" w:sz="4" w:space="0" w:color="8EA9DB"/>
              <w:right w:val="nil"/>
            </w:tcBorders>
            <w:shd w:val="clear" w:color="D9E1F2" w:fill="D9E1F2"/>
            <w:noWrap/>
            <w:vAlign w:val="bottom"/>
            <w:hideMark/>
          </w:tcPr>
          <w:p w14:paraId="6A792A0D" w14:textId="77777777" w:rsidR="003C6526" w:rsidRPr="003C6526" w:rsidRDefault="003C6526" w:rsidP="003C6526">
            <w:pPr>
              <w:spacing w:after="0" w:line="240" w:lineRule="auto"/>
              <w:jc w:val="center"/>
              <w:rPr>
                <w:rFonts w:eastAsia="Times New Roman" w:cstheme="minorHAnsi"/>
                <w:b/>
                <w:bCs/>
                <w:color w:val="000000"/>
                <w:sz w:val="20"/>
                <w:szCs w:val="20"/>
              </w:rPr>
            </w:pPr>
            <w:r w:rsidRPr="003C6526">
              <w:rPr>
                <w:rFonts w:eastAsia="Times New Roman" w:cstheme="minorHAnsi"/>
                <w:b/>
                <w:bCs/>
                <w:color w:val="000000"/>
                <w:sz w:val="20"/>
                <w:szCs w:val="20"/>
              </w:rPr>
              <w:t>Row Labels</w:t>
            </w:r>
          </w:p>
        </w:tc>
        <w:tc>
          <w:tcPr>
            <w:tcW w:w="0" w:type="auto"/>
            <w:tcBorders>
              <w:top w:val="nil"/>
              <w:left w:val="nil"/>
              <w:bottom w:val="single" w:sz="4" w:space="0" w:color="8EA9DB"/>
              <w:right w:val="nil"/>
            </w:tcBorders>
            <w:shd w:val="clear" w:color="D9E1F2" w:fill="D9E1F2"/>
            <w:vAlign w:val="center"/>
            <w:hideMark/>
          </w:tcPr>
          <w:p w14:paraId="454F2AF6" w14:textId="09E9B0E7" w:rsidR="003C6526" w:rsidRPr="003C6526" w:rsidRDefault="003C6526" w:rsidP="003C6526">
            <w:pPr>
              <w:spacing w:after="0" w:line="240" w:lineRule="auto"/>
              <w:jc w:val="center"/>
              <w:rPr>
                <w:rFonts w:eastAsia="Times New Roman" w:cstheme="minorHAnsi"/>
                <w:b/>
                <w:bCs/>
                <w:color w:val="000000"/>
                <w:sz w:val="20"/>
                <w:szCs w:val="20"/>
              </w:rPr>
            </w:pPr>
            <w:r w:rsidRPr="00BB38BD">
              <w:rPr>
                <w:rFonts w:eastAsia="Times New Roman" w:cstheme="minorHAnsi"/>
                <w:b/>
                <w:bCs/>
                <w:color w:val="000000"/>
                <w:sz w:val="20"/>
                <w:szCs w:val="20"/>
              </w:rPr>
              <w:t xml:space="preserve">Spotlight = False </w:t>
            </w:r>
          </w:p>
        </w:tc>
        <w:tc>
          <w:tcPr>
            <w:tcW w:w="0" w:type="auto"/>
            <w:tcBorders>
              <w:top w:val="nil"/>
              <w:left w:val="nil"/>
              <w:bottom w:val="single" w:sz="4" w:space="0" w:color="8EA9DB"/>
              <w:right w:val="nil"/>
            </w:tcBorders>
            <w:shd w:val="clear" w:color="D9E1F2" w:fill="D9E1F2"/>
            <w:vAlign w:val="center"/>
            <w:hideMark/>
          </w:tcPr>
          <w:p w14:paraId="092FEAF9" w14:textId="461D6E29" w:rsidR="003C6526" w:rsidRPr="003C6526" w:rsidRDefault="003C6526" w:rsidP="003C6526">
            <w:pPr>
              <w:spacing w:after="0" w:line="240" w:lineRule="auto"/>
              <w:jc w:val="center"/>
              <w:rPr>
                <w:rFonts w:eastAsia="Times New Roman" w:cstheme="minorHAnsi"/>
                <w:b/>
                <w:bCs/>
                <w:color w:val="000000"/>
                <w:sz w:val="20"/>
                <w:szCs w:val="20"/>
              </w:rPr>
            </w:pPr>
            <w:r w:rsidRPr="00BB38BD">
              <w:rPr>
                <w:rFonts w:eastAsia="Times New Roman" w:cstheme="minorHAnsi"/>
                <w:b/>
                <w:bCs/>
                <w:color w:val="000000"/>
                <w:sz w:val="20"/>
                <w:szCs w:val="20"/>
              </w:rPr>
              <w:t xml:space="preserve">Spotlight = True </w:t>
            </w:r>
          </w:p>
        </w:tc>
        <w:tc>
          <w:tcPr>
            <w:tcW w:w="0" w:type="auto"/>
            <w:tcBorders>
              <w:top w:val="nil"/>
              <w:left w:val="nil"/>
              <w:bottom w:val="single" w:sz="4" w:space="0" w:color="8EA9DB"/>
              <w:right w:val="nil"/>
            </w:tcBorders>
            <w:shd w:val="clear" w:color="D9E1F2" w:fill="D9E1F2"/>
            <w:vAlign w:val="center"/>
            <w:hideMark/>
          </w:tcPr>
          <w:p w14:paraId="0E561080" w14:textId="77777777" w:rsidR="003C6526" w:rsidRPr="003C6526" w:rsidRDefault="003C6526" w:rsidP="003C6526">
            <w:pPr>
              <w:spacing w:after="0" w:line="240" w:lineRule="auto"/>
              <w:jc w:val="center"/>
              <w:rPr>
                <w:rFonts w:eastAsia="Times New Roman" w:cstheme="minorHAnsi"/>
                <w:b/>
                <w:bCs/>
                <w:color w:val="000000"/>
                <w:sz w:val="20"/>
                <w:szCs w:val="20"/>
              </w:rPr>
            </w:pPr>
            <w:r w:rsidRPr="003C6526">
              <w:rPr>
                <w:rFonts w:eastAsia="Times New Roman" w:cstheme="minorHAnsi"/>
                <w:b/>
                <w:bCs/>
                <w:color w:val="000000"/>
                <w:sz w:val="20"/>
                <w:szCs w:val="20"/>
              </w:rPr>
              <w:t>(blank)</w:t>
            </w:r>
          </w:p>
        </w:tc>
        <w:tc>
          <w:tcPr>
            <w:tcW w:w="0" w:type="auto"/>
            <w:tcBorders>
              <w:top w:val="nil"/>
              <w:left w:val="nil"/>
              <w:bottom w:val="single" w:sz="4" w:space="0" w:color="8EA9DB"/>
              <w:right w:val="nil"/>
            </w:tcBorders>
            <w:shd w:val="clear" w:color="D9E1F2" w:fill="D9E1F2"/>
            <w:vAlign w:val="center"/>
            <w:hideMark/>
          </w:tcPr>
          <w:p w14:paraId="16C3C144" w14:textId="77777777" w:rsidR="003C6526" w:rsidRPr="003C6526" w:rsidRDefault="003C6526" w:rsidP="003C6526">
            <w:pPr>
              <w:spacing w:after="0" w:line="240" w:lineRule="auto"/>
              <w:jc w:val="center"/>
              <w:rPr>
                <w:rFonts w:eastAsia="Times New Roman" w:cstheme="minorHAnsi"/>
                <w:b/>
                <w:bCs/>
                <w:color w:val="000000"/>
                <w:sz w:val="20"/>
                <w:szCs w:val="20"/>
              </w:rPr>
            </w:pPr>
            <w:r w:rsidRPr="003C6526">
              <w:rPr>
                <w:rFonts w:eastAsia="Times New Roman" w:cstheme="minorHAnsi"/>
                <w:b/>
                <w:bCs/>
                <w:color w:val="000000"/>
                <w:sz w:val="20"/>
                <w:szCs w:val="20"/>
              </w:rPr>
              <w:t>Grand Total</w:t>
            </w:r>
          </w:p>
        </w:tc>
      </w:tr>
      <w:tr w:rsidR="00BB38BD" w:rsidRPr="00BB38BD" w14:paraId="7A089098" w14:textId="77777777" w:rsidTr="003C6526">
        <w:trPr>
          <w:trHeight w:val="290"/>
        </w:trPr>
        <w:tc>
          <w:tcPr>
            <w:tcW w:w="0" w:type="auto"/>
            <w:tcBorders>
              <w:top w:val="nil"/>
              <w:left w:val="nil"/>
              <w:bottom w:val="nil"/>
              <w:right w:val="nil"/>
            </w:tcBorders>
            <w:shd w:val="clear" w:color="auto" w:fill="auto"/>
            <w:noWrap/>
            <w:vAlign w:val="bottom"/>
            <w:hideMark/>
          </w:tcPr>
          <w:p w14:paraId="3B833DDC" w14:textId="21EB4841" w:rsidR="003C6526" w:rsidRPr="003C6526" w:rsidRDefault="00CE018E" w:rsidP="003C6526">
            <w:pPr>
              <w:spacing w:after="0" w:line="240" w:lineRule="auto"/>
              <w:rPr>
                <w:rFonts w:eastAsia="Times New Roman" w:cstheme="minorHAnsi"/>
                <w:color w:val="000000"/>
                <w:sz w:val="20"/>
                <w:szCs w:val="20"/>
              </w:rPr>
            </w:pPr>
            <w:r>
              <w:rPr>
                <w:rFonts w:eastAsia="Times New Roman" w:cstheme="minorHAnsi"/>
                <w:color w:val="000000"/>
                <w:sz w:val="20"/>
                <w:szCs w:val="20"/>
              </w:rPr>
              <w:t>Other Outcomes</w:t>
            </w:r>
          </w:p>
        </w:tc>
        <w:tc>
          <w:tcPr>
            <w:tcW w:w="0" w:type="auto"/>
            <w:tcBorders>
              <w:top w:val="nil"/>
              <w:left w:val="nil"/>
              <w:bottom w:val="nil"/>
              <w:right w:val="nil"/>
            </w:tcBorders>
            <w:shd w:val="clear" w:color="auto" w:fill="auto"/>
            <w:noWrap/>
            <w:vAlign w:val="bottom"/>
            <w:hideMark/>
          </w:tcPr>
          <w:p w14:paraId="34E8EEEC" w14:textId="77777777" w:rsidR="003C6526" w:rsidRPr="003C6526" w:rsidRDefault="003C6526" w:rsidP="003C6526">
            <w:pPr>
              <w:spacing w:after="0" w:line="240" w:lineRule="auto"/>
              <w:jc w:val="right"/>
              <w:rPr>
                <w:rFonts w:eastAsia="Times New Roman" w:cstheme="minorHAnsi"/>
                <w:color w:val="000000"/>
                <w:sz w:val="20"/>
                <w:szCs w:val="20"/>
              </w:rPr>
            </w:pPr>
            <w:r w:rsidRPr="003C6526">
              <w:rPr>
                <w:rFonts w:eastAsia="Times New Roman" w:cstheme="minorHAnsi"/>
                <w:color w:val="000000"/>
                <w:sz w:val="20"/>
                <w:szCs w:val="20"/>
              </w:rPr>
              <w:t>1929</w:t>
            </w:r>
          </w:p>
        </w:tc>
        <w:tc>
          <w:tcPr>
            <w:tcW w:w="0" w:type="auto"/>
            <w:tcBorders>
              <w:top w:val="nil"/>
              <w:left w:val="nil"/>
              <w:bottom w:val="nil"/>
              <w:right w:val="nil"/>
            </w:tcBorders>
            <w:shd w:val="clear" w:color="auto" w:fill="auto"/>
            <w:noWrap/>
            <w:vAlign w:val="bottom"/>
            <w:hideMark/>
          </w:tcPr>
          <w:p w14:paraId="6722B0F1" w14:textId="723B1869" w:rsidR="003C6526" w:rsidRPr="003C6526" w:rsidRDefault="00CE018E" w:rsidP="003C6526">
            <w:pPr>
              <w:spacing w:after="0" w:line="240" w:lineRule="auto"/>
              <w:jc w:val="right"/>
              <w:rPr>
                <w:rFonts w:eastAsia="Times New Roman" w:cstheme="minorHAnsi"/>
                <w:color w:val="000000"/>
                <w:sz w:val="20"/>
                <w:szCs w:val="20"/>
              </w:rPr>
            </w:pPr>
            <w:r>
              <w:rPr>
                <w:rFonts w:eastAsia="Times New Roman"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38EB0C41" w14:textId="5A3FB363" w:rsidR="003C6526" w:rsidRPr="003C6526" w:rsidRDefault="00CE018E" w:rsidP="003C6526">
            <w:pPr>
              <w:spacing w:after="0" w:line="240" w:lineRule="auto"/>
              <w:rPr>
                <w:rFonts w:eastAsia="Times New Roman" w:cstheme="minorHAnsi"/>
                <w:sz w:val="20"/>
                <w:szCs w:val="20"/>
              </w:rPr>
            </w:pPr>
            <w:r>
              <w:rPr>
                <w:rFonts w:eastAsia="Times New Roman" w:cstheme="minorHAnsi"/>
                <w:sz w:val="20"/>
                <w:szCs w:val="20"/>
              </w:rPr>
              <w:t>0</w:t>
            </w:r>
          </w:p>
        </w:tc>
        <w:tc>
          <w:tcPr>
            <w:tcW w:w="0" w:type="auto"/>
            <w:tcBorders>
              <w:top w:val="nil"/>
              <w:left w:val="nil"/>
              <w:bottom w:val="nil"/>
              <w:right w:val="nil"/>
            </w:tcBorders>
            <w:shd w:val="clear" w:color="auto" w:fill="auto"/>
            <w:noWrap/>
            <w:vAlign w:val="bottom"/>
            <w:hideMark/>
          </w:tcPr>
          <w:p w14:paraId="2C41F960" w14:textId="77777777" w:rsidR="003C6526" w:rsidRPr="003C6526" w:rsidRDefault="003C6526" w:rsidP="003C6526">
            <w:pPr>
              <w:spacing w:after="0" w:line="240" w:lineRule="auto"/>
              <w:jc w:val="right"/>
              <w:rPr>
                <w:rFonts w:eastAsia="Times New Roman" w:cstheme="minorHAnsi"/>
                <w:color w:val="000000"/>
                <w:sz w:val="20"/>
                <w:szCs w:val="20"/>
              </w:rPr>
            </w:pPr>
            <w:r w:rsidRPr="003C6526">
              <w:rPr>
                <w:rFonts w:eastAsia="Times New Roman" w:cstheme="minorHAnsi"/>
                <w:color w:val="000000"/>
                <w:sz w:val="20"/>
                <w:szCs w:val="20"/>
              </w:rPr>
              <w:t>1929</w:t>
            </w:r>
          </w:p>
        </w:tc>
      </w:tr>
      <w:tr w:rsidR="00BB38BD" w:rsidRPr="00BB38BD" w14:paraId="4D504ED9" w14:textId="77777777" w:rsidTr="003C6526">
        <w:trPr>
          <w:trHeight w:val="290"/>
        </w:trPr>
        <w:tc>
          <w:tcPr>
            <w:tcW w:w="0" w:type="auto"/>
            <w:tcBorders>
              <w:top w:val="nil"/>
              <w:left w:val="nil"/>
              <w:bottom w:val="nil"/>
              <w:right w:val="nil"/>
            </w:tcBorders>
            <w:shd w:val="clear" w:color="auto" w:fill="auto"/>
            <w:noWrap/>
            <w:vAlign w:val="bottom"/>
            <w:hideMark/>
          </w:tcPr>
          <w:p w14:paraId="35A00451" w14:textId="693CCD5C" w:rsidR="003C6526" w:rsidRPr="003C6526" w:rsidRDefault="003C6526" w:rsidP="003C6526">
            <w:pPr>
              <w:spacing w:after="0" w:line="240" w:lineRule="auto"/>
              <w:rPr>
                <w:rFonts w:eastAsia="Times New Roman" w:cstheme="minorHAnsi"/>
                <w:color w:val="000000"/>
                <w:sz w:val="20"/>
                <w:szCs w:val="20"/>
              </w:rPr>
            </w:pPr>
            <w:r w:rsidRPr="00BB38BD">
              <w:rPr>
                <w:rFonts w:eastAsia="Times New Roman" w:cstheme="minorHAnsi"/>
                <w:color w:val="000000"/>
                <w:sz w:val="20"/>
                <w:szCs w:val="20"/>
              </w:rPr>
              <w:t>Succeeded</w:t>
            </w:r>
          </w:p>
        </w:tc>
        <w:tc>
          <w:tcPr>
            <w:tcW w:w="0" w:type="auto"/>
            <w:tcBorders>
              <w:top w:val="nil"/>
              <w:left w:val="nil"/>
              <w:bottom w:val="nil"/>
              <w:right w:val="nil"/>
            </w:tcBorders>
            <w:shd w:val="clear" w:color="auto" w:fill="auto"/>
            <w:noWrap/>
            <w:vAlign w:val="bottom"/>
            <w:hideMark/>
          </w:tcPr>
          <w:p w14:paraId="56D25CE2" w14:textId="60245793" w:rsidR="003C6526" w:rsidRPr="003C6526" w:rsidRDefault="00CE018E" w:rsidP="003C6526">
            <w:pPr>
              <w:spacing w:after="0" w:line="240" w:lineRule="auto"/>
              <w:rPr>
                <w:rFonts w:eastAsia="Times New Roman" w:cstheme="minorHAnsi"/>
                <w:color w:val="000000"/>
                <w:sz w:val="20"/>
                <w:szCs w:val="20"/>
              </w:rPr>
            </w:pPr>
            <w:r>
              <w:rPr>
                <w:rFonts w:eastAsia="Times New Roman"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5F42328D" w14:textId="77777777" w:rsidR="003C6526" w:rsidRPr="003C6526" w:rsidRDefault="003C6526" w:rsidP="003C6526">
            <w:pPr>
              <w:spacing w:after="0" w:line="240" w:lineRule="auto"/>
              <w:jc w:val="right"/>
              <w:rPr>
                <w:rFonts w:eastAsia="Times New Roman" w:cstheme="minorHAnsi"/>
                <w:color w:val="000000"/>
                <w:sz w:val="20"/>
                <w:szCs w:val="20"/>
              </w:rPr>
            </w:pPr>
            <w:r w:rsidRPr="003C6526">
              <w:rPr>
                <w:rFonts w:eastAsia="Times New Roman" w:cstheme="minorHAnsi"/>
                <w:color w:val="000000"/>
                <w:sz w:val="20"/>
                <w:szCs w:val="20"/>
              </w:rPr>
              <w:t>2185</w:t>
            </w:r>
          </w:p>
        </w:tc>
        <w:tc>
          <w:tcPr>
            <w:tcW w:w="0" w:type="auto"/>
            <w:tcBorders>
              <w:top w:val="nil"/>
              <w:left w:val="nil"/>
              <w:bottom w:val="nil"/>
              <w:right w:val="nil"/>
            </w:tcBorders>
            <w:shd w:val="clear" w:color="auto" w:fill="auto"/>
            <w:noWrap/>
            <w:vAlign w:val="bottom"/>
            <w:hideMark/>
          </w:tcPr>
          <w:p w14:paraId="099A2D02" w14:textId="58D1CBA2" w:rsidR="003C6526" w:rsidRPr="003C6526" w:rsidRDefault="00CE018E" w:rsidP="003C6526">
            <w:pPr>
              <w:spacing w:after="0" w:line="240" w:lineRule="auto"/>
              <w:jc w:val="right"/>
              <w:rPr>
                <w:rFonts w:eastAsia="Times New Roman" w:cstheme="minorHAnsi"/>
                <w:color w:val="000000"/>
                <w:sz w:val="20"/>
                <w:szCs w:val="20"/>
              </w:rPr>
            </w:pPr>
            <w:r>
              <w:rPr>
                <w:rFonts w:eastAsia="Times New Roman"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7ABD5AC6" w14:textId="77777777" w:rsidR="003C6526" w:rsidRPr="003C6526" w:rsidRDefault="003C6526" w:rsidP="003C6526">
            <w:pPr>
              <w:spacing w:after="0" w:line="240" w:lineRule="auto"/>
              <w:jc w:val="right"/>
              <w:rPr>
                <w:rFonts w:eastAsia="Times New Roman" w:cstheme="minorHAnsi"/>
                <w:color w:val="000000"/>
                <w:sz w:val="20"/>
                <w:szCs w:val="20"/>
              </w:rPr>
            </w:pPr>
            <w:r w:rsidRPr="003C6526">
              <w:rPr>
                <w:rFonts w:eastAsia="Times New Roman" w:cstheme="minorHAnsi"/>
                <w:color w:val="000000"/>
                <w:sz w:val="20"/>
                <w:szCs w:val="20"/>
              </w:rPr>
              <w:t>2185</w:t>
            </w:r>
          </w:p>
        </w:tc>
      </w:tr>
    </w:tbl>
    <w:p w14:paraId="51335BCE" w14:textId="74CCA318" w:rsidR="000A7B22" w:rsidRPr="00BB38BD" w:rsidRDefault="000A7B22" w:rsidP="00211CEE">
      <w:pPr>
        <w:rPr>
          <w:rFonts w:cstheme="minorHAnsi"/>
          <w:sz w:val="20"/>
          <w:szCs w:val="20"/>
        </w:rPr>
      </w:pPr>
    </w:p>
    <w:p w14:paraId="03296200" w14:textId="1B451B03" w:rsidR="003C6526" w:rsidRPr="00BB38BD" w:rsidRDefault="003C6526" w:rsidP="00211CEE">
      <w:pPr>
        <w:rPr>
          <w:rFonts w:cstheme="minorHAnsi"/>
          <w:sz w:val="20"/>
          <w:szCs w:val="20"/>
        </w:rPr>
      </w:pPr>
      <w:r w:rsidRPr="00BB38BD">
        <w:rPr>
          <w:rFonts w:cstheme="minorHAnsi"/>
          <w:sz w:val="20"/>
          <w:szCs w:val="20"/>
        </w:rPr>
        <w:t>Second, we can conclude that Kickstarter is primarily an English-language phenomenon. The country filter on the pivot table “</w:t>
      </w:r>
      <w:proofErr w:type="spellStart"/>
      <w:r w:rsidRPr="00BB38BD">
        <w:rPr>
          <w:rFonts w:cstheme="minorHAnsi"/>
          <w:sz w:val="20"/>
          <w:szCs w:val="20"/>
        </w:rPr>
        <w:t>Pivot_Project</w:t>
      </w:r>
      <w:proofErr w:type="spellEnd"/>
      <w:r w:rsidRPr="00BB38BD">
        <w:rPr>
          <w:rFonts w:cstheme="minorHAnsi"/>
          <w:sz w:val="20"/>
          <w:szCs w:val="20"/>
        </w:rPr>
        <w:t xml:space="preserve"> Status by Cat” leads to the notable conclusion that the vast majority of the projects surveyed took place in the United States and the United Kingdom. A deeper dive into this observation provides emphasi</w:t>
      </w:r>
      <w:r w:rsidR="00C96D61" w:rsidRPr="00BB38BD">
        <w:rPr>
          <w:rFonts w:cstheme="minorHAnsi"/>
          <w:sz w:val="20"/>
          <w:szCs w:val="20"/>
        </w:rPr>
        <w:t>s.</w:t>
      </w:r>
    </w:p>
    <w:p w14:paraId="452A097F" w14:textId="51BA259C" w:rsidR="00C96D61" w:rsidRPr="00BB38BD" w:rsidRDefault="00C96D61" w:rsidP="00211CEE">
      <w:pPr>
        <w:rPr>
          <w:rFonts w:cstheme="minorHAnsi"/>
          <w:sz w:val="20"/>
          <w:szCs w:val="20"/>
          <w:u w:val="single"/>
        </w:rPr>
      </w:pPr>
      <w:r w:rsidRPr="00BB38BD">
        <w:rPr>
          <w:rFonts w:cstheme="minorHAnsi"/>
          <w:sz w:val="20"/>
          <w:szCs w:val="20"/>
          <w:u w:val="single"/>
        </w:rPr>
        <w:t>Table 2. Project Status by Main Language of Originating Country</w:t>
      </w:r>
    </w:p>
    <w:tbl>
      <w:tblPr>
        <w:tblW w:w="9006" w:type="dxa"/>
        <w:tblLook w:val="04A0" w:firstRow="1" w:lastRow="0" w:firstColumn="1" w:lastColumn="0" w:noHBand="0" w:noVBand="1"/>
      </w:tblPr>
      <w:tblGrid>
        <w:gridCol w:w="1420"/>
        <w:gridCol w:w="1680"/>
        <w:gridCol w:w="685"/>
        <w:gridCol w:w="510"/>
        <w:gridCol w:w="1051"/>
        <w:gridCol w:w="1300"/>
        <w:gridCol w:w="1180"/>
        <w:gridCol w:w="1180"/>
      </w:tblGrid>
      <w:tr w:rsidR="00CE018E" w:rsidRPr="00BB38BD" w14:paraId="2BB30A6B" w14:textId="19DB6817" w:rsidTr="00CE018E">
        <w:trPr>
          <w:trHeight w:val="290"/>
        </w:trPr>
        <w:tc>
          <w:tcPr>
            <w:tcW w:w="1420" w:type="dxa"/>
            <w:tcBorders>
              <w:top w:val="nil"/>
              <w:left w:val="nil"/>
              <w:bottom w:val="single" w:sz="4" w:space="0" w:color="8EA9DB"/>
              <w:right w:val="nil"/>
            </w:tcBorders>
            <w:shd w:val="clear" w:color="D9E1F2" w:fill="D9E1F2"/>
            <w:noWrap/>
            <w:vAlign w:val="bottom"/>
            <w:hideMark/>
          </w:tcPr>
          <w:p w14:paraId="3D8E746C" w14:textId="0D0F4D20" w:rsidR="00CE018E" w:rsidRPr="003C6526" w:rsidRDefault="00CE018E" w:rsidP="003C6526">
            <w:pPr>
              <w:spacing w:after="0" w:line="240" w:lineRule="auto"/>
              <w:rPr>
                <w:rFonts w:eastAsia="Times New Roman" w:cstheme="minorHAnsi"/>
                <w:b/>
                <w:bCs/>
                <w:color w:val="000000"/>
                <w:sz w:val="20"/>
                <w:szCs w:val="20"/>
              </w:rPr>
            </w:pPr>
            <w:r w:rsidRPr="00BB38BD">
              <w:rPr>
                <w:rFonts w:eastAsia="Times New Roman" w:cstheme="minorHAnsi"/>
                <w:b/>
                <w:bCs/>
                <w:color w:val="000000"/>
                <w:sz w:val="20"/>
                <w:szCs w:val="20"/>
              </w:rPr>
              <w:t>Main Language</w:t>
            </w:r>
          </w:p>
        </w:tc>
        <w:tc>
          <w:tcPr>
            <w:tcW w:w="1680" w:type="dxa"/>
            <w:tcBorders>
              <w:top w:val="nil"/>
              <w:left w:val="nil"/>
              <w:bottom w:val="single" w:sz="4" w:space="0" w:color="8EA9DB"/>
              <w:right w:val="nil"/>
            </w:tcBorders>
            <w:shd w:val="clear" w:color="D9E1F2" w:fill="D9E1F2"/>
            <w:noWrap/>
            <w:vAlign w:val="bottom"/>
            <w:hideMark/>
          </w:tcPr>
          <w:p w14:paraId="1D151972" w14:textId="77777777" w:rsidR="00CE018E" w:rsidRPr="003C6526" w:rsidRDefault="00CE018E" w:rsidP="003C6526">
            <w:pPr>
              <w:spacing w:after="0" w:line="240" w:lineRule="auto"/>
              <w:rPr>
                <w:rFonts w:eastAsia="Times New Roman" w:cstheme="minorHAnsi"/>
                <w:b/>
                <w:bCs/>
                <w:color w:val="000000"/>
                <w:sz w:val="20"/>
                <w:szCs w:val="20"/>
              </w:rPr>
            </w:pPr>
            <w:r w:rsidRPr="003C6526">
              <w:rPr>
                <w:rFonts w:eastAsia="Times New Roman" w:cstheme="minorHAnsi"/>
                <w:b/>
                <w:bCs/>
                <w:color w:val="000000"/>
                <w:sz w:val="20"/>
                <w:szCs w:val="20"/>
              </w:rPr>
              <w:t>canceled</w:t>
            </w:r>
          </w:p>
        </w:tc>
        <w:tc>
          <w:tcPr>
            <w:tcW w:w="685" w:type="dxa"/>
            <w:tcBorders>
              <w:top w:val="nil"/>
              <w:left w:val="nil"/>
              <w:bottom w:val="single" w:sz="4" w:space="0" w:color="8EA9DB"/>
              <w:right w:val="nil"/>
            </w:tcBorders>
            <w:shd w:val="clear" w:color="D9E1F2" w:fill="D9E1F2"/>
            <w:noWrap/>
            <w:vAlign w:val="bottom"/>
            <w:hideMark/>
          </w:tcPr>
          <w:p w14:paraId="4D7DE575" w14:textId="77777777" w:rsidR="00CE018E" w:rsidRPr="003C6526" w:rsidRDefault="00CE018E" w:rsidP="003C6526">
            <w:pPr>
              <w:spacing w:after="0" w:line="240" w:lineRule="auto"/>
              <w:rPr>
                <w:rFonts w:eastAsia="Times New Roman" w:cstheme="minorHAnsi"/>
                <w:b/>
                <w:bCs/>
                <w:color w:val="000000"/>
                <w:sz w:val="20"/>
                <w:szCs w:val="20"/>
              </w:rPr>
            </w:pPr>
            <w:r w:rsidRPr="003C6526">
              <w:rPr>
                <w:rFonts w:eastAsia="Times New Roman" w:cstheme="minorHAnsi"/>
                <w:b/>
                <w:bCs/>
                <w:color w:val="000000"/>
                <w:sz w:val="20"/>
                <w:szCs w:val="20"/>
              </w:rPr>
              <w:t>failed</w:t>
            </w:r>
          </w:p>
        </w:tc>
        <w:tc>
          <w:tcPr>
            <w:tcW w:w="510" w:type="dxa"/>
            <w:tcBorders>
              <w:top w:val="nil"/>
              <w:left w:val="nil"/>
              <w:bottom w:val="single" w:sz="4" w:space="0" w:color="8EA9DB"/>
              <w:right w:val="nil"/>
            </w:tcBorders>
            <w:shd w:val="clear" w:color="D9E1F2" w:fill="D9E1F2"/>
            <w:noWrap/>
            <w:vAlign w:val="bottom"/>
            <w:hideMark/>
          </w:tcPr>
          <w:p w14:paraId="71D8986F" w14:textId="77777777" w:rsidR="00CE018E" w:rsidRPr="003C6526" w:rsidRDefault="00CE018E" w:rsidP="003C6526">
            <w:pPr>
              <w:spacing w:after="0" w:line="240" w:lineRule="auto"/>
              <w:rPr>
                <w:rFonts w:eastAsia="Times New Roman" w:cstheme="minorHAnsi"/>
                <w:b/>
                <w:bCs/>
                <w:color w:val="000000"/>
                <w:sz w:val="20"/>
                <w:szCs w:val="20"/>
              </w:rPr>
            </w:pPr>
            <w:r w:rsidRPr="003C6526">
              <w:rPr>
                <w:rFonts w:eastAsia="Times New Roman" w:cstheme="minorHAnsi"/>
                <w:b/>
                <w:bCs/>
                <w:color w:val="000000"/>
                <w:sz w:val="20"/>
                <w:szCs w:val="20"/>
              </w:rPr>
              <w:t>live</w:t>
            </w:r>
          </w:p>
        </w:tc>
        <w:tc>
          <w:tcPr>
            <w:tcW w:w="1051" w:type="dxa"/>
            <w:tcBorders>
              <w:top w:val="nil"/>
              <w:left w:val="nil"/>
              <w:bottom w:val="single" w:sz="4" w:space="0" w:color="8EA9DB"/>
              <w:right w:val="nil"/>
            </w:tcBorders>
            <w:shd w:val="clear" w:color="D9E1F2" w:fill="D9E1F2"/>
            <w:noWrap/>
            <w:vAlign w:val="bottom"/>
            <w:hideMark/>
          </w:tcPr>
          <w:p w14:paraId="1D5CDFD9" w14:textId="77777777" w:rsidR="00CE018E" w:rsidRPr="003C6526" w:rsidRDefault="00CE018E" w:rsidP="003C6526">
            <w:pPr>
              <w:spacing w:after="0" w:line="240" w:lineRule="auto"/>
              <w:rPr>
                <w:rFonts w:eastAsia="Times New Roman" w:cstheme="minorHAnsi"/>
                <w:b/>
                <w:bCs/>
                <w:color w:val="000000"/>
                <w:sz w:val="20"/>
                <w:szCs w:val="20"/>
              </w:rPr>
            </w:pPr>
            <w:r w:rsidRPr="003C6526">
              <w:rPr>
                <w:rFonts w:eastAsia="Times New Roman" w:cstheme="minorHAnsi"/>
                <w:b/>
                <w:bCs/>
                <w:color w:val="000000"/>
                <w:sz w:val="20"/>
                <w:szCs w:val="20"/>
              </w:rPr>
              <w:t>successful</w:t>
            </w:r>
          </w:p>
        </w:tc>
        <w:tc>
          <w:tcPr>
            <w:tcW w:w="1300" w:type="dxa"/>
            <w:tcBorders>
              <w:top w:val="nil"/>
              <w:left w:val="nil"/>
              <w:bottom w:val="single" w:sz="4" w:space="0" w:color="8EA9DB"/>
              <w:right w:val="nil"/>
            </w:tcBorders>
            <w:shd w:val="clear" w:color="D9E1F2" w:fill="D9E1F2"/>
            <w:noWrap/>
            <w:vAlign w:val="bottom"/>
            <w:hideMark/>
          </w:tcPr>
          <w:p w14:paraId="0F0455B0" w14:textId="77777777" w:rsidR="00CE018E" w:rsidRPr="003C6526" w:rsidRDefault="00CE018E" w:rsidP="003C6526">
            <w:pPr>
              <w:spacing w:after="0" w:line="240" w:lineRule="auto"/>
              <w:rPr>
                <w:rFonts w:eastAsia="Times New Roman" w:cstheme="minorHAnsi"/>
                <w:b/>
                <w:bCs/>
                <w:color w:val="000000"/>
                <w:sz w:val="20"/>
                <w:szCs w:val="20"/>
              </w:rPr>
            </w:pPr>
            <w:r w:rsidRPr="003C6526">
              <w:rPr>
                <w:rFonts w:eastAsia="Times New Roman" w:cstheme="minorHAnsi"/>
                <w:b/>
                <w:bCs/>
                <w:color w:val="000000"/>
                <w:sz w:val="20"/>
                <w:szCs w:val="20"/>
              </w:rPr>
              <w:t>(blank)</w:t>
            </w:r>
          </w:p>
        </w:tc>
        <w:tc>
          <w:tcPr>
            <w:tcW w:w="1180" w:type="dxa"/>
            <w:tcBorders>
              <w:top w:val="nil"/>
              <w:left w:val="nil"/>
              <w:bottom w:val="single" w:sz="4" w:space="0" w:color="8EA9DB"/>
              <w:right w:val="nil"/>
            </w:tcBorders>
            <w:shd w:val="clear" w:color="D9E1F2" w:fill="D9E1F2"/>
            <w:noWrap/>
            <w:vAlign w:val="bottom"/>
            <w:hideMark/>
          </w:tcPr>
          <w:p w14:paraId="3457E9D9" w14:textId="77777777" w:rsidR="00CE018E" w:rsidRPr="003C6526" w:rsidRDefault="00CE018E" w:rsidP="003C6526">
            <w:pPr>
              <w:spacing w:after="0" w:line="240" w:lineRule="auto"/>
              <w:rPr>
                <w:rFonts w:eastAsia="Times New Roman" w:cstheme="minorHAnsi"/>
                <w:b/>
                <w:bCs/>
                <w:color w:val="000000"/>
                <w:sz w:val="20"/>
                <w:szCs w:val="20"/>
              </w:rPr>
            </w:pPr>
            <w:r w:rsidRPr="003C6526">
              <w:rPr>
                <w:rFonts w:eastAsia="Times New Roman" w:cstheme="minorHAnsi"/>
                <w:b/>
                <w:bCs/>
                <w:color w:val="000000"/>
                <w:sz w:val="20"/>
                <w:szCs w:val="20"/>
              </w:rPr>
              <w:t>Grand Total</w:t>
            </w:r>
          </w:p>
        </w:tc>
        <w:tc>
          <w:tcPr>
            <w:tcW w:w="1180" w:type="dxa"/>
            <w:tcBorders>
              <w:top w:val="nil"/>
              <w:left w:val="nil"/>
              <w:bottom w:val="single" w:sz="4" w:space="0" w:color="8EA9DB"/>
              <w:right w:val="nil"/>
            </w:tcBorders>
            <w:shd w:val="clear" w:color="D9E1F2" w:fill="D9E1F2"/>
          </w:tcPr>
          <w:p w14:paraId="1134EBBD" w14:textId="337DDEDE" w:rsidR="00CE018E" w:rsidRPr="003C6526" w:rsidRDefault="00CE018E" w:rsidP="003C6526">
            <w:pPr>
              <w:spacing w:after="0" w:line="240" w:lineRule="auto"/>
              <w:rPr>
                <w:rFonts w:eastAsia="Times New Roman" w:cstheme="minorHAnsi"/>
                <w:b/>
                <w:bCs/>
                <w:color w:val="000000"/>
                <w:sz w:val="20"/>
                <w:szCs w:val="20"/>
              </w:rPr>
            </w:pPr>
            <w:r>
              <w:rPr>
                <w:rFonts w:eastAsia="Times New Roman" w:cstheme="minorHAnsi"/>
                <w:b/>
                <w:bCs/>
                <w:color w:val="000000"/>
                <w:sz w:val="20"/>
                <w:szCs w:val="20"/>
              </w:rPr>
              <w:t>% Success</w:t>
            </w:r>
          </w:p>
        </w:tc>
      </w:tr>
      <w:tr w:rsidR="00CE018E" w:rsidRPr="003C6526" w14:paraId="202DFD67" w14:textId="364459AC" w:rsidTr="00CE018E">
        <w:trPr>
          <w:trHeight w:val="290"/>
        </w:trPr>
        <w:tc>
          <w:tcPr>
            <w:tcW w:w="1420" w:type="dxa"/>
            <w:tcBorders>
              <w:top w:val="nil"/>
              <w:left w:val="nil"/>
              <w:bottom w:val="nil"/>
              <w:right w:val="nil"/>
            </w:tcBorders>
            <w:shd w:val="clear" w:color="auto" w:fill="auto"/>
            <w:noWrap/>
            <w:vAlign w:val="bottom"/>
            <w:hideMark/>
          </w:tcPr>
          <w:p w14:paraId="0EA36385" w14:textId="77777777" w:rsidR="00CE018E" w:rsidRPr="003C6526" w:rsidRDefault="00CE018E" w:rsidP="003C6526">
            <w:pPr>
              <w:spacing w:after="0" w:line="240" w:lineRule="auto"/>
              <w:rPr>
                <w:rFonts w:eastAsia="Times New Roman" w:cstheme="minorHAnsi"/>
                <w:color w:val="000000"/>
                <w:sz w:val="20"/>
                <w:szCs w:val="20"/>
              </w:rPr>
            </w:pPr>
            <w:r w:rsidRPr="003C6526">
              <w:rPr>
                <w:rFonts w:eastAsia="Times New Roman" w:cstheme="minorHAnsi"/>
                <w:color w:val="000000"/>
                <w:sz w:val="20"/>
                <w:szCs w:val="20"/>
              </w:rPr>
              <w:t>English</w:t>
            </w:r>
          </w:p>
        </w:tc>
        <w:tc>
          <w:tcPr>
            <w:tcW w:w="1680" w:type="dxa"/>
            <w:tcBorders>
              <w:top w:val="nil"/>
              <w:left w:val="nil"/>
              <w:bottom w:val="nil"/>
              <w:right w:val="nil"/>
            </w:tcBorders>
            <w:shd w:val="clear" w:color="auto" w:fill="auto"/>
            <w:noWrap/>
            <w:vAlign w:val="bottom"/>
            <w:hideMark/>
          </w:tcPr>
          <w:p w14:paraId="2D2DA515" w14:textId="77777777" w:rsidR="00CE018E" w:rsidRPr="003C6526" w:rsidRDefault="00CE018E" w:rsidP="003C6526">
            <w:pPr>
              <w:spacing w:after="0" w:line="240" w:lineRule="auto"/>
              <w:jc w:val="right"/>
              <w:rPr>
                <w:rFonts w:eastAsia="Times New Roman" w:cstheme="minorHAnsi"/>
                <w:color w:val="000000"/>
                <w:sz w:val="20"/>
                <w:szCs w:val="20"/>
              </w:rPr>
            </w:pPr>
            <w:r w:rsidRPr="003C6526">
              <w:rPr>
                <w:rFonts w:eastAsia="Times New Roman" w:cstheme="minorHAnsi"/>
                <w:color w:val="000000"/>
                <w:sz w:val="20"/>
                <w:szCs w:val="20"/>
              </w:rPr>
              <w:t>319</w:t>
            </w:r>
          </w:p>
        </w:tc>
        <w:tc>
          <w:tcPr>
            <w:tcW w:w="685" w:type="dxa"/>
            <w:tcBorders>
              <w:top w:val="nil"/>
              <w:left w:val="nil"/>
              <w:bottom w:val="nil"/>
              <w:right w:val="nil"/>
            </w:tcBorders>
            <w:shd w:val="clear" w:color="auto" w:fill="auto"/>
            <w:noWrap/>
            <w:vAlign w:val="bottom"/>
            <w:hideMark/>
          </w:tcPr>
          <w:p w14:paraId="4B22E035" w14:textId="77777777" w:rsidR="00CE018E" w:rsidRPr="003C6526" w:rsidRDefault="00CE018E" w:rsidP="003C6526">
            <w:pPr>
              <w:spacing w:after="0" w:line="240" w:lineRule="auto"/>
              <w:jc w:val="right"/>
              <w:rPr>
                <w:rFonts w:eastAsia="Times New Roman" w:cstheme="minorHAnsi"/>
                <w:color w:val="000000"/>
                <w:sz w:val="20"/>
                <w:szCs w:val="20"/>
              </w:rPr>
            </w:pPr>
            <w:r w:rsidRPr="003C6526">
              <w:rPr>
                <w:rFonts w:eastAsia="Times New Roman" w:cstheme="minorHAnsi"/>
                <w:color w:val="000000"/>
                <w:sz w:val="20"/>
                <w:szCs w:val="20"/>
              </w:rPr>
              <w:t>1416</w:t>
            </w:r>
          </w:p>
        </w:tc>
        <w:tc>
          <w:tcPr>
            <w:tcW w:w="510" w:type="dxa"/>
            <w:tcBorders>
              <w:top w:val="nil"/>
              <w:left w:val="nil"/>
              <w:bottom w:val="nil"/>
              <w:right w:val="nil"/>
            </w:tcBorders>
            <w:shd w:val="clear" w:color="auto" w:fill="auto"/>
            <w:noWrap/>
            <w:vAlign w:val="bottom"/>
            <w:hideMark/>
          </w:tcPr>
          <w:p w14:paraId="14003955" w14:textId="77777777" w:rsidR="00CE018E" w:rsidRPr="003C6526" w:rsidRDefault="00CE018E" w:rsidP="003C6526">
            <w:pPr>
              <w:spacing w:after="0" w:line="240" w:lineRule="auto"/>
              <w:jc w:val="right"/>
              <w:rPr>
                <w:rFonts w:eastAsia="Times New Roman" w:cstheme="minorHAnsi"/>
                <w:color w:val="000000"/>
                <w:sz w:val="20"/>
                <w:szCs w:val="20"/>
              </w:rPr>
            </w:pPr>
            <w:r w:rsidRPr="003C6526">
              <w:rPr>
                <w:rFonts w:eastAsia="Times New Roman" w:cstheme="minorHAnsi"/>
                <w:color w:val="000000"/>
                <w:sz w:val="20"/>
                <w:szCs w:val="20"/>
              </w:rPr>
              <w:t>43</w:t>
            </w:r>
          </w:p>
        </w:tc>
        <w:tc>
          <w:tcPr>
            <w:tcW w:w="1051" w:type="dxa"/>
            <w:tcBorders>
              <w:top w:val="nil"/>
              <w:left w:val="nil"/>
              <w:bottom w:val="nil"/>
              <w:right w:val="nil"/>
            </w:tcBorders>
            <w:shd w:val="clear" w:color="auto" w:fill="auto"/>
            <w:noWrap/>
            <w:vAlign w:val="bottom"/>
            <w:hideMark/>
          </w:tcPr>
          <w:p w14:paraId="67A430D1" w14:textId="77777777" w:rsidR="00CE018E" w:rsidRPr="003C6526" w:rsidRDefault="00CE018E" w:rsidP="003C6526">
            <w:pPr>
              <w:spacing w:after="0" w:line="240" w:lineRule="auto"/>
              <w:jc w:val="right"/>
              <w:rPr>
                <w:rFonts w:eastAsia="Times New Roman" w:cstheme="minorHAnsi"/>
                <w:color w:val="000000"/>
                <w:sz w:val="20"/>
                <w:szCs w:val="20"/>
              </w:rPr>
            </w:pPr>
            <w:r w:rsidRPr="003C6526">
              <w:rPr>
                <w:rFonts w:eastAsia="Times New Roman" w:cstheme="minorHAnsi"/>
                <w:color w:val="000000"/>
                <w:sz w:val="20"/>
                <w:szCs w:val="20"/>
              </w:rPr>
              <w:t>2111</w:t>
            </w:r>
          </w:p>
        </w:tc>
        <w:tc>
          <w:tcPr>
            <w:tcW w:w="1300" w:type="dxa"/>
            <w:tcBorders>
              <w:top w:val="nil"/>
              <w:left w:val="nil"/>
              <w:bottom w:val="nil"/>
              <w:right w:val="nil"/>
            </w:tcBorders>
            <w:shd w:val="clear" w:color="auto" w:fill="auto"/>
            <w:noWrap/>
            <w:vAlign w:val="bottom"/>
            <w:hideMark/>
          </w:tcPr>
          <w:p w14:paraId="20F1B1F2" w14:textId="654A8689" w:rsidR="00CE018E" w:rsidRPr="003C6526" w:rsidRDefault="00CE018E" w:rsidP="003C6526">
            <w:pPr>
              <w:spacing w:after="0" w:line="240" w:lineRule="auto"/>
              <w:jc w:val="right"/>
              <w:rPr>
                <w:rFonts w:eastAsia="Times New Roman" w:cstheme="minorHAnsi"/>
                <w:color w:val="000000"/>
                <w:sz w:val="20"/>
                <w:szCs w:val="20"/>
              </w:rPr>
            </w:pPr>
            <w:r>
              <w:rPr>
                <w:rFonts w:eastAsia="Times New Roman" w:cstheme="minorHAnsi"/>
                <w:color w:val="000000"/>
                <w:sz w:val="20"/>
                <w:szCs w:val="20"/>
              </w:rPr>
              <w:t>0</w:t>
            </w:r>
          </w:p>
        </w:tc>
        <w:tc>
          <w:tcPr>
            <w:tcW w:w="1180" w:type="dxa"/>
            <w:tcBorders>
              <w:top w:val="nil"/>
              <w:left w:val="nil"/>
              <w:bottom w:val="nil"/>
              <w:right w:val="nil"/>
            </w:tcBorders>
            <w:shd w:val="clear" w:color="auto" w:fill="auto"/>
            <w:noWrap/>
            <w:vAlign w:val="bottom"/>
            <w:hideMark/>
          </w:tcPr>
          <w:p w14:paraId="73445997" w14:textId="77777777" w:rsidR="00CE018E" w:rsidRPr="003C6526" w:rsidRDefault="00CE018E" w:rsidP="003C6526">
            <w:pPr>
              <w:spacing w:after="0" w:line="240" w:lineRule="auto"/>
              <w:jc w:val="right"/>
              <w:rPr>
                <w:rFonts w:eastAsia="Times New Roman" w:cstheme="minorHAnsi"/>
                <w:color w:val="000000"/>
                <w:sz w:val="20"/>
                <w:szCs w:val="20"/>
              </w:rPr>
            </w:pPr>
            <w:r w:rsidRPr="003C6526">
              <w:rPr>
                <w:rFonts w:eastAsia="Times New Roman" w:cstheme="minorHAnsi"/>
                <w:color w:val="000000"/>
                <w:sz w:val="20"/>
                <w:szCs w:val="20"/>
              </w:rPr>
              <w:t>3889</w:t>
            </w:r>
          </w:p>
        </w:tc>
        <w:tc>
          <w:tcPr>
            <w:tcW w:w="1180" w:type="dxa"/>
            <w:tcBorders>
              <w:top w:val="nil"/>
              <w:left w:val="nil"/>
              <w:bottom w:val="nil"/>
              <w:right w:val="nil"/>
            </w:tcBorders>
          </w:tcPr>
          <w:p w14:paraId="7730F52C" w14:textId="3AD43933" w:rsidR="00CE018E" w:rsidRPr="003C6526" w:rsidRDefault="00CE018E" w:rsidP="003C6526">
            <w:pPr>
              <w:spacing w:after="0" w:line="240" w:lineRule="auto"/>
              <w:jc w:val="right"/>
              <w:rPr>
                <w:rFonts w:eastAsia="Times New Roman" w:cstheme="minorHAnsi"/>
                <w:color w:val="000000"/>
                <w:sz w:val="20"/>
                <w:szCs w:val="20"/>
              </w:rPr>
            </w:pPr>
            <w:r>
              <w:rPr>
                <w:rFonts w:eastAsia="Times New Roman" w:cstheme="minorHAnsi"/>
                <w:color w:val="000000"/>
                <w:sz w:val="20"/>
                <w:szCs w:val="20"/>
              </w:rPr>
              <w:t>54%</w:t>
            </w:r>
          </w:p>
        </w:tc>
      </w:tr>
      <w:tr w:rsidR="00CE018E" w:rsidRPr="003C6526" w14:paraId="6D65D0F7" w14:textId="2C3A8316" w:rsidTr="00CE018E">
        <w:trPr>
          <w:trHeight w:val="290"/>
        </w:trPr>
        <w:tc>
          <w:tcPr>
            <w:tcW w:w="1420" w:type="dxa"/>
            <w:tcBorders>
              <w:top w:val="nil"/>
              <w:left w:val="nil"/>
              <w:bottom w:val="nil"/>
              <w:right w:val="nil"/>
            </w:tcBorders>
            <w:shd w:val="clear" w:color="auto" w:fill="auto"/>
            <w:noWrap/>
            <w:vAlign w:val="bottom"/>
            <w:hideMark/>
          </w:tcPr>
          <w:p w14:paraId="1F5F2286" w14:textId="77777777" w:rsidR="00CE018E" w:rsidRPr="003C6526" w:rsidRDefault="00CE018E" w:rsidP="003C6526">
            <w:pPr>
              <w:spacing w:after="0" w:line="240" w:lineRule="auto"/>
              <w:rPr>
                <w:rFonts w:eastAsia="Times New Roman" w:cstheme="minorHAnsi"/>
                <w:color w:val="000000"/>
                <w:sz w:val="20"/>
                <w:szCs w:val="20"/>
              </w:rPr>
            </w:pPr>
            <w:r w:rsidRPr="003C6526">
              <w:rPr>
                <w:rFonts w:eastAsia="Times New Roman" w:cstheme="minorHAnsi"/>
                <w:color w:val="000000"/>
                <w:sz w:val="20"/>
                <w:szCs w:val="20"/>
              </w:rPr>
              <w:t>Not English</w:t>
            </w:r>
          </w:p>
        </w:tc>
        <w:tc>
          <w:tcPr>
            <w:tcW w:w="1680" w:type="dxa"/>
            <w:tcBorders>
              <w:top w:val="nil"/>
              <w:left w:val="nil"/>
              <w:bottom w:val="nil"/>
              <w:right w:val="nil"/>
            </w:tcBorders>
            <w:shd w:val="clear" w:color="auto" w:fill="auto"/>
            <w:noWrap/>
            <w:vAlign w:val="bottom"/>
            <w:hideMark/>
          </w:tcPr>
          <w:p w14:paraId="1FBC3ACF" w14:textId="77777777" w:rsidR="00CE018E" w:rsidRPr="003C6526" w:rsidRDefault="00CE018E" w:rsidP="003C6526">
            <w:pPr>
              <w:spacing w:after="0" w:line="240" w:lineRule="auto"/>
              <w:jc w:val="right"/>
              <w:rPr>
                <w:rFonts w:eastAsia="Times New Roman" w:cstheme="minorHAnsi"/>
                <w:color w:val="000000"/>
                <w:sz w:val="20"/>
                <w:szCs w:val="20"/>
              </w:rPr>
            </w:pPr>
            <w:r w:rsidRPr="003C6526">
              <w:rPr>
                <w:rFonts w:eastAsia="Times New Roman" w:cstheme="minorHAnsi"/>
                <w:color w:val="000000"/>
                <w:sz w:val="20"/>
                <w:szCs w:val="20"/>
              </w:rPr>
              <w:t>30</w:t>
            </w:r>
          </w:p>
        </w:tc>
        <w:tc>
          <w:tcPr>
            <w:tcW w:w="685" w:type="dxa"/>
            <w:tcBorders>
              <w:top w:val="nil"/>
              <w:left w:val="nil"/>
              <w:bottom w:val="nil"/>
              <w:right w:val="nil"/>
            </w:tcBorders>
            <w:shd w:val="clear" w:color="auto" w:fill="auto"/>
            <w:noWrap/>
            <w:vAlign w:val="bottom"/>
            <w:hideMark/>
          </w:tcPr>
          <w:p w14:paraId="1328DFA8" w14:textId="77777777" w:rsidR="00CE018E" w:rsidRPr="003C6526" w:rsidRDefault="00CE018E" w:rsidP="003C6526">
            <w:pPr>
              <w:spacing w:after="0" w:line="240" w:lineRule="auto"/>
              <w:jc w:val="right"/>
              <w:rPr>
                <w:rFonts w:eastAsia="Times New Roman" w:cstheme="minorHAnsi"/>
                <w:color w:val="000000"/>
                <w:sz w:val="20"/>
                <w:szCs w:val="20"/>
              </w:rPr>
            </w:pPr>
            <w:r w:rsidRPr="003C6526">
              <w:rPr>
                <w:rFonts w:eastAsia="Times New Roman" w:cstheme="minorHAnsi"/>
                <w:color w:val="000000"/>
                <w:sz w:val="20"/>
                <w:szCs w:val="20"/>
              </w:rPr>
              <w:t>114</w:t>
            </w:r>
          </w:p>
        </w:tc>
        <w:tc>
          <w:tcPr>
            <w:tcW w:w="510" w:type="dxa"/>
            <w:tcBorders>
              <w:top w:val="nil"/>
              <w:left w:val="nil"/>
              <w:bottom w:val="nil"/>
              <w:right w:val="nil"/>
            </w:tcBorders>
            <w:shd w:val="clear" w:color="auto" w:fill="auto"/>
            <w:noWrap/>
            <w:vAlign w:val="bottom"/>
            <w:hideMark/>
          </w:tcPr>
          <w:p w14:paraId="2218FC4F" w14:textId="77777777" w:rsidR="00CE018E" w:rsidRPr="003C6526" w:rsidRDefault="00CE018E" w:rsidP="003C6526">
            <w:pPr>
              <w:spacing w:after="0" w:line="240" w:lineRule="auto"/>
              <w:jc w:val="right"/>
              <w:rPr>
                <w:rFonts w:eastAsia="Times New Roman" w:cstheme="minorHAnsi"/>
                <w:color w:val="000000"/>
                <w:sz w:val="20"/>
                <w:szCs w:val="20"/>
              </w:rPr>
            </w:pPr>
            <w:r w:rsidRPr="003C6526">
              <w:rPr>
                <w:rFonts w:eastAsia="Times New Roman" w:cstheme="minorHAnsi"/>
                <w:color w:val="000000"/>
                <w:sz w:val="20"/>
                <w:szCs w:val="20"/>
              </w:rPr>
              <w:t>7</w:t>
            </w:r>
          </w:p>
        </w:tc>
        <w:tc>
          <w:tcPr>
            <w:tcW w:w="1051" w:type="dxa"/>
            <w:tcBorders>
              <w:top w:val="nil"/>
              <w:left w:val="nil"/>
              <w:bottom w:val="nil"/>
              <w:right w:val="nil"/>
            </w:tcBorders>
            <w:shd w:val="clear" w:color="auto" w:fill="auto"/>
            <w:noWrap/>
            <w:vAlign w:val="bottom"/>
            <w:hideMark/>
          </w:tcPr>
          <w:p w14:paraId="33943918" w14:textId="77777777" w:rsidR="00CE018E" w:rsidRPr="003C6526" w:rsidRDefault="00CE018E" w:rsidP="003C6526">
            <w:pPr>
              <w:spacing w:after="0" w:line="240" w:lineRule="auto"/>
              <w:jc w:val="right"/>
              <w:rPr>
                <w:rFonts w:eastAsia="Times New Roman" w:cstheme="minorHAnsi"/>
                <w:color w:val="000000"/>
                <w:sz w:val="20"/>
                <w:szCs w:val="20"/>
              </w:rPr>
            </w:pPr>
            <w:r w:rsidRPr="003C6526">
              <w:rPr>
                <w:rFonts w:eastAsia="Times New Roman" w:cstheme="minorHAnsi"/>
                <w:color w:val="000000"/>
                <w:sz w:val="20"/>
                <w:szCs w:val="20"/>
              </w:rPr>
              <w:t>74</w:t>
            </w:r>
          </w:p>
        </w:tc>
        <w:tc>
          <w:tcPr>
            <w:tcW w:w="1300" w:type="dxa"/>
            <w:tcBorders>
              <w:top w:val="nil"/>
              <w:left w:val="nil"/>
              <w:bottom w:val="nil"/>
              <w:right w:val="nil"/>
            </w:tcBorders>
            <w:shd w:val="clear" w:color="auto" w:fill="auto"/>
            <w:noWrap/>
            <w:vAlign w:val="bottom"/>
            <w:hideMark/>
          </w:tcPr>
          <w:p w14:paraId="585F11C1" w14:textId="77181719" w:rsidR="00CE018E" w:rsidRPr="003C6526" w:rsidRDefault="00CE018E" w:rsidP="003C6526">
            <w:pPr>
              <w:spacing w:after="0" w:line="240" w:lineRule="auto"/>
              <w:jc w:val="right"/>
              <w:rPr>
                <w:rFonts w:eastAsia="Times New Roman" w:cstheme="minorHAnsi"/>
                <w:color w:val="000000"/>
                <w:sz w:val="20"/>
                <w:szCs w:val="20"/>
              </w:rPr>
            </w:pPr>
            <w:r>
              <w:rPr>
                <w:rFonts w:eastAsia="Times New Roman" w:cstheme="minorHAnsi"/>
                <w:color w:val="000000"/>
                <w:sz w:val="20"/>
                <w:szCs w:val="20"/>
              </w:rPr>
              <w:t>0</w:t>
            </w:r>
          </w:p>
        </w:tc>
        <w:tc>
          <w:tcPr>
            <w:tcW w:w="1180" w:type="dxa"/>
            <w:tcBorders>
              <w:top w:val="nil"/>
              <w:left w:val="nil"/>
              <w:bottom w:val="nil"/>
              <w:right w:val="nil"/>
            </w:tcBorders>
            <w:shd w:val="clear" w:color="auto" w:fill="auto"/>
            <w:noWrap/>
            <w:vAlign w:val="bottom"/>
            <w:hideMark/>
          </w:tcPr>
          <w:p w14:paraId="5238F041" w14:textId="77777777" w:rsidR="00CE018E" w:rsidRPr="003C6526" w:rsidRDefault="00CE018E" w:rsidP="003C6526">
            <w:pPr>
              <w:spacing w:after="0" w:line="240" w:lineRule="auto"/>
              <w:jc w:val="right"/>
              <w:rPr>
                <w:rFonts w:eastAsia="Times New Roman" w:cstheme="minorHAnsi"/>
                <w:color w:val="000000"/>
                <w:sz w:val="20"/>
                <w:szCs w:val="20"/>
              </w:rPr>
            </w:pPr>
            <w:r w:rsidRPr="003C6526">
              <w:rPr>
                <w:rFonts w:eastAsia="Times New Roman" w:cstheme="minorHAnsi"/>
                <w:color w:val="000000"/>
                <w:sz w:val="20"/>
                <w:szCs w:val="20"/>
              </w:rPr>
              <w:t>225</w:t>
            </w:r>
          </w:p>
        </w:tc>
        <w:tc>
          <w:tcPr>
            <w:tcW w:w="1180" w:type="dxa"/>
            <w:tcBorders>
              <w:top w:val="nil"/>
              <w:left w:val="nil"/>
              <w:bottom w:val="nil"/>
              <w:right w:val="nil"/>
            </w:tcBorders>
          </w:tcPr>
          <w:p w14:paraId="5BC39E42" w14:textId="7ECBA374" w:rsidR="00CE018E" w:rsidRPr="003C6526" w:rsidRDefault="00CE018E" w:rsidP="003C6526">
            <w:pPr>
              <w:spacing w:after="0" w:line="240" w:lineRule="auto"/>
              <w:jc w:val="right"/>
              <w:rPr>
                <w:rFonts w:eastAsia="Times New Roman" w:cstheme="minorHAnsi"/>
                <w:color w:val="000000"/>
                <w:sz w:val="20"/>
                <w:szCs w:val="20"/>
              </w:rPr>
            </w:pPr>
            <w:r>
              <w:rPr>
                <w:rFonts w:eastAsia="Times New Roman" w:cstheme="minorHAnsi"/>
                <w:color w:val="000000"/>
                <w:sz w:val="20"/>
                <w:szCs w:val="20"/>
              </w:rPr>
              <w:t>33%</w:t>
            </w:r>
          </w:p>
        </w:tc>
      </w:tr>
    </w:tbl>
    <w:p w14:paraId="0627FD0D" w14:textId="4366BE0E" w:rsidR="000A7B22" w:rsidRPr="00BB38BD" w:rsidRDefault="000A7B22" w:rsidP="00211CEE">
      <w:pPr>
        <w:rPr>
          <w:rFonts w:cstheme="minorHAnsi"/>
          <w:sz w:val="20"/>
          <w:szCs w:val="20"/>
        </w:rPr>
      </w:pPr>
    </w:p>
    <w:p w14:paraId="4EF9C079" w14:textId="6D41BA1F" w:rsidR="001B74B0" w:rsidRPr="00BB38BD" w:rsidRDefault="003C6526" w:rsidP="00211CEE">
      <w:pPr>
        <w:rPr>
          <w:rFonts w:cstheme="minorHAnsi"/>
          <w:sz w:val="20"/>
          <w:szCs w:val="20"/>
        </w:rPr>
      </w:pPr>
      <w:r w:rsidRPr="00BB38BD">
        <w:rPr>
          <w:rFonts w:cstheme="minorHAnsi"/>
          <w:sz w:val="20"/>
          <w:szCs w:val="20"/>
        </w:rPr>
        <w:t>Not only are projects from countries where English is a primary language far and away more numerous than those from non-English speaking countries</w:t>
      </w:r>
      <w:r w:rsidRPr="00BB38BD">
        <w:rPr>
          <w:rStyle w:val="FootnoteReference"/>
          <w:rFonts w:cstheme="minorHAnsi"/>
          <w:sz w:val="20"/>
          <w:szCs w:val="20"/>
        </w:rPr>
        <w:footnoteReference w:id="1"/>
      </w:r>
      <w:r w:rsidRPr="00BB38BD">
        <w:rPr>
          <w:rFonts w:cstheme="minorHAnsi"/>
          <w:sz w:val="20"/>
          <w:szCs w:val="20"/>
        </w:rPr>
        <w:t xml:space="preserve"> but there are notable differences in success rate as well. 54% of projects from English-speaking countries that were resolved (i.e. succeeded or failed) were successful. 33% of resolved projects from non-English speaking countries were successful. A chi square test reveals that this is significant at the .05 confidence level. It is interesting that this is without controlling in any way for the possibility that the projects from non-English speaking countries were still posted in English. </w:t>
      </w:r>
    </w:p>
    <w:p w14:paraId="1BAC1BE7" w14:textId="29D1B23B" w:rsidR="00C96D61" w:rsidRPr="00BB38BD" w:rsidRDefault="00A665E7" w:rsidP="00211CEE">
      <w:pPr>
        <w:rPr>
          <w:rFonts w:cstheme="minorHAnsi"/>
          <w:sz w:val="20"/>
          <w:szCs w:val="20"/>
        </w:rPr>
      </w:pPr>
      <w:r w:rsidRPr="00BB38BD">
        <w:rPr>
          <w:rFonts w:cstheme="minorHAnsi"/>
          <w:sz w:val="20"/>
          <w:szCs w:val="20"/>
        </w:rPr>
        <w:t xml:space="preserve">Third, the assigned pivot table of </w:t>
      </w:r>
      <w:r w:rsidR="00C96D61" w:rsidRPr="00BB38BD">
        <w:rPr>
          <w:rFonts w:cstheme="minorHAnsi"/>
          <w:sz w:val="20"/>
          <w:szCs w:val="20"/>
        </w:rPr>
        <w:t>Kickstarter</w:t>
      </w:r>
      <w:r w:rsidRPr="00BB38BD">
        <w:rPr>
          <w:rFonts w:cstheme="minorHAnsi"/>
          <w:sz w:val="20"/>
          <w:szCs w:val="20"/>
        </w:rPr>
        <w:t xml:space="preserve"> project outcomes by month shows an interesting tendency in the number of projects on the site to rise in the (Northern Hemisphere) summer and decrease in the wintertime. While there are mild monthly fluctuations in failed and canceled projects (plus or minus 25 or so) the main fluctuations are in the number of successful projects, which spike at about 250 in May and then bottom out at slightly more than 100</w:t>
      </w:r>
      <w:r w:rsidR="00C96D61" w:rsidRPr="00BB38BD">
        <w:rPr>
          <w:rFonts w:cstheme="minorHAnsi"/>
          <w:sz w:val="20"/>
          <w:szCs w:val="20"/>
        </w:rPr>
        <w:t xml:space="preserve"> in December</w:t>
      </w:r>
      <w:r w:rsidRPr="00BB38BD">
        <w:rPr>
          <w:rFonts w:cstheme="minorHAnsi"/>
          <w:sz w:val="20"/>
          <w:szCs w:val="20"/>
        </w:rPr>
        <w:t xml:space="preserve">. The conclusion we can draw from this chart is that success rates </w:t>
      </w:r>
      <w:r w:rsidR="00C96D61" w:rsidRPr="00BB38BD">
        <w:rPr>
          <w:rFonts w:cstheme="minorHAnsi"/>
          <w:sz w:val="20"/>
          <w:szCs w:val="20"/>
        </w:rPr>
        <w:t xml:space="preserve">for projects are highest in the early summer and lowest around December (probably not coincidentally around the time of the holiday season). </w:t>
      </w:r>
    </w:p>
    <w:p w14:paraId="72903B45" w14:textId="50815327" w:rsidR="00C96D61" w:rsidRPr="00BB38BD" w:rsidRDefault="00C96D61" w:rsidP="00211CEE">
      <w:pPr>
        <w:rPr>
          <w:rFonts w:cstheme="minorHAnsi"/>
          <w:sz w:val="20"/>
          <w:szCs w:val="20"/>
          <w:u w:val="single"/>
        </w:rPr>
      </w:pPr>
      <w:r w:rsidRPr="00BB38BD">
        <w:rPr>
          <w:rFonts w:cstheme="minorHAnsi"/>
          <w:sz w:val="20"/>
          <w:szCs w:val="20"/>
          <w:u w:val="single"/>
        </w:rPr>
        <w:t>Chart 1: Number of Canceled, Successful, and Unsuccessful Projects by Calendar Month</w:t>
      </w:r>
    </w:p>
    <w:p w14:paraId="6F827DA0" w14:textId="7636A7D6" w:rsidR="00C96D61" w:rsidRPr="00BB38BD" w:rsidRDefault="00C96D61" w:rsidP="00211CEE">
      <w:pPr>
        <w:rPr>
          <w:rFonts w:cstheme="minorHAnsi"/>
          <w:sz w:val="20"/>
          <w:szCs w:val="20"/>
        </w:rPr>
      </w:pPr>
      <w:r w:rsidRPr="00BB38BD">
        <w:rPr>
          <w:rFonts w:cstheme="minorHAnsi"/>
          <w:noProof/>
          <w:sz w:val="20"/>
          <w:szCs w:val="20"/>
        </w:rPr>
        <w:lastRenderedPageBreak/>
        <w:drawing>
          <wp:inline distT="0" distB="0" distL="0" distR="0" wp14:anchorId="05257C23" wp14:editId="0A17F1D5">
            <wp:extent cx="4572000" cy="2743200"/>
            <wp:effectExtent l="0" t="0" r="0" b="0"/>
            <wp:docPr id="2" name="Chart 2">
              <a:extLst xmlns:a="http://schemas.openxmlformats.org/drawingml/2006/main">
                <a:ext uri="{FF2B5EF4-FFF2-40B4-BE49-F238E27FC236}">
                  <a16:creationId xmlns:a16="http://schemas.microsoft.com/office/drawing/2014/main" id="{439269F7-AC77-49C9-9C4B-5EC2CABE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D3DF51" w14:textId="51ACA7EB" w:rsidR="00D87DCF" w:rsidRPr="00BB38BD" w:rsidRDefault="00D87DCF" w:rsidP="00BB38BD">
      <w:pPr>
        <w:pStyle w:val="ListParagraph"/>
        <w:numPr>
          <w:ilvl w:val="0"/>
          <w:numId w:val="3"/>
        </w:numPr>
        <w:rPr>
          <w:rFonts w:cstheme="minorHAnsi"/>
          <w:b/>
          <w:bCs/>
          <w:sz w:val="20"/>
          <w:szCs w:val="20"/>
        </w:rPr>
      </w:pPr>
      <w:r w:rsidRPr="00BB38BD">
        <w:rPr>
          <w:rFonts w:cstheme="minorHAnsi"/>
          <w:b/>
          <w:bCs/>
          <w:sz w:val="20"/>
          <w:szCs w:val="20"/>
        </w:rPr>
        <w:t>What are some limitations of this dataset?</w:t>
      </w:r>
    </w:p>
    <w:p w14:paraId="6195E16A" w14:textId="21FB144A" w:rsidR="00D87DCF" w:rsidRPr="00BB38BD" w:rsidRDefault="00D87DCF" w:rsidP="00211CEE">
      <w:pPr>
        <w:rPr>
          <w:rFonts w:cstheme="minorHAnsi"/>
          <w:sz w:val="20"/>
          <w:szCs w:val="20"/>
        </w:rPr>
      </w:pPr>
      <w:r w:rsidRPr="00BB38BD">
        <w:rPr>
          <w:rFonts w:cstheme="minorHAnsi"/>
          <w:sz w:val="20"/>
          <w:szCs w:val="20"/>
        </w:rPr>
        <w:t>One limitation of this dataset is that we do not know how it was produced or what it represents. According to Kickstarter there have been more than 460,000 projects launched over its lifetime</w:t>
      </w:r>
      <w:r w:rsidRPr="00BB38BD">
        <w:rPr>
          <w:rStyle w:val="FootnoteReference"/>
          <w:rFonts w:cstheme="minorHAnsi"/>
          <w:sz w:val="20"/>
          <w:szCs w:val="20"/>
        </w:rPr>
        <w:footnoteReference w:id="2"/>
      </w:r>
      <w:r w:rsidRPr="00BB38BD">
        <w:rPr>
          <w:rFonts w:cstheme="minorHAnsi"/>
          <w:sz w:val="20"/>
          <w:szCs w:val="20"/>
        </w:rPr>
        <w:t>. Wikipedia states that some 200,000 of those were launched by February 2015</w:t>
      </w:r>
      <w:r w:rsidRPr="00BB38BD">
        <w:rPr>
          <w:rStyle w:val="FootnoteReference"/>
          <w:rFonts w:cstheme="minorHAnsi"/>
          <w:sz w:val="20"/>
          <w:szCs w:val="20"/>
        </w:rPr>
        <w:footnoteReference w:id="3"/>
      </w:r>
      <w:r w:rsidRPr="00BB38BD">
        <w:rPr>
          <w:rFonts w:cstheme="minorHAnsi"/>
          <w:sz w:val="20"/>
          <w:szCs w:val="20"/>
        </w:rPr>
        <w:t>. While the 4114 projects included in this dataset represents an acceptable sample size, we do not know whether the projects were randomly chosen or chosen base on some metric. Put simply, if the projects were not randomly chosen, the conclusions gleaned about Kickstarter projects at large may or may not be accurate. I am especially suspicious that this dataset is not randomly chosen considering the perfect statistical correlation between Spotlight projects and success. Statistics quoted in Wikipedia would seem to confirm the suspicion that this does not reflect reality</w:t>
      </w:r>
      <w:r w:rsidRPr="00BB38BD">
        <w:rPr>
          <w:rStyle w:val="FootnoteReference"/>
          <w:rFonts w:cstheme="minorHAnsi"/>
          <w:sz w:val="20"/>
          <w:szCs w:val="20"/>
        </w:rPr>
        <w:footnoteReference w:id="4"/>
      </w:r>
      <w:r w:rsidRPr="00BB38BD">
        <w:rPr>
          <w:rFonts w:cstheme="minorHAnsi"/>
          <w:sz w:val="20"/>
          <w:szCs w:val="20"/>
        </w:rPr>
        <w:t xml:space="preserve">. </w:t>
      </w:r>
    </w:p>
    <w:p w14:paraId="2D19DFAC" w14:textId="0859705E" w:rsidR="001B74B0" w:rsidRDefault="00D87DCF" w:rsidP="00211CEE">
      <w:pPr>
        <w:rPr>
          <w:rFonts w:cstheme="minorHAnsi"/>
          <w:sz w:val="20"/>
          <w:szCs w:val="20"/>
        </w:rPr>
      </w:pPr>
      <w:r w:rsidRPr="00BB38BD">
        <w:rPr>
          <w:rFonts w:cstheme="minorHAnsi"/>
          <w:sz w:val="20"/>
          <w:szCs w:val="20"/>
        </w:rPr>
        <w:t>Given that the dataset does represent a sample of the larger universe of Kickstarter projects, it is notable that theater projects are represented so disproportionately in the dataset. Kickstarter statistics confirm that theater projects represent a fairly small portion of Kickstarter’s total projects (roughly 2.5%)</w:t>
      </w:r>
      <w:r w:rsidRPr="00BB38BD">
        <w:rPr>
          <w:rStyle w:val="FootnoteReference"/>
          <w:rFonts w:cstheme="minorHAnsi"/>
          <w:sz w:val="20"/>
          <w:szCs w:val="20"/>
        </w:rPr>
        <w:footnoteReference w:id="5"/>
      </w:r>
      <w:r w:rsidRPr="00BB38BD">
        <w:rPr>
          <w:rFonts w:cstheme="minorHAnsi"/>
          <w:sz w:val="20"/>
          <w:szCs w:val="20"/>
        </w:rPr>
        <w:t xml:space="preserve">, </w:t>
      </w:r>
      <w:r w:rsidR="006E0A69" w:rsidRPr="00BB38BD">
        <w:rPr>
          <w:rFonts w:cstheme="minorHAnsi"/>
          <w:sz w:val="20"/>
          <w:szCs w:val="20"/>
        </w:rPr>
        <w:t>while in the dataset, theater projects represent more than 33%. This further validates the suspicion that the sample is not representative</w:t>
      </w:r>
      <w:r w:rsidR="000D188F">
        <w:rPr>
          <w:rFonts w:cstheme="minorHAnsi"/>
          <w:sz w:val="20"/>
          <w:szCs w:val="20"/>
        </w:rPr>
        <w:t xml:space="preserve">, and could affect many of the conclusions we might make about our data – specifically, trends that are only true of theater projects could look like they are true of any project because so much of our data comes from theater. </w:t>
      </w:r>
    </w:p>
    <w:p w14:paraId="6A388682" w14:textId="6A5728DD" w:rsidR="000D188F" w:rsidRDefault="000D188F" w:rsidP="00211CEE">
      <w:pPr>
        <w:rPr>
          <w:rFonts w:cstheme="minorHAnsi"/>
          <w:sz w:val="20"/>
          <w:szCs w:val="20"/>
        </w:rPr>
      </w:pPr>
      <w:r>
        <w:rPr>
          <w:rFonts w:cstheme="minorHAnsi"/>
          <w:sz w:val="20"/>
          <w:szCs w:val="20"/>
        </w:rPr>
        <w:t xml:space="preserve">The lack of a key for certain data points can be considered a limitation. For example, in section one above I was forced to admit to my assumption that the “spotlight” variable indicated that the project had been featured on Kickstarter’s main / landing page (what is now called “Featured Project”). There is an alternative explanation, which is that it is one of the set of projects listed as “recommended”, slightly less prominently but still on the landing page. What exactly is meant by “spotlight” is unclear. </w:t>
      </w:r>
    </w:p>
    <w:p w14:paraId="13712311" w14:textId="10660EE5" w:rsidR="005E29A0" w:rsidRPr="00BB38BD" w:rsidRDefault="005E29A0" w:rsidP="00211CEE">
      <w:pPr>
        <w:rPr>
          <w:rFonts w:cstheme="minorHAnsi"/>
          <w:sz w:val="20"/>
          <w:szCs w:val="20"/>
        </w:rPr>
      </w:pPr>
      <w:r>
        <w:rPr>
          <w:rFonts w:cstheme="minorHAnsi"/>
          <w:sz w:val="20"/>
          <w:szCs w:val="20"/>
        </w:rPr>
        <w:t xml:space="preserve">Comparing funding values would be easier if the data included a standard currency amount such as adjusted US dollars. Getting something like a typical funding request would require converting, say, Swedish kroner into US Dollars, and doing so at the exchange rate for each separate year (as exchange rates vary over time). </w:t>
      </w:r>
      <w:bookmarkStart w:id="0" w:name="_GoBack"/>
      <w:bookmarkEnd w:id="0"/>
    </w:p>
    <w:p w14:paraId="17DD1870" w14:textId="65DB3AE0" w:rsidR="001B74B0" w:rsidRPr="00BB38BD" w:rsidRDefault="001B74B0" w:rsidP="00BB38BD">
      <w:pPr>
        <w:pStyle w:val="ListParagraph"/>
        <w:numPr>
          <w:ilvl w:val="0"/>
          <w:numId w:val="3"/>
        </w:numPr>
        <w:rPr>
          <w:rFonts w:cstheme="minorHAnsi"/>
          <w:b/>
          <w:bCs/>
          <w:sz w:val="20"/>
          <w:szCs w:val="20"/>
        </w:rPr>
      </w:pPr>
      <w:r w:rsidRPr="00BB38BD">
        <w:rPr>
          <w:rFonts w:cstheme="minorHAnsi"/>
          <w:b/>
          <w:bCs/>
          <w:sz w:val="20"/>
          <w:szCs w:val="20"/>
        </w:rPr>
        <w:lastRenderedPageBreak/>
        <w:t>What are some other possible tables and/or graphs that we could create?</w:t>
      </w:r>
    </w:p>
    <w:p w14:paraId="55FD331E" w14:textId="5CF7B717" w:rsidR="001B74B0" w:rsidRPr="00BB38BD" w:rsidRDefault="0055434B" w:rsidP="00211CEE">
      <w:pPr>
        <w:rPr>
          <w:rFonts w:cstheme="minorHAnsi"/>
          <w:sz w:val="20"/>
          <w:szCs w:val="20"/>
        </w:rPr>
      </w:pPr>
      <w:r w:rsidRPr="00BB38BD">
        <w:rPr>
          <w:rFonts w:cstheme="minorHAnsi"/>
          <w:sz w:val="20"/>
          <w:szCs w:val="20"/>
        </w:rPr>
        <w:t xml:space="preserve">Project State by </w:t>
      </w:r>
      <w:r w:rsidR="00A665E7" w:rsidRPr="00BB38BD">
        <w:rPr>
          <w:rFonts w:cstheme="minorHAnsi"/>
          <w:sz w:val="20"/>
          <w:szCs w:val="20"/>
        </w:rPr>
        <w:t xml:space="preserve">Year, which shows Kickstarter projects trending upwards from the launch of the site in 2009 on to about 2015, followed by an interesting drawdown from 2015 onwards. </w:t>
      </w:r>
    </w:p>
    <w:p w14:paraId="2637DFC6" w14:textId="35D78090" w:rsidR="00C96D61" w:rsidRPr="0009034C" w:rsidRDefault="00C96D61" w:rsidP="00211CEE">
      <w:pPr>
        <w:rPr>
          <w:rFonts w:cstheme="minorHAnsi"/>
          <w:sz w:val="20"/>
          <w:szCs w:val="20"/>
          <w:u w:val="single"/>
        </w:rPr>
      </w:pPr>
      <w:r w:rsidRPr="00BB38BD">
        <w:rPr>
          <w:rFonts w:cstheme="minorHAnsi"/>
          <w:sz w:val="20"/>
          <w:szCs w:val="20"/>
        </w:rPr>
        <w:br/>
      </w:r>
      <w:r w:rsidRPr="0009034C">
        <w:rPr>
          <w:rFonts w:cstheme="minorHAnsi"/>
          <w:sz w:val="20"/>
          <w:szCs w:val="20"/>
          <w:u w:val="single"/>
        </w:rPr>
        <w:t>Chart 2. Project State by Year</w:t>
      </w:r>
    </w:p>
    <w:p w14:paraId="3F06CA7E" w14:textId="081403F3" w:rsidR="00A665E7" w:rsidRPr="00BB38BD" w:rsidRDefault="00A665E7" w:rsidP="00211CEE">
      <w:pPr>
        <w:rPr>
          <w:rFonts w:cstheme="minorHAnsi"/>
          <w:sz w:val="20"/>
          <w:szCs w:val="20"/>
        </w:rPr>
      </w:pPr>
      <w:r w:rsidRPr="00BB38BD">
        <w:rPr>
          <w:rFonts w:cstheme="minorHAnsi"/>
          <w:noProof/>
          <w:sz w:val="20"/>
          <w:szCs w:val="20"/>
        </w:rPr>
        <w:drawing>
          <wp:inline distT="0" distB="0" distL="0" distR="0" wp14:anchorId="02E83C40" wp14:editId="225C14DB">
            <wp:extent cx="4572000" cy="2743200"/>
            <wp:effectExtent l="0" t="0" r="0" b="0"/>
            <wp:docPr id="1" name="Chart 1">
              <a:extLst xmlns:a="http://schemas.openxmlformats.org/drawingml/2006/main">
                <a:ext uri="{FF2B5EF4-FFF2-40B4-BE49-F238E27FC236}">
                  <a16:creationId xmlns:a16="http://schemas.microsoft.com/office/drawing/2014/main" id="{83731FCD-E414-454E-9C12-66ABD07F9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5EC2CF" w14:textId="276BEFCD" w:rsidR="001B74B0" w:rsidRPr="00BB38BD" w:rsidRDefault="001B74B0" w:rsidP="00211CEE">
      <w:pPr>
        <w:rPr>
          <w:rFonts w:cstheme="minorHAnsi"/>
          <w:sz w:val="20"/>
          <w:szCs w:val="20"/>
        </w:rPr>
      </w:pPr>
    </w:p>
    <w:p w14:paraId="7F0639B4" w14:textId="0B08B98E" w:rsidR="00BB38BD" w:rsidRPr="00BB38BD" w:rsidRDefault="00BB38BD" w:rsidP="00211CEE">
      <w:pPr>
        <w:rPr>
          <w:rFonts w:cstheme="minorHAnsi"/>
          <w:sz w:val="20"/>
          <w:szCs w:val="20"/>
        </w:rPr>
      </w:pPr>
      <w:r w:rsidRPr="00BB38BD">
        <w:rPr>
          <w:rFonts w:cstheme="minorHAnsi"/>
          <w:sz w:val="20"/>
          <w:szCs w:val="20"/>
        </w:rPr>
        <w:t xml:space="preserve">Category by country allows us to look at the breakdown of projects in each country by category of project. Some interesting national trends are observed especially for countries whose numbers of projects could be considered statistically significant such as Canada, the UK, and the US. For example, theater projects (which were discussed under question 2 as being disproportionately represented in the dataset) represent more than 50% of the UK’s total portfolio of Kickstarter projects while representing less than a third of US projects. </w:t>
      </w:r>
    </w:p>
    <w:p w14:paraId="72DB5CFE" w14:textId="27DDB219" w:rsidR="00C96D61" w:rsidRPr="0009034C" w:rsidRDefault="00C96D61" w:rsidP="00211CEE">
      <w:pPr>
        <w:rPr>
          <w:rFonts w:cstheme="minorHAnsi"/>
          <w:sz w:val="20"/>
          <w:szCs w:val="20"/>
          <w:u w:val="single"/>
        </w:rPr>
      </w:pPr>
      <w:r w:rsidRPr="0009034C">
        <w:rPr>
          <w:rFonts w:cstheme="minorHAnsi"/>
          <w:sz w:val="20"/>
          <w:szCs w:val="20"/>
          <w:u w:val="single"/>
        </w:rPr>
        <w:t>Chart 3. Category by Country</w:t>
      </w:r>
    </w:p>
    <w:p w14:paraId="7251CE04" w14:textId="3B0D56E0" w:rsidR="00C96D61" w:rsidRDefault="00C96D61" w:rsidP="00211CEE">
      <w:pPr>
        <w:rPr>
          <w:rFonts w:cstheme="minorHAnsi"/>
          <w:sz w:val="20"/>
          <w:szCs w:val="20"/>
        </w:rPr>
      </w:pPr>
      <w:r w:rsidRPr="00BB38BD">
        <w:rPr>
          <w:rFonts w:cstheme="minorHAnsi"/>
          <w:noProof/>
          <w:sz w:val="20"/>
          <w:szCs w:val="20"/>
        </w:rPr>
        <w:drawing>
          <wp:inline distT="0" distB="0" distL="0" distR="0" wp14:anchorId="76490797" wp14:editId="7B688716">
            <wp:extent cx="4572000" cy="2743200"/>
            <wp:effectExtent l="0" t="0" r="0" b="0"/>
            <wp:docPr id="3" name="Chart 3">
              <a:extLst xmlns:a="http://schemas.openxmlformats.org/drawingml/2006/main">
                <a:ext uri="{FF2B5EF4-FFF2-40B4-BE49-F238E27FC236}">
                  <a16:creationId xmlns:a16="http://schemas.microsoft.com/office/drawing/2014/main" id="{59D9A388-535A-4FD6-80FB-33256328C3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CAA76B" w14:textId="0588C04A" w:rsidR="0000093E" w:rsidRDefault="0000093E" w:rsidP="00211CEE">
      <w:pPr>
        <w:rPr>
          <w:rFonts w:cstheme="minorHAnsi"/>
          <w:sz w:val="20"/>
          <w:szCs w:val="20"/>
        </w:rPr>
      </w:pPr>
    </w:p>
    <w:p w14:paraId="6A459825" w14:textId="23D981D9" w:rsidR="005E29A0" w:rsidRDefault="005E29A0" w:rsidP="00211CEE">
      <w:pPr>
        <w:rPr>
          <w:rFonts w:cstheme="minorHAnsi"/>
          <w:sz w:val="20"/>
          <w:szCs w:val="20"/>
        </w:rPr>
      </w:pPr>
      <w:r>
        <w:rPr>
          <w:rFonts w:cstheme="minorHAnsi"/>
          <w:sz w:val="20"/>
          <w:szCs w:val="20"/>
        </w:rPr>
        <w:t xml:space="preserve">One way to evaluate success rates is to look at the percent funding for successful versus unsuccessful projects. Here it is done for all countries with more than ten projects total. We see that the typical failed project in all countries gains virtually no traction, being funded by under 10%. Successful projects are much more variable. Successful Danish projects exceed their funding request by only about 15%, while just across the border, the typical German successful project garners nearly 350% of the requested amount. </w:t>
      </w:r>
    </w:p>
    <w:p w14:paraId="0712C0D5" w14:textId="77777777" w:rsidR="005E29A0" w:rsidRDefault="005E29A0">
      <w:pPr>
        <w:rPr>
          <w:rFonts w:cstheme="minorHAnsi"/>
          <w:sz w:val="20"/>
          <w:szCs w:val="20"/>
        </w:rPr>
      </w:pPr>
      <w:r>
        <w:rPr>
          <w:rFonts w:cstheme="minorHAnsi"/>
          <w:sz w:val="20"/>
          <w:szCs w:val="20"/>
        </w:rPr>
        <w:t>Table 3. Percent Funding for Successful and Unsuccessful Projects by Country</w:t>
      </w:r>
    </w:p>
    <w:tbl>
      <w:tblPr>
        <w:tblW w:w="5000" w:type="pct"/>
        <w:tblLook w:val="04A0" w:firstRow="1" w:lastRow="0" w:firstColumn="1" w:lastColumn="0" w:noHBand="0" w:noVBand="1"/>
      </w:tblPr>
      <w:tblGrid>
        <w:gridCol w:w="1057"/>
        <w:gridCol w:w="1245"/>
        <w:gridCol w:w="1042"/>
        <w:gridCol w:w="1245"/>
        <w:gridCol w:w="735"/>
        <w:gridCol w:w="801"/>
        <w:gridCol w:w="1106"/>
        <w:gridCol w:w="1309"/>
        <w:gridCol w:w="800"/>
      </w:tblGrid>
      <w:tr w:rsidR="005E29A0" w:rsidRPr="005E29A0" w14:paraId="70F9D76C" w14:textId="77777777" w:rsidTr="005E29A0">
        <w:trPr>
          <w:trHeight w:val="290"/>
        </w:trPr>
        <w:tc>
          <w:tcPr>
            <w:tcW w:w="479" w:type="pct"/>
            <w:tcBorders>
              <w:top w:val="single" w:sz="8" w:space="0" w:color="auto"/>
              <w:left w:val="single" w:sz="8" w:space="0" w:color="auto"/>
              <w:bottom w:val="nil"/>
              <w:right w:val="single" w:sz="8" w:space="0" w:color="auto"/>
            </w:tcBorders>
            <w:shd w:val="clear" w:color="auto" w:fill="auto"/>
            <w:noWrap/>
            <w:vAlign w:val="bottom"/>
            <w:hideMark/>
          </w:tcPr>
          <w:p w14:paraId="78EE83F3" w14:textId="77777777" w:rsidR="005E29A0" w:rsidRPr="005E29A0" w:rsidRDefault="005E29A0" w:rsidP="005E29A0">
            <w:pPr>
              <w:spacing w:after="0" w:line="240" w:lineRule="auto"/>
              <w:rPr>
                <w:rFonts w:ascii="Calibri" w:eastAsia="Times New Roman" w:hAnsi="Calibri" w:cs="Calibri"/>
                <w:color w:val="000000"/>
                <w:sz w:val="16"/>
                <w:szCs w:val="16"/>
              </w:rPr>
            </w:pPr>
            <w:r w:rsidRPr="005E29A0">
              <w:rPr>
                <w:rFonts w:ascii="Calibri" w:eastAsia="Times New Roman" w:hAnsi="Calibri" w:cs="Calibri"/>
                <w:color w:val="000000"/>
                <w:sz w:val="16"/>
                <w:szCs w:val="16"/>
              </w:rPr>
              <w:t> </w:t>
            </w:r>
          </w:p>
        </w:tc>
        <w:tc>
          <w:tcPr>
            <w:tcW w:w="2181" w:type="pct"/>
            <w:gridSpan w:val="4"/>
            <w:tcBorders>
              <w:top w:val="single" w:sz="8" w:space="0" w:color="auto"/>
              <w:left w:val="nil"/>
              <w:bottom w:val="nil"/>
              <w:right w:val="single" w:sz="8" w:space="0" w:color="000000"/>
            </w:tcBorders>
            <w:shd w:val="clear" w:color="000000" w:fill="4472C4"/>
            <w:noWrap/>
            <w:vAlign w:val="bottom"/>
            <w:hideMark/>
          </w:tcPr>
          <w:p w14:paraId="714902D3" w14:textId="77777777" w:rsidR="005E29A0" w:rsidRPr="005E29A0" w:rsidRDefault="005E29A0" w:rsidP="005E29A0">
            <w:pPr>
              <w:spacing w:after="0" w:line="240" w:lineRule="auto"/>
              <w:jc w:val="center"/>
              <w:rPr>
                <w:rFonts w:ascii="Calibri" w:eastAsia="Times New Roman" w:hAnsi="Calibri" w:cs="Calibri"/>
                <w:b/>
                <w:bCs/>
                <w:color w:val="FFFFFF"/>
                <w:sz w:val="16"/>
                <w:szCs w:val="16"/>
              </w:rPr>
            </w:pPr>
            <w:r w:rsidRPr="005E29A0">
              <w:rPr>
                <w:rFonts w:ascii="Calibri" w:eastAsia="Times New Roman" w:hAnsi="Calibri" w:cs="Calibri"/>
                <w:b/>
                <w:bCs/>
                <w:color w:val="FFFFFF"/>
                <w:sz w:val="16"/>
                <w:szCs w:val="16"/>
              </w:rPr>
              <w:t>Failed</w:t>
            </w:r>
          </w:p>
        </w:tc>
        <w:tc>
          <w:tcPr>
            <w:tcW w:w="2340" w:type="pct"/>
            <w:gridSpan w:val="4"/>
            <w:tcBorders>
              <w:top w:val="single" w:sz="8" w:space="0" w:color="auto"/>
              <w:left w:val="nil"/>
              <w:bottom w:val="nil"/>
              <w:right w:val="single" w:sz="8" w:space="0" w:color="000000"/>
            </w:tcBorders>
            <w:shd w:val="clear" w:color="000000" w:fill="4472C4"/>
            <w:noWrap/>
            <w:vAlign w:val="bottom"/>
            <w:hideMark/>
          </w:tcPr>
          <w:p w14:paraId="18FE5B1B" w14:textId="77777777" w:rsidR="005E29A0" w:rsidRPr="005E29A0" w:rsidRDefault="005E29A0" w:rsidP="005E29A0">
            <w:pPr>
              <w:spacing w:after="0" w:line="240" w:lineRule="auto"/>
              <w:jc w:val="center"/>
              <w:rPr>
                <w:rFonts w:ascii="Calibri" w:eastAsia="Times New Roman" w:hAnsi="Calibri" w:cs="Calibri"/>
                <w:b/>
                <w:bCs/>
                <w:color w:val="FFFFFF"/>
                <w:sz w:val="16"/>
                <w:szCs w:val="16"/>
              </w:rPr>
            </w:pPr>
            <w:r w:rsidRPr="005E29A0">
              <w:rPr>
                <w:rFonts w:ascii="Calibri" w:eastAsia="Times New Roman" w:hAnsi="Calibri" w:cs="Calibri"/>
                <w:b/>
                <w:bCs/>
                <w:color w:val="FFFFFF"/>
                <w:sz w:val="16"/>
                <w:szCs w:val="16"/>
              </w:rPr>
              <w:t>Successful</w:t>
            </w:r>
          </w:p>
        </w:tc>
      </w:tr>
      <w:tr w:rsidR="005E29A0" w:rsidRPr="005E29A0" w14:paraId="2AB89C87" w14:textId="77777777" w:rsidTr="005E29A0">
        <w:trPr>
          <w:trHeight w:val="290"/>
        </w:trPr>
        <w:tc>
          <w:tcPr>
            <w:tcW w:w="479" w:type="pct"/>
            <w:tcBorders>
              <w:top w:val="nil"/>
              <w:left w:val="single" w:sz="8" w:space="0" w:color="auto"/>
              <w:bottom w:val="single" w:sz="12" w:space="0" w:color="FFFFFF"/>
              <w:right w:val="single" w:sz="8" w:space="0" w:color="auto"/>
            </w:tcBorders>
            <w:shd w:val="clear" w:color="4472C4" w:fill="4472C4"/>
            <w:noWrap/>
            <w:vAlign w:val="bottom"/>
            <w:hideMark/>
          </w:tcPr>
          <w:p w14:paraId="3BCA486A" w14:textId="77777777" w:rsidR="005E29A0" w:rsidRPr="005E29A0" w:rsidRDefault="005E29A0" w:rsidP="005E29A0">
            <w:pPr>
              <w:spacing w:after="0" w:line="240" w:lineRule="auto"/>
              <w:rPr>
                <w:rFonts w:ascii="Calibri" w:eastAsia="Times New Roman" w:hAnsi="Calibri" w:cs="Calibri"/>
                <w:b/>
                <w:bCs/>
                <w:color w:val="FFFFFF"/>
                <w:sz w:val="16"/>
                <w:szCs w:val="16"/>
              </w:rPr>
            </w:pPr>
            <w:r w:rsidRPr="005E29A0">
              <w:rPr>
                <w:rFonts w:ascii="Calibri" w:eastAsia="Times New Roman" w:hAnsi="Calibri" w:cs="Calibri"/>
                <w:b/>
                <w:bCs/>
                <w:color w:val="FFFFFF"/>
                <w:sz w:val="16"/>
                <w:szCs w:val="16"/>
              </w:rPr>
              <w:t>Country</w:t>
            </w:r>
          </w:p>
        </w:tc>
        <w:tc>
          <w:tcPr>
            <w:tcW w:w="657" w:type="pct"/>
            <w:tcBorders>
              <w:top w:val="nil"/>
              <w:left w:val="single" w:sz="8" w:space="0" w:color="auto"/>
              <w:bottom w:val="single" w:sz="12" w:space="0" w:color="FFFFFF"/>
              <w:right w:val="single" w:sz="4" w:space="0" w:color="FFFFFF"/>
            </w:tcBorders>
            <w:shd w:val="clear" w:color="4472C4" w:fill="4472C4"/>
            <w:noWrap/>
            <w:vAlign w:val="bottom"/>
            <w:hideMark/>
          </w:tcPr>
          <w:p w14:paraId="5A48DFDA" w14:textId="77777777" w:rsidR="005E29A0" w:rsidRPr="005E29A0" w:rsidRDefault="005E29A0" w:rsidP="005E29A0">
            <w:pPr>
              <w:spacing w:after="0" w:line="240" w:lineRule="auto"/>
              <w:rPr>
                <w:rFonts w:ascii="Calibri" w:eastAsia="Times New Roman" w:hAnsi="Calibri" w:cs="Calibri"/>
                <w:b/>
                <w:bCs/>
                <w:color w:val="FFFFFF"/>
                <w:sz w:val="16"/>
                <w:szCs w:val="16"/>
              </w:rPr>
            </w:pPr>
            <w:r w:rsidRPr="005E29A0">
              <w:rPr>
                <w:rFonts w:ascii="Calibri" w:eastAsia="Times New Roman" w:hAnsi="Calibri" w:cs="Calibri"/>
                <w:b/>
                <w:bCs/>
                <w:color w:val="FFFFFF"/>
                <w:sz w:val="16"/>
                <w:szCs w:val="16"/>
              </w:rPr>
              <w:t>Number of Projects</w:t>
            </w:r>
          </w:p>
        </w:tc>
        <w:tc>
          <w:tcPr>
            <w:tcW w:w="529" w:type="pct"/>
            <w:tcBorders>
              <w:top w:val="nil"/>
              <w:left w:val="single" w:sz="4" w:space="0" w:color="FFFFFF"/>
              <w:bottom w:val="single" w:sz="12" w:space="0" w:color="FFFFFF"/>
              <w:right w:val="single" w:sz="4" w:space="0" w:color="FFFFFF"/>
            </w:tcBorders>
            <w:shd w:val="clear" w:color="4472C4" w:fill="4472C4"/>
            <w:noWrap/>
            <w:vAlign w:val="bottom"/>
            <w:hideMark/>
          </w:tcPr>
          <w:p w14:paraId="38C083C4" w14:textId="77777777" w:rsidR="005E29A0" w:rsidRPr="005E29A0" w:rsidRDefault="005E29A0" w:rsidP="005E29A0">
            <w:pPr>
              <w:spacing w:after="0" w:line="240" w:lineRule="auto"/>
              <w:rPr>
                <w:rFonts w:ascii="Calibri" w:eastAsia="Times New Roman" w:hAnsi="Calibri" w:cs="Calibri"/>
                <w:b/>
                <w:bCs/>
                <w:color w:val="FFFFFF"/>
                <w:sz w:val="16"/>
                <w:szCs w:val="16"/>
              </w:rPr>
            </w:pPr>
            <w:r w:rsidRPr="005E29A0">
              <w:rPr>
                <w:rFonts w:ascii="Calibri" w:eastAsia="Times New Roman" w:hAnsi="Calibri" w:cs="Calibri"/>
                <w:b/>
                <w:bCs/>
                <w:color w:val="FFFFFF"/>
                <w:sz w:val="16"/>
                <w:szCs w:val="16"/>
              </w:rPr>
              <w:t>Average of goal</w:t>
            </w:r>
          </w:p>
        </w:tc>
        <w:tc>
          <w:tcPr>
            <w:tcW w:w="657" w:type="pct"/>
            <w:tcBorders>
              <w:top w:val="nil"/>
              <w:left w:val="single" w:sz="4" w:space="0" w:color="FFFFFF"/>
              <w:bottom w:val="single" w:sz="12" w:space="0" w:color="FFFFFF"/>
              <w:right w:val="single" w:sz="4" w:space="0" w:color="FFFFFF"/>
            </w:tcBorders>
            <w:shd w:val="clear" w:color="4472C4" w:fill="4472C4"/>
            <w:noWrap/>
            <w:vAlign w:val="bottom"/>
            <w:hideMark/>
          </w:tcPr>
          <w:p w14:paraId="4C8BBA50" w14:textId="77777777" w:rsidR="005E29A0" w:rsidRPr="005E29A0" w:rsidRDefault="005E29A0" w:rsidP="005E29A0">
            <w:pPr>
              <w:spacing w:after="0" w:line="240" w:lineRule="auto"/>
              <w:rPr>
                <w:rFonts w:ascii="Calibri" w:eastAsia="Times New Roman" w:hAnsi="Calibri" w:cs="Calibri"/>
                <w:b/>
                <w:bCs/>
                <w:color w:val="FFFFFF"/>
                <w:sz w:val="16"/>
                <w:szCs w:val="16"/>
              </w:rPr>
            </w:pPr>
            <w:r w:rsidRPr="005E29A0">
              <w:rPr>
                <w:rFonts w:ascii="Calibri" w:eastAsia="Times New Roman" w:hAnsi="Calibri" w:cs="Calibri"/>
                <w:b/>
                <w:bCs/>
                <w:color w:val="FFFFFF"/>
                <w:sz w:val="16"/>
                <w:szCs w:val="16"/>
              </w:rPr>
              <w:t>Average of pledged</w:t>
            </w:r>
          </w:p>
        </w:tc>
        <w:tc>
          <w:tcPr>
            <w:tcW w:w="337" w:type="pct"/>
            <w:tcBorders>
              <w:top w:val="nil"/>
              <w:left w:val="single" w:sz="4" w:space="0" w:color="FFFFFF"/>
              <w:bottom w:val="single" w:sz="12" w:space="0" w:color="FFFFFF"/>
              <w:right w:val="single" w:sz="8" w:space="0" w:color="auto"/>
            </w:tcBorders>
            <w:shd w:val="clear" w:color="4472C4" w:fill="4472C4"/>
            <w:noWrap/>
            <w:vAlign w:val="bottom"/>
            <w:hideMark/>
          </w:tcPr>
          <w:p w14:paraId="27776D2D" w14:textId="77777777" w:rsidR="005E29A0" w:rsidRPr="005E29A0" w:rsidRDefault="005E29A0" w:rsidP="005E29A0">
            <w:pPr>
              <w:spacing w:after="0" w:line="240" w:lineRule="auto"/>
              <w:rPr>
                <w:rFonts w:ascii="Calibri" w:eastAsia="Times New Roman" w:hAnsi="Calibri" w:cs="Calibri"/>
                <w:b/>
                <w:bCs/>
                <w:color w:val="FFFFFF"/>
                <w:sz w:val="16"/>
                <w:szCs w:val="16"/>
              </w:rPr>
            </w:pPr>
            <w:r w:rsidRPr="005E29A0">
              <w:rPr>
                <w:rFonts w:ascii="Calibri" w:eastAsia="Times New Roman" w:hAnsi="Calibri" w:cs="Calibri"/>
                <w:b/>
                <w:bCs/>
                <w:color w:val="FFFFFF"/>
                <w:sz w:val="16"/>
                <w:szCs w:val="16"/>
              </w:rPr>
              <w:t>% Funded</w:t>
            </w:r>
          </w:p>
        </w:tc>
        <w:tc>
          <w:tcPr>
            <w:tcW w:w="437" w:type="pct"/>
            <w:tcBorders>
              <w:top w:val="nil"/>
              <w:left w:val="single" w:sz="8" w:space="0" w:color="auto"/>
              <w:bottom w:val="single" w:sz="12" w:space="0" w:color="FFFFFF"/>
              <w:right w:val="single" w:sz="4" w:space="0" w:color="FFFFFF"/>
            </w:tcBorders>
            <w:shd w:val="clear" w:color="4472C4" w:fill="4472C4"/>
            <w:noWrap/>
            <w:vAlign w:val="bottom"/>
            <w:hideMark/>
          </w:tcPr>
          <w:p w14:paraId="2BA41038" w14:textId="77777777" w:rsidR="005E29A0" w:rsidRPr="005E29A0" w:rsidRDefault="005E29A0" w:rsidP="005E29A0">
            <w:pPr>
              <w:spacing w:after="0" w:line="240" w:lineRule="auto"/>
              <w:rPr>
                <w:rFonts w:ascii="Calibri" w:eastAsia="Times New Roman" w:hAnsi="Calibri" w:cs="Calibri"/>
                <w:b/>
                <w:bCs/>
                <w:color w:val="FFFFFF"/>
                <w:sz w:val="16"/>
                <w:szCs w:val="16"/>
              </w:rPr>
            </w:pPr>
            <w:r w:rsidRPr="005E29A0">
              <w:rPr>
                <w:rFonts w:ascii="Calibri" w:eastAsia="Times New Roman" w:hAnsi="Calibri" w:cs="Calibri"/>
                <w:b/>
                <w:bCs/>
                <w:color w:val="FFFFFF"/>
                <w:sz w:val="16"/>
                <w:szCs w:val="16"/>
              </w:rPr>
              <w:t>Count of id</w:t>
            </w:r>
          </w:p>
        </w:tc>
        <w:tc>
          <w:tcPr>
            <w:tcW w:w="660" w:type="pct"/>
            <w:tcBorders>
              <w:top w:val="nil"/>
              <w:left w:val="single" w:sz="4" w:space="0" w:color="FFFFFF"/>
              <w:bottom w:val="single" w:sz="12" w:space="0" w:color="FFFFFF"/>
              <w:right w:val="single" w:sz="4" w:space="0" w:color="FFFFFF"/>
            </w:tcBorders>
            <w:shd w:val="clear" w:color="4472C4" w:fill="4472C4"/>
            <w:noWrap/>
            <w:vAlign w:val="bottom"/>
            <w:hideMark/>
          </w:tcPr>
          <w:p w14:paraId="500F0903" w14:textId="77777777" w:rsidR="005E29A0" w:rsidRPr="005E29A0" w:rsidRDefault="005E29A0" w:rsidP="005E29A0">
            <w:pPr>
              <w:spacing w:after="0" w:line="240" w:lineRule="auto"/>
              <w:rPr>
                <w:rFonts w:ascii="Calibri" w:eastAsia="Times New Roman" w:hAnsi="Calibri" w:cs="Calibri"/>
                <w:b/>
                <w:bCs/>
                <w:color w:val="FFFFFF"/>
                <w:sz w:val="16"/>
                <w:szCs w:val="16"/>
              </w:rPr>
            </w:pPr>
            <w:r w:rsidRPr="005E29A0">
              <w:rPr>
                <w:rFonts w:ascii="Calibri" w:eastAsia="Times New Roman" w:hAnsi="Calibri" w:cs="Calibri"/>
                <w:b/>
                <w:bCs/>
                <w:color w:val="FFFFFF"/>
                <w:sz w:val="16"/>
                <w:szCs w:val="16"/>
              </w:rPr>
              <w:t>Average of goal2</w:t>
            </w:r>
          </w:p>
        </w:tc>
        <w:tc>
          <w:tcPr>
            <w:tcW w:w="807" w:type="pct"/>
            <w:tcBorders>
              <w:top w:val="nil"/>
              <w:left w:val="single" w:sz="4" w:space="0" w:color="FFFFFF"/>
              <w:bottom w:val="single" w:sz="12" w:space="0" w:color="FFFFFF"/>
              <w:right w:val="single" w:sz="4" w:space="0" w:color="FFFFFF"/>
            </w:tcBorders>
            <w:shd w:val="clear" w:color="4472C4" w:fill="4472C4"/>
            <w:noWrap/>
            <w:vAlign w:val="bottom"/>
            <w:hideMark/>
          </w:tcPr>
          <w:p w14:paraId="6BD99BAB" w14:textId="77777777" w:rsidR="005E29A0" w:rsidRPr="005E29A0" w:rsidRDefault="005E29A0" w:rsidP="005E29A0">
            <w:pPr>
              <w:spacing w:after="0" w:line="240" w:lineRule="auto"/>
              <w:rPr>
                <w:rFonts w:ascii="Calibri" w:eastAsia="Times New Roman" w:hAnsi="Calibri" w:cs="Calibri"/>
                <w:b/>
                <w:bCs/>
                <w:color w:val="FFFFFF"/>
                <w:sz w:val="16"/>
                <w:szCs w:val="16"/>
              </w:rPr>
            </w:pPr>
            <w:r w:rsidRPr="005E29A0">
              <w:rPr>
                <w:rFonts w:ascii="Calibri" w:eastAsia="Times New Roman" w:hAnsi="Calibri" w:cs="Calibri"/>
                <w:b/>
                <w:bCs/>
                <w:color w:val="FFFFFF"/>
                <w:sz w:val="16"/>
                <w:szCs w:val="16"/>
              </w:rPr>
              <w:t>Average of pledged3</w:t>
            </w:r>
          </w:p>
        </w:tc>
        <w:tc>
          <w:tcPr>
            <w:tcW w:w="437" w:type="pct"/>
            <w:tcBorders>
              <w:top w:val="nil"/>
              <w:left w:val="single" w:sz="4" w:space="0" w:color="FFFFFF"/>
              <w:bottom w:val="single" w:sz="12" w:space="0" w:color="FFFFFF"/>
              <w:right w:val="single" w:sz="8" w:space="0" w:color="auto"/>
            </w:tcBorders>
            <w:shd w:val="clear" w:color="4472C4" w:fill="4472C4"/>
            <w:noWrap/>
            <w:vAlign w:val="bottom"/>
            <w:hideMark/>
          </w:tcPr>
          <w:p w14:paraId="1635D853" w14:textId="77777777" w:rsidR="005E29A0" w:rsidRPr="005E29A0" w:rsidRDefault="005E29A0" w:rsidP="005E29A0">
            <w:pPr>
              <w:spacing w:after="0" w:line="240" w:lineRule="auto"/>
              <w:rPr>
                <w:rFonts w:ascii="Calibri" w:eastAsia="Times New Roman" w:hAnsi="Calibri" w:cs="Calibri"/>
                <w:b/>
                <w:bCs/>
                <w:color w:val="FFFFFF"/>
                <w:sz w:val="16"/>
                <w:szCs w:val="16"/>
              </w:rPr>
            </w:pPr>
            <w:r w:rsidRPr="005E29A0">
              <w:rPr>
                <w:rFonts w:ascii="Calibri" w:eastAsia="Times New Roman" w:hAnsi="Calibri" w:cs="Calibri"/>
                <w:b/>
                <w:bCs/>
                <w:color w:val="FFFFFF"/>
                <w:sz w:val="16"/>
                <w:szCs w:val="16"/>
              </w:rPr>
              <w:t>% Funded4</w:t>
            </w:r>
          </w:p>
        </w:tc>
      </w:tr>
      <w:tr w:rsidR="005E29A0" w:rsidRPr="005E29A0" w14:paraId="0059AD8F" w14:textId="77777777" w:rsidTr="005E29A0">
        <w:trPr>
          <w:trHeight w:val="290"/>
        </w:trPr>
        <w:tc>
          <w:tcPr>
            <w:tcW w:w="479" w:type="pct"/>
            <w:tcBorders>
              <w:top w:val="single" w:sz="4" w:space="0" w:color="FFFFFF"/>
              <w:left w:val="single" w:sz="8" w:space="0" w:color="auto"/>
              <w:bottom w:val="single" w:sz="4" w:space="0" w:color="FFFFFF"/>
              <w:right w:val="single" w:sz="8" w:space="0" w:color="auto"/>
            </w:tcBorders>
            <w:shd w:val="clear" w:color="B4C6E7" w:fill="B4C6E7"/>
            <w:noWrap/>
            <w:vAlign w:val="bottom"/>
            <w:hideMark/>
          </w:tcPr>
          <w:p w14:paraId="0759BF9D" w14:textId="77777777" w:rsidR="005E29A0" w:rsidRPr="005E29A0" w:rsidRDefault="005E29A0" w:rsidP="005E29A0">
            <w:pPr>
              <w:spacing w:after="0" w:line="240" w:lineRule="auto"/>
              <w:rPr>
                <w:rFonts w:ascii="Calibri" w:eastAsia="Times New Roman" w:hAnsi="Calibri" w:cs="Calibri"/>
                <w:color w:val="000000"/>
                <w:sz w:val="16"/>
                <w:szCs w:val="16"/>
              </w:rPr>
            </w:pPr>
            <w:r w:rsidRPr="005E29A0">
              <w:rPr>
                <w:rFonts w:ascii="Calibri" w:eastAsia="Times New Roman" w:hAnsi="Calibri" w:cs="Calibri"/>
                <w:color w:val="000000"/>
                <w:sz w:val="16"/>
                <w:szCs w:val="16"/>
              </w:rPr>
              <w:t>Australia</w:t>
            </w:r>
          </w:p>
        </w:tc>
        <w:tc>
          <w:tcPr>
            <w:tcW w:w="657" w:type="pct"/>
            <w:tcBorders>
              <w:top w:val="single" w:sz="4" w:space="0" w:color="FFFFFF"/>
              <w:left w:val="single" w:sz="8" w:space="0" w:color="auto"/>
              <w:bottom w:val="single" w:sz="4" w:space="0" w:color="FFFFFF"/>
              <w:right w:val="single" w:sz="4" w:space="0" w:color="FFFFFF"/>
            </w:tcBorders>
            <w:shd w:val="clear" w:color="B4C6E7" w:fill="B4C6E7"/>
            <w:noWrap/>
            <w:vAlign w:val="bottom"/>
            <w:hideMark/>
          </w:tcPr>
          <w:p w14:paraId="191891FA"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41</w:t>
            </w:r>
          </w:p>
        </w:tc>
        <w:tc>
          <w:tcPr>
            <w:tcW w:w="529"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A4D02D"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199,632.12</w:t>
            </w:r>
          </w:p>
        </w:tc>
        <w:tc>
          <w:tcPr>
            <w:tcW w:w="657"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D33C90"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5,003.93</w:t>
            </w:r>
          </w:p>
        </w:tc>
        <w:tc>
          <w:tcPr>
            <w:tcW w:w="337" w:type="pct"/>
            <w:tcBorders>
              <w:top w:val="single" w:sz="4" w:space="0" w:color="FFFFFF"/>
              <w:left w:val="single" w:sz="4" w:space="0" w:color="FFFFFF"/>
              <w:bottom w:val="single" w:sz="4" w:space="0" w:color="FFFFFF"/>
              <w:right w:val="single" w:sz="8" w:space="0" w:color="auto"/>
            </w:tcBorders>
            <w:shd w:val="clear" w:color="B4C6E7" w:fill="B4C6E7"/>
            <w:noWrap/>
            <w:vAlign w:val="bottom"/>
            <w:hideMark/>
          </w:tcPr>
          <w:p w14:paraId="09C767F0"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3%</w:t>
            </w:r>
          </w:p>
        </w:tc>
        <w:tc>
          <w:tcPr>
            <w:tcW w:w="437" w:type="pct"/>
            <w:tcBorders>
              <w:top w:val="single" w:sz="4" w:space="0" w:color="FFFFFF"/>
              <w:left w:val="single" w:sz="8" w:space="0" w:color="auto"/>
              <w:bottom w:val="single" w:sz="4" w:space="0" w:color="FFFFFF"/>
              <w:right w:val="single" w:sz="4" w:space="0" w:color="FFFFFF"/>
            </w:tcBorders>
            <w:shd w:val="clear" w:color="B4C6E7" w:fill="B4C6E7"/>
            <w:noWrap/>
            <w:vAlign w:val="bottom"/>
            <w:hideMark/>
          </w:tcPr>
          <w:p w14:paraId="41EB0CF9"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19</w:t>
            </w:r>
          </w:p>
        </w:tc>
        <w:tc>
          <w:tcPr>
            <w:tcW w:w="660"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5D7B6E"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18,449.68</w:t>
            </w:r>
          </w:p>
        </w:tc>
        <w:tc>
          <w:tcPr>
            <w:tcW w:w="807"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551609"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26,583.24</w:t>
            </w:r>
          </w:p>
        </w:tc>
        <w:tc>
          <w:tcPr>
            <w:tcW w:w="437" w:type="pct"/>
            <w:tcBorders>
              <w:top w:val="single" w:sz="4" w:space="0" w:color="FFFFFF"/>
              <w:left w:val="single" w:sz="4" w:space="0" w:color="FFFFFF"/>
              <w:bottom w:val="single" w:sz="4" w:space="0" w:color="FFFFFF"/>
              <w:right w:val="single" w:sz="8" w:space="0" w:color="auto"/>
            </w:tcBorders>
            <w:shd w:val="clear" w:color="B4C6E7" w:fill="B4C6E7"/>
            <w:noWrap/>
            <w:vAlign w:val="bottom"/>
            <w:hideMark/>
          </w:tcPr>
          <w:p w14:paraId="1D3B207A"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144%</w:t>
            </w:r>
          </w:p>
        </w:tc>
      </w:tr>
      <w:tr w:rsidR="005E29A0" w:rsidRPr="005E29A0" w14:paraId="75E5B134" w14:textId="77777777" w:rsidTr="005E29A0">
        <w:trPr>
          <w:trHeight w:val="290"/>
        </w:trPr>
        <w:tc>
          <w:tcPr>
            <w:tcW w:w="479" w:type="pct"/>
            <w:tcBorders>
              <w:top w:val="single" w:sz="4" w:space="0" w:color="FFFFFF"/>
              <w:left w:val="single" w:sz="8" w:space="0" w:color="auto"/>
              <w:bottom w:val="single" w:sz="4" w:space="0" w:color="FFFFFF"/>
              <w:right w:val="single" w:sz="8" w:space="0" w:color="auto"/>
            </w:tcBorders>
            <w:shd w:val="clear" w:color="D9E1F2" w:fill="D9E1F2"/>
            <w:noWrap/>
            <w:vAlign w:val="bottom"/>
            <w:hideMark/>
          </w:tcPr>
          <w:p w14:paraId="0B63F422" w14:textId="77777777" w:rsidR="005E29A0" w:rsidRPr="005E29A0" w:rsidRDefault="005E29A0" w:rsidP="005E29A0">
            <w:pPr>
              <w:spacing w:after="0" w:line="240" w:lineRule="auto"/>
              <w:rPr>
                <w:rFonts w:ascii="Calibri" w:eastAsia="Times New Roman" w:hAnsi="Calibri" w:cs="Calibri"/>
                <w:color w:val="000000"/>
                <w:sz w:val="16"/>
                <w:szCs w:val="16"/>
              </w:rPr>
            </w:pPr>
            <w:r w:rsidRPr="005E29A0">
              <w:rPr>
                <w:rFonts w:ascii="Calibri" w:eastAsia="Times New Roman" w:hAnsi="Calibri" w:cs="Calibri"/>
                <w:color w:val="000000"/>
                <w:sz w:val="16"/>
                <w:szCs w:val="16"/>
              </w:rPr>
              <w:t>Canada</w:t>
            </w:r>
          </w:p>
        </w:tc>
        <w:tc>
          <w:tcPr>
            <w:tcW w:w="657" w:type="pct"/>
            <w:tcBorders>
              <w:top w:val="single" w:sz="4" w:space="0" w:color="FFFFFF"/>
              <w:left w:val="single" w:sz="8" w:space="0" w:color="auto"/>
              <w:bottom w:val="single" w:sz="4" w:space="0" w:color="FFFFFF"/>
              <w:right w:val="single" w:sz="4" w:space="0" w:color="FFFFFF"/>
            </w:tcBorders>
            <w:shd w:val="clear" w:color="D9E1F2" w:fill="D9E1F2"/>
            <w:noWrap/>
            <w:vAlign w:val="bottom"/>
            <w:hideMark/>
          </w:tcPr>
          <w:p w14:paraId="14998423"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64</w:t>
            </w:r>
          </w:p>
        </w:tc>
        <w:tc>
          <w:tcPr>
            <w:tcW w:w="529"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6EF504"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26,412.03</w:t>
            </w:r>
          </w:p>
        </w:tc>
        <w:tc>
          <w:tcPr>
            <w:tcW w:w="657"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BA81E5"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2,232.91</w:t>
            </w:r>
          </w:p>
        </w:tc>
        <w:tc>
          <w:tcPr>
            <w:tcW w:w="337" w:type="pct"/>
            <w:tcBorders>
              <w:top w:val="single" w:sz="4" w:space="0" w:color="FFFFFF"/>
              <w:left w:val="single" w:sz="4" w:space="0" w:color="FFFFFF"/>
              <w:bottom w:val="single" w:sz="4" w:space="0" w:color="FFFFFF"/>
              <w:right w:val="single" w:sz="8" w:space="0" w:color="auto"/>
            </w:tcBorders>
            <w:shd w:val="clear" w:color="D9E1F2" w:fill="D9E1F2"/>
            <w:noWrap/>
            <w:vAlign w:val="bottom"/>
            <w:hideMark/>
          </w:tcPr>
          <w:p w14:paraId="5D15EB7B"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8%</w:t>
            </w:r>
          </w:p>
        </w:tc>
        <w:tc>
          <w:tcPr>
            <w:tcW w:w="437" w:type="pct"/>
            <w:tcBorders>
              <w:top w:val="single" w:sz="4" w:space="0" w:color="FFFFFF"/>
              <w:left w:val="single" w:sz="8" w:space="0" w:color="auto"/>
              <w:bottom w:val="single" w:sz="4" w:space="0" w:color="FFFFFF"/>
              <w:right w:val="single" w:sz="4" w:space="0" w:color="FFFFFF"/>
            </w:tcBorders>
            <w:shd w:val="clear" w:color="D9E1F2" w:fill="D9E1F2"/>
            <w:noWrap/>
            <w:vAlign w:val="bottom"/>
            <w:hideMark/>
          </w:tcPr>
          <w:p w14:paraId="2CF7BDDA"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64</w:t>
            </w:r>
          </w:p>
        </w:tc>
        <w:tc>
          <w:tcPr>
            <w:tcW w:w="660"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3B2AD0"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6,962.89</w:t>
            </w:r>
          </w:p>
        </w:tc>
        <w:tc>
          <w:tcPr>
            <w:tcW w:w="807"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E64680"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9,708.40</w:t>
            </w:r>
          </w:p>
        </w:tc>
        <w:tc>
          <w:tcPr>
            <w:tcW w:w="437" w:type="pct"/>
            <w:tcBorders>
              <w:top w:val="single" w:sz="4" w:space="0" w:color="FFFFFF"/>
              <w:left w:val="single" w:sz="4" w:space="0" w:color="FFFFFF"/>
              <w:bottom w:val="single" w:sz="4" w:space="0" w:color="FFFFFF"/>
              <w:right w:val="single" w:sz="8" w:space="0" w:color="auto"/>
            </w:tcBorders>
            <w:shd w:val="clear" w:color="D9E1F2" w:fill="D9E1F2"/>
            <w:noWrap/>
            <w:vAlign w:val="bottom"/>
            <w:hideMark/>
          </w:tcPr>
          <w:p w14:paraId="642B8DA4"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139%</w:t>
            </w:r>
          </w:p>
        </w:tc>
      </w:tr>
      <w:tr w:rsidR="005E29A0" w:rsidRPr="005E29A0" w14:paraId="3EEFFA34" w14:textId="77777777" w:rsidTr="005E29A0">
        <w:trPr>
          <w:trHeight w:val="290"/>
        </w:trPr>
        <w:tc>
          <w:tcPr>
            <w:tcW w:w="479" w:type="pct"/>
            <w:tcBorders>
              <w:top w:val="single" w:sz="4" w:space="0" w:color="FFFFFF"/>
              <w:left w:val="single" w:sz="8" w:space="0" w:color="auto"/>
              <w:bottom w:val="single" w:sz="4" w:space="0" w:color="FFFFFF"/>
              <w:right w:val="single" w:sz="8" w:space="0" w:color="auto"/>
            </w:tcBorders>
            <w:shd w:val="clear" w:color="B4C6E7" w:fill="B4C6E7"/>
            <w:noWrap/>
            <w:vAlign w:val="bottom"/>
            <w:hideMark/>
          </w:tcPr>
          <w:p w14:paraId="07CC15EC" w14:textId="77777777" w:rsidR="005E29A0" w:rsidRPr="005E29A0" w:rsidRDefault="005E29A0" w:rsidP="005E29A0">
            <w:pPr>
              <w:spacing w:after="0" w:line="240" w:lineRule="auto"/>
              <w:rPr>
                <w:rFonts w:ascii="Calibri" w:eastAsia="Times New Roman" w:hAnsi="Calibri" w:cs="Calibri"/>
                <w:color w:val="000000"/>
                <w:sz w:val="16"/>
                <w:szCs w:val="16"/>
              </w:rPr>
            </w:pPr>
            <w:r w:rsidRPr="005E29A0">
              <w:rPr>
                <w:rFonts w:ascii="Calibri" w:eastAsia="Times New Roman" w:hAnsi="Calibri" w:cs="Calibri"/>
                <w:color w:val="000000"/>
                <w:sz w:val="16"/>
                <w:szCs w:val="16"/>
              </w:rPr>
              <w:t>Denmark</w:t>
            </w:r>
          </w:p>
        </w:tc>
        <w:tc>
          <w:tcPr>
            <w:tcW w:w="657" w:type="pct"/>
            <w:tcBorders>
              <w:top w:val="single" w:sz="4" w:space="0" w:color="FFFFFF"/>
              <w:left w:val="single" w:sz="8" w:space="0" w:color="auto"/>
              <w:bottom w:val="single" w:sz="4" w:space="0" w:color="FFFFFF"/>
              <w:right w:val="single" w:sz="4" w:space="0" w:color="FFFFFF"/>
            </w:tcBorders>
            <w:shd w:val="clear" w:color="B4C6E7" w:fill="B4C6E7"/>
            <w:noWrap/>
            <w:vAlign w:val="bottom"/>
            <w:hideMark/>
          </w:tcPr>
          <w:p w14:paraId="3B71C64B"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6</w:t>
            </w:r>
          </w:p>
        </w:tc>
        <w:tc>
          <w:tcPr>
            <w:tcW w:w="529"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D0F0A2"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64,000.00</w:t>
            </w:r>
          </w:p>
        </w:tc>
        <w:tc>
          <w:tcPr>
            <w:tcW w:w="657"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8AC31F8"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1,600.83</w:t>
            </w:r>
          </w:p>
        </w:tc>
        <w:tc>
          <w:tcPr>
            <w:tcW w:w="337" w:type="pct"/>
            <w:tcBorders>
              <w:top w:val="single" w:sz="4" w:space="0" w:color="FFFFFF"/>
              <w:left w:val="single" w:sz="4" w:space="0" w:color="FFFFFF"/>
              <w:bottom w:val="single" w:sz="4" w:space="0" w:color="FFFFFF"/>
              <w:right w:val="single" w:sz="8" w:space="0" w:color="auto"/>
            </w:tcBorders>
            <w:shd w:val="clear" w:color="B4C6E7" w:fill="B4C6E7"/>
            <w:noWrap/>
            <w:vAlign w:val="bottom"/>
            <w:hideMark/>
          </w:tcPr>
          <w:p w14:paraId="3105DCFF"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3%</w:t>
            </w:r>
          </w:p>
        </w:tc>
        <w:tc>
          <w:tcPr>
            <w:tcW w:w="437" w:type="pct"/>
            <w:tcBorders>
              <w:top w:val="single" w:sz="4" w:space="0" w:color="FFFFFF"/>
              <w:left w:val="single" w:sz="8" w:space="0" w:color="auto"/>
              <w:bottom w:val="single" w:sz="4" w:space="0" w:color="FFFFFF"/>
              <w:right w:val="single" w:sz="4" w:space="0" w:color="FFFFFF"/>
            </w:tcBorders>
            <w:shd w:val="clear" w:color="B4C6E7" w:fill="B4C6E7"/>
            <w:noWrap/>
            <w:vAlign w:val="bottom"/>
            <w:hideMark/>
          </w:tcPr>
          <w:p w14:paraId="48FBFDAD"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4</w:t>
            </w:r>
          </w:p>
        </w:tc>
        <w:tc>
          <w:tcPr>
            <w:tcW w:w="660"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63FA3ED"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39,750.00</w:t>
            </w:r>
          </w:p>
        </w:tc>
        <w:tc>
          <w:tcPr>
            <w:tcW w:w="807"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28078EA"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45,805.50</w:t>
            </w:r>
          </w:p>
        </w:tc>
        <w:tc>
          <w:tcPr>
            <w:tcW w:w="437" w:type="pct"/>
            <w:tcBorders>
              <w:top w:val="single" w:sz="4" w:space="0" w:color="FFFFFF"/>
              <w:left w:val="single" w:sz="4" w:space="0" w:color="FFFFFF"/>
              <w:bottom w:val="single" w:sz="4" w:space="0" w:color="FFFFFF"/>
              <w:right w:val="single" w:sz="8" w:space="0" w:color="auto"/>
            </w:tcBorders>
            <w:shd w:val="clear" w:color="B4C6E7" w:fill="B4C6E7"/>
            <w:noWrap/>
            <w:vAlign w:val="bottom"/>
            <w:hideMark/>
          </w:tcPr>
          <w:p w14:paraId="25AB7D3B"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115%</w:t>
            </w:r>
          </w:p>
        </w:tc>
      </w:tr>
      <w:tr w:rsidR="005E29A0" w:rsidRPr="005E29A0" w14:paraId="2FC894DE" w14:textId="77777777" w:rsidTr="005E29A0">
        <w:trPr>
          <w:trHeight w:val="290"/>
        </w:trPr>
        <w:tc>
          <w:tcPr>
            <w:tcW w:w="479" w:type="pct"/>
            <w:tcBorders>
              <w:top w:val="single" w:sz="4" w:space="0" w:color="FFFFFF"/>
              <w:left w:val="single" w:sz="8" w:space="0" w:color="auto"/>
              <w:bottom w:val="single" w:sz="4" w:space="0" w:color="FFFFFF"/>
              <w:right w:val="single" w:sz="8" w:space="0" w:color="auto"/>
            </w:tcBorders>
            <w:shd w:val="clear" w:color="D9E1F2" w:fill="D9E1F2"/>
            <w:noWrap/>
            <w:vAlign w:val="bottom"/>
            <w:hideMark/>
          </w:tcPr>
          <w:p w14:paraId="175E7875" w14:textId="77777777" w:rsidR="005E29A0" w:rsidRPr="005E29A0" w:rsidRDefault="005E29A0" w:rsidP="005E29A0">
            <w:pPr>
              <w:spacing w:after="0" w:line="240" w:lineRule="auto"/>
              <w:rPr>
                <w:rFonts w:ascii="Calibri" w:eastAsia="Times New Roman" w:hAnsi="Calibri" w:cs="Calibri"/>
                <w:color w:val="000000"/>
                <w:sz w:val="16"/>
                <w:szCs w:val="16"/>
              </w:rPr>
            </w:pPr>
            <w:r w:rsidRPr="005E29A0">
              <w:rPr>
                <w:rFonts w:ascii="Calibri" w:eastAsia="Times New Roman" w:hAnsi="Calibri" w:cs="Calibri"/>
                <w:color w:val="000000"/>
                <w:sz w:val="16"/>
                <w:szCs w:val="16"/>
              </w:rPr>
              <w:t>France</w:t>
            </w:r>
          </w:p>
        </w:tc>
        <w:tc>
          <w:tcPr>
            <w:tcW w:w="657" w:type="pct"/>
            <w:tcBorders>
              <w:top w:val="single" w:sz="4" w:space="0" w:color="FFFFFF"/>
              <w:left w:val="single" w:sz="8" w:space="0" w:color="auto"/>
              <w:bottom w:val="single" w:sz="4" w:space="0" w:color="FFFFFF"/>
              <w:right w:val="single" w:sz="4" w:space="0" w:color="FFFFFF"/>
            </w:tcBorders>
            <w:shd w:val="clear" w:color="D9E1F2" w:fill="D9E1F2"/>
            <w:noWrap/>
            <w:vAlign w:val="bottom"/>
            <w:hideMark/>
          </w:tcPr>
          <w:p w14:paraId="1E3FD2A2"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10</w:t>
            </w:r>
          </w:p>
        </w:tc>
        <w:tc>
          <w:tcPr>
            <w:tcW w:w="529"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805830"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24,069.00</w:t>
            </w:r>
          </w:p>
        </w:tc>
        <w:tc>
          <w:tcPr>
            <w:tcW w:w="657"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C3D9EC"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1,819.30</w:t>
            </w:r>
          </w:p>
        </w:tc>
        <w:tc>
          <w:tcPr>
            <w:tcW w:w="337" w:type="pct"/>
            <w:tcBorders>
              <w:top w:val="single" w:sz="4" w:space="0" w:color="FFFFFF"/>
              <w:left w:val="single" w:sz="4" w:space="0" w:color="FFFFFF"/>
              <w:bottom w:val="single" w:sz="4" w:space="0" w:color="FFFFFF"/>
              <w:right w:val="single" w:sz="8" w:space="0" w:color="auto"/>
            </w:tcBorders>
            <w:shd w:val="clear" w:color="D9E1F2" w:fill="D9E1F2"/>
            <w:noWrap/>
            <w:vAlign w:val="bottom"/>
            <w:hideMark/>
          </w:tcPr>
          <w:p w14:paraId="0B8BD3DB"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8%</w:t>
            </w:r>
          </w:p>
        </w:tc>
        <w:tc>
          <w:tcPr>
            <w:tcW w:w="437" w:type="pct"/>
            <w:tcBorders>
              <w:top w:val="single" w:sz="4" w:space="0" w:color="FFFFFF"/>
              <w:left w:val="single" w:sz="8" w:space="0" w:color="auto"/>
              <w:bottom w:val="single" w:sz="4" w:space="0" w:color="FFFFFF"/>
              <w:right w:val="single" w:sz="4" w:space="0" w:color="FFFFFF"/>
            </w:tcBorders>
            <w:shd w:val="clear" w:color="D9E1F2" w:fill="D9E1F2"/>
            <w:noWrap/>
            <w:vAlign w:val="bottom"/>
            <w:hideMark/>
          </w:tcPr>
          <w:p w14:paraId="0E4B36FA"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10</w:t>
            </w:r>
          </w:p>
        </w:tc>
        <w:tc>
          <w:tcPr>
            <w:tcW w:w="660"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88D40F"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2,594.00</w:t>
            </w:r>
          </w:p>
        </w:tc>
        <w:tc>
          <w:tcPr>
            <w:tcW w:w="807"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3C28F9"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3,238.77</w:t>
            </w:r>
          </w:p>
        </w:tc>
        <w:tc>
          <w:tcPr>
            <w:tcW w:w="437" w:type="pct"/>
            <w:tcBorders>
              <w:top w:val="single" w:sz="4" w:space="0" w:color="FFFFFF"/>
              <w:left w:val="single" w:sz="4" w:space="0" w:color="FFFFFF"/>
              <w:bottom w:val="single" w:sz="4" w:space="0" w:color="FFFFFF"/>
              <w:right w:val="single" w:sz="8" w:space="0" w:color="auto"/>
            </w:tcBorders>
            <w:shd w:val="clear" w:color="D9E1F2" w:fill="D9E1F2"/>
            <w:noWrap/>
            <w:vAlign w:val="bottom"/>
            <w:hideMark/>
          </w:tcPr>
          <w:p w14:paraId="70FCDD74"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125%</w:t>
            </w:r>
          </w:p>
        </w:tc>
      </w:tr>
      <w:tr w:rsidR="005E29A0" w:rsidRPr="005E29A0" w14:paraId="52787FE0" w14:textId="77777777" w:rsidTr="005E29A0">
        <w:trPr>
          <w:trHeight w:val="290"/>
        </w:trPr>
        <w:tc>
          <w:tcPr>
            <w:tcW w:w="479" w:type="pct"/>
            <w:tcBorders>
              <w:top w:val="single" w:sz="4" w:space="0" w:color="FFFFFF"/>
              <w:left w:val="single" w:sz="8" w:space="0" w:color="auto"/>
              <w:bottom w:val="single" w:sz="4" w:space="0" w:color="FFFFFF"/>
              <w:right w:val="single" w:sz="8" w:space="0" w:color="auto"/>
            </w:tcBorders>
            <w:shd w:val="clear" w:color="B4C6E7" w:fill="B4C6E7"/>
            <w:noWrap/>
            <w:vAlign w:val="bottom"/>
            <w:hideMark/>
          </w:tcPr>
          <w:p w14:paraId="3D03C784" w14:textId="77777777" w:rsidR="005E29A0" w:rsidRPr="005E29A0" w:rsidRDefault="005E29A0" w:rsidP="005E29A0">
            <w:pPr>
              <w:spacing w:after="0" w:line="240" w:lineRule="auto"/>
              <w:rPr>
                <w:rFonts w:ascii="Calibri" w:eastAsia="Times New Roman" w:hAnsi="Calibri" w:cs="Calibri"/>
                <w:color w:val="000000"/>
                <w:sz w:val="16"/>
                <w:szCs w:val="16"/>
              </w:rPr>
            </w:pPr>
            <w:r w:rsidRPr="005E29A0">
              <w:rPr>
                <w:rFonts w:ascii="Calibri" w:eastAsia="Times New Roman" w:hAnsi="Calibri" w:cs="Calibri"/>
                <w:color w:val="000000"/>
                <w:sz w:val="16"/>
                <w:szCs w:val="16"/>
              </w:rPr>
              <w:t>Germany</w:t>
            </w:r>
          </w:p>
        </w:tc>
        <w:tc>
          <w:tcPr>
            <w:tcW w:w="657" w:type="pct"/>
            <w:tcBorders>
              <w:top w:val="single" w:sz="4" w:space="0" w:color="FFFFFF"/>
              <w:left w:val="single" w:sz="8" w:space="0" w:color="auto"/>
              <w:bottom w:val="single" w:sz="4" w:space="0" w:color="FFFFFF"/>
              <w:right w:val="single" w:sz="4" w:space="0" w:color="FFFFFF"/>
            </w:tcBorders>
            <w:shd w:val="clear" w:color="B4C6E7" w:fill="B4C6E7"/>
            <w:noWrap/>
            <w:vAlign w:val="bottom"/>
            <w:hideMark/>
          </w:tcPr>
          <w:p w14:paraId="5509D5A3"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27</w:t>
            </w:r>
          </w:p>
        </w:tc>
        <w:tc>
          <w:tcPr>
            <w:tcW w:w="529"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55C160"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45,857.78</w:t>
            </w:r>
          </w:p>
        </w:tc>
        <w:tc>
          <w:tcPr>
            <w:tcW w:w="657"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E8870B"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1,148.52</w:t>
            </w:r>
          </w:p>
        </w:tc>
        <w:tc>
          <w:tcPr>
            <w:tcW w:w="337" w:type="pct"/>
            <w:tcBorders>
              <w:top w:val="single" w:sz="4" w:space="0" w:color="FFFFFF"/>
              <w:left w:val="single" w:sz="4" w:space="0" w:color="FFFFFF"/>
              <w:bottom w:val="single" w:sz="4" w:space="0" w:color="FFFFFF"/>
              <w:right w:val="single" w:sz="8" w:space="0" w:color="auto"/>
            </w:tcBorders>
            <w:shd w:val="clear" w:color="B4C6E7" w:fill="B4C6E7"/>
            <w:noWrap/>
            <w:vAlign w:val="bottom"/>
            <w:hideMark/>
          </w:tcPr>
          <w:p w14:paraId="7491A4E8"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3%</w:t>
            </w:r>
          </w:p>
        </w:tc>
        <w:tc>
          <w:tcPr>
            <w:tcW w:w="437" w:type="pct"/>
            <w:tcBorders>
              <w:top w:val="single" w:sz="4" w:space="0" w:color="FFFFFF"/>
              <w:left w:val="single" w:sz="8" w:space="0" w:color="auto"/>
              <w:bottom w:val="single" w:sz="4" w:space="0" w:color="FFFFFF"/>
              <w:right w:val="single" w:sz="4" w:space="0" w:color="FFFFFF"/>
            </w:tcBorders>
            <w:shd w:val="clear" w:color="B4C6E7" w:fill="B4C6E7"/>
            <w:noWrap/>
            <w:vAlign w:val="bottom"/>
            <w:hideMark/>
          </w:tcPr>
          <w:p w14:paraId="1270587D"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23</w:t>
            </w:r>
          </w:p>
        </w:tc>
        <w:tc>
          <w:tcPr>
            <w:tcW w:w="660"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FF5ECA"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23,386.96</w:t>
            </w:r>
          </w:p>
        </w:tc>
        <w:tc>
          <w:tcPr>
            <w:tcW w:w="807"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E4721B"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81,685.16</w:t>
            </w:r>
          </w:p>
        </w:tc>
        <w:tc>
          <w:tcPr>
            <w:tcW w:w="437" w:type="pct"/>
            <w:tcBorders>
              <w:top w:val="single" w:sz="4" w:space="0" w:color="FFFFFF"/>
              <w:left w:val="single" w:sz="4" w:space="0" w:color="FFFFFF"/>
              <w:bottom w:val="single" w:sz="4" w:space="0" w:color="FFFFFF"/>
              <w:right w:val="single" w:sz="8" w:space="0" w:color="auto"/>
            </w:tcBorders>
            <w:shd w:val="clear" w:color="B4C6E7" w:fill="B4C6E7"/>
            <w:noWrap/>
            <w:vAlign w:val="bottom"/>
            <w:hideMark/>
          </w:tcPr>
          <w:p w14:paraId="23FA4011"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349%</w:t>
            </w:r>
          </w:p>
        </w:tc>
      </w:tr>
      <w:tr w:rsidR="005E29A0" w:rsidRPr="005E29A0" w14:paraId="399E0DB9" w14:textId="77777777" w:rsidTr="005E29A0">
        <w:trPr>
          <w:trHeight w:val="290"/>
        </w:trPr>
        <w:tc>
          <w:tcPr>
            <w:tcW w:w="479" w:type="pct"/>
            <w:tcBorders>
              <w:top w:val="single" w:sz="4" w:space="0" w:color="FFFFFF"/>
              <w:left w:val="single" w:sz="8" w:space="0" w:color="auto"/>
              <w:bottom w:val="single" w:sz="4" w:space="0" w:color="FFFFFF"/>
              <w:right w:val="single" w:sz="8" w:space="0" w:color="auto"/>
            </w:tcBorders>
            <w:shd w:val="clear" w:color="D9E1F2" w:fill="D9E1F2"/>
            <w:noWrap/>
            <w:vAlign w:val="bottom"/>
            <w:hideMark/>
          </w:tcPr>
          <w:p w14:paraId="73CE9AF3" w14:textId="77777777" w:rsidR="005E29A0" w:rsidRPr="005E29A0" w:rsidRDefault="005E29A0" w:rsidP="005E29A0">
            <w:pPr>
              <w:spacing w:after="0" w:line="240" w:lineRule="auto"/>
              <w:rPr>
                <w:rFonts w:ascii="Calibri" w:eastAsia="Times New Roman" w:hAnsi="Calibri" w:cs="Calibri"/>
                <w:color w:val="000000"/>
                <w:sz w:val="16"/>
                <w:szCs w:val="16"/>
              </w:rPr>
            </w:pPr>
            <w:r w:rsidRPr="005E29A0">
              <w:rPr>
                <w:rFonts w:ascii="Calibri" w:eastAsia="Times New Roman" w:hAnsi="Calibri" w:cs="Calibri"/>
                <w:color w:val="000000"/>
                <w:sz w:val="16"/>
                <w:szCs w:val="16"/>
              </w:rPr>
              <w:t>Ireland</w:t>
            </w:r>
          </w:p>
        </w:tc>
        <w:tc>
          <w:tcPr>
            <w:tcW w:w="657" w:type="pct"/>
            <w:tcBorders>
              <w:top w:val="single" w:sz="4" w:space="0" w:color="FFFFFF"/>
              <w:left w:val="single" w:sz="8" w:space="0" w:color="auto"/>
              <w:bottom w:val="single" w:sz="4" w:space="0" w:color="FFFFFF"/>
              <w:right w:val="single" w:sz="4" w:space="0" w:color="FFFFFF"/>
            </w:tcBorders>
            <w:shd w:val="clear" w:color="D9E1F2" w:fill="D9E1F2"/>
            <w:noWrap/>
            <w:vAlign w:val="bottom"/>
            <w:hideMark/>
          </w:tcPr>
          <w:p w14:paraId="581B4FAA"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4</w:t>
            </w:r>
          </w:p>
        </w:tc>
        <w:tc>
          <w:tcPr>
            <w:tcW w:w="529"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CC2279"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51,875.00</w:t>
            </w:r>
          </w:p>
        </w:tc>
        <w:tc>
          <w:tcPr>
            <w:tcW w:w="657"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4533D24"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65.50</w:t>
            </w:r>
          </w:p>
        </w:tc>
        <w:tc>
          <w:tcPr>
            <w:tcW w:w="337" w:type="pct"/>
            <w:tcBorders>
              <w:top w:val="single" w:sz="4" w:space="0" w:color="FFFFFF"/>
              <w:left w:val="single" w:sz="4" w:space="0" w:color="FFFFFF"/>
              <w:bottom w:val="single" w:sz="4" w:space="0" w:color="FFFFFF"/>
              <w:right w:val="single" w:sz="8" w:space="0" w:color="auto"/>
            </w:tcBorders>
            <w:shd w:val="clear" w:color="D9E1F2" w:fill="D9E1F2"/>
            <w:noWrap/>
            <w:vAlign w:val="bottom"/>
            <w:hideMark/>
          </w:tcPr>
          <w:p w14:paraId="385D8F55"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0%</w:t>
            </w:r>
          </w:p>
        </w:tc>
        <w:tc>
          <w:tcPr>
            <w:tcW w:w="437" w:type="pct"/>
            <w:tcBorders>
              <w:top w:val="single" w:sz="4" w:space="0" w:color="FFFFFF"/>
              <w:left w:val="single" w:sz="8" w:space="0" w:color="auto"/>
              <w:bottom w:val="single" w:sz="4" w:space="0" w:color="FFFFFF"/>
              <w:right w:val="single" w:sz="4" w:space="0" w:color="FFFFFF"/>
            </w:tcBorders>
            <w:shd w:val="clear" w:color="D9E1F2" w:fill="D9E1F2"/>
            <w:noWrap/>
            <w:vAlign w:val="bottom"/>
            <w:hideMark/>
          </w:tcPr>
          <w:p w14:paraId="78507017"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8</w:t>
            </w:r>
          </w:p>
        </w:tc>
        <w:tc>
          <w:tcPr>
            <w:tcW w:w="660"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0E915BF"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12,806.25</w:t>
            </w:r>
          </w:p>
        </w:tc>
        <w:tc>
          <w:tcPr>
            <w:tcW w:w="807"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F40FBC"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17,400.15</w:t>
            </w:r>
          </w:p>
        </w:tc>
        <w:tc>
          <w:tcPr>
            <w:tcW w:w="437" w:type="pct"/>
            <w:tcBorders>
              <w:top w:val="single" w:sz="4" w:space="0" w:color="FFFFFF"/>
              <w:left w:val="single" w:sz="4" w:space="0" w:color="FFFFFF"/>
              <w:bottom w:val="single" w:sz="4" w:space="0" w:color="FFFFFF"/>
              <w:right w:val="single" w:sz="8" w:space="0" w:color="auto"/>
            </w:tcBorders>
            <w:shd w:val="clear" w:color="D9E1F2" w:fill="D9E1F2"/>
            <w:noWrap/>
            <w:vAlign w:val="bottom"/>
            <w:hideMark/>
          </w:tcPr>
          <w:p w14:paraId="560C86D9"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136%</w:t>
            </w:r>
          </w:p>
        </w:tc>
      </w:tr>
      <w:tr w:rsidR="005E29A0" w:rsidRPr="005E29A0" w14:paraId="6E7C4C64" w14:textId="77777777" w:rsidTr="005E29A0">
        <w:trPr>
          <w:trHeight w:val="290"/>
        </w:trPr>
        <w:tc>
          <w:tcPr>
            <w:tcW w:w="479" w:type="pct"/>
            <w:tcBorders>
              <w:top w:val="single" w:sz="4" w:space="0" w:color="FFFFFF"/>
              <w:left w:val="single" w:sz="8" w:space="0" w:color="auto"/>
              <w:bottom w:val="single" w:sz="4" w:space="0" w:color="FFFFFF"/>
              <w:right w:val="single" w:sz="8" w:space="0" w:color="auto"/>
            </w:tcBorders>
            <w:shd w:val="clear" w:color="B4C6E7" w:fill="B4C6E7"/>
            <w:noWrap/>
            <w:vAlign w:val="bottom"/>
            <w:hideMark/>
          </w:tcPr>
          <w:p w14:paraId="7F813258" w14:textId="77777777" w:rsidR="005E29A0" w:rsidRPr="005E29A0" w:rsidRDefault="005E29A0" w:rsidP="005E29A0">
            <w:pPr>
              <w:spacing w:after="0" w:line="240" w:lineRule="auto"/>
              <w:rPr>
                <w:rFonts w:ascii="Calibri" w:eastAsia="Times New Roman" w:hAnsi="Calibri" w:cs="Calibri"/>
                <w:color w:val="000000"/>
                <w:sz w:val="16"/>
                <w:szCs w:val="16"/>
              </w:rPr>
            </w:pPr>
            <w:r w:rsidRPr="005E29A0">
              <w:rPr>
                <w:rFonts w:ascii="Calibri" w:eastAsia="Times New Roman" w:hAnsi="Calibri" w:cs="Calibri"/>
                <w:color w:val="000000"/>
                <w:sz w:val="16"/>
                <w:szCs w:val="16"/>
              </w:rPr>
              <w:t>Italy</w:t>
            </w:r>
          </w:p>
        </w:tc>
        <w:tc>
          <w:tcPr>
            <w:tcW w:w="657" w:type="pct"/>
            <w:tcBorders>
              <w:top w:val="single" w:sz="4" w:space="0" w:color="FFFFFF"/>
              <w:left w:val="single" w:sz="8" w:space="0" w:color="auto"/>
              <w:bottom w:val="single" w:sz="4" w:space="0" w:color="FFFFFF"/>
              <w:right w:val="single" w:sz="4" w:space="0" w:color="FFFFFF"/>
            </w:tcBorders>
            <w:shd w:val="clear" w:color="B4C6E7" w:fill="B4C6E7"/>
            <w:noWrap/>
            <w:vAlign w:val="bottom"/>
            <w:hideMark/>
          </w:tcPr>
          <w:p w14:paraId="1A754665"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19</w:t>
            </w:r>
          </w:p>
        </w:tc>
        <w:tc>
          <w:tcPr>
            <w:tcW w:w="529"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1A3DE0"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52,152.63</w:t>
            </w:r>
          </w:p>
        </w:tc>
        <w:tc>
          <w:tcPr>
            <w:tcW w:w="657"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9C48228"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2,456.37</w:t>
            </w:r>
          </w:p>
        </w:tc>
        <w:tc>
          <w:tcPr>
            <w:tcW w:w="337" w:type="pct"/>
            <w:tcBorders>
              <w:top w:val="single" w:sz="4" w:space="0" w:color="FFFFFF"/>
              <w:left w:val="single" w:sz="4" w:space="0" w:color="FFFFFF"/>
              <w:bottom w:val="single" w:sz="4" w:space="0" w:color="FFFFFF"/>
              <w:right w:val="single" w:sz="8" w:space="0" w:color="auto"/>
            </w:tcBorders>
            <w:shd w:val="clear" w:color="B4C6E7" w:fill="B4C6E7"/>
            <w:noWrap/>
            <w:vAlign w:val="bottom"/>
            <w:hideMark/>
          </w:tcPr>
          <w:p w14:paraId="72C212D1"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5%</w:t>
            </w:r>
          </w:p>
        </w:tc>
        <w:tc>
          <w:tcPr>
            <w:tcW w:w="437" w:type="pct"/>
            <w:tcBorders>
              <w:top w:val="single" w:sz="4" w:space="0" w:color="FFFFFF"/>
              <w:left w:val="single" w:sz="8" w:space="0" w:color="auto"/>
              <w:bottom w:val="single" w:sz="4" w:space="0" w:color="FFFFFF"/>
              <w:right w:val="single" w:sz="4" w:space="0" w:color="FFFFFF"/>
            </w:tcBorders>
            <w:shd w:val="clear" w:color="B4C6E7" w:fill="B4C6E7"/>
            <w:noWrap/>
            <w:vAlign w:val="bottom"/>
            <w:hideMark/>
          </w:tcPr>
          <w:p w14:paraId="1A58D769"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7</w:t>
            </w:r>
          </w:p>
        </w:tc>
        <w:tc>
          <w:tcPr>
            <w:tcW w:w="660"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4C97CE"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17,411.43</w:t>
            </w:r>
          </w:p>
        </w:tc>
        <w:tc>
          <w:tcPr>
            <w:tcW w:w="807"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68B0AC"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39,031.98</w:t>
            </w:r>
          </w:p>
        </w:tc>
        <w:tc>
          <w:tcPr>
            <w:tcW w:w="437" w:type="pct"/>
            <w:tcBorders>
              <w:top w:val="single" w:sz="4" w:space="0" w:color="FFFFFF"/>
              <w:left w:val="single" w:sz="4" w:space="0" w:color="FFFFFF"/>
              <w:bottom w:val="single" w:sz="4" w:space="0" w:color="FFFFFF"/>
              <w:right w:val="single" w:sz="8" w:space="0" w:color="auto"/>
            </w:tcBorders>
            <w:shd w:val="clear" w:color="B4C6E7" w:fill="B4C6E7"/>
            <w:noWrap/>
            <w:vAlign w:val="bottom"/>
            <w:hideMark/>
          </w:tcPr>
          <w:p w14:paraId="714E9378"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224%</w:t>
            </w:r>
          </w:p>
        </w:tc>
      </w:tr>
      <w:tr w:rsidR="005E29A0" w:rsidRPr="005E29A0" w14:paraId="0BF6456B" w14:textId="77777777" w:rsidTr="005E29A0">
        <w:trPr>
          <w:trHeight w:val="290"/>
        </w:trPr>
        <w:tc>
          <w:tcPr>
            <w:tcW w:w="479" w:type="pct"/>
            <w:tcBorders>
              <w:top w:val="single" w:sz="4" w:space="0" w:color="FFFFFF"/>
              <w:left w:val="single" w:sz="8" w:space="0" w:color="auto"/>
              <w:bottom w:val="single" w:sz="4" w:space="0" w:color="FFFFFF"/>
              <w:right w:val="single" w:sz="8" w:space="0" w:color="auto"/>
            </w:tcBorders>
            <w:shd w:val="clear" w:color="D9E1F2" w:fill="D9E1F2"/>
            <w:noWrap/>
            <w:vAlign w:val="bottom"/>
            <w:hideMark/>
          </w:tcPr>
          <w:p w14:paraId="318B8473" w14:textId="77777777" w:rsidR="005E29A0" w:rsidRPr="005E29A0" w:rsidRDefault="005E29A0" w:rsidP="005E29A0">
            <w:pPr>
              <w:spacing w:after="0" w:line="240" w:lineRule="auto"/>
              <w:rPr>
                <w:rFonts w:ascii="Calibri" w:eastAsia="Times New Roman" w:hAnsi="Calibri" w:cs="Calibri"/>
                <w:color w:val="000000"/>
                <w:sz w:val="16"/>
                <w:szCs w:val="16"/>
              </w:rPr>
            </w:pPr>
            <w:r w:rsidRPr="005E29A0">
              <w:rPr>
                <w:rFonts w:ascii="Calibri" w:eastAsia="Times New Roman" w:hAnsi="Calibri" w:cs="Calibri"/>
                <w:color w:val="000000"/>
                <w:sz w:val="16"/>
                <w:szCs w:val="16"/>
              </w:rPr>
              <w:t>Netherlands</w:t>
            </w:r>
          </w:p>
        </w:tc>
        <w:tc>
          <w:tcPr>
            <w:tcW w:w="657" w:type="pct"/>
            <w:tcBorders>
              <w:top w:val="single" w:sz="4" w:space="0" w:color="FFFFFF"/>
              <w:left w:val="single" w:sz="8" w:space="0" w:color="auto"/>
              <w:bottom w:val="single" w:sz="4" w:space="0" w:color="FFFFFF"/>
              <w:right w:val="single" w:sz="4" w:space="0" w:color="FFFFFF"/>
            </w:tcBorders>
            <w:shd w:val="clear" w:color="D9E1F2" w:fill="D9E1F2"/>
            <w:noWrap/>
            <w:vAlign w:val="bottom"/>
            <w:hideMark/>
          </w:tcPr>
          <w:p w14:paraId="50650DD0"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14</w:t>
            </w:r>
          </w:p>
        </w:tc>
        <w:tc>
          <w:tcPr>
            <w:tcW w:w="529"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CFBCD4"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134,253.57</w:t>
            </w:r>
          </w:p>
        </w:tc>
        <w:tc>
          <w:tcPr>
            <w:tcW w:w="657"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F8BE9CE"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5,512.29</w:t>
            </w:r>
          </w:p>
        </w:tc>
        <w:tc>
          <w:tcPr>
            <w:tcW w:w="337" w:type="pct"/>
            <w:tcBorders>
              <w:top w:val="single" w:sz="4" w:space="0" w:color="FFFFFF"/>
              <w:left w:val="single" w:sz="4" w:space="0" w:color="FFFFFF"/>
              <w:bottom w:val="single" w:sz="4" w:space="0" w:color="FFFFFF"/>
              <w:right w:val="single" w:sz="8" w:space="0" w:color="auto"/>
            </w:tcBorders>
            <w:shd w:val="clear" w:color="D9E1F2" w:fill="D9E1F2"/>
            <w:noWrap/>
            <w:vAlign w:val="bottom"/>
            <w:hideMark/>
          </w:tcPr>
          <w:p w14:paraId="6595670A"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4%</w:t>
            </w:r>
          </w:p>
        </w:tc>
        <w:tc>
          <w:tcPr>
            <w:tcW w:w="437" w:type="pct"/>
            <w:tcBorders>
              <w:top w:val="single" w:sz="4" w:space="0" w:color="FFFFFF"/>
              <w:left w:val="single" w:sz="8" w:space="0" w:color="auto"/>
              <w:bottom w:val="single" w:sz="4" w:space="0" w:color="FFFFFF"/>
              <w:right w:val="single" w:sz="4" w:space="0" w:color="FFFFFF"/>
            </w:tcBorders>
            <w:shd w:val="clear" w:color="D9E1F2" w:fill="D9E1F2"/>
            <w:noWrap/>
            <w:vAlign w:val="bottom"/>
            <w:hideMark/>
          </w:tcPr>
          <w:p w14:paraId="2F9ED75B"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w:t>
            </w:r>
          </w:p>
        </w:tc>
        <w:tc>
          <w:tcPr>
            <w:tcW w:w="660"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BB88709"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28,500.00</w:t>
            </w:r>
          </w:p>
        </w:tc>
        <w:tc>
          <w:tcPr>
            <w:tcW w:w="807"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216152"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33,589.00</w:t>
            </w:r>
          </w:p>
        </w:tc>
        <w:tc>
          <w:tcPr>
            <w:tcW w:w="437" w:type="pct"/>
            <w:tcBorders>
              <w:top w:val="single" w:sz="4" w:space="0" w:color="FFFFFF"/>
              <w:left w:val="single" w:sz="4" w:space="0" w:color="FFFFFF"/>
              <w:bottom w:val="single" w:sz="4" w:space="0" w:color="FFFFFF"/>
              <w:right w:val="single" w:sz="8" w:space="0" w:color="auto"/>
            </w:tcBorders>
            <w:shd w:val="clear" w:color="D9E1F2" w:fill="D9E1F2"/>
            <w:noWrap/>
            <w:vAlign w:val="bottom"/>
            <w:hideMark/>
          </w:tcPr>
          <w:p w14:paraId="289F8D23"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118%</w:t>
            </w:r>
          </w:p>
        </w:tc>
      </w:tr>
      <w:tr w:rsidR="005E29A0" w:rsidRPr="005E29A0" w14:paraId="48DD64A8" w14:textId="77777777" w:rsidTr="005E29A0">
        <w:trPr>
          <w:trHeight w:val="290"/>
        </w:trPr>
        <w:tc>
          <w:tcPr>
            <w:tcW w:w="479" w:type="pct"/>
            <w:tcBorders>
              <w:top w:val="single" w:sz="4" w:space="0" w:color="FFFFFF"/>
              <w:left w:val="single" w:sz="8" w:space="0" w:color="auto"/>
              <w:bottom w:val="single" w:sz="4" w:space="0" w:color="FFFFFF"/>
              <w:right w:val="single" w:sz="8" w:space="0" w:color="auto"/>
            </w:tcBorders>
            <w:shd w:val="clear" w:color="B4C6E7" w:fill="B4C6E7"/>
            <w:noWrap/>
            <w:vAlign w:val="bottom"/>
            <w:hideMark/>
          </w:tcPr>
          <w:p w14:paraId="01D1DB36" w14:textId="77777777" w:rsidR="005E29A0" w:rsidRPr="005E29A0" w:rsidRDefault="005E29A0" w:rsidP="005E29A0">
            <w:pPr>
              <w:spacing w:after="0" w:line="240" w:lineRule="auto"/>
              <w:rPr>
                <w:rFonts w:ascii="Calibri" w:eastAsia="Times New Roman" w:hAnsi="Calibri" w:cs="Calibri"/>
                <w:color w:val="000000"/>
                <w:sz w:val="16"/>
                <w:szCs w:val="16"/>
              </w:rPr>
            </w:pPr>
            <w:r w:rsidRPr="005E29A0">
              <w:rPr>
                <w:rFonts w:ascii="Calibri" w:eastAsia="Times New Roman" w:hAnsi="Calibri" w:cs="Calibri"/>
                <w:color w:val="000000"/>
                <w:sz w:val="16"/>
                <w:szCs w:val="16"/>
              </w:rPr>
              <w:t>Spain</w:t>
            </w:r>
          </w:p>
        </w:tc>
        <w:tc>
          <w:tcPr>
            <w:tcW w:w="657" w:type="pct"/>
            <w:tcBorders>
              <w:top w:val="single" w:sz="4" w:space="0" w:color="FFFFFF"/>
              <w:left w:val="single" w:sz="8" w:space="0" w:color="auto"/>
              <w:bottom w:val="single" w:sz="4" w:space="0" w:color="FFFFFF"/>
              <w:right w:val="single" w:sz="4" w:space="0" w:color="FFFFFF"/>
            </w:tcBorders>
            <w:shd w:val="clear" w:color="B4C6E7" w:fill="B4C6E7"/>
            <w:noWrap/>
            <w:vAlign w:val="bottom"/>
            <w:hideMark/>
          </w:tcPr>
          <w:p w14:paraId="6AD36914"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9</w:t>
            </w:r>
          </w:p>
        </w:tc>
        <w:tc>
          <w:tcPr>
            <w:tcW w:w="529"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B730287"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973,357.67</w:t>
            </w:r>
          </w:p>
        </w:tc>
        <w:tc>
          <w:tcPr>
            <w:tcW w:w="657"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34D2EE"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3,620.78</w:t>
            </w:r>
          </w:p>
        </w:tc>
        <w:tc>
          <w:tcPr>
            <w:tcW w:w="337" w:type="pct"/>
            <w:tcBorders>
              <w:top w:val="single" w:sz="4" w:space="0" w:color="FFFFFF"/>
              <w:left w:val="single" w:sz="4" w:space="0" w:color="FFFFFF"/>
              <w:bottom w:val="single" w:sz="4" w:space="0" w:color="FFFFFF"/>
              <w:right w:val="single" w:sz="8" w:space="0" w:color="auto"/>
            </w:tcBorders>
            <w:shd w:val="clear" w:color="B4C6E7" w:fill="B4C6E7"/>
            <w:noWrap/>
            <w:vAlign w:val="bottom"/>
            <w:hideMark/>
          </w:tcPr>
          <w:p w14:paraId="038CBECB"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0%</w:t>
            </w:r>
          </w:p>
        </w:tc>
        <w:tc>
          <w:tcPr>
            <w:tcW w:w="437" w:type="pct"/>
            <w:tcBorders>
              <w:top w:val="single" w:sz="4" w:space="0" w:color="FFFFFF"/>
              <w:left w:val="single" w:sz="8" w:space="0" w:color="auto"/>
              <w:bottom w:val="single" w:sz="4" w:space="0" w:color="FFFFFF"/>
              <w:right w:val="single" w:sz="4" w:space="0" w:color="FFFFFF"/>
            </w:tcBorders>
            <w:shd w:val="clear" w:color="B4C6E7" w:fill="B4C6E7"/>
            <w:noWrap/>
            <w:vAlign w:val="bottom"/>
            <w:hideMark/>
          </w:tcPr>
          <w:p w14:paraId="49802C6A"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11</w:t>
            </w:r>
          </w:p>
        </w:tc>
        <w:tc>
          <w:tcPr>
            <w:tcW w:w="660"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534C0F6"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17,145.45</w:t>
            </w:r>
          </w:p>
        </w:tc>
        <w:tc>
          <w:tcPr>
            <w:tcW w:w="807"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3DB9121"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42,703.82</w:t>
            </w:r>
          </w:p>
        </w:tc>
        <w:tc>
          <w:tcPr>
            <w:tcW w:w="437" w:type="pct"/>
            <w:tcBorders>
              <w:top w:val="single" w:sz="4" w:space="0" w:color="FFFFFF"/>
              <w:left w:val="single" w:sz="4" w:space="0" w:color="FFFFFF"/>
              <w:bottom w:val="single" w:sz="4" w:space="0" w:color="FFFFFF"/>
              <w:right w:val="single" w:sz="8" w:space="0" w:color="auto"/>
            </w:tcBorders>
            <w:shd w:val="clear" w:color="B4C6E7" w:fill="B4C6E7"/>
            <w:noWrap/>
            <w:vAlign w:val="bottom"/>
            <w:hideMark/>
          </w:tcPr>
          <w:p w14:paraId="795B912D"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249%</w:t>
            </w:r>
          </w:p>
        </w:tc>
      </w:tr>
      <w:tr w:rsidR="005E29A0" w:rsidRPr="005E29A0" w14:paraId="3883A493" w14:textId="77777777" w:rsidTr="005E29A0">
        <w:trPr>
          <w:trHeight w:val="290"/>
        </w:trPr>
        <w:tc>
          <w:tcPr>
            <w:tcW w:w="479" w:type="pct"/>
            <w:tcBorders>
              <w:top w:val="single" w:sz="4" w:space="0" w:color="FFFFFF"/>
              <w:left w:val="single" w:sz="8" w:space="0" w:color="auto"/>
              <w:bottom w:val="single" w:sz="4" w:space="0" w:color="FFFFFF"/>
              <w:right w:val="single" w:sz="8" w:space="0" w:color="auto"/>
            </w:tcBorders>
            <w:shd w:val="clear" w:color="D9E1F2" w:fill="D9E1F2"/>
            <w:noWrap/>
            <w:vAlign w:val="bottom"/>
            <w:hideMark/>
          </w:tcPr>
          <w:p w14:paraId="706B5DDD" w14:textId="77777777" w:rsidR="005E29A0" w:rsidRPr="005E29A0" w:rsidRDefault="005E29A0" w:rsidP="005E29A0">
            <w:pPr>
              <w:spacing w:after="0" w:line="240" w:lineRule="auto"/>
              <w:rPr>
                <w:rFonts w:ascii="Calibri" w:eastAsia="Times New Roman" w:hAnsi="Calibri" w:cs="Calibri"/>
                <w:color w:val="000000"/>
                <w:sz w:val="16"/>
                <w:szCs w:val="16"/>
              </w:rPr>
            </w:pPr>
            <w:r w:rsidRPr="005E29A0">
              <w:rPr>
                <w:rFonts w:ascii="Calibri" w:eastAsia="Times New Roman" w:hAnsi="Calibri" w:cs="Calibri"/>
                <w:color w:val="000000"/>
                <w:sz w:val="16"/>
                <w:szCs w:val="16"/>
              </w:rPr>
              <w:t>Sweden</w:t>
            </w:r>
          </w:p>
        </w:tc>
        <w:tc>
          <w:tcPr>
            <w:tcW w:w="657" w:type="pct"/>
            <w:tcBorders>
              <w:top w:val="single" w:sz="4" w:space="0" w:color="FFFFFF"/>
              <w:left w:val="single" w:sz="8" w:space="0" w:color="auto"/>
              <w:bottom w:val="single" w:sz="4" w:space="0" w:color="FFFFFF"/>
              <w:right w:val="single" w:sz="4" w:space="0" w:color="FFFFFF"/>
            </w:tcBorders>
            <w:shd w:val="clear" w:color="D9E1F2" w:fill="D9E1F2"/>
            <w:noWrap/>
            <w:vAlign w:val="bottom"/>
            <w:hideMark/>
          </w:tcPr>
          <w:p w14:paraId="61FCE982"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9</w:t>
            </w:r>
          </w:p>
        </w:tc>
        <w:tc>
          <w:tcPr>
            <w:tcW w:w="529"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9714BE"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1,276,432.11</w:t>
            </w:r>
          </w:p>
        </w:tc>
        <w:tc>
          <w:tcPr>
            <w:tcW w:w="657"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50381CF"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18,031.67</w:t>
            </w:r>
          </w:p>
        </w:tc>
        <w:tc>
          <w:tcPr>
            <w:tcW w:w="337" w:type="pct"/>
            <w:tcBorders>
              <w:top w:val="single" w:sz="4" w:space="0" w:color="FFFFFF"/>
              <w:left w:val="single" w:sz="4" w:space="0" w:color="FFFFFF"/>
              <w:bottom w:val="single" w:sz="4" w:space="0" w:color="FFFFFF"/>
              <w:right w:val="single" w:sz="8" w:space="0" w:color="auto"/>
            </w:tcBorders>
            <w:shd w:val="clear" w:color="D9E1F2" w:fill="D9E1F2"/>
            <w:noWrap/>
            <w:vAlign w:val="bottom"/>
            <w:hideMark/>
          </w:tcPr>
          <w:p w14:paraId="3297B24C"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w:t>
            </w:r>
          </w:p>
        </w:tc>
        <w:tc>
          <w:tcPr>
            <w:tcW w:w="437" w:type="pct"/>
            <w:tcBorders>
              <w:top w:val="single" w:sz="4" w:space="0" w:color="FFFFFF"/>
              <w:left w:val="single" w:sz="8" w:space="0" w:color="auto"/>
              <w:bottom w:val="single" w:sz="4" w:space="0" w:color="FFFFFF"/>
              <w:right w:val="single" w:sz="4" w:space="0" w:color="FFFFFF"/>
            </w:tcBorders>
            <w:shd w:val="clear" w:color="D9E1F2" w:fill="D9E1F2"/>
            <w:noWrap/>
            <w:vAlign w:val="bottom"/>
            <w:hideMark/>
          </w:tcPr>
          <w:p w14:paraId="009FEE1F"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7</w:t>
            </w:r>
          </w:p>
        </w:tc>
        <w:tc>
          <w:tcPr>
            <w:tcW w:w="660"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27ECCF1"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32,928.57</w:t>
            </w:r>
          </w:p>
        </w:tc>
        <w:tc>
          <w:tcPr>
            <w:tcW w:w="807"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88FD70"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40,571.22</w:t>
            </w:r>
          </w:p>
        </w:tc>
        <w:tc>
          <w:tcPr>
            <w:tcW w:w="437" w:type="pct"/>
            <w:tcBorders>
              <w:top w:val="single" w:sz="4" w:space="0" w:color="FFFFFF"/>
              <w:left w:val="single" w:sz="4" w:space="0" w:color="FFFFFF"/>
              <w:bottom w:val="single" w:sz="4" w:space="0" w:color="FFFFFF"/>
              <w:right w:val="single" w:sz="8" w:space="0" w:color="auto"/>
            </w:tcBorders>
            <w:shd w:val="clear" w:color="D9E1F2" w:fill="D9E1F2"/>
            <w:noWrap/>
            <w:vAlign w:val="bottom"/>
            <w:hideMark/>
          </w:tcPr>
          <w:p w14:paraId="136F8666"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123%</w:t>
            </w:r>
          </w:p>
        </w:tc>
      </w:tr>
      <w:tr w:rsidR="005E29A0" w:rsidRPr="005E29A0" w14:paraId="4C460D6B" w14:textId="77777777" w:rsidTr="005E29A0">
        <w:trPr>
          <w:trHeight w:val="290"/>
        </w:trPr>
        <w:tc>
          <w:tcPr>
            <w:tcW w:w="479" w:type="pct"/>
            <w:tcBorders>
              <w:top w:val="single" w:sz="4" w:space="0" w:color="FFFFFF"/>
              <w:left w:val="single" w:sz="8" w:space="0" w:color="auto"/>
              <w:bottom w:val="single" w:sz="4" w:space="0" w:color="FFFFFF"/>
              <w:right w:val="single" w:sz="8" w:space="0" w:color="auto"/>
            </w:tcBorders>
            <w:shd w:val="clear" w:color="B4C6E7" w:fill="B4C6E7"/>
            <w:noWrap/>
            <w:vAlign w:val="bottom"/>
            <w:hideMark/>
          </w:tcPr>
          <w:p w14:paraId="2D4D6F5C" w14:textId="77777777" w:rsidR="005E29A0" w:rsidRPr="005E29A0" w:rsidRDefault="005E29A0" w:rsidP="005E29A0">
            <w:pPr>
              <w:spacing w:after="0" w:line="240" w:lineRule="auto"/>
              <w:rPr>
                <w:rFonts w:ascii="Calibri" w:eastAsia="Times New Roman" w:hAnsi="Calibri" w:cs="Calibri"/>
                <w:color w:val="000000"/>
                <w:sz w:val="16"/>
                <w:szCs w:val="16"/>
              </w:rPr>
            </w:pPr>
            <w:r w:rsidRPr="005E29A0">
              <w:rPr>
                <w:rFonts w:ascii="Calibri" w:eastAsia="Times New Roman" w:hAnsi="Calibri" w:cs="Calibri"/>
                <w:color w:val="000000"/>
                <w:sz w:val="16"/>
                <w:szCs w:val="16"/>
              </w:rPr>
              <w:t>United Kingdom</w:t>
            </w:r>
          </w:p>
        </w:tc>
        <w:tc>
          <w:tcPr>
            <w:tcW w:w="657" w:type="pct"/>
            <w:tcBorders>
              <w:top w:val="single" w:sz="4" w:space="0" w:color="FFFFFF"/>
              <w:left w:val="single" w:sz="8" w:space="0" w:color="auto"/>
              <w:bottom w:val="single" w:sz="4" w:space="0" w:color="FFFFFF"/>
              <w:right w:val="single" w:sz="4" w:space="0" w:color="FFFFFF"/>
            </w:tcBorders>
            <w:shd w:val="clear" w:color="B4C6E7" w:fill="B4C6E7"/>
            <w:noWrap/>
            <w:vAlign w:val="bottom"/>
            <w:hideMark/>
          </w:tcPr>
          <w:p w14:paraId="0EB5F763"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205</w:t>
            </w:r>
          </w:p>
        </w:tc>
        <w:tc>
          <w:tcPr>
            <w:tcW w:w="529"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E05812"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12,678.95</w:t>
            </w:r>
          </w:p>
        </w:tc>
        <w:tc>
          <w:tcPr>
            <w:tcW w:w="657"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9F92D7"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979.27</w:t>
            </w:r>
          </w:p>
        </w:tc>
        <w:tc>
          <w:tcPr>
            <w:tcW w:w="337" w:type="pct"/>
            <w:tcBorders>
              <w:top w:val="single" w:sz="4" w:space="0" w:color="FFFFFF"/>
              <w:left w:val="single" w:sz="4" w:space="0" w:color="FFFFFF"/>
              <w:bottom w:val="single" w:sz="4" w:space="0" w:color="FFFFFF"/>
              <w:right w:val="single" w:sz="8" w:space="0" w:color="auto"/>
            </w:tcBorders>
            <w:shd w:val="clear" w:color="B4C6E7" w:fill="B4C6E7"/>
            <w:noWrap/>
            <w:vAlign w:val="bottom"/>
            <w:hideMark/>
          </w:tcPr>
          <w:p w14:paraId="16D115F4"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8%</w:t>
            </w:r>
          </w:p>
        </w:tc>
        <w:tc>
          <w:tcPr>
            <w:tcW w:w="437" w:type="pct"/>
            <w:tcBorders>
              <w:top w:val="single" w:sz="4" w:space="0" w:color="FFFFFF"/>
              <w:left w:val="single" w:sz="8" w:space="0" w:color="auto"/>
              <w:bottom w:val="single" w:sz="4" w:space="0" w:color="FFFFFF"/>
              <w:right w:val="single" w:sz="4" w:space="0" w:color="FFFFFF"/>
            </w:tcBorders>
            <w:shd w:val="clear" w:color="B4C6E7" w:fill="B4C6E7"/>
            <w:noWrap/>
            <w:vAlign w:val="bottom"/>
            <w:hideMark/>
          </w:tcPr>
          <w:p w14:paraId="6E43EEEE"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366</w:t>
            </w:r>
          </w:p>
        </w:tc>
        <w:tc>
          <w:tcPr>
            <w:tcW w:w="660"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3210A1"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4,032.88</w:t>
            </w:r>
          </w:p>
        </w:tc>
        <w:tc>
          <w:tcPr>
            <w:tcW w:w="807" w:type="pct"/>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EB4C72D"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8,875.17</w:t>
            </w:r>
          </w:p>
        </w:tc>
        <w:tc>
          <w:tcPr>
            <w:tcW w:w="437" w:type="pct"/>
            <w:tcBorders>
              <w:top w:val="single" w:sz="4" w:space="0" w:color="FFFFFF"/>
              <w:left w:val="single" w:sz="4" w:space="0" w:color="FFFFFF"/>
              <w:bottom w:val="single" w:sz="4" w:space="0" w:color="FFFFFF"/>
              <w:right w:val="single" w:sz="8" w:space="0" w:color="auto"/>
            </w:tcBorders>
            <w:shd w:val="clear" w:color="B4C6E7" w:fill="B4C6E7"/>
            <w:noWrap/>
            <w:vAlign w:val="bottom"/>
            <w:hideMark/>
          </w:tcPr>
          <w:p w14:paraId="784A0F9E"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220%</w:t>
            </w:r>
          </w:p>
        </w:tc>
      </w:tr>
      <w:tr w:rsidR="005E29A0" w:rsidRPr="005E29A0" w14:paraId="06920CCC" w14:textId="77777777" w:rsidTr="005E29A0">
        <w:trPr>
          <w:trHeight w:val="290"/>
        </w:trPr>
        <w:tc>
          <w:tcPr>
            <w:tcW w:w="479" w:type="pct"/>
            <w:tcBorders>
              <w:top w:val="single" w:sz="4" w:space="0" w:color="FFFFFF"/>
              <w:left w:val="single" w:sz="8" w:space="0" w:color="auto"/>
              <w:bottom w:val="single" w:sz="4" w:space="0" w:color="FFFFFF"/>
              <w:right w:val="single" w:sz="8" w:space="0" w:color="auto"/>
            </w:tcBorders>
            <w:shd w:val="clear" w:color="D9E1F2" w:fill="D9E1F2"/>
            <w:noWrap/>
            <w:vAlign w:val="bottom"/>
            <w:hideMark/>
          </w:tcPr>
          <w:p w14:paraId="367DA6CD" w14:textId="77777777" w:rsidR="005E29A0" w:rsidRPr="005E29A0" w:rsidRDefault="005E29A0" w:rsidP="005E29A0">
            <w:pPr>
              <w:spacing w:after="0" w:line="240" w:lineRule="auto"/>
              <w:rPr>
                <w:rFonts w:ascii="Calibri" w:eastAsia="Times New Roman" w:hAnsi="Calibri" w:cs="Calibri"/>
                <w:color w:val="000000"/>
                <w:sz w:val="16"/>
                <w:szCs w:val="16"/>
              </w:rPr>
            </w:pPr>
            <w:r w:rsidRPr="005E29A0">
              <w:rPr>
                <w:rFonts w:ascii="Calibri" w:eastAsia="Times New Roman" w:hAnsi="Calibri" w:cs="Calibri"/>
                <w:color w:val="000000"/>
                <w:sz w:val="16"/>
                <w:szCs w:val="16"/>
              </w:rPr>
              <w:t>United States</w:t>
            </w:r>
          </w:p>
        </w:tc>
        <w:tc>
          <w:tcPr>
            <w:tcW w:w="657" w:type="pct"/>
            <w:tcBorders>
              <w:top w:val="single" w:sz="4" w:space="0" w:color="FFFFFF"/>
              <w:left w:val="single" w:sz="8" w:space="0" w:color="auto"/>
              <w:bottom w:val="single" w:sz="4" w:space="0" w:color="FFFFFF"/>
              <w:right w:val="single" w:sz="4" w:space="0" w:color="FFFFFF"/>
            </w:tcBorders>
            <w:shd w:val="clear" w:color="D9E1F2" w:fill="D9E1F2"/>
            <w:noWrap/>
            <w:vAlign w:val="bottom"/>
            <w:hideMark/>
          </w:tcPr>
          <w:p w14:paraId="0D74D3A7"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1097</w:t>
            </w:r>
          </w:p>
        </w:tc>
        <w:tc>
          <w:tcPr>
            <w:tcW w:w="529"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E86497"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48,912.99</w:t>
            </w:r>
          </w:p>
        </w:tc>
        <w:tc>
          <w:tcPr>
            <w:tcW w:w="657"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67D42A"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1,522.75</w:t>
            </w:r>
          </w:p>
        </w:tc>
        <w:tc>
          <w:tcPr>
            <w:tcW w:w="337" w:type="pct"/>
            <w:tcBorders>
              <w:top w:val="single" w:sz="4" w:space="0" w:color="FFFFFF"/>
              <w:left w:val="single" w:sz="4" w:space="0" w:color="FFFFFF"/>
              <w:bottom w:val="single" w:sz="4" w:space="0" w:color="FFFFFF"/>
              <w:right w:val="single" w:sz="8" w:space="0" w:color="auto"/>
            </w:tcBorders>
            <w:shd w:val="clear" w:color="D9E1F2" w:fill="D9E1F2"/>
            <w:noWrap/>
            <w:vAlign w:val="bottom"/>
            <w:hideMark/>
          </w:tcPr>
          <w:p w14:paraId="5D432AE5"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3%</w:t>
            </w:r>
          </w:p>
        </w:tc>
        <w:tc>
          <w:tcPr>
            <w:tcW w:w="437" w:type="pct"/>
            <w:tcBorders>
              <w:top w:val="single" w:sz="4" w:space="0" w:color="FFFFFF"/>
              <w:left w:val="single" w:sz="8" w:space="0" w:color="auto"/>
              <w:bottom w:val="single" w:sz="4" w:space="0" w:color="FFFFFF"/>
              <w:right w:val="single" w:sz="4" w:space="0" w:color="FFFFFF"/>
            </w:tcBorders>
            <w:shd w:val="clear" w:color="D9E1F2" w:fill="D9E1F2"/>
            <w:noWrap/>
            <w:vAlign w:val="bottom"/>
            <w:hideMark/>
          </w:tcPr>
          <w:p w14:paraId="74D172A6"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1651</w:t>
            </w:r>
          </w:p>
        </w:tc>
        <w:tc>
          <w:tcPr>
            <w:tcW w:w="660"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2833E1"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10,553.78</w:t>
            </w:r>
          </w:p>
        </w:tc>
        <w:tc>
          <w:tcPr>
            <w:tcW w:w="807" w:type="pct"/>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B5B1607"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19,327.92</w:t>
            </w:r>
          </w:p>
        </w:tc>
        <w:tc>
          <w:tcPr>
            <w:tcW w:w="437" w:type="pct"/>
            <w:tcBorders>
              <w:top w:val="single" w:sz="4" w:space="0" w:color="FFFFFF"/>
              <w:left w:val="single" w:sz="4" w:space="0" w:color="FFFFFF"/>
              <w:bottom w:val="single" w:sz="4" w:space="0" w:color="FFFFFF"/>
              <w:right w:val="single" w:sz="8" w:space="0" w:color="auto"/>
            </w:tcBorders>
            <w:shd w:val="clear" w:color="D9E1F2" w:fill="D9E1F2"/>
            <w:noWrap/>
            <w:vAlign w:val="bottom"/>
            <w:hideMark/>
          </w:tcPr>
          <w:p w14:paraId="7068FBD5"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183%</w:t>
            </w:r>
          </w:p>
        </w:tc>
      </w:tr>
      <w:tr w:rsidR="005E29A0" w:rsidRPr="005E29A0" w14:paraId="0037744D" w14:textId="77777777" w:rsidTr="005E29A0">
        <w:trPr>
          <w:trHeight w:val="290"/>
        </w:trPr>
        <w:tc>
          <w:tcPr>
            <w:tcW w:w="479" w:type="pct"/>
            <w:tcBorders>
              <w:top w:val="single" w:sz="4" w:space="0" w:color="FFFFFF"/>
              <w:left w:val="single" w:sz="8" w:space="0" w:color="auto"/>
              <w:bottom w:val="single" w:sz="8" w:space="0" w:color="auto"/>
              <w:right w:val="single" w:sz="8" w:space="0" w:color="auto"/>
            </w:tcBorders>
            <w:shd w:val="clear" w:color="B4C6E7" w:fill="B4C6E7"/>
            <w:noWrap/>
            <w:vAlign w:val="bottom"/>
            <w:hideMark/>
          </w:tcPr>
          <w:p w14:paraId="2C01AFAC" w14:textId="77777777" w:rsidR="005E29A0" w:rsidRPr="005E29A0" w:rsidRDefault="005E29A0" w:rsidP="005E29A0">
            <w:pPr>
              <w:spacing w:after="0" w:line="240" w:lineRule="auto"/>
              <w:rPr>
                <w:rFonts w:ascii="Calibri" w:eastAsia="Times New Roman" w:hAnsi="Calibri" w:cs="Calibri"/>
                <w:color w:val="000000"/>
                <w:sz w:val="16"/>
                <w:szCs w:val="16"/>
              </w:rPr>
            </w:pPr>
            <w:r w:rsidRPr="005E29A0">
              <w:rPr>
                <w:rFonts w:ascii="Calibri" w:eastAsia="Times New Roman" w:hAnsi="Calibri" w:cs="Calibri"/>
                <w:color w:val="000000"/>
                <w:sz w:val="16"/>
                <w:szCs w:val="16"/>
              </w:rPr>
              <w:t>Grand Total</w:t>
            </w:r>
          </w:p>
        </w:tc>
        <w:tc>
          <w:tcPr>
            <w:tcW w:w="657" w:type="pct"/>
            <w:tcBorders>
              <w:top w:val="single" w:sz="4" w:space="0" w:color="FFFFFF"/>
              <w:left w:val="single" w:sz="8" w:space="0" w:color="auto"/>
              <w:bottom w:val="single" w:sz="8" w:space="0" w:color="auto"/>
              <w:right w:val="single" w:sz="4" w:space="0" w:color="FFFFFF"/>
            </w:tcBorders>
            <w:shd w:val="clear" w:color="B4C6E7" w:fill="B4C6E7"/>
            <w:noWrap/>
            <w:vAlign w:val="bottom"/>
            <w:hideMark/>
          </w:tcPr>
          <w:p w14:paraId="57BD30DA"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1530</w:t>
            </w:r>
          </w:p>
        </w:tc>
        <w:tc>
          <w:tcPr>
            <w:tcW w:w="529" w:type="pct"/>
            <w:tcBorders>
              <w:top w:val="single" w:sz="4" w:space="0" w:color="FFFFFF"/>
              <w:left w:val="single" w:sz="4" w:space="0" w:color="FFFFFF"/>
              <w:bottom w:val="single" w:sz="8" w:space="0" w:color="auto"/>
              <w:right w:val="single" w:sz="4" w:space="0" w:color="FFFFFF"/>
            </w:tcBorders>
            <w:shd w:val="clear" w:color="B4C6E7" w:fill="B4C6E7"/>
            <w:noWrap/>
            <w:vAlign w:val="bottom"/>
            <w:hideMark/>
          </w:tcPr>
          <w:p w14:paraId="1007ED18"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60,556.39</w:t>
            </w:r>
          </w:p>
        </w:tc>
        <w:tc>
          <w:tcPr>
            <w:tcW w:w="657" w:type="pct"/>
            <w:tcBorders>
              <w:top w:val="single" w:sz="4" w:space="0" w:color="FFFFFF"/>
              <w:left w:val="single" w:sz="4" w:space="0" w:color="FFFFFF"/>
              <w:bottom w:val="single" w:sz="8" w:space="0" w:color="auto"/>
              <w:right w:val="single" w:sz="4" w:space="0" w:color="FFFFFF"/>
            </w:tcBorders>
            <w:shd w:val="clear" w:color="B4C6E7" w:fill="B4C6E7"/>
            <w:noWrap/>
            <w:vAlign w:val="bottom"/>
            <w:hideMark/>
          </w:tcPr>
          <w:p w14:paraId="1B1F79A7"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1,855.53</w:t>
            </w:r>
          </w:p>
        </w:tc>
        <w:tc>
          <w:tcPr>
            <w:tcW w:w="337" w:type="pct"/>
            <w:tcBorders>
              <w:top w:val="single" w:sz="4" w:space="0" w:color="FFFFFF"/>
              <w:left w:val="single" w:sz="4" w:space="0" w:color="FFFFFF"/>
              <w:bottom w:val="single" w:sz="8" w:space="0" w:color="auto"/>
              <w:right w:val="single" w:sz="8" w:space="0" w:color="auto"/>
            </w:tcBorders>
            <w:shd w:val="clear" w:color="B4C6E7" w:fill="B4C6E7"/>
            <w:noWrap/>
            <w:vAlign w:val="bottom"/>
            <w:hideMark/>
          </w:tcPr>
          <w:p w14:paraId="218ABD88"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3%</w:t>
            </w:r>
          </w:p>
        </w:tc>
        <w:tc>
          <w:tcPr>
            <w:tcW w:w="437" w:type="pct"/>
            <w:tcBorders>
              <w:top w:val="single" w:sz="4" w:space="0" w:color="FFFFFF"/>
              <w:left w:val="single" w:sz="8" w:space="0" w:color="auto"/>
              <w:bottom w:val="single" w:sz="8" w:space="0" w:color="auto"/>
              <w:right w:val="single" w:sz="4" w:space="0" w:color="FFFFFF"/>
            </w:tcBorders>
            <w:shd w:val="clear" w:color="B4C6E7" w:fill="B4C6E7"/>
            <w:noWrap/>
            <w:vAlign w:val="bottom"/>
            <w:hideMark/>
          </w:tcPr>
          <w:p w14:paraId="6295D748"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2185</w:t>
            </w:r>
          </w:p>
        </w:tc>
        <w:tc>
          <w:tcPr>
            <w:tcW w:w="660" w:type="pct"/>
            <w:tcBorders>
              <w:top w:val="single" w:sz="4" w:space="0" w:color="FFFFFF"/>
              <w:left w:val="single" w:sz="4" w:space="0" w:color="FFFFFF"/>
              <w:bottom w:val="single" w:sz="8" w:space="0" w:color="auto"/>
              <w:right w:val="single" w:sz="4" w:space="0" w:color="FFFFFF"/>
            </w:tcBorders>
            <w:shd w:val="clear" w:color="B4C6E7" w:fill="B4C6E7"/>
            <w:noWrap/>
            <w:vAlign w:val="bottom"/>
            <w:hideMark/>
          </w:tcPr>
          <w:p w14:paraId="2970CCEF"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9,866.99</w:t>
            </w:r>
          </w:p>
        </w:tc>
        <w:tc>
          <w:tcPr>
            <w:tcW w:w="807" w:type="pct"/>
            <w:tcBorders>
              <w:top w:val="single" w:sz="4" w:space="0" w:color="FFFFFF"/>
              <w:left w:val="single" w:sz="4" w:space="0" w:color="FFFFFF"/>
              <w:bottom w:val="single" w:sz="8" w:space="0" w:color="auto"/>
              <w:right w:val="single" w:sz="4" w:space="0" w:color="FFFFFF"/>
            </w:tcBorders>
            <w:shd w:val="clear" w:color="B4C6E7" w:fill="B4C6E7"/>
            <w:noWrap/>
            <w:vAlign w:val="bottom"/>
            <w:hideMark/>
          </w:tcPr>
          <w:p w14:paraId="6772B640"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18,579.28</w:t>
            </w:r>
          </w:p>
        </w:tc>
        <w:tc>
          <w:tcPr>
            <w:tcW w:w="437" w:type="pct"/>
            <w:tcBorders>
              <w:top w:val="single" w:sz="4" w:space="0" w:color="FFFFFF"/>
              <w:left w:val="single" w:sz="4" w:space="0" w:color="FFFFFF"/>
              <w:bottom w:val="single" w:sz="8" w:space="0" w:color="auto"/>
              <w:right w:val="single" w:sz="8" w:space="0" w:color="auto"/>
            </w:tcBorders>
            <w:shd w:val="clear" w:color="B4C6E7" w:fill="B4C6E7"/>
            <w:noWrap/>
            <w:vAlign w:val="bottom"/>
            <w:hideMark/>
          </w:tcPr>
          <w:p w14:paraId="36C6B5C1" w14:textId="77777777" w:rsidR="005E29A0" w:rsidRPr="005E29A0" w:rsidRDefault="005E29A0" w:rsidP="005E29A0">
            <w:pPr>
              <w:spacing w:after="0" w:line="240" w:lineRule="auto"/>
              <w:jc w:val="right"/>
              <w:rPr>
                <w:rFonts w:ascii="Calibri" w:eastAsia="Times New Roman" w:hAnsi="Calibri" w:cs="Calibri"/>
                <w:color w:val="000000"/>
                <w:sz w:val="16"/>
                <w:szCs w:val="16"/>
              </w:rPr>
            </w:pPr>
            <w:r w:rsidRPr="005E29A0">
              <w:rPr>
                <w:rFonts w:ascii="Calibri" w:eastAsia="Times New Roman" w:hAnsi="Calibri" w:cs="Calibri"/>
                <w:color w:val="000000"/>
                <w:sz w:val="16"/>
                <w:szCs w:val="16"/>
              </w:rPr>
              <w:t>188%</w:t>
            </w:r>
          </w:p>
        </w:tc>
      </w:tr>
    </w:tbl>
    <w:p w14:paraId="12113992" w14:textId="33B37816" w:rsidR="0000093E" w:rsidRDefault="0000093E">
      <w:pPr>
        <w:rPr>
          <w:rFonts w:cstheme="minorHAnsi"/>
          <w:sz w:val="20"/>
          <w:szCs w:val="20"/>
        </w:rPr>
      </w:pPr>
      <w:r>
        <w:rPr>
          <w:rFonts w:cstheme="minorHAnsi"/>
          <w:sz w:val="20"/>
          <w:szCs w:val="20"/>
        </w:rPr>
        <w:br w:type="page"/>
      </w:r>
    </w:p>
    <w:p w14:paraId="215016AF" w14:textId="78B8D5BD" w:rsidR="0000093E" w:rsidRPr="0000093E" w:rsidRDefault="0000093E" w:rsidP="0000093E">
      <w:pPr>
        <w:pStyle w:val="ListParagraph"/>
        <w:numPr>
          <w:ilvl w:val="0"/>
          <w:numId w:val="3"/>
        </w:numPr>
        <w:rPr>
          <w:rFonts w:cstheme="minorHAnsi"/>
          <w:b/>
          <w:bCs/>
          <w:sz w:val="20"/>
          <w:szCs w:val="20"/>
        </w:rPr>
      </w:pPr>
      <w:r w:rsidRPr="0000093E">
        <w:rPr>
          <w:rFonts w:cstheme="minorHAnsi"/>
          <w:b/>
          <w:bCs/>
          <w:sz w:val="20"/>
          <w:szCs w:val="20"/>
        </w:rPr>
        <w:lastRenderedPageBreak/>
        <w:t>Bonus</w:t>
      </w:r>
    </w:p>
    <w:p w14:paraId="2E4ECD88" w14:textId="064D7C9A" w:rsidR="0000093E" w:rsidRPr="00BB38BD" w:rsidRDefault="0000093E" w:rsidP="00211CEE">
      <w:pPr>
        <w:rPr>
          <w:rFonts w:cstheme="minorHAnsi"/>
          <w:sz w:val="20"/>
          <w:szCs w:val="20"/>
        </w:rPr>
      </w:pPr>
      <w:r>
        <w:rPr>
          <w:noProof/>
        </w:rPr>
        <w:drawing>
          <wp:inline distT="0" distB="0" distL="0" distR="0" wp14:anchorId="65B1E63A" wp14:editId="23E81821">
            <wp:extent cx="5943600" cy="2174875"/>
            <wp:effectExtent l="0" t="0" r="0" b="15875"/>
            <wp:docPr id="4" name="Chart 4">
              <a:extLst xmlns:a="http://schemas.openxmlformats.org/drawingml/2006/main">
                <a:ext uri="{FF2B5EF4-FFF2-40B4-BE49-F238E27FC236}">
                  <a16:creationId xmlns:a16="http://schemas.microsoft.com/office/drawing/2014/main" id="{A21BA8D6-097A-41D9-9F47-A446748E1A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00093E" w:rsidRPr="00BB38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6A2BA" w14:textId="77777777" w:rsidR="004A0BBA" w:rsidRDefault="004A0BBA" w:rsidP="00D87DCF">
      <w:pPr>
        <w:spacing w:after="0" w:line="240" w:lineRule="auto"/>
      </w:pPr>
      <w:r>
        <w:separator/>
      </w:r>
    </w:p>
  </w:endnote>
  <w:endnote w:type="continuationSeparator" w:id="0">
    <w:p w14:paraId="444D267A" w14:textId="77777777" w:rsidR="004A0BBA" w:rsidRDefault="004A0BBA" w:rsidP="00D8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77EF8" w14:textId="77777777" w:rsidR="004A0BBA" w:rsidRDefault="004A0BBA" w:rsidP="00D87DCF">
      <w:pPr>
        <w:spacing w:after="0" w:line="240" w:lineRule="auto"/>
      </w:pPr>
      <w:r>
        <w:separator/>
      </w:r>
    </w:p>
  </w:footnote>
  <w:footnote w:type="continuationSeparator" w:id="0">
    <w:p w14:paraId="5A90A659" w14:textId="77777777" w:rsidR="004A0BBA" w:rsidRDefault="004A0BBA" w:rsidP="00D87DCF">
      <w:pPr>
        <w:spacing w:after="0" w:line="240" w:lineRule="auto"/>
      </w:pPr>
      <w:r>
        <w:continuationSeparator/>
      </w:r>
    </w:p>
  </w:footnote>
  <w:footnote w:id="1">
    <w:p w14:paraId="500ABB15" w14:textId="5D55FE35" w:rsidR="003C6526" w:rsidRDefault="003C6526">
      <w:pPr>
        <w:pStyle w:val="FootnoteText"/>
      </w:pPr>
      <w:r>
        <w:rPr>
          <w:rStyle w:val="FootnoteReference"/>
        </w:rPr>
        <w:footnoteRef/>
      </w:r>
      <w:r>
        <w:t xml:space="preserve"> English speaking is defined as countries where English is spoken at home by the majority of the population, so nominally English-speaking countries like Hong Kong and Singapore are excluded</w:t>
      </w:r>
    </w:p>
  </w:footnote>
  <w:footnote w:id="2">
    <w:p w14:paraId="4AD2D521" w14:textId="631B6FB5" w:rsidR="00D87DCF" w:rsidRDefault="00D87DCF">
      <w:pPr>
        <w:pStyle w:val="FootnoteText"/>
      </w:pPr>
      <w:r>
        <w:rPr>
          <w:rStyle w:val="FootnoteReference"/>
        </w:rPr>
        <w:footnoteRef/>
      </w:r>
      <w:r>
        <w:t xml:space="preserve"> </w:t>
      </w:r>
      <w:hyperlink r:id="rId1" w:history="1">
        <w:r>
          <w:rPr>
            <w:rStyle w:val="Hyperlink"/>
          </w:rPr>
          <w:t>https://www.kickstarter.com/help/stats</w:t>
        </w:r>
      </w:hyperlink>
    </w:p>
  </w:footnote>
  <w:footnote w:id="3">
    <w:p w14:paraId="7835ACFA" w14:textId="384FA108" w:rsidR="00D87DCF" w:rsidRDefault="00D87DCF">
      <w:pPr>
        <w:pStyle w:val="FootnoteText"/>
      </w:pPr>
      <w:r>
        <w:rPr>
          <w:rStyle w:val="FootnoteReference"/>
        </w:rPr>
        <w:footnoteRef/>
      </w:r>
      <w:r>
        <w:t xml:space="preserve"> </w:t>
      </w:r>
      <w:hyperlink r:id="rId2" w:history="1">
        <w:r>
          <w:rPr>
            <w:rStyle w:val="Hyperlink"/>
          </w:rPr>
          <w:t>https://en.wikipedia.org/wiki/Kickstarter</w:t>
        </w:r>
      </w:hyperlink>
    </w:p>
  </w:footnote>
  <w:footnote w:id="4">
    <w:p w14:paraId="0B2F4ADD" w14:textId="435AE6AD" w:rsidR="00D87DCF" w:rsidRDefault="00D87DCF">
      <w:pPr>
        <w:pStyle w:val="FootnoteText"/>
      </w:pPr>
      <w:r>
        <w:rPr>
          <w:rStyle w:val="FootnoteReference"/>
        </w:rPr>
        <w:footnoteRef/>
      </w:r>
      <w:r>
        <w:t xml:space="preserve"> Ibid.</w:t>
      </w:r>
    </w:p>
  </w:footnote>
  <w:footnote w:id="5">
    <w:p w14:paraId="3758A36A" w14:textId="4E56ED30" w:rsidR="00D87DCF" w:rsidRDefault="00D87DCF">
      <w:pPr>
        <w:pStyle w:val="FootnoteText"/>
      </w:pPr>
      <w:r>
        <w:rPr>
          <w:rStyle w:val="FootnoteReference"/>
        </w:rPr>
        <w:footnoteRef/>
      </w:r>
      <w:r>
        <w:t xml:space="preserve"> </w:t>
      </w:r>
      <w:hyperlink r:id="rId3" w:history="1">
        <w:r>
          <w:rPr>
            <w:rStyle w:val="Hyperlink"/>
          </w:rPr>
          <w:t>https://www.kickstarter.com/help/stats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A2FCA"/>
    <w:multiLevelType w:val="hybridMultilevel"/>
    <w:tmpl w:val="4FFCE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D731D"/>
    <w:multiLevelType w:val="hybridMultilevel"/>
    <w:tmpl w:val="A144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E2EEE"/>
    <w:multiLevelType w:val="hybridMultilevel"/>
    <w:tmpl w:val="2A12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EE"/>
    <w:rsid w:val="0000093E"/>
    <w:rsid w:val="0009034C"/>
    <w:rsid w:val="000A7B22"/>
    <w:rsid w:val="000D188F"/>
    <w:rsid w:val="00181B07"/>
    <w:rsid w:val="001B74B0"/>
    <w:rsid w:val="00211CEE"/>
    <w:rsid w:val="002961B3"/>
    <w:rsid w:val="003C6526"/>
    <w:rsid w:val="004A0BBA"/>
    <w:rsid w:val="0055434B"/>
    <w:rsid w:val="005B570D"/>
    <w:rsid w:val="005E29A0"/>
    <w:rsid w:val="006D77C5"/>
    <w:rsid w:val="006E0A69"/>
    <w:rsid w:val="00A665E7"/>
    <w:rsid w:val="00AE48C7"/>
    <w:rsid w:val="00BB38BD"/>
    <w:rsid w:val="00C50FCD"/>
    <w:rsid w:val="00C96D61"/>
    <w:rsid w:val="00CE018E"/>
    <w:rsid w:val="00D8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A525"/>
  <w15:chartTrackingRefBased/>
  <w15:docId w15:val="{75BE4040-56D6-407C-ADC0-4CA823525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CEE"/>
    <w:pPr>
      <w:ind w:left="720"/>
      <w:contextualSpacing/>
    </w:pPr>
  </w:style>
  <w:style w:type="paragraph" w:styleId="FootnoteText">
    <w:name w:val="footnote text"/>
    <w:basedOn w:val="Normal"/>
    <w:link w:val="FootnoteTextChar"/>
    <w:uiPriority w:val="99"/>
    <w:semiHidden/>
    <w:unhideWhenUsed/>
    <w:rsid w:val="00D87D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7DCF"/>
    <w:rPr>
      <w:sz w:val="20"/>
      <w:szCs w:val="20"/>
    </w:rPr>
  </w:style>
  <w:style w:type="character" w:styleId="FootnoteReference">
    <w:name w:val="footnote reference"/>
    <w:basedOn w:val="DefaultParagraphFont"/>
    <w:uiPriority w:val="99"/>
    <w:semiHidden/>
    <w:unhideWhenUsed/>
    <w:rsid w:val="00D87DCF"/>
    <w:rPr>
      <w:vertAlign w:val="superscript"/>
    </w:rPr>
  </w:style>
  <w:style w:type="character" w:styleId="Hyperlink">
    <w:name w:val="Hyperlink"/>
    <w:basedOn w:val="DefaultParagraphFont"/>
    <w:uiPriority w:val="99"/>
    <w:semiHidden/>
    <w:unhideWhenUsed/>
    <w:rsid w:val="00D87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2624">
      <w:bodyDiv w:val="1"/>
      <w:marLeft w:val="0"/>
      <w:marRight w:val="0"/>
      <w:marTop w:val="0"/>
      <w:marBottom w:val="0"/>
      <w:divBdr>
        <w:top w:val="none" w:sz="0" w:space="0" w:color="auto"/>
        <w:left w:val="none" w:sz="0" w:space="0" w:color="auto"/>
        <w:bottom w:val="none" w:sz="0" w:space="0" w:color="auto"/>
        <w:right w:val="none" w:sz="0" w:space="0" w:color="auto"/>
      </w:divBdr>
    </w:div>
    <w:div w:id="1724283188">
      <w:bodyDiv w:val="1"/>
      <w:marLeft w:val="0"/>
      <w:marRight w:val="0"/>
      <w:marTop w:val="0"/>
      <w:marBottom w:val="0"/>
      <w:divBdr>
        <w:top w:val="none" w:sz="0" w:space="0" w:color="auto"/>
        <w:left w:val="none" w:sz="0" w:space="0" w:color="auto"/>
        <w:bottom w:val="none" w:sz="0" w:space="0" w:color="auto"/>
        <w:right w:val="none" w:sz="0" w:space="0" w:color="auto"/>
      </w:divBdr>
    </w:div>
    <w:div w:id="18719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_rels/footnotes.xml.rels><?xml version="1.0" encoding="UTF-8" standalone="yes"?>
<Relationships xmlns="http://schemas.openxmlformats.org/package/2006/relationships"><Relationship Id="rId3" Type="http://schemas.openxmlformats.org/officeDocument/2006/relationships/hyperlink" Target="https://www.kickstarter.com/help/stats" TargetMode="External"/><Relationship Id="rId2" Type="http://schemas.openxmlformats.org/officeDocument/2006/relationships/hyperlink" Target="https://en.wikipedia.org/wiki/Kickstarter" TargetMode="External"/><Relationship Id="rId1" Type="http://schemas.openxmlformats.org/officeDocument/2006/relationships/hyperlink" Target="https://www.kickstarter.com/help/stat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n%20Dieck\Documents\Northwestern%20Bootcamp\Homework%20Assignments\Week%201%20-%20Excel%20Kickstarter%20Assignment\Week%201%20Excel%20Assignment_N-Dieck_VBA%20Enabled.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than%20Dieck\Documents\Northwestern%20Bootcamp\Homework%20Assignments\Week%201%20-%20Excel%20Kickstarter%20Assignment\Week%201%20Excel%20Assignment_N-Dieck_VBA%20Enabled.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than%20Dieck\Documents\Northwestern%20Bootcamp\Homework%20Assignments\Week%201%20-%20Excel%20Kickstarter%20Assignment\Week%201%20Excel%20Assignment_N-Dieck_VBA%20Enabled.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than%20Dieck\Documents\Northwestern%20Bootcamp\Homework%20Assignments\Week%201%20-%20Excel%20Kickstarter%20Assignment\Week%201%20Excel%20Assignment_N-Dieck_VBA%20Enabled.xlsm"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Excel Assignment_N-Dieck_VBA Enabled.xlsm]Pivot_Project Status by Month!PivotTable1</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'Pivot_Project Status by Month'!$B$4:$B$5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'Pivot_Project Status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'Pivot_Project Status by Month'!$B$6:$B$18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B596-4959-95BA-6CC6A4733E40}"/>
            </c:ext>
          </c:extLst>
        </c:ser>
        <c:ser>
          <c:idx val="1"/>
          <c:order val="1"/>
          <c:tx>
            <c:strRef>
              <c:f>'Pivot_Project Status by Month'!$C$4:$C$5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'Pivot_Project Status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'Pivot_Project Status by Month'!$C$6:$C$18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B596-4959-95BA-6CC6A4733E40}"/>
            </c:ext>
          </c:extLst>
        </c:ser>
        <c:ser>
          <c:idx val="2"/>
          <c:order val="2"/>
          <c:tx>
            <c:strRef>
              <c:f>'Pivot_Project Status by Month'!$D$4:$D$5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'Pivot_Project Status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'Pivot_Project Status by Month'!$D$6:$D$18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B596-4959-95BA-6CC6A4733E40}"/>
            </c:ext>
          </c:extLst>
        </c:ser>
        <c:dLbls>
          <c:showLegendKey val="0"/>
          <c:showVal val="0"/>
          <c:showCatName val="0"/>
          <c:showSerName val="0"/>
          <c:showPercent val="0"/>
          <c:showBubbleSize val="0"/>
        </c:dLbls>
        <c:marker val="1"/>
        <c:smooth val="0"/>
        <c:axId val="614731992"/>
        <c:axId val="614729696"/>
      </c:lineChart>
      <c:catAx>
        <c:axId val="614731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729696"/>
        <c:crosses val="autoZero"/>
        <c:auto val="1"/>
        <c:lblAlgn val="ctr"/>
        <c:lblOffset val="100"/>
        <c:noMultiLvlLbl val="0"/>
      </c:catAx>
      <c:valAx>
        <c:axId val="614729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731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Excel Assignment_N-Dieck_VBA Enabled.xlsm]Pivot_Project Status by Year!PivotTable3</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'Pivot_Project Status by Year'!$B$3:$B$4</c:f>
              <c:strCache>
                <c:ptCount val="1"/>
                <c:pt idx="0">
                  <c:v>failed</c:v>
                </c:pt>
              </c:strCache>
            </c:strRef>
          </c:tx>
          <c:spPr>
            <a:ln w="28575" cap="rnd">
              <a:solidFill>
                <a:schemeClr val="accent1"/>
              </a:solidFill>
              <a:round/>
            </a:ln>
            <a:effectLst/>
          </c:spPr>
          <c:marker>
            <c:symbol val="none"/>
          </c:marker>
          <c:cat>
            <c:multiLvlStrRef>
              <c:f>'Pivot_Project Status by Year'!$A$5:$A$45</c:f>
              <c:multiLvlStrCache>
                <c:ptCount val="31"/>
                <c:lvl>
                  <c:pt idx="0">
                    <c:v>Qtr3</c:v>
                  </c:pt>
                  <c:pt idx="1">
                    <c:v>Qtr4</c:v>
                  </c:pt>
                  <c:pt idx="2">
                    <c:v>Qtr1</c:v>
                  </c:pt>
                  <c:pt idx="3">
                    <c:v>Qtr2</c:v>
                  </c:pt>
                  <c:pt idx="4">
                    <c:v>Qtr3</c:v>
                  </c:pt>
                  <c:pt idx="5">
                    <c:v>Qtr4</c:v>
                  </c:pt>
                  <c:pt idx="6">
                    <c:v>Qtr1</c:v>
                  </c:pt>
                  <c:pt idx="7">
                    <c:v>Qtr2</c:v>
                  </c:pt>
                  <c:pt idx="8">
                    <c:v>Qtr3</c:v>
                  </c:pt>
                  <c:pt idx="9">
                    <c:v>Qtr4</c:v>
                  </c:pt>
                  <c:pt idx="10">
                    <c:v>Qtr1</c:v>
                  </c:pt>
                  <c:pt idx="11">
                    <c:v>Qtr2</c:v>
                  </c:pt>
                  <c:pt idx="12">
                    <c:v>Qtr3</c:v>
                  </c:pt>
                  <c:pt idx="13">
                    <c:v>Qtr4</c:v>
                  </c:pt>
                  <c:pt idx="14">
                    <c:v>Qtr1</c:v>
                  </c:pt>
                  <c:pt idx="15">
                    <c:v>Qtr2</c:v>
                  </c:pt>
                  <c:pt idx="16">
                    <c:v>Qtr3</c:v>
                  </c:pt>
                  <c:pt idx="17">
                    <c:v>Qtr4</c:v>
                  </c:pt>
                  <c:pt idx="18">
                    <c:v>Qtr1</c:v>
                  </c:pt>
                  <c:pt idx="19">
                    <c:v>Qtr2</c:v>
                  </c:pt>
                  <c:pt idx="20">
                    <c:v>Qtr3</c:v>
                  </c:pt>
                  <c:pt idx="21">
                    <c:v>Qtr4</c:v>
                  </c:pt>
                  <c:pt idx="22">
                    <c:v>Qtr1</c:v>
                  </c:pt>
                  <c:pt idx="23">
                    <c:v>Qtr2</c:v>
                  </c:pt>
                  <c:pt idx="24">
                    <c:v>Qtr3</c:v>
                  </c:pt>
                  <c:pt idx="25">
                    <c:v>Qtr4</c:v>
                  </c:pt>
                  <c:pt idx="26">
                    <c:v>Qtr1</c:v>
                  </c:pt>
                  <c:pt idx="27">
                    <c:v>Qtr2</c:v>
                  </c:pt>
                  <c:pt idx="28">
                    <c:v>Qtr3</c:v>
                  </c:pt>
                  <c:pt idx="29">
                    <c:v>Qtr4</c:v>
                  </c:pt>
                  <c:pt idx="30">
                    <c:v>Qtr1</c:v>
                  </c:pt>
                </c:lvl>
                <c:lvl>
                  <c:pt idx="0">
                    <c:v>2009</c:v>
                  </c:pt>
                  <c:pt idx="2">
                    <c:v>2010</c:v>
                  </c:pt>
                  <c:pt idx="6">
                    <c:v>2011</c:v>
                  </c:pt>
                  <c:pt idx="10">
                    <c:v>2012</c:v>
                  </c:pt>
                  <c:pt idx="14">
                    <c:v>2013</c:v>
                  </c:pt>
                  <c:pt idx="18">
                    <c:v>2014</c:v>
                  </c:pt>
                  <c:pt idx="22">
                    <c:v>2015</c:v>
                  </c:pt>
                  <c:pt idx="26">
                    <c:v>2016</c:v>
                  </c:pt>
                  <c:pt idx="30">
                    <c:v>2017</c:v>
                  </c:pt>
                </c:lvl>
              </c:multiLvlStrCache>
            </c:multiLvlStrRef>
          </c:cat>
          <c:val>
            <c:numRef>
              <c:f>'Pivot_Project Status by Year'!$B$5:$B$45</c:f>
              <c:numCache>
                <c:formatCode>General</c:formatCode>
                <c:ptCount val="31"/>
                <c:pt idx="1">
                  <c:v>4</c:v>
                </c:pt>
                <c:pt idx="2">
                  <c:v>1</c:v>
                </c:pt>
                <c:pt idx="3">
                  <c:v>3</c:v>
                </c:pt>
                <c:pt idx="4">
                  <c:v>5</c:v>
                </c:pt>
                <c:pt idx="5">
                  <c:v>5</c:v>
                </c:pt>
                <c:pt idx="6">
                  <c:v>2</c:v>
                </c:pt>
                <c:pt idx="7">
                  <c:v>3</c:v>
                </c:pt>
                <c:pt idx="8">
                  <c:v>10</c:v>
                </c:pt>
                <c:pt idx="9">
                  <c:v>9</c:v>
                </c:pt>
                <c:pt idx="10">
                  <c:v>12</c:v>
                </c:pt>
                <c:pt idx="11">
                  <c:v>19</c:v>
                </c:pt>
                <c:pt idx="12">
                  <c:v>13</c:v>
                </c:pt>
                <c:pt idx="13">
                  <c:v>14</c:v>
                </c:pt>
                <c:pt idx="14">
                  <c:v>13</c:v>
                </c:pt>
                <c:pt idx="15">
                  <c:v>14</c:v>
                </c:pt>
                <c:pt idx="16">
                  <c:v>14</c:v>
                </c:pt>
                <c:pt idx="17">
                  <c:v>26</c:v>
                </c:pt>
                <c:pt idx="18">
                  <c:v>23</c:v>
                </c:pt>
                <c:pt idx="19">
                  <c:v>56</c:v>
                </c:pt>
                <c:pt idx="20">
                  <c:v>166</c:v>
                </c:pt>
                <c:pt idx="21">
                  <c:v>133</c:v>
                </c:pt>
                <c:pt idx="22">
                  <c:v>156</c:v>
                </c:pt>
                <c:pt idx="23">
                  <c:v>145</c:v>
                </c:pt>
                <c:pt idx="24">
                  <c:v>130</c:v>
                </c:pt>
                <c:pt idx="25">
                  <c:v>112</c:v>
                </c:pt>
                <c:pt idx="26">
                  <c:v>105</c:v>
                </c:pt>
                <c:pt idx="27">
                  <c:v>100</c:v>
                </c:pt>
                <c:pt idx="28">
                  <c:v>87</c:v>
                </c:pt>
                <c:pt idx="29">
                  <c:v>87</c:v>
                </c:pt>
                <c:pt idx="30">
                  <c:v>63</c:v>
                </c:pt>
              </c:numCache>
            </c:numRef>
          </c:val>
          <c:smooth val="0"/>
          <c:extLst>
            <c:ext xmlns:c16="http://schemas.microsoft.com/office/drawing/2014/chart" uri="{C3380CC4-5D6E-409C-BE32-E72D297353CC}">
              <c16:uniqueId val="{00000000-3128-45DA-B3D2-3A6914AAEC6B}"/>
            </c:ext>
          </c:extLst>
        </c:ser>
        <c:ser>
          <c:idx val="1"/>
          <c:order val="1"/>
          <c:tx>
            <c:strRef>
              <c:f>'Pivot_Project Status by Year'!$C$3:$C$4</c:f>
              <c:strCache>
                <c:ptCount val="1"/>
                <c:pt idx="0">
                  <c:v>successful</c:v>
                </c:pt>
              </c:strCache>
            </c:strRef>
          </c:tx>
          <c:spPr>
            <a:ln w="28575" cap="rnd">
              <a:solidFill>
                <a:schemeClr val="accent2"/>
              </a:solidFill>
              <a:round/>
            </a:ln>
            <a:effectLst/>
          </c:spPr>
          <c:marker>
            <c:symbol val="none"/>
          </c:marker>
          <c:cat>
            <c:multiLvlStrRef>
              <c:f>'Pivot_Project Status by Year'!$A$5:$A$45</c:f>
              <c:multiLvlStrCache>
                <c:ptCount val="31"/>
                <c:lvl>
                  <c:pt idx="0">
                    <c:v>Qtr3</c:v>
                  </c:pt>
                  <c:pt idx="1">
                    <c:v>Qtr4</c:v>
                  </c:pt>
                  <c:pt idx="2">
                    <c:v>Qtr1</c:v>
                  </c:pt>
                  <c:pt idx="3">
                    <c:v>Qtr2</c:v>
                  </c:pt>
                  <c:pt idx="4">
                    <c:v>Qtr3</c:v>
                  </c:pt>
                  <c:pt idx="5">
                    <c:v>Qtr4</c:v>
                  </c:pt>
                  <c:pt idx="6">
                    <c:v>Qtr1</c:v>
                  </c:pt>
                  <c:pt idx="7">
                    <c:v>Qtr2</c:v>
                  </c:pt>
                  <c:pt idx="8">
                    <c:v>Qtr3</c:v>
                  </c:pt>
                  <c:pt idx="9">
                    <c:v>Qtr4</c:v>
                  </c:pt>
                  <c:pt idx="10">
                    <c:v>Qtr1</c:v>
                  </c:pt>
                  <c:pt idx="11">
                    <c:v>Qtr2</c:v>
                  </c:pt>
                  <c:pt idx="12">
                    <c:v>Qtr3</c:v>
                  </c:pt>
                  <c:pt idx="13">
                    <c:v>Qtr4</c:v>
                  </c:pt>
                  <c:pt idx="14">
                    <c:v>Qtr1</c:v>
                  </c:pt>
                  <c:pt idx="15">
                    <c:v>Qtr2</c:v>
                  </c:pt>
                  <c:pt idx="16">
                    <c:v>Qtr3</c:v>
                  </c:pt>
                  <c:pt idx="17">
                    <c:v>Qtr4</c:v>
                  </c:pt>
                  <c:pt idx="18">
                    <c:v>Qtr1</c:v>
                  </c:pt>
                  <c:pt idx="19">
                    <c:v>Qtr2</c:v>
                  </c:pt>
                  <c:pt idx="20">
                    <c:v>Qtr3</c:v>
                  </c:pt>
                  <c:pt idx="21">
                    <c:v>Qtr4</c:v>
                  </c:pt>
                  <c:pt idx="22">
                    <c:v>Qtr1</c:v>
                  </c:pt>
                  <c:pt idx="23">
                    <c:v>Qtr2</c:v>
                  </c:pt>
                  <c:pt idx="24">
                    <c:v>Qtr3</c:v>
                  </c:pt>
                  <c:pt idx="25">
                    <c:v>Qtr4</c:v>
                  </c:pt>
                  <c:pt idx="26">
                    <c:v>Qtr1</c:v>
                  </c:pt>
                  <c:pt idx="27">
                    <c:v>Qtr2</c:v>
                  </c:pt>
                  <c:pt idx="28">
                    <c:v>Qtr3</c:v>
                  </c:pt>
                  <c:pt idx="29">
                    <c:v>Qtr4</c:v>
                  </c:pt>
                  <c:pt idx="30">
                    <c:v>Qtr1</c:v>
                  </c:pt>
                </c:lvl>
                <c:lvl>
                  <c:pt idx="0">
                    <c:v>2009</c:v>
                  </c:pt>
                  <c:pt idx="2">
                    <c:v>2010</c:v>
                  </c:pt>
                  <c:pt idx="6">
                    <c:v>2011</c:v>
                  </c:pt>
                  <c:pt idx="10">
                    <c:v>2012</c:v>
                  </c:pt>
                  <c:pt idx="14">
                    <c:v>2013</c:v>
                  </c:pt>
                  <c:pt idx="18">
                    <c:v>2014</c:v>
                  </c:pt>
                  <c:pt idx="22">
                    <c:v>2015</c:v>
                  </c:pt>
                  <c:pt idx="26">
                    <c:v>2016</c:v>
                  </c:pt>
                  <c:pt idx="30">
                    <c:v>2017</c:v>
                  </c:pt>
                </c:lvl>
              </c:multiLvlStrCache>
            </c:multiLvlStrRef>
          </c:cat>
          <c:val>
            <c:numRef>
              <c:f>'Pivot_Project Status by Year'!$C$5:$C$45</c:f>
              <c:numCache>
                <c:formatCode>General</c:formatCode>
                <c:ptCount val="31"/>
                <c:pt idx="0">
                  <c:v>3</c:v>
                </c:pt>
                <c:pt idx="1">
                  <c:v>4</c:v>
                </c:pt>
                <c:pt idx="2">
                  <c:v>6</c:v>
                </c:pt>
                <c:pt idx="3">
                  <c:v>11</c:v>
                </c:pt>
                <c:pt idx="4">
                  <c:v>14</c:v>
                </c:pt>
                <c:pt idx="5">
                  <c:v>10</c:v>
                </c:pt>
                <c:pt idx="6">
                  <c:v>24</c:v>
                </c:pt>
                <c:pt idx="7">
                  <c:v>33</c:v>
                </c:pt>
                <c:pt idx="8">
                  <c:v>40</c:v>
                </c:pt>
                <c:pt idx="9">
                  <c:v>33</c:v>
                </c:pt>
                <c:pt idx="10">
                  <c:v>51</c:v>
                </c:pt>
                <c:pt idx="11">
                  <c:v>73</c:v>
                </c:pt>
                <c:pt idx="12">
                  <c:v>54</c:v>
                </c:pt>
                <c:pt idx="13">
                  <c:v>43</c:v>
                </c:pt>
                <c:pt idx="14">
                  <c:v>52</c:v>
                </c:pt>
                <c:pt idx="15">
                  <c:v>51</c:v>
                </c:pt>
                <c:pt idx="16">
                  <c:v>39</c:v>
                </c:pt>
                <c:pt idx="17">
                  <c:v>56</c:v>
                </c:pt>
                <c:pt idx="18">
                  <c:v>45</c:v>
                </c:pt>
                <c:pt idx="19">
                  <c:v>106</c:v>
                </c:pt>
                <c:pt idx="20">
                  <c:v>172</c:v>
                </c:pt>
                <c:pt idx="21">
                  <c:v>135</c:v>
                </c:pt>
                <c:pt idx="22">
                  <c:v>128</c:v>
                </c:pt>
                <c:pt idx="23">
                  <c:v>178</c:v>
                </c:pt>
                <c:pt idx="24">
                  <c:v>148</c:v>
                </c:pt>
                <c:pt idx="25">
                  <c:v>120</c:v>
                </c:pt>
                <c:pt idx="26">
                  <c:v>100</c:v>
                </c:pt>
                <c:pt idx="27">
                  <c:v>161</c:v>
                </c:pt>
                <c:pt idx="28">
                  <c:v>104</c:v>
                </c:pt>
                <c:pt idx="29">
                  <c:v>107</c:v>
                </c:pt>
                <c:pt idx="30">
                  <c:v>84</c:v>
                </c:pt>
              </c:numCache>
            </c:numRef>
          </c:val>
          <c:smooth val="0"/>
          <c:extLst>
            <c:ext xmlns:c16="http://schemas.microsoft.com/office/drawing/2014/chart" uri="{C3380CC4-5D6E-409C-BE32-E72D297353CC}">
              <c16:uniqueId val="{00000001-3128-45DA-B3D2-3A6914AAEC6B}"/>
            </c:ext>
          </c:extLst>
        </c:ser>
        <c:dLbls>
          <c:showLegendKey val="0"/>
          <c:showVal val="0"/>
          <c:showCatName val="0"/>
          <c:showSerName val="0"/>
          <c:showPercent val="0"/>
          <c:showBubbleSize val="0"/>
        </c:dLbls>
        <c:smooth val="0"/>
        <c:axId val="754038440"/>
        <c:axId val="754038768"/>
      </c:lineChart>
      <c:catAx>
        <c:axId val="754038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038768"/>
        <c:crosses val="autoZero"/>
        <c:auto val="1"/>
        <c:lblAlgn val="ctr"/>
        <c:lblOffset val="100"/>
        <c:noMultiLvlLbl val="0"/>
      </c:catAx>
      <c:valAx>
        <c:axId val="75403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038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Excel Assignment_N-Dieck_VBA Enabled.xlsm]Pivot_Cat by Country!PivotTable4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'Pivot_Cat by Country'!$B$3:$B$4</c:f>
              <c:strCache>
                <c:ptCount val="1"/>
                <c:pt idx="0">
                  <c:v>film &amp; video</c:v>
                </c:pt>
              </c:strCache>
            </c:strRef>
          </c:tx>
          <c:spPr>
            <a:solidFill>
              <a:schemeClr val="accent1"/>
            </a:solidFill>
            <a:ln>
              <a:noFill/>
            </a:ln>
            <a:effectLst/>
          </c:spPr>
          <c:invertIfNegative val="0"/>
          <c:cat>
            <c:strRef>
              <c:f>'Pivot_Cat by Country'!$A$5:$A$27</c:f>
              <c:strCache>
                <c:ptCount val="22"/>
                <c:pt idx="0">
                  <c:v>Australia</c:v>
                </c:pt>
                <c:pt idx="1">
                  <c:v>Austria</c:v>
                </c:pt>
                <c:pt idx="2">
                  <c:v>Belgium</c:v>
                </c:pt>
                <c:pt idx="3">
                  <c:v>Canada</c:v>
                </c:pt>
                <c:pt idx="4">
                  <c:v>Denmark</c:v>
                </c:pt>
                <c:pt idx="5">
                  <c:v>France</c:v>
                </c:pt>
                <c:pt idx="6">
                  <c:v>Germany</c:v>
                </c:pt>
                <c:pt idx="7">
                  <c:v>Hong Kong</c:v>
                </c:pt>
                <c:pt idx="8">
                  <c:v>Ireland</c:v>
                </c:pt>
                <c:pt idx="9">
                  <c:v>Italy</c:v>
                </c:pt>
                <c:pt idx="10">
                  <c:v>Luxembourg</c:v>
                </c:pt>
                <c:pt idx="11">
                  <c:v>Mexico</c:v>
                </c:pt>
                <c:pt idx="12">
                  <c:v>Netherlands</c:v>
                </c:pt>
                <c:pt idx="13">
                  <c:v>New Zealand</c:v>
                </c:pt>
                <c:pt idx="14">
                  <c:v>Norway</c:v>
                </c:pt>
                <c:pt idx="15">
                  <c:v>Singapore</c:v>
                </c:pt>
                <c:pt idx="16">
                  <c:v>Spain</c:v>
                </c:pt>
                <c:pt idx="17">
                  <c:v>Sweden</c:v>
                </c:pt>
                <c:pt idx="18">
                  <c:v>Switzerland</c:v>
                </c:pt>
                <c:pt idx="19">
                  <c:v>United Kingdom</c:v>
                </c:pt>
                <c:pt idx="20">
                  <c:v>United States</c:v>
                </c:pt>
                <c:pt idx="21">
                  <c:v>(blank)</c:v>
                </c:pt>
              </c:strCache>
            </c:strRef>
          </c:cat>
          <c:val>
            <c:numRef>
              <c:f>'Pivot_Cat by Country'!$B$5:$B$27</c:f>
              <c:numCache>
                <c:formatCode>General</c:formatCode>
                <c:ptCount val="22"/>
                <c:pt idx="0">
                  <c:v>12</c:v>
                </c:pt>
                <c:pt idx="3">
                  <c:v>16</c:v>
                </c:pt>
                <c:pt idx="4">
                  <c:v>1</c:v>
                </c:pt>
                <c:pt idx="5">
                  <c:v>3</c:v>
                </c:pt>
                <c:pt idx="6">
                  <c:v>3</c:v>
                </c:pt>
                <c:pt idx="7">
                  <c:v>1</c:v>
                </c:pt>
                <c:pt idx="12">
                  <c:v>1</c:v>
                </c:pt>
                <c:pt idx="13">
                  <c:v>1</c:v>
                </c:pt>
                <c:pt idx="14">
                  <c:v>1</c:v>
                </c:pt>
                <c:pt idx="16">
                  <c:v>4</c:v>
                </c:pt>
                <c:pt idx="17">
                  <c:v>2</c:v>
                </c:pt>
                <c:pt idx="19">
                  <c:v>53</c:v>
                </c:pt>
                <c:pt idx="20">
                  <c:v>422</c:v>
                </c:pt>
              </c:numCache>
            </c:numRef>
          </c:val>
          <c:extLst>
            <c:ext xmlns:c16="http://schemas.microsoft.com/office/drawing/2014/chart" uri="{C3380CC4-5D6E-409C-BE32-E72D297353CC}">
              <c16:uniqueId val="{00000000-E109-4025-92F4-D1D8036C5D9F}"/>
            </c:ext>
          </c:extLst>
        </c:ser>
        <c:ser>
          <c:idx val="1"/>
          <c:order val="1"/>
          <c:tx>
            <c:strRef>
              <c:f>'Pivot_Cat by Country'!$C$3:$C$4</c:f>
              <c:strCache>
                <c:ptCount val="1"/>
                <c:pt idx="0">
                  <c:v>food</c:v>
                </c:pt>
              </c:strCache>
            </c:strRef>
          </c:tx>
          <c:spPr>
            <a:solidFill>
              <a:schemeClr val="accent2"/>
            </a:solidFill>
            <a:ln>
              <a:noFill/>
            </a:ln>
            <a:effectLst/>
          </c:spPr>
          <c:invertIfNegative val="0"/>
          <c:cat>
            <c:strRef>
              <c:f>'Pivot_Cat by Country'!$A$5:$A$27</c:f>
              <c:strCache>
                <c:ptCount val="22"/>
                <c:pt idx="0">
                  <c:v>Australia</c:v>
                </c:pt>
                <c:pt idx="1">
                  <c:v>Austria</c:v>
                </c:pt>
                <c:pt idx="2">
                  <c:v>Belgium</c:v>
                </c:pt>
                <c:pt idx="3">
                  <c:v>Canada</c:v>
                </c:pt>
                <c:pt idx="4">
                  <c:v>Denmark</c:v>
                </c:pt>
                <c:pt idx="5">
                  <c:v>France</c:v>
                </c:pt>
                <c:pt idx="6">
                  <c:v>Germany</c:v>
                </c:pt>
                <c:pt idx="7">
                  <c:v>Hong Kong</c:v>
                </c:pt>
                <c:pt idx="8">
                  <c:v>Ireland</c:v>
                </c:pt>
                <c:pt idx="9">
                  <c:v>Italy</c:v>
                </c:pt>
                <c:pt idx="10">
                  <c:v>Luxembourg</c:v>
                </c:pt>
                <c:pt idx="11">
                  <c:v>Mexico</c:v>
                </c:pt>
                <c:pt idx="12">
                  <c:v>Netherlands</c:v>
                </c:pt>
                <c:pt idx="13">
                  <c:v>New Zealand</c:v>
                </c:pt>
                <c:pt idx="14">
                  <c:v>Norway</c:v>
                </c:pt>
                <c:pt idx="15">
                  <c:v>Singapore</c:v>
                </c:pt>
                <c:pt idx="16">
                  <c:v>Spain</c:v>
                </c:pt>
                <c:pt idx="17">
                  <c:v>Sweden</c:v>
                </c:pt>
                <c:pt idx="18">
                  <c:v>Switzerland</c:v>
                </c:pt>
                <c:pt idx="19">
                  <c:v>United Kingdom</c:v>
                </c:pt>
                <c:pt idx="20">
                  <c:v>United States</c:v>
                </c:pt>
                <c:pt idx="21">
                  <c:v>(blank)</c:v>
                </c:pt>
              </c:strCache>
            </c:strRef>
          </c:cat>
          <c:val>
            <c:numRef>
              <c:f>'Pivot_Cat by Country'!$C$5:$C$27</c:f>
              <c:numCache>
                <c:formatCode>General</c:formatCode>
                <c:ptCount val="22"/>
                <c:pt idx="0">
                  <c:v>4</c:v>
                </c:pt>
                <c:pt idx="1">
                  <c:v>1</c:v>
                </c:pt>
                <c:pt idx="2">
                  <c:v>1</c:v>
                </c:pt>
                <c:pt idx="3">
                  <c:v>10</c:v>
                </c:pt>
                <c:pt idx="4">
                  <c:v>1</c:v>
                </c:pt>
                <c:pt idx="5">
                  <c:v>1</c:v>
                </c:pt>
                <c:pt idx="6">
                  <c:v>2</c:v>
                </c:pt>
                <c:pt idx="14">
                  <c:v>1</c:v>
                </c:pt>
                <c:pt idx="17">
                  <c:v>1</c:v>
                </c:pt>
                <c:pt idx="19">
                  <c:v>10</c:v>
                </c:pt>
                <c:pt idx="20">
                  <c:v>168</c:v>
                </c:pt>
              </c:numCache>
            </c:numRef>
          </c:val>
          <c:extLst>
            <c:ext xmlns:c16="http://schemas.microsoft.com/office/drawing/2014/chart" uri="{C3380CC4-5D6E-409C-BE32-E72D297353CC}">
              <c16:uniqueId val="{0000000A-E109-4025-92F4-D1D8036C5D9F}"/>
            </c:ext>
          </c:extLst>
        </c:ser>
        <c:ser>
          <c:idx val="2"/>
          <c:order val="2"/>
          <c:tx>
            <c:strRef>
              <c:f>'Pivot_Cat by Country'!$D$3:$D$4</c:f>
              <c:strCache>
                <c:ptCount val="1"/>
                <c:pt idx="0">
                  <c:v>games</c:v>
                </c:pt>
              </c:strCache>
            </c:strRef>
          </c:tx>
          <c:spPr>
            <a:solidFill>
              <a:schemeClr val="accent3"/>
            </a:solidFill>
            <a:ln>
              <a:noFill/>
            </a:ln>
            <a:effectLst/>
          </c:spPr>
          <c:invertIfNegative val="0"/>
          <c:cat>
            <c:strRef>
              <c:f>'Pivot_Cat by Country'!$A$5:$A$27</c:f>
              <c:strCache>
                <c:ptCount val="22"/>
                <c:pt idx="0">
                  <c:v>Australia</c:v>
                </c:pt>
                <c:pt idx="1">
                  <c:v>Austria</c:v>
                </c:pt>
                <c:pt idx="2">
                  <c:v>Belgium</c:v>
                </c:pt>
                <c:pt idx="3">
                  <c:v>Canada</c:v>
                </c:pt>
                <c:pt idx="4">
                  <c:v>Denmark</c:v>
                </c:pt>
                <c:pt idx="5">
                  <c:v>France</c:v>
                </c:pt>
                <c:pt idx="6">
                  <c:v>Germany</c:v>
                </c:pt>
                <c:pt idx="7">
                  <c:v>Hong Kong</c:v>
                </c:pt>
                <c:pt idx="8">
                  <c:v>Ireland</c:v>
                </c:pt>
                <c:pt idx="9">
                  <c:v>Italy</c:v>
                </c:pt>
                <c:pt idx="10">
                  <c:v>Luxembourg</c:v>
                </c:pt>
                <c:pt idx="11">
                  <c:v>Mexico</c:v>
                </c:pt>
                <c:pt idx="12">
                  <c:v>Netherlands</c:v>
                </c:pt>
                <c:pt idx="13">
                  <c:v>New Zealand</c:v>
                </c:pt>
                <c:pt idx="14">
                  <c:v>Norway</c:v>
                </c:pt>
                <c:pt idx="15">
                  <c:v>Singapore</c:v>
                </c:pt>
                <c:pt idx="16">
                  <c:v>Spain</c:v>
                </c:pt>
                <c:pt idx="17">
                  <c:v>Sweden</c:v>
                </c:pt>
                <c:pt idx="18">
                  <c:v>Switzerland</c:v>
                </c:pt>
                <c:pt idx="19">
                  <c:v>United Kingdom</c:v>
                </c:pt>
                <c:pt idx="20">
                  <c:v>United States</c:v>
                </c:pt>
                <c:pt idx="21">
                  <c:v>(blank)</c:v>
                </c:pt>
              </c:strCache>
            </c:strRef>
          </c:cat>
          <c:val>
            <c:numRef>
              <c:f>'Pivot_Cat by Country'!$D$5:$D$27</c:f>
              <c:numCache>
                <c:formatCode>General</c:formatCode>
                <c:ptCount val="22"/>
                <c:pt idx="0">
                  <c:v>9</c:v>
                </c:pt>
                <c:pt idx="3">
                  <c:v>11</c:v>
                </c:pt>
                <c:pt idx="5">
                  <c:v>2</c:v>
                </c:pt>
                <c:pt idx="6">
                  <c:v>8</c:v>
                </c:pt>
                <c:pt idx="8">
                  <c:v>1</c:v>
                </c:pt>
                <c:pt idx="9">
                  <c:v>1</c:v>
                </c:pt>
                <c:pt idx="11">
                  <c:v>1</c:v>
                </c:pt>
                <c:pt idx="14">
                  <c:v>2</c:v>
                </c:pt>
                <c:pt idx="16">
                  <c:v>2</c:v>
                </c:pt>
                <c:pt idx="17">
                  <c:v>1</c:v>
                </c:pt>
                <c:pt idx="18">
                  <c:v>1</c:v>
                </c:pt>
                <c:pt idx="19">
                  <c:v>33</c:v>
                </c:pt>
                <c:pt idx="20">
                  <c:v>148</c:v>
                </c:pt>
              </c:numCache>
            </c:numRef>
          </c:val>
          <c:extLst>
            <c:ext xmlns:c16="http://schemas.microsoft.com/office/drawing/2014/chart" uri="{C3380CC4-5D6E-409C-BE32-E72D297353CC}">
              <c16:uniqueId val="{0000000B-E109-4025-92F4-D1D8036C5D9F}"/>
            </c:ext>
          </c:extLst>
        </c:ser>
        <c:ser>
          <c:idx val="3"/>
          <c:order val="3"/>
          <c:tx>
            <c:strRef>
              <c:f>'Pivot_Cat by Country'!$E$3:$E$4</c:f>
              <c:strCache>
                <c:ptCount val="1"/>
                <c:pt idx="0">
                  <c:v>journalism</c:v>
                </c:pt>
              </c:strCache>
            </c:strRef>
          </c:tx>
          <c:spPr>
            <a:solidFill>
              <a:schemeClr val="accent4"/>
            </a:solidFill>
            <a:ln>
              <a:noFill/>
            </a:ln>
            <a:effectLst/>
          </c:spPr>
          <c:invertIfNegative val="0"/>
          <c:cat>
            <c:strRef>
              <c:f>'Pivot_Cat by Country'!$A$5:$A$27</c:f>
              <c:strCache>
                <c:ptCount val="22"/>
                <c:pt idx="0">
                  <c:v>Australia</c:v>
                </c:pt>
                <c:pt idx="1">
                  <c:v>Austria</c:v>
                </c:pt>
                <c:pt idx="2">
                  <c:v>Belgium</c:v>
                </c:pt>
                <c:pt idx="3">
                  <c:v>Canada</c:v>
                </c:pt>
                <c:pt idx="4">
                  <c:v>Denmark</c:v>
                </c:pt>
                <c:pt idx="5">
                  <c:v>France</c:v>
                </c:pt>
                <c:pt idx="6">
                  <c:v>Germany</c:v>
                </c:pt>
                <c:pt idx="7">
                  <c:v>Hong Kong</c:v>
                </c:pt>
                <c:pt idx="8">
                  <c:v>Ireland</c:v>
                </c:pt>
                <c:pt idx="9">
                  <c:v>Italy</c:v>
                </c:pt>
                <c:pt idx="10">
                  <c:v>Luxembourg</c:v>
                </c:pt>
                <c:pt idx="11">
                  <c:v>Mexico</c:v>
                </c:pt>
                <c:pt idx="12">
                  <c:v>Netherlands</c:v>
                </c:pt>
                <c:pt idx="13">
                  <c:v>New Zealand</c:v>
                </c:pt>
                <c:pt idx="14">
                  <c:v>Norway</c:v>
                </c:pt>
                <c:pt idx="15">
                  <c:v>Singapore</c:v>
                </c:pt>
                <c:pt idx="16">
                  <c:v>Spain</c:v>
                </c:pt>
                <c:pt idx="17">
                  <c:v>Sweden</c:v>
                </c:pt>
                <c:pt idx="18">
                  <c:v>Switzerland</c:v>
                </c:pt>
                <c:pt idx="19">
                  <c:v>United Kingdom</c:v>
                </c:pt>
                <c:pt idx="20">
                  <c:v>United States</c:v>
                </c:pt>
                <c:pt idx="21">
                  <c:v>(blank)</c:v>
                </c:pt>
              </c:strCache>
            </c:strRef>
          </c:cat>
          <c:val>
            <c:numRef>
              <c:f>'Pivot_Cat by Country'!$E$5:$E$27</c:f>
              <c:numCache>
                <c:formatCode>General</c:formatCode>
                <c:ptCount val="22"/>
                <c:pt idx="6">
                  <c:v>1</c:v>
                </c:pt>
                <c:pt idx="20">
                  <c:v>23</c:v>
                </c:pt>
              </c:numCache>
            </c:numRef>
          </c:val>
          <c:extLst>
            <c:ext xmlns:c16="http://schemas.microsoft.com/office/drawing/2014/chart" uri="{C3380CC4-5D6E-409C-BE32-E72D297353CC}">
              <c16:uniqueId val="{0000000C-E109-4025-92F4-D1D8036C5D9F}"/>
            </c:ext>
          </c:extLst>
        </c:ser>
        <c:ser>
          <c:idx val="4"/>
          <c:order val="4"/>
          <c:tx>
            <c:strRef>
              <c:f>'Pivot_Cat by Country'!$F$3:$F$4</c:f>
              <c:strCache>
                <c:ptCount val="1"/>
                <c:pt idx="0">
                  <c:v>music</c:v>
                </c:pt>
              </c:strCache>
            </c:strRef>
          </c:tx>
          <c:spPr>
            <a:solidFill>
              <a:schemeClr val="accent5"/>
            </a:solidFill>
            <a:ln>
              <a:noFill/>
            </a:ln>
            <a:effectLst/>
          </c:spPr>
          <c:invertIfNegative val="0"/>
          <c:cat>
            <c:strRef>
              <c:f>'Pivot_Cat by Country'!$A$5:$A$27</c:f>
              <c:strCache>
                <c:ptCount val="22"/>
                <c:pt idx="0">
                  <c:v>Australia</c:v>
                </c:pt>
                <c:pt idx="1">
                  <c:v>Austria</c:v>
                </c:pt>
                <c:pt idx="2">
                  <c:v>Belgium</c:v>
                </c:pt>
                <c:pt idx="3">
                  <c:v>Canada</c:v>
                </c:pt>
                <c:pt idx="4">
                  <c:v>Denmark</c:v>
                </c:pt>
                <c:pt idx="5">
                  <c:v>France</c:v>
                </c:pt>
                <c:pt idx="6">
                  <c:v>Germany</c:v>
                </c:pt>
                <c:pt idx="7">
                  <c:v>Hong Kong</c:v>
                </c:pt>
                <c:pt idx="8">
                  <c:v>Ireland</c:v>
                </c:pt>
                <c:pt idx="9">
                  <c:v>Italy</c:v>
                </c:pt>
                <c:pt idx="10">
                  <c:v>Luxembourg</c:v>
                </c:pt>
                <c:pt idx="11">
                  <c:v>Mexico</c:v>
                </c:pt>
                <c:pt idx="12">
                  <c:v>Netherlands</c:v>
                </c:pt>
                <c:pt idx="13">
                  <c:v>New Zealand</c:v>
                </c:pt>
                <c:pt idx="14">
                  <c:v>Norway</c:v>
                </c:pt>
                <c:pt idx="15">
                  <c:v>Singapore</c:v>
                </c:pt>
                <c:pt idx="16">
                  <c:v>Spain</c:v>
                </c:pt>
                <c:pt idx="17">
                  <c:v>Sweden</c:v>
                </c:pt>
                <c:pt idx="18">
                  <c:v>Switzerland</c:v>
                </c:pt>
                <c:pt idx="19">
                  <c:v>United Kingdom</c:v>
                </c:pt>
                <c:pt idx="20">
                  <c:v>United States</c:v>
                </c:pt>
                <c:pt idx="21">
                  <c:v>(blank)</c:v>
                </c:pt>
              </c:strCache>
            </c:strRef>
          </c:cat>
          <c:val>
            <c:numRef>
              <c:f>'Pivot_Cat by Country'!$F$5:$F$27</c:f>
              <c:numCache>
                <c:formatCode>General</c:formatCode>
                <c:ptCount val="22"/>
                <c:pt idx="0">
                  <c:v>1</c:v>
                </c:pt>
                <c:pt idx="1">
                  <c:v>1</c:v>
                </c:pt>
                <c:pt idx="3">
                  <c:v>12</c:v>
                </c:pt>
                <c:pt idx="4">
                  <c:v>1</c:v>
                </c:pt>
                <c:pt idx="5">
                  <c:v>5</c:v>
                </c:pt>
                <c:pt idx="6">
                  <c:v>4</c:v>
                </c:pt>
                <c:pt idx="9">
                  <c:v>1</c:v>
                </c:pt>
                <c:pt idx="16">
                  <c:v>3</c:v>
                </c:pt>
                <c:pt idx="17">
                  <c:v>2</c:v>
                </c:pt>
                <c:pt idx="19">
                  <c:v>34</c:v>
                </c:pt>
                <c:pt idx="20">
                  <c:v>636</c:v>
                </c:pt>
              </c:numCache>
            </c:numRef>
          </c:val>
          <c:extLst>
            <c:ext xmlns:c16="http://schemas.microsoft.com/office/drawing/2014/chart" uri="{C3380CC4-5D6E-409C-BE32-E72D297353CC}">
              <c16:uniqueId val="{0000000D-E109-4025-92F4-D1D8036C5D9F}"/>
            </c:ext>
          </c:extLst>
        </c:ser>
        <c:ser>
          <c:idx val="5"/>
          <c:order val="5"/>
          <c:tx>
            <c:strRef>
              <c:f>'Pivot_Cat by Country'!$G$3:$G$4</c:f>
              <c:strCache>
                <c:ptCount val="1"/>
                <c:pt idx="0">
                  <c:v>photography</c:v>
                </c:pt>
              </c:strCache>
            </c:strRef>
          </c:tx>
          <c:spPr>
            <a:solidFill>
              <a:schemeClr val="accent6"/>
            </a:solidFill>
            <a:ln>
              <a:noFill/>
            </a:ln>
            <a:effectLst/>
          </c:spPr>
          <c:invertIfNegative val="0"/>
          <c:cat>
            <c:strRef>
              <c:f>'Pivot_Cat by Country'!$A$5:$A$27</c:f>
              <c:strCache>
                <c:ptCount val="22"/>
                <c:pt idx="0">
                  <c:v>Australia</c:v>
                </c:pt>
                <c:pt idx="1">
                  <c:v>Austria</c:v>
                </c:pt>
                <c:pt idx="2">
                  <c:v>Belgium</c:v>
                </c:pt>
                <c:pt idx="3">
                  <c:v>Canada</c:v>
                </c:pt>
                <c:pt idx="4">
                  <c:v>Denmark</c:v>
                </c:pt>
                <c:pt idx="5">
                  <c:v>France</c:v>
                </c:pt>
                <c:pt idx="6">
                  <c:v>Germany</c:v>
                </c:pt>
                <c:pt idx="7">
                  <c:v>Hong Kong</c:v>
                </c:pt>
                <c:pt idx="8">
                  <c:v>Ireland</c:v>
                </c:pt>
                <c:pt idx="9">
                  <c:v>Italy</c:v>
                </c:pt>
                <c:pt idx="10">
                  <c:v>Luxembourg</c:v>
                </c:pt>
                <c:pt idx="11">
                  <c:v>Mexico</c:v>
                </c:pt>
                <c:pt idx="12">
                  <c:v>Netherlands</c:v>
                </c:pt>
                <c:pt idx="13">
                  <c:v>New Zealand</c:v>
                </c:pt>
                <c:pt idx="14">
                  <c:v>Norway</c:v>
                </c:pt>
                <c:pt idx="15">
                  <c:v>Singapore</c:v>
                </c:pt>
                <c:pt idx="16">
                  <c:v>Spain</c:v>
                </c:pt>
                <c:pt idx="17">
                  <c:v>Sweden</c:v>
                </c:pt>
                <c:pt idx="18">
                  <c:v>Switzerland</c:v>
                </c:pt>
                <c:pt idx="19">
                  <c:v>United Kingdom</c:v>
                </c:pt>
                <c:pt idx="20">
                  <c:v>United States</c:v>
                </c:pt>
                <c:pt idx="21">
                  <c:v>(blank)</c:v>
                </c:pt>
              </c:strCache>
            </c:strRef>
          </c:cat>
          <c:val>
            <c:numRef>
              <c:f>'Pivot_Cat by Country'!$G$5:$G$27</c:f>
              <c:numCache>
                <c:formatCode>General</c:formatCode>
                <c:ptCount val="22"/>
                <c:pt idx="0">
                  <c:v>5</c:v>
                </c:pt>
                <c:pt idx="1">
                  <c:v>1</c:v>
                </c:pt>
                <c:pt idx="2">
                  <c:v>1</c:v>
                </c:pt>
                <c:pt idx="3">
                  <c:v>13</c:v>
                </c:pt>
                <c:pt idx="4">
                  <c:v>1</c:v>
                </c:pt>
                <c:pt idx="6">
                  <c:v>8</c:v>
                </c:pt>
                <c:pt idx="7">
                  <c:v>1</c:v>
                </c:pt>
                <c:pt idx="8">
                  <c:v>1</c:v>
                </c:pt>
                <c:pt idx="9">
                  <c:v>3</c:v>
                </c:pt>
                <c:pt idx="10">
                  <c:v>1</c:v>
                </c:pt>
                <c:pt idx="12">
                  <c:v>2</c:v>
                </c:pt>
                <c:pt idx="14">
                  <c:v>1</c:v>
                </c:pt>
                <c:pt idx="17">
                  <c:v>2</c:v>
                </c:pt>
                <c:pt idx="18">
                  <c:v>1</c:v>
                </c:pt>
                <c:pt idx="19">
                  <c:v>45</c:v>
                </c:pt>
                <c:pt idx="20">
                  <c:v>134</c:v>
                </c:pt>
              </c:numCache>
            </c:numRef>
          </c:val>
          <c:extLst>
            <c:ext xmlns:c16="http://schemas.microsoft.com/office/drawing/2014/chart" uri="{C3380CC4-5D6E-409C-BE32-E72D297353CC}">
              <c16:uniqueId val="{0000000E-E109-4025-92F4-D1D8036C5D9F}"/>
            </c:ext>
          </c:extLst>
        </c:ser>
        <c:ser>
          <c:idx val="6"/>
          <c:order val="6"/>
          <c:tx>
            <c:strRef>
              <c:f>'Pivot_Cat by Country'!$H$3:$H$4</c:f>
              <c:strCache>
                <c:ptCount val="1"/>
                <c:pt idx="0">
                  <c:v>publishing</c:v>
                </c:pt>
              </c:strCache>
            </c:strRef>
          </c:tx>
          <c:spPr>
            <a:solidFill>
              <a:schemeClr val="accent1">
                <a:lumMod val="60000"/>
              </a:schemeClr>
            </a:solidFill>
            <a:ln>
              <a:noFill/>
            </a:ln>
            <a:effectLst/>
          </c:spPr>
          <c:invertIfNegative val="0"/>
          <c:cat>
            <c:strRef>
              <c:f>'Pivot_Cat by Country'!$A$5:$A$27</c:f>
              <c:strCache>
                <c:ptCount val="22"/>
                <c:pt idx="0">
                  <c:v>Australia</c:v>
                </c:pt>
                <c:pt idx="1">
                  <c:v>Austria</c:v>
                </c:pt>
                <c:pt idx="2">
                  <c:v>Belgium</c:v>
                </c:pt>
                <c:pt idx="3">
                  <c:v>Canada</c:v>
                </c:pt>
                <c:pt idx="4">
                  <c:v>Denmark</c:v>
                </c:pt>
                <c:pt idx="5">
                  <c:v>France</c:v>
                </c:pt>
                <c:pt idx="6">
                  <c:v>Germany</c:v>
                </c:pt>
                <c:pt idx="7">
                  <c:v>Hong Kong</c:v>
                </c:pt>
                <c:pt idx="8">
                  <c:v>Ireland</c:v>
                </c:pt>
                <c:pt idx="9">
                  <c:v>Italy</c:v>
                </c:pt>
                <c:pt idx="10">
                  <c:v>Luxembourg</c:v>
                </c:pt>
                <c:pt idx="11">
                  <c:v>Mexico</c:v>
                </c:pt>
                <c:pt idx="12">
                  <c:v>Netherlands</c:v>
                </c:pt>
                <c:pt idx="13">
                  <c:v>New Zealand</c:v>
                </c:pt>
                <c:pt idx="14">
                  <c:v>Norway</c:v>
                </c:pt>
                <c:pt idx="15">
                  <c:v>Singapore</c:v>
                </c:pt>
                <c:pt idx="16">
                  <c:v>Spain</c:v>
                </c:pt>
                <c:pt idx="17">
                  <c:v>Sweden</c:v>
                </c:pt>
                <c:pt idx="18">
                  <c:v>Switzerland</c:v>
                </c:pt>
                <c:pt idx="19">
                  <c:v>United Kingdom</c:v>
                </c:pt>
                <c:pt idx="20">
                  <c:v>United States</c:v>
                </c:pt>
                <c:pt idx="21">
                  <c:v>(blank)</c:v>
                </c:pt>
              </c:strCache>
            </c:strRef>
          </c:cat>
          <c:val>
            <c:numRef>
              <c:f>'Pivot_Cat by Country'!$H$5:$H$27</c:f>
              <c:numCache>
                <c:formatCode>General</c:formatCode>
                <c:ptCount val="22"/>
                <c:pt idx="0">
                  <c:v>6</c:v>
                </c:pt>
                <c:pt idx="3">
                  <c:v>9</c:v>
                </c:pt>
                <c:pt idx="4">
                  <c:v>3</c:v>
                </c:pt>
                <c:pt idx="5">
                  <c:v>2</c:v>
                </c:pt>
                <c:pt idx="6">
                  <c:v>5</c:v>
                </c:pt>
                <c:pt idx="8">
                  <c:v>1</c:v>
                </c:pt>
                <c:pt idx="9">
                  <c:v>9</c:v>
                </c:pt>
                <c:pt idx="11">
                  <c:v>1</c:v>
                </c:pt>
                <c:pt idx="12">
                  <c:v>1</c:v>
                </c:pt>
                <c:pt idx="13">
                  <c:v>1</c:v>
                </c:pt>
                <c:pt idx="16">
                  <c:v>3</c:v>
                </c:pt>
                <c:pt idx="17">
                  <c:v>1</c:v>
                </c:pt>
                <c:pt idx="19">
                  <c:v>17</c:v>
                </c:pt>
                <c:pt idx="20">
                  <c:v>178</c:v>
                </c:pt>
              </c:numCache>
            </c:numRef>
          </c:val>
          <c:extLst>
            <c:ext xmlns:c16="http://schemas.microsoft.com/office/drawing/2014/chart" uri="{C3380CC4-5D6E-409C-BE32-E72D297353CC}">
              <c16:uniqueId val="{0000000F-E109-4025-92F4-D1D8036C5D9F}"/>
            </c:ext>
          </c:extLst>
        </c:ser>
        <c:ser>
          <c:idx val="7"/>
          <c:order val="7"/>
          <c:tx>
            <c:strRef>
              <c:f>'Pivot_Cat by Country'!$I$3:$I$4</c:f>
              <c:strCache>
                <c:ptCount val="1"/>
                <c:pt idx="0">
                  <c:v>technology</c:v>
                </c:pt>
              </c:strCache>
            </c:strRef>
          </c:tx>
          <c:spPr>
            <a:solidFill>
              <a:schemeClr val="accent2">
                <a:lumMod val="60000"/>
              </a:schemeClr>
            </a:solidFill>
            <a:ln>
              <a:noFill/>
            </a:ln>
            <a:effectLst/>
          </c:spPr>
          <c:invertIfNegative val="0"/>
          <c:cat>
            <c:strRef>
              <c:f>'Pivot_Cat by Country'!$A$5:$A$27</c:f>
              <c:strCache>
                <c:ptCount val="22"/>
                <c:pt idx="0">
                  <c:v>Australia</c:v>
                </c:pt>
                <c:pt idx="1">
                  <c:v>Austria</c:v>
                </c:pt>
                <c:pt idx="2">
                  <c:v>Belgium</c:v>
                </c:pt>
                <c:pt idx="3">
                  <c:v>Canada</c:v>
                </c:pt>
                <c:pt idx="4">
                  <c:v>Denmark</c:v>
                </c:pt>
                <c:pt idx="5">
                  <c:v>France</c:v>
                </c:pt>
                <c:pt idx="6">
                  <c:v>Germany</c:v>
                </c:pt>
                <c:pt idx="7">
                  <c:v>Hong Kong</c:v>
                </c:pt>
                <c:pt idx="8">
                  <c:v>Ireland</c:v>
                </c:pt>
                <c:pt idx="9">
                  <c:v>Italy</c:v>
                </c:pt>
                <c:pt idx="10">
                  <c:v>Luxembourg</c:v>
                </c:pt>
                <c:pt idx="11">
                  <c:v>Mexico</c:v>
                </c:pt>
                <c:pt idx="12">
                  <c:v>Netherlands</c:v>
                </c:pt>
                <c:pt idx="13">
                  <c:v>New Zealand</c:v>
                </c:pt>
                <c:pt idx="14">
                  <c:v>Norway</c:v>
                </c:pt>
                <c:pt idx="15">
                  <c:v>Singapore</c:v>
                </c:pt>
                <c:pt idx="16">
                  <c:v>Spain</c:v>
                </c:pt>
                <c:pt idx="17">
                  <c:v>Sweden</c:v>
                </c:pt>
                <c:pt idx="18">
                  <c:v>Switzerland</c:v>
                </c:pt>
                <c:pt idx="19">
                  <c:v>United Kingdom</c:v>
                </c:pt>
                <c:pt idx="20">
                  <c:v>United States</c:v>
                </c:pt>
                <c:pt idx="21">
                  <c:v>(blank)</c:v>
                </c:pt>
              </c:strCache>
            </c:strRef>
          </c:cat>
          <c:val>
            <c:numRef>
              <c:f>'Pivot_Cat by Country'!$I$5:$I$27</c:f>
              <c:numCache>
                <c:formatCode>General</c:formatCode>
                <c:ptCount val="22"/>
                <c:pt idx="0">
                  <c:v>16</c:v>
                </c:pt>
                <c:pt idx="1">
                  <c:v>2</c:v>
                </c:pt>
                <c:pt idx="3">
                  <c:v>31</c:v>
                </c:pt>
                <c:pt idx="4">
                  <c:v>3</c:v>
                </c:pt>
                <c:pt idx="5">
                  <c:v>8</c:v>
                </c:pt>
                <c:pt idx="6">
                  <c:v>16</c:v>
                </c:pt>
                <c:pt idx="7">
                  <c:v>1</c:v>
                </c:pt>
                <c:pt idx="8">
                  <c:v>3</c:v>
                </c:pt>
                <c:pt idx="9">
                  <c:v>11</c:v>
                </c:pt>
                <c:pt idx="11">
                  <c:v>3</c:v>
                </c:pt>
                <c:pt idx="12">
                  <c:v>13</c:v>
                </c:pt>
                <c:pt idx="13">
                  <c:v>5</c:v>
                </c:pt>
                <c:pt idx="16">
                  <c:v>7</c:v>
                </c:pt>
                <c:pt idx="17">
                  <c:v>8</c:v>
                </c:pt>
                <c:pt idx="18">
                  <c:v>3</c:v>
                </c:pt>
                <c:pt idx="19">
                  <c:v>53</c:v>
                </c:pt>
                <c:pt idx="20">
                  <c:v>417</c:v>
                </c:pt>
              </c:numCache>
            </c:numRef>
          </c:val>
          <c:extLst>
            <c:ext xmlns:c16="http://schemas.microsoft.com/office/drawing/2014/chart" uri="{C3380CC4-5D6E-409C-BE32-E72D297353CC}">
              <c16:uniqueId val="{00000010-E109-4025-92F4-D1D8036C5D9F}"/>
            </c:ext>
          </c:extLst>
        </c:ser>
        <c:ser>
          <c:idx val="8"/>
          <c:order val="8"/>
          <c:tx>
            <c:strRef>
              <c:f>'Pivot_Cat by Country'!$J$3:$J$4</c:f>
              <c:strCache>
                <c:ptCount val="1"/>
                <c:pt idx="0">
                  <c:v>theater</c:v>
                </c:pt>
              </c:strCache>
            </c:strRef>
          </c:tx>
          <c:spPr>
            <a:solidFill>
              <a:schemeClr val="accent3">
                <a:lumMod val="60000"/>
              </a:schemeClr>
            </a:solidFill>
            <a:ln>
              <a:noFill/>
            </a:ln>
            <a:effectLst/>
          </c:spPr>
          <c:invertIfNegative val="0"/>
          <c:cat>
            <c:strRef>
              <c:f>'Pivot_Cat by Country'!$A$5:$A$27</c:f>
              <c:strCache>
                <c:ptCount val="22"/>
                <c:pt idx="0">
                  <c:v>Australia</c:v>
                </c:pt>
                <c:pt idx="1">
                  <c:v>Austria</c:v>
                </c:pt>
                <c:pt idx="2">
                  <c:v>Belgium</c:v>
                </c:pt>
                <c:pt idx="3">
                  <c:v>Canada</c:v>
                </c:pt>
                <c:pt idx="4">
                  <c:v>Denmark</c:v>
                </c:pt>
                <c:pt idx="5">
                  <c:v>France</c:v>
                </c:pt>
                <c:pt idx="6">
                  <c:v>Germany</c:v>
                </c:pt>
                <c:pt idx="7">
                  <c:v>Hong Kong</c:v>
                </c:pt>
                <c:pt idx="8">
                  <c:v>Ireland</c:v>
                </c:pt>
                <c:pt idx="9">
                  <c:v>Italy</c:v>
                </c:pt>
                <c:pt idx="10">
                  <c:v>Luxembourg</c:v>
                </c:pt>
                <c:pt idx="11">
                  <c:v>Mexico</c:v>
                </c:pt>
                <c:pt idx="12">
                  <c:v>Netherlands</c:v>
                </c:pt>
                <c:pt idx="13">
                  <c:v>New Zealand</c:v>
                </c:pt>
                <c:pt idx="14">
                  <c:v>Norway</c:v>
                </c:pt>
                <c:pt idx="15">
                  <c:v>Singapore</c:v>
                </c:pt>
                <c:pt idx="16">
                  <c:v>Spain</c:v>
                </c:pt>
                <c:pt idx="17">
                  <c:v>Sweden</c:v>
                </c:pt>
                <c:pt idx="18">
                  <c:v>Switzerland</c:v>
                </c:pt>
                <c:pt idx="19">
                  <c:v>United Kingdom</c:v>
                </c:pt>
                <c:pt idx="20">
                  <c:v>United States</c:v>
                </c:pt>
                <c:pt idx="21">
                  <c:v>(blank)</c:v>
                </c:pt>
              </c:strCache>
            </c:strRef>
          </c:cat>
          <c:val>
            <c:numRef>
              <c:f>'Pivot_Cat by Country'!$J$5:$J$27</c:f>
              <c:numCache>
                <c:formatCode>General</c:formatCode>
                <c:ptCount val="22"/>
                <c:pt idx="0">
                  <c:v>21</c:v>
                </c:pt>
                <c:pt idx="1">
                  <c:v>1</c:v>
                </c:pt>
                <c:pt idx="3">
                  <c:v>44</c:v>
                </c:pt>
                <c:pt idx="4">
                  <c:v>4</c:v>
                </c:pt>
                <c:pt idx="5">
                  <c:v>6</c:v>
                </c:pt>
                <c:pt idx="6">
                  <c:v>6</c:v>
                </c:pt>
                <c:pt idx="8">
                  <c:v>9</c:v>
                </c:pt>
                <c:pt idx="9">
                  <c:v>4</c:v>
                </c:pt>
                <c:pt idx="10">
                  <c:v>1</c:v>
                </c:pt>
                <c:pt idx="11">
                  <c:v>7</c:v>
                </c:pt>
                <c:pt idx="12">
                  <c:v>4</c:v>
                </c:pt>
                <c:pt idx="13">
                  <c:v>5</c:v>
                </c:pt>
                <c:pt idx="14">
                  <c:v>2</c:v>
                </c:pt>
                <c:pt idx="15">
                  <c:v>1</c:v>
                </c:pt>
                <c:pt idx="16">
                  <c:v>2</c:v>
                </c:pt>
                <c:pt idx="17">
                  <c:v>4</c:v>
                </c:pt>
                <c:pt idx="18">
                  <c:v>1</c:v>
                </c:pt>
                <c:pt idx="19">
                  <c:v>359</c:v>
                </c:pt>
                <c:pt idx="20">
                  <c:v>912</c:v>
                </c:pt>
              </c:numCache>
            </c:numRef>
          </c:val>
          <c:extLst>
            <c:ext xmlns:c16="http://schemas.microsoft.com/office/drawing/2014/chart" uri="{C3380CC4-5D6E-409C-BE32-E72D297353CC}">
              <c16:uniqueId val="{00000011-E109-4025-92F4-D1D8036C5D9F}"/>
            </c:ext>
          </c:extLst>
        </c:ser>
        <c:ser>
          <c:idx val="9"/>
          <c:order val="9"/>
          <c:tx>
            <c:strRef>
              <c:f>'Pivot_Cat by Country'!$K$3:$K$4</c:f>
              <c:strCache>
                <c:ptCount val="1"/>
                <c:pt idx="0">
                  <c:v>(blank)</c:v>
                </c:pt>
              </c:strCache>
            </c:strRef>
          </c:tx>
          <c:spPr>
            <a:solidFill>
              <a:schemeClr val="accent4">
                <a:lumMod val="60000"/>
              </a:schemeClr>
            </a:solidFill>
            <a:ln>
              <a:noFill/>
            </a:ln>
            <a:effectLst/>
          </c:spPr>
          <c:invertIfNegative val="0"/>
          <c:cat>
            <c:strRef>
              <c:f>'Pivot_Cat by Country'!$A$5:$A$27</c:f>
              <c:strCache>
                <c:ptCount val="22"/>
                <c:pt idx="0">
                  <c:v>Australia</c:v>
                </c:pt>
                <c:pt idx="1">
                  <c:v>Austria</c:v>
                </c:pt>
                <c:pt idx="2">
                  <c:v>Belgium</c:v>
                </c:pt>
                <c:pt idx="3">
                  <c:v>Canada</c:v>
                </c:pt>
                <c:pt idx="4">
                  <c:v>Denmark</c:v>
                </c:pt>
                <c:pt idx="5">
                  <c:v>France</c:v>
                </c:pt>
                <c:pt idx="6">
                  <c:v>Germany</c:v>
                </c:pt>
                <c:pt idx="7">
                  <c:v>Hong Kong</c:v>
                </c:pt>
                <c:pt idx="8">
                  <c:v>Ireland</c:v>
                </c:pt>
                <c:pt idx="9">
                  <c:v>Italy</c:v>
                </c:pt>
                <c:pt idx="10">
                  <c:v>Luxembourg</c:v>
                </c:pt>
                <c:pt idx="11">
                  <c:v>Mexico</c:v>
                </c:pt>
                <c:pt idx="12">
                  <c:v>Netherlands</c:v>
                </c:pt>
                <c:pt idx="13">
                  <c:v>New Zealand</c:v>
                </c:pt>
                <c:pt idx="14">
                  <c:v>Norway</c:v>
                </c:pt>
                <c:pt idx="15">
                  <c:v>Singapore</c:v>
                </c:pt>
                <c:pt idx="16">
                  <c:v>Spain</c:v>
                </c:pt>
                <c:pt idx="17">
                  <c:v>Sweden</c:v>
                </c:pt>
                <c:pt idx="18">
                  <c:v>Switzerland</c:v>
                </c:pt>
                <c:pt idx="19">
                  <c:v>United Kingdom</c:v>
                </c:pt>
                <c:pt idx="20">
                  <c:v>United States</c:v>
                </c:pt>
                <c:pt idx="21">
                  <c:v>(blank)</c:v>
                </c:pt>
              </c:strCache>
            </c:strRef>
          </c:cat>
          <c:val>
            <c:numRef>
              <c:f>'Pivot_Cat by Country'!$K$5:$K$27</c:f>
              <c:numCache>
                <c:formatCode>General</c:formatCode>
                <c:ptCount val="22"/>
              </c:numCache>
            </c:numRef>
          </c:val>
          <c:extLst>
            <c:ext xmlns:c16="http://schemas.microsoft.com/office/drawing/2014/chart" uri="{C3380CC4-5D6E-409C-BE32-E72D297353CC}">
              <c16:uniqueId val="{00000012-E109-4025-92F4-D1D8036C5D9F}"/>
            </c:ext>
          </c:extLst>
        </c:ser>
        <c:dLbls>
          <c:showLegendKey val="0"/>
          <c:showVal val="0"/>
          <c:showCatName val="0"/>
          <c:showSerName val="0"/>
          <c:showPercent val="0"/>
          <c:showBubbleSize val="0"/>
        </c:dLbls>
        <c:gapWidth val="150"/>
        <c:overlap val="100"/>
        <c:axId val="755147336"/>
        <c:axId val="755147664"/>
      </c:barChart>
      <c:catAx>
        <c:axId val="755147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147664"/>
        <c:crosses val="autoZero"/>
        <c:auto val="1"/>
        <c:lblAlgn val="ctr"/>
        <c:lblOffset val="100"/>
        <c:noMultiLvlLbl val="0"/>
      </c:catAx>
      <c:valAx>
        <c:axId val="755147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147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State Outcome by Goal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 Sheet'!$F$1</c:f>
              <c:strCache>
                <c:ptCount val="1"/>
                <c:pt idx="0">
                  <c:v>Percentage Successful</c:v>
                </c:pt>
              </c:strCache>
            </c:strRef>
          </c:tx>
          <c:spPr>
            <a:ln w="28575" cap="rnd">
              <a:solidFill>
                <a:schemeClr val="accent1"/>
              </a:solidFill>
              <a:round/>
            </a:ln>
            <a:effectLst/>
          </c:spPr>
          <c:marker>
            <c:symbol val="none"/>
          </c:marker>
          <c:cat>
            <c:strRef>
              <c:f>'Bonus Sheet'!$A$2:$A$13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Sheet'!$F$2:$F$13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387E-4FE9-8A9C-AE1F7A59AC50}"/>
            </c:ext>
          </c:extLst>
        </c:ser>
        <c:ser>
          <c:idx val="1"/>
          <c:order val="1"/>
          <c:tx>
            <c:strRef>
              <c:f>'Bonus Sheet'!$G$1</c:f>
              <c:strCache>
                <c:ptCount val="1"/>
                <c:pt idx="0">
                  <c:v>Percentage Failed</c:v>
                </c:pt>
              </c:strCache>
            </c:strRef>
          </c:tx>
          <c:spPr>
            <a:ln w="28575" cap="rnd">
              <a:solidFill>
                <a:schemeClr val="accent2"/>
              </a:solidFill>
              <a:round/>
            </a:ln>
            <a:effectLst/>
          </c:spPr>
          <c:marker>
            <c:symbol val="none"/>
          </c:marker>
          <c:cat>
            <c:strRef>
              <c:f>'Bonus Sheet'!$A$2:$A$13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Sheet'!$G$2:$G$13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387E-4FE9-8A9C-AE1F7A59AC50}"/>
            </c:ext>
          </c:extLst>
        </c:ser>
        <c:ser>
          <c:idx val="2"/>
          <c:order val="2"/>
          <c:tx>
            <c:strRef>
              <c:f>'Bonus Sheet'!$H$1</c:f>
              <c:strCache>
                <c:ptCount val="1"/>
                <c:pt idx="0">
                  <c:v>Percentage Canceled</c:v>
                </c:pt>
              </c:strCache>
            </c:strRef>
          </c:tx>
          <c:spPr>
            <a:ln w="28575" cap="rnd">
              <a:solidFill>
                <a:schemeClr val="accent3"/>
              </a:solidFill>
              <a:round/>
            </a:ln>
            <a:effectLst/>
          </c:spPr>
          <c:marker>
            <c:symbol val="none"/>
          </c:marker>
          <c:cat>
            <c:strRef>
              <c:f>'Bonus Sheet'!$A$2:$A$13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Sheet'!$H$2:$H$13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387E-4FE9-8A9C-AE1F7A59AC50}"/>
            </c:ext>
          </c:extLst>
        </c:ser>
        <c:dLbls>
          <c:showLegendKey val="0"/>
          <c:showVal val="0"/>
          <c:showCatName val="0"/>
          <c:showSerName val="0"/>
          <c:showPercent val="0"/>
          <c:showBubbleSize val="0"/>
        </c:dLbls>
        <c:smooth val="0"/>
        <c:axId val="471998048"/>
        <c:axId val="471998376"/>
      </c:lineChart>
      <c:catAx>
        <c:axId val="47199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998376"/>
        <c:crosses val="autoZero"/>
        <c:auto val="1"/>
        <c:lblAlgn val="ctr"/>
        <c:lblOffset val="100"/>
        <c:noMultiLvlLbl val="0"/>
      </c:catAx>
      <c:valAx>
        <c:axId val="4719983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99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89741-E8C2-4C28-A218-629967912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2870</TotalTime>
  <Pages>5</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Dieck</dc:creator>
  <cp:keywords/>
  <dc:description/>
  <cp:lastModifiedBy>Nathan Dieck</cp:lastModifiedBy>
  <cp:revision>6</cp:revision>
  <dcterms:created xsi:type="dcterms:W3CDTF">2019-11-12T15:19:00Z</dcterms:created>
  <dcterms:modified xsi:type="dcterms:W3CDTF">2019-11-16T22:34:00Z</dcterms:modified>
</cp:coreProperties>
</file>