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pPr>
      <w:r>
        <w:rPr>
          <w:rFonts w:ascii="Arial" w:hAnsi="Arial"/>
          <w:b/>
          <w:color w:val="A36F43"/>
          <w:sz w:val="16"/>
        </w:rPr>
        <w:t>DOCUMENT CONTRACTUEL  /  RSPIR</w:t>
      </w:r>
    </w:p>
    <w:p>
      <w:pPr>
        <w:spacing w:before="0" w:after="140"/>
      </w:pPr>
      <w:r>
        <w:rPr>
          <w:rFonts w:ascii="Georgia" w:hAnsi="Georgia"/>
          <w:b w:val="0"/>
          <w:color w:val="183128"/>
          <w:sz w:val="48"/>
        </w:rPr>
        <w:t>ENTENTE MUTUELLE DE CONFIDENTIALITÉ</w:t>
      </w:r>
    </w:p>
    <w:p>
      <w:pPr>
        <w:spacing w:after="240"/>
        <w:pBdr>
          <w:bottom w:val="single" w:sz="12" w:space="5" w:color="A36F43"/>
        </w:pBdr>
      </w:pPr>
      <w:r>
        <w:rPr>
          <w:rFonts w:ascii="Arial" w:hAnsi="Arial"/>
          <w:b/>
          <w:color w:val="85938A"/>
          <w:sz w:val="18"/>
        </w:rPr>
        <w:t>RSPIR | Modèle de travail V0.9 - validation juridique requise avant première signature</w:t>
      </w:r>
    </w:p>
    <w:tbl>
      <w:tblPr>
        <w:tblW w:type="auto" w:w="0"/>
        <w:tblLayout w:type="fixed"/>
        <w:tblLook w:firstColumn="1" w:firstRow="1" w:lastColumn="0" w:lastRow="0" w:noHBand="0" w:noVBand="1" w:val="04A0"/>
      </w:tblPr>
      <w:tblGrid>
        <w:gridCol w:w="1944"/>
        <w:gridCol w:w="7934"/>
      </w:tblGrid>
      <w:tr>
        <w:trPr>
          <w:tblHeader w:val="true"/>
        </w:trPr>
        <w:tc>
          <w:tcPr>
            <w:tcW w:type="dxa" w:w="4939"/>
            <w:tcMar>
              <w:top w:w="120" w:type="dxa"/>
              <w:start w:w="160" w:type="dxa"/>
              <w:bottom w:w="120" w:type="dxa"/>
              <w:end w:w="160" w:type="dxa"/>
            </w:tcMar>
            <w:shd w:fill="183128"/>
          </w:tcPr>
          <w:p>
            <w:pPr>
              <w:spacing w:after="0"/>
            </w:pPr>
            <w:r>
              <w:rPr>
                <w:rFonts w:ascii="Arial" w:hAnsi="Arial"/>
                <w:b/>
                <w:color w:val="FFFFFF"/>
                <w:sz w:val="16"/>
              </w:rPr>
              <w:t>STATUT</w:t>
            </w:r>
          </w:p>
        </w:tc>
        <w:tc>
          <w:tcPr>
            <w:tcW w:type="dxa" w:w="4939"/>
            <w:tcMar>
              <w:top w:w="120" w:type="dxa"/>
              <w:start w:w="160" w:type="dxa"/>
              <w:bottom w:w="120" w:type="dxa"/>
              <w:end w:w="160" w:type="dxa"/>
            </w:tcMar>
            <w:shd w:fill="FBF9F4"/>
          </w:tcPr>
          <w:p>
            <w:pPr>
              <w:spacing w:after="0"/>
            </w:pPr>
            <w:r>
              <w:rPr>
                <w:rFonts w:ascii="Arial" w:hAnsi="Arial"/>
                <w:b/>
                <w:color w:val="17221D"/>
                <w:sz w:val="17"/>
              </w:rPr>
              <w:t>MODÈLE DE TRAVAIL - À COMPLÉTER ET À VALIDER AVANT SIGNATURE</w:t>
            </w:r>
          </w:p>
        </w:tc>
      </w:tr>
    </w:tbl>
    <w:p>
      <w:pPr>
        <w:spacing w:after="20"/>
      </w:pPr>
    </w:p>
    <w:p>
      <w:pPr>
        <w:pStyle w:val="Heading1"/>
      </w:pPr>
      <w:r>
        <w:t>Identification</w:t>
      </w:r>
    </w:p>
    <w:p>
      <w:r>
        <w:rPr>
          <w:rFonts w:ascii="Arial" w:hAnsi="Arial"/>
          <w:color w:val="17221D"/>
          <w:sz w:val="20"/>
        </w:rPr>
        <w:t xml:space="preserve">La présente entente de confidentialité (l'« Entente ») prend effet le </w:t>
      </w:r>
      <w:r>
        <w:rPr>
          <w:rFonts w:ascii="Arial" w:hAnsi="Arial"/>
          <w:b/>
          <w:color w:val="17221D"/>
          <w:sz w:val="20"/>
        </w:rPr>
        <w:t>[DATE]</w:t>
      </w:r>
      <w:r>
        <w:rPr>
          <w:rFonts w:ascii="Arial" w:hAnsi="Arial"/>
          <w:color w:val="17221D"/>
          <w:sz w:val="20"/>
        </w:rPr>
        <w:t xml:space="preserve"> entre :</w:t>
      </w:r>
    </w:p>
    <w:p>
      <w:r>
        <w:rPr>
          <w:rFonts w:ascii="Arial" w:hAnsi="Arial"/>
          <w:b/>
          <w:color w:val="17221D"/>
          <w:sz w:val="20"/>
        </w:rPr>
        <w:t>RSPIR :</w:t>
      </w:r>
      <w:r>
        <w:rPr>
          <w:rFonts w:ascii="Arial" w:hAnsi="Arial"/>
          <w:color w:val="17221D"/>
          <w:sz w:val="20"/>
        </w:rPr>
        <w:t xml:space="preserve"> </w:t>
      </w:r>
      <w:r>
        <w:rPr>
          <w:rFonts w:ascii="Arial" w:hAnsi="Arial"/>
          <w:b/>
          <w:color w:val="A36F43"/>
          <w:sz w:val="20"/>
        </w:rPr>
        <w:t>[NOM LÉGAL COMPLET]</w:t>
      </w:r>
      <w:r>
        <w:rPr>
          <w:rFonts w:ascii="Arial" w:hAnsi="Arial"/>
          <w:color w:val="17221D"/>
          <w:sz w:val="20"/>
        </w:rPr>
        <w:t xml:space="preserve">, </w:t>
      </w:r>
      <w:r>
        <w:rPr>
          <w:rFonts w:ascii="Arial" w:hAnsi="Arial"/>
          <w:b/>
          <w:color w:val="A36F43"/>
          <w:sz w:val="20"/>
        </w:rPr>
        <w:t>[forme juridique]</w:t>
      </w:r>
      <w:r>
        <w:rPr>
          <w:rFonts w:ascii="Arial" w:hAnsi="Arial"/>
          <w:color w:val="17221D"/>
          <w:sz w:val="20"/>
        </w:rPr>
        <w:t xml:space="preserve">, ayant son adresse au </w:t>
      </w:r>
      <w:r>
        <w:rPr>
          <w:rFonts w:ascii="Arial" w:hAnsi="Arial"/>
          <w:b/>
          <w:color w:val="A36F43"/>
          <w:sz w:val="20"/>
        </w:rPr>
        <w:t>[ADRESSE]</w:t>
      </w:r>
      <w:r>
        <w:rPr>
          <w:rFonts w:ascii="Arial" w:hAnsi="Arial"/>
          <w:color w:val="17221D"/>
          <w:sz w:val="20"/>
        </w:rPr>
        <w:t xml:space="preserve">, représentée par </w:t>
      </w:r>
      <w:r>
        <w:rPr>
          <w:rFonts w:ascii="Arial" w:hAnsi="Arial"/>
          <w:b/>
          <w:color w:val="A36F43"/>
          <w:sz w:val="20"/>
        </w:rPr>
        <w:t>[NOM ET TITRE]</w:t>
      </w:r>
      <w:r>
        <w:rPr>
          <w:rFonts w:ascii="Arial" w:hAnsi="Arial"/>
          <w:color w:val="17221D"/>
          <w:sz w:val="20"/>
        </w:rPr>
        <w:t xml:space="preserve"> (la « Partie RSPIR »);</w:t>
      </w:r>
    </w:p>
    <w:p>
      <w:r>
        <w:rPr>
          <w:rFonts w:ascii="Arial" w:hAnsi="Arial"/>
          <w:color w:val="17221D"/>
          <w:sz w:val="20"/>
        </w:rPr>
        <w:t>et</w:t>
      </w:r>
    </w:p>
    <w:p>
      <w:r>
        <w:rPr>
          <w:rFonts w:ascii="Arial" w:hAnsi="Arial"/>
          <w:b/>
          <w:color w:val="17221D"/>
          <w:sz w:val="20"/>
        </w:rPr>
        <w:t>L'autre partie :</w:t>
      </w:r>
      <w:r>
        <w:rPr>
          <w:rFonts w:ascii="Arial" w:hAnsi="Arial"/>
          <w:color w:val="17221D"/>
          <w:sz w:val="20"/>
        </w:rPr>
        <w:t xml:space="preserve"> </w:t>
      </w:r>
      <w:r>
        <w:rPr>
          <w:rFonts w:ascii="Arial" w:hAnsi="Arial"/>
          <w:b/>
          <w:color w:val="A36F43"/>
          <w:sz w:val="20"/>
        </w:rPr>
        <w:t>[NOM LÉGAL COMPLET]</w:t>
      </w:r>
      <w:r>
        <w:rPr>
          <w:rFonts w:ascii="Arial" w:hAnsi="Arial"/>
          <w:color w:val="17221D"/>
          <w:sz w:val="20"/>
        </w:rPr>
        <w:t xml:space="preserve">, </w:t>
      </w:r>
      <w:r>
        <w:rPr>
          <w:rFonts w:ascii="Arial" w:hAnsi="Arial"/>
          <w:b/>
          <w:color w:val="A36F43"/>
          <w:sz w:val="20"/>
        </w:rPr>
        <w:t>[forme juridique]</w:t>
      </w:r>
      <w:r>
        <w:rPr>
          <w:rFonts w:ascii="Arial" w:hAnsi="Arial"/>
          <w:color w:val="17221D"/>
          <w:sz w:val="20"/>
        </w:rPr>
        <w:t xml:space="preserve">, ayant son adresse au </w:t>
      </w:r>
      <w:r>
        <w:rPr>
          <w:rFonts w:ascii="Arial" w:hAnsi="Arial"/>
          <w:b/>
          <w:color w:val="A36F43"/>
          <w:sz w:val="20"/>
        </w:rPr>
        <w:t>[ADRESSE]</w:t>
      </w:r>
      <w:r>
        <w:rPr>
          <w:rFonts w:ascii="Arial" w:hAnsi="Arial"/>
          <w:color w:val="17221D"/>
          <w:sz w:val="20"/>
        </w:rPr>
        <w:t xml:space="preserve">, représentée par </w:t>
      </w:r>
      <w:r>
        <w:rPr>
          <w:rFonts w:ascii="Arial" w:hAnsi="Arial"/>
          <w:b/>
          <w:color w:val="A36F43"/>
          <w:sz w:val="20"/>
        </w:rPr>
        <w:t>[NOM ET TITRE]</w:t>
      </w:r>
      <w:r>
        <w:rPr>
          <w:rFonts w:ascii="Arial" w:hAnsi="Arial"/>
          <w:color w:val="17221D"/>
          <w:sz w:val="20"/>
        </w:rPr>
        <w:t xml:space="preserve"> (la « Partie cliente »).</w:t>
      </w:r>
    </w:p>
    <w:p>
      <w:r>
        <w:rPr>
          <w:rFonts w:ascii="Arial" w:hAnsi="Arial"/>
          <w:color w:val="17221D"/>
          <w:sz w:val="20"/>
        </w:rPr>
        <w:t>Ensemble, les « Parties » et individuellement, une « Partie ».</w:t>
      </w:r>
    </w:p>
    <w:p>
      <w:pPr>
        <w:pStyle w:val="Heading1"/>
      </w:pPr>
      <w:r>
        <w:t>1. Objet</w:t>
      </w:r>
    </w:p>
    <w:p>
      <w:r>
        <w:rPr>
          <w:rFonts w:ascii="Arial" w:hAnsi="Arial"/>
          <w:color w:val="17221D"/>
          <w:sz w:val="20"/>
        </w:rPr>
        <w:t>Les Parties souhaitent évaluer, préparer ou réaliser un Diagnostic RSPIR ou un mandat connexe (la « Finalité »). Elles peuvent, dans ce contexte, s'échanger de l'information confidentielle. La présente Entente encadre uniquement la protection et l'utilisation de cette information; elle n'oblige aucune Partie à conclure un autre contrat.</w:t>
      </w:r>
    </w:p>
    <w:p>
      <w:pPr>
        <w:pStyle w:val="Heading1"/>
      </w:pPr>
      <w:r>
        <w:t>2. Information confidentielle</w:t>
      </w:r>
    </w:p>
    <w:p>
      <w:r>
        <w:rPr>
          <w:rFonts w:ascii="Arial" w:hAnsi="Arial"/>
          <w:color w:val="17221D"/>
          <w:sz w:val="20"/>
        </w:rPr>
        <w:t>Est confidentielle toute information non publique communiquée par une Partie (la « Partie divulgatrice ») à l'autre (la « Partie destinataire »), avant ou après la date de l'Entente, sous forme écrite, orale, visuelle, numérique ou autre, notamment :</w:t>
      </w:r>
    </w:p>
    <w:p>
      <w:pPr>
        <w:numPr>
          <w:ilvl w:val="0"/>
          <w:numId w:val="10"/>
        </w:numPr>
        <w:spacing w:after="60" w:line="283" w:lineRule="auto"/>
      </w:pPr>
      <w:r>
        <w:rPr>
          <w:rFonts w:ascii="Arial" w:hAnsi="Arial"/>
          <w:color w:val="17221D"/>
          <w:sz w:val="20"/>
        </w:rPr>
        <w:t>stratégies, priorités, décisions, finances et projets;</w:t>
      </w:r>
    </w:p>
    <w:p>
      <w:pPr>
        <w:numPr>
          <w:ilvl w:val="0"/>
          <w:numId w:val="10"/>
        </w:numPr>
        <w:spacing w:after="60" w:line="283" w:lineRule="auto"/>
      </w:pPr>
      <w:r>
        <w:rPr>
          <w:rFonts w:ascii="Arial" w:hAnsi="Arial"/>
          <w:color w:val="17221D"/>
          <w:sz w:val="20"/>
        </w:rPr>
        <w:t>processus, méthodes, systèmes, données, architectures et documents internes;</w:t>
      </w:r>
    </w:p>
    <w:p>
      <w:pPr>
        <w:numPr>
          <w:ilvl w:val="0"/>
          <w:numId w:val="10"/>
        </w:numPr>
        <w:spacing w:after="60" w:line="283" w:lineRule="auto"/>
      </w:pPr>
      <w:r>
        <w:rPr>
          <w:rFonts w:ascii="Arial" w:hAnsi="Arial"/>
          <w:color w:val="17221D"/>
          <w:sz w:val="20"/>
        </w:rPr>
        <w:t>renseignements sur les employés, clients, fournisseurs et partenaires;</w:t>
      </w:r>
    </w:p>
    <w:p>
      <w:pPr>
        <w:numPr>
          <w:ilvl w:val="0"/>
          <w:numId w:val="10"/>
        </w:numPr>
        <w:spacing w:after="60" w:line="283" w:lineRule="auto"/>
      </w:pPr>
      <w:r>
        <w:rPr>
          <w:rFonts w:ascii="Arial" w:hAnsi="Arial"/>
          <w:color w:val="17221D"/>
          <w:sz w:val="20"/>
        </w:rPr>
        <w:t>enregistrements, notes, questionnaires, transcriptions et analyses;</w:t>
      </w:r>
    </w:p>
    <w:p>
      <w:pPr>
        <w:numPr>
          <w:ilvl w:val="0"/>
          <w:numId w:val="10"/>
        </w:numPr>
        <w:spacing w:after="60" w:line="283" w:lineRule="auto"/>
      </w:pPr>
      <w:r>
        <w:rPr>
          <w:rFonts w:ascii="Arial" w:hAnsi="Arial"/>
          <w:color w:val="17221D"/>
          <w:sz w:val="20"/>
        </w:rPr>
        <w:t>secrets commerciaux, savoir-faire, modèles, outils, gabarits et propriété intellectuelle;</w:t>
      </w:r>
    </w:p>
    <w:p>
      <w:pPr>
        <w:numPr>
          <w:ilvl w:val="0"/>
          <w:numId w:val="10"/>
        </w:numPr>
        <w:spacing w:after="60" w:line="283" w:lineRule="auto"/>
      </w:pPr>
      <w:r>
        <w:rPr>
          <w:rFonts w:ascii="Arial" w:hAnsi="Arial"/>
          <w:color w:val="17221D"/>
          <w:sz w:val="20"/>
        </w:rPr>
        <w:t>existence, contenu et état des discussions entre les Parties.</w:t>
      </w:r>
    </w:p>
    <w:p>
      <w:r>
        <w:rPr>
          <w:rFonts w:ascii="Arial" w:hAnsi="Arial"/>
          <w:color w:val="17221D"/>
          <w:sz w:val="20"/>
        </w:rPr>
        <w:t>Une information est confidentielle si elle est désignée comme telle ou si une personne raisonnable devrait comprendre, vu sa nature ou le contexte, qu'elle doit être protégée.</w:t>
      </w:r>
    </w:p>
    <w:p>
      <w:pPr>
        <w:pStyle w:val="Heading1"/>
      </w:pPr>
      <w:r>
        <w:t>3. Exclusions</w:t>
      </w:r>
    </w:p>
    <w:p>
      <w:r>
        <w:rPr>
          <w:rFonts w:ascii="Arial" w:hAnsi="Arial"/>
          <w:color w:val="17221D"/>
          <w:sz w:val="20"/>
        </w:rPr>
        <w:t>L'Information confidentielle ne comprend pas l'information que la Partie destinataire peut démontrer :</w:t>
      </w:r>
    </w:p>
    <w:p>
      <w:pPr>
        <w:numPr>
          <w:ilvl w:val="0"/>
          <w:numId w:val="11"/>
        </w:numPr>
        <w:spacing w:after="60" w:line="283" w:lineRule="auto"/>
      </w:pPr>
      <w:r>
        <w:rPr>
          <w:rFonts w:ascii="Arial" w:hAnsi="Arial"/>
          <w:color w:val="17221D"/>
          <w:sz w:val="20"/>
        </w:rPr>
        <w:t>être devenue publique sans violation de l'Entente;</w:t>
      </w:r>
    </w:p>
    <w:p>
      <w:pPr>
        <w:numPr>
          <w:ilvl w:val="0"/>
          <w:numId w:val="11"/>
        </w:numPr>
        <w:spacing w:after="60" w:line="283" w:lineRule="auto"/>
      </w:pPr>
      <w:r>
        <w:rPr>
          <w:rFonts w:ascii="Arial" w:hAnsi="Arial"/>
          <w:color w:val="17221D"/>
          <w:sz w:val="20"/>
        </w:rPr>
        <w:t>avoir connue légalement, sans obligation de confidentialité, avant sa réception;</w:t>
      </w:r>
    </w:p>
    <w:p>
      <w:pPr>
        <w:numPr>
          <w:ilvl w:val="0"/>
          <w:numId w:val="11"/>
        </w:numPr>
        <w:spacing w:after="60" w:line="283" w:lineRule="auto"/>
      </w:pPr>
      <w:r>
        <w:rPr>
          <w:rFonts w:ascii="Arial" w:hAnsi="Arial"/>
          <w:color w:val="17221D"/>
          <w:sz w:val="20"/>
        </w:rPr>
        <w:t>avoir reçue légalement d'un tiers autorisé à la divulguer;</w:t>
      </w:r>
    </w:p>
    <w:p>
      <w:pPr>
        <w:numPr>
          <w:ilvl w:val="0"/>
          <w:numId w:val="11"/>
        </w:numPr>
        <w:spacing w:after="60" w:line="283" w:lineRule="auto"/>
      </w:pPr>
      <w:r>
        <w:rPr>
          <w:rFonts w:ascii="Arial" w:hAnsi="Arial"/>
          <w:color w:val="17221D"/>
          <w:sz w:val="20"/>
        </w:rPr>
        <w:t>avoir développée indépendamment sans utiliser l'Information confidentielle;</w:t>
      </w:r>
    </w:p>
    <w:p>
      <w:pPr>
        <w:numPr>
          <w:ilvl w:val="0"/>
          <w:numId w:val="11"/>
        </w:numPr>
        <w:spacing w:after="60" w:line="283" w:lineRule="auto"/>
      </w:pPr>
      <w:r>
        <w:rPr>
          <w:rFonts w:ascii="Arial" w:hAnsi="Arial"/>
          <w:color w:val="17221D"/>
          <w:sz w:val="20"/>
        </w:rPr>
        <w:t>avoir été expressément autorisée à être divulguée par écrit.</w:t>
      </w:r>
    </w:p>
    <w:p>
      <w:pPr>
        <w:pStyle w:val="Heading1"/>
      </w:pPr>
      <w:r>
        <w:t>4. Obligations de protection</w:t>
      </w:r>
    </w:p>
    <w:p>
      <w:r>
        <w:rPr>
          <w:rFonts w:ascii="Arial" w:hAnsi="Arial"/>
          <w:color w:val="17221D"/>
          <w:sz w:val="20"/>
        </w:rPr>
        <w:t>La Partie destinataire s'engage à :</w:t>
      </w:r>
    </w:p>
    <w:p>
      <w:pPr>
        <w:numPr>
          <w:ilvl w:val="0"/>
          <w:numId w:val="12"/>
        </w:numPr>
        <w:spacing w:after="60" w:line="283" w:lineRule="auto"/>
      </w:pPr>
      <w:r>
        <w:rPr>
          <w:rFonts w:ascii="Arial" w:hAnsi="Arial"/>
          <w:color w:val="17221D"/>
          <w:sz w:val="20"/>
        </w:rPr>
        <w:t>utiliser l'Information confidentielle uniquement pour la Finalité;</w:t>
      </w:r>
    </w:p>
    <w:p>
      <w:pPr>
        <w:numPr>
          <w:ilvl w:val="0"/>
          <w:numId w:val="12"/>
        </w:numPr>
        <w:spacing w:after="60" w:line="283" w:lineRule="auto"/>
      </w:pPr>
      <w:r>
        <w:rPr>
          <w:rFonts w:ascii="Arial" w:hAnsi="Arial"/>
          <w:color w:val="17221D"/>
          <w:sz w:val="20"/>
        </w:rPr>
        <w:t>limiter l'accès aux personnes qui en ont besoin pour la Finalité;</w:t>
      </w:r>
    </w:p>
    <w:p>
      <w:pPr>
        <w:numPr>
          <w:ilvl w:val="0"/>
          <w:numId w:val="12"/>
        </w:numPr>
        <w:spacing w:after="60" w:line="283" w:lineRule="auto"/>
      </w:pPr>
      <w:r>
        <w:rPr>
          <w:rFonts w:ascii="Arial" w:hAnsi="Arial"/>
          <w:color w:val="17221D"/>
          <w:sz w:val="20"/>
        </w:rPr>
        <w:t>imposer à ces personnes des obligations de confidentialité au moins équivalentes;</w:t>
      </w:r>
    </w:p>
    <w:p>
      <w:pPr>
        <w:numPr>
          <w:ilvl w:val="0"/>
          <w:numId w:val="12"/>
        </w:numPr>
        <w:spacing w:after="60" w:line="283" w:lineRule="auto"/>
      </w:pPr>
      <w:r>
        <w:rPr>
          <w:rFonts w:ascii="Arial" w:hAnsi="Arial"/>
          <w:color w:val="17221D"/>
          <w:sz w:val="20"/>
        </w:rPr>
        <w:t>appliquer des mesures de sécurité raisonnables et proportionnelles à la sensibilité de l'information;</w:t>
      </w:r>
    </w:p>
    <w:p>
      <w:pPr>
        <w:numPr>
          <w:ilvl w:val="0"/>
          <w:numId w:val="12"/>
        </w:numPr>
        <w:spacing w:after="60" w:line="283" w:lineRule="auto"/>
      </w:pPr>
      <w:r>
        <w:rPr>
          <w:rFonts w:ascii="Arial" w:hAnsi="Arial"/>
          <w:color w:val="17221D"/>
          <w:sz w:val="20"/>
        </w:rPr>
        <w:t>ne pas reproduire, extraire ou conserver plus d'information que nécessaire;</w:t>
      </w:r>
    </w:p>
    <w:p>
      <w:pPr>
        <w:numPr>
          <w:ilvl w:val="0"/>
          <w:numId w:val="12"/>
        </w:numPr>
        <w:spacing w:after="60" w:line="283" w:lineRule="auto"/>
      </w:pPr>
      <w:r>
        <w:rPr>
          <w:rFonts w:ascii="Arial" w:hAnsi="Arial"/>
          <w:color w:val="17221D"/>
          <w:sz w:val="20"/>
        </w:rPr>
        <w:t>aviser la Partie divulgatrice sans délai de toute atteinte réelle ou tentative d'atteinte dont elle prend connaissance et collaborer raisonnablement à sa gestion.</w:t>
      </w:r>
    </w:p>
    <w:p>
      <w:r>
        <w:rPr>
          <w:rFonts w:ascii="Arial" w:hAnsi="Arial"/>
          <w:color w:val="17221D"/>
          <w:sz w:val="20"/>
        </w:rPr>
        <w:t>Chaque Partie demeure responsable du respect de l'Entente par ses employés, dirigeants, professionnels et sous-traitants autorisés.</w:t>
      </w:r>
    </w:p>
    <w:p>
      <w:pPr>
        <w:pStyle w:val="Heading1"/>
      </w:pPr>
      <w:r>
        <w:t>5. Outils numériques, fournisseurs et intelligence artificielle</w:t>
      </w:r>
    </w:p>
    <w:p>
      <w:r>
        <w:rPr>
          <w:rFonts w:ascii="Arial" w:hAnsi="Arial"/>
          <w:color w:val="17221D"/>
          <w:sz w:val="20"/>
        </w:rPr>
        <w:t>La Partie destinataire ne verse pas d'Information confidentielle dans un outil public ou dans un service qui peut l'utiliser pour entraîner un modèle général, sauf autorisation écrite préalable de la Partie divulgatrice.</w:t>
      </w:r>
    </w:p>
    <w:p>
      <w:r>
        <w:rPr>
          <w:rFonts w:ascii="Arial" w:hAnsi="Arial"/>
          <w:color w:val="17221D"/>
          <w:sz w:val="20"/>
        </w:rPr>
        <w:t>L'utilisation d'un fournisseur infonuagique, d'un outil de transcription ou d'un système d'intelligence artificielle est permise uniquement lorsque son usage est nécessaire à la Finalité et qu'il est soumis à des protections contractuelles et techniques raisonnables. Sur demande, la Partie utilisatrice indique les catégories d'outils employés et la nature générale du traitement.</w:t>
      </w:r>
    </w:p>
    <w:p>
      <w:pPr>
        <w:pStyle w:val="Heading1"/>
      </w:pPr>
      <w:r>
        <w:t>6. Renseignements personnels</w:t>
      </w:r>
    </w:p>
    <w:p>
      <w:r>
        <w:rPr>
          <w:rFonts w:ascii="Arial" w:hAnsi="Arial"/>
          <w:color w:val="17221D"/>
          <w:sz w:val="20"/>
        </w:rPr>
        <w:t>Chaque Partie traite les renseignements personnels conformément aux lois applicables et uniquement dans la mesure nécessaire à la Finalité. La présente Entente ne remplace pas une annexe de traitement des renseignements personnels lorsqu'une telle annexe est requise par la nature, le volume ou la sensibilité des données confiées.</w:t>
      </w:r>
    </w:p>
    <w:p>
      <w:r>
        <w:rPr>
          <w:rFonts w:ascii="Arial" w:hAnsi="Arial"/>
          <w:color w:val="17221D"/>
          <w:sz w:val="20"/>
        </w:rPr>
        <w:t>La Partie destinataire limite l'accès, protège les renseignements, signale sans délai une violation ou tentative de violation et les détruit ou les retourne à la fin de leur utilisation, sous réserve des obligations légales de conservation et des copies de sauvegarde difficilement isolables.</w:t>
      </w:r>
    </w:p>
    <w:p>
      <w:pPr>
        <w:pStyle w:val="Heading1"/>
      </w:pPr>
      <w:r>
        <w:t>7. Divulgation exigée par la loi</w:t>
      </w:r>
    </w:p>
    <w:p>
      <w:r>
        <w:rPr>
          <w:rFonts w:ascii="Arial" w:hAnsi="Arial"/>
          <w:color w:val="17221D"/>
          <w:sz w:val="20"/>
        </w:rPr>
        <w:t>Si une Partie doit divulguer de l'Information confidentielle en vertu d'une loi, d'une ordonnance ou d'une demande obligatoire, elle avise l'autre Partie à l'avance lorsque la loi le permet, limite la divulgation au strict nécessaire et collabore raisonnablement à toute mesure de protection.</w:t>
      </w:r>
    </w:p>
    <w:p>
      <w:pPr>
        <w:pStyle w:val="Heading1"/>
      </w:pPr>
      <w:r>
        <w:t>8. Retour et destruction</w:t>
      </w:r>
    </w:p>
    <w:p>
      <w:r>
        <w:rPr>
          <w:rFonts w:ascii="Arial" w:hAnsi="Arial"/>
          <w:color w:val="17221D"/>
          <w:sz w:val="20"/>
        </w:rPr>
        <w:t>Sur demande écrite ou à la fin de la Finalité, la Partie destinataire retourne ou détruit l'Information confidentielle, y compris les copies de travail, et en confirme la destruction sur demande raisonnable. Elle peut conserver :</w:t>
      </w:r>
    </w:p>
    <w:p>
      <w:pPr>
        <w:numPr>
          <w:ilvl w:val="0"/>
          <w:numId w:val="13"/>
        </w:numPr>
        <w:spacing w:after="60" w:line="283" w:lineRule="auto"/>
      </w:pPr>
      <w:r>
        <w:rPr>
          <w:rFonts w:ascii="Arial" w:hAnsi="Arial"/>
          <w:color w:val="17221D"/>
          <w:sz w:val="20"/>
        </w:rPr>
        <w:t>une copie d'archive lorsque la loi ou une politique de conservation légitime l'exige;</w:t>
      </w:r>
    </w:p>
    <w:p>
      <w:pPr>
        <w:numPr>
          <w:ilvl w:val="0"/>
          <w:numId w:val="13"/>
        </w:numPr>
        <w:spacing w:after="60" w:line="283" w:lineRule="auto"/>
      </w:pPr>
      <w:r>
        <w:rPr>
          <w:rFonts w:ascii="Arial" w:hAnsi="Arial"/>
          <w:color w:val="17221D"/>
          <w:sz w:val="20"/>
        </w:rPr>
        <w:t>les copies intégrées à des sauvegardes automatiques non raisonnablement accessibles dans les activités courantes.</w:t>
      </w:r>
    </w:p>
    <w:p>
      <w:r>
        <w:rPr>
          <w:rFonts w:ascii="Arial" w:hAnsi="Arial"/>
          <w:color w:val="17221D"/>
          <w:sz w:val="20"/>
        </w:rPr>
        <w:t>Toute information conservée demeure protégée par l'Entente et ne peut être utilisée à une autre fin.</w:t>
      </w:r>
    </w:p>
    <w:p>
      <w:pPr>
        <w:pStyle w:val="Heading1"/>
      </w:pPr>
      <w:r>
        <w:t>9. Propriété et absence de licence</w:t>
      </w:r>
    </w:p>
    <w:p>
      <w:r>
        <w:rPr>
          <w:rFonts w:ascii="Arial" w:hAnsi="Arial"/>
          <w:color w:val="17221D"/>
          <w:sz w:val="20"/>
        </w:rPr>
        <w:t>Chaque Partie conserve tous ses droits sur son Information confidentielle. Aucune licence, cession ou garantie n'est accordée implicitement. La divulgation d'information ne constitue pas une promesse de conclure un mandat, d'acheter un service ou de poursuivre les discussions.</w:t>
      </w:r>
    </w:p>
    <w:p>
      <w:pPr>
        <w:pStyle w:val="Heading1"/>
      </w:pPr>
      <w:r>
        <w:t>10. Durée</w:t>
      </w:r>
    </w:p>
    <w:p>
      <w:r>
        <w:rPr>
          <w:rFonts w:ascii="Arial" w:hAnsi="Arial"/>
          <w:color w:val="17221D"/>
          <w:sz w:val="20"/>
        </w:rPr>
        <w:t>L'Entente demeure en vigueur pendant trois (3) ans à compter de sa date d'effet. Les obligations de confidentialité survivent pendant trois (3) ans après chaque divulgation. Elles survivent plus longtemps pour les secrets commerciaux et les renseignements personnels, aussi longtemps que la loi ou leur nature exige leur protection.</w:t>
      </w:r>
    </w:p>
    <w:p>
      <w:pPr>
        <w:pStyle w:val="Heading1"/>
      </w:pPr>
      <w:r>
        <w:t>11. Recours</w:t>
      </w:r>
    </w:p>
    <w:p>
      <w:r>
        <w:rPr>
          <w:rFonts w:ascii="Arial" w:hAnsi="Arial"/>
          <w:color w:val="17221D"/>
          <w:sz w:val="20"/>
        </w:rPr>
        <w:t>Les Parties reconnaissent qu'une divulgation non autorisée peut causer un préjudice difficile à compenser uniquement par des dommages-intérêts. La Partie lésée peut demander toute mesure de protection ou injonction permise par la loi, sans renoncer à ses autres recours.</w:t>
      </w:r>
    </w:p>
    <w:p>
      <w:pPr>
        <w:pStyle w:val="Heading1"/>
      </w:pPr>
      <w:r>
        <w:t>12. Dispositions générales</w:t>
      </w:r>
    </w:p>
    <w:p>
      <w:r>
        <w:rPr>
          <w:rFonts w:ascii="Arial" w:hAnsi="Arial"/>
          <w:b/>
          <w:color w:val="17221D"/>
          <w:sz w:val="20"/>
        </w:rPr>
        <w:t>Droit applicable.</w:t>
      </w:r>
      <w:r>
        <w:rPr>
          <w:rFonts w:ascii="Arial" w:hAnsi="Arial"/>
          <w:color w:val="17221D"/>
          <w:sz w:val="20"/>
        </w:rPr>
        <w:t xml:space="preserve"> L'Entente est régie par les lois du Québec et les lois fédérales du Canada applicables au Québec. Les Parties soumettent tout différend aux tribunaux du district judiciaire de </w:t>
      </w:r>
      <w:r>
        <w:rPr>
          <w:rFonts w:ascii="Arial" w:hAnsi="Arial"/>
          <w:b/>
          <w:color w:val="17221D"/>
          <w:sz w:val="20"/>
        </w:rPr>
        <w:t>[DISTRICT À COMPLÉTER]</w:t>
      </w:r>
      <w:r>
        <w:rPr>
          <w:rFonts w:ascii="Arial" w:hAnsi="Arial"/>
          <w:color w:val="17221D"/>
          <w:sz w:val="20"/>
        </w:rPr>
        <w:t>, sous réserve d'une entente écrite de médiation ou d'arbitrage.</w:t>
      </w:r>
    </w:p>
    <w:p>
      <w:r>
        <w:rPr>
          <w:rFonts w:ascii="Arial" w:hAnsi="Arial"/>
          <w:b/>
          <w:color w:val="17221D"/>
          <w:sz w:val="20"/>
        </w:rPr>
        <w:t>Langue.</w:t>
      </w:r>
      <w:r>
        <w:rPr>
          <w:rFonts w:ascii="Arial" w:hAnsi="Arial"/>
          <w:color w:val="17221D"/>
          <w:sz w:val="20"/>
        </w:rPr>
        <w:t xml:space="preserve"> Les Parties confirment avoir demandé que l'Entente soit rédigée en français. Toute traduction est fournie à titre informatif seulement, sauf entente écrite contraire conforme aux lois applicables.</w:t>
      </w:r>
    </w:p>
    <w:p>
      <w:r>
        <w:rPr>
          <w:rFonts w:ascii="Arial" w:hAnsi="Arial"/>
          <w:b/>
          <w:color w:val="17221D"/>
          <w:sz w:val="20"/>
        </w:rPr>
        <w:t>Intégralité et modification.</w:t>
      </w:r>
      <w:r>
        <w:rPr>
          <w:rFonts w:ascii="Arial" w:hAnsi="Arial"/>
          <w:color w:val="17221D"/>
          <w:sz w:val="20"/>
        </w:rPr>
        <w:t xml:space="preserve"> L'Entente constitue l'accord complet des Parties sur son objet. Toute modification doit être écrite et acceptée par les deux Parties.</w:t>
      </w:r>
    </w:p>
    <w:p>
      <w:r>
        <w:rPr>
          <w:rFonts w:ascii="Arial" w:hAnsi="Arial"/>
          <w:b/>
          <w:color w:val="17221D"/>
          <w:sz w:val="20"/>
        </w:rPr>
        <w:t>Cession.</w:t>
      </w:r>
      <w:r>
        <w:rPr>
          <w:rFonts w:ascii="Arial" w:hAnsi="Arial"/>
          <w:color w:val="17221D"/>
          <w:sz w:val="20"/>
        </w:rPr>
        <w:t xml:space="preserve"> Aucune Partie ne peut céder l'Entente sans le consentement écrit de l'autre, sauf dans le cadre d'une réorganisation ou de la vente de la quasi-totalité de ses actifs, pourvu que le cessionnaire assume les obligations de l'Entente.</w:t>
      </w:r>
    </w:p>
    <w:p>
      <w:r>
        <w:rPr>
          <w:rFonts w:ascii="Arial" w:hAnsi="Arial"/>
          <w:b/>
          <w:color w:val="17221D"/>
          <w:sz w:val="20"/>
        </w:rPr>
        <w:t>Divisibilité et renonciation.</w:t>
      </w:r>
      <w:r>
        <w:rPr>
          <w:rFonts w:ascii="Arial" w:hAnsi="Arial"/>
          <w:color w:val="17221D"/>
          <w:sz w:val="20"/>
        </w:rPr>
        <w:t xml:space="preserve"> L'invalidité d'une disposition n'affecte pas les autres. Le défaut d'exercer un droit ne constitue pas une renonciation.</w:t>
      </w:r>
    </w:p>
    <w:p>
      <w:r>
        <w:rPr>
          <w:rFonts w:ascii="Arial" w:hAnsi="Arial"/>
          <w:b/>
          <w:color w:val="17221D"/>
          <w:sz w:val="20"/>
        </w:rPr>
        <w:t>Signatures électroniques et exemplaires.</w:t>
      </w:r>
      <w:r>
        <w:rPr>
          <w:rFonts w:ascii="Arial" w:hAnsi="Arial"/>
          <w:color w:val="17221D"/>
          <w:sz w:val="20"/>
        </w:rPr>
        <w:t xml:space="preserve"> L'Entente peut être signée électroniquement et en plusieurs exemplaires, qui forment ensemble un seul document.</w:t>
      </w:r>
    </w:p>
    <w:p>
      <w:pPr>
        <w:pStyle w:val="Heading1"/>
      </w:pPr>
      <w:r>
        <w:t>Signatures</w:t>
      </w:r>
    </w:p>
    <w:p>
      <w:pPr>
        <w:pStyle w:val="Heading2"/>
      </w:pPr>
      <w:r>
        <w:t>Pour RSPIR</w:t>
      </w:r>
    </w:p>
    <w:p>
      <w:pPr>
        <w:spacing w:after="50" w:line="240" w:lineRule="auto"/>
      </w:pPr>
      <w:r>
        <w:rPr>
          <w:rFonts w:ascii="Arial" w:hAnsi="Arial"/>
          <w:color w:val="17221D"/>
          <w:sz w:val="20"/>
        </w:rPr>
        <w:t>Nom légal : __________________________________________</w:t>
      </w:r>
    </w:p>
    <w:p>
      <w:pPr>
        <w:spacing w:after="50" w:line="240" w:lineRule="auto"/>
      </w:pPr>
      <w:r>
        <w:rPr>
          <w:rFonts w:ascii="Arial" w:hAnsi="Arial"/>
          <w:color w:val="17221D"/>
          <w:sz w:val="20"/>
        </w:rPr>
        <w:t>Nom du signataire : __________________________________</w:t>
      </w:r>
    </w:p>
    <w:p>
      <w:pPr>
        <w:spacing w:after="50" w:line="240" w:lineRule="auto"/>
      </w:pPr>
      <w:r>
        <w:rPr>
          <w:rFonts w:ascii="Arial" w:hAnsi="Arial"/>
          <w:color w:val="17221D"/>
          <w:sz w:val="20"/>
        </w:rPr>
        <w:t>Titre : ______________________________________________</w:t>
      </w:r>
    </w:p>
    <w:p>
      <w:pPr>
        <w:spacing w:after="50" w:line="240" w:lineRule="auto"/>
      </w:pPr>
      <w:r>
        <w:rPr>
          <w:rFonts w:ascii="Arial" w:hAnsi="Arial"/>
          <w:color w:val="17221D"/>
          <w:sz w:val="20"/>
        </w:rPr>
        <w:t>Signature : __________________________________________</w:t>
      </w:r>
    </w:p>
    <w:p>
      <w:pPr>
        <w:spacing w:after="50" w:line="240" w:lineRule="auto"/>
      </w:pPr>
      <w:r>
        <w:rPr>
          <w:rFonts w:ascii="Arial" w:hAnsi="Arial"/>
          <w:color w:val="17221D"/>
          <w:sz w:val="20"/>
        </w:rPr>
        <w:t>Date : _______________________________________________</w:t>
      </w:r>
    </w:p>
    <w:p>
      <w:pPr>
        <w:pStyle w:val="Heading2"/>
      </w:pPr>
      <w:r>
        <w:t>Pour la Partie cliente</w:t>
      </w:r>
    </w:p>
    <w:p>
      <w:pPr>
        <w:spacing w:after="50" w:line="240" w:lineRule="auto"/>
      </w:pPr>
      <w:r>
        <w:rPr>
          <w:rFonts w:ascii="Arial" w:hAnsi="Arial"/>
          <w:color w:val="17221D"/>
          <w:sz w:val="20"/>
        </w:rPr>
        <w:t>Nom légal : __________________________________________</w:t>
      </w:r>
    </w:p>
    <w:p>
      <w:pPr>
        <w:spacing w:after="50" w:line="240" w:lineRule="auto"/>
      </w:pPr>
      <w:r>
        <w:rPr>
          <w:rFonts w:ascii="Arial" w:hAnsi="Arial"/>
          <w:color w:val="17221D"/>
          <w:sz w:val="20"/>
        </w:rPr>
        <w:t>Nom du signataire : __________________________________</w:t>
      </w:r>
    </w:p>
    <w:p>
      <w:pPr>
        <w:spacing w:after="50" w:line="240" w:lineRule="auto"/>
      </w:pPr>
      <w:r>
        <w:rPr>
          <w:rFonts w:ascii="Arial" w:hAnsi="Arial"/>
          <w:color w:val="17221D"/>
          <w:sz w:val="20"/>
        </w:rPr>
        <w:t>Titre : ______________________________________________</w:t>
      </w:r>
    </w:p>
    <w:p>
      <w:pPr>
        <w:spacing w:after="50" w:line="240" w:lineRule="auto"/>
      </w:pPr>
      <w:r>
        <w:rPr>
          <w:rFonts w:ascii="Arial" w:hAnsi="Arial"/>
          <w:color w:val="17221D"/>
          <w:sz w:val="20"/>
        </w:rPr>
        <w:t>Signature : __________________________________________</w:t>
      </w:r>
    </w:p>
    <w:p>
      <w:pPr>
        <w:spacing w:after="50" w:line="240" w:lineRule="auto"/>
      </w:pPr>
      <w:r>
        <w:rPr>
          <w:rFonts w:ascii="Arial" w:hAnsi="Arial"/>
          <w:color w:val="17221D"/>
          <w:sz w:val="20"/>
        </w:rPr>
        <w:t>Date : _______________________________________________</w:t>
      </w:r>
    </w:p>
    <w:sectPr w:rsidR="00FC693F" w:rsidRPr="0006063C" w:rsidSect="00034616">
      <w:headerReference w:type="default" r:id="rId9"/>
      <w:footerReference w:type="default" r:id="rId10"/>
      <w:pgSz w:w="12240" w:h="15840"/>
      <w:pgMar w:top="1037" w:right="1181" w:bottom="979"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b w:val="0"/>
        <w:color w:val="85938A"/>
        <w:sz w:val="14"/>
      </w:rPr>
      <w:t xml:space="preserve">CONFIDENTIEL  |  MODÈLE V0.9 - VALIDATION JURIDIQUE REQUISE  |  </w:t>
    </w: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5" w:color="D8D3C8"/>
      </w:pBdr>
    </w:pPr>
    <w:r>
      <w:rPr>
        <w:rFonts w:ascii="Arial" w:hAnsi="Arial"/>
        <w:b/>
        <w:color w:val="183128"/>
        <w:sz w:val="17"/>
      </w:rPr>
      <w:t>RSPIR</w:t>
    </w:r>
    <w:r>
      <w:rPr>
        <w:rFonts w:ascii="Arial" w:hAnsi="Arial"/>
        <w:b w:val="0"/>
        <w:color w:val="85938A"/>
        <w:sz w:val="14"/>
      </w:rPr>
      <w:t xml:space="preserve">   /   CLARTÉ DANS LA COMPLEXITÉ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80"/>
      </w:pPr>
      <w:rPr>
        <w:rFonts w:ascii="Arial" w:hAnsi="Arial"/>
      </w:rPr>
    </w:lvl>
  </w:abstractNum>
  <w:abstractNum w:abstractNumId="10">
    <w:multiLevelType w:val="singleLevel"/>
    <w:lvl w:ilvl="0">
      <w:start w:val="1"/>
      <w:numFmt w:val="bullet"/>
      <w:lvlText w:val="•"/>
      <w:suff w:val="tab"/>
      <w:pPr>
        <w:tabs>
          <w:tab w:val="num" w:pos="540"/>
        </w:tabs>
        <w:ind w:left="540" w:hanging="280"/>
      </w:pPr>
      <w:rPr>
        <w:rFonts w:ascii="Arial" w:hAnsi="Arial"/>
      </w:rPr>
    </w:lvl>
  </w:abstractNum>
  <w:abstractNum w:abstractNumId="11">
    <w:multiLevelType w:val="singleLevel"/>
    <w:lvl w:ilvl="0">
      <w:start w:val="1"/>
      <w:numFmt w:val="bullet"/>
      <w:lvlText w:val="•"/>
      <w:suff w:val="tab"/>
      <w:pPr>
        <w:tabs>
          <w:tab w:val="num" w:pos="540"/>
        </w:tabs>
        <w:ind w:left="540" w:hanging="280"/>
      </w:pPr>
      <w:rPr>
        <w:rFonts w:ascii="Arial" w:hAnsi="Arial"/>
      </w:rPr>
    </w:lvl>
  </w:abstractNum>
  <w:abstractNum w:abstractNumId="12">
    <w:multiLevelType w:val="singleLevel"/>
    <w:lvl w:ilvl="0">
      <w:start w:val="1"/>
      <w:numFmt w:val="bullet"/>
      <w:lvlText w:val="•"/>
      <w:suff w:val="tab"/>
      <w:pPr>
        <w:tabs>
          <w:tab w:val="num" w:pos="540"/>
        </w:tabs>
        <w:ind w:left="540" w:hanging="280"/>
      </w:pPr>
      <w:rPr>
        <w:rFonts w:ascii="Arial" w:hAnsi="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6" w:line="283" w:lineRule="auto"/>
    </w:pPr>
    <w:rPr>
      <w:rFonts w:ascii="Arial" w:hAnsi="Arial"/>
      <w:color w:val="17221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line="264" w:lineRule="auto"/>
      <w:outlineLvl w:val="0"/>
    </w:pPr>
    <w:rPr>
      <w:rFonts w:asciiTheme="majorHAnsi" w:eastAsiaTheme="majorEastAsia" w:hAnsiTheme="majorHAnsi" w:cstheme="majorBidi" w:ascii="Georgia" w:hAnsi="Georgia"/>
      <w:b w:val="0"/>
      <w:bCs/>
      <w:color w:val="183128"/>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A36F4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3" w:lineRule="auto"/>
      <w:ind w:left="518" w:hanging="259"/>
      <w:contextualSpacing/>
    </w:pPr>
    <w:rPr>
      <w:rFonts w:ascii="Arial" w:hAnsi="Arial"/>
      <w:color w:val="17221D"/>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83" w:lineRule="auto"/>
      <w:ind w:left="518" w:hanging="259"/>
      <w:contextualSpacing/>
    </w:pPr>
    <w:rPr>
      <w:rFonts w:ascii="Arial" w:hAnsi="Arial"/>
      <w:color w:val="17221D"/>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ENTENTE MUTUELLE DE CONFIDENTIALITÉ</dc:title>
  <dc:subject>Modèle contractuel RSPIR</dc:subject>
  <dc:creator>RSPIR</dc:creator>
  <cp:keywords>RSPIR, contrat, diagnostic, confidentialité</cp:keywords>
  <dc:description>generated by python-docx</dc:description>
  <cp:lastModifiedBy/>
  <cp:revision>1</cp:revision>
  <dcterms:created xsi:type="dcterms:W3CDTF">2013-12-23T23:15:00Z</dcterms:created>
  <dcterms:modified xsi:type="dcterms:W3CDTF">2013-12-23T23:15:00Z</dcterms:modified>
  <cp:category/>
</cp:coreProperties>
</file>