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20" w:after="120"/>
      </w:pPr>
      <w:r>
        <w:rPr>
          <w:rFonts w:ascii="Arial" w:hAnsi="Arial"/>
          <w:b/>
          <w:color w:val="A36F43"/>
          <w:sz w:val="16"/>
        </w:rPr>
        <w:t>DOCUMENT CONTRACTUEL  /  RSPIR</w:t>
      </w:r>
    </w:p>
    <w:p>
      <w:pPr>
        <w:spacing w:before="0" w:after="140"/>
      </w:pPr>
      <w:r>
        <w:rPr>
          <w:rFonts w:ascii="Georgia" w:hAnsi="Georgia"/>
          <w:b w:val="0"/>
          <w:color w:val="183128"/>
          <w:sz w:val="48"/>
        </w:rPr>
        <w:t>CONSTAT DE FIN ET ACTIVATION DE LA GARANTIE</w:t>
      </w:r>
    </w:p>
    <w:p>
      <w:pPr>
        <w:spacing w:after="240"/>
        <w:pBdr>
          <w:bottom w:val="single" w:sz="12" w:space="5" w:color="A36F43"/>
        </w:pBdr>
      </w:pPr>
      <w:r>
        <w:rPr>
          <w:rFonts w:ascii="Arial" w:hAnsi="Arial"/>
          <w:b/>
          <w:color w:val="85938A"/>
          <w:sz w:val="18"/>
        </w:rPr>
        <w:t>RSPIR | Diagnostic RSPIR - Modèle opérationnel V0.9</w:t>
      </w:r>
    </w:p>
    <w:tbl>
      <w:tblPr>
        <w:tblW w:type="auto" w:w="0"/>
        <w:tblLayout w:type="fixed"/>
        <w:tblLook w:firstColumn="1" w:firstRow="1" w:lastColumn="0" w:lastRow="0" w:noHBand="0" w:noVBand="1" w:val="04A0"/>
      </w:tblPr>
      <w:tblGrid>
        <w:gridCol w:w="1944"/>
        <w:gridCol w:w="7934"/>
      </w:tblGrid>
      <w:tr>
        <w:trPr>
          <w:tblHeader w:val="true"/>
        </w:trPr>
        <w:tc>
          <w:tcPr>
            <w:tcW w:type="dxa" w:w="4939"/>
            <w:tcMar>
              <w:top w:w="120" w:type="dxa"/>
              <w:start w:w="160" w:type="dxa"/>
              <w:bottom w:w="120" w:type="dxa"/>
              <w:end w:w="160" w:type="dxa"/>
            </w:tcMar>
            <w:shd w:fill="183128"/>
          </w:tcPr>
          <w:p>
            <w:pPr>
              <w:spacing w:after="0"/>
            </w:pPr>
            <w:r>
              <w:rPr>
                <w:rFonts w:ascii="Arial" w:hAnsi="Arial"/>
                <w:b/>
                <w:color w:val="FFFFFF"/>
                <w:sz w:val="16"/>
              </w:rPr>
              <w:t>STATUT</w:t>
            </w:r>
          </w:p>
        </w:tc>
        <w:tc>
          <w:tcPr>
            <w:tcW w:type="dxa" w:w="4939"/>
            <w:tcMar>
              <w:top w:w="120" w:type="dxa"/>
              <w:start w:w="160" w:type="dxa"/>
              <w:bottom w:w="120" w:type="dxa"/>
              <w:end w:w="160" w:type="dxa"/>
            </w:tcMar>
            <w:shd w:fill="FBF9F4"/>
          </w:tcPr>
          <w:p>
            <w:pPr>
              <w:spacing w:after="0"/>
            </w:pPr>
            <w:r>
              <w:rPr>
                <w:rFonts w:ascii="Arial" w:hAnsi="Arial"/>
                <w:b/>
                <w:color w:val="17221D"/>
                <w:sz w:val="17"/>
              </w:rPr>
              <w:t>MODÈLE DE TRAVAIL - À COMPLÉTER ET À VALIDER AVANT SIGNATURE</w:t>
            </w:r>
          </w:p>
        </w:tc>
      </w:tr>
    </w:tbl>
    <w:p>
      <w:pPr>
        <w:spacing w:after="20"/>
      </w:pPr>
    </w:p>
    <w:p>
      <w:pPr>
        <w:pStyle w:val="Heading1"/>
      </w:pPr>
      <w:r>
        <w:t>Référence du mandat</w:t>
      </w:r>
    </w:p>
    <w:p>
      <w:pPr>
        <w:numPr>
          <w:ilvl w:val="0"/>
          <w:numId w:val="10"/>
        </w:numPr>
        <w:spacing w:after="60" w:line="283" w:lineRule="auto"/>
      </w:pPr>
      <w:r>
        <w:rPr>
          <w:rFonts w:ascii="Arial" w:hAnsi="Arial"/>
          <w:color w:val="17221D"/>
          <w:sz w:val="20"/>
        </w:rPr>
        <w:t xml:space="preserve">Client : </w:t>
      </w:r>
      <w:r>
        <w:rPr>
          <w:rFonts w:ascii="Arial" w:hAnsi="Arial"/>
          <w:b/>
          <w:color w:val="A36F43"/>
          <w:sz w:val="20"/>
        </w:rPr>
        <w:t>[NOM LÉGAL]</w:t>
      </w:r>
    </w:p>
    <w:p>
      <w:pPr>
        <w:numPr>
          <w:ilvl w:val="0"/>
          <w:numId w:val="10"/>
        </w:numPr>
        <w:spacing w:after="60" w:line="283" w:lineRule="auto"/>
      </w:pPr>
      <w:r>
        <w:rPr>
          <w:rFonts w:ascii="Arial" w:hAnsi="Arial"/>
          <w:color w:val="17221D"/>
          <w:sz w:val="20"/>
        </w:rPr>
        <w:t xml:space="preserve">Mandat : </w:t>
      </w:r>
      <w:r>
        <w:rPr>
          <w:rFonts w:ascii="Arial" w:hAnsi="Arial"/>
          <w:b/>
          <w:color w:val="A36F43"/>
          <w:sz w:val="20"/>
        </w:rPr>
        <w:t>[NUMÉRO / TITRE]</w:t>
      </w:r>
    </w:p>
    <w:p>
      <w:pPr>
        <w:numPr>
          <w:ilvl w:val="0"/>
          <w:numId w:val="10"/>
        </w:numPr>
        <w:spacing w:after="60" w:line="283" w:lineRule="auto"/>
      </w:pPr>
      <w:r>
        <w:rPr>
          <w:rFonts w:ascii="Arial" w:hAnsi="Arial"/>
          <w:color w:val="17221D"/>
          <w:sz w:val="20"/>
        </w:rPr>
        <w:t xml:space="preserve">Question de départ : </w:t>
      </w:r>
      <w:r>
        <w:rPr>
          <w:rFonts w:ascii="Arial" w:hAnsi="Arial"/>
          <w:b/>
          <w:color w:val="A36F43"/>
          <w:sz w:val="20"/>
        </w:rPr>
        <w:t>[QUESTION]</w:t>
      </w:r>
    </w:p>
    <w:p>
      <w:pPr>
        <w:numPr>
          <w:ilvl w:val="0"/>
          <w:numId w:val="10"/>
        </w:numPr>
        <w:spacing w:after="60" w:line="283" w:lineRule="auto"/>
      </w:pPr>
      <w:r>
        <w:rPr>
          <w:rFonts w:ascii="Arial" w:hAnsi="Arial"/>
          <w:color w:val="17221D"/>
          <w:sz w:val="20"/>
        </w:rPr>
        <w:t xml:space="preserve">Vertical prioritaire : </w:t>
      </w:r>
      <w:r>
        <w:rPr>
          <w:rFonts w:ascii="Arial" w:hAnsi="Arial"/>
          <w:b/>
          <w:color w:val="A36F43"/>
          <w:sz w:val="20"/>
        </w:rPr>
        <w:t>[PÉRIMÈTRE]</w:t>
      </w:r>
    </w:p>
    <w:p>
      <w:pPr>
        <w:numPr>
          <w:ilvl w:val="0"/>
          <w:numId w:val="10"/>
        </w:numPr>
        <w:spacing w:after="60" w:line="283" w:lineRule="auto"/>
      </w:pPr>
      <w:r>
        <w:rPr>
          <w:rFonts w:ascii="Arial" w:hAnsi="Arial"/>
          <w:color w:val="17221D"/>
          <w:sz w:val="20"/>
        </w:rPr>
        <w:t xml:space="preserve">Dossier de décision remis le : </w:t>
      </w:r>
      <w:r>
        <w:rPr>
          <w:rFonts w:ascii="Arial" w:hAnsi="Arial"/>
          <w:b/>
          <w:color w:val="A36F43"/>
          <w:sz w:val="20"/>
        </w:rPr>
        <w:t>[DATE / VERSION]</w:t>
      </w:r>
    </w:p>
    <w:p>
      <w:pPr>
        <w:numPr>
          <w:ilvl w:val="0"/>
          <w:numId w:val="10"/>
        </w:numPr>
        <w:spacing w:after="60" w:line="283" w:lineRule="auto"/>
      </w:pPr>
      <w:r>
        <w:rPr>
          <w:rFonts w:ascii="Arial" w:hAnsi="Arial"/>
          <w:color w:val="17221D"/>
          <w:sz w:val="20"/>
        </w:rPr>
        <w:t xml:space="preserve">Session de décision tenue le : </w:t>
      </w:r>
      <w:r>
        <w:rPr>
          <w:rFonts w:ascii="Arial" w:hAnsi="Arial"/>
          <w:b/>
          <w:color w:val="A36F43"/>
          <w:sz w:val="20"/>
        </w:rPr>
        <w:t>[DATE]</w:t>
      </w:r>
    </w:p>
    <w:p>
      <w:pPr>
        <w:numPr>
          <w:ilvl w:val="0"/>
          <w:numId w:val="10"/>
        </w:numPr>
        <w:spacing w:after="60" w:line="283" w:lineRule="auto"/>
      </w:pPr>
      <w:r>
        <w:rPr>
          <w:rFonts w:ascii="Arial" w:hAnsi="Arial"/>
          <w:color w:val="17221D"/>
          <w:sz w:val="20"/>
        </w:rPr>
        <w:t xml:space="preserve">Participants : </w:t>
      </w:r>
      <w:r>
        <w:rPr>
          <w:rFonts w:ascii="Arial" w:hAnsi="Arial"/>
          <w:b/>
          <w:color w:val="A36F43"/>
          <w:sz w:val="20"/>
        </w:rPr>
        <w:t>[NOMS ET RÔLES]</w:t>
      </w:r>
    </w:p>
    <w:p>
      <w:pPr>
        <w:pStyle w:val="Heading1"/>
      </w:pPr>
      <w:r>
        <w:t>Comment utiliser ce constat</w:t>
      </w:r>
    </w:p>
    <w:p>
      <w:r>
        <w:rPr>
          <w:rFonts w:ascii="Arial" w:hAnsi="Arial"/>
          <w:color w:val="17221D"/>
          <w:sz w:val="20"/>
        </w:rPr>
        <w:t>Ce document vérifie la qualité de la décision produite, pas l'accord du Client avec la recommandation. Pour chaque critère, choisir un seul état et citer le passage du Dossier, le fait ou la décision qui le soutient.</w:t>
      </w:r>
    </w:p>
    <w:p>
      <w:r>
        <w:rPr>
          <w:rFonts w:ascii="Arial" w:hAnsi="Arial"/>
          <w:color w:val="17221D"/>
          <w:sz w:val="20"/>
        </w:rPr>
        <w:t>États possibles :</w:t>
      </w:r>
    </w:p>
    <w:p>
      <w:pPr>
        <w:numPr>
          <w:ilvl w:val="0"/>
          <w:numId w:val="11"/>
        </w:numPr>
        <w:spacing w:after="60" w:line="283" w:lineRule="auto"/>
      </w:pPr>
      <w:r>
        <w:rPr>
          <w:rFonts w:ascii="Arial" w:hAnsi="Arial"/>
          <w:b/>
          <w:color w:val="17221D"/>
          <w:sz w:val="20"/>
        </w:rPr>
        <w:t>Suffisant :</w:t>
      </w:r>
      <w:r>
        <w:rPr>
          <w:rFonts w:ascii="Arial" w:hAnsi="Arial"/>
          <w:color w:val="17221D"/>
          <w:sz w:val="20"/>
        </w:rPr>
        <w:t xml:space="preserve"> le critère permet de décider;</w:t>
      </w:r>
    </w:p>
    <w:p>
      <w:pPr>
        <w:numPr>
          <w:ilvl w:val="0"/>
          <w:numId w:val="11"/>
        </w:numPr>
        <w:spacing w:after="60" w:line="283" w:lineRule="auto"/>
      </w:pPr>
      <w:r>
        <w:rPr>
          <w:rFonts w:ascii="Arial" w:hAnsi="Arial"/>
          <w:b/>
          <w:color w:val="17221D"/>
          <w:sz w:val="20"/>
        </w:rPr>
        <w:t>Mesure requise :</w:t>
      </w:r>
      <w:r>
        <w:rPr>
          <w:rFonts w:ascii="Arial" w:hAnsi="Arial"/>
          <w:color w:val="17221D"/>
          <w:sz w:val="20"/>
        </w:rPr>
        <w:t xml:space="preserve"> le Diagnostic établit qu'il faut mesurer X avant de décider Y;</w:t>
      </w:r>
    </w:p>
    <w:p>
      <w:pPr>
        <w:numPr>
          <w:ilvl w:val="0"/>
          <w:numId w:val="11"/>
        </w:numPr>
        <w:spacing w:after="60" w:line="283" w:lineRule="auto"/>
      </w:pPr>
      <w:r>
        <w:rPr>
          <w:rFonts w:ascii="Arial" w:hAnsi="Arial"/>
          <w:b/>
          <w:color w:val="17221D"/>
          <w:sz w:val="20"/>
        </w:rPr>
        <w:t>À compléter par RSPIR :</w:t>
      </w:r>
      <w:r>
        <w:rPr>
          <w:rFonts w:ascii="Arial" w:hAnsi="Arial"/>
          <w:color w:val="17221D"/>
          <w:sz w:val="20"/>
        </w:rPr>
        <w:t xml:space="preserve"> l'élément essentiel demeure insuffisant en raison de l'analyse de RSPIR;</w:t>
      </w:r>
    </w:p>
    <w:p>
      <w:pPr>
        <w:numPr>
          <w:ilvl w:val="0"/>
          <w:numId w:val="11"/>
        </w:numPr>
        <w:spacing w:after="60" w:line="283" w:lineRule="auto"/>
      </w:pPr>
      <w:r>
        <w:rPr>
          <w:rFonts w:ascii="Arial" w:hAnsi="Arial"/>
          <w:b/>
          <w:color w:val="17221D"/>
          <w:sz w:val="20"/>
        </w:rPr>
        <w:t>Hors garantie :</w:t>
      </w:r>
      <w:r>
        <w:rPr>
          <w:rFonts w:ascii="Arial" w:hAnsi="Arial"/>
          <w:color w:val="17221D"/>
          <w:sz w:val="20"/>
        </w:rPr>
        <w:t xml:space="preserve"> l'écart vient d'une limite explicitement non couverte.</w:t>
      </w:r>
    </w:p>
    <w:p>
      <w:pPr>
        <w:pStyle w:val="Heading1"/>
      </w:pPr>
      <w:r>
        <w:t>1. Direction</w:t>
      </w:r>
    </w:p>
    <w:p>
      <w:r>
        <w:rPr>
          <w:rFonts w:ascii="Arial" w:hAnsi="Arial"/>
          <w:color w:val="17221D"/>
          <w:sz w:val="20"/>
        </w:rPr>
        <w:t>Priorité recommandée ou scénarios clairement arbitrés.</w:t>
      </w:r>
    </w:p>
    <w:p>
      <w:pPr>
        <w:spacing w:after="60"/>
        <w:ind w:left="259" w:firstLine="0"/>
      </w:pPr>
      <w:r>
        <w:rPr>
          <w:rFonts w:ascii="Arial" w:hAnsi="Arial"/>
          <w:b/>
          <w:color w:val="A36F43"/>
          <w:sz w:val="20"/>
        </w:rPr>
        <w:t xml:space="preserve">☐ </w:t>
      </w:r>
      <w:r>
        <w:rPr>
          <w:rFonts w:ascii="Arial" w:hAnsi="Arial"/>
          <w:color w:val="17221D"/>
          <w:sz w:val="20"/>
        </w:rPr>
        <w:t>Suffisant</w:t>
      </w:r>
    </w:p>
    <w:p>
      <w:pPr>
        <w:spacing w:after="60"/>
        <w:ind w:left="259" w:firstLine="0"/>
      </w:pPr>
      <w:r>
        <w:rPr>
          <w:rFonts w:ascii="Arial" w:hAnsi="Arial"/>
          <w:b/>
          <w:color w:val="A36F43"/>
          <w:sz w:val="20"/>
        </w:rPr>
        <w:t xml:space="preserve">☐ </w:t>
      </w:r>
      <w:r>
        <w:rPr>
          <w:rFonts w:ascii="Arial" w:hAnsi="Arial"/>
          <w:color w:val="17221D"/>
          <w:sz w:val="20"/>
        </w:rPr>
        <w:t>Mesure requise</w:t>
      </w:r>
    </w:p>
    <w:p>
      <w:pPr>
        <w:spacing w:after="60"/>
        <w:ind w:left="259" w:firstLine="0"/>
      </w:pPr>
      <w:r>
        <w:rPr>
          <w:rFonts w:ascii="Arial" w:hAnsi="Arial"/>
          <w:b/>
          <w:color w:val="A36F43"/>
          <w:sz w:val="20"/>
        </w:rPr>
        <w:t xml:space="preserve">☐ </w:t>
      </w:r>
      <w:r>
        <w:rPr>
          <w:rFonts w:ascii="Arial" w:hAnsi="Arial"/>
          <w:color w:val="17221D"/>
          <w:sz w:val="20"/>
        </w:rPr>
        <w:t>À compléter par RSPIR</w:t>
      </w:r>
    </w:p>
    <w:p>
      <w:pPr>
        <w:spacing w:after="60"/>
        <w:ind w:left="259" w:firstLine="0"/>
      </w:pPr>
      <w:r>
        <w:rPr>
          <w:rFonts w:ascii="Arial" w:hAnsi="Arial"/>
          <w:b/>
          <w:color w:val="A36F43"/>
          <w:sz w:val="20"/>
        </w:rPr>
        <w:t xml:space="preserve">☐ </w:t>
      </w:r>
      <w:r>
        <w:rPr>
          <w:rFonts w:ascii="Arial" w:hAnsi="Arial"/>
          <w:color w:val="17221D"/>
          <w:sz w:val="20"/>
        </w:rPr>
        <w:t>Hors garantie</w:t>
      </w:r>
    </w:p>
    <w:p>
      <w:r>
        <w:rPr>
          <w:rFonts w:ascii="Arial" w:hAnsi="Arial"/>
          <w:color w:val="17221D"/>
          <w:sz w:val="20"/>
        </w:rPr>
        <w:t xml:space="preserve">Preuve et commentaire : </w:t>
      </w:r>
      <w:r>
        <w:rPr>
          <w:rFonts w:ascii="Arial" w:hAnsi="Arial"/>
          <w:b/>
          <w:color w:val="A36F43"/>
          <w:sz w:val="20"/>
        </w:rPr>
        <w:t>[À COMPLÉTER]</w:t>
      </w:r>
    </w:p>
    <w:p>
      <w:pPr>
        <w:pStyle w:val="Heading1"/>
      </w:pPr>
      <w:r>
        <w:t>2. Justification</w:t>
      </w:r>
    </w:p>
    <w:p>
      <w:r>
        <w:rPr>
          <w:rFonts w:ascii="Arial" w:hAnsi="Arial"/>
          <w:color w:val="17221D"/>
          <w:sz w:val="20"/>
        </w:rPr>
        <w:t>Pourquoi cette direction passe devant les principales alternatives.</w:t>
      </w:r>
    </w:p>
    <w:p>
      <w:pPr>
        <w:spacing w:after="60"/>
        <w:ind w:left="259" w:firstLine="0"/>
      </w:pPr>
      <w:r>
        <w:rPr>
          <w:rFonts w:ascii="Arial" w:hAnsi="Arial"/>
          <w:b/>
          <w:color w:val="A36F43"/>
          <w:sz w:val="20"/>
        </w:rPr>
        <w:t xml:space="preserve">☐ </w:t>
      </w:r>
      <w:r>
        <w:rPr>
          <w:rFonts w:ascii="Arial" w:hAnsi="Arial"/>
          <w:color w:val="17221D"/>
          <w:sz w:val="20"/>
        </w:rPr>
        <w:t>Suffisant</w:t>
      </w:r>
    </w:p>
    <w:p>
      <w:pPr>
        <w:spacing w:after="60"/>
        <w:ind w:left="259" w:firstLine="0"/>
      </w:pPr>
      <w:r>
        <w:rPr>
          <w:rFonts w:ascii="Arial" w:hAnsi="Arial"/>
          <w:b/>
          <w:color w:val="A36F43"/>
          <w:sz w:val="20"/>
        </w:rPr>
        <w:t xml:space="preserve">☐ </w:t>
      </w:r>
      <w:r>
        <w:rPr>
          <w:rFonts w:ascii="Arial" w:hAnsi="Arial"/>
          <w:color w:val="17221D"/>
          <w:sz w:val="20"/>
        </w:rPr>
        <w:t>Mesure requise</w:t>
      </w:r>
    </w:p>
    <w:p>
      <w:pPr>
        <w:spacing w:after="60"/>
        <w:ind w:left="259" w:firstLine="0"/>
      </w:pPr>
      <w:r>
        <w:rPr>
          <w:rFonts w:ascii="Arial" w:hAnsi="Arial"/>
          <w:b/>
          <w:color w:val="A36F43"/>
          <w:sz w:val="20"/>
        </w:rPr>
        <w:t xml:space="preserve">☐ </w:t>
      </w:r>
      <w:r>
        <w:rPr>
          <w:rFonts w:ascii="Arial" w:hAnsi="Arial"/>
          <w:color w:val="17221D"/>
          <w:sz w:val="20"/>
        </w:rPr>
        <w:t>À compléter par RSPIR</w:t>
      </w:r>
    </w:p>
    <w:p>
      <w:pPr>
        <w:spacing w:after="60"/>
        <w:ind w:left="259" w:firstLine="0"/>
      </w:pPr>
      <w:r>
        <w:rPr>
          <w:rFonts w:ascii="Arial" w:hAnsi="Arial"/>
          <w:b/>
          <w:color w:val="A36F43"/>
          <w:sz w:val="20"/>
        </w:rPr>
        <w:t xml:space="preserve">☐ </w:t>
      </w:r>
      <w:r>
        <w:rPr>
          <w:rFonts w:ascii="Arial" w:hAnsi="Arial"/>
          <w:color w:val="17221D"/>
          <w:sz w:val="20"/>
        </w:rPr>
        <w:t>Hors garantie</w:t>
      </w:r>
    </w:p>
    <w:p>
      <w:r>
        <w:rPr>
          <w:rFonts w:ascii="Arial" w:hAnsi="Arial"/>
          <w:color w:val="17221D"/>
          <w:sz w:val="20"/>
        </w:rPr>
        <w:t xml:space="preserve">Preuve et commentaire : </w:t>
      </w:r>
      <w:r>
        <w:rPr>
          <w:rFonts w:ascii="Arial" w:hAnsi="Arial"/>
          <w:b/>
          <w:color w:val="A36F43"/>
          <w:sz w:val="20"/>
        </w:rPr>
        <w:t>[À COMPLÉTER]</w:t>
      </w:r>
    </w:p>
    <w:p>
      <w:pPr>
        <w:pStyle w:val="Heading1"/>
      </w:pPr>
      <w:r>
        <w:t>3. Preuve</w:t>
      </w:r>
    </w:p>
    <w:p>
      <w:r>
        <w:rPr>
          <w:rFonts w:ascii="Arial" w:hAnsi="Arial"/>
          <w:color w:val="17221D"/>
          <w:sz w:val="20"/>
        </w:rPr>
        <w:t>Observations, faits et hypothèses importantes identifiables.</w:t>
      </w:r>
    </w:p>
    <w:p>
      <w:pPr>
        <w:spacing w:after="60"/>
        <w:ind w:left="259" w:firstLine="0"/>
      </w:pPr>
      <w:r>
        <w:rPr>
          <w:rFonts w:ascii="Arial" w:hAnsi="Arial"/>
          <w:b/>
          <w:color w:val="A36F43"/>
          <w:sz w:val="20"/>
        </w:rPr>
        <w:t xml:space="preserve">☐ </w:t>
      </w:r>
      <w:r>
        <w:rPr>
          <w:rFonts w:ascii="Arial" w:hAnsi="Arial"/>
          <w:color w:val="17221D"/>
          <w:sz w:val="20"/>
        </w:rPr>
        <w:t>Suffisant</w:t>
      </w:r>
    </w:p>
    <w:p>
      <w:pPr>
        <w:spacing w:after="60"/>
        <w:ind w:left="259" w:firstLine="0"/>
      </w:pPr>
      <w:r>
        <w:rPr>
          <w:rFonts w:ascii="Arial" w:hAnsi="Arial"/>
          <w:b/>
          <w:color w:val="A36F43"/>
          <w:sz w:val="20"/>
        </w:rPr>
        <w:t xml:space="preserve">☐ </w:t>
      </w:r>
      <w:r>
        <w:rPr>
          <w:rFonts w:ascii="Arial" w:hAnsi="Arial"/>
          <w:color w:val="17221D"/>
          <w:sz w:val="20"/>
        </w:rPr>
        <w:t>Mesure requise</w:t>
      </w:r>
    </w:p>
    <w:p>
      <w:pPr>
        <w:spacing w:after="60"/>
        <w:ind w:left="259" w:firstLine="0"/>
      </w:pPr>
      <w:r>
        <w:rPr>
          <w:rFonts w:ascii="Arial" w:hAnsi="Arial"/>
          <w:b/>
          <w:color w:val="A36F43"/>
          <w:sz w:val="20"/>
        </w:rPr>
        <w:t xml:space="preserve">☐ </w:t>
      </w:r>
      <w:r>
        <w:rPr>
          <w:rFonts w:ascii="Arial" w:hAnsi="Arial"/>
          <w:color w:val="17221D"/>
          <w:sz w:val="20"/>
        </w:rPr>
        <w:t>À compléter par RSPIR</w:t>
      </w:r>
    </w:p>
    <w:p>
      <w:pPr>
        <w:spacing w:after="60"/>
        <w:ind w:left="259" w:firstLine="0"/>
      </w:pPr>
      <w:r>
        <w:rPr>
          <w:rFonts w:ascii="Arial" w:hAnsi="Arial"/>
          <w:b/>
          <w:color w:val="A36F43"/>
          <w:sz w:val="20"/>
        </w:rPr>
        <w:t xml:space="preserve">☐ </w:t>
      </w:r>
      <w:r>
        <w:rPr>
          <w:rFonts w:ascii="Arial" w:hAnsi="Arial"/>
          <w:color w:val="17221D"/>
          <w:sz w:val="20"/>
        </w:rPr>
        <w:t>Hors garantie</w:t>
      </w:r>
    </w:p>
    <w:p>
      <w:r>
        <w:rPr>
          <w:rFonts w:ascii="Arial" w:hAnsi="Arial"/>
          <w:color w:val="17221D"/>
          <w:sz w:val="20"/>
        </w:rPr>
        <w:t xml:space="preserve">Preuve et commentaire : </w:t>
      </w:r>
      <w:r>
        <w:rPr>
          <w:rFonts w:ascii="Arial" w:hAnsi="Arial"/>
          <w:b/>
          <w:color w:val="A36F43"/>
          <w:sz w:val="20"/>
        </w:rPr>
        <w:t>[À COMPLÉTER]</w:t>
      </w:r>
    </w:p>
    <w:p>
      <w:pPr>
        <w:pStyle w:val="Heading1"/>
      </w:pPr>
      <w:r>
        <w:t>4. Conditions</w:t>
      </w:r>
    </w:p>
    <w:p>
      <w:r>
        <w:rPr>
          <w:rFonts w:ascii="Arial" w:hAnsi="Arial"/>
          <w:color w:val="17221D"/>
          <w:sz w:val="20"/>
        </w:rPr>
        <w:t>Prérequis, dépendances et obstacles connus.</w:t>
      </w:r>
    </w:p>
    <w:p>
      <w:pPr>
        <w:spacing w:after="60"/>
        <w:ind w:left="259" w:firstLine="0"/>
      </w:pPr>
      <w:r>
        <w:rPr>
          <w:rFonts w:ascii="Arial" w:hAnsi="Arial"/>
          <w:b/>
          <w:color w:val="A36F43"/>
          <w:sz w:val="20"/>
        </w:rPr>
        <w:t xml:space="preserve">☐ </w:t>
      </w:r>
      <w:r>
        <w:rPr>
          <w:rFonts w:ascii="Arial" w:hAnsi="Arial"/>
          <w:color w:val="17221D"/>
          <w:sz w:val="20"/>
        </w:rPr>
        <w:t>Suffisant</w:t>
      </w:r>
    </w:p>
    <w:p>
      <w:pPr>
        <w:spacing w:after="60"/>
        <w:ind w:left="259" w:firstLine="0"/>
      </w:pPr>
      <w:r>
        <w:rPr>
          <w:rFonts w:ascii="Arial" w:hAnsi="Arial"/>
          <w:b/>
          <w:color w:val="A36F43"/>
          <w:sz w:val="20"/>
        </w:rPr>
        <w:t xml:space="preserve">☐ </w:t>
      </w:r>
      <w:r>
        <w:rPr>
          <w:rFonts w:ascii="Arial" w:hAnsi="Arial"/>
          <w:color w:val="17221D"/>
          <w:sz w:val="20"/>
        </w:rPr>
        <w:t>Mesure requise</w:t>
      </w:r>
    </w:p>
    <w:p>
      <w:pPr>
        <w:spacing w:after="60"/>
        <w:ind w:left="259" w:firstLine="0"/>
      </w:pPr>
      <w:r>
        <w:rPr>
          <w:rFonts w:ascii="Arial" w:hAnsi="Arial"/>
          <w:b/>
          <w:color w:val="A36F43"/>
          <w:sz w:val="20"/>
        </w:rPr>
        <w:t xml:space="preserve">☐ </w:t>
      </w:r>
      <w:r>
        <w:rPr>
          <w:rFonts w:ascii="Arial" w:hAnsi="Arial"/>
          <w:color w:val="17221D"/>
          <w:sz w:val="20"/>
        </w:rPr>
        <w:t>À compléter par RSPIR</w:t>
      </w:r>
    </w:p>
    <w:p>
      <w:pPr>
        <w:spacing w:after="60"/>
        <w:ind w:left="259" w:firstLine="0"/>
      </w:pPr>
      <w:r>
        <w:rPr>
          <w:rFonts w:ascii="Arial" w:hAnsi="Arial"/>
          <w:b/>
          <w:color w:val="A36F43"/>
          <w:sz w:val="20"/>
        </w:rPr>
        <w:t xml:space="preserve">☐ </w:t>
      </w:r>
      <w:r>
        <w:rPr>
          <w:rFonts w:ascii="Arial" w:hAnsi="Arial"/>
          <w:color w:val="17221D"/>
          <w:sz w:val="20"/>
        </w:rPr>
        <w:t>Hors garantie</w:t>
      </w:r>
    </w:p>
    <w:p>
      <w:r>
        <w:rPr>
          <w:rFonts w:ascii="Arial" w:hAnsi="Arial"/>
          <w:color w:val="17221D"/>
          <w:sz w:val="20"/>
        </w:rPr>
        <w:t xml:space="preserve">Preuve et commentaire : </w:t>
      </w:r>
      <w:r>
        <w:rPr>
          <w:rFonts w:ascii="Arial" w:hAnsi="Arial"/>
          <w:b/>
          <w:color w:val="A36F43"/>
          <w:sz w:val="20"/>
        </w:rPr>
        <w:t>[À COMPLÉTER]</w:t>
      </w:r>
    </w:p>
    <w:p>
      <w:pPr>
        <w:pStyle w:val="Heading1"/>
      </w:pPr>
      <w:r>
        <w:t>5. Économie</w:t>
      </w:r>
    </w:p>
    <w:p>
      <w:r>
        <w:rPr>
          <w:rFonts w:ascii="Arial" w:hAnsi="Arial"/>
          <w:color w:val="17221D"/>
          <w:sz w:val="20"/>
        </w:rPr>
        <w:t>Potentiel économique ou stratégique établi au niveau de précision raisonnable.</w:t>
      </w:r>
    </w:p>
    <w:p>
      <w:pPr>
        <w:spacing w:after="60"/>
        <w:ind w:left="259" w:firstLine="0"/>
      </w:pPr>
      <w:r>
        <w:rPr>
          <w:rFonts w:ascii="Arial" w:hAnsi="Arial"/>
          <w:b/>
          <w:color w:val="A36F43"/>
          <w:sz w:val="20"/>
        </w:rPr>
        <w:t xml:space="preserve">☐ </w:t>
      </w:r>
      <w:r>
        <w:rPr>
          <w:rFonts w:ascii="Arial" w:hAnsi="Arial"/>
          <w:color w:val="17221D"/>
          <w:sz w:val="20"/>
        </w:rPr>
        <w:t>Suffisant</w:t>
      </w:r>
    </w:p>
    <w:p>
      <w:pPr>
        <w:spacing w:after="60"/>
        <w:ind w:left="259" w:firstLine="0"/>
      </w:pPr>
      <w:r>
        <w:rPr>
          <w:rFonts w:ascii="Arial" w:hAnsi="Arial"/>
          <w:b/>
          <w:color w:val="A36F43"/>
          <w:sz w:val="20"/>
        </w:rPr>
        <w:t xml:space="preserve">☐ </w:t>
      </w:r>
      <w:r>
        <w:rPr>
          <w:rFonts w:ascii="Arial" w:hAnsi="Arial"/>
          <w:color w:val="17221D"/>
          <w:sz w:val="20"/>
        </w:rPr>
        <w:t>Mesure requise</w:t>
      </w:r>
    </w:p>
    <w:p>
      <w:pPr>
        <w:spacing w:after="60"/>
        <w:ind w:left="259" w:firstLine="0"/>
      </w:pPr>
      <w:r>
        <w:rPr>
          <w:rFonts w:ascii="Arial" w:hAnsi="Arial"/>
          <w:b/>
          <w:color w:val="A36F43"/>
          <w:sz w:val="20"/>
        </w:rPr>
        <w:t xml:space="preserve">☐ </w:t>
      </w:r>
      <w:r>
        <w:rPr>
          <w:rFonts w:ascii="Arial" w:hAnsi="Arial"/>
          <w:color w:val="17221D"/>
          <w:sz w:val="20"/>
        </w:rPr>
        <w:t>À compléter par RSPIR</w:t>
      </w:r>
    </w:p>
    <w:p>
      <w:pPr>
        <w:spacing w:after="60"/>
        <w:ind w:left="259" w:firstLine="0"/>
      </w:pPr>
      <w:r>
        <w:rPr>
          <w:rFonts w:ascii="Arial" w:hAnsi="Arial"/>
          <w:b/>
          <w:color w:val="A36F43"/>
          <w:sz w:val="20"/>
        </w:rPr>
        <w:t xml:space="preserve">☐ </w:t>
      </w:r>
      <w:r>
        <w:rPr>
          <w:rFonts w:ascii="Arial" w:hAnsi="Arial"/>
          <w:color w:val="17221D"/>
          <w:sz w:val="20"/>
        </w:rPr>
        <w:t>Hors garantie</w:t>
      </w:r>
    </w:p>
    <w:p>
      <w:r>
        <w:rPr>
          <w:rFonts w:ascii="Arial" w:hAnsi="Arial"/>
          <w:color w:val="17221D"/>
          <w:sz w:val="20"/>
        </w:rPr>
        <w:t xml:space="preserve">Preuve et commentaire : </w:t>
      </w:r>
      <w:r>
        <w:rPr>
          <w:rFonts w:ascii="Arial" w:hAnsi="Arial"/>
          <w:b/>
          <w:color w:val="A36F43"/>
          <w:sz w:val="20"/>
        </w:rPr>
        <w:t>[À COMPLÉTER]</w:t>
      </w:r>
    </w:p>
    <w:p>
      <w:pPr>
        <w:pStyle w:val="Heading1"/>
      </w:pPr>
      <w:r>
        <w:t>6. Séquence</w:t>
      </w:r>
    </w:p>
    <w:p>
      <w:r>
        <w:rPr>
          <w:rFonts w:ascii="Arial" w:hAnsi="Arial"/>
          <w:color w:val="17221D"/>
          <w:sz w:val="20"/>
        </w:rPr>
        <w:t>Ce qui se fait maintenant, ensuite, plus tard ou pas maintenant.</w:t>
      </w:r>
    </w:p>
    <w:p>
      <w:pPr>
        <w:spacing w:after="60"/>
        <w:ind w:left="259" w:firstLine="0"/>
      </w:pPr>
      <w:r>
        <w:rPr>
          <w:rFonts w:ascii="Arial" w:hAnsi="Arial"/>
          <w:b/>
          <w:color w:val="A36F43"/>
          <w:sz w:val="20"/>
        </w:rPr>
        <w:t xml:space="preserve">☐ </w:t>
      </w:r>
      <w:r>
        <w:rPr>
          <w:rFonts w:ascii="Arial" w:hAnsi="Arial"/>
          <w:color w:val="17221D"/>
          <w:sz w:val="20"/>
        </w:rPr>
        <w:t>Suffisant</w:t>
      </w:r>
    </w:p>
    <w:p>
      <w:pPr>
        <w:spacing w:after="60"/>
        <w:ind w:left="259" w:firstLine="0"/>
      </w:pPr>
      <w:r>
        <w:rPr>
          <w:rFonts w:ascii="Arial" w:hAnsi="Arial"/>
          <w:b/>
          <w:color w:val="A36F43"/>
          <w:sz w:val="20"/>
        </w:rPr>
        <w:t xml:space="preserve">☐ </w:t>
      </w:r>
      <w:r>
        <w:rPr>
          <w:rFonts w:ascii="Arial" w:hAnsi="Arial"/>
          <w:color w:val="17221D"/>
          <w:sz w:val="20"/>
        </w:rPr>
        <w:t>Mesure requise</w:t>
      </w:r>
    </w:p>
    <w:p>
      <w:pPr>
        <w:spacing w:after="60"/>
        <w:ind w:left="259" w:firstLine="0"/>
      </w:pPr>
      <w:r>
        <w:rPr>
          <w:rFonts w:ascii="Arial" w:hAnsi="Arial"/>
          <w:b/>
          <w:color w:val="A36F43"/>
          <w:sz w:val="20"/>
        </w:rPr>
        <w:t xml:space="preserve">☐ </w:t>
      </w:r>
      <w:r>
        <w:rPr>
          <w:rFonts w:ascii="Arial" w:hAnsi="Arial"/>
          <w:color w:val="17221D"/>
          <w:sz w:val="20"/>
        </w:rPr>
        <w:t>À compléter par RSPIR</w:t>
      </w:r>
    </w:p>
    <w:p>
      <w:pPr>
        <w:spacing w:after="60"/>
        <w:ind w:left="259" w:firstLine="0"/>
      </w:pPr>
      <w:r>
        <w:rPr>
          <w:rFonts w:ascii="Arial" w:hAnsi="Arial"/>
          <w:b/>
          <w:color w:val="A36F43"/>
          <w:sz w:val="20"/>
        </w:rPr>
        <w:t xml:space="preserve">☐ </w:t>
      </w:r>
      <w:r>
        <w:rPr>
          <w:rFonts w:ascii="Arial" w:hAnsi="Arial"/>
          <w:color w:val="17221D"/>
          <w:sz w:val="20"/>
        </w:rPr>
        <w:t>Hors garantie</w:t>
      </w:r>
    </w:p>
    <w:p>
      <w:r>
        <w:rPr>
          <w:rFonts w:ascii="Arial" w:hAnsi="Arial"/>
          <w:color w:val="17221D"/>
          <w:sz w:val="20"/>
        </w:rPr>
        <w:t xml:space="preserve">Preuve et commentaire : </w:t>
      </w:r>
      <w:r>
        <w:rPr>
          <w:rFonts w:ascii="Arial" w:hAnsi="Arial"/>
          <w:b/>
          <w:color w:val="A36F43"/>
          <w:sz w:val="20"/>
        </w:rPr>
        <w:t>[À COMPLÉTER]</w:t>
      </w:r>
    </w:p>
    <w:p>
      <w:pPr>
        <w:pStyle w:val="Heading1"/>
      </w:pPr>
      <w:r>
        <w:t>7. Action</w:t>
      </w:r>
    </w:p>
    <w:p>
      <w:r>
        <w:rPr>
          <w:rFonts w:ascii="Arial" w:hAnsi="Arial"/>
          <w:color w:val="17221D"/>
          <w:sz w:val="20"/>
        </w:rPr>
        <w:t>Prochaine décision ou action suffisamment précise.</w:t>
      </w:r>
    </w:p>
    <w:p>
      <w:pPr>
        <w:spacing w:after="60"/>
        <w:ind w:left="259" w:firstLine="0"/>
      </w:pPr>
      <w:r>
        <w:rPr>
          <w:rFonts w:ascii="Arial" w:hAnsi="Arial"/>
          <w:b/>
          <w:color w:val="A36F43"/>
          <w:sz w:val="20"/>
        </w:rPr>
        <w:t xml:space="preserve">☐ </w:t>
      </w:r>
      <w:r>
        <w:rPr>
          <w:rFonts w:ascii="Arial" w:hAnsi="Arial"/>
          <w:color w:val="17221D"/>
          <w:sz w:val="20"/>
        </w:rPr>
        <w:t>Suffisant</w:t>
      </w:r>
    </w:p>
    <w:p>
      <w:pPr>
        <w:spacing w:after="60"/>
        <w:ind w:left="259" w:firstLine="0"/>
      </w:pPr>
      <w:r>
        <w:rPr>
          <w:rFonts w:ascii="Arial" w:hAnsi="Arial"/>
          <w:b/>
          <w:color w:val="A36F43"/>
          <w:sz w:val="20"/>
        </w:rPr>
        <w:t xml:space="preserve">☐ </w:t>
      </w:r>
      <w:r>
        <w:rPr>
          <w:rFonts w:ascii="Arial" w:hAnsi="Arial"/>
          <w:color w:val="17221D"/>
          <w:sz w:val="20"/>
        </w:rPr>
        <w:t>Mesure requise</w:t>
      </w:r>
    </w:p>
    <w:p>
      <w:pPr>
        <w:spacing w:after="60"/>
        <w:ind w:left="259" w:firstLine="0"/>
      </w:pPr>
      <w:r>
        <w:rPr>
          <w:rFonts w:ascii="Arial" w:hAnsi="Arial"/>
          <w:b/>
          <w:color w:val="A36F43"/>
          <w:sz w:val="20"/>
        </w:rPr>
        <w:t xml:space="preserve">☐ </w:t>
      </w:r>
      <w:r>
        <w:rPr>
          <w:rFonts w:ascii="Arial" w:hAnsi="Arial"/>
          <w:color w:val="17221D"/>
          <w:sz w:val="20"/>
        </w:rPr>
        <w:t>À compléter par RSPIR</w:t>
      </w:r>
    </w:p>
    <w:p>
      <w:pPr>
        <w:spacing w:after="60"/>
        <w:ind w:left="259" w:firstLine="0"/>
      </w:pPr>
      <w:r>
        <w:rPr>
          <w:rFonts w:ascii="Arial" w:hAnsi="Arial"/>
          <w:b/>
          <w:color w:val="A36F43"/>
          <w:sz w:val="20"/>
        </w:rPr>
        <w:t xml:space="preserve">☐ </w:t>
      </w:r>
      <w:r>
        <w:rPr>
          <w:rFonts w:ascii="Arial" w:hAnsi="Arial"/>
          <w:color w:val="17221D"/>
          <w:sz w:val="20"/>
        </w:rPr>
        <w:t>Hors garantie</w:t>
      </w:r>
    </w:p>
    <w:p>
      <w:r>
        <w:rPr>
          <w:rFonts w:ascii="Arial" w:hAnsi="Arial"/>
          <w:color w:val="17221D"/>
          <w:sz w:val="20"/>
        </w:rPr>
        <w:t xml:space="preserve">Preuve et commentaire : </w:t>
      </w:r>
      <w:r>
        <w:rPr>
          <w:rFonts w:ascii="Arial" w:hAnsi="Arial"/>
          <w:b/>
          <w:color w:val="A36F43"/>
          <w:sz w:val="20"/>
        </w:rPr>
        <w:t>[À COMPLÉTER]</w:t>
      </w:r>
    </w:p>
    <w:p>
      <w:pPr>
        <w:pStyle w:val="Heading1"/>
      </w:pPr>
      <w:r>
        <w:t>Conclusion globale</w:t>
      </w:r>
    </w:p>
    <w:p>
      <w:pPr>
        <w:spacing w:after="60"/>
        <w:ind w:left="259" w:firstLine="0"/>
      </w:pPr>
      <w:r>
        <w:rPr>
          <w:rFonts w:ascii="Arial" w:hAnsi="Arial"/>
          <w:b/>
          <w:color w:val="A36F43"/>
          <w:sz w:val="20"/>
        </w:rPr>
        <w:t xml:space="preserve">☐ </w:t>
      </w:r>
      <w:r>
        <w:rPr>
          <w:rFonts w:ascii="Arial" w:hAnsi="Arial"/>
          <w:b/>
          <w:color w:val="17221D"/>
          <w:sz w:val="20"/>
        </w:rPr>
        <w:t>Garantie satisfaite.</w:t>
      </w:r>
      <w:r>
        <w:rPr>
          <w:rFonts w:ascii="Arial" w:hAnsi="Arial"/>
          <w:color w:val="17221D"/>
          <w:sz w:val="20"/>
        </w:rPr>
        <w:t xml:space="preserve"> Les sept critères sont suffisants ou l'incertitude restante est formulée comme une mesure préalable exploitable.</w:t>
      </w:r>
    </w:p>
    <w:p>
      <w:pPr>
        <w:spacing w:after="60"/>
        <w:ind w:left="259" w:firstLine="0"/>
      </w:pPr>
      <w:r>
        <w:rPr>
          <w:rFonts w:ascii="Arial" w:hAnsi="Arial"/>
          <w:b/>
          <w:color w:val="A36F43"/>
          <w:sz w:val="20"/>
        </w:rPr>
        <w:t xml:space="preserve">☐ </w:t>
      </w:r>
      <w:r>
        <w:rPr>
          <w:rFonts w:ascii="Arial" w:hAnsi="Arial"/>
          <w:b/>
          <w:color w:val="17221D"/>
          <w:sz w:val="20"/>
        </w:rPr>
        <w:t>Garantie activée.</w:t>
      </w:r>
      <w:r>
        <w:rPr>
          <w:rFonts w:ascii="Arial" w:hAnsi="Arial"/>
          <w:color w:val="17221D"/>
          <w:sz w:val="20"/>
        </w:rPr>
        <w:t xml:space="preserve"> Au moins un élément essentiel doit être complété par RSPIR sans honoraires professionnels additionnels.</w:t>
      </w:r>
    </w:p>
    <w:p>
      <w:pPr>
        <w:spacing w:after="60"/>
        <w:ind w:left="259" w:firstLine="0"/>
      </w:pPr>
      <w:r>
        <w:rPr>
          <w:rFonts w:ascii="Arial" w:hAnsi="Arial"/>
          <w:b/>
          <w:color w:val="A36F43"/>
          <w:sz w:val="20"/>
        </w:rPr>
        <w:t xml:space="preserve">☐ </w:t>
      </w:r>
      <w:r>
        <w:rPr>
          <w:rFonts w:ascii="Arial" w:hAnsi="Arial"/>
          <w:b/>
          <w:color w:val="17221D"/>
          <w:sz w:val="20"/>
        </w:rPr>
        <w:t>Demande hors garantie.</w:t>
      </w:r>
      <w:r>
        <w:rPr>
          <w:rFonts w:ascii="Arial" w:hAnsi="Arial"/>
          <w:color w:val="17221D"/>
          <w:sz w:val="20"/>
        </w:rPr>
        <w:t xml:space="preserve"> Le Client demande un travail additionnel non couvert par le Diagnostic initial.</w:t>
      </w:r>
    </w:p>
    <w:p>
      <w:pPr>
        <w:pStyle w:val="Heading1"/>
      </w:pPr>
      <w:r>
        <w:t>Travail sans frais à compléter par RSPIR</w:t>
      </w:r>
    </w:p>
    <w:p>
      <w:r>
        <w:rPr>
          <w:rFonts w:ascii="Arial" w:hAnsi="Arial"/>
          <w:color w:val="17221D"/>
          <w:sz w:val="20"/>
        </w:rPr>
        <w:t>Pour chaque élément, décrire exactement ce qui manque, pourquoi cela relève de l'analyse initiale et quelle preuve fermera l'écart.</w:t>
      </w:r>
    </w:p>
    <w:p>
      <w:pPr>
        <w:numPr>
          <w:ilvl w:val="0"/>
          <w:numId w:val="12"/>
        </w:numPr>
        <w:spacing w:after="60" w:line="283" w:lineRule="auto"/>
      </w:pPr>
      <w:r>
        <w:rPr>
          <w:rFonts w:ascii="Arial" w:hAnsi="Arial"/>
          <w:color w:val="17221D"/>
          <w:sz w:val="20"/>
        </w:rPr>
        <w:t xml:space="preserve">Élément : </w:t>
      </w:r>
      <w:r>
        <w:rPr>
          <w:rFonts w:ascii="Arial" w:hAnsi="Arial"/>
          <w:b/>
          <w:color w:val="A36F43"/>
          <w:sz w:val="20"/>
        </w:rPr>
        <w:t>[À COMPLÉTER]</w:t>
      </w:r>
    </w:p>
    <w:p>
      <w:pPr>
        <w:numPr>
          <w:ilvl w:val="0"/>
          <w:numId w:val="12"/>
        </w:numPr>
        <w:spacing w:after="60" w:line="283" w:lineRule="auto"/>
      </w:pPr>
      <w:r>
        <w:rPr>
          <w:rFonts w:ascii="Arial" w:hAnsi="Arial"/>
          <w:color w:val="17221D"/>
          <w:sz w:val="20"/>
        </w:rPr>
        <w:t xml:space="preserve">Travail nécessaire : </w:t>
      </w:r>
      <w:r>
        <w:rPr>
          <w:rFonts w:ascii="Arial" w:hAnsi="Arial"/>
          <w:b/>
          <w:color w:val="A36F43"/>
          <w:sz w:val="20"/>
        </w:rPr>
        <w:t>[À COMPLÉTER]</w:t>
      </w:r>
    </w:p>
    <w:p>
      <w:pPr>
        <w:numPr>
          <w:ilvl w:val="0"/>
          <w:numId w:val="12"/>
        </w:numPr>
        <w:spacing w:after="60" w:line="283" w:lineRule="auto"/>
      </w:pPr>
      <w:r>
        <w:rPr>
          <w:rFonts w:ascii="Arial" w:hAnsi="Arial"/>
          <w:color w:val="17221D"/>
          <w:sz w:val="20"/>
        </w:rPr>
        <w:t xml:space="preserve">Information attendue du Client : </w:t>
      </w:r>
      <w:r>
        <w:rPr>
          <w:rFonts w:ascii="Arial" w:hAnsi="Arial"/>
          <w:b/>
          <w:color w:val="A36F43"/>
          <w:sz w:val="20"/>
        </w:rPr>
        <w:t>[À COMPLÉTER OU « AUCUNE »]</w:t>
      </w:r>
    </w:p>
    <w:p>
      <w:pPr>
        <w:numPr>
          <w:ilvl w:val="0"/>
          <w:numId w:val="12"/>
        </w:numPr>
        <w:spacing w:after="60" w:line="283" w:lineRule="auto"/>
      </w:pPr>
      <w:r>
        <w:rPr>
          <w:rFonts w:ascii="Arial" w:hAnsi="Arial"/>
          <w:color w:val="17221D"/>
          <w:sz w:val="20"/>
        </w:rPr>
        <w:t xml:space="preserve">Responsable RSPIR : </w:t>
      </w:r>
      <w:r>
        <w:rPr>
          <w:rFonts w:ascii="Arial" w:hAnsi="Arial"/>
          <w:b/>
          <w:color w:val="A36F43"/>
          <w:sz w:val="20"/>
        </w:rPr>
        <w:t>[NOM]</w:t>
      </w:r>
    </w:p>
    <w:p>
      <w:pPr>
        <w:numPr>
          <w:ilvl w:val="0"/>
          <w:numId w:val="12"/>
        </w:numPr>
        <w:spacing w:after="60" w:line="283" w:lineRule="auto"/>
      </w:pPr>
      <w:r>
        <w:rPr>
          <w:rFonts w:ascii="Arial" w:hAnsi="Arial"/>
          <w:color w:val="17221D"/>
          <w:sz w:val="20"/>
        </w:rPr>
        <w:t xml:space="preserve">Date ou condition de retour : </w:t>
      </w:r>
      <w:r>
        <w:rPr>
          <w:rFonts w:ascii="Arial" w:hAnsi="Arial"/>
          <w:b/>
          <w:color w:val="A36F43"/>
          <w:sz w:val="20"/>
        </w:rPr>
        <w:t>[À COMPLÉTER]</w:t>
      </w:r>
    </w:p>
    <w:p>
      <w:pPr>
        <w:numPr>
          <w:ilvl w:val="0"/>
          <w:numId w:val="12"/>
        </w:numPr>
        <w:spacing w:after="60" w:line="283" w:lineRule="auto"/>
      </w:pPr>
      <w:r>
        <w:rPr>
          <w:rFonts w:ascii="Arial" w:hAnsi="Arial"/>
          <w:color w:val="17221D"/>
          <w:sz w:val="20"/>
        </w:rPr>
        <w:t xml:space="preserve">Preuve de fermeture : </w:t>
      </w:r>
      <w:r>
        <w:rPr>
          <w:rFonts w:ascii="Arial" w:hAnsi="Arial"/>
          <w:b/>
          <w:color w:val="A36F43"/>
          <w:sz w:val="20"/>
        </w:rPr>
        <w:t>[À COMPLÉTER]</w:t>
      </w:r>
    </w:p>
    <w:p>
      <w:pPr>
        <w:pStyle w:val="Heading1"/>
      </w:pPr>
      <w:r>
        <w:t>Éléments hors garantie ou nouvelle portée</w:t>
      </w:r>
    </w:p>
    <w:p>
      <w:r>
        <w:rPr>
          <w:rFonts w:ascii="Arial" w:hAnsi="Arial"/>
          <w:color w:val="17221D"/>
          <w:sz w:val="20"/>
        </w:rPr>
        <w:t>Sont notamment hors garantie automatique : nouvelle problématique, deuxième vertical, sélection détaillée de fournisseurs, architecture complète, données inexistantes ou inaccessibles, information retenue, changement majeur de contexte, mise en œuvre et soutien illimité.</w:t>
      </w:r>
    </w:p>
    <w:p>
      <w:pPr>
        <w:numPr>
          <w:ilvl w:val="0"/>
          <w:numId w:val="13"/>
        </w:numPr>
        <w:spacing w:after="60" w:line="283" w:lineRule="auto"/>
      </w:pPr>
      <w:r>
        <w:rPr>
          <w:rFonts w:ascii="Arial" w:hAnsi="Arial"/>
          <w:color w:val="17221D"/>
          <w:sz w:val="20"/>
        </w:rPr>
        <w:t xml:space="preserve">Demande ou écart : </w:t>
      </w:r>
      <w:r>
        <w:rPr>
          <w:rFonts w:ascii="Arial" w:hAnsi="Arial"/>
          <w:b/>
          <w:color w:val="A36F43"/>
          <w:sz w:val="20"/>
        </w:rPr>
        <w:t>[À COMPLÉTER OU « AUCUN »]</w:t>
      </w:r>
    </w:p>
    <w:p>
      <w:pPr>
        <w:numPr>
          <w:ilvl w:val="0"/>
          <w:numId w:val="13"/>
        </w:numPr>
        <w:spacing w:after="60" w:line="283" w:lineRule="auto"/>
      </w:pPr>
      <w:r>
        <w:rPr>
          <w:rFonts w:ascii="Arial" w:hAnsi="Arial"/>
          <w:color w:val="17221D"/>
          <w:sz w:val="20"/>
        </w:rPr>
        <w:t xml:space="preserve">Motif de non-couverture : </w:t>
      </w:r>
      <w:r>
        <w:rPr>
          <w:rFonts w:ascii="Arial" w:hAnsi="Arial"/>
          <w:b/>
          <w:color w:val="A36F43"/>
          <w:sz w:val="20"/>
        </w:rPr>
        <w:t>[À COMPLÉTER]</w:t>
      </w:r>
    </w:p>
    <w:p>
      <w:pPr>
        <w:numPr>
          <w:ilvl w:val="0"/>
          <w:numId w:val="13"/>
        </w:numPr>
        <w:spacing w:after="60" w:line="283" w:lineRule="auto"/>
      </w:pPr>
      <w:r>
        <w:rPr>
          <w:rFonts w:ascii="Arial" w:hAnsi="Arial"/>
          <w:color w:val="17221D"/>
          <w:sz w:val="20"/>
        </w:rPr>
        <w:t xml:space="preserve">Bon de modification requis : </w:t>
      </w:r>
      <w:r>
        <w:rPr>
          <w:rFonts w:ascii="Arial" w:hAnsi="Arial"/>
          <w:b/>
          <w:color w:val="A36F43"/>
          <w:sz w:val="20"/>
        </w:rPr>
        <w:t>[OUI / NON]</w:t>
      </w:r>
    </w:p>
    <w:p>
      <w:pPr>
        <w:pStyle w:val="Heading1"/>
      </w:pPr>
      <w:r>
        <w:t>Prochaine décision</w:t>
      </w:r>
    </w:p>
    <w:p>
      <w:pPr>
        <w:numPr>
          <w:ilvl w:val="0"/>
          <w:numId w:val="14"/>
        </w:numPr>
        <w:spacing w:after="60" w:line="283" w:lineRule="auto"/>
      </w:pPr>
      <w:r>
        <w:rPr>
          <w:rFonts w:ascii="Arial" w:hAnsi="Arial"/>
          <w:color w:val="17221D"/>
          <w:sz w:val="20"/>
        </w:rPr>
        <w:t xml:space="preserve">Décision ou action : </w:t>
      </w:r>
      <w:r>
        <w:rPr>
          <w:rFonts w:ascii="Arial" w:hAnsi="Arial"/>
          <w:b/>
          <w:color w:val="A36F43"/>
          <w:sz w:val="20"/>
        </w:rPr>
        <w:t>[À COMPLÉTER]</w:t>
      </w:r>
    </w:p>
    <w:p>
      <w:pPr>
        <w:numPr>
          <w:ilvl w:val="0"/>
          <w:numId w:val="14"/>
        </w:numPr>
        <w:spacing w:after="60" w:line="283" w:lineRule="auto"/>
      </w:pPr>
      <w:r>
        <w:rPr>
          <w:rFonts w:ascii="Arial" w:hAnsi="Arial"/>
          <w:color w:val="17221D"/>
          <w:sz w:val="20"/>
        </w:rPr>
        <w:t xml:space="preserve">Responsable : </w:t>
      </w:r>
      <w:r>
        <w:rPr>
          <w:rFonts w:ascii="Arial" w:hAnsi="Arial"/>
          <w:b/>
          <w:color w:val="A36F43"/>
          <w:sz w:val="20"/>
        </w:rPr>
        <w:t>[NOM]</w:t>
      </w:r>
    </w:p>
    <w:p>
      <w:pPr>
        <w:numPr>
          <w:ilvl w:val="0"/>
          <w:numId w:val="14"/>
        </w:numPr>
        <w:spacing w:after="60" w:line="283" w:lineRule="auto"/>
      </w:pPr>
      <w:r>
        <w:rPr>
          <w:rFonts w:ascii="Arial" w:hAnsi="Arial"/>
          <w:color w:val="17221D"/>
          <w:sz w:val="20"/>
        </w:rPr>
        <w:t xml:space="preserve">Moment ou condition : </w:t>
      </w:r>
      <w:r>
        <w:rPr>
          <w:rFonts w:ascii="Arial" w:hAnsi="Arial"/>
          <w:b/>
          <w:color w:val="A36F43"/>
          <w:sz w:val="20"/>
        </w:rPr>
        <w:t>[À COMPLÉTER]</w:t>
      </w:r>
    </w:p>
    <w:p>
      <w:pPr>
        <w:numPr>
          <w:ilvl w:val="0"/>
          <w:numId w:val="14"/>
        </w:numPr>
        <w:spacing w:after="60" w:line="283" w:lineRule="auto"/>
      </w:pPr>
      <w:r>
        <w:rPr>
          <w:rFonts w:ascii="Arial" w:hAnsi="Arial"/>
          <w:color w:val="17221D"/>
          <w:sz w:val="20"/>
        </w:rPr>
        <w:t xml:space="preserve">Suivi d'appropriation prévu : </w:t>
      </w:r>
      <w:r>
        <w:rPr>
          <w:rFonts w:ascii="Arial" w:hAnsi="Arial"/>
          <w:b/>
          <w:color w:val="A36F43"/>
          <w:sz w:val="20"/>
        </w:rPr>
        <w:t>[DATE / HEURE]</w:t>
      </w:r>
    </w:p>
    <w:p>
      <w:pPr>
        <w:pStyle w:val="Heading1"/>
      </w:pPr>
      <w:r>
        <w:t>Confirmation</w:t>
      </w:r>
    </w:p>
    <w:p>
      <w:r>
        <w:rPr>
          <w:rFonts w:ascii="Arial" w:hAnsi="Arial"/>
          <w:color w:val="17221D"/>
          <w:sz w:val="20"/>
        </w:rPr>
        <w:t>La signature confirme que la session a eu lieu, que les réserves ont été consignées et que les prochaines étapes sont comprises. Elle ne force pas le Client à accepter la recommandation, n'efface pas ses droits et n'étend pas la garantie au-delà de l'Entente.</w:t>
      </w:r>
    </w:p>
    <w:p>
      <w:pPr>
        <w:pStyle w:val="Heading2"/>
      </w:pPr>
      <w:r>
        <w:t>Pour RSPIR</w:t>
      </w:r>
    </w:p>
    <w:p>
      <w:r>
        <w:rPr>
          <w:rFonts w:ascii="Arial" w:hAnsi="Arial"/>
          <w:color w:val="17221D"/>
          <w:sz w:val="20"/>
        </w:rPr>
        <w:t>Nom et titre : ________________________________________</w:t>
      </w:r>
    </w:p>
    <w:p>
      <w:pPr>
        <w:spacing w:after="50" w:line="240" w:lineRule="auto"/>
      </w:pPr>
      <w:r>
        <w:rPr>
          <w:rFonts w:ascii="Arial" w:hAnsi="Arial"/>
          <w:color w:val="17221D"/>
          <w:sz w:val="20"/>
        </w:rPr>
        <w:t>Signature : __________________________________________</w:t>
      </w:r>
    </w:p>
    <w:p>
      <w:pPr>
        <w:spacing w:after="50" w:line="240" w:lineRule="auto"/>
      </w:pPr>
      <w:r>
        <w:rPr>
          <w:rFonts w:ascii="Arial" w:hAnsi="Arial"/>
          <w:color w:val="17221D"/>
          <w:sz w:val="20"/>
        </w:rPr>
        <w:t>Date : _______________________________________________</w:t>
      </w:r>
    </w:p>
    <w:p>
      <w:pPr>
        <w:pStyle w:val="Heading2"/>
      </w:pPr>
      <w:r>
        <w:t>Pour le Client</w:t>
      </w:r>
    </w:p>
    <w:p>
      <w:r>
        <w:rPr>
          <w:rFonts w:ascii="Arial" w:hAnsi="Arial"/>
          <w:color w:val="17221D"/>
          <w:sz w:val="20"/>
        </w:rPr>
        <w:t>Nom et titre : ________________________________________</w:t>
      </w:r>
    </w:p>
    <w:p>
      <w:pPr>
        <w:spacing w:after="50" w:line="240" w:lineRule="auto"/>
      </w:pPr>
      <w:r>
        <w:rPr>
          <w:rFonts w:ascii="Arial" w:hAnsi="Arial"/>
          <w:color w:val="17221D"/>
          <w:sz w:val="20"/>
        </w:rPr>
        <w:t>Signature : __________________________________________</w:t>
      </w:r>
    </w:p>
    <w:p>
      <w:pPr>
        <w:spacing w:after="50" w:line="240" w:lineRule="auto"/>
      </w:pPr>
      <w:r>
        <w:rPr>
          <w:rFonts w:ascii="Arial" w:hAnsi="Arial"/>
          <w:color w:val="17221D"/>
          <w:sz w:val="20"/>
        </w:rPr>
        <w:t>Date : _______________________________________________</w:t>
      </w:r>
    </w:p>
    <w:sectPr w:rsidR="00FC693F" w:rsidRPr="0006063C" w:rsidSect="00034616">
      <w:headerReference w:type="default" r:id="rId9"/>
      <w:footerReference w:type="default" r:id="rId10"/>
      <w:pgSz w:w="12240" w:h="15840"/>
      <w:pgMar w:top="1037" w:right="1181" w:bottom="979" w:left="1181" w:header="461" w:footer="461"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center"/>
    </w:pPr>
    <w:r>
      <w:rPr>
        <w:rFonts w:ascii="Arial" w:hAnsi="Arial"/>
        <w:b w:val="0"/>
        <w:color w:val="85938A"/>
        <w:sz w:val="14"/>
      </w:rPr>
      <w:t xml:space="preserve">CONFIDENTIEL  |  MODÈLE V0.9 - VALIDATION JURIDIQUE REQUISE  |  </w:t>
    </w:r>
    <w:r>
      <w:fldSimple w:instr="PAGE"/>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Bdr>
        <w:bottom w:val="single" w:sz="4" w:space="5" w:color="D8D3C8"/>
      </w:pBdr>
    </w:pPr>
    <w:r>
      <w:rPr>
        <w:rFonts w:ascii="Arial" w:hAnsi="Arial"/>
        <w:b/>
        <w:color w:val="183128"/>
        <w:sz w:val="17"/>
      </w:rPr>
      <w:t>RSPIR</w:t>
    </w:r>
    <w:r>
      <w:rPr>
        <w:rFonts w:ascii="Arial" w:hAnsi="Arial"/>
        <w:b w:val="0"/>
        <w:color w:val="85938A"/>
        <w:sz w:val="14"/>
      </w:rPr>
      <w:t xml:space="preserve">   /   CLARTÉ DANS LA COMPLEXITÉ</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80"/>
      </w:pPr>
      <w:rPr>
        <w:rFonts w:ascii="Arial" w:hAnsi="Arial"/>
      </w:rPr>
    </w:lvl>
  </w:abstractNum>
  <w:abstractNum w:abstractNumId="10">
    <w:multiLevelType w:val="singleLevel"/>
    <w:lvl w:ilvl="0">
      <w:start w:val="1"/>
      <w:numFmt w:val="bullet"/>
      <w:lvlText w:val="•"/>
      <w:suff w:val="tab"/>
      <w:pPr>
        <w:tabs>
          <w:tab w:val="num" w:pos="540"/>
        </w:tabs>
        <w:ind w:left="540" w:hanging="280"/>
      </w:pPr>
      <w:rPr>
        <w:rFonts w:ascii="Arial" w:hAnsi="Arial"/>
      </w:rPr>
    </w:lvl>
  </w:abstractNum>
  <w:abstractNum w:abstractNumId="11">
    <w:multiLevelType w:val="singleLevel"/>
    <w:lvl w:ilvl="0">
      <w:start w:val="1"/>
      <w:numFmt w:val="bullet"/>
      <w:lvlText w:val="•"/>
      <w:suff w:val="tab"/>
      <w:pPr>
        <w:tabs>
          <w:tab w:val="num" w:pos="540"/>
        </w:tabs>
        <w:ind w:left="540" w:hanging="280"/>
      </w:pPr>
      <w:rPr>
        <w:rFonts w:ascii="Arial" w:hAnsi="Arial"/>
      </w:rPr>
    </w:lvl>
  </w:abstractNum>
  <w:abstractNum w:abstractNumId="12">
    <w:multiLevelType w:val="singleLevel"/>
    <w:lvl w:ilvl="0">
      <w:start w:val="1"/>
      <w:numFmt w:val="bullet"/>
      <w:lvlText w:val="•"/>
      <w:suff w:val="tab"/>
      <w:pPr>
        <w:tabs>
          <w:tab w:val="num" w:pos="540"/>
        </w:tabs>
        <w:ind w:left="540" w:hanging="280"/>
      </w:pPr>
      <w:rPr>
        <w:rFonts w:ascii="Arial" w:hAnsi="Arial"/>
      </w:rPr>
    </w:lvl>
  </w:abstractNum>
  <w:abstractNum w:abstractNumId="13">
    <w:multiLevelType w:val="singleLevel"/>
    <w:lvl w:ilvl="0">
      <w:start w:val="1"/>
      <w:numFmt w:val="bullet"/>
      <w:lvlText w:val="•"/>
      <w:suff w:val="tab"/>
      <w:pPr>
        <w:tabs>
          <w:tab w:val="num" w:pos="540"/>
        </w:tabs>
        <w:ind w:left="540" w:hanging="280"/>
      </w:pPr>
      <w:rPr>
        <w:rFonts w:ascii="Arial" w:hAnsi="Aria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lvlOverride w:ilvl="0">
      <w:startOverride w:val="1"/>
    </w:lvlOverride>
  </w:num>
  <w:num w:numId="11">
    <w:abstractNumId w:val="10"/>
    <w:lvlOverride w:ilvl="0">
      <w:startOverride w:val="1"/>
    </w:lvlOverride>
  </w:num>
  <w:num w:numId="12">
    <w:abstractNumId w:val="11"/>
    <w:lvlOverride w:ilvl="0">
      <w:startOverride w:val="1"/>
    </w:lvlOverride>
  </w:num>
  <w:num w:numId="13">
    <w:abstractNumId w:val="12"/>
    <w:lvlOverride w:ilvl="0">
      <w:startOverride w:val="1"/>
    </w:lvlOverride>
  </w:num>
  <w:num w:numId="14">
    <w:abstractNumId w:val="1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96" w:line="283" w:lineRule="auto"/>
    </w:pPr>
    <w:rPr>
      <w:rFonts w:ascii="Arial" w:hAnsi="Arial"/>
      <w:color w:val="17221D"/>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80" w:line="264" w:lineRule="auto"/>
      <w:outlineLvl w:val="0"/>
    </w:pPr>
    <w:rPr>
      <w:rFonts w:asciiTheme="majorHAnsi" w:eastAsiaTheme="majorEastAsia" w:hAnsiTheme="majorHAnsi" w:cstheme="majorBidi" w:ascii="Georgia" w:hAnsi="Georgia"/>
      <w:b w:val="0"/>
      <w:bCs/>
      <w:color w:val="183128"/>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A36F43"/>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83" w:lineRule="auto"/>
      <w:ind w:left="518" w:hanging="259"/>
      <w:contextualSpacing/>
    </w:pPr>
    <w:rPr>
      <w:rFonts w:ascii="Arial" w:hAnsi="Arial"/>
      <w:color w:val="17221D"/>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83" w:lineRule="auto"/>
      <w:ind w:left="518" w:hanging="259"/>
      <w:contextualSpacing/>
    </w:pPr>
    <w:rPr>
      <w:rFonts w:ascii="Arial" w:hAnsi="Arial"/>
      <w:color w:val="17221D"/>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CONSTAT DE FIN ET ACTIVATION DE LA GARANTIE</dc:title>
  <dc:subject>Modèle contractuel RSPIR</dc:subject>
  <dc:creator>RSPIR</dc:creator>
  <cp:keywords>RSPIR, contrat, diagnostic, confidentialité</cp:keywords>
  <dc:description>generated by python-docx</dc:description>
  <cp:lastModifiedBy/>
  <cp:revision>1</cp:revision>
  <dcterms:created xsi:type="dcterms:W3CDTF">2013-12-23T23:15:00Z</dcterms:created>
  <dcterms:modified xsi:type="dcterms:W3CDTF">2013-12-23T23:15:00Z</dcterms:modified>
  <cp:category/>
</cp:coreProperties>
</file>