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EBEF" w14:textId="77777777" w:rsidR="009654F2" w:rsidRPr="00974556" w:rsidRDefault="009654F2" w:rsidP="009654F2">
      <w:pPr>
        <w:pStyle w:val="Title"/>
        <w:jc w:val="center"/>
        <w:rPr>
          <w:rFonts w:ascii="Times New Roman" w:hAnsi="Times New Roman" w:cs="Times New Roman"/>
          <w:sz w:val="48"/>
          <w:szCs w:val="48"/>
        </w:rPr>
      </w:pPr>
      <w:r w:rsidRPr="00974556">
        <w:rPr>
          <w:rFonts w:ascii="Times New Roman" w:hAnsi="Times New Roman" w:cs="Times New Roman"/>
          <w:sz w:val="48"/>
          <w:szCs w:val="48"/>
        </w:rPr>
        <w:t>A critical analysis of the role of social media sentiment in predicting stock price movements</w:t>
      </w:r>
    </w:p>
    <w:p w14:paraId="2AF4D02F" w14:textId="4724B6EE" w:rsidR="001A6B1B" w:rsidRDefault="001A6B1B" w:rsidP="00B2026A">
      <w:pPr>
        <w:pStyle w:val="Heading1"/>
      </w:pPr>
      <w:r>
        <w:t>Introduction</w:t>
      </w:r>
      <w:r w:rsidR="004617D2">
        <w:t xml:space="preserve"> and Objectives</w:t>
      </w:r>
    </w:p>
    <w:p w14:paraId="668A957C" w14:textId="4904924C" w:rsidR="00075F89" w:rsidRDefault="00075F89" w:rsidP="00075F89">
      <w:commentRangeStart w:id="0"/>
      <w:r>
        <w:t>Talk about the amount of money and focus on analysing and predicting stock price movements.</w:t>
      </w:r>
      <w:commentRangeEnd w:id="0"/>
      <w:r w:rsidR="00B2026A">
        <w:rPr>
          <w:rStyle w:val="CommentReference"/>
        </w:rPr>
        <w:commentReference w:id="0"/>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9654F2">
      <w:pPr>
        <w:pStyle w:val="Heading2"/>
      </w:pPr>
      <w:r>
        <w:t>Beneficiaries</w:t>
      </w:r>
    </w:p>
    <w:p w14:paraId="4DE20110" w14:textId="6A67B104" w:rsidR="003009AA" w:rsidRDefault="007F146D" w:rsidP="00E8499A">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9654F2">
      <w:pPr>
        <w:pStyle w:val="Heading2"/>
      </w:pPr>
      <w:r>
        <w:t>Success Metrics</w:t>
      </w:r>
    </w:p>
    <w:p w14:paraId="13899BA3" w14:textId="0EC73C9F" w:rsidR="003009AA" w:rsidRDefault="003009AA" w:rsidP="00075F89">
      <w: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t>n</w:t>
      </w:r>
      <w:r>
        <w:t xml:space="preserve"> square root is</w:t>
      </w:r>
      <w:r w:rsidR="00DE183C">
        <w:t xml:space="preserve"> applied</w:t>
      </w:r>
      <w:r>
        <w:t xml:space="preserve"> to ensure the result is </w:t>
      </w:r>
      <w:r>
        <w:lastRenderedPageBreak/>
        <w:t>ambivalent towards positive or negative</w:t>
      </w:r>
      <w:r w:rsidR="00DE183C">
        <w:t xml:space="preserve"> signage</w:t>
      </w:r>
      <w:r>
        <w:t xml:space="preser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9654F2">
      <w:pPr>
        <w:pStyle w:val="Heading1"/>
      </w:pPr>
      <w:r>
        <w:t>Context</w:t>
      </w:r>
    </w:p>
    <w:p w14:paraId="104436FE" w14:textId="389350B3" w:rsidR="00490280" w:rsidRDefault="00490280" w:rsidP="00490280">
      <w:pPr>
        <w:pStyle w:val="ListParagraph"/>
        <w:numPr>
          <w:ilvl w:val="1"/>
          <w:numId w:val="2"/>
        </w:numPr>
      </w:pPr>
      <w:commentRangeStart w:id="1"/>
      <w:r>
        <w:t>Get some facts and figures about people doing this at banks</w:t>
      </w:r>
      <w:commentRangeEnd w:id="1"/>
      <w:r w:rsidR="009654F2">
        <w:rPr>
          <w:rStyle w:val="CommentReference"/>
        </w:rPr>
        <w:commentReference w:id="1"/>
      </w:r>
    </w:p>
    <w:p w14:paraId="068BC663" w14:textId="7A62F2A0" w:rsidR="00C80C51" w:rsidRDefault="00C80C51" w:rsidP="00C80C51">
      <w:r>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Fuehres, and Gloor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r w:rsidRPr="00A84CA9">
        <w:rPr>
          <w:rFonts w:cs="Times New Roman"/>
        </w:rPr>
        <w:t xml:space="preserve">Meesad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w:t>
      </w:r>
      <w:r>
        <w:rPr>
          <w:rFonts w:cs="Times New Roman"/>
        </w:rPr>
        <w:lastRenderedPageBreak/>
        <w:t>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Translating this to stock sentiment context, this paper looks to explore also whether bearish sentiments are weighed more highly or have more significant 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lastRenderedPageBreak/>
        <w:t>Context Summary</w:t>
      </w:r>
    </w:p>
    <w:p w14:paraId="677F972A" w14:textId="4142EB10"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2426E7A"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in particular with the Multilayer Perceptron, Multiple </w:t>
      </w:r>
      <w:r w:rsidR="00062BA5">
        <w:t>Regression and the associated Ridge, Lasso, and Elastic Net regression models.</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051F98D0" w14:textId="0B08EE8A" w:rsidR="009654F2" w:rsidRDefault="00490280" w:rsidP="009654F2">
      <w:pPr>
        <w:pStyle w:val="ListParagraph"/>
        <w:numPr>
          <w:ilvl w:val="1"/>
          <w:numId w:val="2"/>
        </w:numPr>
      </w:pPr>
      <w:commentRangeStart w:id="2"/>
      <w:r>
        <w:t>Quants?</w:t>
      </w:r>
      <w:commentRangeEnd w:id="2"/>
      <w:r w:rsidR="009654F2">
        <w:rPr>
          <w:rStyle w:val="CommentReference"/>
        </w:rPr>
        <w:commentReference w:id="2"/>
      </w:r>
    </w:p>
    <w:p w14:paraId="1B37AF21" w14:textId="0C508A9D" w:rsidR="00214D50" w:rsidRDefault="00214D50" w:rsidP="00214D50">
      <w:r>
        <w:t>From the above contextual research, this paper has derived two main hypotheses which will drive project work.</w:t>
      </w:r>
      <w:r w:rsidR="00E76E34">
        <w:t xml:space="preserve"> These have evolved fairly significantly from this paper’s initially stated research questions within the project proposal, but now more accurately fit this project’s scope and capabilities.</w:t>
      </w:r>
      <w:r w:rsidR="00CE4810">
        <w:t xml:space="preserve"> Examining financial metrics would bring an additional dimension to the project, but would somewhat obscure focus on the main part of this project which is the sentiment analysis.</w:t>
      </w:r>
      <w:r w:rsidR="00495495">
        <w:t xml:space="preserve"> Furthermore, thoroughly examining the differences between bullish and bearish sentiments’ impact is not necessarily appropriate for a project reviewing regression approaches.</w:t>
      </w:r>
    </w:p>
    <w:p w14:paraId="08E26EF2" w14:textId="77777777" w:rsidR="00B40E72" w:rsidRDefault="00B40E72" w:rsidP="00214D50"/>
    <w:p w14:paraId="79611227" w14:textId="58A395EC" w:rsidR="00214D50" w:rsidRDefault="00214D50" w:rsidP="00214D50"/>
    <w:p w14:paraId="6A2D741D" w14:textId="67841B1A" w:rsidR="00B40E72" w:rsidRDefault="00B40E72" w:rsidP="00214D50">
      <w:pPr>
        <w:jc w:val="center"/>
        <w:rPr>
          <w:b/>
          <w:bCs/>
        </w:rPr>
      </w:pPr>
      <w:r>
        <w:rPr>
          <w:b/>
          <w:bCs/>
        </w:rPr>
        <w:t>1</w:t>
      </w:r>
      <w:r w:rsidRPr="00B40E72">
        <w:rPr>
          <w:b/>
          <w:bCs/>
          <w:vertAlign w:val="superscript"/>
        </w:rPr>
        <w:t>st</w:t>
      </w:r>
      <w:r>
        <w:rPr>
          <w:b/>
          <w:bCs/>
        </w:rPr>
        <w:t xml:space="preserve"> Hypothesis:</w:t>
      </w:r>
    </w:p>
    <w:p w14:paraId="35723DB0" w14:textId="7A42A7D4" w:rsidR="00214D50" w:rsidRPr="00214D50" w:rsidRDefault="00214D50" w:rsidP="00214D50">
      <w:pPr>
        <w:jc w:val="center"/>
      </w:pPr>
      <w:r w:rsidRPr="00214D50">
        <w:rPr>
          <w:b/>
          <w:bCs/>
        </w:rPr>
        <w:t>H0</w:t>
      </w:r>
      <w:r w:rsidRPr="00214D50">
        <w:t xml:space="preserve">:  </w:t>
      </w:r>
      <w:r>
        <w:t>Sentiment derived from Twitter has no provable correlation to Apple’s stock price movement and cannot be competently modelled using this project’s selected model.</w:t>
      </w:r>
    </w:p>
    <w:p w14:paraId="7AB558E2" w14:textId="23CF0B74" w:rsidR="00214D50" w:rsidRDefault="00214D50" w:rsidP="00214D50">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58F72480" w14:textId="20B4F18E" w:rsidR="00B40E72" w:rsidRDefault="00B40E72" w:rsidP="00214D50">
      <w:pPr>
        <w:jc w:val="center"/>
        <w:rPr>
          <w:rFonts w:cs="Times New Roman"/>
          <w:sz w:val="20"/>
          <w:szCs w:val="20"/>
        </w:rPr>
      </w:pPr>
    </w:p>
    <w:p w14:paraId="639C10BF" w14:textId="007041AD" w:rsidR="00B40E72" w:rsidRPr="00214D50" w:rsidRDefault="00B40E72" w:rsidP="00214D50">
      <w:pPr>
        <w:jc w:val="center"/>
        <w:rPr>
          <w:b/>
          <w:bCs/>
        </w:rPr>
      </w:pPr>
      <w:r w:rsidRPr="00B40E72">
        <w:rPr>
          <w:b/>
          <w:bCs/>
        </w:rPr>
        <w:t>2</w:t>
      </w:r>
      <w:r w:rsidRPr="00B40E72">
        <w:rPr>
          <w:b/>
          <w:bCs/>
          <w:vertAlign w:val="superscript"/>
        </w:rPr>
        <w:t>nd</w:t>
      </w:r>
      <w:r w:rsidRPr="00B40E72">
        <w:rPr>
          <w:b/>
          <w:bCs/>
        </w:rPr>
        <w:t xml:space="preserve"> Hypothesis:</w:t>
      </w:r>
    </w:p>
    <w:p w14:paraId="6DABB9F1" w14:textId="46CF9173" w:rsidR="00E76E34" w:rsidRPr="00214D50" w:rsidRDefault="00E76E34" w:rsidP="00E76E34">
      <w:pPr>
        <w:jc w:val="center"/>
      </w:pPr>
      <w:r w:rsidRPr="00214D50">
        <w:rPr>
          <w:b/>
          <w:bCs/>
        </w:rPr>
        <w:t>H0</w:t>
      </w:r>
      <w:r w:rsidRPr="00214D50">
        <w:t xml:space="preserve">:  </w:t>
      </w:r>
      <w:r>
        <w:t xml:space="preserve">Sentiment derived from Twitter cannot be utilised to predict </w:t>
      </w:r>
      <w:r w:rsidR="001201B9">
        <w:t>Apple’s future stock pr</w:t>
      </w:r>
      <w:r w:rsidR="00676A14">
        <w:t>i</w:t>
      </w:r>
      <w:r w:rsidR="001201B9">
        <w:t>ce movements with any acceptable degree of performance using this project’s selected model.</w:t>
      </w:r>
    </w:p>
    <w:p w14:paraId="5B4A0FEA" w14:textId="10BE633C" w:rsidR="00B40E72" w:rsidRDefault="00E76E34" w:rsidP="00EE371E">
      <w:pPr>
        <w:jc w:val="center"/>
      </w:pPr>
      <w:r w:rsidRPr="00214D50">
        <w:rPr>
          <w:b/>
          <w:bCs/>
        </w:rPr>
        <w:lastRenderedPageBreak/>
        <w:t>H1</w:t>
      </w:r>
      <w:r w:rsidRPr="00214D50">
        <w:t xml:space="preserve">: </w:t>
      </w:r>
      <w:r w:rsidR="001201B9">
        <w:t>Sentiment derived from Twitter can be utilised to predict Apple’s future stock price movements with an acceptable degree of performance using this project’s selected model.</w:t>
      </w:r>
    </w:p>
    <w:p w14:paraId="72F1AEF0" w14:textId="77777777" w:rsidR="00EE371E" w:rsidRPr="00214D50" w:rsidRDefault="00EE371E" w:rsidP="00EE371E">
      <w:pPr>
        <w:jc w:val="center"/>
      </w:pPr>
    </w:p>
    <w:p w14:paraId="28944EC2" w14:textId="61730582" w:rsidR="00214D50" w:rsidRDefault="00FD27AA" w:rsidP="00214D50">
      <w:r>
        <w:t xml:space="preserve">While these are similar hypotheses, this paper believes the addition of the time dimension with the second hypothesis sufficiently alters the question to require an additional hypothesis. While subsuming both under one </w:t>
      </w:r>
      <w:r w:rsidR="00DE469F">
        <w:t xml:space="preserve">hypothesis </w:t>
      </w:r>
      <w:r>
        <w:t>would be ideal,</w:t>
      </w:r>
      <w:r w:rsidR="00DE469F">
        <w:t xml:space="preserve"> and it is true that logically the second hypothesis is dependent on the first,</w:t>
      </w:r>
      <w:r>
        <w:t xml:space="preserve"> it is entirely possible that the first null hypothesis will be rejected but the second null hypothesis will be accepted, </w:t>
      </w:r>
      <w:r w:rsidR="00DE469F">
        <w:t xml:space="preserve">leading to an entirely different conclusion that must be clearly defined and examined. Separating these two topics into two hypotheses which flow from first to second allows this project to </w:t>
      </w:r>
      <w:r w:rsidR="00EE371E">
        <w:t>define and state this project’s results more clearly</w:t>
      </w:r>
      <w:r w:rsidR="00DE469F">
        <w:t>.</w:t>
      </w:r>
    </w:p>
    <w:p w14:paraId="2EC77E50" w14:textId="70B3D702" w:rsidR="004617D2" w:rsidRDefault="004617D2" w:rsidP="0089347B">
      <w:pPr>
        <w:pStyle w:val="Heading1"/>
      </w:pPr>
      <w:r>
        <w:t>Methods</w:t>
      </w:r>
    </w:p>
    <w:p w14:paraId="3E4C4E61" w14:textId="77777777" w:rsidR="009654F2" w:rsidRPr="009654F2" w:rsidRDefault="009654F2" w:rsidP="009654F2"/>
    <w:p w14:paraId="0FB90548" w14:textId="37957BFE" w:rsidR="004617D2" w:rsidRDefault="004617D2" w:rsidP="009654F2">
      <w:pPr>
        <w:pStyle w:val="Heading2"/>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w:t>
      </w:r>
      <w:r w:rsidR="00854807">
        <w:lastRenderedPageBreak/>
        <w:t xml:space="preserve">built to facilitate tweet retrieval. </w:t>
      </w:r>
      <w:r w:rsidR="00325039">
        <w:t>While fairly commonly utilised, this project had issues with customisation and implementation for this library,</w:t>
      </w:r>
      <w:r w:rsidR="009357B8">
        <w:t xml:space="preserve"> and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This project managed this issue by streamlining the time management IF statements, as well as retrieving part of the data initially to work on while running the program on a separate machine so as to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w:t>
      </w:r>
      <w:r>
        <w:lastRenderedPageBreak/>
        <w:t xml:space="preserve">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1AAE7B7"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“iterrows()” function but was found to take an unacceptably long time to process due to the large size of the dataset (</w:t>
      </w:r>
      <w:r w:rsidR="006F3ACD" w:rsidRPr="006F3ACD">
        <w:t>3</w:t>
      </w:r>
      <w:r w:rsidR="006F3ACD">
        <w:t>,</w:t>
      </w:r>
      <w:r w:rsidR="006F3ACD" w:rsidRPr="006F3ACD">
        <w:t>390</w:t>
      </w:r>
      <w:r w:rsidR="006F3ACD">
        <w:t>,</w:t>
      </w:r>
      <w:r w:rsidR="006F3ACD" w:rsidRPr="006F3ACD">
        <w:t>454</w:t>
      </w:r>
      <w:r w:rsidR="006F3ACD">
        <w:t xml:space="preserve"> </w:t>
      </w:r>
      <w:r w:rsidR="007A184F">
        <w:t xml:space="preserve">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w:t>
      </w:r>
      <w:r>
        <w:lastRenderedPageBreak/>
        <w:t>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4B27F1A1" w:rsidR="0068721F" w:rsidRDefault="009654F2" w:rsidP="009654F2">
      <w:pPr>
        <w:pStyle w:val="Heading2"/>
      </w:pPr>
      <w:r>
        <w:t>Data Cleaning</w:t>
      </w:r>
    </w:p>
    <w:p w14:paraId="7509BF48" w14:textId="6C0261C9"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14059C" w14:textId="0D293910" w:rsidR="00C41A33" w:rsidRDefault="008D43EE" w:rsidP="009654F2">
      <w:pPr>
        <w:pStyle w:val="Heading3"/>
      </w:pPr>
      <w:r>
        <w:t>Emoji</w:t>
      </w:r>
    </w:p>
    <w:p w14:paraId="326E5DDF" w14:textId="6752F654" w:rsidR="00C41A33" w:rsidRDefault="00C41A33" w:rsidP="004617D2">
      <w: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In order to utilise them, this paper utilises a Python library called </w:t>
      </w:r>
      <w:r w:rsidR="008D43EE">
        <w:t>‘</w:t>
      </w:r>
      <w:r>
        <w:t>emoji</w:t>
      </w:r>
      <w:r w:rsidR="008D43EE">
        <w:t>’</w:t>
      </w:r>
      <w:r>
        <w:t xml:space="preserve"> which can convert emoji in a text string into the accepted text explanation. This can then be utilised as an input into TF-IDF, empowering the model when else it may be simply removed.</w:t>
      </w:r>
    </w:p>
    <w:p w14:paraId="4F90393F" w14:textId="46266E12" w:rsidR="0068721F" w:rsidRDefault="0068721F" w:rsidP="009654F2">
      <w:pPr>
        <w:pStyle w:val="Heading3"/>
      </w:pPr>
      <w:r>
        <w:t xml:space="preserve">Special </w:t>
      </w:r>
      <w:r w:rsidR="009654F2">
        <w:t>C</w:t>
      </w:r>
      <w:r>
        <w:t>haracters</w:t>
      </w:r>
    </w:p>
    <w:p w14:paraId="42684A23" w14:textId="32B19223" w:rsidR="00C41A33" w:rsidRDefault="00C41A33" w:rsidP="004617D2">
      <w: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Pr="009654F2" w:rsidRDefault="0068721F" w:rsidP="009654F2">
      <w:pPr>
        <w:pStyle w:val="Heading3"/>
      </w:pPr>
      <w:r>
        <w:lastRenderedPageBreak/>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9654F2">
      <w:pPr>
        <w:pStyle w:val="Heading3"/>
      </w:pPr>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0FDDD448" w14:textId="44D46A6F" w:rsidR="0068721F" w:rsidRDefault="009654F2" w:rsidP="009654F2">
      <w:pPr>
        <w:pStyle w:val="Heading3"/>
      </w:pPr>
      <w:r>
        <w:t>L</w:t>
      </w:r>
      <w:r w:rsidR="0068721F">
        <w:t>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9654F2">
      <w:pPr>
        <w:pStyle w:val="Heading3"/>
      </w:pPr>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9654F2">
      <w:pPr>
        <w:pStyle w:val="Heading2"/>
      </w:pPr>
      <w:r>
        <w:t>Data Analysis</w:t>
      </w:r>
    </w:p>
    <w:p w14:paraId="57B6C1C1" w14:textId="32575ECD" w:rsidR="004617D2" w:rsidRDefault="004617D2" w:rsidP="009654F2">
      <w:pPr>
        <w:pStyle w:val="Heading3"/>
      </w:pPr>
      <w:r>
        <w:t>Requirements Analysis</w:t>
      </w:r>
    </w:p>
    <w:p w14:paraId="5CDCAC3F" w14:textId="2D82D25E" w:rsidR="00934D26" w:rsidRDefault="00934D26" w:rsidP="00934D26">
      <w:r>
        <w:t xml:space="preserve">Given the basis of this project is a fundamental business problem, the aim and subsequent requirements are clear. The overall goal is to maximise profit which can be gained by </w:t>
      </w:r>
      <w:r>
        <w:lastRenderedPageBreak/>
        <w:t xml:space="preserve">predicting the stock price movements as closely as possible. Since this is a regression problem, metrics like accuracy are not relevant, so success will be measured primarily through Root Mean Squared Error (RMSE). </w:t>
      </w:r>
      <w:r w:rsidR="00E21FD3">
        <w:t>RMSE may be defined as the square root of the</w:t>
      </w:r>
      <w:r w:rsidR="008A30C9">
        <w:t xml:space="preserve"> mean value taken from the summation of the squares of all recorded errors </w:t>
      </w:r>
      <w:sdt>
        <w:sdtPr>
          <w:id w:val="136770105"/>
          <w:citation/>
        </w:sdtPr>
        <w:sdtEndPr/>
        <w:sdtContent>
          <w:r w:rsidR="008A30C9">
            <w:fldChar w:fldCharType="begin"/>
          </w:r>
          <w:r w:rsidR="008A30C9">
            <w:instrText xml:space="preserve"> CITATION Nei18 \l 2057 </w:instrText>
          </w:r>
          <w:r w:rsidR="008A30C9">
            <w:fldChar w:fldCharType="separate"/>
          </w:r>
          <w:r w:rsidR="008A30C9" w:rsidRPr="008A30C9">
            <w:rPr>
              <w:noProof/>
            </w:rPr>
            <w:t>(Neill &amp; Hashemi, 2018)</w:t>
          </w:r>
          <w:r w:rsidR="008A30C9">
            <w:fldChar w:fldCharType="end"/>
          </w:r>
        </w:sdtContent>
      </w:sdt>
      <w:r w:rsidR="008A30C9">
        <w:t xml:space="preserve">. </w:t>
      </w:r>
      <w:r>
        <w:t xml:space="preserve">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9654F2">
      <w:pPr>
        <w:pStyle w:val="Heading3"/>
      </w:pPr>
      <w:r>
        <w:t>Design</w:t>
      </w:r>
      <w:r w:rsidR="00934D26">
        <w:t xml:space="preserve"> </w:t>
      </w:r>
    </w:p>
    <w:p w14:paraId="2FD46CFF" w14:textId="00D8D65B" w:rsidR="002F64B5" w:rsidRDefault="002F64B5" w:rsidP="00F46788">
      <w: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19A40E18" w14:textId="33C650C6" w:rsidR="008759E9" w:rsidRDefault="008759E9" w:rsidP="00F46788">
      <w:r>
        <w:t>The following subsection will review the models this paper has elected to examine within the context of this project’s problem, discussing their strengths and weaknesses, and how they may be optimised.</w:t>
      </w:r>
    </w:p>
    <w:p w14:paraId="7F233EFD" w14:textId="5D466EB2" w:rsidR="00646ED7" w:rsidRDefault="00646ED7" w:rsidP="009654F2">
      <w:pPr>
        <w:pStyle w:val="Heading3"/>
      </w:pPr>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lastRenderedPageBreak/>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78660240" w:rsidR="00227113" w:rsidRDefault="00F766F9" w:rsidP="00227113">
      <w:pPr>
        <w:pStyle w:val="Caption"/>
        <w:jc w:val="center"/>
      </w:pPr>
      <w:r>
        <w:t xml:space="preserve">Figure </w:t>
      </w:r>
      <w:r w:rsidR="00CA17CE">
        <w:fldChar w:fldCharType="begin"/>
      </w:r>
      <w:r w:rsidR="00CA17CE">
        <w:instrText xml:space="preserve"> SEQ Figure \* ARABIC </w:instrText>
      </w:r>
      <w:r w:rsidR="00CA17CE">
        <w:fldChar w:fldCharType="separate"/>
      </w:r>
      <w:r w:rsidR="00C0082F">
        <w:rPr>
          <w:noProof/>
        </w:rPr>
        <w:t>1</w:t>
      </w:r>
      <w:r w:rsidR="00CA17CE">
        <w:rPr>
          <w:noProof/>
        </w:rPr>
        <w:fldChar w:fldCharType="end"/>
      </w:r>
      <w:r>
        <w:t>: A Concept of a Multilayer Perceptron</w:t>
      </w:r>
    </w:p>
    <w:p w14:paraId="364903C5" w14:textId="70490407" w:rsidR="00EC1E39" w:rsidRDefault="00EC1E39" w:rsidP="009654F2">
      <w:pPr>
        <w:pStyle w:val="Heading3"/>
      </w:pPr>
      <w:r>
        <w:t>MLP</w:t>
      </w:r>
      <w:r w:rsidR="009654F2">
        <w:t>:</w:t>
      </w:r>
      <w:r>
        <w:t xml:space="preserve">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9654F2">
      <w:pPr>
        <w:pStyle w:val="Heading4"/>
      </w:pPr>
      <w:bookmarkStart w:id="3" w:name="_Hlk79156892"/>
      <w:r>
        <w:t>Neuron Number</w:t>
      </w:r>
    </w:p>
    <w:p w14:paraId="2DB2A9B2" w14:textId="67FE8A20"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DF772B">
        <w:t xml:space="preserve"> to understand what number of neurons returns the best RMSE score.</w:t>
      </w:r>
    </w:p>
    <w:p w14:paraId="2F5F965F" w14:textId="57E84EDC" w:rsidR="00227113" w:rsidRDefault="00511F3D" w:rsidP="009654F2">
      <w:pPr>
        <w:pStyle w:val="Heading4"/>
      </w:pPr>
      <w:r>
        <w:lastRenderedPageBreak/>
        <w:t>Learning Rate</w:t>
      </w:r>
      <w:r w:rsidR="00227113">
        <w:t xml:space="preserve"> </w:t>
      </w:r>
    </w:p>
    <w:p w14:paraId="0626243E" w14:textId="4CA03AA4" w:rsidR="00C22E99" w:rsidRDefault="00C22E99" w:rsidP="00227113">
      <w:r>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9654F2">
      <w:pPr>
        <w:pStyle w:val="Heading4"/>
      </w:pPr>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9654F2">
      <w:pPr>
        <w:pStyle w:val="Heading4"/>
      </w:pPr>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9654F2">
      <w:pPr>
        <w:pStyle w:val="Heading4"/>
      </w:pPr>
      <w:r>
        <w:t>Activation Function</w:t>
      </w:r>
    </w:p>
    <w:bookmarkEnd w:id="3"/>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w:t>
      </w:r>
      <w:r w:rsidR="00940B27">
        <w:lastRenderedPageBreak/>
        <w:t>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CA17CE"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9654F2">
      <w:pPr>
        <w:pStyle w:val="Heading4"/>
      </w:pPr>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w:t>
      </w:r>
      <w:r>
        <w:lastRenderedPageBreak/>
        <w:t>problem, particularly when not utilising the ReLU activation function. Furthermore, the model may overfit to the training dataset, reducing test performance while also requiring unnecessary computational effort.</w:t>
      </w:r>
    </w:p>
    <w:p w14:paraId="6CD13BE9" w14:textId="65568CFC" w:rsidR="006800DB" w:rsidRPr="009654F2" w:rsidRDefault="006800DB" w:rsidP="009654F2">
      <w:pPr>
        <w:pStyle w:val="Heading3"/>
      </w:pPr>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compare results and review their 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9654F2">
      <w:pPr>
        <w:pStyle w:val="Heading3"/>
      </w:pPr>
      <w:commentRangeStart w:id="4"/>
      <w:r>
        <w:t>Optimisation</w:t>
      </w:r>
      <w:commentRangeEnd w:id="4"/>
      <w:r w:rsidR="009654F2">
        <w:rPr>
          <w:rStyle w:val="CommentReference"/>
          <w:rFonts w:asciiTheme="minorHAnsi" w:eastAsiaTheme="minorHAnsi" w:hAnsiTheme="minorHAnsi" w:cstheme="minorBidi"/>
          <w:color w:val="auto"/>
        </w:rPr>
        <w:commentReference w:id="4"/>
      </w:r>
    </w:p>
    <w:p w14:paraId="5AC89593" w14:textId="26D93850" w:rsidR="006800DB" w:rsidRDefault="006800DB" w:rsidP="009654F2">
      <w:pPr>
        <w:pStyle w:val="Heading3"/>
      </w:pPr>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9654F2">
      <w:pPr>
        <w:pStyle w:val="Heading3"/>
      </w:pPr>
      <w:r>
        <w:t>Lasso</w:t>
      </w:r>
    </w:p>
    <w:p w14:paraId="78E6B0EB" w14:textId="5C25DB98"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lastRenderedPageBreak/>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w:t>
      </w:r>
      <w:r w:rsidR="00AB2AD3">
        <w:t>9</w:t>
      </w:r>
      <w:r w:rsidR="009A4430">
        <w:t>.</w:t>
      </w:r>
    </w:p>
    <w:p w14:paraId="5B355834" w14:textId="5B40E3D4" w:rsidR="006800DB" w:rsidRDefault="006800DB" w:rsidP="009654F2">
      <w:pPr>
        <w:pStyle w:val="Heading3"/>
      </w:pPr>
      <w:r>
        <w:t>Elastic Net</w:t>
      </w:r>
    </w:p>
    <w:p w14:paraId="6371128E" w14:textId="7603611F" w:rsidR="006800DB"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w:t>
      </w:r>
      <w:r w:rsidR="0058000D">
        <w:t>L</w:t>
      </w:r>
      <w:r w:rsidR="00276CDA" w:rsidRPr="00276CDA">
        <w:t>1 ratio, which is the ratio of L1 to L2 regularisation this model utilised, with a</w:t>
      </w:r>
      <w:r w:rsidR="00276CDA">
        <w:t xml:space="preserve"> high value emphasising L1, and a lower value emphasising L2.</w:t>
      </w:r>
      <w:r w:rsidR="0058000D">
        <w:t xml:space="preserve"> The optimal values for alpha and L1 ratio are 0.0013 and 0.56 respectively.</w:t>
      </w:r>
    </w:p>
    <w:p w14:paraId="1C34979E" w14:textId="328DBE6A" w:rsidR="006F3ACD" w:rsidRPr="00276CDA" w:rsidRDefault="006F3ACD" w:rsidP="00227113">
      <w:r>
        <w:t xml:space="preserve">As SVM was utilised by some authors within this field like Meesad and Li, this paper reviewed implementing SVM within the scope of this project. However, while SVM has many strengths, this paper’s dataset consists of </w:t>
      </w:r>
      <w:r w:rsidRPr="006F3ACD">
        <w:t>3</w:t>
      </w:r>
      <w:r>
        <w:t>,</w:t>
      </w:r>
      <w:r w:rsidRPr="006F3ACD">
        <w:t>390</w:t>
      </w:r>
      <w:r>
        <w:t>,</w:t>
      </w:r>
      <w:r w:rsidRPr="006F3ACD">
        <w:t>454</w:t>
      </w:r>
      <w:r w:rsidR="00F75CD2">
        <w:t xml:space="preserve"> data entries which made the prospect of training and utilising an SVM-based model discouraging. To test, this paper trialled a basic SVM model (SVR from Sklearn) with no optimisation whatsoever to gain an understanding of the computational effort required. This model took 34.8 hours to train once, which is an exceedingly long time, especially considering the optimisation process would require many iterations of this training process with variations on SVM hyperparameters. While this paper could take a fraction of the data to optimise the model</w:t>
      </w:r>
      <w:r w:rsidR="00CE2B02">
        <w:t xml:space="preserve">, this may not produce the optimal parameters for the full dataset. </w:t>
      </w:r>
      <w:r w:rsidR="00661AD1">
        <w:t>Furthermore, additional experimentation with dimension reduction and other methods to mitigate computational effort did not yield fruitful results.</w:t>
      </w:r>
      <w:r w:rsidR="00993B9B">
        <w:t xml:space="preserve"> </w:t>
      </w:r>
      <w:r w:rsidR="00661AD1">
        <w:t>Moreover</w:t>
      </w:r>
      <w:r w:rsidR="00CE2B02">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t xml:space="preserve"> project.</w:t>
      </w:r>
    </w:p>
    <w:p w14:paraId="7A0F1CA7" w14:textId="6D2C4F6F" w:rsidR="00B936C1" w:rsidRPr="00276CDA" w:rsidRDefault="00B936C1" w:rsidP="00B936C1">
      <w:pPr>
        <w:pStyle w:val="ListParagraph"/>
        <w:numPr>
          <w:ilvl w:val="0"/>
          <w:numId w:val="2"/>
        </w:numPr>
      </w:pPr>
      <w:r w:rsidRPr="00276CDA">
        <w:t>TF-IDF</w:t>
      </w:r>
    </w:p>
    <w:p w14:paraId="57F05108" w14:textId="79CB8BA3" w:rsidR="0068721F" w:rsidRPr="00276CDA" w:rsidRDefault="00305139" w:rsidP="009654F2">
      <w:pPr>
        <w:pStyle w:val="Heading3"/>
      </w:pPr>
      <w:r w:rsidRPr="00276CDA">
        <w:t>TF-IDF</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lastRenderedPageBreak/>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9654F2">
      <w:pPr>
        <w:pStyle w:val="Heading3"/>
      </w:pPr>
      <w:r>
        <w:t>Days Ahead Modelled</w:t>
      </w:r>
    </w:p>
    <w:p w14:paraId="4B936C5D" w14:textId="431162D0" w:rsidR="0089496D" w:rsidRDefault="0089496D" w:rsidP="0068721F">
      <w:r>
        <w:t>In order to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9654F2">
      <w:pPr>
        <w:pStyle w:val="Heading3"/>
      </w:pPr>
      <w:r>
        <w:t>Language</w:t>
      </w:r>
      <w:r w:rsidR="007470F7">
        <w:t xml:space="preserve"> </w:t>
      </w:r>
    </w:p>
    <w:p w14:paraId="596EAC2E" w14:textId="55EB5951"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t xml:space="preserve"> </w:t>
      </w:r>
      <w:r w:rsidR="00B52370">
        <w:t xml:space="preserve">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Therefore, this paper elected to investigate only tweets in languages numbering at least 100,000 over the year examined. The table below illustrates those languages, which </w:t>
      </w:r>
      <w:r w:rsidR="00B52370">
        <w:lastRenderedPageBreak/>
        <w:t>accounts for 83.37% of the tweet population</w:t>
      </w:r>
      <w:r w:rsidR="00ED0D5B">
        <w:t>, a large proportion from only 5 of the 64 total languages.</w:t>
      </w:r>
    </w:p>
    <w:p w14:paraId="2BF397F3" w14:textId="6FA98E3C" w:rsidR="00AB40E5" w:rsidRDefault="00AB40E5" w:rsidP="00AB40E5">
      <w:pPr>
        <w:pStyle w:val="Caption"/>
        <w:keepNext/>
        <w:jc w:val="center"/>
      </w:pPr>
      <w:r>
        <w:t xml:space="preserve">Table </w:t>
      </w:r>
      <w:r w:rsidR="00CA17CE">
        <w:fldChar w:fldCharType="begin"/>
      </w:r>
      <w:r w:rsidR="00CA17CE">
        <w:instrText xml:space="preserve"> SEQ Table \* ARABIC </w:instrText>
      </w:r>
      <w:r w:rsidR="00CA17CE">
        <w:fldChar w:fldCharType="separate"/>
      </w:r>
      <w:r>
        <w:rPr>
          <w:noProof/>
        </w:rPr>
        <w:t>1</w:t>
      </w:r>
      <w:r w:rsidR="00CA17CE">
        <w:rPr>
          <w:noProof/>
        </w:rPr>
        <w:fldChar w:fldCharType="end"/>
      </w:r>
      <w:r>
        <w:t>: Tweet Language Distribution (For languages totalling over 100,000)</w:t>
      </w:r>
    </w:p>
    <w:tbl>
      <w:tblPr>
        <w:tblStyle w:val="GridTable1Light"/>
        <w:tblW w:w="2547" w:type="dxa"/>
        <w:jc w:val="center"/>
        <w:tblLook w:val="04A0" w:firstRow="1" w:lastRow="0" w:firstColumn="1" w:lastColumn="0" w:noHBand="0" w:noVBand="1"/>
      </w:tblPr>
      <w:tblGrid>
        <w:gridCol w:w="1161"/>
        <w:gridCol w:w="1465"/>
      </w:tblGrid>
      <w:tr w:rsidR="00C22861" w:rsidRPr="00C22861" w14:paraId="223E4536" w14:textId="77777777" w:rsidTr="00B523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Language</w:t>
            </w:r>
          </w:p>
        </w:tc>
        <w:tc>
          <w:tcPr>
            <w:tcW w:w="1465" w:type="dxa"/>
            <w:noWrap/>
            <w:hideMark/>
          </w:tcPr>
          <w:p w14:paraId="11CA8ADF" w14:textId="77777777" w:rsidR="00C22861" w:rsidRPr="00C22861" w:rsidRDefault="00C22861" w:rsidP="00C228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Tweet Count</w:t>
            </w:r>
          </w:p>
        </w:tc>
      </w:tr>
      <w:tr w:rsidR="00C22861" w:rsidRPr="00C22861" w14:paraId="7694E2D0"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English</w:t>
            </w:r>
          </w:p>
        </w:tc>
        <w:tc>
          <w:tcPr>
            <w:tcW w:w="1465" w:type="dxa"/>
            <w:noWrap/>
            <w:hideMark/>
          </w:tcPr>
          <w:p w14:paraId="5FE88721" w14:textId="0FD0AE99"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962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786</w:t>
            </w:r>
          </w:p>
        </w:tc>
      </w:tr>
      <w:tr w:rsidR="00C22861" w:rsidRPr="00C22861" w14:paraId="7F5EEDEC"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Japanese</w:t>
            </w:r>
          </w:p>
        </w:tc>
        <w:tc>
          <w:tcPr>
            <w:tcW w:w="1465" w:type="dxa"/>
            <w:noWrap/>
            <w:hideMark/>
          </w:tcPr>
          <w:p w14:paraId="2B79EBFC" w14:textId="53C6D841"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346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167</w:t>
            </w:r>
          </w:p>
        </w:tc>
      </w:tr>
      <w:tr w:rsidR="00C22861" w:rsidRPr="00C22861" w14:paraId="3548EA59"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Korean</w:t>
            </w:r>
          </w:p>
        </w:tc>
        <w:tc>
          <w:tcPr>
            <w:tcW w:w="1465" w:type="dxa"/>
            <w:noWrap/>
            <w:hideMark/>
          </w:tcPr>
          <w:p w14:paraId="1184F8C9" w14:textId="0E632A0E"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216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566</w:t>
            </w:r>
          </w:p>
        </w:tc>
      </w:tr>
      <w:tr w:rsidR="00C22861" w:rsidRPr="00C22861" w14:paraId="0BE167AE"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Spanish</w:t>
            </w:r>
          </w:p>
        </w:tc>
        <w:tc>
          <w:tcPr>
            <w:tcW w:w="1465" w:type="dxa"/>
            <w:noWrap/>
            <w:hideMark/>
          </w:tcPr>
          <w:p w14:paraId="146899CF" w14:textId="0D5118E8"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353</w:t>
            </w:r>
          </w:p>
        </w:tc>
      </w:tr>
      <w:tr w:rsidR="00C22861" w:rsidRPr="00C22861" w14:paraId="304A9E57"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French</w:t>
            </w:r>
          </w:p>
        </w:tc>
        <w:tc>
          <w:tcPr>
            <w:tcW w:w="1465" w:type="dxa"/>
            <w:noWrap/>
            <w:hideMark/>
          </w:tcPr>
          <w:p w14:paraId="4E97CAC4" w14:textId="7B352A22"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136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451</w:t>
            </w:r>
          </w:p>
        </w:tc>
      </w:tr>
    </w:tbl>
    <w:p w14:paraId="293B40AB" w14:textId="612CAC65" w:rsidR="00C22861" w:rsidRDefault="00C22861" w:rsidP="0068721F"/>
    <w:p w14:paraId="09DE9B73" w14:textId="77777777" w:rsidR="00C22861" w:rsidRDefault="00C22861" w:rsidP="0068721F"/>
    <w:p w14:paraId="3028D2DD" w14:textId="34A8A5EE" w:rsidR="004617D2" w:rsidRDefault="004617D2" w:rsidP="009654F2">
      <w:pPr>
        <w:pStyle w:val="Heading3"/>
      </w:pPr>
      <w:r>
        <w:t>Implementation</w:t>
      </w:r>
    </w:p>
    <w:p w14:paraId="00C9569A" w14:textId="354A8DEC" w:rsidR="0024002C" w:rsidRDefault="00646ED7" w:rsidP="0024002C">
      <w:r>
        <w:t xml:space="preserve">For the MLP hyperparameter optimisation, there were multiple options available. The two most optimal were found to be Gridsearch and Randomsearch, both functions from Sklearn. </w:t>
      </w:r>
      <w:r w:rsidR="00D32484">
        <w:t>Gridsearch is a system by which a set of trials are created by forming and iteratively testing every possible combination of the allowed hyperparameter values</w:t>
      </w:r>
      <w:r w:rsidR="00BF0CDF">
        <w:t>. Randomsearch on the other hand, is an approach by which each hyperparameter is treated as a range from the lowest to highest allowed values, and takes a random value from each hyperparameter range and tests it. This is then repeated as many times as requested, and returns the optimal hyperparameter values obtained.</w:t>
      </w:r>
    </w:p>
    <w:p w14:paraId="2910779D" w14:textId="77777777" w:rsidR="00AA64B5" w:rsidRDefault="00646ED7" w:rsidP="00AA64B5">
      <w:r>
        <w:t xml:space="preserve">While Gridsearch is generally more thorough, it is extremely time intensive as it requires the model to iterate for each possible hyperparameter configuration. </w:t>
      </w:r>
      <w:r w:rsidR="00BF0CDF">
        <w:t xml:space="preserve">Furthermore, it suffers from what is known as the ‘curse of dimensionality’, where the number of combinations increases exponentially with number of hyperparameters </w:t>
      </w:r>
      <w:sdt>
        <w:sdtPr>
          <w:id w:val="1480270450"/>
          <w:citation/>
        </w:sdtPr>
        <w:sdtEndPr/>
        <w:sdtContent>
          <w:r w:rsidR="00BF0CDF">
            <w:fldChar w:fldCharType="begin"/>
          </w:r>
          <w:r w:rsidR="00BF0CDF">
            <w:instrText xml:space="preserve"> CITATION Bel61 \l 2057 </w:instrText>
          </w:r>
          <w:r w:rsidR="00BF0CDF">
            <w:fldChar w:fldCharType="separate"/>
          </w:r>
          <w:r w:rsidR="00BF0CDF" w:rsidRPr="00BF0CDF">
            <w:rPr>
              <w:noProof/>
            </w:rPr>
            <w:t>(Bellman, 1961)</w:t>
          </w:r>
          <w:r w:rsidR="00BF0CDF">
            <w:fldChar w:fldCharType="end"/>
          </w:r>
        </w:sdtContent>
      </w:sdt>
      <w:r w:rsidR="00BF0CDF">
        <w:t xml:space="preserve">, further amplifying this concern. </w:t>
      </w:r>
      <w:r>
        <w:t xml:space="preserve">Contrary to this, Randomsearch does not run every configuration, but instead runs a number of randomised configurations according to the researcher’s prior set hyperparameter distribution. This has been found to be far less time and computationally intensive, as well as producing strong </w:t>
      </w:r>
      <w:r w:rsidR="00D32484">
        <w:t xml:space="preserve">and arguably superior results </w:t>
      </w:r>
      <w:sdt>
        <w:sdtPr>
          <w:id w:val="1426377145"/>
          <w:citation/>
        </w:sdtPr>
        <w:sdtEndPr/>
        <w:sdtContent>
          <w:r w:rsidR="00D32484">
            <w:fldChar w:fldCharType="begin"/>
          </w:r>
          <w:r w:rsidR="00D32484">
            <w:instrText xml:space="preserve"> CITATION Ber12 \l 2057 </w:instrText>
          </w:r>
          <w:r w:rsidR="00D32484">
            <w:fldChar w:fldCharType="separate"/>
          </w:r>
          <w:r w:rsidR="00D32484" w:rsidRPr="00D32484">
            <w:rPr>
              <w:noProof/>
            </w:rPr>
            <w:t>(Bergstra &amp; Bengio, 2012)</w:t>
          </w:r>
          <w:r w:rsidR="00D32484">
            <w:fldChar w:fldCharType="end"/>
          </w:r>
        </w:sdtContent>
      </w:sdt>
      <w:r w:rsidR="00D32484">
        <w:t xml:space="preserve">. </w:t>
      </w:r>
      <w:r w:rsidR="00AA64B5">
        <w:t>The Randomsearch approach was utilised for the hyperparameter optimisation of all other models reviewed as part of this project due to its strengths as discussed above.</w:t>
      </w:r>
    </w:p>
    <w:p w14:paraId="5EBD9113" w14:textId="77C98BC3" w:rsidR="00646ED7" w:rsidRDefault="00646ED7" w:rsidP="0024002C"/>
    <w:p w14:paraId="0DF789A8" w14:textId="027C8D84"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commentRangeStart w:id="5"/>
      <w:r>
        <w:t>Testing/Evaluation</w:t>
      </w:r>
      <w:commentRangeEnd w:id="5"/>
      <w:r w:rsidR="009654F2">
        <w:rPr>
          <w:rStyle w:val="CommentReference"/>
        </w:rPr>
        <w:commentReference w:id="5"/>
      </w:r>
    </w:p>
    <w:p w14:paraId="15823751" w14:textId="0B259F07" w:rsidR="001A6B1B" w:rsidRDefault="001A6B1B" w:rsidP="008759E9">
      <w:pPr>
        <w:pStyle w:val="Heading1"/>
      </w:pPr>
      <w:r>
        <w:lastRenderedPageBreak/>
        <w:t>Experiential Results</w:t>
      </w:r>
    </w:p>
    <w:p w14:paraId="3D52839E" w14:textId="77777777" w:rsidR="00B12EEA" w:rsidRPr="00B12EEA" w:rsidRDefault="00B12EEA" w:rsidP="00B12EEA"/>
    <w:p w14:paraId="35AA9336" w14:textId="5C43572D" w:rsidR="002312FD" w:rsidRDefault="002312FD" w:rsidP="00B12EEA">
      <w:pPr>
        <w:pStyle w:val="Heading2"/>
      </w:pPr>
      <w:r>
        <w:t>MLP</w:t>
      </w:r>
      <w:r w:rsidR="00B12EEA">
        <w:t xml:space="preserve"> Optimisation Results</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7B6B4832" w:rsidR="00D21E37" w:rsidRDefault="00D21E37" w:rsidP="00D21E37">
      <w:r>
        <w:t xml:space="preserve">The optimum learning rate was optimised with Randomsearch as mentioned earlier and found to be </w:t>
      </w:r>
      <w:r w:rsidRPr="00D21E37">
        <w:t>0.001</w:t>
      </w:r>
      <w:r>
        <w:t>6. This is a notably low learning rate considering the upper bound for values tested was 1</w:t>
      </w:r>
      <w:r w:rsidR="00DB0B84">
        <w:t xml:space="preserve">, and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5DBDA923" w14:textId="59DEE0A2" w:rsidR="000434EA" w:rsidRDefault="000434EA" w:rsidP="00D21E37">
      <w:r>
        <w:t xml:space="preserve">With regards to the test set results of the trial of the same day price with all languages, this paper’s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and optimisation of the alpha hyperparameter at 0.001 returned a relatively superior value of 1.98. Elastic net regression initially returned a RMSE of 2.05, and optimisation of the hyperparameters alpha and l1-ratio returned a value of 2.047. However, as we can see from the above results, we can understand that all models examined had difficulty with predicting the stock price movement on the same day of the tweets within the holdout set, suggesting for this parameter, significant overfitting as the training and test RMSE scores were typically far lower. However, all models generally performed far better when reviewing one and more days ahead.</w:t>
      </w:r>
    </w:p>
    <w:p w14:paraId="20526962" w14:textId="781775DB" w:rsidR="008C1E95" w:rsidRDefault="000422B3" w:rsidP="008C1E95">
      <w:r>
        <w:t>The following results were generated which illustrates the performance of each trialled model on each language and days ahead reviewed.</w:t>
      </w:r>
      <w:r w:rsidR="006D6F1B">
        <w:t xml:space="preserve"> Including the training and test RMSE scores allows this paper to have a deeper understanding of the results, particularly where overfitting may have occurred.</w:t>
      </w:r>
    </w:p>
    <w:p w14:paraId="37114AF8" w14:textId="61662971" w:rsidR="006D6F1B" w:rsidRDefault="006D6F1B" w:rsidP="00B12EEA">
      <w:pPr>
        <w:pStyle w:val="Heading2"/>
      </w:pPr>
      <w:commentRangeStart w:id="6"/>
      <w:r>
        <w:t>RESULTS</w:t>
      </w:r>
      <w:commentRangeEnd w:id="6"/>
      <w:r w:rsidR="00664D0B">
        <w:rPr>
          <w:rStyle w:val="CommentReference"/>
        </w:rPr>
        <w:commentReference w:id="6"/>
      </w:r>
    </w:p>
    <w:p w14:paraId="1BBE501C" w14:textId="1F125042" w:rsidR="00D56548" w:rsidRDefault="00D56548" w:rsidP="008C1E95">
      <w:r>
        <w:t xml:space="preserve">Across each </w:t>
      </w:r>
      <w:r w:rsidR="00FD5CC1">
        <w:t>language subset, multiple regression did not perform particularly well with the partial exception of French, but still returned typically the worst RMSE scores of all models on the holdout set.</w:t>
      </w:r>
    </w:p>
    <w:p w14:paraId="20048140" w14:textId="1D8BA3FA" w:rsidR="00D56548" w:rsidRDefault="00D56548" w:rsidP="008C1E95">
      <w:r>
        <w:lastRenderedPageBreak/>
        <w:t xml:space="preserve">Another </w:t>
      </w:r>
      <w:r w:rsidR="00A9018F">
        <w:t>phenomenon</w:t>
      </w:r>
      <w:r>
        <w:t xml:space="preserve"> noted is that generally each model performed better on the holdout set than the training and test set, with some exceptions.</w:t>
      </w:r>
      <w:r w:rsidR="00CE2A6E">
        <w:t xml:space="preserve"> One notable exception is Korean which all models performed worse on with the holdout set, compared to the training and test sets.</w:t>
      </w:r>
    </w:p>
    <w:p w14:paraId="5CA2CBEE" w14:textId="1530BAD9" w:rsidR="00D56548" w:rsidRDefault="00D56548" w:rsidP="008C1E95">
      <w:r>
        <w:t xml:space="preserve">Furthermore, we can see from the results that MLP typically performed better than all other models with regards to the training and test </w:t>
      </w:r>
      <w:r w:rsidR="00A9018F">
        <w:t>sets but</w:t>
      </w:r>
      <w:r>
        <w:t xml:space="preserve"> did not improve to the degree some other models like Elastic Net did on the holdout set</w:t>
      </w:r>
      <w:r w:rsidR="00D70429">
        <w:t>.</w:t>
      </w:r>
    </w:p>
    <w:p w14:paraId="742978EB" w14:textId="62DCC0BC" w:rsidR="00F52791" w:rsidRDefault="00F52791" w:rsidP="00F52791">
      <w:r>
        <w:t xml:space="preserve">Overall for the models trialled by this paper, the most superior with </w:t>
      </w:r>
      <w:r w:rsidR="002D1A63">
        <w:t xml:space="preserve">consistently the </w:t>
      </w:r>
      <w:r>
        <w:t xml:space="preserve">lowest RMSE score </w:t>
      </w:r>
      <w:r w:rsidR="002D1A63">
        <w:t xml:space="preserve">on the holdout set </w:t>
      </w:r>
      <w:r>
        <w:t xml:space="preserve">was found to be </w:t>
      </w:r>
      <w:r w:rsidR="002D1A63">
        <w:t>Elastic Net.</w:t>
      </w:r>
      <w:r w:rsidR="00A90104">
        <w:t xml:space="preserve"> In particular, for each language subset as well as the total dataset, the optimal value was found predicting two days in advance, with the best RMSE value recorded by this project as 1.307 for Elastic Net when using only Japanese tweets.</w:t>
      </w:r>
    </w:p>
    <w:p w14:paraId="037BD5B3" w14:textId="77777777" w:rsidR="00D70429" w:rsidRDefault="00D70429" w:rsidP="00F52791"/>
    <w:p w14:paraId="3E9E197C" w14:textId="35E51363" w:rsidR="00334757" w:rsidRDefault="00334757" w:rsidP="000434EA">
      <w:r>
        <w:t>Further Ahead Studies</w:t>
      </w:r>
    </w:p>
    <w:p w14:paraId="736586E4" w14:textId="1B463E6E"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70D5CAF0" w14:textId="77777777" w:rsidR="00223EC7" w:rsidRDefault="00223EC7" w:rsidP="005416B3"/>
    <w:p w14:paraId="0D15C511" w14:textId="10430B1E" w:rsidR="005416B3" w:rsidRDefault="005416B3" w:rsidP="005416B3">
      <w:pPr>
        <w:pStyle w:val="Caption"/>
        <w:keepNext/>
        <w:jc w:val="center"/>
      </w:pPr>
      <w:commentRangeStart w:id="7"/>
      <w:r>
        <w:t xml:space="preserve">Table </w:t>
      </w:r>
      <w:r w:rsidR="00CA17CE">
        <w:fldChar w:fldCharType="begin"/>
      </w:r>
      <w:r w:rsidR="00CA17CE">
        <w:instrText xml:space="preserve"> SEQ Table \* ARABIC </w:instrText>
      </w:r>
      <w:r w:rsidR="00CA17CE">
        <w:fldChar w:fldCharType="separate"/>
      </w:r>
      <w:r w:rsidR="00AB40E5">
        <w:rPr>
          <w:noProof/>
        </w:rPr>
        <w:t>2</w:t>
      </w:r>
      <w:r w:rsidR="00CA17CE">
        <w:rPr>
          <w:noProof/>
        </w:rPr>
        <w:fldChar w:fldCharType="end"/>
      </w:r>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commentRangeEnd w:id="7"/>
    <w:p w14:paraId="6B79CCB3" w14:textId="7D005EAF" w:rsidR="005416B3" w:rsidRDefault="00FB311C" w:rsidP="008F4A28">
      <w:r>
        <w:rPr>
          <w:rStyle w:val="CommentReference"/>
        </w:rPr>
        <w:commentReference w:id="7"/>
      </w:r>
    </w:p>
    <w:p w14:paraId="53924131" w14:textId="4EA5B98A" w:rsidR="00D70429" w:rsidRDefault="00160B84" w:rsidP="008F4A28">
      <w:r>
        <w:t xml:space="preserve">As can be seen from the table above, the model with the most promising results was the iteration modelling </w:t>
      </w:r>
      <w:r w:rsidR="001C6DD0">
        <w:t>two</w:t>
      </w:r>
      <w:r>
        <w:t xml:space="preserve"> day</w:t>
      </w:r>
      <w:r w:rsidR="001C6DD0">
        <w:t>s</w:t>
      </w:r>
      <w:r>
        <w:t xml:space="preserve"> ahead of the tweets. </w:t>
      </w:r>
      <w:r w:rsidR="00EA4B38">
        <w:t>One can also see that of the six model</w:t>
      </w:r>
      <w:r w:rsidR="001C6DD0">
        <w:t xml:space="preserve"> iterations</w:t>
      </w:r>
      <w:r w:rsidR="00EA4B38">
        <w:t xml:space="preserve"> trialled, all were superior to the initial model predicting the price of the same day.</w:t>
      </w:r>
    </w:p>
    <w:p w14:paraId="46CBC43D" w14:textId="77777777" w:rsidR="00D70429" w:rsidRDefault="00D70429" w:rsidP="008F4A28"/>
    <w:p w14:paraId="608D9641" w14:textId="2F32D2FC" w:rsidR="00D70429" w:rsidRDefault="00D70429" w:rsidP="00D70429">
      <w:r>
        <w:t xml:space="preserve">With regards to this project’s </w:t>
      </w:r>
      <w:r w:rsidR="006C5C30">
        <w:t xml:space="preserve">hypotheses as restated below, </w:t>
      </w:r>
      <w:r w:rsidR="007A0868">
        <w:t xml:space="preserve">this paper suggests for </w:t>
      </w:r>
      <w:r w:rsidR="006C5C30">
        <w:t xml:space="preserve">the </w:t>
      </w:r>
      <w:r>
        <w:t>1</w:t>
      </w:r>
      <w:r w:rsidRPr="00D70429">
        <w:rPr>
          <w:vertAlign w:val="superscript"/>
        </w:rPr>
        <w:t>st</w:t>
      </w:r>
      <w:r>
        <w:t xml:space="preserve"> hypothesis</w:t>
      </w:r>
      <w:r w:rsidR="007A0868">
        <w:t xml:space="preserve"> which</w:t>
      </w:r>
      <w:r>
        <w:t xml:space="preserve"> examin</w:t>
      </w:r>
      <w:r w:rsidR="007A0868">
        <w:t>es</w:t>
      </w:r>
      <w:r>
        <w:t xml:space="preserve"> whether sentiment derived from Twitter has any provable correlation to Apple’s stock price movement and whether this can be competently modelled using this project’s selected models, </w:t>
      </w:r>
      <w:r w:rsidR="007A0868">
        <w:t>that</w:t>
      </w:r>
      <w:r>
        <w:t xml:space="preserve"> initially while the RMSE score for the same day testing was relatively low for the training and test datasets, the models generally performed very poorly on the holdout set, and would therefore suggest that the null hypothesis (H0) is accepted. </w:t>
      </w:r>
      <w:r>
        <w:t xml:space="preserve">However, as mentioned earlier, these two hypotheses are intrinsically linked, and the examination into modelling a number of days ahead was notably more successful than modelling the stock price using tweets from the same day. This suggests that null hypothesis </w:t>
      </w:r>
      <w:r>
        <w:lastRenderedPageBreak/>
        <w:t>for the 2</w:t>
      </w:r>
      <w:r w:rsidRPr="00D70429">
        <w:rPr>
          <w:vertAlign w:val="superscript"/>
        </w:rPr>
        <w:t>nd</w:t>
      </w:r>
      <w:r>
        <w:t xml:space="preserve"> hypothesis should be rejected, and therefore suggests the null hypothesis for the 1</w:t>
      </w:r>
      <w:r w:rsidRPr="00D70429">
        <w:rPr>
          <w:vertAlign w:val="superscript"/>
        </w:rPr>
        <w:t>st</w:t>
      </w:r>
      <w:r>
        <w:t xml:space="preserve"> should also </w:t>
      </w:r>
      <w:r w:rsidR="00D637F0">
        <w:t>not be accepted.</w:t>
      </w:r>
    </w:p>
    <w:p w14:paraId="32CA238A" w14:textId="77777777" w:rsidR="00D70429" w:rsidRDefault="00D70429" w:rsidP="00D70429">
      <w:pPr>
        <w:jc w:val="center"/>
        <w:rPr>
          <w:b/>
          <w:bCs/>
        </w:rPr>
      </w:pPr>
      <w:r>
        <w:rPr>
          <w:b/>
          <w:bCs/>
        </w:rPr>
        <w:t>1</w:t>
      </w:r>
      <w:r w:rsidRPr="00B40E72">
        <w:rPr>
          <w:b/>
          <w:bCs/>
          <w:vertAlign w:val="superscript"/>
        </w:rPr>
        <w:t>st</w:t>
      </w:r>
      <w:r>
        <w:rPr>
          <w:b/>
          <w:bCs/>
        </w:rPr>
        <w:t xml:space="preserve"> Hypothesis:</w:t>
      </w:r>
    </w:p>
    <w:p w14:paraId="0FC23C81" w14:textId="77777777" w:rsidR="00D70429" w:rsidRPr="007A0868" w:rsidRDefault="00D70429" w:rsidP="00D70429">
      <w:pPr>
        <w:jc w:val="center"/>
      </w:pPr>
      <w:r w:rsidRPr="007A0868">
        <w:rPr>
          <w:b/>
          <w:bCs/>
        </w:rPr>
        <w:t>H0</w:t>
      </w:r>
      <w:r w:rsidRPr="007A0868">
        <w:t>:  Sentiment derived from Twitter has no provable correlation to Apple’s stock price movement and cannot be competently modelled using this project’s selected model.</w:t>
      </w:r>
    </w:p>
    <w:p w14:paraId="2997CC66" w14:textId="77777777" w:rsidR="00D70429" w:rsidRDefault="00D70429" w:rsidP="00D70429">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3F892CFC" w14:textId="508E7991" w:rsidR="00D70429" w:rsidRPr="007A0868" w:rsidRDefault="007A0868" w:rsidP="00D70429">
      <w:pPr>
        <w:jc w:val="center"/>
        <w:rPr>
          <w:rFonts w:cs="Times New Roman"/>
          <w:i/>
          <w:iCs/>
          <w:szCs w:val="24"/>
        </w:rPr>
      </w:pPr>
      <w:r w:rsidRPr="007A0868">
        <w:rPr>
          <w:rFonts w:cs="Times New Roman"/>
          <w:i/>
          <w:iCs/>
          <w:szCs w:val="24"/>
        </w:rPr>
        <w:t>Conclusion: Reject H0</w:t>
      </w:r>
    </w:p>
    <w:p w14:paraId="0C8FA7C7" w14:textId="77777777" w:rsidR="00D70429" w:rsidRPr="00214D50" w:rsidRDefault="00D70429" w:rsidP="00D70429">
      <w:pPr>
        <w:jc w:val="center"/>
        <w:rPr>
          <w:b/>
          <w:bCs/>
        </w:rPr>
      </w:pPr>
      <w:r w:rsidRPr="00B40E72">
        <w:rPr>
          <w:b/>
          <w:bCs/>
        </w:rPr>
        <w:t>2</w:t>
      </w:r>
      <w:r w:rsidRPr="00B40E72">
        <w:rPr>
          <w:b/>
          <w:bCs/>
          <w:vertAlign w:val="superscript"/>
        </w:rPr>
        <w:t>nd</w:t>
      </w:r>
      <w:r w:rsidRPr="00B40E72">
        <w:rPr>
          <w:b/>
          <w:bCs/>
        </w:rPr>
        <w:t xml:space="preserve"> Hypothesis:</w:t>
      </w:r>
    </w:p>
    <w:p w14:paraId="7E2423CD" w14:textId="77777777" w:rsidR="00D70429" w:rsidRPr="00214D50" w:rsidRDefault="00D70429" w:rsidP="00D70429">
      <w:pPr>
        <w:jc w:val="center"/>
      </w:pPr>
      <w:r w:rsidRPr="00214D50">
        <w:rPr>
          <w:b/>
          <w:bCs/>
        </w:rPr>
        <w:t>H0</w:t>
      </w:r>
      <w:r w:rsidRPr="00214D50">
        <w:t xml:space="preserve">:  </w:t>
      </w:r>
      <w:r>
        <w:t>Sentiment derived from Twitter cannot be utilised to predict Apple’s future stock price movements with any acceptable degree of performance using this project’s selected model.</w:t>
      </w:r>
    </w:p>
    <w:p w14:paraId="79C4E0C5" w14:textId="77777777" w:rsidR="00D70429" w:rsidRDefault="00D70429" w:rsidP="00D70429">
      <w:pPr>
        <w:jc w:val="center"/>
      </w:pPr>
      <w:r w:rsidRPr="00214D50">
        <w:rPr>
          <w:b/>
          <w:bCs/>
        </w:rPr>
        <w:t>H1</w:t>
      </w:r>
      <w:r w:rsidRPr="00214D50">
        <w:t xml:space="preserve">: </w:t>
      </w:r>
      <w:r>
        <w:t>Sentiment derived from Twitter can be utilised to predict Apple’s future stock price movements with an acceptable degree of performance using this project’s selected model.</w:t>
      </w:r>
    </w:p>
    <w:p w14:paraId="4E6483ED" w14:textId="77777777" w:rsidR="007A0868" w:rsidRPr="007A0868" w:rsidRDefault="007A0868" w:rsidP="007A0868">
      <w:pPr>
        <w:jc w:val="center"/>
        <w:rPr>
          <w:rFonts w:cs="Times New Roman"/>
          <w:i/>
          <w:iCs/>
          <w:szCs w:val="24"/>
        </w:rPr>
      </w:pPr>
      <w:r w:rsidRPr="007A0868">
        <w:rPr>
          <w:rFonts w:cs="Times New Roman"/>
          <w:i/>
          <w:iCs/>
          <w:szCs w:val="24"/>
        </w:rPr>
        <w:t>Conclusion: Reject H0</w:t>
      </w:r>
    </w:p>
    <w:p w14:paraId="0817754E" w14:textId="77777777" w:rsidR="00D70429" w:rsidRDefault="00D70429" w:rsidP="008F4A28"/>
    <w:p w14:paraId="3825C41F" w14:textId="0CFB53C8" w:rsidR="001A6B1B" w:rsidRDefault="004617D2" w:rsidP="00B12EEA">
      <w:pPr>
        <w:pStyle w:val="Heading1"/>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B12EEA">
      <w:pPr>
        <w:pStyle w:val="Heading2"/>
      </w:pPr>
      <w:r>
        <w:t>MLP</w:t>
      </w:r>
    </w:p>
    <w:p w14:paraId="58EDEB22" w14:textId="223C7149" w:rsidR="00A753A3" w:rsidRDefault="008C1E95" w:rsidP="00613E2B">
      <w:r>
        <w:t>With regards to MLP optimisation,</w:t>
      </w:r>
      <w:r w:rsidR="002F4ADE">
        <w:t xml:space="preserve"> </w:t>
      </w:r>
      <w:r>
        <w:t xml:space="preserve">this paper </w:t>
      </w:r>
      <w:r w:rsidR="00C7468C">
        <w:t xml:space="preserve">notes that </w:t>
      </w:r>
      <w:r w:rsidR="00E0414E">
        <w:t xml:space="preserve">in order to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w:t>
      </w:r>
      <w:r w:rsidR="002F4ADE">
        <w:lastRenderedPageBreak/>
        <w:t>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E7446F8"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w:t>
      </w:r>
      <w:r w:rsidR="00B50B7B">
        <w:lastRenderedPageBreak/>
        <w:t xml:space="preserve">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Furthermore, as mentioned earlier, ReLU trains 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r w:rsidR="008F356A">
        <w:t xml:space="preserve">fairly common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6DD367F7" w14:textId="2D24A5D5" w:rsidR="00B12EEA" w:rsidRDefault="00B12EEA" w:rsidP="00B12EEA">
      <w:pPr>
        <w:pStyle w:val="Heading2"/>
      </w:pPr>
      <w:r>
        <w:t>Dataset Performance Comparison</w:t>
      </w:r>
    </w:p>
    <w:p w14:paraId="30958F7C" w14:textId="3E2A1F2F" w:rsidR="009328B3" w:rsidRDefault="009328B3" w:rsidP="00613E2B">
      <w:r>
        <w:t xml:space="preserve">A point this paper found curious was that the RMSE score for the holdout set </w:t>
      </w:r>
      <w:r w:rsidR="00D94AFC">
        <w:t>generally notably lower than the training and test sets for all of the days ahead models produced. The reasoning for this is difficult to deduce, but can only be suggested as that the insights produced from the training dataset better fits the holdout set than it does the test set itself. What this might translate as is that the holdout set covers a specific period in which the market context may be moving in a particular direction. With the usage of contextual knowledge, this paper suggests this period was generally positive for stock price movements and this may have had a positive impact on the resultant RMSE scores.</w:t>
      </w:r>
    </w:p>
    <w:p w14:paraId="723E5ADF" w14:textId="71FA9971" w:rsidR="00273DBF" w:rsidRDefault="00273DBF" w:rsidP="00613E2B">
      <w:r>
        <w:t>The exception to this was Korean, which was found to produce worse RMSE scores on the holdout set compared to the train and test set.</w:t>
      </w:r>
      <w:r w:rsidR="00E66114">
        <w:t xml:space="preserve"> This </w:t>
      </w:r>
      <w:r w:rsidR="00C27FA1">
        <w:t>phenomenon</w:t>
      </w:r>
      <w:r w:rsidR="00E66114">
        <w:t xml:space="preserve"> is slightly more in line with what this paper may have expected, and suggests on this particular language subset, the models overfit the dataset and produced comparatively worse results on the holdout set.</w:t>
      </w:r>
    </w:p>
    <w:p w14:paraId="35DD85AD" w14:textId="5E3F9FC5" w:rsidR="00B12EEA" w:rsidRDefault="00B12EEA" w:rsidP="00B12EEA">
      <w:pPr>
        <w:pStyle w:val="Heading2"/>
      </w:pPr>
      <w:r>
        <w:t>Model Comparison Discussion</w:t>
      </w:r>
    </w:p>
    <w:p w14:paraId="2EC4CB87" w14:textId="5FF28811" w:rsidR="00E238A8" w:rsidRDefault="00E238A8" w:rsidP="00613E2B">
      <w:r>
        <w:t xml:space="preserve">A point this paper found curious was the relative lack of competitive RMSE performance from the MLP model. This paper did expect MLP to have a stronger performance than the other, simpler models but at times the opposite appeared to be the case. </w:t>
      </w:r>
      <w:r w:rsidR="009929BB">
        <w:t xml:space="preserve">While Ridge and Lasso did generally perform better than MLP, Elastic Net </w:t>
      </w:r>
      <w:r w:rsidR="0030557E">
        <w:t xml:space="preserve">provided </w:t>
      </w:r>
      <w:r w:rsidR="009929BB">
        <w:t>the highest performance</w:t>
      </w:r>
      <w:r w:rsidR="0030557E">
        <w:t xml:space="preserve">. </w:t>
      </w:r>
      <w:r w:rsidR="00BC5CB8">
        <w:t>Elastic Net was the most complex of the other models, utilising both L1-ratio and alpha hyperparameters, allowing the strengths of Lasso and Ridge to be combined.</w:t>
      </w:r>
      <w:r w:rsidR="0030557E">
        <w:t xml:space="preserve"> This suggests that while MLP is more complex, or rather has the potential to be more complex with neuron number, hidden layer number and </w:t>
      </w:r>
      <w:r w:rsidR="00D06863">
        <w:t>several other optimisable hyperparameters</w:t>
      </w:r>
      <w:r w:rsidR="0030557E">
        <w:t>, Elastic Net provides the optimal capacity to learn, fit, and predict on the holdout dataset.</w:t>
      </w:r>
      <w:r w:rsidR="008303C0">
        <w:t xml:space="preserve"> Furthermore, Elastic Net performed better particularly on the Japanese tweet subset, suggesting that despite the strengths that is intrinsic to including all languages within the dataset, that is to say the increased volume of data, Elastic Net was better able to utilise outputs from TF-IDF when only analysing a corpus containing Japanese tweets.</w:t>
      </w:r>
      <w:r w:rsidR="0016031B">
        <w:t xml:space="preserve"> However, it is also worth noting that Elastic Net performed </w:t>
      </w:r>
      <w:r w:rsidR="005806CD">
        <w:t xml:space="preserve">relatively poorly on the training and test datasets with regards to RMSE, which may raise some concerns over the context of the </w:t>
      </w:r>
      <w:r w:rsidR="005806CD">
        <w:lastRenderedPageBreak/>
        <w:t>holdout set. Given that the training and test sets are from a wide range of dates (one year) as opposed to the two months covered by the holdout set, it could be suggested that the holdout set does not cover as wide enough range of dates for equal consideration. However, due to the constantly evolving context surrounding stock prices, this paper suggests that equal consideration such as is suggested above is not realistic and the holdout set examination approach performed in this paper is scientifically founded</w:t>
      </w:r>
      <w:r w:rsidR="00766806">
        <w:t>; the holdout set for many papers will fit this project’s profile.</w:t>
      </w:r>
    </w:p>
    <w:p w14:paraId="3B31FB0D" w14:textId="77777777" w:rsidR="00045D43" w:rsidRDefault="00045D43" w:rsidP="00045D43">
      <w:r>
        <w:t xml:space="preserve">As partially expected from literature, the results from the multiple regression model were relatively poor compared to the other models trialled, particularly on the language subsets, suggesting multiple regression benefits significantly from an increased volume of data, despite language differences. Given the context of the alternative models trialled by this paper, this performance reinforces the suggestion that </w:t>
      </w:r>
      <w:r w:rsidRPr="00A84CA9">
        <w:rPr>
          <w:rFonts w:cs="Times New Roman"/>
        </w:rPr>
        <w:t>Oliveira, Cortez, and Areal</w:t>
      </w:r>
      <w:r>
        <w:rPr>
          <w:rFonts w:cs="Times New Roman"/>
        </w:rPr>
        <w:t xml:space="preserve"> may not have utilised the optimal model when they determined that </w:t>
      </w:r>
      <w:r w:rsidRPr="00A84CA9">
        <w:rPr>
          <w:rFonts w:cs="Times New Roman"/>
        </w:rPr>
        <w:t>sentiment is not a strong predictor for stock market returns</w:t>
      </w:r>
      <w:r>
        <w:rPr>
          <w:rFonts w:cs="Times New Roman"/>
        </w:rPr>
        <w:t xml:space="preserve">. However, it is important to note that </w:t>
      </w:r>
      <w:r w:rsidRPr="00A84CA9">
        <w:rPr>
          <w:rFonts w:cs="Times New Roman"/>
        </w:rPr>
        <w:t>Oliveira, Cortez, and Areal</w:t>
      </w:r>
      <w:r>
        <w:rPr>
          <w:rFonts w:cs="Times New Roman"/>
        </w:rPr>
        <w:t xml:space="preserve">’s dataset was sourced from Stocktwits, whereas this paper’s was sourced from Twitter. While these sites are both public social media sites, there are some key differences between them which may have also influenced these results. One possible disadvantage of a model trained in Stocktwits data is the volume of users. As discussed earlier, Twitter has 206.67 times the number of monthly active users of Stocktwits at </w:t>
      </w:r>
      <w:r>
        <w:t>310 million, compared to 1.5 million respectively. The larger volume of monthly active users on Twitter may represent a more representative proportion of the population who invest or otherwise influence stock market prices. However, it could be suggested that that despite the smaller population utilising Stocktwits, given its specialisation, users of Stocktwits could said to be likely more interested or knowledgeable with regards to stock price movement or generic company information. This could potentially translate to more relevant textual information which may otherwise be more strongly correlated with stock price movements. Alternatively, this paper also notes that it only focused on the Apple stock price, whereas Oliveira, Cortez, and Areal considered six major stocks, where it may be that Apple’s stock price may be more easily modelled than other stocks.</w:t>
      </w:r>
    </w:p>
    <w:p w14:paraId="0778FFFC" w14:textId="77777777" w:rsidR="00045D43" w:rsidRDefault="00045D43" w:rsidP="00045D43">
      <w:r>
        <w:t xml:space="preserve">It is also relevant to consider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fldChar w:fldCharType="begin"/>
          </w:r>
          <w:r>
            <w:instrText xml:space="preserve"> CITATION Oli15 \l 2057 </w:instrText>
          </w:r>
          <w:r>
            <w:fldChar w:fldCharType="separate"/>
          </w:r>
          <w:r w:rsidRPr="00B75187">
            <w:rPr>
              <w:noProof/>
            </w:rPr>
            <w:t>(Oliveira, et al., 2015)</w:t>
          </w:r>
          <w:r>
            <w:fldChar w:fldCharType="end"/>
          </w:r>
        </w:sdtContent>
      </w:sdt>
      <w:r>
        <w:t>. However, this paper would suggest several potential areas where disparities between this paper and theirs may have occurred. Firstly, Oliveira, Cortez, and Areal used seven lexical resources to assess tweet sentiment, including SentiWordNet and Harvard General Inquirer, whereas this paper elected to use only TF-IDF. It could be potentially suggested that their usage of multiple lexical resources together may provide an edge over TF-IDF, but further examination would be required for a meaningful conclusion on this point. 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48012D5B" w14:textId="1C2009F4" w:rsidR="00045D43" w:rsidRDefault="00045D43" w:rsidP="00045D43">
      <w:r>
        <w:lastRenderedPageBreak/>
        <w:t xml:space="preserve">Length of the period examined also differed, with Oliveira, Cortez, and Areal considering only 32 days whereas this paper considered a full year, where it could be suggested that the additional length of time may have improved the model’s overall performance. Lastly, Oliveira, Cortez, and Areal elected to use a multiple regression model, the same approach as their last paper on the subject. This paper suggests that usage of a model with more depth like MLP or Elastic Net may have provided different insights. Additionally, it is notable that this paper trialled Ridge and Lasso Regression as well, and found a generally stronger RMSE for all these models over multiple regression, suggesting that multiple regression may not be the optimal model to select for this particular subject. Overall, this paper does suggest that further research </w:t>
      </w:r>
      <w:r w:rsidR="00481FF0">
        <w:t>utilises a review of a number of days ahead perhaps using models other than multiple regression, as predictions based on tweets for the same day were typically far poorer than looking further ahead.</w:t>
      </w:r>
      <w:r w:rsidR="00740C2B">
        <w:t xml:space="preserve"> </w:t>
      </w:r>
    </w:p>
    <w:p w14:paraId="7035C87C" w14:textId="23B25F8C" w:rsidR="00045D43" w:rsidRDefault="00B12EEA" w:rsidP="00B12EEA">
      <w:pPr>
        <w:pStyle w:val="Heading2"/>
      </w:pPr>
      <w:r>
        <w:t>Examining the Days Ahead Evaluation</w:t>
      </w:r>
    </w:p>
    <w:p w14:paraId="5A592160" w14:textId="7CF02907" w:rsidR="00045D43" w:rsidRDefault="00045D43" w:rsidP="00045D43">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movement. This was also examined by Oh and Sheng, who suggest that this delay may, in part, be caused by investors holding onto prior beliefs for a period before adjusting to new news and the consequences of such. This paper also found that modelling for a number of days ahead yielded promising results. As mentioned earlier in the results section, the optimal period was found to be </w:t>
      </w:r>
      <w:r w:rsidR="00A728E7">
        <w:rPr>
          <w:rFonts w:cs="Times New Roman"/>
        </w:rPr>
        <w:t>two</w:t>
      </w:r>
      <w:r>
        <w:rPr>
          <w:rFonts w:cs="Times New Roman"/>
        </w:rPr>
        <w:t xml:space="preserve"> day</w:t>
      </w:r>
      <w:r w:rsidR="00A728E7">
        <w:rPr>
          <w:rFonts w:cs="Times New Roman"/>
        </w:rPr>
        <w:t>s</w:t>
      </w:r>
      <w:r>
        <w:rPr>
          <w:rFonts w:cs="Times New Roman"/>
        </w:rPr>
        <w:t xml:space="preserve"> ahead. However, it is notable that the models’ RMSE performances were superior on all days ahead tested, when compared to on the day, with the same day performing the worst for each model on the holdout set. This paper suggests this is likely also because on the day, any news or sentiment conveyed has not necessarily had sufficient time to diffuse within the public and thereby impact the stock price.</w:t>
      </w:r>
    </w:p>
    <w:p w14:paraId="2862421C" w14:textId="77777777" w:rsidR="00045D43" w:rsidRDefault="00045D43" w:rsidP="00045D43">
      <w:pPr>
        <w:keepNext/>
        <w:jc w:val="center"/>
      </w:pPr>
      <w:commentRangeStart w:id="8"/>
      <w:r w:rsidRPr="004C411D">
        <w:rPr>
          <w:noProof/>
        </w:rPr>
        <w:drawing>
          <wp:inline distT="0" distB="0" distL="0" distR="0" wp14:anchorId="74676AE2" wp14:editId="3E7C476E">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commentRangeEnd w:id="8"/>
      <w:r>
        <w:rPr>
          <w:rStyle w:val="CommentReference"/>
        </w:rPr>
        <w:commentReference w:id="8"/>
      </w:r>
    </w:p>
    <w:p w14:paraId="5C8EE4AB" w14:textId="551FA8E5" w:rsidR="00045D43" w:rsidRDefault="00045D43" w:rsidP="00045D43">
      <w:pPr>
        <w:pStyle w:val="Caption"/>
        <w:jc w:val="center"/>
      </w:pPr>
      <w:r>
        <w:t xml:space="preserve">Figure </w:t>
      </w:r>
      <w:r w:rsidR="00CA17CE">
        <w:fldChar w:fldCharType="begin"/>
      </w:r>
      <w:r w:rsidR="00CA17CE">
        <w:instrText xml:space="preserve"> SEQ Figure \* ARABIC </w:instrText>
      </w:r>
      <w:r w:rsidR="00CA17CE">
        <w:fldChar w:fldCharType="separate"/>
      </w:r>
      <w:r w:rsidR="00C0082F">
        <w:rPr>
          <w:noProof/>
        </w:rPr>
        <w:t>2</w:t>
      </w:r>
      <w:r w:rsidR="00CA17CE">
        <w:rPr>
          <w:noProof/>
        </w:rPr>
        <w:fldChar w:fldCharType="end"/>
      </w:r>
      <w:r>
        <w:t>: Graph showing the RMSE results of models predicting a number of days ahead</w:t>
      </w:r>
    </w:p>
    <w:p w14:paraId="70E74C4F" w14:textId="77777777" w:rsidR="00045D43" w:rsidRPr="0001369C" w:rsidRDefault="00045D43" w:rsidP="00045D43">
      <w:pPr>
        <w:rPr>
          <w:color w:val="FF0000"/>
        </w:rPr>
      </w:pPr>
      <w:r>
        <w:rPr>
          <w:color w:val="FF0000"/>
        </w:rPr>
        <w:t>Pinch of salt for this stuff, not sure if prediction stuff becomes much harder when its looking at data from days it’s never seen before</w:t>
      </w:r>
    </w:p>
    <w:p w14:paraId="765ADF2C" w14:textId="30DA4E73" w:rsidR="00045D43" w:rsidRDefault="00B12EEA" w:rsidP="00B12EEA">
      <w:pPr>
        <w:pStyle w:val="Heading2"/>
      </w:pPr>
      <w:r>
        <w:lastRenderedPageBreak/>
        <w:t>Profit Simulation Function: Additional Validation Testing</w:t>
      </w:r>
    </w:p>
    <w:p w14:paraId="174DF394" w14:textId="4136DFDC" w:rsidR="00E002F9" w:rsidRDefault="00E002F9" w:rsidP="00E8773E">
      <w:r>
        <w:t>Considering this project’s business use case, this project elected to conduct a further small experiment with the optimum model and the holdout set to trial on a basic level what level of profit would this model potentially return if utilised.</w:t>
      </w:r>
      <w:r w:rsidR="00E8773E">
        <w:t xml:space="preserve"> This </w:t>
      </w:r>
      <w:r>
        <w:t>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date, it would iterate through the test set, predictions, and dates contained iteratively as a tuple using the zip()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investment, and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is able to deduce the estimated profit, sum invested, and profitability.</w:t>
      </w:r>
    </w:p>
    <w:p w14:paraId="0F195F3C" w14:textId="77777777" w:rsidR="00914910" w:rsidRDefault="00914910" w:rsidP="00914910">
      <w:pPr>
        <w:keepNext/>
        <w:jc w:val="center"/>
      </w:pPr>
      <w:r w:rsidRPr="00914910">
        <w:rPr>
          <w:noProof/>
        </w:rPr>
        <w:drawing>
          <wp:inline distT="0" distB="0" distL="0" distR="0" wp14:anchorId="46C618D0" wp14:editId="59E704B5">
            <wp:extent cx="2609850" cy="348504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615914" cy="3493137"/>
                    </a:xfrm>
                    <a:prstGeom prst="rect">
                      <a:avLst/>
                    </a:prstGeom>
                  </pic:spPr>
                </pic:pic>
              </a:graphicData>
            </a:graphic>
          </wp:inline>
        </w:drawing>
      </w:r>
    </w:p>
    <w:p w14:paraId="7136CE8A" w14:textId="1B276F71" w:rsidR="00914910" w:rsidRDefault="00914910" w:rsidP="00914910">
      <w:pPr>
        <w:pStyle w:val="Caption"/>
        <w:jc w:val="center"/>
      </w:pPr>
      <w:r>
        <w:t xml:space="preserve">Figure </w:t>
      </w:r>
      <w:r w:rsidR="00CA17CE">
        <w:fldChar w:fldCharType="begin"/>
      </w:r>
      <w:r w:rsidR="00CA17CE">
        <w:instrText xml:space="preserve"> SEQ Figure \* ARABIC </w:instrText>
      </w:r>
      <w:r w:rsidR="00CA17CE">
        <w:fldChar w:fldCharType="separate"/>
      </w:r>
      <w:r w:rsidR="00C0082F">
        <w:rPr>
          <w:noProof/>
        </w:rPr>
        <w:t>3</w:t>
      </w:r>
      <w:r w:rsidR="00CA17CE">
        <w:rPr>
          <w:noProof/>
        </w:rPr>
        <w:fldChar w:fldCharType="end"/>
      </w:r>
      <w:r>
        <w:t>: Profit Simulation Function</w:t>
      </w:r>
    </w:p>
    <w:p w14:paraId="1985A628" w14:textId="5263262B" w:rsidR="00FA2D49" w:rsidRDefault="00FA2D49" w:rsidP="00E8773E">
      <w:r>
        <w:t>Interestingly, the most optimum model of Elastic Net trained on Japanese tweets according to RMSE score actually returns a</w:t>
      </w:r>
      <w:r w:rsidR="00F26F1B">
        <w:t xml:space="preserve"> significant</w:t>
      </w:r>
      <w:r>
        <w:t xml:space="preserve"> loss</w:t>
      </w:r>
      <w:r w:rsidR="00441D5C">
        <w:t xml:space="preserve"> on the holdout set</w:t>
      </w:r>
      <w:r>
        <w:t>, with a profit margin of -4</w:t>
      </w:r>
      <w:r w:rsidR="00F26F1B">
        <w:t>4</w:t>
      </w:r>
      <w:r>
        <w:t>.</w:t>
      </w:r>
      <w:r w:rsidR="00F26F1B">
        <w:t>1</w:t>
      </w:r>
      <w:r>
        <w:t xml:space="preserve">% over two months. In terms of the real business case of this project, this is an extremely poor result. </w:t>
      </w:r>
      <w:r w:rsidR="00DA2472">
        <w:t xml:space="preserve">This paper suggests that this may occur as RMSE only measures essentially the absolute error between each prediction and true value, and does not </w:t>
      </w:r>
      <w:r w:rsidR="00DA2472">
        <w:lastRenderedPageBreak/>
        <w:t xml:space="preserve">explicitly review profit or loss with regards to the context. </w:t>
      </w:r>
      <w:r w:rsidR="00F26F1B">
        <w:t>Therefore, a low RMSE score may be returned even though the values may be regularly opposites with signage</w:t>
      </w:r>
      <w:r w:rsidR="00921480">
        <w:t>. R</w:t>
      </w:r>
      <w:r w:rsidR="00F26F1B">
        <w:t>eturning 0.5 instead of the real -0.5 for example</w:t>
      </w:r>
      <w:r w:rsidR="00921480">
        <w:t xml:space="preserve"> would return a lower RMSE score than returning 3.5 instead of the real 0.5, while only the second option is profitable</w:t>
      </w:r>
      <w:r w:rsidR="00F26F1B">
        <w:t xml:space="preserve">. </w:t>
      </w:r>
      <w:r w:rsidR="00DA2472">
        <w:t>This implies that RMSE is not the only consideration which is useful for this project and context.</w:t>
      </w:r>
      <w:r w:rsidR="00F26F1B">
        <w:t xml:space="preserve"> </w:t>
      </w:r>
      <w:r w:rsidR="00441D5C">
        <w:t xml:space="preserve">Furthermore, the test set returns a profit of </w:t>
      </w:r>
      <w:r w:rsidR="00FB36AB">
        <w:t>22.5</w:t>
      </w:r>
      <w:r w:rsidR="00441D5C">
        <w:t xml:space="preserve">% over a year. This suggests either extreme overfitting to the date range trained, or alternatively suggests that the holdout date period tested of two months may not be a representative comparison period </w:t>
      </w:r>
      <w:r w:rsidR="00062440">
        <w:t>with the test set which tests across the full 12 months of the initial dataset.</w:t>
      </w:r>
      <w:r w:rsidR="006C124E">
        <w:t xml:space="preserve"> Since the overall gain from the test set was </w:t>
      </w:r>
      <w:r w:rsidR="00FB36AB">
        <w:t>22.5</w:t>
      </w:r>
      <w:r w:rsidR="006C124E">
        <w:t>%, it is possible there were periods where the model did not perform as expected, and then overperformed in other areas. This would follow with the contextual understanding of how tweets drive the model, as on certain days of high tweet volume and strong sentiment, the model may perform at a stronger level.</w:t>
      </w:r>
    </w:p>
    <w:p w14:paraId="719B3F53" w14:textId="77777777" w:rsidR="00086A34" w:rsidRDefault="00086A34" w:rsidP="00E002F9">
      <w:pPr>
        <w:rPr>
          <w:color w:val="FF0000"/>
        </w:rPr>
      </w:pPr>
    </w:p>
    <w:p w14:paraId="60C6E21B" w14:textId="7BC7C390" w:rsidR="00E002F9" w:rsidRDefault="00086A34" w:rsidP="00E002F9">
      <w:r>
        <w:t>Furthermore,</w:t>
      </w:r>
      <w:r w:rsidR="00E002F9">
        <w:t xml:space="preserve"> there are an array of caveats to these numbers.</w:t>
      </w:r>
      <w:r w:rsidR="0059323E">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t>the</w:t>
      </w:r>
      <w:r w:rsidR="0059323E">
        <w:t xml:space="preserve"> margin a </w:t>
      </w:r>
      <w:r w:rsidR="008E639D">
        <w:t>stockbroker</w:t>
      </w:r>
      <w:r w:rsidR="0059323E">
        <w:t xml:space="preserve"> charges on a trade. This would reduce the realised profit for each day, reducing profit margin, although this would depend on each broker and their specific rates.</w:t>
      </w:r>
      <w:r w:rsidR="008E639D">
        <w:t xml:space="preserve"> Furthermore, there is also the consideration of the context of the market. The stock market undergoes periods of overall rising or falling in terms of stock prices, known as bull or bear 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t xml:space="preserve"> Therefore, this paper notes that it is possible the results over the two months the holdout set covers may have been impacted by the overall passage of the market.</w:t>
      </w:r>
      <w:r>
        <w:t xml:space="preserve"> </w:t>
      </w:r>
      <w:r w:rsidRPr="0033057A">
        <w:rPr>
          <w:color w:val="FF0000"/>
        </w:rPr>
        <w:t xml:space="preserve">From the graph </w:t>
      </w:r>
      <w:commentRangeStart w:id="9"/>
      <w:r w:rsidRPr="0033057A">
        <w:rPr>
          <w:color w:val="FF0000"/>
        </w:rPr>
        <w:t>below</w:t>
      </w:r>
      <w:commentRangeEnd w:id="9"/>
      <w:r w:rsidR="00481FF0">
        <w:rPr>
          <w:rStyle w:val="CommentReference"/>
        </w:rPr>
        <w:commentReference w:id="9"/>
      </w:r>
      <w:r w:rsidRPr="0033057A">
        <w:rPr>
          <w:color w:val="FF0000"/>
        </w:rPr>
        <w:t>,</w:t>
      </w:r>
    </w:p>
    <w:p w14:paraId="39A66F30" w14:textId="0371FCC2" w:rsidR="0033057A" w:rsidRDefault="0033057A" w:rsidP="00E002F9">
      <w:r>
        <w:t>From all the models trialled by this paper, the RMSE-optimal iterations were taken and applied to the profit simulation function as additional validation and found that while MLP, Multiple Regression, and Lasso returned a positive profit margin for the test set, all models returned a negative profit margin for the holdout set. This suggests that there is possibly something inherent with the holdout set which means the models trialled are poor at returning profit for, possibly as part of the reasons discussed above, like overfitting to the training/test date range, or holdout date length.</w:t>
      </w:r>
    </w:p>
    <w:p w14:paraId="145D5D2C" w14:textId="5E5854BB" w:rsidR="00D33EDA" w:rsidRDefault="00D33EDA" w:rsidP="00E002F9">
      <w:r>
        <w:t xml:space="preserve">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w:t>
      </w:r>
      <w:r w:rsidR="00126077">
        <w:t xml:space="preserve">have </w:t>
      </w:r>
      <w:r>
        <w:t>return</w:t>
      </w:r>
      <w:r w:rsidR="00126077">
        <w:t>ed</w:t>
      </w:r>
      <w:r>
        <w:t xml:space="preserve"> sub-optimal </w:t>
      </w:r>
      <w:r>
        <w:lastRenderedPageBreak/>
        <w:t>results</w:t>
      </w:r>
      <w:r w:rsidR="00126077">
        <w:t xml:space="preserve"> when compared to the actual use-case. </w:t>
      </w:r>
      <w:r w:rsidR="00D70E84">
        <w:t xml:space="preserve">However, as one can see from the below graph which illustrates the RMSE by day for the holdout set, the RMSE does not appear to increase in any meaningful pattern over the date range as one might expect if the above posited phenomenon did exist as suggested. </w:t>
      </w:r>
    </w:p>
    <w:p w14:paraId="0E2A853C" w14:textId="77777777" w:rsidR="00D70E84" w:rsidRDefault="00D70E84" w:rsidP="00D70E84">
      <w:pPr>
        <w:keepNext/>
      </w:pPr>
      <w:r w:rsidRPr="00D70E84">
        <w:rPr>
          <w:noProof/>
        </w:rPr>
        <w:drawing>
          <wp:inline distT="0" distB="0" distL="0" distR="0" wp14:anchorId="1073F337" wp14:editId="24265C83">
            <wp:extent cx="5731510" cy="1381125"/>
            <wp:effectExtent l="0" t="0" r="2540" b="9525"/>
            <wp:docPr id="1" name="Picture 1" descr="Chart, line chart&#10;&#10;Description automatically generated">
              <a:extLst xmlns:a="http://schemas.openxmlformats.org/drawingml/2006/main">
                <a:ext uri="{FF2B5EF4-FFF2-40B4-BE49-F238E27FC236}">
                  <a16:creationId xmlns:a16="http://schemas.microsoft.com/office/drawing/2014/main" id="{1DB4780B-6A8E-4B04-9CA8-C9000D65A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extLst>
                        <a:ext uri="{FF2B5EF4-FFF2-40B4-BE49-F238E27FC236}">
                          <a16:creationId xmlns:a16="http://schemas.microsoft.com/office/drawing/2014/main" id="{1DB4780B-6A8E-4B04-9CA8-C9000D65A9C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pic:spPr>
                </pic:pic>
              </a:graphicData>
            </a:graphic>
          </wp:inline>
        </w:drawing>
      </w:r>
    </w:p>
    <w:p w14:paraId="4C036E64" w14:textId="7DFDBB37" w:rsidR="0033057A" w:rsidRDefault="00D70E84" w:rsidP="00D70E84">
      <w:pPr>
        <w:pStyle w:val="Caption"/>
        <w:jc w:val="center"/>
      </w:pPr>
      <w:r>
        <w:t xml:space="preserve">Figure </w:t>
      </w:r>
      <w:r w:rsidR="00CA17CE">
        <w:fldChar w:fldCharType="begin"/>
      </w:r>
      <w:r w:rsidR="00CA17CE">
        <w:instrText xml:space="preserve"> SEQ Figure \* ARABIC </w:instrText>
      </w:r>
      <w:r w:rsidR="00CA17CE">
        <w:fldChar w:fldCharType="separate"/>
      </w:r>
      <w:r w:rsidR="00C0082F">
        <w:rPr>
          <w:noProof/>
        </w:rPr>
        <w:t>4</w:t>
      </w:r>
      <w:r w:rsidR="00CA17CE">
        <w:rPr>
          <w:noProof/>
        </w:rPr>
        <w:fldChar w:fldCharType="end"/>
      </w:r>
      <w:r>
        <w:t>: Graph Illustrated RMSE by Day in Holdout Set for Optimum Elastic Net Model</w:t>
      </w:r>
    </w:p>
    <w:p w14:paraId="471244F6" w14:textId="23110F6F" w:rsidR="000F4FC7" w:rsidRDefault="00B12EEA" w:rsidP="00B12EEA">
      <w:pPr>
        <w:pStyle w:val="Heading2"/>
      </w:pPr>
      <w:r>
        <w:t>Bullish and Bearish Sentiment Prediction Exploration</w:t>
      </w:r>
    </w:p>
    <w:p w14:paraId="4C494CE2" w14:textId="30DCB08C" w:rsidR="00B6416A" w:rsidRDefault="00E002F9" w:rsidP="00E002F9">
      <w:r>
        <w:t>An interesting point this paper reviewed was the final evaluation, where, among the standard metrics reviewed, a conversion into a classification measure of bullish sentiment against bearish sentiment</w:t>
      </w:r>
      <w:r w:rsidR="00DB504E">
        <w:t xml:space="preserve"> was performed</w:t>
      </w:r>
      <w:r>
        <w:t>. This was mainly an academic exercise to not only relate slightly more with the classification papers reviewed in literature, but also to review how well would this model perform at simply identifying whether the stock price would rise or fall.</w:t>
      </w:r>
      <w:r w:rsidR="00DB504E">
        <w:t xml:space="preserve"> This was primarily applied to the optimum model as suggested by the lowest RMSE.</w:t>
      </w:r>
      <w:r w:rsidR="00B6416A">
        <w:t xml:space="preserve"> Please note that for the following, the test set will be discussed, and then the holdout set.</w:t>
      </w:r>
    </w:p>
    <w:p w14:paraId="670F6476" w14:textId="32DD3BFF" w:rsidR="00B6416A" w:rsidRDefault="00E002F9" w:rsidP="00B6416A">
      <w:r>
        <w:t xml:space="preserve">Accuracy of a form can be determined using the sign matching criteria subsumed </w:t>
      </w:r>
      <w:r w:rsidR="00E8773E">
        <w:t>with</w:t>
      </w:r>
      <w:r>
        <w:t>in the function above</w:t>
      </w:r>
      <w:r w:rsidR="00E8773E">
        <w:t xml:space="preserve">, and was interestingly noted </w:t>
      </w:r>
      <w:r>
        <w:t xml:space="preserve">at </w:t>
      </w:r>
      <w:r w:rsidR="0052164F">
        <w:t xml:space="preserve">only </w:t>
      </w:r>
      <w:r w:rsidR="00DB504E" w:rsidRPr="00DB504E">
        <w:t>48.5</w:t>
      </w:r>
      <w:r w:rsidR="0052164F">
        <w:t>%</w:t>
      </w:r>
      <w:r w:rsidR="00DB504E">
        <w:t xml:space="preserve"> for the test set</w:t>
      </w:r>
      <w:r w:rsidR="00B6416A">
        <w:t xml:space="preserve">. </w:t>
      </w:r>
      <w:r w:rsidR="00030D51">
        <w:t xml:space="preserve">An investment system based on this would return very poor results, and </w:t>
      </w:r>
      <w:r w:rsidR="00DB504E">
        <w:t>could be said to be worse than simply guessing</w:t>
      </w:r>
      <w:r w:rsidR="00030D51">
        <w:t>. While this</w:t>
      </w:r>
      <w:r>
        <w:t xml:space="preserve"> paper can infer from this </w:t>
      </w:r>
      <w:r w:rsidR="00BF7E11">
        <w:t>that this model is frankly rather poor</w:t>
      </w:r>
      <w:r>
        <w:t xml:space="preserve"> at determining </w:t>
      </w:r>
      <w:r w:rsidR="00BF7E11">
        <w:t xml:space="preserve">simply </w:t>
      </w:r>
      <w:r>
        <w:t xml:space="preserve">whether sentiment is bullish or bearish, </w:t>
      </w:r>
      <w:r w:rsidR="00912DD2">
        <w:t xml:space="preserve">but </w:t>
      </w:r>
      <w:r>
        <w:t>it is more capable of understanding when the price is likely to rise or fall a great degree, and therefore capitalises by investing more in the appropriate direction</w:t>
      </w:r>
      <w:r w:rsidR="00030D51">
        <w:t xml:space="preserve">, leading to a potential profit margin of </w:t>
      </w:r>
      <w:r w:rsidR="00B6416A">
        <w:t>22</w:t>
      </w:r>
      <w:r w:rsidR="00030D51">
        <w:t>%</w:t>
      </w:r>
      <w:r w:rsidR="00B6416A">
        <w:t xml:space="preserve"> for the test set</w:t>
      </w:r>
      <w:r w:rsidR="00030D51">
        <w:t>.</w:t>
      </w:r>
      <w:r w:rsidR="00B6416A">
        <w:t xml:space="preserve"> </w:t>
      </w:r>
    </w:p>
    <w:p w14:paraId="5A2571D1" w14:textId="548DEB2B" w:rsidR="00E002F9" w:rsidRDefault="00E002F9" w:rsidP="00E002F9">
      <w:r>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t xml:space="preserve"> As a result, it could be suggested that a more cogent investing strategy based on this model would perhaps not make a trade on days when the prediction is below a given threshold, so as to potentially reduce risk.</w:t>
      </w:r>
    </w:p>
    <w:p w14:paraId="698C4E91" w14:textId="6C537D13" w:rsidR="00E002F9" w:rsidRDefault="00E002F9" w:rsidP="00E002F9">
      <w:r>
        <w:t xml:space="preserve">With regards to this project’s driving business problem, understanding when the price is likely to move sharply in either direction is very important and can be profited from. This also has noteworthy implications for further research into classification against regression tasks in this field, as will be discussed later, specifically about how TF-IDF performs within </w:t>
      </w:r>
      <w:r>
        <w:lastRenderedPageBreak/>
        <w:t>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6089D024" w:rsidR="00E002F9" w:rsidRDefault="00B6416A" w:rsidP="00E647D8">
      <w:r>
        <w:t>However, when considering the holdout set and previously discussed, the accuracy in the format stated was only 44.4%, and the profit margin was -44</w:t>
      </w:r>
      <w:r w:rsidR="00A461B6">
        <w:t>.1</w:t>
      </w:r>
      <w:r>
        <w:t>% over two months. This is far worse than expected, and suggests that the above considerations and suggestions are suited only for the test set, and likely do not have the same implications for the holdout dataset.</w:t>
      </w:r>
    </w:p>
    <w:p w14:paraId="2202E579" w14:textId="5B526EAC" w:rsidR="00B12EEA" w:rsidRDefault="00B12EEA" w:rsidP="00B12EEA">
      <w:pPr>
        <w:pStyle w:val="Heading2"/>
      </w:pPr>
      <w:r>
        <w:t>Experimentation and Discussion Caveats</w:t>
      </w:r>
    </w:p>
    <w:p w14:paraId="45E2B65B" w14:textId="2A967EEE" w:rsidR="000F4FC7" w:rsidRPr="00B015AF" w:rsidRDefault="000F4FC7" w:rsidP="000F4FC7">
      <w:r>
        <w:t>It is notable that for the purposes of model optimisation, this paper utilised only a 15% sample of the full dataset so as to ensure the iterative optimisation undertaken did not take an unnecessarily long period of time, with the full dataset utilised after optimisation. However, when this sample was taken, this paper had obtained similar RMSE scores but a far superior profit margin of 57% on the holdout dataset, connoting a profit of 312% over 12 months if considered average. As discussed previously, once the full dataset was taken, the model’s profit performance became far poorer. This project underwent rigorous checking and self-validation and could find no procedural issues with how the experiment was carried out, and therefore concludes that the initial sample taken, using Sklearn’s ‘</w:t>
      </w:r>
      <w:r w:rsidRPr="000F4FC7">
        <w:t>train_test_split</w:t>
      </w:r>
      <w:r>
        <w:t>’ function, contained tweets which were both less representative of the tweet population that may have been expected, and also more representative of the Apple stock price movements than the full tweet population.</w:t>
      </w:r>
    </w:p>
    <w:p w14:paraId="6588A304" w14:textId="77777777" w:rsidR="000F4FC7" w:rsidRDefault="000F4FC7" w:rsidP="00E647D8"/>
    <w:p w14:paraId="6B796FA2" w14:textId="4FED0C90" w:rsidR="001A6B1B" w:rsidRDefault="004617D2" w:rsidP="00B12EEA">
      <w:pPr>
        <w:pStyle w:val="Heading1"/>
      </w:pPr>
      <w:r>
        <w:t xml:space="preserve">Evaluation, Reflections, and </w:t>
      </w:r>
      <w:r w:rsidR="001A6B1B">
        <w:t>Conclusion</w:t>
      </w:r>
      <w:r>
        <w:t>s</w:t>
      </w:r>
    </w:p>
    <w:p w14:paraId="5407CD86" w14:textId="160445AE" w:rsidR="00B12EEA" w:rsidRPr="00B12EEA" w:rsidRDefault="00B12EEA" w:rsidP="00B12EEA">
      <w:r>
        <w:t>This final section will review the lessons learnt from this project’s work and suggestions for future research in the field to potentially build on findings from this paper. While these two categories have distinct similarities, they have been separated into subsections, although the lessons learnt will likely also have implications on future work in the field.</w:t>
      </w:r>
    </w:p>
    <w:p w14:paraId="63B633A2" w14:textId="569EEB0C" w:rsidR="001A6B1B" w:rsidRDefault="001A6B1B" w:rsidP="00B12EEA">
      <w:pPr>
        <w:pStyle w:val="Heading2"/>
      </w:pPr>
      <w:r>
        <w:t>Lessons Learnt</w:t>
      </w:r>
    </w:p>
    <w:p w14:paraId="535C2979" w14:textId="56650D97"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 xml:space="preserve">textual information </w:t>
      </w:r>
      <w:r w:rsidR="00C24CC9">
        <w:lastRenderedPageBreak/>
        <w:t>which are far more suited to classification tasks than regression. For example, SentiWordNet is highly optimal for classification tasks and therefore was not utilised for this project, but may have rendered more optimal results if utilised for this project’s exploration into bullish and bearish sentiment</w:t>
      </w:r>
      <w:r w:rsidR="00DE5010">
        <w:t>, as opposed to TF-IDF.</w:t>
      </w:r>
    </w:p>
    <w:p w14:paraId="60F86952" w14:textId="124C6905" w:rsidR="005057C4" w:rsidRDefault="00B12EEA" w:rsidP="005057C4">
      <w:pPr>
        <w:pStyle w:val="Heading2"/>
      </w:pPr>
      <w:r>
        <w:t>Future Research</w:t>
      </w:r>
    </w:p>
    <w:p w14:paraId="18659EBD" w14:textId="7AA3ABCC" w:rsidR="005057C4" w:rsidRPr="005057C4" w:rsidRDefault="005057C4" w:rsidP="005057C4">
      <w:pPr>
        <w:pStyle w:val="Heading3"/>
      </w:pPr>
      <w:r>
        <w:t>Data Source Evaluation</w:t>
      </w:r>
    </w:p>
    <w:p w14:paraId="04B23823" w14:textId="7402B2CF"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market</w:t>
      </w:r>
      <w:r w:rsidR="00FA4E2C">
        <w:t xml:space="preserve"> as a whole.</w:t>
      </w:r>
    </w:p>
    <w:p w14:paraId="2692993A" w14:textId="3E53391B" w:rsidR="005057C4" w:rsidRDefault="005057C4" w:rsidP="005057C4">
      <w:pPr>
        <w:pStyle w:val="Heading3"/>
      </w:pPr>
      <w:r>
        <w:t>Regression Compared with Classification</w:t>
      </w:r>
    </w:p>
    <w:p w14:paraId="52612809" w14:textId="19C2A4C4" w:rsidR="00325B66"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r w:rsidR="00440BF5">
        <w:t xml:space="preserve"> </w:t>
      </w:r>
    </w:p>
    <w:p w14:paraId="5B37B284" w14:textId="20CEF60A" w:rsidR="005057C4" w:rsidRDefault="005057C4" w:rsidP="00B772C3">
      <w:pPr>
        <w:pStyle w:val="Heading3"/>
      </w:pPr>
      <w:r>
        <w:t>Performance Metrics</w:t>
      </w:r>
    </w:p>
    <w:p w14:paraId="748B6ECC" w14:textId="74C549A3" w:rsidR="00325B66" w:rsidRDefault="00440BF5" w:rsidP="00BD514C">
      <w:r>
        <w:t>Another consideration for future research may be to look further into the potential performance metrics researchers may utilise to evaluate their models and their work. This paper exclusively utilised RMSE to evaluate performance, but as the profit simulation function created and utilised by this project illustrated, a lower RMSE score does not necessarily denote a higher performing model, given the context of stock market predictions.</w:t>
      </w:r>
      <w:r w:rsidR="00D32C0C">
        <w:t xml:space="preserve"> While error is useful, it does not fully encapsule the context where a small positive real price movement and a corresponding small negative prediction may have a low RMSE, but results in a tangible loss.</w:t>
      </w:r>
      <w:r w:rsidR="005A4C38">
        <w:t xml:space="preserve"> This was a significant lesson learnt for this project,</w:t>
      </w:r>
      <w:r w:rsidR="00CB0EEC">
        <w:t xml:space="preserve"> </w:t>
      </w:r>
      <w:r w:rsidR="005A4C38">
        <w:t>and t</w:t>
      </w:r>
      <w:r w:rsidR="00CB0EEC">
        <w:t xml:space="preserve">herefore future work may consider using a similar profit simulation function, perhaps </w:t>
      </w:r>
      <w:r w:rsidR="00CB0EEC">
        <w:lastRenderedPageBreak/>
        <w:t>including things like average spread and so on, to create a superior illustration of model performances and results.</w:t>
      </w:r>
      <w:r w:rsidR="00325B66">
        <w:t xml:space="preserve"> </w:t>
      </w:r>
    </w:p>
    <w:p w14:paraId="7DD4F13B" w14:textId="0B9687B7" w:rsidR="000A19A8" w:rsidRDefault="000A19A8" w:rsidP="00BD514C">
      <w:r>
        <w:t>Overall, a significant avenue for future research to explore is to better understand the phenomenon this paper noted where the holdout dataset returned a lower RMSE score but performed far worse on the profit simulation function when compared to the test set.</w:t>
      </w:r>
      <w:r w:rsidR="00487C09">
        <w:t xml:space="preserve"> This paper has suggested reasons for why this may have occurred, with the limitations of RMSE as a performance metric discussed, as well as the differing timeframes, where the holdout set is a completely new set of data covering topics which may not have been present in the training dataset, whereas the test set covers the same date range and therefore may have been in a stronger position to make better predictions.</w:t>
      </w:r>
      <w:r w:rsidR="009D0A2B">
        <w:t xml:space="preserve"> However, future research can explore this in greater detail, with a view to further improve the implementation of this area’s body of work on new and current data.</w:t>
      </w:r>
    </w:p>
    <w:p w14:paraId="28E13599" w14:textId="674D9BCA" w:rsidR="002726FA" w:rsidRDefault="002726FA" w:rsidP="002726FA">
      <w:pPr>
        <w:pStyle w:val="Heading3"/>
      </w:pPr>
      <w:r>
        <w:t>Implications from Contextual Market Conditions</w:t>
      </w:r>
    </w:p>
    <w:p w14:paraId="0E44C1D2" w14:textId="16242368" w:rsidR="00325B66" w:rsidRDefault="00325B66" w:rsidP="00BD514C">
      <w:r>
        <w:t xml:space="preserve">As mentioned earlier, this paper was able to obtain clear improvements and comparisons between the RMSE scores of different regression models, but received very poor profitability on the holdout dataset. This paper previously noted that one potential factor may be that the contextual market conditions may differ between the holdout date range and the training date range. </w:t>
      </w:r>
      <w:r w:rsidR="001D7D72">
        <w:t>For example, the training date range may have contained particularly negative results from an overall bearish market, which then may have difficulty in predicting prices from a bullish market which may tend to more positive results.</w:t>
      </w:r>
      <w:r w:rsidR="00605220">
        <w:t xml:space="preserve"> Therefore, future research may look to review how much data their models are trained on, and perhaps matching this to the contextual market conditions. For example, a model trained on a date range containing what is relatively exclusively a bullish market is more likely to be a better predictor for times of bullish sentiment as opposed to bearish. </w:t>
      </w:r>
      <w:r w:rsidR="00375050" w:rsidRPr="00375050">
        <w:rPr>
          <w:color w:val="FF0000"/>
        </w:rPr>
        <w:t>As one may see from the graph</w:t>
      </w:r>
      <w:r w:rsidR="00AE3A5E">
        <w:rPr>
          <w:color w:val="FF0000"/>
        </w:rPr>
        <w:t>s</w:t>
      </w:r>
      <w:r w:rsidR="00375050" w:rsidRPr="00375050">
        <w:rPr>
          <w:color w:val="FF0000"/>
        </w:rPr>
        <w:t xml:space="preserve"> below, </w:t>
      </w:r>
      <w:r w:rsidR="00375050">
        <w:t xml:space="preserve">the predictions for the </w:t>
      </w:r>
      <w:r w:rsidR="00AE3A5E">
        <w:t xml:space="preserve">test and </w:t>
      </w:r>
      <w:r w:rsidR="00375050">
        <w:t>holdout set</w:t>
      </w:r>
      <w:r w:rsidR="00AE3A5E">
        <w:t>s</w:t>
      </w:r>
      <w:r w:rsidR="00375050">
        <w:t xml:space="preserve"> were on average, far lower than the real values, which could be suggested to be the result of a holdout date range which is more bullish than the overall data which the model has been trained on.</w:t>
      </w:r>
      <w:r w:rsidR="000F4FC7">
        <w:t xml:space="preserve"> The prediction values appear to generally be centred around -</w:t>
      </w:r>
      <w:r w:rsidR="00AE3A5E">
        <w:t>2.2 for the test set and -1  for the holdout set</w:t>
      </w:r>
      <w:r w:rsidR="000F4FC7">
        <w:t>, which could be said to be bearish, whereas if the predictions were weighted to be higher to represent a more bullish or neutral period, the model’s profit margin would notably increase.</w:t>
      </w:r>
    </w:p>
    <w:p w14:paraId="4C8BA034" w14:textId="77777777" w:rsidR="00C0082F" w:rsidRDefault="00C0082F" w:rsidP="00C0082F">
      <w:pPr>
        <w:keepNext/>
      </w:pPr>
      <w:r w:rsidRPr="00C0082F">
        <w:rPr>
          <w:noProof/>
        </w:rPr>
        <w:drawing>
          <wp:inline distT="0" distB="0" distL="0" distR="0" wp14:anchorId="58ABDB39" wp14:editId="532B2EC1">
            <wp:extent cx="5731510" cy="1383030"/>
            <wp:effectExtent l="0" t="0" r="2540" b="7620"/>
            <wp:docPr id="5" name="Picture 2" descr="Chart, scatter chart&#10;&#10;Description automatically generated">
              <a:extLst xmlns:a="http://schemas.openxmlformats.org/drawingml/2006/main">
                <a:ext uri="{FF2B5EF4-FFF2-40B4-BE49-F238E27FC236}">
                  <a16:creationId xmlns:a16="http://schemas.microsoft.com/office/drawing/2014/main" id="{DF8576E0-EBF2-4401-A785-BEABEEE7C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 scatter chart&#10;&#10;Description automatically generated">
                      <a:extLst>
                        <a:ext uri="{FF2B5EF4-FFF2-40B4-BE49-F238E27FC236}">
                          <a16:creationId xmlns:a16="http://schemas.microsoft.com/office/drawing/2014/main" id="{DF8576E0-EBF2-4401-A785-BEABEEE7C005}"/>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73E0AC5B" w14:textId="70349BC2" w:rsidR="00C0082F" w:rsidRDefault="00C0082F" w:rsidP="00C0082F">
      <w:pPr>
        <w:pStyle w:val="Caption"/>
      </w:pPr>
      <w:r>
        <w:t xml:space="preserve">Figure </w:t>
      </w:r>
      <w:r w:rsidR="00CA17CE">
        <w:fldChar w:fldCharType="begin"/>
      </w:r>
      <w:r w:rsidR="00CA17CE">
        <w:instrText xml:space="preserve"> SEQ Figure \* ARABIC </w:instrText>
      </w:r>
      <w:r w:rsidR="00CA17CE">
        <w:fldChar w:fldCharType="separate"/>
      </w:r>
      <w:r>
        <w:rPr>
          <w:noProof/>
        </w:rPr>
        <w:t>5</w:t>
      </w:r>
      <w:r w:rsidR="00CA17CE">
        <w:rPr>
          <w:noProof/>
        </w:rPr>
        <w:fldChar w:fldCharType="end"/>
      </w:r>
      <w:r>
        <w:t xml:space="preserve">: </w:t>
      </w:r>
      <w:r w:rsidRPr="007D493F">
        <w:t>Graph Illustrating Real against Model Predictions for the Elastic Net Model Predicting Two Days Ahead</w:t>
      </w:r>
      <w:r>
        <w:t xml:space="preserve"> on Test Set</w:t>
      </w:r>
    </w:p>
    <w:p w14:paraId="242F7C25" w14:textId="77777777" w:rsidR="000E4D55" w:rsidRDefault="00375050" w:rsidP="000E4D55">
      <w:pPr>
        <w:keepNext/>
      </w:pPr>
      <w:r w:rsidRPr="00375050">
        <w:rPr>
          <w:noProof/>
        </w:rPr>
        <w:lastRenderedPageBreak/>
        <w:drawing>
          <wp:inline distT="0" distB="0" distL="0" distR="0" wp14:anchorId="700E73C3" wp14:editId="576C48B6">
            <wp:extent cx="5731510" cy="1383030"/>
            <wp:effectExtent l="0" t="0" r="2540" b="7620"/>
            <wp:docPr id="1030" name="Picture 6" descr="Chart, line chart&#10;&#10;Description automatically generated">
              <a:extLst xmlns:a="http://schemas.openxmlformats.org/drawingml/2006/main">
                <a:ext uri="{FF2B5EF4-FFF2-40B4-BE49-F238E27FC236}">
                  <a16:creationId xmlns:a16="http://schemas.microsoft.com/office/drawing/2014/main" id="{17813BDA-993D-4315-B787-FC5897A08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 line chart&#10;&#10;Description automatically generated">
                      <a:extLst>
                        <a:ext uri="{FF2B5EF4-FFF2-40B4-BE49-F238E27FC236}">
                          <a16:creationId xmlns:a16="http://schemas.microsoft.com/office/drawing/2014/main" id="{17813BDA-993D-4315-B787-FC5897A08C1D}"/>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2298415C" w14:textId="7DA6F67A" w:rsidR="00375050" w:rsidRDefault="000E4D55" w:rsidP="000E4D55">
      <w:pPr>
        <w:pStyle w:val="Caption"/>
        <w:jc w:val="center"/>
      </w:pPr>
      <w:r>
        <w:t xml:space="preserve">Figure </w:t>
      </w:r>
      <w:r w:rsidR="00CA17CE">
        <w:fldChar w:fldCharType="begin"/>
      </w:r>
      <w:r w:rsidR="00CA17CE">
        <w:instrText xml:space="preserve"> SEQ Figure \* ARABIC </w:instrText>
      </w:r>
      <w:r w:rsidR="00CA17CE">
        <w:fldChar w:fldCharType="separate"/>
      </w:r>
      <w:r w:rsidR="00C0082F">
        <w:rPr>
          <w:noProof/>
        </w:rPr>
        <w:t>6</w:t>
      </w:r>
      <w:r w:rsidR="00CA17CE">
        <w:rPr>
          <w:noProof/>
        </w:rPr>
        <w:fldChar w:fldCharType="end"/>
      </w:r>
      <w:r>
        <w:t>: Graph Illustrating Real against Model Predictions for the Elastic Net Model Predicting Two Days Ahead</w:t>
      </w:r>
      <w:r w:rsidR="00C0082F">
        <w:t xml:space="preserve"> on Holdout Set</w:t>
      </w:r>
    </w:p>
    <w:p w14:paraId="10EF7B07" w14:textId="275E8A66" w:rsidR="00B015AF" w:rsidRDefault="00B015AF" w:rsidP="00B015AF">
      <w:r>
        <w:t xml:space="preserve">Future work may potentially choose to segment their data and create multiple models based upon market conditions, and apply them in various combinations to fit the data to return the optimal </w:t>
      </w:r>
      <w:r w:rsidR="003B4FD0">
        <w:t>predictions</w:t>
      </w:r>
      <w:r>
        <w:t xml:space="preserve">. </w:t>
      </w:r>
    </w:p>
    <w:p w14:paraId="70F021C0" w14:textId="79214467" w:rsidR="002726FA" w:rsidRDefault="002726FA" w:rsidP="002726FA">
      <w:pPr>
        <w:pStyle w:val="Heading3"/>
      </w:pPr>
      <w:r>
        <w:t>Tweet Quality and Sampling</w:t>
      </w:r>
    </w:p>
    <w:p w14:paraId="3A125994" w14:textId="1EE5B3D5" w:rsidR="000F4FC7" w:rsidRDefault="000F4FC7" w:rsidP="00B015AF">
      <w:r>
        <w:t xml:space="preserve">As discussed earlier, this paper sampled 15% of the full dataset to optimise the models, and found a far superior profit margin resulting from models trained on only this dataset sample as opposed to the full dataset. Therefore, it is likely that some tweets like those contained within the sample taken are more representative of the Apple stock price movement than others. </w:t>
      </w:r>
      <w:r w:rsidR="00CA36FC">
        <w:t>Consequently, this paper suggests future research may consider a method of evaluating tweets or perhaps tweet authors to selectively sample the full tweet dataset and better improve model performance. While the overall results of this paper did not confirm a profitable relationship between tweets and Apple’s stock price, intermediate results within this paper suggested that with a subset of the tweet dataset, a profitable model on holdout data was possible, and future research may be able to scientifically evaluate how to best select that data subset.</w:t>
      </w:r>
      <w:r w:rsidR="00740C2B">
        <w:t xml:space="preserve"> A part of this research may also include a review of how data from Twitter and Stocktwits may compare in terms of predictive capabilities. These two data sources are overall the field’s focus points of research into public sentiment’s relationship regarding stock price movements</w:t>
      </w:r>
      <w:r w:rsidR="00BF7221">
        <w:t>, and an argument could be made to state that given one of this paper’s conclusions that the overall population of Twitter tweets was observed to perform poorer than a random subset taken, Stocktwits, a site based wholly around the stock market, may provide more informed and useful data from which to calculate sentiment.</w:t>
      </w:r>
      <w:r w:rsidR="00CA17CE">
        <w:t xml:space="preserve"> Another possibility is that the full dataset was simply too large for the models to optimally predict, and therefore further studies may look to review differing subsets of the overall dataset to better examine this factor.</w:t>
      </w:r>
    </w:p>
    <w:p w14:paraId="375280A4" w14:textId="062D9275" w:rsidR="001A6B1B" w:rsidRDefault="001A6B1B" w:rsidP="00CF1C64">
      <w:pPr>
        <w:pStyle w:val="Heading1"/>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9-21T17:48:00Z" w:initials="PIN">
    <w:p w14:paraId="05D1841E" w14:textId="51C61524" w:rsidR="00B2026A" w:rsidRDefault="00B2026A">
      <w:pPr>
        <w:pStyle w:val="CommentText"/>
      </w:pPr>
      <w:r>
        <w:rPr>
          <w:rStyle w:val="CommentReference"/>
        </w:rPr>
        <w:annotationRef/>
      </w:r>
    </w:p>
  </w:comment>
  <w:comment w:id="1" w:author="PG-Indrakumar, Nathan" w:date="2021-09-21T17:53:00Z" w:initials="PIN">
    <w:p w14:paraId="556B85A3" w14:textId="18F29A74" w:rsidR="009654F2" w:rsidRDefault="009654F2">
      <w:pPr>
        <w:pStyle w:val="CommentText"/>
      </w:pPr>
      <w:r>
        <w:rPr>
          <w:rStyle w:val="CommentReference"/>
        </w:rPr>
        <w:annotationRef/>
      </w:r>
    </w:p>
  </w:comment>
  <w:comment w:id="2" w:author="PG-Indrakumar, Nathan" w:date="2021-09-21T17:53:00Z" w:initials="PIN">
    <w:p w14:paraId="15E9A5CA" w14:textId="3F8A0210" w:rsidR="009654F2" w:rsidRDefault="009654F2">
      <w:pPr>
        <w:pStyle w:val="CommentText"/>
      </w:pPr>
      <w:r>
        <w:rPr>
          <w:rStyle w:val="CommentReference"/>
        </w:rPr>
        <w:annotationRef/>
      </w:r>
    </w:p>
  </w:comment>
  <w:comment w:id="4" w:author="PG-Indrakumar, Nathan" w:date="2021-09-21T17:58:00Z" w:initials="PIN">
    <w:p w14:paraId="11B823B0" w14:textId="603DCFF5" w:rsidR="009654F2" w:rsidRDefault="009654F2">
      <w:pPr>
        <w:pStyle w:val="CommentText"/>
      </w:pPr>
      <w:r>
        <w:rPr>
          <w:rStyle w:val="CommentReference"/>
        </w:rPr>
        <w:annotationRef/>
      </w:r>
    </w:p>
  </w:comment>
  <w:comment w:id="5" w:author="PG-Indrakumar, Nathan" w:date="2021-09-21T18:00:00Z" w:initials="PIN">
    <w:p w14:paraId="016C48F5" w14:textId="323783A5" w:rsidR="009654F2" w:rsidRDefault="009654F2">
      <w:pPr>
        <w:pStyle w:val="CommentText"/>
      </w:pPr>
      <w:r>
        <w:rPr>
          <w:rStyle w:val="CommentReference"/>
        </w:rPr>
        <w:annotationRef/>
      </w:r>
    </w:p>
  </w:comment>
  <w:comment w:id="6" w:author="PG-Indrakumar, Nathan" w:date="2021-08-20T15:48:00Z" w:initials="PIN">
    <w:p w14:paraId="5406B576" w14:textId="2F4B4754" w:rsidR="00664D0B" w:rsidRDefault="00664D0B">
      <w:pPr>
        <w:pStyle w:val="CommentText"/>
      </w:pPr>
      <w:r>
        <w:rPr>
          <w:rStyle w:val="CommentReference"/>
        </w:rPr>
        <w:annotationRef/>
      </w:r>
      <w:r>
        <w:t>Put the results here on landscape page</w:t>
      </w:r>
    </w:p>
  </w:comment>
  <w:comment w:id="7" w:author="PG-Indrakumar, Nathan" w:date="2021-09-19T13:57:00Z" w:initials="PIN">
    <w:p w14:paraId="7D3393DB" w14:textId="617D515F" w:rsidR="00FB311C" w:rsidRDefault="00FB311C">
      <w:pPr>
        <w:pStyle w:val="CommentText"/>
      </w:pPr>
      <w:r>
        <w:rPr>
          <w:rStyle w:val="CommentReference"/>
        </w:rPr>
        <w:annotationRef/>
      </w:r>
      <w:r>
        <w:t>Change this, this is wrong</w:t>
      </w:r>
    </w:p>
  </w:comment>
  <w:comment w:id="8" w:author="PG-Indrakumar, Nathan" w:date="2021-08-20T15:47:00Z" w:initials="PIN">
    <w:p w14:paraId="40CD0D05" w14:textId="77777777" w:rsidR="00045D43" w:rsidRDefault="00045D43" w:rsidP="00045D43">
      <w:pPr>
        <w:pStyle w:val="CommentText"/>
      </w:pPr>
      <w:r>
        <w:rPr>
          <w:rStyle w:val="CommentReference"/>
        </w:rPr>
        <w:annotationRef/>
      </w:r>
      <w:r>
        <w:t>Need to make a new graph</w:t>
      </w:r>
    </w:p>
  </w:comment>
  <w:comment w:id="9" w:author="PG-Indrakumar, Nathan" w:date="2021-09-20T19:16:00Z" w:initials="PIN">
    <w:p w14:paraId="5F16AD67" w14:textId="04071F57" w:rsidR="00481FF0" w:rsidRDefault="00481FF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1841E" w15:done="0"/>
  <w15:commentEx w15:paraId="556B85A3" w15:done="0"/>
  <w15:commentEx w15:paraId="15E9A5CA" w15:done="0"/>
  <w15:commentEx w15:paraId="11B823B0" w15:done="0"/>
  <w15:commentEx w15:paraId="016C48F5" w15:done="0"/>
  <w15:commentEx w15:paraId="5406B576" w15:done="0"/>
  <w15:commentEx w15:paraId="7D3393DB" w15:done="0"/>
  <w15:commentEx w15:paraId="40CD0D05" w15:done="0"/>
  <w15:commentEx w15:paraId="5F16AD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995E" w16cex:dateUtc="2021-09-21T16:48:00Z"/>
  <w16cex:commentExtensible w16cex:durableId="24F49A82" w16cex:dateUtc="2021-09-21T16:53:00Z"/>
  <w16cex:commentExtensible w16cex:durableId="24F49A8C" w16cex:dateUtc="2021-09-21T16:53:00Z"/>
  <w16cex:commentExtensible w16cex:durableId="24F49BCE" w16cex:dateUtc="2021-09-21T16:58:00Z"/>
  <w16cex:commentExtensible w16cex:durableId="24F49C2A" w16cex:dateUtc="2021-09-21T17:00:00Z"/>
  <w16cex:commentExtensible w16cex:durableId="24CA4D33" w16cex:dateUtc="2021-08-20T14:48:00Z"/>
  <w16cex:commentExtensible w16cex:durableId="24F1C030" w16cex:dateUtc="2021-09-19T12:57:00Z"/>
  <w16cex:commentExtensible w16cex:durableId="24CA4CF7" w16cex:dateUtc="2021-08-20T14:47:00Z"/>
  <w16cex:commentExtensible w16cex:durableId="24F35C74" w16cex:dateUtc="2021-09-20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1841E" w16cid:durableId="24F4995E"/>
  <w16cid:commentId w16cid:paraId="556B85A3" w16cid:durableId="24F49A82"/>
  <w16cid:commentId w16cid:paraId="15E9A5CA" w16cid:durableId="24F49A8C"/>
  <w16cid:commentId w16cid:paraId="11B823B0" w16cid:durableId="24F49BCE"/>
  <w16cid:commentId w16cid:paraId="016C48F5" w16cid:durableId="24F49C2A"/>
  <w16cid:commentId w16cid:paraId="5406B576" w16cid:durableId="24CA4D33"/>
  <w16cid:commentId w16cid:paraId="7D3393DB" w16cid:durableId="24F1C030"/>
  <w16cid:commentId w16cid:paraId="40CD0D05" w16cid:durableId="24CA4CF7"/>
  <w16cid:commentId w16cid:paraId="5F16AD67" w16cid:durableId="24F35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34"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30D51"/>
    <w:rsid w:val="000422B3"/>
    <w:rsid w:val="000434EA"/>
    <w:rsid w:val="000455CC"/>
    <w:rsid w:val="00045D43"/>
    <w:rsid w:val="00054D4F"/>
    <w:rsid w:val="00062440"/>
    <w:rsid w:val="00062BA5"/>
    <w:rsid w:val="00072D70"/>
    <w:rsid w:val="00075F89"/>
    <w:rsid w:val="00086A34"/>
    <w:rsid w:val="00091D84"/>
    <w:rsid w:val="00094E82"/>
    <w:rsid w:val="000957E5"/>
    <w:rsid w:val="00097936"/>
    <w:rsid w:val="000A0826"/>
    <w:rsid w:val="000A11FA"/>
    <w:rsid w:val="000A19A8"/>
    <w:rsid w:val="000A53C5"/>
    <w:rsid w:val="000B709C"/>
    <w:rsid w:val="000E0C00"/>
    <w:rsid w:val="000E4D55"/>
    <w:rsid w:val="000F16F2"/>
    <w:rsid w:val="000F3D6F"/>
    <w:rsid w:val="000F4FC7"/>
    <w:rsid w:val="000F75A0"/>
    <w:rsid w:val="00103EAA"/>
    <w:rsid w:val="0011211F"/>
    <w:rsid w:val="001201B9"/>
    <w:rsid w:val="0012300B"/>
    <w:rsid w:val="00126077"/>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58F9"/>
    <w:rsid w:val="001869D1"/>
    <w:rsid w:val="0019291A"/>
    <w:rsid w:val="00194C02"/>
    <w:rsid w:val="001A6B1B"/>
    <w:rsid w:val="001B4982"/>
    <w:rsid w:val="001C6DD0"/>
    <w:rsid w:val="001D1655"/>
    <w:rsid w:val="001D6DE9"/>
    <w:rsid w:val="001D7D72"/>
    <w:rsid w:val="001E1F29"/>
    <w:rsid w:val="001E7DF7"/>
    <w:rsid w:val="00201809"/>
    <w:rsid w:val="00205FF0"/>
    <w:rsid w:val="00207236"/>
    <w:rsid w:val="00212785"/>
    <w:rsid w:val="00214D50"/>
    <w:rsid w:val="00217D16"/>
    <w:rsid w:val="00223EC7"/>
    <w:rsid w:val="002245D4"/>
    <w:rsid w:val="00227113"/>
    <w:rsid w:val="002312FD"/>
    <w:rsid w:val="00231BD8"/>
    <w:rsid w:val="00232611"/>
    <w:rsid w:val="0024002C"/>
    <w:rsid w:val="00246078"/>
    <w:rsid w:val="00252CA8"/>
    <w:rsid w:val="00263118"/>
    <w:rsid w:val="00267AAE"/>
    <w:rsid w:val="002726FA"/>
    <w:rsid w:val="00273DBF"/>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1A63"/>
    <w:rsid w:val="002D6257"/>
    <w:rsid w:val="002D7947"/>
    <w:rsid w:val="002E3D01"/>
    <w:rsid w:val="002F28F1"/>
    <w:rsid w:val="002F4ADE"/>
    <w:rsid w:val="002F64B5"/>
    <w:rsid w:val="002F6803"/>
    <w:rsid w:val="003009AA"/>
    <w:rsid w:val="003011CA"/>
    <w:rsid w:val="00305139"/>
    <w:rsid w:val="0030557E"/>
    <w:rsid w:val="00307034"/>
    <w:rsid w:val="00325039"/>
    <w:rsid w:val="00325B66"/>
    <w:rsid w:val="0033057A"/>
    <w:rsid w:val="00334757"/>
    <w:rsid w:val="00350733"/>
    <w:rsid w:val="00374293"/>
    <w:rsid w:val="00375050"/>
    <w:rsid w:val="00375AE2"/>
    <w:rsid w:val="0039110C"/>
    <w:rsid w:val="00392FEA"/>
    <w:rsid w:val="00395A14"/>
    <w:rsid w:val="003A1787"/>
    <w:rsid w:val="003A5F6A"/>
    <w:rsid w:val="003A5FDB"/>
    <w:rsid w:val="003B4FD0"/>
    <w:rsid w:val="003D3F53"/>
    <w:rsid w:val="003E0DA8"/>
    <w:rsid w:val="003E37EC"/>
    <w:rsid w:val="003F2AFD"/>
    <w:rsid w:val="004108DB"/>
    <w:rsid w:val="00420432"/>
    <w:rsid w:val="004318D2"/>
    <w:rsid w:val="00440BF5"/>
    <w:rsid w:val="00441D5C"/>
    <w:rsid w:val="004617D2"/>
    <w:rsid w:val="0047458C"/>
    <w:rsid w:val="00475FBD"/>
    <w:rsid w:val="0047658E"/>
    <w:rsid w:val="00480F98"/>
    <w:rsid w:val="00481FF0"/>
    <w:rsid w:val="00487C09"/>
    <w:rsid w:val="00490280"/>
    <w:rsid w:val="004907DA"/>
    <w:rsid w:val="00495495"/>
    <w:rsid w:val="004A7FF9"/>
    <w:rsid w:val="004B2EB7"/>
    <w:rsid w:val="004B6321"/>
    <w:rsid w:val="004C1560"/>
    <w:rsid w:val="004C411D"/>
    <w:rsid w:val="004C6CEF"/>
    <w:rsid w:val="004D01F0"/>
    <w:rsid w:val="004E15DF"/>
    <w:rsid w:val="004E27B8"/>
    <w:rsid w:val="004E3F41"/>
    <w:rsid w:val="004F1CDC"/>
    <w:rsid w:val="004F6559"/>
    <w:rsid w:val="00502499"/>
    <w:rsid w:val="005057C4"/>
    <w:rsid w:val="00511F3D"/>
    <w:rsid w:val="0052099C"/>
    <w:rsid w:val="0052164F"/>
    <w:rsid w:val="00527A7C"/>
    <w:rsid w:val="00533446"/>
    <w:rsid w:val="00540DF3"/>
    <w:rsid w:val="005416B3"/>
    <w:rsid w:val="00541AF1"/>
    <w:rsid w:val="00545C7A"/>
    <w:rsid w:val="005556CF"/>
    <w:rsid w:val="00556EA8"/>
    <w:rsid w:val="00557B4F"/>
    <w:rsid w:val="00560DDB"/>
    <w:rsid w:val="0056415B"/>
    <w:rsid w:val="00566D39"/>
    <w:rsid w:val="0058000D"/>
    <w:rsid w:val="005806CD"/>
    <w:rsid w:val="005824D1"/>
    <w:rsid w:val="00586D25"/>
    <w:rsid w:val="0059323E"/>
    <w:rsid w:val="00596852"/>
    <w:rsid w:val="005A014B"/>
    <w:rsid w:val="005A1E10"/>
    <w:rsid w:val="005A4C38"/>
    <w:rsid w:val="005B1EE5"/>
    <w:rsid w:val="005B2C37"/>
    <w:rsid w:val="005B3362"/>
    <w:rsid w:val="005B3DD5"/>
    <w:rsid w:val="005C0679"/>
    <w:rsid w:val="005C710C"/>
    <w:rsid w:val="005D30CD"/>
    <w:rsid w:val="005E07C7"/>
    <w:rsid w:val="005E29ED"/>
    <w:rsid w:val="005F6CC8"/>
    <w:rsid w:val="005F786E"/>
    <w:rsid w:val="00605220"/>
    <w:rsid w:val="00610353"/>
    <w:rsid w:val="006126A7"/>
    <w:rsid w:val="00613E2B"/>
    <w:rsid w:val="006146E8"/>
    <w:rsid w:val="00630285"/>
    <w:rsid w:val="00632F93"/>
    <w:rsid w:val="00636AFF"/>
    <w:rsid w:val="0064391D"/>
    <w:rsid w:val="00646ED7"/>
    <w:rsid w:val="00651A51"/>
    <w:rsid w:val="00661AD1"/>
    <w:rsid w:val="0066288D"/>
    <w:rsid w:val="00664D0B"/>
    <w:rsid w:val="00676A14"/>
    <w:rsid w:val="006800DB"/>
    <w:rsid w:val="0068721F"/>
    <w:rsid w:val="006942C7"/>
    <w:rsid w:val="006B2DE2"/>
    <w:rsid w:val="006B6296"/>
    <w:rsid w:val="006C124E"/>
    <w:rsid w:val="006C5C30"/>
    <w:rsid w:val="006D579D"/>
    <w:rsid w:val="006D6F1B"/>
    <w:rsid w:val="006E15F9"/>
    <w:rsid w:val="006F3ACD"/>
    <w:rsid w:val="00700CA4"/>
    <w:rsid w:val="00704582"/>
    <w:rsid w:val="00704EF1"/>
    <w:rsid w:val="00707A86"/>
    <w:rsid w:val="007158BB"/>
    <w:rsid w:val="00722406"/>
    <w:rsid w:val="007229D5"/>
    <w:rsid w:val="00726FD4"/>
    <w:rsid w:val="00740C2B"/>
    <w:rsid w:val="007430A1"/>
    <w:rsid w:val="007431A5"/>
    <w:rsid w:val="007470F7"/>
    <w:rsid w:val="007569C3"/>
    <w:rsid w:val="00762423"/>
    <w:rsid w:val="007634AB"/>
    <w:rsid w:val="00763854"/>
    <w:rsid w:val="00764014"/>
    <w:rsid w:val="00764863"/>
    <w:rsid w:val="00766806"/>
    <w:rsid w:val="00774DDB"/>
    <w:rsid w:val="00776D6B"/>
    <w:rsid w:val="007831C9"/>
    <w:rsid w:val="00792A8C"/>
    <w:rsid w:val="00797AC9"/>
    <w:rsid w:val="007A0868"/>
    <w:rsid w:val="007A184F"/>
    <w:rsid w:val="007A2D89"/>
    <w:rsid w:val="007B4CC6"/>
    <w:rsid w:val="007C4C76"/>
    <w:rsid w:val="007C565B"/>
    <w:rsid w:val="007D2AE8"/>
    <w:rsid w:val="007D5DAE"/>
    <w:rsid w:val="007E1B68"/>
    <w:rsid w:val="007F146D"/>
    <w:rsid w:val="007F24D4"/>
    <w:rsid w:val="007F5ACC"/>
    <w:rsid w:val="00813FD4"/>
    <w:rsid w:val="00821535"/>
    <w:rsid w:val="008248B1"/>
    <w:rsid w:val="00825067"/>
    <w:rsid w:val="008303C0"/>
    <w:rsid w:val="00830972"/>
    <w:rsid w:val="00844EBA"/>
    <w:rsid w:val="00854807"/>
    <w:rsid w:val="008759E9"/>
    <w:rsid w:val="00883DE2"/>
    <w:rsid w:val="0089347B"/>
    <w:rsid w:val="0089496D"/>
    <w:rsid w:val="008A2D67"/>
    <w:rsid w:val="008A30C9"/>
    <w:rsid w:val="008C1E95"/>
    <w:rsid w:val="008C6608"/>
    <w:rsid w:val="008D43EE"/>
    <w:rsid w:val="008D7C6C"/>
    <w:rsid w:val="008E3EB0"/>
    <w:rsid w:val="008E639D"/>
    <w:rsid w:val="008E65E3"/>
    <w:rsid w:val="008E66E6"/>
    <w:rsid w:val="008F356A"/>
    <w:rsid w:val="008F4A28"/>
    <w:rsid w:val="008F7704"/>
    <w:rsid w:val="00902197"/>
    <w:rsid w:val="00905CE2"/>
    <w:rsid w:val="009068D5"/>
    <w:rsid w:val="00912DD2"/>
    <w:rsid w:val="00914910"/>
    <w:rsid w:val="00916148"/>
    <w:rsid w:val="00917862"/>
    <w:rsid w:val="009204FB"/>
    <w:rsid w:val="00921480"/>
    <w:rsid w:val="009267BC"/>
    <w:rsid w:val="00932849"/>
    <w:rsid w:val="009328B3"/>
    <w:rsid w:val="00933465"/>
    <w:rsid w:val="00933EBF"/>
    <w:rsid w:val="00934D26"/>
    <w:rsid w:val="009357B8"/>
    <w:rsid w:val="00940B27"/>
    <w:rsid w:val="00944C0F"/>
    <w:rsid w:val="00945DDD"/>
    <w:rsid w:val="009542A3"/>
    <w:rsid w:val="00962013"/>
    <w:rsid w:val="009654F2"/>
    <w:rsid w:val="009657FB"/>
    <w:rsid w:val="00977E13"/>
    <w:rsid w:val="009864AF"/>
    <w:rsid w:val="00987099"/>
    <w:rsid w:val="00991159"/>
    <w:rsid w:val="009929BB"/>
    <w:rsid w:val="00993B9B"/>
    <w:rsid w:val="00995CEB"/>
    <w:rsid w:val="00997BE3"/>
    <w:rsid w:val="009A212F"/>
    <w:rsid w:val="009A2AF9"/>
    <w:rsid w:val="009A4430"/>
    <w:rsid w:val="009B1754"/>
    <w:rsid w:val="009C4B3D"/>
    <w:rsid w:val="009D0A2B"/>
    <w:rsid w:val="009D120B"/>
    <w:rsid w:val="009E3255"/>
    <w:rsid w:val="009E3A68"/>
    <w:rsid w:val="009F240D"/>
    <w:rsid w:val="009F5217"/>
    <w:rsid w:val="00A10D39"/>
    <w:rsid w:val="00A15433"/>
    <w:rsid w:val="00A42E47"/>
    <w:rsid w:val="00A461B6"/>
    <w:rsid w:val="00A46273"/>
    <w:rsid w:val="00A53ECE"/>
    <w:rsid w:val="00A728E7"/>
    <w:rsid w:val="00A73BB9"/>
    <w:rsid w:val="00A74866"/>
    <w:rsid w:val="00A753A3"/>
    <w:rsid w:val="00A76788"/>
    <w:rsid w:val="00A85081"/>
    <w:rsid w:val="00A85404"/>
    <w:rsid w:val="00A90104"/>
    <w:rsid w:val="00A9018F"/>
    <w:rsid w:val="00A9773D"/>
    <w:rsid w:val="00AA09F3"/>
    <w:rsid w:val="00AA64B5"/>
    <w:rsid w:val="00AA65E9"/>
    <w:rsid w:val="00AB2AD3"/>
    <w:rsid w:val="00AB3B3B"/>
    <w:rsid w:val="00AB40E5"/>
    <w:rsid w:val="00AC2759"/>
    <w:rsid w:val="00AC6179"/>
    <w:rsid w:val="00AC6CCD"/>
    <w:rsid w:val="00AD2F40"/>
    <w:rsid w:val="00AE13DF"/>
    <w:rsid w:val="00AE3A5E"/>
    <w:rsid w:val="00AE47C8"/>
    <w:rsid w:val="00AF008D"/>
    <w:rsid w:val="00B015AF"/>
    <w:rsid w:val="00B02FAE"/>
    <w:rsid w:val="00B12EEA"/>
    <w:rsid w:val="00B144A6"/>
    <w:rsid w:val="00B2026A"/>
    <w:rsid w:val="00B32AA0"/>
    <w:rsid w:val="00B34575"/>
    <w:rsid w:val="00B357CF"/>
    <w:rsid w:val="00B40E72"/>
    <w:rsid w:val="00B43958"/>
    <w:rsid w:val="00B44080"/>
    <w:rsid w:val="00B50B7B"/>
    <w:rsid w:val="00B516DE"/>
    <w:rsid w:val="00B52370"/>
    <w:rsid w:val="00B6416A"/>
    <w:rsid w:val="00B66CFF"/>
    <w:rsid w:val="00B75187"/>
    <w:rsid w:val="00B772C3"/>
    <w:rsid w:val="00B87EEE"/>
    <w:rsid w:val="00B936C1"/>
    <w:rsid w:val="00BA1694"/>
    <w:rsid w:val="00BB4D6D"/>
    <w:rsid w:val="00BB67A4"/>
    <w:rsid w:val="00BC2112"/>
    <w:rsid w:val="00BC33C9"/>
    <w:rsid w:val="00BC5CB8"/>
    <w:rsid w:val="00BC72CF"/>
    <w:rsid w:val="00BD513D"/>
    <w:rsid w:val="00BD514C"/>
    <w:rsid w:val="00BD722B"/>
    <w:rsid w:val="00BF0A69"/>
    <w:rsid w:val="00BF0CDF"/>
    <w:rsid w:val="00BF4DA1"/>
    <w:rsid w:val="00BF7221"/>
    <w:rsid w:val="00BF7E11"/>
    <w:rsid w:val="00C0082F"/>
    <w:rsid w:val="00C01333"/>
    <w:rsid w:val="00C0168B"/>
    <w:rsid w:val="00C16427"/>
    <w:rsid w:val="00C16563"/>
    <w:rsid w:val="00C22861"/>
    <w:rsid w:val="00C22E99"/>
    <w:rsid w:val="00C24CC9"/>
    <w:rsid w:val="00C27551"/>
    <w:rsid w:val="00C27FA1"/>
    <w:rsid w:val="00C40E90"/>
    <w:rsid w:val="00C41610"/>
    <w:rsid w:val="00C41A33"/>
    <w:rsid w:val="00C41ABB"/>
    <w:rsid w:val="00C57ACE"/>
    <w:rsid w:val="00C70985"/>
    <w:rsid w:val="00C717C8"/>
    <w:rsid w:val="00C73B49"/>
    <w:rsid w:val="00C7468C"/>
    <w:rsid w:val="00C80C51"/>
    <w:rsid w:val="00C82F4B"/>
    <w:rsid w:val="00CA05D9"/>
    <w:rsid w:val="00CA17CE"/>
    <w:rsid w:val="00CA36FC"/>
    <w:rsid w:val="00CB0EEC"/>
    <w:rsid w:val="00CB3D78"/>
    <w:rsid w:val="00CB76B1"/>
    <w:rsid w:val="00CC22A1"/>
    <w:rsid w:val="00CD27AC"/>
    <w:rsid w:val="00CE2A6E"/>
    <w:rsid w:val="00CE2B02"/>
    <w:rsid w:val="00CE4810"/>
    <w:rsid w:val="00CE688E"/>
    <w:rsid w:val="00CF1845"/>
    <w:rsid w:val="00CF1C64"/>
    <w:rsid w:val="00CF2BE8"/>
    <w:rsid w:val="00CF5443"/>
    <w:rsid w:val="00CF5AB3"/>
    <w:rsid w:val="00D06863"/>
    <w:rsid w:val="00D06F4F"/>
    <w:rsid w:val="00D12DC6"/>
    <w:rsid w:val="00D13A21"/>
    <w:rsid w:val="00D14EA6"/>
    <w:rsid w:val="00D160AE"/>
    <w:rsid w:val="00D21E37"/>
    <w:rsid w:val="00D2524C"/>
    <w:rsid w:val="00D32484"/>
    <w:rsid w:val="00D325C8"/>
    <w:rsid w:val="00D32C0C"/>
    <w:rsid w:val="00D33EDA"/>
    <w:rsid w:val="00D50B55"/>
    <w:rsid w:val="00D56548"/>
    <w:rsid w:val="00D56BB7"/>
    <w:rsid w:val="00D573C4"/>
    <w:rsid w:val="00D637F0"/>
    <w:rsid w:val="00D66CD1"/>
    <w:rsid w:val="00D6739E"/>
    <w:rsid w:val="00D70429"/>
    <w:rsid w:val="00D70E84"/>
    <w:rsid w:val="00D94AFC"/>
    <w:rsid w:val="00DA2472"/>
    <w:rsid w:val="00DA6AE2"/>
    <w:rsid w:val="00DB0B84"/>
    <w:rsid w:val="00DB504E"/>
    <w:rsid w:val="00DC10F0"/>
    <w:rsid w:val="00DD27DA"/>
    <w:rsid w:val="00DD7AB0"/>
    <w:rsid w:val="00DE183C"/>
    <w:rsid w:val="00DE469F"/>
    <w:rsid w:val="00DE5010"/>
    <w:rsid w:val="00DE5D56"/>
    <w:rsid w:val="00DE63DE"/>
    <w:rsid w:val="00DF772B"/>
    <w:rsid w:val="00DF7AF1"/>
    <w:rsid w:val="00E002F9"/>
    <w:rsid w:val="00E023A2"/>
    <w:rsid w:val="00E0414E"/>
    <w:rsid w:val="00E1378C"/>
    <w:rsid w:val="00E21FD3"/>
    <w:rsid w:val="00E238A8"/>
    <w:rsid w:val="00E3458D"/>
    <w:rsid w:val="00E47396"/>
    <w:rsid w:val="00E64570"/>
    <w:rsid w:val="00E647D8"/>
    <w:rsid w:val="00E65187"/>
    <w:rsid w:val="00E66114"/>
    <w:rsid w:val="00E71554"/>
    <w:rsid w:val="00E7563F"/>
    <w:rsid w:val="00E76107"/>
    <w:rsid w:val="00E76E34"/>
    <w:rsid w:val="00E8499A"/>
    <w:rsid w:val="00E87164"/>
    <w:rsid w:val="00E8773E"/>
    <w:rsid w:val="00E91204"/>
    <w:rsid w:val="00E97AEB"/>
    <w:rsid w:val="00EA465B"/>
    <w:rsid w:val="00EA4B38"/>
    <w:rsid w:val="00EC1E39"/>
    <w:rsid w:val="00EC37AC"/>
    <w:rsid w:val="00EC4BEE"/>
    <w:rsid w:val="00ED0D5B"/>
    <w:rsid w:val="00EE371E"/>
    <w:rsid w:val="00EE694F"/>
    <w:rsid w:val="00EE6B02"/>
    <w:rsid w:val="00EE7452"/>
    <w:rsid w:val="00F0337C"/>
    <w:rsid w:val="00F11DD0"/>
    <w:rsid w:val="00F13D3D"/>
    <w:rsid w:val="00F145C9"/>
    <w:rsid w:val="00F171CC"/>
    <w:rsid w:val="00F2094A"/>
    <w:rsid w:val="00F24379"/>
    <w:rsid w:val="00F26F1B"/>
    <w:rsid w:val="00F32A4B"/>
    <w:rsid w:val="00F35516"/>
    <w:rsid w:val="00F46788"/>
    <w:rsid w:val="00F52791"/>
    <w:rsid w:val="00F75136"/>
    <w:rsid w:val="00F75CD2"/>
    <w:rsid w:val="00F766F9"/>
    <w:rsid w:val="00F87F8C"/>
    <w:rsid w:val="00F94B48"/>
    <w:rsid w:val="00F97117"/>
    <w:rsid w:val="00FA2D49"/>
    <w:rsid w:val="00FA4E2C"/>
    <w:rsid w:val="00FB2574"/>
    <w:rsid w:val="00FB311C"/>
    <w:rsid w:val="00FB36AB"/>
    <w:rsid w:val="00FB5527"/>
    <w:rsid w:val="00FB7F65"/>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F2"/>
    <w:rPr>
      <w:sz w:val="24"/>
    </w:rPr>
  </w:style>
  <w:style w:type="paragraph" w:styleId="Heading1">
    <w:name w:val="heading 1"/>
    <w:basedOn w:val="Normal"/>
    <w:next w:val="Normal"/>
    <w:link w:val="Heading1Char"/>
    <w:uiPriority w:val="9"/>
    <w:qFormat/>
    <w:rsid w:val="009654F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654F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654F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654F2"/>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9654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9654F2"/>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54F2"/>
    <w:rPr>
      <w:rFonts w:asciiTheme="majorHAnsi" w:eastAsiaTheme="majorEastAsia" w:hAnsiTheme="majorHAnsi" w:cstheme="majorBidi"/>
      <w:color w:val="2F5496" w:themeColor="accent1" w:themeShade="BF"/>
      <w:sz w:val="36"/>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9654F2"/>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F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654F2"/>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654F2"/>
    <w:rPr>
      <w:rFonts w:asciiTheme="majorHAnsi" w:eastAsiaTheme="majorEastAsia" w:hAnsiTheme="majorHAnsi" w:cstheme="majorBidi"/>
      <w:iCs/>
      <w:color w:val="2F5496" w:themeColor="accent1" w:themeShade="BF"/>
      <w:sz w:val="24"/>
    </w:rPr>
  </w:style>
  <w:style w:type="character" w:customStyle="1" w:styleId="Heading5Char">
    <w:name w:val="Heading 5 Char"/>
    <w:basedOn w:val="DefaultParagraphFont"/>
    <w:link w:val="Heading5"/>
    <w:uiPriority w:val="9"/>
    <w:rsid w:val="009654F2"/>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0317711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59282514">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30043440">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23</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17</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16</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22</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21</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19</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20</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18</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26</b:RefOrder>
  </b:Source>
  <b:Source>
    <b:Tag>Nei18</b:Tag>
    <b:SourceType>BookSection</b:SourceType>
    <b:Guid>{739EF237-DE48-49AA-8310-3849B3362528}</b:Guid>
    <b:Author>
      <b:Author>
        <b:NameList>
          <b:Person>
            <b:Last>Neill</b:Last>
            <b:First>S</b:First>
            <b:Middle>P</b:Middle>
          </b:Person>
          <b:Person>
            <b:Last>Hashemi</b:Last>
            <b:First>M</b:First>
            <b:Middle>R</b:Middle>
          </b:Person>
        </b:NameList>
      </b:Author>
      <b:Editor>
        <b:NameList>
          <b:Person>
            <b:Last>Zanol</b:Last>
            <b:First>R</b:First>
          </b:Person>
        </b:NameList>
      </b:Editor>
    </b:Author>
    <b:Title>Ocean Modelling for Resource Characterization</b:Title>
    <b:BookTitle>Fundamentals of Ocean Renewable Energy</b:BookTitle>
    <b:Year>2018</b:Year>
    <b:Pages>193-235</b:Pages>
    <b:City>London</b:City>
    <b:Publisher>Elsevier</b:Publisher>
    <b:RefOrder>15</b:RefOrder>
  </b:Source>
  <b:Source>
    <b:Tag>Ber12</b:Tag>
    <b:SourceType>JournalArticle</b:SourceType>
    <b:Guid>{78F067C2-14A3-4373-A012-58C899E02114}</b:Guid>
    <b:Title>Random Search for Hyper-Parameter Optimization</b:Title>
    <b:Year>2012</b:Year>
    <b:Pages>281-305</b:Pages>
    <b:Author>
      <b:Author>
        <b:NameList>
          <b:Person>
            <b:Last>Bergstra</b:Last>
            <b:First>J</b:First>
          </b:Person>
          <b:Person>
            <b:Last>Bengio</b:Last>
            <b:First>Y</b:First>
          </b:Person>
        </b:NameList>
      </b:Author>
    </b:Author>
    <b:JournalName>Journal of Machine Learning Research</b:JournalName>
    <b:Volume>13</b:Volume>
    <b:RefOrder>25</b:RefOrder>
  </b:Source>
  <b:Source>
    <b:Tag>Bel61</b:Tag>
    <b:SourceType>Book</b:SourceType>
    <b:Guid>{38BBDBA5-A687-4A3A-A0EB-791E749BD018}</b:Guid>
    <b:Title>Adaptive Control Processes: A Guided Tour</b:Title>
    <b:Year>1961</b:Year>
    <b:Author>
      <b:Author>
        <b:NameList>
          <b:Person>
            <b:Last>Bellman</b:Last>
            <b:First>R</b:First>
          </b:Person>
        </b:NameList>
      </b:Author>
    </b:Author>
    <b:City>New Jersey</b:City>
    <b:Publisher>Princeton University Press</b:Publisher>
    <b:RefOrder>24</b:RefOrder>
  </b:Source>
</b:Sources>
</file>

<file path=customXml/itemProps1.xml><?xml version="1.0" encoding="utf-8"?>
<ds:datastoreItem xmlns:ds="http://schemas.openxmlformats.org/officeDocument/2006/customXml" ds:itemID="{8E9A810A-63F4-43F4-A7B0-C7999E13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8965</TotalTime>
  <Pages>31</Pages>
  <Words>13518</Words>
  <Characters>77055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456</cp:revision>
  <dcterms:created xsi:type="dcterms:W3CDTF">2021-07-21T18:23:00Z</dcterms:created>
  <dcterms:modified xsi:type="dcterms:W3CDTF">2021-09-21T20:37:00Z</dcterms:modified>
</cp:coreProperties>
</file>