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7D420560" w:rsidR="00075F89" w:rsidRDefault="00075F89" w:rsidP="00075F89">
      <w:r>
        <w:t>Beyond financial fundamentals like profit margins</w:t>
      </w:r>
      <w:r w:rsidR="00BB4D6D">
        <w:t xml:space="preserve"> and </w:t>
      </w:r>
      <w:r>
        <w:t>operating costs,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075F89">
      <w:r>
        <w:t>Beneficiaries</w:t>
      </w:r>
    </w:p>
    <w:p w14:paraId="4DE20110" w14:textId="6A67B104" w:rsidR="003009AA" w:rsidRDefault="007F146D" w:rsidP="00E8499A">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w:t>
      </w:r>
      <w:proofErr w:type="gramStart"/>
      <w:r w:rsidR="004318D2">
        <w:t>a number of</w:t>
      </w:r>
      <w:proofErr w:type="gramEnd"/>
      <w:r w:rsidR="004318D2">
        <w:t xml:space="preserve">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w:t>
      </w:r>
      <w:proofErr w:type="gramStart"/>
      <w:r w:rsidR="00E87164">
        <w:t>stepping stone</w:t>
      </w:r>
      <w:proofErr w:type="gramEnd"/>
      <w:r w:rsidR="00E87164">
        <w:t xml:space="preserve"> to understanding how Apple may influence or otherwise be a part of social media sentiment involving their products and company.</w:t>
      </w:r>
    </w:p>
    <w:p w14:paraId="26FECF94" w14:textId="186E348A" w:rsidR="00905CE2" w:rsidRPr="00E87164" w:rsidRDefault="00905CE2" w:rsidP="00075F89">
      <w:r>
        <w:t>Success Metrics</w:t>
      </w:r>
    </w:p>
    <w:p w14:paraId="13899BA3" w14:textId="0EC73C9F" w:rsidR="003009AA" w:rsidRDefault="003009AA" w:rsidP="00075F89">
      <w:r>
        <w:t>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w:t>
      </w:r>
      <w:r w:rsidR="00DE183C">
        <w:t>n</w:t>
      </w:r>
      <w:r>
        <w:t xml:space="preserve"> square root is</w:t>
      </w:r>
      <w:r w:rsidR="00DE183C">
        <w:t xml:space="preserve"> applied</w:t>
      </w:r>
      <w:r>
        <w:t xml:space="preserve"> to ensure the result is ambivalent towards positive or negative</w:t>
      </w:r>
      <w:r w:rsidR="00DE183C">
        <w:t xml:space="preserve"> signage</w:t>
      </w:r>
      <w:r>
        <w:t xml:space="preser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w:t>
      </w:r>
      <w:proofErr w:type="gramStart"/>
      <w:r>
        <w:t>is able to</w:t>
      </w:r>
      <w:proofErr w:type="gramEnd"/>
      <w:r>
        <w:t xml:space="preserve"> quantifiably </w:t>
      </w:r>
    </w:p>
    <w:p w14:paraId="43E05ECB" w14:textId="6205B6D7" w:rsidR="001A6B1B" w:rsidRDefault="004617D2" w:rsidP="001A6B1B">
      <w:pPr>
        <w:pStyle w:val="ListParagraph"/>
        <w:numPr>
          <w:ilvl w:val="0"/>
          <w:numId w:val="2"/>
        </w:numPr>
      </w:pPr>
      <w:r>
        <w:t>Context</w:t>
      </w:r>
    </w:p>
    <w:p w14:paraId="104436FE" w14:textId="389350B3" w:rsidR="00490280" w:rsidRDefault="00490280" w:rsidP="00490280">
      <w:pPr>
        <w:pStyle w:val="ListParagraph"/>
        <w:numPr>
          <w:ilvl w:val="1"/>
          <w:numId w:val="2"/>
        </w:numPr>
      </w:pPr>
      <w:r>
        <w:t>Get some facts and figures about people doing this at banks</w:t>
      </w:r>
    </w:p>
    <w:p w14:paraId="068BC663" w14:textId="7A62F2A0" w:rsidR="00C80C51" w:rsidRDefault="00C80C51" w:rsidP="00C80C51">
      <w:r>
        <w:lastRenderedPageBreak/>
        <w:t xml:space="preserve">The total value of US-based publicly listed companies is extremely large at $47 trillion </w:t>
      </w:r>
      <w:sdt>
        <w:sdtPr>
          <w:id w:val="-176966311"/>
          <w:citation/>
        </w:sdtPr>
        <w:sdtEnd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Default="00BB4D6D" w:rsidP="00C80C51">
      <w:pPr>
        <w:rPr>
          <w:rFonts w:cs="Times New Roman"/>
        </w:rPr>
      </w:pPr>
      <w:r w:rsidRPr="00A84CA9">
        <w:rPr>
          <w:rFonts w:cs="Times New Roman"/>
        </w:rPr>
        <w:t>The concept of psychology’s impact on stock prices is not new, with the basis of stock prices being undervalued or overvalued almost completely resultant from overly negative or positive mass psychology driving the price beyond its quantifiably logical price level. T</w:t>
      </w:r>
      <w:r>
        <w:rPr>
          <w:rFonts w:cs="Times New Roman"/>
        </w:rPr>
        <w:t xml:space="preserve">his paper will summarise the contextual review from the </w:t>
      </w:r>
      <w:r w:rsidR="00480F98">
        <w:rPr>
          <w:rFonts w:cs="Times New Roman"/>
        </w:rPr>
        <w:t>proposal below</w:t>
      </w:r>
      <w:r>
        <w:rPr>
          <w:rFonts w:cs="Times New Roman"/>
        </w:rPr>
        <w:t xml:space="preserve"> and add depth where appropriate. </w:t>
      </w:r>
    </w:p>
    <w:p w14:paraId="4102CED3" w14:textId="0A5EEE54" w:rsidR="00BB4D6D" w:rsidRDefault="00BB4D6D" w:rsidP="00C80C51">
      <w:pPr>
        <w:rPr>
          <w:rFonts w:cs="Times New Roman"/>
        </w:rPr>
      </w:pPr>
      <w:r>
        <w:rPr>
          <w:rFonts w:cs="Times New Roman"/>
        </w:rPr>
        <w:t xml:space="preserve">There is </w:t>
      </w:r>
      <w:r w:rsidRPr="00A84CA9">
        <w:rPr>
          <w:rFonts w:cs="Times New Roman"/>
        </w:rPr>
        <w:t xml:space="preserve">strong literature in this field of utilising social media as a representation of sentiment to predict stock prices. Zhang, </w:t>
      </w:r>
      <w:proofErr w:type="spellStart"/>
      <w:r w:rsidRPr="00A84CA9">
        <w:rPr>
          <w:rFonts w:cs="Times New Roman"/>
        </w:rPr>
        <w:t>Fuehres</w:t>
      </w:r>
      <w:proofErr w:type="spellEnd"/>
      <w:r w:rsidRPr="00A84CA9">
        <w:rPr>
          <w:rFonts w:cs="Times New Roman"/>
        </w:rPr>
        <w:t xml:space="preserve">, and </w:t>
      </w:r>
      <w:proofErr w:type="spellStart"/>
      <w:r w:rsidRPr="00A84CA9">
        <w:rPr>
          <w:rFonts w:cs="Times New Roman"/>
        </w:rPr>
        <w:t>Gloor</w:t>
      </w:r>
      <w:proofErr w:type="spellEnd"/>
      <w:r w:rsidRPr="00A84CA9">
        <w:rPr>
          <w:rFonts w:cs="Times New Roman"/>
        </w:rPr>
        <w:t xml:space="preserve"> found that average </w:t>
      </w:r>
      <w:r w:rsidR="00632F93">
        <w:rPr>
          <w:rFonts w:cs="Times New Roman"/>
        </w:rPr>
        <w:t>T</w:t>
      </w:r>
      <w:r w:rsidRPr="00A84CA9">
        <w:rPr>
          <w:rFonts w:cs="Times New Roman"/>
        </w:rPr>
        <w:t xml:space="preserve">witter user sentiment in general could indicate how the Standard &amp; Poor 500 (S&amp;P 500) index would move as a whole </w:t>
      </w:r>
      <w:sdt>
        <w:sdtPr>
          <w:rPr>
            <w:rFonts w:cs="Times New Roman"/>
          </w:rPr>
          <w:id w:val="-499976937"/>
          <w:citation/>
        </w:sdtPr>
        <w:sdtEndPr/>
        <w:sdtContent>
          <w:r w:rsidRPr="00A84CA9">
            <w:rPr>
              <w:rFonts w:cs="Times New Roman"/>
            </w:rPr>
            <w:fldChar w:fldCharType="begin"/>
          </w:r>
          <w:r w:rsidRPr="00A84CA9">
            <w:rPr>
              <w:rFonts w:cs="Times New Roman"/>
            </w:rPr>
            <w:instrText xml:space="preserve"> CITATION Zha11 \l 2057 </w:instrText>
          </w:r>
          <w:r w:rsidRPr="00A84CA9">
            <w:rPr>
              <w:rFonts w:cs="Times New Roman"/>
            </w:rPr>
            <w:fldChar w:fldCharType="separate"/>
          </w:r>
          <w:r w:rsidRPr="00A84CA9">
            <w:rPr>
              <w:rFonts w:cs="Times New Roman"/>
              <w:noProof/>
            </w:rPr>
            <w:t>(Zhang, et al., 2011)</w:t>
          </w:r>
          <w:r w:rsidRPr="00A84CA9">
            <w:rPr>
              <w:rFonts w:cs="Times New Roman"/>
            </w:rPr>
            <w:fldChar w:fldCharType="end"/>
          </w:r>
        </w:sdtContent>
      </w:sdt>
      <w:r w:rsidRPr="00A84CA9">
        <w:rPr>
          <w:rFonts w:cs="Times New Roman"/>
        </w:rPr>
        <w:t>.</w:t>
      </w:r>
      <w:r w:rsidR="00632F93">
        <w:rPr>
          <w:rFonts w:cs="Times New Roman"/>
        </w:rPr>
        <w:t xml:space="preserve"> This paper provides an important foundation for a great deal of literature</w:t>
      </w:r>
      <w:r w:rsidR="00E97AEB">
        <w:rPr>
          <w:rFonts w:cs="Times New Roman"/>
        </w:rPr>
        <w:t xml:space="preserve"> here</w:t>
      </w:r>
      <w:r w:rsidR="00632F93">
        <w:rPr>
          <w:rFonts w:cs="Times New Roman"/>
        </w:rPr>
        <w:t>after.</w:t>
      </w:r>
    </w:p>
    <w:p w14:paraId="65C76ED8" w14:textId="43543C38" w:rsidR="00480F98" w:rsidRDefault="00480F98" w:rsidP="00C80C51">
      <w:pPr>
        <w:rPr>
          <w:rFonts w:cs="Times New Roman"/>
        </w:rPr>
      </w:pPr>
      <w:proofErr w:type="spellStart"/>
      <w:r w:rsidRPr="00A84CA9">
        <w:rPr>
          <w:rFonts w:cs="Times New Roman"/>
        </w:rPr>
        <w:t>Meesad</w:t>
      </w:r>
      <w:proofErr w:type="spellEnd"/>
      <w:r w:rsidRPr="00A84CA9">
        <w:rPr>
          <w:rFonts w:cs="Times New Roman"/>
        </w:rPr>
        <w:t xml:space="preserve"> and Li effectively applied a sentiment analysis and an SVM linear algorithm to tweets on Twitter and focused Apple only, achieving a 90.34% accuracy for price movement </w:t>
      </w:r>
      <w:sdt>
        <w:sdtPr>
          <w:rPr>
            <w:rFonts w:cs="Times New Roman"/>
          </w:rPr>
          <w:id w:val="-1781792219"/>
          <w:citation/>
        </w:sdtPr>
        <w:sdtEndPr/>
        <w:sdtContent>
          <w:r w:rsidRPr="00A84CA9">
            <w:rPr>
              <w:rFonts w:cs="Times New Roman"/>
            </w:rPr>
            <w:fldChar w:fldCharType="begin"/>
          </w:r>
          <w:r w:rsidRPr="00A84CA9">
            <w:rPr>
              <w:rFonts w:cs="Times New Roman"/>
            </w:rPr>
            <w:instrText xml:space="preserve"> CITATION Mee14 \l 2057 </w:instrText>
          </w:r>
          <w:r w:rsidRPr="00A84CA9">
            <w:rPr>
              <w:rFonts w:cs="Times New Roman"/>
            </w:rPr>
            <w:fldChar w:fldCharType="separate"/>
          </w:r>
          <w:r w:rsidRPr="00A84CA9">
            <w:rPr>
              <w:rFonts w:cs="Times New Roman"/>
              <w:noProof/>
            </w:rPr>
            <w:t>(Meesad &amp; Li, 2014)</w:t>
          </w:r>
          <w:r w:rsidRPr="00A84CA9">
            <w:rPr>
              <w:rFonts w:cs="Times New Roman"/>
            </w:rPr>
            <w:fldChar w:fldCharType="end"/>
          </w:r>
        </w:sdtContent>
      </w:sdt>
      <w:r w:rsidRPr="00A84CA9">
        <w:rPr>
          <w:rFonts w:cs="Times New Roman"/>
        </w:rPr>
        <w:t>.</w:t>
      </w:r>
      <w:r>
        <w:rPr>
          <w:rFonts w:cs="Times New Roman"/>
        </w:rPr>
        <w:t xml:space="preserve">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Pr>
          <w:rFonts w:cs="Times New Roman"/>
        </w:rPr>
        <w:t xml:space="preserve"> some</w:t>
      </w:r>
      <w:r>
        <w:rPr>
          <w:rFonts w:cs="Times New Roman"/>
        </w:rPr>
        <w:t xml:space="preserve"> benefit to 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A84CA9" w:rsidRDefault="00480F98" w:rsidP="00480F98">
      <w:pPr>
        <w:rPr>
          <w:rFonts w:cs="Times New Roman"/>
        </w:rPr>
      </w:pPr>
      <w:r w:rsidRPr="00A84CA9">
        <w:rPr>
          <w:rFonts w:cs="Times New Roman"/>
        </w:rPr>
        <w:t>This paper was particularly motivated by Coyne, Madiraju, and Coelho’s paper on ‘</w:t>
      </w:r>
      <w:r w:rsidRPr="00A84CA9">
        <w:rPr>
          <w:rFonts w:cs="Times New Roman"/>
          <w:i/>
          <w:iCs/>
        </w:rPr>
        <w:t>Forecasting Stock Prices using Social Media Analysis’</w:t>
      </w:r>
      <w:sdt>
        <w:sdtPr>
          <w:rPr>
            <w:rFonts w:cs="Times New Roman"/>
          </w:rPr>
          <w:id w:val="231973445"/>
          <w:citation/>
        </w:sdtPr>
        <w:sdtEndPr/>
        <w:sdtContent>
          <w:r w:rsidRPr="00A84CA9">
            <w:rPr>
              <w:rFonts w:cs="Times New Roman"/>
            </w:rPr>
            <w:fldChar w:fldCharType="begin"/>
          </w:r>
          <w:r w:rsidRPr="00A84CA9">
            <w:rPr>
              <w:rFonts w:cs="Times New Roman"/>
            </w:rPr>
            <w:instrText xml:space="preserve"> CITATION Coy17 \l 2057 </w:instrText>
          </w:r>
          <w:r w:rsidRPr="00A84CA9">
            <w:rPr>
              <w:rFonts w:cs="Times New Roman"/>
            </w:rPr>
            <w:fldChar w:fldCharType="separate"/>
          </w:r>
          <w:r w:rsidRPr="00A84CA9">
            <w:rPr>
              <w:rFonts w:cs="Times New Roman"/>
              <w:noProof/>
            </w:rPr>
            <w:t xml:space="preserve"> (Coyne, et al., 2017)</w:t>
          </w:r>
          <w:r w:rsidRPr="00A84CA9">
            <w:rPr>
              <w:rFonts w:cs="Times New Roman"/>
            </w:rPr>
            <w:fldChar w:fldCharType="end"/>
          </w:r>
        </w:sdtContent>
      </w:sdt>
      <w:r w:rsidRPr="00A84CA9">
        <w:rPr>
          <w:rFonts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Default="00480F98" w:rsidP="00480F98">
      <w:pPr>
        <w:rPr>
          <w:rFonts w:cs="Times New Roman"/>
        </w:rPr>
      </w:pPr>
      <w:r w:rsidRPr="00A84CA9">
        <w:rPr>
          <w:rFonts w:cs="Times New Roman"/>
        </w:rPr>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cs="Times New Roman"/>
          </w:rPr>
          <w:id w:val="-1786181245"/>
          <w:citation/>
        </w:sdtPr>
        <w:sdtEndPr/>
        <w:sdtContent>
          <w:r w:rsidRPr="00A84CA9">
            <w:rPr>
              <w:rFonts w:cs="Times New Roman"/>
            </w:rPr>
            <w:fldChar w:fldCharType="begin"/>
          </w:r>
          <w:r w:rsidRPr="00A84CA9">
            <w:rPr>
              <w:rFonts w:cs="Times New Roman"/>
            </w:rPr>
            <w:instrText xml:space="preserve"> CITATION OhC11 \l 2057 </w:instrText>
          </w:r>
          <w:r w:rsidRPr="00A84CA9">
            <w:rPr>
              <w:rFonts w:cs="Times New Roman"/>
            </w:rPr>
            <w:fldChar w:fldCharType="separate"/>
          </w:r>
          <w:r w:rsidRPr="00A84CA9">
            <w:rPr>
              <w:rFonts w:cs="Times New Roman"/>
              <w:noProof/>
            </w:rPr>
            <w:t xml:space="preserve"> (Oh &amp; Sheng, 2011)</w:t>
          </w:r>
          <w:r w:rsidRPr="00A84CA9">
            <w:rPr>
              <w:rFonts w:cs="Times New Roman"/>
            </w:rPr>
            <w:fldChar w:fldCharType="end"/>
          </w:r>
        </w:sdtContent>
      </w:sdt>
      <w:r w:rsidRPr="00A84CA9">
        <w:rPr>
          <w:rFonts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cs="Times New Roman"/>
          </w:rPr>
          <w:id w:val="113186525"/>
          <w:citation/>
        </w:sdtPr>
        <w:sdtEndPr/>
        <w:sdtContent>
          <w:r w:rsidRPr="00A84CA9">
            <w:rPr>
              <w:rFonts w:cs="Times New Roman"/>
            </w:rPr>
            <w:fldChar w:fldCharType="begin"/>
          </w:r>
          <w:r w:rsidRPr="00A84CA9">
            <w:rPr>
              <w:rFonts w:cs="Times New Roman"/>
            </w:rPr>
            <w:instrText xml:space="preserve"> CITATION Duc74 \l 2057  \m Fis80</w:instrText>
          </w:r>
          <w:r w:rsidRPr="00A84CA9">
            <w:rPr>
              <w:rFonts w:cs="Times New Roman"/>
            </w:rPr>
            <w:fldChar w:fldCharType="separate"/>
          </w:r>
          <w:r w:rsidRPr="00A84CA9">
            <w:rPr>
              <w:rFonts w:cs="Times New Roman"/>
              <w:noProof/>
            </w:rPr>
            <w:t xml:space="preserve"> (Ducette &amp; Soucar, 1974; Fisk, 1980)</w:t>
          </w:r>
          <w:r w:rsidRPr="00A84CA9">
            <w:rPr>
              <w:rFonts w:cs="Times New Roman"/>
            </w:rPr>
            <w:fldChar w:fldCharType="end"/>
          </w:r>
        </w:sdtContent>
      </w:sdt>
      <w:r w:rsidRPr="00A84CA9">
        <w:rPr>
          <w:rFonts w:cs="Times New Roman"/>
        </w:rPr>
        <w:t xml:space="preserve">. Translating this to stock sentiment context, this paper looks to explore also whether bearish sentiments are weighed more highly or have more significant </w:t>
      </w:r>
      <w:r w:rsidRPr="00A84CA9">
        <w:rPr>
          <w:rFonts w:cs="Times New Roman"/>
        </w:rPr>
        <w:lastRenderedPageBreak/>
        <w:t>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cs="Times New Roman"/>
          </w:rPr>
          <w:id w:val="-1158921667"/>
          <w:citation/>
        </w:sdtPr>
        <w:sdtEndPr/>
        <w:sdtContent>
          <w:r w:rsidRPr="00A84CA9">
            <w:rPr>
              <w:rFonts w:cs="Times New Roman"/>
            </w:rPr>
            <w:fldChar w:fldCharType="begin"/>
          </w:r>
          <w:r w:rsidRPr="00A84CA9">
            <w:rPr>
              <w:rFonts w:cs="Times New Roman"/>
            </w:rPr>
            <w:instrText xml:space="preserve"> CITATION Dan98 \l 2057  \m Cha03</w:instrText>
          </w:r>
          <w:r w:rsidRPr="00A84CA9">
            <w:rPr>
              <w:rFonts w:cs="Times New Roman"/>
            </w:rPr>
            <w:fldChar w:fldCharType="separate"/>
          </w:r>
          <w:r w:rsidRPr="00A84CA9">
            <w:rPr>
              <w:rFonts w:cs="Times New Roman"/>
              <w:noProof/>
            </w:rPr>
            <w:t xml:space="preserve"> (Daniel, et al., 1998; Chan, 2003)</w:t>
          </w:r>
          <w:r w:rsidRPr="00A84CA9">
            <w:rPr>
              <w:rFonts w:cs="Times New Roman"/>
            </w:rPr>
            <w:fldChar w:fldCharType="end"/>
          </w:r>
        </w:sdtContent>
      </w:sdt>
      <w:r w:rsidRPr="00A84CA9">
        <w:rPr>
          <w:rFonts w:cs="Times New Roman"/>
        </w:rPr>
        <w:t>. This paper will address this by using a similar strategy to Coyne, Madiraju, and Coelho and creating multiple models</w:t>
      </w:r>
      <w:r w:rsidR="00726FD4">
        <w:rPr>
          <w:rFonts w:cs="Times New Roman"/>
        </w:rPr>
        <w:t xml:space="preserve"> </w:t>
      </w:r>
      <w:r w:rsidR="00726FD4" w:rsidRPr="00A84CA9">
        <w:rPr>
          <w:rFonts w:cs="Times New Roman"/>
        </w:rPr>
        <w:t>for a range of time periods between social media sentiment and stock price movement.</w:t>
      </w:r>
      <w:r w:rsidR="00726FD4">
        <w:rPr>
          <w:rFonts w:cs="Times New Roman"/>
        </w:rPr>
        <w:t xml:space="preserve"> This will ensure the optimal range is met, while also illustrating more of the relationship between new news and time delays to the stock market.</w:t>
      </w:r>
    </w:p>
    <w:p w14:paraId="05ECD139" w14:textId="3F4479DD" w:rsidR="00144252" w:rsidRDefault="00144252" w:rsidP="00144252">
      <w:pPr>
        <w:rPr>
          <w:rFonts w:cs="Times New Roman"/>
        </w:rPr>
      </w:pPr>
      <w:r w:rsidRPr="00A84CA9">
        <w:rPr>
          <w:rFonts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cs="Times New Roman"/>
          </w:rPr>
          <w:id w:val="-2101174061"/>
          <w:citation/>
        </w:sdtPr>
        <w:sdtEndPr/>
        <w:sdtContent>
          <w:r w:rsidRPr="00A84CA9">
            <w:rPr>
              <w:rFonts w:cs="Times New Roman"/>
            </w:rPr>
            <w:fldChar w:fldCharType="begin"/>
          </w:r>
          <w:r w:rsidRPr="00A84CA9">
            <w:rPr>
              <w:rFonts w:cs="Times New Roman"/>
            </w:rPr>
            <w:instrText xml:space="preserve"> CITATION Oli13 \l 2057 </w:instrText>
          </w:r>
          <w:r w:rsidRPr="00A84CA9">
            <w:rPr>
              <w:rFonts w:cs="Times New Roman"/>
            </w:rPr>
            <w:fldChar w:fldCharType="separate"/>
          </w:r>
          <w:r w:rsidRPr="00A84CA9">
            <w:rPr>
              <w:rFonts w:cs="Times New Roman"/>
              <w:noProof/>
            </w:rPr>
            <w:t xml:space="preserve"> (Oliveira, et al., 2013)</w:t>
          </w:r>
          <w:r w:rsidRPr="00A84CA9">
            <w:rPr>
              <w:rFonts w:cs="Times New Roman"/>
            </w:rPr>
            <w:fldChar w:fldCharType="end"/>
          </w:r>
        </w:sdtContent>
      </w:sdt>
      <w:r w:rsidRPr="00A84CA9">
        <w:rPr>
          <w:rFonts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5B8DB4A6" w14:textId="66583AFD" w:rsidR="00F94B48" w:rsidRPr="00F94B48" w:rsidRDefault="00502499" w:rsidP="00F94B48">
      <w:pPr>
        <w:pStyle w:val="Heading2"/>
      </w:pPr>
      <w:r>
        <w:t>Context Summary</w:t>
      </w:r>
    </w:p>
    <w:p w14:paraId="677F972A" w14:textId="4142EB10" w:rsidR="00144252" w:rsidRDefault="004907DA" w:rsidP="00480F98">
      <w:r>
        <w:t xml:space="preserve">Overall, one key point this paper will attempt is to treat this as also a regression problem as opposed to purely a classification as </w:t>
      </w:r>
      <w:proofErr w:type="gramStart"/>
      <w:r>
        <w:t>a number of</w:t>
      </w:r>
      <w:proofErr w:type="gramEnd"/>
      <w:r>
        <w:t xml:space="preserve"> previous papers in the field do. </w:t>
      </w:r>
      <w:r w:rsidR="00C57ACE">
        <w:t>While classification does provide understanding on the overall relationship between social media sentiment and stock price movement and the degree of strength of such a relationship, but this paper believes a regression approach will both provide a potentially superior method for maximising profit, as well as illustrate a greater depth of</w:t>
      </w:r>
      <w:r w:rsidR="005E29ED">
        <w:t xml:space="preserve"> the</w:t>
      </w:r>
      <w:r w:rsidR="00C57ACE">
        <w:t xml:space="preserve"> relationship between sentiment and stock prices.</w:t>
      </w:r>
    </w:p>
    <w:p w14:paraId="4DC5C8D4" w14:textId="02426E7A" w:rsidR="00F94B48" w:rsidRDefault="007E1B68" w:rsidP="00480F98">
      <w:r>
        <w:t>With regards to</w:t>
      </w:r>
      <w:r w:rsidR="00F94B48">
        <w:t xml:space="preserve"> the frame of the </w:t>
      </w:r>
      <w:r w:rsidR="00FE0D33">
        <w:t>business use case</w:t>
      </w:r>
      <w:r w:rsidR="00F94B48">
        <w:t xml:space="preserve"> provided, this paper is open to trialling any appropriate machine learning model </w:t>
      </w:r>
      <w:r w:rsidR="00FE0D33">
        <w:t xml:space="preserve">which may perform under the circumstances, and will experiment </w:t>
      </w:r>
      <w:proofErr w:type="gramStart"/>
      <w:r w:rsidR="00FE0D33">
        <w:t>in particular with</w:t>
      </w:r>
      <w:proofErr w:type="gramEnd"/>
      <w:r w:rsidR="00FE0D33">
        <w:t xml:space="preserve"> the Multilayer Perceptron, Multiple </w:t>
      </w:r>
      <w:r w:rsidR="00062BA5">
        <w:t>Regression and the associated Ridge, Lasso, and Elastic Net regression models.</w:t>
      </w:r>
    </w:p>
    <w:p w14:paraId="0D103FBA" w14:textId="6873F4CD" w:rsidR="00502499" w:rsidRDefault="00502499" w:rsidP="00480F98">
      <w:r>
        <w:t>Given time, resource, and scope restrictions</w:t>
      </w:r>
      <w:r w:rsidR="00091D84">
        <w:t>,</w:t>
      </w:r>
      <w:r>
        <w:t xml:space="preserve"> this paper has elected to focus on the Apple stock only. This allowed the researcher to dedicate a greater deal of time and effort in better understanding and modelling the specific intricacies related to the Apple stock</w:t>
      </w:r>
      <w:r w:rsidR="00091D84">
        <w:t>, providing a more in-depth analysis.</w:t>
      </w:r>
    </w:p>
    <w:p w14:paraId="3F9628F8" w14:textId="393E044C" w:rsidR="00490280" w:rsidRDefault="00490280" w:rsidP="00490280">
      <w:pPr>
        <w:pStyle w:val="ListParagraph"/>
        <w:numPr>
          <w:ilvl w:val="1"/>
          <w:numId w:val="2"/>
        </w:numPr>
      </w:pPr>
      <w:r>
        <w:t>Quants?</w:t>
      </w:r>
    </w:p>
    <w:p w14:paraId="1B37AF21" w14:textId="0C508A9D" w:rsidR="00214D50" w:rsidRDefault="00214D50" w:rsidP="00214D50">
      <w:r>
        <w:t>From the above contextual research, this paper has derived two main hypotheses which will drive project work.</w:t>
      </w:r>
      <w:r w:rsidR="00E76E34">
        <w:t xml:space="preserve"> These have evolved </w:t>
      </w:r>
      <w:proofErr w:type="gramStart"/>
      <w:r w:rsidR="00E76E34">
        <w:t>fairly significantly</w:t>
      </w:r>
      <w:proofErr w:type="gramEnd"/>
      <w:r w:rsidR="00E76E34">
        <w:t xml:space="preserve"> from this paper’s initially stated research questions within the project proposal, but now more accurately fit this project’s scope and capabilities.</w:t>
      </w:r>
      <w:r w:rsidR="00CE4810">
        <w:t xml:space="preserve"> Examining financial metrics would bring an additional dimension to the </w:t>
      </w:r>
      <w:proofErr w:type="gramStart"/>
      <w:r w:rsidR="00CE4810">
        <w:t>project, but</w:t>
      </w:r>
      <w:proofErr w:type="gramEnd"/>
      <w:r w:rsidR="00CE4810">
        <w:t xml:space="preserve"> would somewhat obscure focus on the main part of this project which is the sentiment analysis.</w:t>
      </w:r>
      <w:r w:rsidR="00495495">
        <w:t xml:space="preserve"> Furthermore, thoroughly examining the differences between bullish and bearish sentiments’ impact is not necessarily appropriate for a project reviewing regression approaches.</w:t>
      </w:r>
    </w:p>
    <w:p w14:paraId="08E26EF2" w14:textId="77777777" w:rsidR="00B40E72" w:rsidRDefault="00B40E72" w:rsidP="00214D50"/>
    <w:p w14:paraId="79611227" w14:textId="58A395EC" w:rsidR="00214D50" w:rsidRDefault="00214D50" w:rsidP="00214D50"/>
    <w:p w14:paraId="6A2D741D" w14:textId="67841B1A" w:rsidR="00B40E72" w:rsidRDefault="00B40E72" w:rsidP="00214D50">
      <w:pPr>
        <w:jc w:val="center"/>
        <w:rPr>
          <w:b/>
          <w:bCs/>
        </w:rPr>
      </w:pPr>
      <w:r>
        <w:rPr>
          <w:b/>
          <w:bCs/>
        </w:rPr>
        <w:t>1</w:t>
      </w:r>
      <w:r w:rsidRPr="00B40E72">
        <w:rPr>
          <w:b/>
          <w:bCs/>
          <w:vertAlign w:val="superscript"/>
        </w:rPr>
        <w:t>st</w:t>
      </w:r>
      <w:r>
        <w:rPr>
          <w:b/>
          <w:bCs/>
        </w:rPr>
        <w:t xml:space="preserve"> Hypothesis:</w:t>
      </w:r>
    </w:p>
    <w:p w14:paraId="35723DB0" w14:textId="7A42A7D4" w:rsidR="00214D50" w:rsidRPr="00214D50" w:rsidRDefault="00214D50" w:rsidP="00214D50">
      <w:pPr>
        <w:jc w:val="center"/>
      </w:pPr>
      <w:r w:rsidRPr="00214D50">
        <w:rPr>
          <w:b/>
          <w:bCs/>
        </w:rPr>
        <w:lastRenderedPageBreak/>
        <w:t>H0</w:t>
      </w:r>
      <w:r w:rsidRPr="00214D50">
        <w:t xml:space="preserve">:  </w:t>
      </w:r>
      <w:r>
        <w:t>Sentiment derived from Twitter has no provable correlation to Apple’s stock price movement and cannot be competently modelled using this project’s selected model.</w:t>
      </w:r>
    </w:p>
    <w:p w14:paraId="7AB558E2" w14:textId="23CF0B74" w:rsidR="00214D50" w:rsidRDefault="00214D50" w:rsidP="00214D50">
      <w:pPr>
        <w:jc w:val="center"/>
      </w:pPr>
      <w:r w:rsidRPr="00214D50">
        <w:rPr>
          <w:b/>
          <w:bCs/>
        </w:rPr>
        <w:t>H1</w:t>
      </w:r>
      <w:r w:rsidRPr="00214D50">
        <w:t xml:space="preserve">: </w:t>
      </w:r>
      <w:r>
        <w:t>Sentiment derived from Twitter has a provable correlation to Apple’s stock price movement and can be competently modelled using this project’s selected model.</w:t>
      </w:r>
    </w:p>
    <w:p w14:paraId="58F72480" w14:textId="20B4F18E" w:rsidR="00B40E72" w:rsidRDefault="00B40E72" w:rsidP="00214D50">
      <w:pPr>
        <w:jc w:val="center"/>
        <w:rPr>
          <w:rFonts w:cs="Times New Roman"/>
          <w:sz w:val="20"/>
          <w:szCs w:val="20"/>
        </w:rPr>
      </w:pPr>
    </w:p>
    <w:p w14:paraId="639C10BF" w14:textId="007041AD" w:rsidR="00B40E72" w:rsidRPr="00214D50" w:rsidRDefault="00B40E72" w:rsidP="00214D50">
      <w:pPr>
        <w:jc w:val="center"/>
        <w:rPr>
          <w:b/>
          <w:bCs/>
        </w:rPr>
      </w:pPr>
      <w:r w:rsidRPr="00B40E72">
        <w:rPr>
          <w:b/>
          <w:bCs/>
        </w:rPr>
        <w:t>2</w:t>
      </w:r>
      <w:r w:rsidRPr="00B40E72">
        <w:rPr>
          <w:b/>
          <w:bCs/>
          <w:vertAlign w:val="superscript"/>
        </w:rPr>
        <w:t>nd</w:t>
      </w:r>
      <w:r w:rsidRPr="00B40E72">
        <w:rPr>
          <w:b/>
          <w:bCs/>
        </w:rPr>
        <w:t xml:space="preserve"> Hypothesis:</w:t>
      </w:r>
    </w:p>
    <w:p w14:paraId="6DABB9F1" w14:textId="71C6FF72" w:rsidR="00E76E34" w:rsidRPr="00214D50" w:rsidRDefault="00E76E34" w:rsidP="00E76E34">
      <w:pPr>
        <w:jc w:val="center"/>
      </w:pPr>
      <w:r w:rsidRPr="00214D50">
        <w:rPr>
          <w:b/>
          <w:bCs/>
        </w:rPr>
        <w:t>H0</w:t>
      </w:r>
      <w:r w:rsidRPr="00214D50">
        <w:t xml:space="preserve">:  </w:t>
      </w:r>
      <w:r>
        <w:t xml:space="preserve">Sentiment derived from Twitter cannot be utilised to predict </w:t>
      </w:r>
      <w:r w:rsidR="001201B9">
        <w:t xml:space="preserve">Apple’s future stock </w:t>
      </w:r>
      <w:proofErr w:type="spellStart"/>
      <w:r w:rsidR="001201B9">
        <w:t>prce</w:t>
      </w:r>
      <w:proofErr w:type="spellEnd"/>
      <w:r w:rsidR="001201B9">
        <w:t xml:space="preserve"> movements with any acceptable degree of performance using this project’s selected model.</w:t>
      </w:r>
    </w:p>
    <w:p w14:paraId="5B4A0FEA" w14:textId="10BE633C" w:rsidR="00B40E72" w:rsidRDefault="00E76E34" w:rsidP="00EE371E">
      <w:pPr>
        <w:jc w:val="center"/>
      </w:pPr>
      <w:r w:rsidRPr="00214D50">
        <w:rPr>
          <w:b/>
          <w:bCs/>
        </w:rPr>
        <w:t>H1</w:t>
      </w:r>
      <w:r w:rsidRPr="00214D50">
        <w:t xml:space="preserve">: </w:t>
      </w:r>
      <w:r w:rsidR="001201B9">
        <w:t>Sentiment derived from Twitter can be utilised to predict Apple’s future stock price movements with an acceptable degree of performance using this project’s selected model.</w:t>
      </w:r>
    </w:p>
    <w:p w14:paraId="72F1AEF0" w14:textId="77777777" w:rsidR="00EE371E" w:rsidRPr="00214D50" w:rsidRDefault="00EE371E" w:rsidP="00EE371E">
      <w:pPr>
        <w:jc w:val="center"/>
      </w:pPr>
    </w:p>
    <w:p w14:paraId="28944EC2" w14:textId="61730582" w:rsidR="00214D50" w:rsidRDefault="00FD27AA" w:rsidP="00214D50">
      <w:r>
        <w:t xml:space="preserve">While these are similar hypotheses, this paper believes the addition of the time dimension with the second hypothesis sufficiently alters the question to require an additional hypothesis. While subsuming both under one </w:t>
      </w:r>
      <w:r w:rsidR="00DE469F">
        <w:t xml:space="preserve">hypothesis </w:t>
      </w:r>
      <w:r>
        <w:t>would be ideal,</w:t>
      </w:r>
      <w:r w:rsidR="00DE469F">
        <w:t xml:space="preserve"> and it is true that logically the second hypothesis is dependent on the first,</w:t>
      </w:r>
      <w:r>
        <w:t xml:space="preserve"> it is entirely possible that the first null hypothesis will be rejected but the second null hypothesis will be accepted, </w:t>
      </w:r>
      <w:r w:rsidR="00DE469F">
        <w:t xml:space="preserve">leading to an entirely different conclusion that must be clearly defined and examined. Separating these two topics into two hypotheses which flow from first to second allows this project to </w:t>
      </w:r>
      <w:r w:rsidR="00EE371E">
        <w:t>define and state this project’s results more clearly</w:t>
      </w:r>
      <w:r w:rsidR="00DE469F">
        <w:t>.</w:t>
      </w:r>
    </w:p>
    <w:p w14:paraId="2EC77E50" w14:textId="479DE723" w:rsidR="004617D2" w:rsidRDefault="004617D2" w:rsidP="0089347B">
      <w:pPr>
        <w:pStyle w:val="Heading1"/>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Furthermore, while Stocktwits is more likely to have an informed 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28FCF29E" w:rsidR="00610353" w:rsidRDefault="00792A8C" w:rsidP="004617D2">
      <w:r>
        <w:t xml:space="preserve">The </w:t>
      </w:r>
      <w:r w:rsidR="004617D2">
        <w:t>primary dataset of text was sourced using the Twitter API to gather all tweets within the specified timeframe of 1</w:t>
      </w:r>
      <w:r w:rsidR="001D1655">
        <w:t>2</w:t>
      </w:r>
      <w:r w:rsidR="004617D2">
        <w:t>/05/2020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w:t>
      </w:r>
      <w:r w:rsidR="008E65E3">
        <w:t>for</w:t>
      </w:r>
      <w:r>
        <w:t xml:space="preserve"> a maximum of 500 tweets per request. While a key known as the “next token” provides a link to the subsequent part of the query result, it was clear the Postman tool was not </w:t>
      </w:r>
      <w:r>
        <w:lastRenderedPageBreak/>
        <w:t>easily optimised to automate gathering the full set of data.</w:t>
      </w:r>
      <w:r w:rsidR="00987099">
        <w:t xml:space="preserve"> Therefore, this project reviewed alternative options to gather the necessary data.</w:t>
      </w:r>
      <w:r w:rsidR="00142AD9">
        <w:t xml:space="preserve"> One option reviewed was Tweepy</w:t>
      </w:r>
      <w:r w:rsidR="00854807">
        <w:t xml:space="preserve">, a python library built to facilitate tweet retrieval. </w:t>
      </w:r>
      <w:r w:rsidR="00325039">
        <w:t xml:space="preserve">While fairly commonly utilised, this project had issues with customisation and implementation for this </w:t>
      </w:r>
      <w:proofErr w:type="gramStart"/>
      <w:r w:rsidR="00325039">
        <w:t>library,</w:t>
      </w:r>
      <w:r w:rsidR="009357B8">
        <w:t xml:space="preserve"> and</w:t>
      </w:r>
      <w:proofErr w:type="gramEnd"/>
      <w:r w:rsidR="009357B8">
        <w:t xml:space="preserve"> was unable to accurately retrieve the desired results with the required fields in a timely manner.</w:t>
      </w:r>
    </w:p>
    <w:p w14:paraId="5F0B3528" w14:textId="479EC147" w:rsidR="00636AFF" w:rsidRDefault="00142AD9" w:rsidP="004617D2">
      <w:r>
        <w:t xml:space="preserve">The alternative which was implemented was to </w:t>
      </w:r>
      <w:r w:rsidR="00103EAA">
        <w:t>adapt manual Python code which directly interacts with the Twitter API without a ready-made interface</w:t>
      </w:r>
      <w:r w:rsidR="00325039">
        <w:t xml:space="preserve">, using the </w:t>
      </w:r>
      <w:r w:rsidR="00F13D3D">
        <w:t>‘</w:t>
      </w:r>
      <w:r w:rsidR="00325039">
        <w:t>searchtweets</w:t>
      </w:r>
      <w:r w:rsidR="00F13D3D">
        <w:t>’</w:t>
      </w:r>
      <w:r w:rsidR="00325039">
        <w:t xml:space="preserve"> python module</w:t>
      </w:r>
      <w:r w:rsidR="00103EAA">
        <w:t>.</w:t>
      </w:r>
      <w:r w:rsidR="00F13D3D">
        <w:t xml:space="preserve"> This module was found to be slightly clearer than Tweepy, and </w:t>
      </w:r>
      <w:r w:rsidR="00246078">
        <w:t>this project was able to work to obtain the required results. However, t</w:t>
      </w:r>
      <w:r w:rsidR="006E15F9">
        <w:t xml:space="preserve">his process was reasonably lengthy as there was a great deal of customisation required such as how to structure the loops, data formatting, and storage. Furthermore, the Twitter API has </w:t>
      </w:r>
      <w:proofErr w:type="gramStart"/>
      <w:r w:rsidR="006E15F9">
        <w:t>a number of</w:t>
      </w:r>
      <w:proofErr w:type="gramEnd"/>
      <w:r w:rsidR="006E15F9">
        <w:t xml:space="preserve">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w:t>
      </w:r>
      <w:r w:rsidR="00636AFF">
        <w:t xml:space="preserve">Several times, this project encountered difficulties with regards to this issue, where tweet retrieval would take an inordinate length of time as the program needed to keep pausing to ensure it remains in line with Twitter’s tweet retrieval restrictions. </w:t>
      </w:r>
      <w:r w:rsidR="00FB7F65">
        <w:t xml:space="preserve">This project managed this issue by streamlining the time management IF statements, as well as retrieving part of the data initially to work on while running the program on a separate machine </w:t>
      </w:r>
      <w:proofErr w:type="gramStart"/>
      <w:r w:rsidR="00FB7F65">
        <w:t>so as to</w:t>
      </w:r>
      <w:proofErr w:type="gramEnd"/>
      <w:r w:rsidR="00FB7F65">
        <w:t xml:space="preserve"> mitigate the delay this caused.</w:t>
      </w:r>
    </w:p>
    <w:p w14:paraId="7CC27F55" w14:textId="7C2CD598" w:rsidR="004617D2" w:rsidRDefault="00610353" w:rsidP="004617D2">
      <w:r>
        <w:t>However, this process was positive through relative comprehensibility and flexibility as the dataset was constructed on the familiar and flexible Python Jupyter notebook interface.</w:t>
      </w:r>
      <w:r w:rsidR="00207236">
        <w:t xml:space="preserve"> This meant it was relatively easy for researcher to adjust and optimise sections of the process to best fit this project’s aims.</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2B3D2AE4" w:rsidR="0017538F" w:rsidRDefault="0017538F" w:rsidP="004617D2">
      <w:r>
        <w:t>Data pre-processing for textual data which this project is personally sourcing was a significant section of this project’s work, involving several steps and judgement considerations.</w:t>
      </w:r>
    </w:p>
    <w:p w14:paraId="64A33C8D" w14:textId="77777777" w:rsidR="004C1560" w:rsidRDefault="004C1560" w:rsidP="004617D2"/>
    <w:p w14:paraId="055DF10D" w14:textId="60D66E12"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A retweet is </w:t>
      </w:r>
      <w:r w:rsidR="007430A1">
        <w:t xml:space="preserve">“a </w:t>
      </w:r>
      <w:r w:rsidR="007430A1" w:rsidRPr="007430A1">
        <w:t>re-posting of a Tweet. Twitter's Retweet feature helps you and others quickly share that Tweet with all of your followers</w:t>
      </w:r>
      <w:r w:rsidR="007430A1">
        <w:t xml:space="preserve">” </w:t>
      </w:r>
      <w:sdt>
        <w:sdtPr>
          <w:id w:val="-1983379264"/>
          <w:citation/>
        </w:sdtPr>
        <w:sdtEndPr/>
        <w:sdtContent>
          <w:r w:rsidR="007430A1">
            <w:fldChar w:fldCharType="begin"/>
          </w:r>
          <w:r w:rsidR="007430A1">
            <w:instrText xml:space="preserve"> CITATION Twi21 \l 2057 </w:instrText>
          </w:r>
          <w:r w:rsidR="007430A1">
            <w:fldChar w:fldCharType="separate"/>
          </w:r>
          <w:r w:rsidR="007430A1" w:rsidRPr="007430A1">
            <w:rPr>
              <w:noProof/>
            </w:rPr>
            <w:t>(Twitter, 2021)</w:t>
          </w:r>
          <w:r w:rsidR="007430A1">
            <w:fldChar w:fldCharType="end"/>
          </w:r>
        </w:sdtContent>
      </w:sdt>
      <w:r w:rsidR="007430A1">
        <w:t>.</w:t>
      </w:r>
      <w:r w:rsidR="004F1CDC">
        <w:t xml:space="preserve"> </w:t>
      </w:r>
    </w:p>
    <w:p w14:paraId="2A26BD60" w14:textId="13CDF0A2" w:rsidR="004F1CDC"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t>retweet text field truncation would need to be rectified to ensure the machine learning model had the most accurate picture possible of the Apple-related tweets on Twitter.</w:t>
      </w:r>
      <w:r w:rsidR="004F1CDC">
        <w:t xml:space="preserve"> </w:t>
      </w:r>
    </w:p>
    <w:p w14:paraId="7F77FEA5" w14:textId="51AAE7B7" w:rsidR="00F75136" w:rsidRDefault="007430A1" w:rsidP="004617D2">
      <w:r>
        <w:lastRenderedPageBreak/>
        <w:t xml:space="preserve">This problem was ultimately solved by </w:t>
      </w:r>
      <w:r w:rsidR="00B87EEE">
        <w:t xml:space="preserve">identifying which tweet the retweet referred to and copying the original untruncated text from the original tweet onto the retweet, </w:t>
      </w:r>
      <w:r w:rsidR="00774DDB">
        <w:t>ensuring there would be no truncation and compromise with the sentiment analysis.</w:t>
      </w:r>
      <w:r w:rsidR="007A184F">
        <w:t xml:space="preserve"> </w:t>
      </w:r>
      <w:r w:rsidR="004C1560">
        <w:t>This paper</w:t>
      </w:r>
      <w:r w:rsidR="00205FF0">
        <w:t xml:space="preserve"> achieved this by performing list comprehension within a lambda function to isolate each retweet’s referenced tweet number, which was then merged with a copy of the dataframe to obtain the retweet’s correct text on the correct row. From here, the correct text needed to be copied over to the correct row, only where necessary. </w:t>
      </w:r>
      <w:r w:rsidR="007A184F">
        <w:t>Looping for this activity was briefly attempted with the “</w:t>
      </w:r>
      <w:proofErr w:type="gramStart"/>
      <w:r w:rsidR="007A184F">
        <w:t>iterrows(</w:t>
      </w:r>
      <w:proofErr w:type="gramEnd"/>
      <w:r w:rsidR="007A184F">
        <w:t>)” function but was found to take an unacceptably long time to process due to the large size of the dataset (</w:t>
      </w:r>
      <w:r w:rsidR="006F3ACD" w:rsidRPr="006F3ACD">
        <w:t>3</w:t>
      </w:r>
      <w:r w:rsidR="006F3ACD">
        <w:t>,</w:t>
      </w:r>
      <w:r w:rsidR="006F3ACD" w:rsidRPr="006F3ACD">
        <w:t>390</w:t>
      </w:r>
      <w:r w:rsidR="006F3ACD">
        <w:t>,</w:t>
      </w:r>
      <w:r w:rsidR="006F3ACD" w:rsidRPr="006F3ACD">
        <w:t>454</w:t>
      </w:r>
      <w:r w:rsidR="006F3ACD">
        <w:t xml:space="preserve"> </w:t>
      </w:r>
      <w:r w:rsidR="007A184F">
        <w:t xml:space="preserve">rows). Therefore, this paper trialled several other methods and concluded that NumPy vectorisation was the optimal solution, at approximately 71,803 times faster than a standard loop and 224 times faster than the </w:t>
      </w:r>
      <w:proofErr w:type="gramStart"/>
      <w:r w:rsidR="007A184F">
        <w:t>iterrows(</w:t>
      </w:r>
      <w:proofErr w:type="gramEnd"/>
      <w:r w:rsidR="007A184F">
        <w:t xml:space="preserve">) function initially utilised </w:t>
      </w:r>
      <w:sdt>
        <w:sdtPr>
          <w:id w:val="-1169641119"/>
          <w:citation/>
        </w:sdtPr>
        <w:sdtEnd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This was</w:t>
      </w:r>
      <w:r w:rsidR="00722406">
        <w:t>, however, noticeably</w:t>
      </w:r>
      <w:r w:rsidR="007A184F">
        <w:t xml:space="preserve"> more difficult to implement than the simpler loop, </w:t>
      </w:r>
      <w:r w:rsidR="00722406">
        <w:t xml:space="preserve">as it necessitated a different logic and perspective. This was nonetheless </w:t>
      </w:r>
      <w:r w:rsidR="007A184F">
        <w:t xml:space="preserve">accomplished by creating a second dataframe with only the retweeted objects which could be </w:t>
      </w:r>
      <w:r w:rsidR="00821535">
        <w:t>merged with the relevant original tweets to obtain the correct original text.</w:t>
      </w:r>
      <w:r w:rsidR="004F1CDC">
        <w:t xml:space="preserve"> Noting this problem in a timely manner was another benefit of taking an initial sample of the dataset to work with as mentioned earlier, which allowed this project to note any unforeseen issues and ensure the full retrieval of the dataset contained the necessary additional fields required to solve this problem.</w:t>
      </w:r>
      <w:r w:rsidR="004108DB">
        <w:t xml:space="preserve"> The unnecessary additional columns created by the earlier merging</w:t>
      </w:r>
      <w:r w:rsidR="005B2C37">
        <w:t xml:space="preserve"> as well as the ‘referenced tweets’ column</w:t>
      </w:r>
      <w:r w:rsidR="004108DB">
        <w:t xml:space="preserve"> was then removed</w:t>
      </w:r>
      <w:r w:rsidR="00C01333">
        <w:t xml:space="preserve">, leaving only the now complete text </w:t>
      </w:r>
      <w:r w:rsidR="00297E03">
        <w:t xml:space="preserve">and </w:t>
      </w:r>
      <w:r w:rsidR="00C01333">
        <w:t>accompanying data.</w:t>
      </w:r>
    </w:p>
    <w:p w14:paraId="44B7A2BE" w14:textId="6F80D867" w:rsidR="00977E13" w:rsidRPr="004C1560" w:rsidRDefault="00977E13" w:rsidP="004C1560">
      <w:pPr>
        <w:spacing w:after="240"/>
        <w:rPr>
          <w:lang w:eastAsia="en-GB"/>
        </w:rPr>
      </w:pPr>
      <w:r>
        <w:t>As mentioned earlier, the relevant price data was modified to illustrate the price change for each day and then merged against the tweet data to show the price change on the day for each tweet.</w:t>
      </w:r>
      <w:r w:rsidR="004C1560">
        <w:t xml:space="preserve"> Matching the dates together required this paper to correctly pre-process the dates for the tweets into an acceptable format. For example, a raw retrieved tweet date may be </w:t>
      </w:r>
      <w:r w:rsidR="004C1560" w:rsidRPr="004C1560">
        <w:t>“</w:t>
      </w:r>
      <w:r w:rsidR="004C1560" w:rsidRPr="004C1560">
        <w:rPr>
          <w:lang w:eastAsia="en-GB"/>
        </w:rPr>
        <w:t>2021-05-11T11:43:58.000Z</w:t>
      </w:r>
      <w:r w:rsidR="004C1560" w:rsidRPr="004C1560">
        <w:t xml:space="preserve">”, </w:t>
      </w:r>
      <w:r w:rsidR="004C1560">
        <w:t xml:space="preserve">the accepted ISO 8601 format for writing an event’s date and time alongside time zone. </w:t>
      </w:r>
      <w:r w:rsidR="002245D4">
        <w:t>However, this paper’s scope extended to only requiring the date itself, and therefore the following would need to be cut to present only the date in ISO 8601 format. Similarly, the stock price data from the NASDAQ was delivered in its raw format as the American format of date, “05/11/2021” for example.</w:t>
      </w:r>
      <w:r w:rsidR="005C0679">
        <w:t xml:space="preserve"> This also required pre-processing in the form of parsing the date into the required ISO format using the dateutil Python library.</w:t>
      </w:r>
    </w:p>
    <w:p w14:paraId="64FB2DBF" w14:textId="68BBB5F5" w:rsidR="00B936C1" w:rsidRDefault="00B936C1" w:rsidP="004617D2">
      <w:r>
        <w:t>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lastRenderedPageBreak/>
        <w:t>Cleaning the text data</w:t>
      </w:r>
    </w:p>
    <w:p w14:paraId="7509BF48" w14:textId="6C0261C9"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 xml:space="preserve">Therefore, before any meaningful text analysis, the data must be cleaned. While text subjectivity makes this a difficult process to carry out with comprehensive coverage, there are </w:t>
      </w:r>
      <w:proofErr w:type="gramStart"/>
      <w:r>
        <w:t>particular processes</w:t>
      </w:r>
      <w:proofErr w:type="gramEnd"/>
      <w:r>
        <w:t xml:space="preserve"> and checks to remove or modify any</w:t>
      </w:r>
      <w:r w:rsidR="009068D5">
        <w:t xml:space="preserve"> common</w:t>
      </w:r>
      <w:r>
        <w:t xml:space="preserve"> errant issues with the text which would otherwise compromise the sentiment analysis.</w:t>
      </w:r>
    </w:p>
    <w:p w14:paraId="4F14059C" w14:textId="77777777" w:rsidR="00C41A33" w:rsidRDefault="00C41A33" w:rsidP="00C41A33">
      <w:commentRangeStart w:id="0"/>
      <w:r>
        <w:t>emoji</w:t>
      </w:r>
      <w:commentRangeEnd w:id="0"/>
      <w:r>
        <w:rPr>
          <w:rStyle w:val="CommentReference"/>
        </w:rPr>
        <w:commentReference w:id="0"/>
      </w:r>
    </w:p>
    <w:p w14:paraId="326E5DDF" w14:textId="44475A8E" w:rsidR="00C41A33" w:rsidRDefault="00C41A33" w:rsidP="004617D2">
      <w:r>
        <w:t xml:space="preserve">Emoji and related emoticons are an integral part of many people’s modern internet parlance. They are typically utilised to convey typically facially significant emotions which otherwise are difficult to translate into words and messages. Considering this paper’s subject concerns sentiment analysis, emoji is a potentially powerful source of emotion which can be utilised by this paper to better understand and quantify a tweet’s sentiment. </w:t>
      </w:r>
      <w:proofErr w:type="gramStart"/>
      <w:r>
        <w:t>In order to</w:t>
      </w:r>
      <w:proofErr w:type="gramEnd"/>
      <w:r>
        <w:t xml:space="preserve"> utilise them, this paper utilises a Python library called emoji which can convert emoji in a text string into the accepted text explanation. This can then be utilised as an input into TF-IDF, empowering the model when else it may be simply removed.</w:t>
      </w:r>
    </w:p>
    <w:p w14:paraId="4F90393F" w14:textId="21292474" w:rsidR="0068721F" w:rsidRDefault="0068721F" w:rsidP="004617D2">
      <w:r>
        <w:t>Special characters</w:t>
      </w:r>
    </w:p>
    <w:p w14:paraId="42684A23" w14:textId="32B19223" w:rsidR="00C41A33" w:rsidRDefault="00C41A33" w:rsidP="004617D2">
      <w:r>
        <w:t>Special characters excepting emoji like “@*+^” were judged to be not specifically important to this project’s sentiment analysis and were therefore removed from the text strings where found. This also contributes to a simpler and cleaner sentiment analysis resource for the machine learning models to utilise.</w:t>
      </w:r>
    </w:p>
    <w:p w14:paraId="234B73CD" w14:textId="33DDA2D7" w:rsidR="0068721F" w:rsidRDefault="0068721F" w:rsidP="004617D2">
      <w:r>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0FDDD448" w14:textId="268FFA2A" w:rsidR="0068721F" w:rsidRDefault="0068721F" w:rsidP="004617D2">
      <w:r>
        <w:t>lemmatisation</w:t>
      </w:r>
    </w:p>
    <w:p w14:paraId="7C7CDDD8" w14:textId="45DD1652"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 xml:space="preserve">returning a word to its basic format as can be typically found in a dictionary. An example is changing </w:t>
      </w:r>
      <w:r>
        <w:lastRenderedPageBreak/>
        <w:t>“carried”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w:t>
      </w:r>
      <w:r w:rsidR="003011CA">
        <w:t xml:space="preserve"> This allows the researcher to consider each word as an individual element in isolation, allowing for effective lemmatisation.</w:t>
      </w:r>
      <w:r w:rsidR="009F240D">
        <w:t xml:space="preserve">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0D458FFA" w:rsidR="00132AE0" w:rsidRDefault="00132AE0" w:rsidP="004617D2">
      <w:r>
        <w:t xml:space="preserve">Stopwords are common words like “the” or “is” which do not hold any conceptual meaning but are extremely common. </w:t>
      </w:r>
      <w:r w:rsidR="003011CA">
        <w:t>Removing these are important</w:t>
      </w:r>
      <w:r w:rsidR="003011CA" w:rsidRPr="003011CA">
        <w:t xml:space="preserve"> </w:t>
      </w:r>
      <w:r w:rsidR="003011CA">
        <w:t xml:space="preserve">to ensure these do not impair the sentiment analysis by being considered as features. </w:t>
      </w:r>
      <w:r>
        <w:t xml:space="preserve">These words </w:t>
      </w:r>
      <w:r w:rsidR="003011CA">
        <w:t>were</w:t>
      </w:r>
      <w:r>
        <w:t xml:space="preserve"> removed in this project </w:t>
      </w:r>
      <w:r w:rsidR="00933EBF">
        <w:t>by using the NLTK’s list of English stopwords, comparing against this and removing where appropriate</w:t>
      </w:r>
      <w:r w:rsidR="003011CA">
        <w:t>.</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3F23F770"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1"/>
      <w:r>
        <w:t>(RMSE).</w:t>
      </w:r>
      <w:commentRangeEnd w:id="1"/>
      <w:r>
        <w:rPr>
          <w:rStyle w:val="CommentReference"/>
        </w:rPr>
        <w:commentReference w:id="1"/>
      </w:r>
      <w:r>
        <w:t xml:space="preserve"> 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w:t>
      </w:r>
      <w:proofErr w:type="gramStart"/>
      <w:r>
        <w:t>final results</w:t>
      </w:r>
      <w:proofErr w:type="gramEnd"/>
      <w:r>
        <w:t>.</w:t>
      </w:r>
    </w:p>
    <w:p w14:paraId="56BA8214" w14:textId="10E00F88" w:rsidR="004617D2" w:rsidRDefault="004617D2" w:rsidP="004617D2">
      <w:pPr>
        <w:pStyle w:val="ListParagraph"/>
        <w:numPr>
          <w:ilvl w:val="1"/>
          <w:numId w:val="2"/>
        </w:numPr>
      </w:pPr>
      <w:r>
        <w:t>Design</w:t>
      </w:r>
      <w:r w:rsidR="00934D26">
        <w:t xml:space="preserve"> </w:t>
      </w:r>
    </w:p>
    <w:p w14:paraId="2FD46CFF" w14:textId="3B419A7C" w:rsidR="002F64B5" w:rsidRDefault="002F64B5" w:rsidP="00F46788">
      <w:r>
        <w:t>Following the requirements, as this project reviews a business problem and not a pure academic exercise, this paper will review a range of regression models to examine which best fits the problem and data. As mentioned earlier, this paper will not review classification methods as has been performed in literature, as this paper believes regression may offer a different and higher performing perspective with respect to profitability.</w:t>
      </w:r>
      <w:r w:rsidR="004C6CEF">
        <w:t xml:space="preserve"> This is because while the investment decision could be simplified to only three main options, buy, sell, or no action, this paper believes there is more scope to this problem, as the degree of investment is a highly relevant factor and can be exploited through a regression approach.</w:t>
      </w:r>
    </w:p>
    <w:p w14:paraId="7F233EFD" w14:textId="5D466EB2" w:rsidR="00646ED7" w:rsidRDefault="00646ED7" w:rsidP="00646ED7">
      <w:r>
        <w:t>MLP</w:t>
      </w:r>
    </w:p>
    <w:p w14:paraId="72119B72" w14:textId="0010C572" w:rsidR="00646ED7" w:rsidRPr="00EC1E39"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w:t>
      </w:r>
      <w:r w:rsidR="00EC1E39" w:rsidRPr="00EC1E39">
        <w:t xml:space="preserve"> </w:t>
      </w:r>
      <w:r w:rsidR="00EC1E39">
        <w:t>to ensure they do not get stuck in local minima</w:t>
      </w:r>
      <w:r w:rsidRPr="00A84CA9">
        <w:rPr>
          <w:rFonts w:cs="Times New Roman"/>
        </w:rPr>
        <w:t>,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popular tool for both classification and regression problems as it is accurate, scalable, relatively quick to train, and highly customisable.</w:t>
      </w:r>
    </w:p>
    <w:p w14:paraId="21C7F551" w14:textId="77777777" w:rsidR="00F766F9" w:rsidRDefault="00F766F9" w:rsidP="00F766F9">
      <w:pPr>
        <w:keepNext/>
        <w:jc w:val="center"/>
      </w:pPr>
      <w:r>
        <w:rPr>
          <w:rFonts w:cs="Times New Roman"/>
          <w:noProof/>
        </w:rPr>
        <w:lastRenderedPageBreak/>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0CD22844" w14:textId="6E633FE2" w:rsidR="00227113" w:rsidRDefault="00F766F9" w:rsidP="00227113">
      <w:pPr>
        <w:pStyle w:val="Caption"/>
        <w:jc w:val="center"/>
      </w:pPr>
      <w:r>
        <w:t xml:space="preserve">Figure </w:t>
      </w:r>
      <w:fldSimple w:instr=" SEQ Figure \* ARABIC ">
        <w:r w:rsidR="004C411D">
          <w:rPr>
            <w:noProof/>
          </w:rPr>
          <w:t>1</w:t>
        </w:r>
      </w:fldSimple>
      <w:r>
        <w:t>: A Concept of a Multilayer Perceptron</w:t>
      </w:r>
    </w:p>
    <w:p w14:paraId="364903C5" w14:textId="7D6D8312" w:rsidR="00EC1E39" w:rsidRDefault="00EC1E39" w:rsidP="00227113">
      <w:r>
        <w:t>MLP Hyperparameters</w:t>
      </w:r>
    </w:p>
    <w:p w14:paraId="6D4A46BE" w14:textId="009F19D0" w:rsidR="00EC1E39" w:rsidRDefault="00EC1E39" w:rsidP="00227113">
      <w:r>
        <w:t>This paper has discussed below the MLP hyperparameters which are available for optimisation.</w:t>
      </w:r>
    </w:p>
    <w:p w14:paraId="0AE98113" w14:textId="4DC8DC27" w:rsidR="00227113" w:rsidRDefault="00227113" w:rsidP="00227113">
      <w:bookmarkStart w:id="2" w:name="_Hlk79156892"/>
      <w:r>
        <w:t>Neuron Number</w:t>
      </w:r>
    </w:p>
    <w:p w14:paraId="2DB2A9B2" w14:textId="67FE8A20" w:rsidR="00EE7452" w:rsidRDefault="00EE7452" w:rsidP="00227113">
      <w:r>
        <w:t>When discussing neuron number, there are three different relevant categories, the input layer, the hidden layer(s), and the output layer. The neuron number for the input and output layers are fixed to the dimensions of the dataset and desired output. The input neuron number will be fixed to the number of total words in the corpus after the TF-IDF function, which will be discussed further below. To summarise for this section, each unique word in the dataset will be considered with a separate input neuron which is fixed and cannot be optimised as part of this.</w:t>
      </w:r>
      <w:r w:rsidR="00CF5AB3">
        <w:t xml:space="preserve"> Similarly, the output neuron number is fixed</w:t>
      </w:r>
      <w:r w:rsidR="00776D6B">
        <w:t xml:space="preserve"> </w:t>
      </w:r>
      <w:r w:rsidR="00CF5AB3">
        <w:t>as there is only one desired output, an overall prediction</w:t>
      </w:r>
      <w:r w:rsidR="00776D6B">
        <w:t xml:space="preserve"> for the </w:t>
      </w:r>
      <w:r w:rsidR="007229D5">
        <w:t>stock price.</w:t>
      </w:r>
      <w:r w:rsidR="00282A2F">
        <w:t xml:space="preserve"> The hidden layer however can be optimised </w:t>
      </w:r>
      <w:r w:rsidR="00797AC9">
        <w:t>to improve performance. Too few neurons may mean there is not enough capacity within the model to fully learn the dataset provided, leading to underfitting. Alternatively, too many neurons will likely lead to overfitting as the model adapts to noise unrepresentative of the population, as well as increasing computational time and effort.</w:t>
      </w:r>
      <w:r w:rsidR="008F7704">
        <w:t xml:space="preserve"> </w:t>
      </w:r>
      <w:r w:rsidR="008F7704" w:rsidRPr="008F7704">
        <w:t>Heaton suggests the value could be 2/3’s of the input layer, plus the output layer, or also less than 2 times the input layer</w:t>
      </w:r>
      <w:r w:rsidR="008F7704">
        <w:t xml:space="preserve"> </w:t>
      </w:r>
      <w:sdt>
        <w:sdtPr>
          <w:id w:val="1100835236"/>
          <w:citation/>
        </w:sdtPr>
        <w:sdtEndPr/>
        <w:sdtContent>
          <w:r w:rsidR="008F7704">
            <w:fldChar w:fldCharType="begin"/>
          </w:r>
          <w:r w:rsidR="008F7704">
            <w:instrText xml:space="preserve"> CITATION Hea15 \l 2057 </w:instrText>
          </w:r>
          <w:r w:rsidR="008F7704">
            <w:fldChar w:fldCharType="separate"/>
          </w:r>
          <w:r w:rsidR="008F7704" w:rsidRPr="008F7704">
            <w:rPr>
              <w:noProof/>
            </w:rPr>
            <w:t>(Heaton, 2015)</w:t>
          </w:r>
          <w:r w:rsidR="008F7704">
            <w:fldChar w:fldCharType="end"/>
          </w:r>
        </w:sdtContent>
      </w:sdt>
      <w:r w:rsidR="008F7704" w:rsidRPr="008F7704">
        <w:t>.</w:t>
      </w:r>
      <w:r w:rsidR="008C1E95">
        <w:t xml:space="preserve"> Based on this, this paper will attempt a variety of neuron numbers from 20 to 11,688</w:t>
      </w:r>
      <w:r w:rsidR="00DF772B">
        <w:t xml:space="preserve"> to understand what number of neurons returns the best RMSE score.</w:t>
      </w:r>
    </w:p>
    <w:p w14:paraId="2F5F965F" w14:textId="57E84EDC" w:rsidR="00227113" w:rsidRDefault="00511F3D" w:rsidP="00227113">
      <w:r>
        <w:t>Learning Rate</w:t>
      </w:r>
      <w:r w:rsidR="00227113">
        <w:t xml:space="preserve"> </w:t>
      </w:r>
    </w:p>
    <w:p w14:paraId="0626243E" w14:textId="4CA03AA4" w:rsidR="00C22E99" w:rsidRDefault="00C22E99" w:rsidP="00227113">
      <w:r>
        <w:t xml:space="preserve">Learning rate refers to the rate at which the model adapts to the results of each epoch. In each epoch, the model will review which of its predictions were incorrect and the error between each prediction and its corresponding true value. The model will then adapt to this, attempting to reduce the loss. Learning rate is the rate at which the model adapts. Increasing this may lead to a faster </w:t>
      </w:r>
      <w:r>
        <w:lastRenderedPageBreak/>
        <w:t>training model</w:t>
      </w:r>
      <w:r w:rsidR="00776D6B">
        <w:t xml:space="preserve"> </w:t>
      </w:r>
      <w:r>
        <w:t xml:space="preserve">or a model which is overall superior through more </w:t>
      </w:r>
      <w:proofErr w:type="gramStart"/>
      <w:r>
        <w:t>training, but</w:t>
      </w:r>
      <w:proofErr w:type="gramEnd"/>
      <w:r>
        <w:t xml:space="preserve"> may also overtrain or train past what would have been optimal solutions</w:t>
      </w:r>
      <w:r w:rsidR="00541AF1">
        <w:t>, without allowing enough epochs between them to clearly examine them.</w:t>
      </w:r>
      <w:r w:rsidR="00B66CFF">
        <w:t xml:space="preserve"> </w:t>
      </w:r>
    </w:p>
    <w:p w14:paraId="1DF64354" w14:textId="21CE4B60" w:rsidR="00511F3D" w:rsidRDefault="00511F3D" w:rsidP="00227113">
      <w:r>
        <w:t>Momentum</w:t>
      </w:r>
    </w:p>
    <w:p w14:paraId="022E64DD" w14:textId="58814DA3" w:rsidR="00B66CFF" w:rsidRDefault="00B66CFF" w:rsidP="00227113">
      <w:r>
        <w:t xml:space="preserve">Momentum is closely related to learning rate and refers to an additional factor added to the neuron weighting calculations to increase training speed and ensure the model does not get stuck in local minima. What this refers to is how when training, a model may reach what appears to be locally the minimum loss for the model. Without momentum, the model may remain in </w:t>
      </w:r>
      <w:r w:rsidR="0052099C">
        <w:t>this local minimum</w:t>
      </w:r>
      <w:r>
        <w:t>, despite the possibility that the global minim</w:t>
      </w:r>
      <w:r w:rsidR="0052099C">
        <w:t>um</w:t>
      </w:r>
      <w:r>
        <w:t xml:space="preserve"> may be beyond. </w:t>
      </w:r>
      <w:r w:rsidR="0052099C">
        <w:t xml:space="preserve">Momentum allows the model to move past local minima to </w:t>
      </w:r>
      <w:proofErr w:type="gramStart"/>
      <w:r w:rsidR="0052099C">
        <w:t>more fully explore and find the global minimum</w:t>
      </w:r>
      <w:proofErr w:type="gramEnd"/>
      <w:r w:rsidR="0052099C">
        <w:t>.</w:t>
      </w:r>
      <w:r w:rsidR="00704EF1">
        <w:t xml:space="preserve"> There is research however which does suggest that local minima are relevant and at times, spending additional effort to find the global minima may also result in an overtrained model</w:t>
      </w:r>
      <w:r w:rsidR="002D10B3">
        <w:t xml:space="preserve"> </w:t>
      </w:r>
      <w:sdt>
        <w:sdtPr>
          <w:id w:val="-994178436"/>
          <w:citation/>
        </w:sdtPr>
        <w:sdtEndPr/>
        <w:sdtContent>
          <w:r w:rsidR="002D10B3">
            <w:fldChar w:fldCharType="begin"/>
          </w:r>
          <w:r w:rsidR="002D10B3">
            <w:instrText xml:space="preserve"> CITATION Cho15 \l 2057 </w:instrText>
          </w:r>
          <w:r w:rsidR="002D10B3">
            <w:fldChar w:fldCharType="separate"/>
          </w:r>
          <w:r w:rsidR="002D10B3" w:rsidRPr="002D10B3">
            <w:rPr>
              <w:noProof/>
            </w:rPr>
            <w:t>(Choromanska, et al., 2015)</w:t>
          </w:r>
          <w:r w:rsidR="002D10B3">
            <w:fldChar w:fldCharType="end"/>
          </w:r>
        </w:sdtContent>
      </w:sdt>
      <w:r w:rsidR="00704EF1">
        <w:t>. Taking this into account, this paper will opt for a balanced approach, considering a range of momentum values.</w:t>
      </w:r>
    </w:p>
    <w:p w14:paraId="057564AE" w14:textId="645B3F34" w:rsidR="00EC1E39" w:rsidRDefault="00EC1E39" w:rsidP="00227113">
      <w:r>
        <w:t>Epoch Number</w:t>
      </w:r>
    </w:p>
    <w:p w14:paraId="1B949405" w14:textId="3AE4C0D4" w:rsidR="00EC1E39" w:rsidRDefault="00EC1E39" w:rsidP="00227113">
      <w:r>
        <w:t xml:space="preserve">Epoch number represents the number of times the model retrains with the aim of iteratively improving each time. In this regression problem, this is measured by training and validation loss. Increasing the number of epochs will likely improve model </w:t>
      </w:r>
      <w:r w:rsidR="005556CF">
        <w:t>performance but</w:t>
      </w:r>
      <w:r>
        <w:t xml:space="preserve"> may also cause overfitting. This occurs when a model is fit too well to a training dataset and has also modelled what is meaningless or counter-productive noise within that specific dataset. Therefore, when this model is applied to a test or holdout set, performance decreases as said noise is not present in the population, represented by the test set.</w:t>
      </w:r>
      <w:r w:rsidR="005556CF">
        <w:t xml:space="preserve"> To better manage this, this paper has elected to use early stopping as a form of regularisation. This observes validation loss and </w:t>
      </w:r>
      <w:r w:rsidR="00B34575">
        <w:t>concludes</w:t>
      </w:r>
      <w:r w:rsidR="005556CF">
        <w:t xml:space="preserve"> model training when this metric has stopped improving in a meaningful way</w:t>
      </w:r>
      <w:r w:rsidR="00B34575">
        <w:t xml:space="preserve"> for a particular number of epochs known as the patience value. This is set at 5 epochs.</w:t>
      </w:r>
    </w:p>
    <w:p w14:paraId="31F9F136" w14:textId="7E40ECAB" w:rsidR="00511F3D" w:rsidRDefault="00511F3D" w:rsidP="00227113">
      <w:r>
        <w:t>Activation Function</w:t>
      </w:r>
    </w:p>
    <w:bookmarkEnd w:id="2"/>
    <w:p w14:paraId="076AED90" w14:textId="4375628A" w:rsidR="00A10D39" w:rsidRDefault="00C0168B" w:rsidP="00227113">
      <w:r>
        <w:t>The activation function is</w:t>
      </w:r>
      <w:r w:rsidR="00E47396">
        <w:t xml:space="preserve"> a transformation applied to each hidden layer which supports neuron weight development. This is a key step as it is a significant part of how an MLP can be more sophisticated than a simple linear regression model. There are </w:t>
      </w:r>
      <w:r w:rsidR="001E1F29">
        <w:t>three</w:t>
      </w:r>
      <w:r w:rsidR="00E47396">
        <w:t xml:space="preserve"> main activation functions available to evaluat</w:t>
      </w:r>
      <w:r w:rsidR="00C27551">
        <w:t>e,</w:t>
      </w:r>
      <w:r w:rsidR="00C27551" w:rsidRPr="00C27551">
        <w:t xml:space="preserve"> rectified linear activation function</w:t>
      </w:r>
      <w:r w:rsidR="00C27551">
        <w:t xml:space="preserve"> (</w:t>
      </w:r>
      <w:r w:rsidR="00E47396">
        <w:t>Re</w:t>
      </w:r>
      <w:r w:rsidR="00C27551">
        <w:t>LU)</w:t>
      </w:r>
      <w:r w:rsidR="00E47396">
        <w:t>,</w:t>
      </w:r>
      <w:r w:rsidR="00C27551">
        <w:t xml:space="preserve"> </w:t>
      </w:r>
      <w:r w:rsidR="00E47396">
        <w:t>Sigmoid</w:t>
      </w:r>
      <w:r w:rsidR="00C27551">
        <w:t>,</w:t>
      </w:r>
      <w:r w:rsidR="001E1F29">
        <w:t xml:space="preserve"> and</w:t>
      </w:r>
      <w:r w:rsidR="00C27551" w:rsidRPr="00C27551">
        <w:t xml:space="preserve"> </w:t>
      </w:r>
      <w:r w:rsidR="00C27551">
        <w:t>Tanh</w:t>
      </w:r>
      <w:r w:rsidR="00E47396">
        <w:t>.</w:t>
      </w:r>
      <w:r w:rsidR="00C27551">
        <w:t xml:space="preserve"> ReLU is a common modern activation function </w:t>
      </w:r>
      <w:r w:rsidR="001B4982">
        <w:t>which does not suffer from the vanishing gradients problem like other neural networks. This problem occurs when a deep neural network (one with many layers) cannot properly complete backpropagation, meaning useful learnt information from the end of the model does not return to the beginning of the model.</w:t>
      </w:r>
      <w:r w:rsidR="00A10D39">
        <w:t xml:space="preserve"> ReLU can be described as returning the input, or 0 if the input is 0 or less.</w:t>
      </w:r>
      <w:r w:rsidR="00940B27">
        <w:t xml:space="preserve"> Despite this initially seeming potentially very inconvenient for datasets containing </w:t>
      </w:r>
      <w:proofErr w:type="gramStart"/>
      <w:r w:rsidR="00940B27">
        <w:t>a large number of</w:t>
      </w:r>
      <w:proofErr w:type="gramEnd"/>
      <w:r w:rsidR="00940B27">
        <w:t xml:space="preserve"> negative values, weights are applied to each neuron, transforming them so they are likely still of use to this project’s dataset.</w:t>
      </w:r>
      <w:r w:rsidR="00CB3D78">
        <w:t xml:space="preserve"> Furthermore, literature has shown that ReLU trains up to six times faster than Tanh, another alternate activation function</w:t>
      </w:r>
      <w:r w:rsidR="00CB3D78">
        <w:rPr>
          <w:rFonts w:ascii="Arial" w:hAnsi="Arial" w:cs="Arial"/>
        </w:rPr>
        <w:t xml:space="preserve"> </w:t>
      </w:r>
      <w:sdt>
        <w:sdtPr>
          <w:rPr>
            <w:rFonts w:cstheme="minorHAnsi"/>
          </w:rPr>
          <w:id w:val="1675143526"/>
          <w:citation/>
        </w:sdtPr>
        <w:sdtEndPr/>
        <w:sdtContent>
          <w:r w:rsidR="00CB3D78" w:rsidRPr="00CB3D78">
            <w:rPr>
              <w:rFonts w:cstheme="minorHAnsi"/>
            </w:rPr>
            <w:fldChar w:fldCharType="begin"/>
          </w:r>
          <w:r w:rsidR="00CB3D78" w:rsidRPr="00CB3D78">
            <w:rPr>
              <w:rFonts w:cstheme="minorHAnsi"/>
              <w:lang w:val="en-US"/>
            </w:rPr>
            <w:instrText xml:space="preserve"> CITATION Kri12 \l 1033 </w:instrText>
          </w:r>
          <w:r w:rsidR="00CB3D78" w:rsidRPr="00CB3D78">
            <w:rPr>
              <w:rFonts w:cstheme="minorHAnsi"/>
            </w:rPr>
            <w:fldChar w:fldCharType="separate"/>
          </w:r>
          <w:r w:rsidR="00CB3D78" w:rsidRPr="00CB3D78">
            <w:rPr>
              <w:rFonts w:cstheme="minorHAnsi"/>
              <w:noProof/>
              <w:lang w:val="en-US"/>
            </w:rPr>
            <w:t>(Krizhevsky, et al., 2012)</w:t>
          </w:r>
          <w:r w:rsidR="00CB3D78" w:rsidRPr="00CB3D78">
            <w:rPr>
              <w:rFonts w:cstheme="minorHAnsi"/>
            </w:rPr>
            <w:fldChar w:fldCharType="end"/>
          </w:r>
        </w:sdtContent>
      </w:sdt>
      <w:r w:rsidR="00CB3D78" w:rsidRPr="00CB3D78">
        <w:rPr>
          <w:rFonts w:cstheme="minorHAnsi"/>
        </w:rPr>
        <w:t>.</w:t>
      </w:r>
    </w:p>
    <w:p w14:paraId="3B2C467A" w14:textId="77777777" w:rsidR="001E1F29" w:rsidRDefault="005F6CC8" w:rsidP="00227113">
      <w:r>
        <w:t xml:space="preserve">The sigmoid activation function simply takes the input value and returns a value in the range of 0 to 1, with more positive values returning an output closer to 1 and more negative returning closer to 0. </w:t>
      </w:r>
      <w:r w:rsidR="00A10D39">
        <w:t>The function which governs this relationship is</w:t>
      </w:r>
      <w:r w:rsidR="001E1F29">
        <w:t>:</w:t>
      </w:r>
    </w:p>
    <w:p w14:paraId="1BC4494B" w14:textId="227D3466" w:rsidR="00C0168B" w:rsidRDefault="001E1F29" w:rsidP="001E1F29">
      <w:pPr>
        <w:jc w:val="center"/>
      </w:pPr>
      <w:r>
        <w:lastRenderedPageBreak/>
        <w:t xml:space="preserve">                             </w:t>
      </w:r>
      <w:r w:rsidR="00BB67A4">
        <w:rPr>
          <w:noProof/>
        </w:rPr>
        <w:drawing>
          <wp:inline distT="0" distB="0" distL="0" distR="0" wp14:anchorId="7029676B" wp14:editId="0FF0C333">
            <wp:extent cx="1682750" cy="52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524510"/>
                    </a:xfrm>
                    <a:prstGeom prst="rect">
                      <a:avLst/>
                    </a:prstGeom>
                    <a:noFill/>
                  </pic:spPr>
                </pic:pic>
              </a:graphicData>
            </a:graphic>
          </wp:inline>
        </w:drawing>
      </w:r>
      <w:r w:rsidRPr="001E1F29">
        <w:t xml:space="preserve"> </w:t>
      </w:r>
      <w:sdt>
        <w:sdtPr>
          <w:id w:val="150262909"/>
          <w:citation/>
        </w:sdtPr>
        <w:sdtEndPr/>
        <w:sdtContent>
          <w:r>
            <w:fldChar w:fldCharType="begin"/>
          </w:r>
          <w:r>
            <w:rPr>
              <w:lang w:val="en-US"/>
            </w:rPr>
            <w:instrText xml:space="preserve"> CITATION Sha17 \l 1033 </w:instrText>
          </w:r>
          <w:r>
            <w:fldChar w:fldCharType="separate"/>
          </w:r>
          <w:r>
            <w:rPr>
              <w:noProof/>
              <w:lang w:val="en-US"/>
            </w:rPr>
            <w:t xml:space="preserve"> </w:t>
          </w:r>
          <w:r w:rsidRPr="001E1F29">
            <w:rPr>
              <w:noProof/>
              <w:lang w:val="en-US"/>
            </w:rPr>
            <w:t>(Sharma, 2017)</w:t>
          </w:r>
          <w:r>
            <w:fldChar w:fldCharType="end"/>
          </w:r>
        </w:sdtContent>
      </w:sdt>
    </w:p>
    <w:p w14:paraId="6AA8A495" w14:textId="22F351B0" w:rsidR="001E1F29" w:rsidRDefault="001E1F29" w:rsidP="001E1F29">
      <w:pPr>
        <w:jc w:val="right"/>
      </w:pPr>
      <w:r>
        <w:t>Where: z = the input value</w:t>
      </w:r>
    </w:p>
    <w:p w14:paraId="488D8FCF" w14:textId="4A360632" w:rsidR="001E1F29" w:rsidRDefault="001E1F29" w:rsidP="001E1F29">
      <w:r>
        <w:t xml:space="preserve">The tanh activation function is </w:t>
      </w:r>
      <w:proofErr w:type="gramStart"/>
      <w:r>
        <w:t>similar to</w:t>
      </w:r>
      <w:proofErr w:type="gramEnd"/>
      <w:r>
        <w:t xml:space="preserve"> sigmoid but its lower bound is -1 as opposed to sigmoid’s 0. This is calculated as</w:t>
      </w:r>
      <w:r w:rsidR="00BB67A4">
        <w:t xml:space="preserve">: </w:t>
      </w:r>
    </w:p>
    <w:p w14:paraId="15987A9E" w14:textId="07EB6FB3" w:rsidR="00BB67A4" w:rsidRDefault="00BB67A4" w:rsidP="00BB67A4">
      <w:pPr>
        <w:jc w:val="center"/>
      </w:pPr>
      <w:r>
        <w:rPr>
          <w:noProof/>
        </w:rPr>
        <w:drawing>
          <wp:inline distT="0" distB="0" distL="0" distR="0" wp14:anchorId="562FAB56" wp14:editId="153A0564">
            <wp:extent cx="1737360" cy="53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536575"/>
                    </a:xfrm>
                    <a:prstGeom prst="rect">
                      <a:avLst/>
                    </a:prstGeom>
                    <a:noFill/>
                  </pic:spPr>
                </pic:pic>
              </a:graphicData>
            </a:graphic>
          </wp:inline>
        </w:drawing>
      </w:r>
    </w:p>
    <w:p w14:paraId="6E28ED7F" w14:textId="5AA401FC" w:rsidR="00BB67A4" w:rsidRDefault="00BB67A4" w:rsidP="00BB67A4">
      <w:pPr>
        <w:jc w:val="right"/>
      </w:pPr>
      <w:r>
        <w:t>Where: z = the input value</w:t>
      </w:r>
    </w:p>
    <w:p w14:paraId="60ED0134" w14:textId="01CEF083" w:rsidR="00BB67A4" w:rsidRDefault="00BB67A4" w:rsidP="00BB67A4">
      <w:r>
        <w:t>These activation functions are graphically represented as below:</w:t>
      </w:r>
    </w:p>
    <w:p w14:paraId="7AED87AF" w14:textId="08EC3A8E" w:rsidR="00BB67A4" w:rsidRDefault="00BB67A4" w:rsidP="00BB67A4">
      <w:pPr>
        <w:jc w:val="center"/>
      </w:pPr>
      <w:r>
        <w:rPr>
          <w:noProof/>
        </w:rPr>
        <w:drawing>
          <wp:inline distT="0" distB="0" distL="0" distR="0" wp14:anchorId="65DF2565" wp14:editId="7959E67D">
            <wp:extent cx="5982970" cy="1639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8695" cy="1646111"/>
                    </a:xfrm>
                    <a:prstGeom prst="rect">
                      <a:avLst/>
                    </a:prstGeom>
                    <a:noFill/>
                  </pic:spPr>
                </pic:pic>
              </a:graphicData>
            </a:graphic>
          </wp:inline>
        </w:drawing>
      </w:r>
    </w:p>
    <w:p w14:paraId="698F17D9" w14:textId="650CC40A" w:rsidR="00BB67A4" w:rsidRDefault="00B44080" w:rsidP="00BB67A4">
      <w:pPr>
        <w:jc w:val="right"/>
      </w:pPr>
      <w:sdt>
        <w:sdtPr>
          <w:id w:val="-251042383"/>
          <w:citation/>
        </w:sdtPr>
        <w:sdtEndPr/>
        <w:sdtContent>
          <w:r w:rsidR="00BB67A4">
            <w:fldChar w:fldCharType="begin"/>
          </w:r>
          <w:r w:rsidR="00BB67A4">
            <w:rPr>
              <w:lang w:val="en-US"/>
            </w:rPr>
            <w:instrText xml:space="preserve"> CITATION Bro21 \l 1033 </w:instrText>
          </w:r>
          <w:r w:rsidR="00BB67A4">
            <w:fldChar w:fldCharType="separate"/>
          </w:r>
          <w:r w:rsidR="00BB67A4" w:rsidRPr="00BB67A4">
            <w:rPr>
              <w:noProof/>
              <w:lang w:val="en-US"/>
            </w:rPr>
            <w:t>(Brownlee, 2021)</w:t>
          </w:r>
          <w:r w:rsidR="00BB67A4">
            <w:fldChar w:fldCharType="end"/>
          </w:r>
        </w:sdtContent>
      </w:sdt>
    </w:p>
    <w:p w14:paraId="35C9A2D4" w14:textId="06CACE0F" w:rsidR="00CB3D78" w:rsidRDefault="00CB3D78" w:rsidP="00CB3D78">
      <w:r>
        <w:t xml:space="preserve">The above activation functions will be trialled with this project’s MLP to </w:t>
      </w:r>
      <w:r w:rsidR="004B6321">
        <w:t>assess which is most suitable. Alongside performance with regards to RMSE, computational time and effort will also be assessed as this project is managing a significant level of data. Furthermore, the business application for this program may require quick retraining with new data available at a near-constant flow through new tweets</w:t>
      </w:r>
      <w:r w:rsidR="00932849">
        <w:t>, thereby reinforcing the need for a model which is computationally efficient.</w:t>
      </w:r>
    </w:p>
    <w:p w14:paraId="61D74667" w14:textId="597298B3" w:rsidR="00511F3D" w:rsidRDefault="00511F3D" w:rsidP="00227113">
      <w:r>
        <w:t>Hidden Layer Number</w:t>
      </w:r>
    </w:p>
    <w:p w14:paraId="1C58FBDF" w14:textId="7A3D18BC" w:rsidR="00B144A6" w:rsidRDefault="00B144A6" w:rsidP="00227113">
      <w:r>
        <w:t xml:space="preserve">The number of hidden layers is also a hyperparameter which may be optimised for this project’s MLP model. Increasing the number of hidden layers will increase the depth of the model, which may lead to greater development of the neuron weights, leading to a more accurate model. However, too many hidden layers may lead to the vanishing gradients problem, particularly when not utilising the ReLU activation function. Furthermore, the model </w:t>
      </w:r>
      <w:proofErr w:type="gramStart"/>
      <w:r>
        <w:t>may</w:t>
      </w:r>
      <w:proofErr w:type="gramEnd"/>
      <w:r>
        <w:t xml:space="preserve"> overfit to the training dataset, reducing test performance while also requiring unnecessary computational effort.</w:t>
      </w:r>
    </w:p>
    <w:p w14:paraId="6CD13BE9" w14:textId="65568CFC" w:rsidR="006800DB" w:rsidRDefault="006800DB" w:rsidP="00227113">
      <w:r>
        <w:t>Multiple Regression</w:t>
      </w:r>
    </w:p>
    <w:p w14:paraId="446B94F6" w14:textId="1184514C" w:rsidR="006800DB" w:rsidRDefault="006800DB" w:rsidP="00227113">
      <w:pPr>
        <w:rPr>
          <w:rFonts w:cs="Times New Roman"/>
        </w:rPr>
      </w:pPr>
      <w:r>
        <w:t>Multiple regression is a form of linear regression which attempts to fit a linear model to the dataset which minimises the residual sum of squares between the true values and predicted.</w:t>
      </w:r>
      <w:r w:rsidR="00150DAD">
        <w:t xml:space="preserve"> The term ‘multiple’ refers to how it considers multiple variables to model this relationship. In the case of this dataset, variables refer to the total number of words used in the dataset, also known as the corpus, where each unique word is represented by a variable.</w:t>
      </w:r>
      <w:r w:rsidR="00B32AA0">
        <w:t xml:space="preserve"> This is a simpler model when compared to </w:t>
      </w:r>
      <w:r w:rsidR="00945DDD">
        <w:t>MLP,</w:t>
      </w:r>
      <w:r w:rsidR="00B32AA0">
        <w:t xml:space="preserve"> but this project has determined it is worth investigation, particularly as </w:t>
      </w:r>
      <w:r w:rsidR="00B32AA0" w:rsidRPr="00A84CA9">
        <w:rPr>
          <w:rFonts w:cs="Times New Roman"/>
        </w:rPr>
        <w:t>Oliveira, Cortez, and Areal</w:t>
      </w:r>
      <w:r w:rsidR="00B32AA0">
        <w:rPr>
          <w:rFonts w:cs="Times New Roman"/>
        </w:rPr>
        <w:t xml:space="preserve"> also utilised this model, which allows this project to </w:t>
      </w:r>
      <w:r w:rsidR="00097936">
        <w:rPr>
          <w:rFonts w:cs="Times New Roman"/>
        </w:rPr>
        <w:t xml:space="preserve">compare results and review their </w:t>
      </w:r>
      <w:r w:rsidR="00097936">
        <w:rPr>
          <w:rFonts w:cs="Times New Roman"/>
        </w:rPr>
        <w:lastRenderedPageBreak/>
        <w:t>conclusions more accurately</w:t>
      </w:r>
      <w:r w:rsidR="00B32AA0">
        <w:rPr>
          <w:rFonts w:cs="Times New Roman"/>
        </w:rPr>
        <w:t>.</w:t>
      </w:r>
      <w:r w:rsidR="00097936">
        <w:rPr>
          <w:rFonts w:cs="Times New Roman"/>
        </w:rPr>
        <w:t xml:space="preserve"> They suggested sentiment is not a useful indicator for stock market returns</w:t>
      </w:r>
      <w:r w:rsidR="007D5DAE">
        <w:rPr>
          <w:rFonts w:cs="Times New Roman"/>
        </w:rPr>
        <w:t xml:space="preserve"> </w:t>
      </w:r>
      <w:sdt>
        <w:sdtPr>
          <w:rPr>
            <w:rFonts w:cs="Times New Roman"/>
          </w:rPr>
          <w:id w:val="-1446609150"/>
          <w:citation/>
        </w:sdtPr>
        <w:sdtEndPr/>
        <w:sdtContent>
          <w:r w:rsidR="007D5DAE">
            <w:rPr>
              <w:rFonts w:cs="Times New Roman"/>
            </w:rPr>
            <w:fldChar w:fldCharType="begin"/>
          </w:r>
          <w:r w:rsidR="007D5DAE">
            <w:rPr>
              <w:rFonts w:cs="Times New Roman"/>
            </w:rPr>
            <w:instrText xml:space="preserve"> CITATION Oli13 \l 2057 </w:instrText>
          </w:r>
          <w:r w:rsidR="007D5DAE">
            <w:rPr>
              <w:rFonts w:cs="Times New Roman"/>
            </w:rPr>
            <w:fldChar w:fldCharType="separate"/>
          </w:r>
          <w:r w:rsidR="007D5DAE" w:rsidRPr="007D5DAE">
            <w:rPr>
              <w:rFonts w:cs="Times New Roman"/>
              <w:noProof/>
            </w:rPr>
            <w:t>(Oliveira, et al., 2013)</w:t>
          </w:r>
          <w:r w:rsidR="007D5DAE">
            <w:rPr>
              <w:rFonts w:cs="Times New Roman"/>
            </w:rPr>
            <w:fldChar w:fldCharType="end"/>
          </w:r>
        </w:sdtContent>
      </w:sdt>
      <w:r w:rsidR="00097936">
        <w:rPr>
          <w:rFonts w:cs="Times New Roman"/>
        </w:rPr>
        <w:t>, but as mentioned earlier in this project’s context review, they utilised a multiple regression model. This paper therefore believes it will be notable to also trial this model and review it in context of the others.</w:t>
      </w:r>
    </w:p>
    <w:p w14:paraId="191127A9" w14:textId="7DE7B1A2" w:rsidR="00945DDD" w:rsidRDefault="00945DDD" w:rsidP="00227113">
      <w:pPr>
        <w:rPr>
          <w:rFonts w:cs="Times New Roman"/>
        </w:rPr>
      </w:pPr>
      <w:r>
        <w:rPr>
          <w:rFonts w:cs="Times New Roman"/>
        </w:rPr>
        <w:t>Optimisation</w:t>
      </w:r>
    </w:p>
    <w:p w14:paraId="5AC89593" w14:textId="26D93850" w:rsidR="006800DB" w:rsidRDefault="006800DB" w:rsidP="00227113">
      <w:r>
        <w:t>Ridge Regression</w:t>
      </w:r>
    </w:p>
    <w:p w14:paraId="76520C22" w14:textId="41401D0A" w:rsidR="00763854" w:rsidRDefault="00763854" w:rsidP="00227113">
      <w:r>
        <w:t xml:space="preserve">Ridge regression is </w:t>
      </w:r>
      <w:proofErr w:type="gramStart"/>
      <w:r>
        <w:t>similar to</w:t>
      </w:r>
      <w:proofErr w:type="gramEnd"/>
      <w:r>
        <w:t xml:space="preserve"> multiple regression but uses L2 regularisation to minimise any issues relating to multicollinearity which may arise from using multiple regression.</w:t>
      </w:r>
      <w:r w:rsidR="005B1EE5">
        <w:t xml:space="preserve"> This is performed by imposing a penalty on coefficient size equalled to the </w:t>
      </w:r>
      <w:r w:rsidR="005B1EE5" w:rsidRPr="005B1EE5">
        <w:t>magnitude of coefficient</w:t>
      </w:r>
      <w:r w:rsidR="005B1EE5">
        <w:t>s, squared</w:t>
      </w:r>
      <w:r w:rsidR="00C40E90">
        <w:t>. This reduces the impact any collinearity may have on the results.</w:t>
      </w:r>
      <w:r w:rsidR="00B02FAE">
        <w:t xml:space="preserve"> Multicollinearity was expected by the nature of sentiment analysis where some words have conceptually similar meaning, and therefore it stands to reason that their ratings may be similar. However, this project has taken steps to mitigate this through lemmatisation as mentioned earlier, which reduces words to their core meaning, reducing any potential collinearity. However, it is possible that not all the words within the corpus were correctly identified and lemmatised, and therefore ridge regression is an acceptable model to trial for this project.</w:t>
      </w:r>
    </w:p>
    <w:p w14:paraId="53A6E7DE" w14:textId="4431DF82" w:rsidR="0047458C" w:rsidRDefault="0047458C" w:rsidP="00227113">
      <w:r>
        <w:t xml:space="preserve">Optimising </w:t>
      </w:r>
      <w:r w:rsidR="00FC6511">
        <w:t>R</w:t>
      </w:r>
      <w:r>
        <w:t>idge regression is also a relatively simple matter as there is only one meaningful hyperparameter available for optimisation, the alpha value.</w:t>
      </w:r>
      <w:r w:rsidR="007F24D4">
        <w:t xml:space="preserve"> This refers to the regularisation strength, which is the penalty applied to the variables to reduce collinearity. This was optimised by iteratively searching a logarithmically spaced range between 0.00001 and 100 and scoring by RMSE</w:t>
      </w:r>
      <w:r w:rsidR="00883DE2">
        <w:t>, where the optimum alpha value was found to be</w:t>
      </w:r>
      <w:r w:rsidR="007F24D4">
        <w:t xml:space="preserve"> </w:t>
      </w:r>
      <w:r w:rsidR="00883DE2" w:rsidRPr="00883DE2">
        <w:t>2</w:t>
      </w:r>
      <w:r w:rsidR="001869D1">
        <w:t>.</w:t>
      </w:r>
      <w:r w:rsidR="00883DE2" w:rsidRPr="00883DE2">
        <w:t>68</w:t>
      </w:r>
      <w:r w:rsidR="00883DE2">
        <w:t>.</w:t>
      </w:r>
    </w:p>
    <w:p w14:paraId="451E2A59" w14:textId="77777777" w:rsidR="00763854" w:rsidRDefault="00763854" w:rsidP="00763854">
      <w:r>
        <w:t>Lasso</w:t>
      </w:r>
    </w:p>
    <w:p w14:paraId="78E6B0EB" w14:textId="5C25DB98" w:rsidR="00763854" w:rsidRDefault="000957E5" w:rsidP="00227113">
      <w:r>
        <w:t xml:space="preserve">Lasso regression is also </w:t>
      </w:r>
      <w:proofErr w:type="gramStart"/>
      <w:r>
        <w:t>similar to</w:t>
      </w:r>
      <w:proofErr w:type="gramEnd"/>
      <w:r>
        <w:t xml:space="preserve"> multiple regression but uses L1 regularisation</w:t>
      </w:r>
      <w:r w:rsidR="0028698C">
        <w:t xml:space="preserve">, which applies a penalty to features which are determined to be less important as a result of the quantity of zero values they contain. Therefore, a rare word which does not appear much within the dataset is more likely to be ignored by the model </w:t>
      </w:r>
      <w:r w:rsidR="007158BB">
        <w:t>to</w:t>
      </w:r>
      <w:r w:rsidR="0028698C">
        <w:t xml:space="preserve"> reduce complexity and improve performance.</w:t>
      </w:r>
      <w:r w:rsidR="0047658E">
        <w:t xml:space="preserve"> This model was selected this project has a</w:t>
      </w:r>
      <w:r w:rsidR="007158BB">
        <w:t>n especially</w:t>
      </w:r>
      <w:r w:rsidR="0047658E">
        <w:t xml:space="preserve"> large number of words/features (5844)</w:t>
      </w:r>
      <w:r w:rsidR="00F97117">
        <w:t xml:space="preserve"> in a sparse model with many zeros</w:t>
      </w:r>
      <w:r w:rsidR="0047658E">
        <w:t>, which suits the usage of Lasso</w:t>
      </w:r>
      <w:sdt>
        <w:sdtPr>
          <w:id w:val="-332374460"/>
          <w:citation/>
        </w:sdtPr>
        <w:sdtEndPr/>
        <w:sdtContent>
          <w:r w:rsidR="00D06F4F">
            <w:fldChar w:fldCharType="begin"/>
          </w:r>
          <w:r w:rsidR="00D06F4F">
            <w:instrText xml:space="preserve"> CITATION Nag17 \l 2057 </w:instrText>
          </w:r>
          <w:r w:rsidR="00D06F4F">
            <w:fldChar w:fldCharType="separate"/>
          </w:r>
          <w:r w:rsidR="00D06F4F">
            <w:rPr>
              <w:noProof/>
            </w:rPr>
            <w:t xml:space="preserve"> </w:t>
          </w:r>
          <w:r w:rsidR="00D06F4F" w:rsidRPr="00D06F4F">
            <w:rPr>
              <w:noProof/>
            </w:rPr>
            <w:t>(Nagpal, 2017)</w:t>
          </w:r>
          <w:r w:rsidR="00D06F4F">
            <w:fldChar w:fldCharType="end"/>
          </w:r>
        </w:sdtContent>
      </w:sdt>
      <w:r w:rsidR="0047658E">
        <w:t>.</w:t>
      </w:r>
      <w:r w:rsidR="002D6257">
        <w:t xml:space="preserve"> This model has the same hyperparameter as ridge regression and therefore has been optimised in the same way, using a logarithmic scale to iteratively test alpha values.</w:t>
      </w:r>
      <w:r w:rsidR="003E0DA8">
        <w:t xml:space="preserve"> The optimal alpha value was found to be 0.00001</w:t>
      </w:r>
      <w:r w:rsidR="00AB2AD3">
        <w:t>9</w:t>
      </w:r>
      <w:r w:rsidR="009A4430">
        <w:t>.</w:t>
      </w:r>
    </w:p>
    <w:p w14:paraId="5B355834" w14:textId="5B40E3D4" w:rsidR="006800DB" w:rsidRDefault="006800DB" w:rsidP="00227113">
      <w:r>
        <w:t>Elastic Net</w:t>
      </w:r>
    </w:p>
    <w:p w14:paraId="6371128E" w14:textId="78A0726A" w:rsidR="006800DB" w:rsidRDefault="00FC6511" w:rsidP="00227113">
      <w:r>
        <w:t xml:space="preserve">Elastic Net regression combines L1 regularisation from Lasso and L2 regularisation from Ridge. Given </w:t>
      </w:r>
      <w:r w:rsidRPr="00276CDA">
        <w:t>the reasoning above for including Lasso and Ridge, it is pertinent to include Elastic Net within the models trialled by this project.</w:t>
      </w:r>
      <w:r w:rsidR="00276CDA" w:rsidRPr="00276CDA">
        <w:t xml:space="preserve"> Hyperparameters for this include alpha as discussed earlier, </w:t>
      </w:r>
      <w:proofErr w:type="gramStart"/>
      <w:r w:rsidR="00276CDA" w:rsidRPr="00276CDA">
        <w:t>and also</w:t>
      </w:r>
      <w:proofErr w:type="gramEnd"/>
      <w:r w:rsidR="00276CDA" w:rsidRPr="00276CDA">
        <w:t xml:space="preserve"> l1 ratio, which is the ratio of L1 to L2 regularisation this model utilised, with a</w:t>
      </w:r>
      <w:r w:rsidR="00276CDA">
        <w:t xml:space="preserve"> high value emphasising L1, and a lower value emphasising L2.</w:t>
      </w:r>
      <w:r w:rsidR="006B2DE2">
        <w:t xml:space="preserve"> </w:t>
      </w:r>
      <w:commentRangeStart w:id="3"/>
      <w:r w:rsidR="006B2DE2">
        <w:t>PUT RESULTS HERE</w:t>
      </w:r>
      <w:commentRangeEnd w:id="3"/>
      <w:r w:rsidR="006B2DE2">
        <w:rPr>
          <w:rStyle w:val="CommentReference"/>
        </w:rPr>
        <w:commentReference w:id="3"/>
      </w:r>
    </w:p>
    <w:p w14:paraId="1C34979E" w14:textId="328DBE6A" w:rsidR="006F3ACD" w:rsidRPr="00276CDA" w:rsidRDefault="006F3ACD" w:rsidP="00227113">
      <w:r>
        <w:t xml:space="preserve">As SVM was utilised by some authors within this field like </w:t>
      </w:r>
      <w:proofErr w:type="spellStart"/>
      <w:r>
        <w:t>Meesad</w:t>
      </w:r>
      <w:proofErr w:type="spellEnd"/>
      <w:r>
        <w:t xml:space="preserve"> and Li, this paper reviewed implementing SVM within the scope of this project. However, while SVM has many strengths, this paper’s dataset consists of </w:t>
      </w:r>
      <w:r w:rsidRPr="006F3ACD">
        <w:t>3</w:t>
      </w:r>
      <w:r>
        <w:t>,</w:t>
      </w:r>
      <w:r w:rsidRPr="006F3ACD">
        <w:t>390</w:t>
      </w:r>
      <w:r>
        <w:t>,</w:t>
      </w:r>
      <w:r w:rsidRPr="006F3ACD">
        <w:t>454</w:t>
      </w:r>
      <w:r w:rsidR="00F75CD2">
        <w:t xml:space="preserve"> data entries which made the prospect of training and utilising an SVM-based model discouraging. To test, this paper trialled a basic SVM model (SVR from Sklearn) with no optimisation whatsoever to gain an understanding of the computational effort required. This model took 34.8 hours to train once, which is an exceedingly long time, especially considering the optimisation process would require many iterations of this training process with variations on SVM </w:t>
      </w:r>
      <w:r w:rsidR="00F75CD2">
        <w:lastRenderedPageBreak/>
        <w:t>hyperparameters. While this paper could take a fraction of the data to optimise the model</w:t>
      </w:r>
      <w:r w:rsidR="00CE2B02">
        <w:t xml:space="preserve">, this may not produce the optimal parameters for the full dataset. </w:t>
      </w:r>
      <w:r w:rsidR="00661AD1">
        <w:t>Furthermore, additional experimentation with dimension reduction and other methods to mitigate computational effort did not yield fruitful results.</w:t>
      </w:r>
      <w:r w:rsidR="00993B9B">
        <w:t xml:space="preserve"> </w:t>
      </w:r>
      <w:r w:rsidR="00661AD1">
        <w:t>Moreover</w:t>
      </w:r>
      <w:r w:rsidR="00CE2B02">
        <w:t>, as per the business use-case for this paper, daily retraining of the model would be the optimal scenario to ensure the model has the most up-to-date information, and a model which takes more than 24 hours to train is unlikely to be fit for purpose, and therefore this paper elected to not include SVM as part of this</w:t>
      </w:r>
      <w:r w:rsidR="005D30CD">
        <w:t xml:space="preserve"> project.</w:t>
      </w:r>
    </w:p>
    <w:p w14:paraId="7A0F1CA7" w14:textId="6D2C4F6F" w:rsidR="00B936C1" w:rsidRPr="00276CDA" w:rsidRDefault="00B936C1" w:rsidP="00B936C1">
      <w:pPr>
        <w:pStyle w:val="ListParagraph"/>
        <w:numPr>
          <w:ilvl w:val="0"/>
          <w:numId w:val="2"/>
        </w:numPr>
      </w:pPr>
      <w:r w:rsidRPr="00276CDA">
        <w:t>TF-IDF</w:t>
      </w:r>
    </w:p>
    <w:p w14:paraId="57F05108" w14:textId="39DA7EA3" w:rsidR="0068721F" w:rsidRPr="00276CDA" w:rsidRDefault="00305139" w:rsidP="0068721F">
      <w:r w:rsidRPr="00276CDA">
        <w:t>TF-IDF summary</w:t>
      </w:r>
    </w:p>
    <w:p w14:paraId="10A2B514" w14:textId="2717C954" w:rsidR="00FC5C2B" w:rsidRDefault="000A0826" w:rsidP="0068721F">
      <w:r>
        <w:t>Sentiment analysis is essentially transforming qualitative text into numerically tangible data which can be read and analysed by a machine learning model. This is done by analysing each word given the context and providing it with a weight</w:t>
      </w:r>
      <w:r w:rsidR="00BD722B">
        <w:t xml:space="preserve"> which denotes its importance. </w:t>
      </w:r>
      <w:r w:rsidR="00FC5C2B">
        <w:t>There are several different methods by which</w:t>
      </w:r>
      <w:r w:rsidR="00F35516">
        <w:t xml:space="preserve"> this</w:t>
      </w:r>
      <w:r w:rsidR="00FC5C2B">
        <w:t xml:space="preserve"> sentiment analysis may be performed</w:t>
      </w:r>
      <w:r w:rsidR="00F35516">
        <w:t>, with t</w:t>
      </w:r>
      <w:r w:rsidR="00FC5C2B">
        <w:t xml:space="preserve">his paper </w:t>
      </w:r>
      <w:r w:rsidR="00F35516">
        <w:t>reviewing</w:t>
      </w:r>
      <w:r w:rsidR="00FC5C2B">
        <w:t xml:space="preserve"> </w:t>
      </w:r>
      <w:r w:rsidR="00194C02">
        <w:t xml:space="preserve">three </w:t>
      </w:r>
      <w:r>
        <w:t>methods of word weighting</w:t>
      </w:r>
      <w:r w:rsidR="00194C02">
        <w:t xml:space="preserve"> </w:t>
      </w:r>
      <w:r w:rsidR="0011211F">
        <w:t>t</w:t>
      </w:r>
      <w:r>
        <w:t xml:space="preserve">erm </w:t>
      </w:r>
      <w:r w:rsidR="0011211F">
        <w:t>f</w:t>
      </w:r>
      <w:r>
        <w:t xml:space="preserve">requency (TF), </w:t>
      </w:r>
      <w:r w:rsidR="0011211F">
        <w:t>i</w:t>
      </w:r>
      <w:r>
        <w:t xml:space="preserve">nverse </w:t>
      </w:r>
      <w:r w:rsidR="0011211F">
        <w:t>d</w:t>
      </w:r>
      <w:r>
        <w:t xml:space="preserve">ocument </w:t>
      </w:r>
      <w:r w:rsidR="0011211F">
        <w:t>f</w:t>
      </w:r>
      <w:r>
        <w:t xml:space="preserve">requency (IDF), and </w:t>
      </w:r>
      <w:r w:rsidR="0011211F">
        <w:t>t</w:t>
      </w:r>
      <w:r>
        <w:t xml:space="preserve">erm </w:t>
      </w:r>
      <w:r w:rsidR="0011211F">
        <w:t>f</w:t>
      </w:r>
      <w:r>
        <w:t xml:space="preserve">requency – </w:t>
      </w:r>
      <w:r w:rsidR="0011211F">
        <w:t>i</w:t>
      </w:r>
      <w:r>
        <w:t xml:space="preserve">nverse </w:t>
      </w:r>
      <w:r w:rsidR="0011211F">
        <w:t>d</w:t>
      </w:r>
      <w:r>
        <w:t xml:space="preserve">ocument </w:t>
      </w:r>
      <w:r w:rsidR="0011211F">
        <w:t>f</w:t>
      </w:r>
      <w:r>
        <w:t>requency</w:t>
      </w:r>
      <w:r w:rsidR="00BD722B">
        <w:t xml:space="preserve"> (TF-IDF)</w:t>
      </w:r>
      <w:r>
        <w:t>.</w:t>
      </w:r>
      <w:r w:rsidR="00BD722B">
        <w:t xml:space="preserve"> </w:t>
      </w:r>
    </w:p>
    <w:p w14:paraId="559001CB" w14:textId="6028FD7C" w:rsidR="00BD722B" w:rsidRPr="002C007A" w:rsidRDefault="00194C02" w:rsidP="0068721F">
      <w:r>
        <w:t xml:space="preserve">TF utilises the frequency of terms used within the text to identify </w:t>
      </w:r>
      <w:r w:rsidR="00E64570">
        <w:t>importance but</w:t>
      </w:r>
      <w:r>
        <w:t xml:space="preserve"> lacks as it does not consider these terms with regards to the </w:t>
      </w:r>
      <w:proofErr w:type="gramStart"/>
      <w:r>
        <w:t>corpus as a whole</w:t>
      </w:r>
      <w:r w:rsidR="002C007A">
        <w:t>, and</w:t>
      </w:r>
      <w:proofErr w:type="gramEnd"/>
      <w:r w:rsidR="002C007A">
        <w:t xml:space="preserve"> therefore lacks perspective.</w:t>
      </w:r>
      <w:r w:rsidR="00E64570">
        <w:t xml:space="preserve"> IDF considers a word’s importance as the total document number divided by document number including the </w:t>
      </w:r>
      <w:proofErr w:type="gramStart"/>
      <w:r w:rsidR="00E64570">
        <w:t>particular word</w:t>
      </w:r>
      <w:proofErr w:type="gramEnd"/>
      <w:r w:rsidR="00E64570">
        <w:t>. This is an advantage over TF since it considers the entire corpus as opposed to a single document which is unlikely to be 100% representative of the population, given the variety of tweets and language people may use.</w:t>
      </w:r>
    </w:p>
    <w:p w14:paraId="410FD45F" w14:textId="5B7675C2" w:rsidR="00FC5C2B" w:rsidRDefault="00BD722B" w:rsidP="0068721F">
      <w:r>
        <w:t>TF-IDF</w:t>
      </w:r>
      <w:r w:rsidR="00FC5C2B">
        <w:t xml:space="preserve"> </w:t>
      </w:r>
      <w:r w:rsidR="009204FB">
        <w:t>considers the importance of a word relative to the document and the dataset corpus</w:t>
      </w:r>
      <w:r w:rsidR="002F28F1">
        <w:t xml:space="preserve">. </w:t>
      </w:r>
      <w:r w:rsidR="00C41610">
        <w:t xml:space="preserve">Initially proposed in 1972 under the </w:t>
      </w:r>
      <w:r w:rsidR="00B43958">
        <w:t>phrase</w:t>
      </w:r>
      <w:r w:rsidR="00C41610">
        <w:t xml:space="preserve"> “term specificity” </w:t>
      </w:r>
      <w:sdt>
        <w:sdtPr>
          <w:id w:val="-885248341"/>
          <w:citation/>
        </w:sdtPr>
        <w:sdtEndPr/>
        <w:sdtContent>
          <w:r w:rsidR="00212785">
            <w:fldChar w:fldCharType="begin"/>
          </w:r>
          <w:r w:rsidR="00212785">
            <w:instrText xml:space="preserve">CITATION Jon72 \p 11 \l 2057 </w:instrText>
          </w:r>
          <w:r w:rsidR="00212785">
            <w:fldChar w:fldCharType="separate"/>
          </w:r>
          <w:r w:rsidR="00212785" w:rsidRPr="00212785">
            <w:rPr>
              <w:noProof/>
            </w:rPr>
            <w:t>(Jones, 1972, p. 11)</w:t>
          </w:r>
          <w:r w:rsidR="00212785">
            <w:fldChar w:fldCharType="end"/>
          </w:r>
        </w:sdtContent>
      </w:sdt>
      <w:r w:rsidR="00C41610">
        <w:t xml:space="preserve">, </w:t>
      </w:r>
      <w:r w:rsidR="00212785">
        <w:t>i</w:t>
      </w:r>
      <w:r w:rsidR="002F28F1">
        <w:t>t has been shown to be more accurate than TF</w:t>
      </w:r>
      <w:r w:rsidR="002B12E7">
        <w:t xml:space="preserve"> </w:t>
      </w:r>
      <w:sdt>
        <w:sdtPr>
          <w:id w:val="-1001660353"/>
          <w:citation/>
        </w:sdtPr>
        <w:sdtEnd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w:t>
      </w:r>
      <w:r w:rsidR="00AA65E9">
        <w:t xml:space="preserve"> </w:t>
      </w:r>
      <w:r w:rsidR="002F28F1">
        <w:t>leading to a more grounded feature score.</w:t>
      </w:r>
      <w:r w:rsidR="00AA65E9">
        <w:t xml:space="preserve"> It was also found to be significantly more accurate than IDF as well, leading this paper to consider TF-IDF as its primary tool for sentiment analysis</w:t>
      </w:r>
      <w:r w:rsidR="003F2AFD">
        <w:t>, combining benefits from TF and IDF.</w:t>
      </w:r>
    </w:p>
    <w:p w14:paraId="0E390CFB" w14:textId="746A7D69" w:rsidR="00305139" w:rsidRDefault="00305139" w:rsidP="0068721F">
      <w:r>
        <w:t xml:space="preserve">The TF-IDF function from Sklearn returns a </w:t>
      </w:r>
      <w:proofErr w:type="spellStart"/>
      <w:r>
        <w:t>Scipy</w:t>
      </w:r>
      <w:proofErr w:type="spellEnd"/>
      <w:r>
        <w:t xml:space="preserve"> sparse matrix, which is a high-level representation of each word contained within the tweet dataset and its importance weighting. This by itself is not immediately useful to the </w:t>
      </w:r>
      <w:proofErr w:type="gramStart"/>
      <w:r>
        <w:t>project, but</w:t>
      </w:r>
      <w:proofErr w:type="gramEnd"/>
      <w:r>
        <w:t xml:space="preserve">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FBB32A9" w:rsidR="00FC5C2B" w:rsidRDefault="0089496D" w:rsidP="0068721F">
      <w:r>
        <w:t>Days Ahead Modelled</w:t>
      </w:r>
    </w:p>
    <w:p w14:paraId="4B936C5D" w14:textId="431162D0" w:rsidR="0089496D" w:rsidRDefault="0089496D" w:rsidP="0068721F">
      <w:proofErr w:type="gramStart"/>
      <w:r>
        <w:t>In order to</w:t>
      </w:r>
      <w:proofErr w:type="gramEnd"/>
      <w:r>
        <w:t xml:space="preserve"> test this project’s second hypothesis regarding the longer-term predictive capacity of the tweets in question, this paper re-reviewed its previous steps in data pre-processing, specifically with regards to the function created to sort tweets which occurred on weekend and national holidays.</w:t>
      </w:r>
      <w:r w:rsidR="00DD27DA">
        <w:t xml:space="preserve"> This paper needed to create a new parent function which encapsulated this but dealt better with looking multiple days ahead. Initially, this function simply added days to the input day. However, as it stood, this </w:t>
      </w:r>
      <w:r w:rsidR="009657FB">
        <w:t>original</w:t>
      </w:r>
      <w:r w:rsidR="00DD27DA">
        <w:t xml:space="preserve"> function had difficulties with managing looking several days ahead when these days included the weekend. Currently, it counted the weekend as part of days ahead which was unacceptable for the purpose of this paper. </w:t>
      </w:r>
      <w:r w:rsidR="009657FB">
        <w:t xml:space="preserve">This paper iteratively developed solutions and ultimately </w:t>
      </w:r>
      <w:r w:rsidR="009657FB">
        <w:lastRenderedPageBreak/>
        <w:t xml:space="preserve">created a function which </w:t>
      </w:r>
      <w:r w:rsidR="00D325C8">
        <w:t xml:space="preserve">accepted the number of days ahead desired as an input, and </w:t>
      </w:r>
      <w:r w:rsidR="009657FB">
        <w:t>moved ahead one day at a time, and checked each day for whether it was a weekend or public holiday.</w:t>
      </w:r>
      <w:r w:rsidR="00D325C8">
        <w:t xml:space="preserve"> It then utilised several lambda functions to apply this function to create a new column for each variation appropriate, and iteratively merged dataframes to obtain the stock price movement for each day required.</w:t>
      </w:r>
    </w:p>
    <w:p w14:paraId="226C5D20" w14:textId="59C0EDC6" w:rsidR="009267BC" w:rsidRDefault="009267BC" w:rsidP="0068721F">
      <w:commentRangeStart w:id="4"/>
      <w:r>
        <w:t>Language</w:t>
      </w:r>
      <w:commentRangeEnd w:id="4"/>
      <w:r>
        <w:rPr>
          <w:rStyle w:val="CommentReference"/>
        </w:rPr>
        <w:commentReference w:id="4"/>
      </w:r>
      <w:r w:rsidR="007470F7">
        <w:t xml:space="preserve"> </w:t>
      </w:r>
    </w:p>
    <w:p w14:paraId="596EAC2E" w14:textId="0B63B737" w:rsidR="007470F7" w:rsidRDefault="007470F7" w:rsidP="0068721F">
      <w:r>
        <w:t>Twitter is a global company, and therefore has users from across the worl</w:t>
      </w:r>
      <w:r w:rsidR="001D6DE9">
        <w:t>d, speaking and using different languages with different scripts. Each language will have unique phrases and meanings which are not shared by others, which may pose some difficulty for a machine learning model. As people over the world may invest and otherwise influence Apple’s stock price, it is relevant to attempt to examine these differences and this project will attempt to create separate models by language to review its impact on performance.</w:t>
      </w:r>
      <w:r w:rsidR="00C22861">
        <w:t xml:space="preserve"> </w:t>
      </w:r>
      <w:r w:rsidR="00B52370">
        <w:t xml:space="preserve">Initially, this project created a simple count to illustrate the distribution of tweets among the languages utilised. This resulted in a list of 64 languages, each with their respective number of tweets. However, the vast majority of these were numbers low enough to cast doubt on whether any model and resultant RMSE score generated would be reliable, relative to the population number. Therefore, this paper elected to investigate only tweets in languages numbering at least 100,000 over the year examined. The table below illustrates those languages, which accounts for 83.37% of the tweet population. </w:t>
      </w:r>
    </w:p>
    <w:p w14:paraId="2BF397F3" w14:textId="6FA98E3C" w:rsidR="00AB40E5" w:rsidRDefault="00AB40E5" w:rsidP="00AB40E5">
      <w:pPr>
        <w:pStyle w:val="Caption"/>
        <w:keepNext/>
        <w:jc w:val="center"/>
      </w:pPr>
      <w:r>
        <w:t xml:space="preserve">Table </w:t>
      </w:r>
      <w:fldSimple w:instr=" SEQ Table \* ARABIC ">
        <w:r>
          <w:rPr>
            <w:noProof/>
          </w:rPr>
          <w:t>1</w:t>
        </w:r>
      </w:fldSimple>
      <w:r>
        <w:t>: Tweet Language Distribution (For languages totalling over 100,000)</w:t>
      </w:r>
    </w:p>
    <w:tbl>
      <w:tblPr>
        <w:tblStyle w:val="GridTable1Light"/>
        <w:tblW w:w="2547" w:type="dxa"/>
        <w:jc w:val="center"/>
        <w:tblLook w:val="04A0" w:firstRow="1" w:lastRow="0" w:firstColumn="1" w:lastColumn="0" w:noHBand="0" w:noVBand="1"/>
      </w:tblPr>
      <w:tblGrid>
        <w:gridCol w:w="1082"/>
        <w:gridCol w:w="1465"/>
      </w:tblGrid>
      <w:tr w:rsidR="00C22861" w:rsidRPr="00C22861" w14:paraId="223E4536" w14:textId="77777777" w:rsidTr="00B5237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61B25743"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Language</w:t>
            </w:r>
          </w:p>
        </w:tc>
        <w:tc>
          <w:tcPr>
            <w:tcW w:w="1465" w:type="dxa"/>
            <w:noWrap/>
            <w:hideMark/>
          </w:tcPr>
          <w:p w14:paraId="11CA8ADF" w14:textId="77777777" w:rsidR="00C22861" w:rsidRPr="00C22861" w:rsidRDefault="00C22861" w:rsidP="00C228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Tweet Count</w:t>
            </w:r>
          </w:p>
        </w:tc>
      </w:tr>
      <w:tr w:rsidR="00C22861" w:rsidRPr="00C22861" w14:paraId="7694E2D0"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9F1E4EF"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English</w:t>
            </w:r>
          </w:p>
        </w:tc>
        <w:tc>
          <w:tcPr>
            <w:tcW w:w="1465" w:type="dxa"/>
            <w:noWrap/>
            <w:hideMark/>
          </w:tcPr>
          <w:p w14:paraId="5FE88721" w14:textId="0FD0AE99"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962</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786</w:t>
            </w:r>
          </w:p>
        </w:tc>
      </w:tr>
      <w:tr w:rsidR="00C22861" w:rsidRPr="00C22861" w14:paraId="7F5EEDEC"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8CE3FFF"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Japanese</w:t>
            </w:r>
          </w:p>
        </w:tc>
        <w:tc>
          <w:tcPr>
            <w:tcW w:w="1465" w:type="dxa"/>
            <w:noWrap/>
            <w:hideMark/>
          </w:tcPr>
          <w:p w14:paraId="2B79EBFC" w14:textId="53C6D841"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346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167</w:t>
            </w:r>
          </w:p>
        </w:tc>
      </w:tr>
      <w:tr w:rsidR="00C22861" w:rsidRPr="00C22861" w14:paraId="3548EA59"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77DA6C98"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Korean</w:t>
            </w:r>
          </w:p>
        </w:tc>
        <w:tc>
          <w:tcPr>
            <w:tcW w:w="1465" w:type="dxa"/>
            <w:noWrap/>
            <w:hideMark/>
          </w:tcPr>
          <w:p w14:paraId="1184F8C9" w14:textId="0E632A0E"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216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566</w:t>
            </w:r>
          </w:p>
        </w:tc>
      </w:tr>
      <w:tr w:rsidR="00C22861" w:rsidRPr="00C22861" w14:paraId="0BE167AE"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9531C11"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Spanish</w:t>
            </w:r>
          </w:p>
        </w:tc>
        <w:tc>
          <w:tcPr>
            <w:tcW w:w="1465" w:type="dxa"/>
            <w:noWrap/>
            <w:hideMark/>
          </w:tcPr>
          <w:p w14:paraId="146899CF" w14:textId="0D5118E8"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162</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353</w:t>
            </w:r>
          </w:p>
        </w:tc>
      </w:tr>
      <w:tr w:rsidR="00C22861" w:rsidRPr="00C22861" w14:paraId="304A9E57"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61532AA4"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French</w:t>
            </w:r>
          </w:p>
        </w:tc>
        <w:tc>
          <w:tcPr>
            <w:tcW w:w="1465" w:type="dxa"/>
            <w:noWrap/>
            <w:hideMark/>
          </w:tcPr>
          <w:p w14:paraId="4E97CAC4" w14:textId="7B352A22"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136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451</w:t>
            </w:r>
          </w:p>
        </w:tc>
      </w:tr>
    </w:tbl>
    <w:p w14:paraId="293B40AB" w14:textId="612CAC65" w:rsidR="00C22861" w:rsidRDefault="00C22861" w:rsidP="0068721F"/>
    <w:p w14:paraId="09DE9B73" w14:textId="77777777" w:rsidR="00C22861" w:rsidRDefault="00C22861" w:rsidP="0068721F"/>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 xml:space="preserve">Say why </w:t>
      </w:r>
      <w:proofErr w:type="spellStart"/>
      <w:r>
        <w:t>randomsearch</w:t>
      </w:r>
      <w:proofErr w:type="spellEnd"/>
      <w:r>
        <w:t xml:space="preserve">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5"/>
      <w:r>
        <w:t>Explain what they are</w:t>
      </w:r>
      <w:commentRangeEnd w:id="5"/>
      <w:r>
        <w:rPr>
          <w:rStyle w:val="CommentReference"/>
        </w:rPr>
        <w:commentReference w:id="5"/>
      </w:r>
    </w:p>
    <w:p w14:paraId="5EBD9113" w14:textId="016B570F"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w:t>
      </w:r>
      <w:proofErr w:type="gramStart"/>
      <w:r>
        <w:t>a number of</w:t>
      </w:r>
      <w:proofErr w:type="gramEnd"/>
      <w:r>
        <w:t xml:space="preserve"> randomised configurations according to the researcher’s prior set hyperparameter distribution. This has been found to be far less time and computationally intensive, as well as producing </w:t>
      </w:r>
      <w:commentRangeStart w:id="6"/>
      <w:r>
        <w:t>strong results.</w:t>
      </w:r>
      <w:commentRangeEnd w:id="6"/>
      <w:r>
        <w:rPr>
          <w:rStyle w:val="CommentReference"/>
        </w:rPr>
        <w:commentReference w:id="6"/>
      </w:r>
      <w:r w:rsidR="000F3D6F">
        <w:t xml:space="preserve"> </w:t>
      </w:r>
    </w:p>
    <w:p w14:paraId="0DF789A8" w14:textId="79D8ED7B" w:rsidR="000F3D6F" w:rsidRDefault="000F3D6F" w:rsidP="0024002C">
      <w:r>
        <w:t>For hyperparameters where Randomsearch was not appropriate, a Gridsearch-style iterative approach was taken to iterate through potential options like activation function, neuron number, and hidden layer number.</w:t>
      </w:r>
      <w:r w:rsidR="008D7C6C">
        <w:t xml:space="preserve"> This process also includes cross-validation which provides further </w:t>
      </w:r>
      <w:r w:rsidR="008D7C6C">
        <w:lastRenderedPageBreak/>
        <w:t>confidence on model optimisation by splitting the data into 5 folds and training and validating the model on each individual fold.</w:t>
      </w:r>
    </w:p>
    <w:p w14:paraId="3CC49D23" w14:textId="66BCDEF4" w:rsidR="004617D2" w:rsidRDefault="004617D2" w:rsidP="004617D2">
      <w:pPr>
        <w:pStyle w:val="ListParagraph"/>
        <w:numPr>
          <w:ilvl w:val="1"/>
          <w:numId w:val="2"/>
        </w:numPr>
      </w:pPr>
      <w:r>
        <w:t>Testing/Evaluation</w:t>
      </w:r>
    </w:p>
    <w:p w14:paraId="15823751" w14:textId="73844DD3" w:rsidR="001A6B1B" w:rsidRDefault="001A6B1B" w:rsidP="001A6B1B">
      <w:pPr>
        <w:pStyle w:val="ListParagraph"/>
        <w:numPr>
          <w:ilvl w:val="0"/>
          <w:numId w:val="2"/>
        </w:numPr>
      </w:pPr>
      <w:r>
        <w:t>Experiential Results</w:t>
      </w:r>
    </w:p>
    <w:p w14:paraId="35AA9336" w14:textId="4D25058A" w:rsidR="002312FD" w:rsidRDefault="002312FD" w:rsidP="002312FD">
      <w:pPr>
        <w:pStyle w:val="ListParagraph"/>
        <w:numPr>
          <w:ilvl w:val="1"/>
          <w:numId w:val="2"/>
        </w:numPr>
      </w:pPr>
      <w:r>
        <w:t>MLP</w:t>
      </w:r>
    </w:p>
    <w:p w14:paraId="10BF36DA" w14:textId="6AB46578" w:rsidR="00830972" w:rsidRDefault="00830972" w:rsidP="00830972">
      <w:r>
        <w:t xml:space="preserve">Through a series of iterative trials, the optimum neuron number was found to be 160. Initially, this paper attempted a basic test of neurons numbering between 20 and 100 with intervals of 20, which returned 100 as the most optimum. From here, following Heaton’s suggestions, this paper attempted a test of 3,896 and 11,688, which were 2/3’s of the input layer plus the output layer, and 2 times the input layer respectively. The optimum RMSE score was still found to be 100 of those trialled, so this paper </w:t>
      </w:r>
      <w:r w:rsidR="005F786E">
        <w:t>then attempted values between 100 and 200 with intervals of 20. The optimum value was found to be 160 due to this paper’s assumption of a linear relationship between neuron number and RMSE.</w:t>
      </w:r>
      <w:r w:rsidR="000100B8">
        <w:t xml:space="preserve"> The highest performing number of hidden layers was found to be one.</w:t>
      </w:r>
    </w:p>
    <w:p w14:paraId="075144E5" w14:textId="0A093D64" w:rsidR="00D21E37" w:rsidRDefault="00D21E37" w:rsidP="00D21E37">
      <w:r>
        <w:t xml:space="preserve">The optimum learning rate was optimised with Randomsearch as mentioned earlier and found to be </w:t>
      </w:r>
      <w:r w:rsidRPr="00D21E37">
        <w:t>0.001</w:t>
      </w:r>
      <w:r>
        <w:t xml:space="preserve">6. This is a notably low learning rate considering the upper bound for values tested was </w:t>
      </w:r>
      <w:proofErr w:type="gramStart"/>
      <w:r>
        <w:t>1</w:t>
      </w:r>
      <w:r w:rsidR="00DB0B84">
        <w:t>, and</w:t>
      </w:r>
      <w:proofErr w:type="gramEnd"/>
      <w:r w:rsidR="00DB0B84">
        <w:t xml:space="preserve"> will ensure the model can gradually optimise without overshooting the global </w:t>
      </w:r>
      <w:r w:rsidR="00E91204">
        <w:t xml:space="preserve">RMSE </w:t>
      </w:r>
      <w:r w:rsidR="00DB0B84">
        <w:t>minimum.</w:t>
      </w:r>
      <w:r w:rsidR="00E91204">
        <w:t xml:space="preserve"> </w:t>
      </w:r>
      <w:r w:rsidR="000F75A0">
        <w:t>M</w:t>
      </w:r>
      <w:r w:rsidR="002E3D01">
        <w:t>omentum was found to be optimal at 0.94</w:t>
      </w:r>
      <w:r w:rsidR="000A53C5">
        <w:t xml:space="preserve"> which is relatively high, ensuring the model does not get stuck in local minima,</w:t>
      </w:r>
      <w:r w:rsidR="000100B8">
        <w:t xml:space="preserve"> </w:t>
      </w:r>
      <w:r w:rsidR="000A53C5">
        <w:t>and</w:t>
      </w:r>
      <w:r w:rsidR="000100B8">
        <w:t xml:space="preserve"> </w:t>
      </w:r>
      <w:r w:rsidR="000F75A0">
        <w:t>the optimal activation function recognised as ReLU.</w:t>
      </w:r>
      <w:r w:rsidR="00171692">
        <w:t xml:space="preserve"> Optimum epoch number was also optimised as part of this process and found to be 20.</w:t>
      </w:r>
    </w:p>
    <w:p w14:paraId="20526962" w14:textId="781775DB" w:rsidR="008C1E95" w:rsidRDefault="000422B3" w:rsidP="008C1E95">
      <w:r>
        <w:t>The following results were generated which illustrates the performance of each trialled model on each language and days ahead reviewed.</w:t>
      </w:r>
      <w:r w:rsidR="006D6F1B">
        <w:t xml:space="preserve"> Including the training and test RMSE scores allows this paper to have a deeper understanding of the results, particularly where overfitting may have occurred.</w:t>
      </w:r>
    </w:p>
    <w:p w14:paraId="37114AF8" w14:textId="3572BCF5" w:rsidR="006D6F1B" w:rsidRDefault="006D6F1B" w:rsidP="008C1E95">
      <w:commentRangeStart w:id="7"/>
      <w:r>
        <w:t>RESULTS</w:t>
      </w:r>
      <w:commentRangeEnd w:id="7"/>
      <w:r w:rsidR="00664D0B">
        <w:rPr>
          <w:rStyle w:val="CommentReference"/>
        </w:rPr>
        <w:commentReference w:id="7"/>
      </w:r>
    </w:p>
    <w:p w14:paraId="225BE020" w14:textId="4C23FD6E" w:rsidR="00917862" w:rsidRDefault="00917862" w:rsidP="008C1E95">
      <w:r>
        <w:t>From the above results, we can understand th</w:t>
      </w:r>
      <w:r w:rsidR="004B2EB7">
        <w:t>at all models examined had difficulty with predicting the stock price movement on the same day of the tweets within the holdout set, suggesting for this parameter, significant overfitting as the training and test RMSE scores were typically far lower.</w:t>
      </w:r>
      <w:r w:rsidR="00BF0A69">
        <w:t xml:space="preserve"> However, all models </w:t>
      </w:r>
      <w:r w:rsidR="004B2EB7">
        <w:t xml:space="preserve">generally performed far better when reviewing </w:t>
      </w:r>
      <w:r w:rsidR="00BF0A69">
        <w:t>one and more days ahead.</w:t>
      </w:r>
    </w:p>
    <w:p w14:paraId="1BBE501C" w14:textId="1F125042" w:rsidR="00D56548" w:rsidRDefault="00D56548" w:rsidP="008C1E95">
      <w:r>
        <w:t xml:space="preserve">Across each </w:t>
      </w:r>
      <w:r w:rsidR="00FD5CC1">
        <w:t>language subset, multiple regression did not perform particularly well with the partial exception of French, but still returned typically the worst RMSE scores of all models on the holdout set.</w:t>
      </w:r>
    </w:p>
    <w:p w14:paraId="20048140" w14:textId="1D8BA3FA" w:rsidR="00D56548" w:rsidRDefault="00D56548" w:rsidP="008C1E95">
      <w:r>
        <w:t xml:space="preserve">Another </w:t>
      </w:r>
      <w:r w:rsidR="00A9018F">
        <w:t>phenomenon</w:t>
      </w:r>
      <w:r>
        <w:t xml:space="preserve"> noted is that generally each model performed better on the holdout set than the training and test set, with some exceptions.</w:t>
      </w:r>
      <w:r w:rsidR="00CE2A6E">
        <w:t xml:space="preserve"> One notable exception is Korean which all models performed worse on with the holdout set, compared to the training and test sets.</w:t>
      </w:r>
    </w:p>
    <w:p w14:paraId="5CA2CBEE" w14:textId="743700C2" w:rsidR="00D56548" w:rsidRDefault="00D56548" w:rsidP="008C1E95">
      <w:r>
        <w:t xml:space="preserve">Furthermore, we can see from the results that MLP typically performed better than all other models with regards to the training and test </w:t>
      </w:r>
      <w:r w:rsidR="00A9018F">
        <w:t>sets but</w:t>
      </w:r>
      <w:r>
        <w:t xml:space="preserve"> did not improve to the degree some other models like Elastic Net did on the holdout set.</w:t>
      </w:r>
    </w:p>
    <w:p w14:paraId="2C5DDB19" w14:textId="0CF7585E" w:rsidR="002312FD" w:rsidRDefault="002312FD" w:rsidP="002312FD">
      <w:pPr>
        <w:pStyle w:val="ListParagraph"/>
        <w:numPr>
          <w:ilvl w:val="1"/>
          <w:numId w:val="2"/>
        </w:numPr>
      </w:pPr>
      <w:r>
        <w:t>Multiple Regression</w:t>
      </w:r>
    </w:p>
    <w:p w14:paraId="0805C9DF" w14:textId="5052692E" w:rsidR="00C82F4B" w:rsidRDefault="00C82F4B" w:rsidP="00C82F4B">
      <w:r>
        <w:t xml:space="preserve">This model’s trial of multiple regression returned an RMSE score of 2.06. Ridge regression returned an initial unoptimised RMSE score of </w:t>
      </w:r>
      <w:r w:rsidRPr="00C82F4B">
        <w:t>1.9896</w:t>
      </w:r>
      <w:r>
        <w:t xml:space="preserve">, and optimisation of this model’s alpha value to be 2.68 returned an only slightly marginally superior RMSE value of 1.9892. A basic Lasso regression model initially returned </w:t>
      </w:r>
      <w:r w:rsidRPr="00C82F4B">
        <w:t>2.05</w:t>
      </w:r>
      <w:r>
        <w:t xml:space="preserve">, and optimisation of the alpha hyperparameter at 0.001 returned a relatively </w:t>
      </w:r>
      <w:r>
        <w:lastRenderedPageBreak/>
        <w:t>superior value of 1.98.</w:t>
      </w:r>
      <w:r w:rsidR="00A53ECE">
        <w:t xml:space="preserve"> Elastic net regression initially returned a RMSE of 2.05</w:t>
      </w:r>
      <w:r w:rsidR="00201809">
        <w:t xml:space="preserve">, and optimisation of the hyperparameters alpha and l1-ratio returned a value </w:t>
      </w:r>
      <w:commentRangeStart w:id="8"/>
      <w:r w:rsidR="00201809">
        <w:t>of</w:t>
      </w:r>
      <w:commentRangeEnd w:id="8"/>
      <w:r w:rsidR="00201809">
        <w:rPr>
          <w:rStyle w:val="CommentReference"/>
        </w:rPr>
        <w:commentReference w:id="8"/>
      </w:r>
      <w:r w:rsidR="00201809">
        <w:t xml:space="preserve"> </w:t>
      </w:r>
    </w:p>
    <w:p w14:paraId="790ED606" w14:textId="6100A499" w:rsidR="002312FD" w:rsidRDefault="002312FD" w:rsidP="002312FD">
      <w:pPr>
        <w:pStyle w:val="ListParagraph"/>
        <w:numPr>
          <w:ilvl w:val="1"/>
          <w:numId w:val="2"/>
        </w:numPr>
      </w:pPr>
      <w:r>
        <w:t>Ridge</w:t>
      </w:r>
    </w:p>
    <w:p w14:paraId="70B77771" w14:textId="076F6F90" w:rsidR="002312FD" w:rsidRDefault="002312FD" w:rsidP="002312FD">
      <w:pPr>
        <w:pStyle w:val="ListParagraph"/>
        <w:numPr>
          <w:ilvl w:val="1"/>
          <w:numId w:val="2"/>
        </w:numPr>
      </w:pPr>
      <w:r>
        <w:t>Lasso</w:t>
      </w:r>
    </w:p>
    <w:p w14:paraId="5917A281" w14:textId="294C6E20" w:rsidR="002312FD" w:rsidRDefault="002312FD" w:rsidP="002312FD">
      <w:pPr>
        <w:pStyle w:val="ListParagraph"/>
        <w:numPr>
          <w:ilvl w:val="1"/>
          <w:numId w:val="2"/>
        </w:numPr>
      </w:pPr>
      <w:r>
        <w:t>Elastic Net</w:t>
      </w:r>
    </w:p>
    <w:p w14:paraId="742978EB" w14:textId="3702BD41" w:rsidR="00F52791" w:rsidRDefault="00F52791" w:rsidP="00F52791">
      <w:r>
        <w:t xml:space="preserve">Overall for the models trialled by this paper, the most superior with </w:t>
      </w:r>
      <w:r w:rsidR="002D1A63">
        <w:t xml:space="preserve">consistently the </w:t>
      </w:r>
      <w:r>
        <w:t xml:space="preserve">lowest RMSE score </w:t>
      </w:r>
      <w:r w:rsidR="002D1A63">
        <w:t xml:space="preserve">on the holdout set </w:t>
      </w:r>
      <w:r>
        <w:t xml:space="preserve">was found to be </w:t>
      </w:r>
      <w:r w:rsidR="002D1A63">
        <w:t>Elastic Net.</w:t>
      </w:r>
      <w:r w:rsidR="00A90104">
        <w:t xml:space="preserve"> </w:t>
      </w:r>
      <w:proofErr w:type="gramStart"/>
      <w:r w:rsidR="00A90104">
        <w:t>In particular, for</w:t>
      </w:r>
      <w:proofErr w:type="gramEnd"/>
      <w:r w:rsidR="00A90104">
        <w:t xml:space="preserve"> each language subset as well as the total dataset, the optimal value was found predicting two days in advance, with the best RMSE value recorded by this project as 1.307 for Elastic Net when using only Japanese tweets.</w:t>
      </w:r>
    </w:p>
    <w:p w14:paraId="61D2CA59" w14:textId="19A0886A" w:rsidR="002312FD" w:rsidRDefault="002312FD" w:rsidP="002312FD">
      <w:pPr>
        <w:pStyle w:val="ListParagraph"/>
        <w:numPr>
          <w:ilvl w:val="1"/>
          <w:numId w:val="2"/>
        </w:numPr>
      </w:pPr>
      <w:r>
        <w:t>Classification methods?</w:t>
      </w:r>
    </w:p>
    <w:p w14:paraId="3E9E197C" w14:textId="35E51363" w:rsidR="00334757" w:rsidRDefault="00334757" w:rsidP="00334757">
      <w:pPr>
        <w:pStyle w:val="ListParagraph"/>
        <w:numPr>
          <w:ilvl w:val="0"/>
          <w:numId w:val="2"/>
        </w:numPr>
      </w:pPr>
      <w:r>
        <w:t>Further Ahead Studies</w:t>
      </w:r>
    </w:p>
    <w:p w14:paraId="736586E4" w14:textId="1B463E6E" w:rsidR="005416B3" w:rsidRDefault="008F4A28" w:rsidP="005416B3">
      <w:r>
        <w:t>For the aspect of this project which reviewed modelling stock price movements based on Twitter data historic relative to the price,</w:t>
      </w:r>
      <w:r w:rsidR="00916148">
        <w:t xml:space="preserve"> six different </w:t>
      </w:r>
      <w:r w:rsidR="00F52791">
        <w:t xml:space="preserve">iterations of the optimum MLP </w:t>
      </w:r>
      <w:r w:rsidR="00916148">
        <w:t>model w</w:t>
      </w:r>
      <w:r w:rsidR="00F52791">
        <w:t>as</w:t>
      </w:r>
      <w:r w:rsidR="00916148">
        <w:t xml:space="preserve"> reviewed</w:t>
      </w:r>
      <w:r w:rsidR="00D6739E">
        <w:t>, the initial model evaluating the stock price on the day of tweets, then from one to five days ahead of the tweets in question.</w:t>
      </w:r>
      <w:r w:rsidR="0089496D">
        <w:t xml:space="preserve"> </w:t>
      </w:r>
    </w:p>
    <w:p w14:paraId="70D5CAF0" w14:textId="77777777" w:rsidR="00223EC7" w:rsidRDefault="00223EC7" w:rsidP="005416B3"/>
    <w:p w14:paraId="0D15C511" w14:textId="10430B1E" w:rsidR="005416B3" w:rsidRDefault="005416B3" w:rsidP="005416B3">
      <w:pPr>
        <w:pStyle w:val="Caption"/>
        <w:keepNext/>
        <w:jc w:val="center"/>
      </w:pPr>
      <w:r>
        <w:t xml:space="preserve">Table </w:t>
      </w:r>
      <w:fldSimple w:instr=" SEQ Table \* ARABIC ">
        <w:r w:rsidR="00AB40E5">
          <w:rPr>
            <w:noProof/>
          </w:rPr>
          <w:t>2</w:t>
        </w:r>
      </w:fldSimple>
      <w:r>
        <w:t xml:space="preserve">: </w:t>
      </w:r>
      <w:r w:rsidRPr="008F4337">
        <w:t>Table illustrating the RMSE scores of the Days Ahead Models</w:t>
      </w:r>
    </w:p>
    <w:tbl>
      <w:tblPr>
        <w:tblW w:w="7481" w:type="dxa"/>
        <w:jc w:val="center"/>
        <w:tblLook w:val="04A0" w:firstRow="1" w:lastRow="0" w:firstColumn="1" w:lastColumn="0" w:noHBand="0" w:noVBand="1"/>
      </w:tblPr>
      <w:tblGrid>
        <w:gridCol w:w="1394"/>
        <w:gridCol w:w="1014"/>
        <w:gridCol w:w="1014"/>
        <w:gridCol w:w="1015"/>
        <w:gridCol w:w="1015"/>
        <w:gridCol w:w="1014"/>
        <w:gridCol w:w="1015"/>
      </w:tblGrid>
      <w:tr w:rsidR="005416B3" w:rsidRPr="005416B3" w14:paraId="6D5A7594" w14:textId="77777777" w:rsidTr="005416B3">
        <w:trPr>
          <w:trHeight w:val="465"/>
          <w:jc w:val="center"/>
        </w:trPr>
        <w:tc>
          <w:tcPr>
            <w:tcW w:w="13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E8F920"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Days Ahead</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22AA1E2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0</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7352F290"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503073F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2</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6DDD1202" w14:textId="0DC7F76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3</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5508C3AC"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4</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4C477B85"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5</w:t>
            </w:r>
          </w:p>
        </w:tc>
      </w:tr>
      <w:tr w:rsidR="005416B3" w:rsidRPr="005416B3" w14:paraId="4C23AB2F" w14:textId="77777777" w:rsidTr="005416B3">
        <w:trPr>
          <w:trHeight w:val="465"/>
          <w:jc w:val="center"/>
        </w:trPr>
        <w:tc>
          <w:tcPr>
            <w:tcW w:w="1394" w:type="dxa"/>
            <w:tcBorders>
              <w:top w:val="nil"/>
              <w:left w:val="single" w:sz="8" w:space="0" w:color="auto"/>
              <w:bottom w:val="single" w:sz="8" w:space="0" w:color="auto"/>
              <w:right w:val="single" w:sz="8" w:space="0" w:color="auto"/>
            </w:tcBorders>
            <w:shd w:val="clear" w:color="auto" w:fill="auto"/>
            <w:vAlign w:val="center"/>
            <w:hideMark/>
          </w:tcPr>
          <w:p w14:paraId="425DADEB"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RMSE</w:t>
            </w:r>
          </w:p>
        </w:tc>
        <w:tc>
          <w:tcPr>
            <w:tcW w:w="1014" w:type="dxa"/>
            <w:tcBorders>
              <w:top w:val="nil"/>
              <w:left w:val="nil"/>
              <w:bottom w:val="single" w:sz="8" w:space="0" w:color="auto"/>
              <w:right w:val="single" w:sz="8" w:space="0" w:color="auto"/>
            </w:tcBorders>
            <w:shd w:val="clear" w:color="000000" w:fill="FFEF9C"/>
            <w:vAlign w:val="center"/>
            <w:hideMark/>
          </w:tcPr>
          <w:p w14:paraId="1EE5F3A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1.992</w:t>
            </w:r>
          </w:p>
        </w:tc>
        <w:tc>
          <w:tcPr>
            <w:tcW w:w="1014" w:type="dxa"/>
            <w:tcBorders>
              <w:top w:val="nil"/>
              <w:left w:val="nil"/>
              <w:bottom w:val="single" w:sz="8" w:space="0" w:color="auto"/>
              <w:right w:val="single" w:sz="8" w:space="0" w:color="auto"/>
            </w:tcBorders>
            <w:shd w:val="clear" w:color="000000" w:fill="63BE7B"/>
            <w:vAlign w:val="center"/>
            <w:hideMark/>
          </w:tcPr>
          <w:p w14:paraId="76C11AF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1.853</w:t>
            </w:r>
          </w:p>
        </w:tc>
        <w:tc>
          <w:tcPr>
            <w:tcW w:w="1015" w:type="dxa"/>
            <w:tcBorders>
              <w:top w:val="nil"/>
              <w:left w:val="nil"/>
              <w:bottom w:val="single" w:sz="8" w:space="0" w:color="auto"/>
              <w:right w:val="single" w:sz="8" w:space="0" w:color="auto"/>
            </w:tcBorders>
            <w:shd w:val="clear" w:color="000000" w:fill="D5E193"/>
            <w:vAlign w:val="center"/>
            <w:hideMark/>
          </w:tcPr>
          <w:p w14:paraId="69356D7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1.955</w:t>
            </w:r>
          </w:p>
        </w:tc>
        <w:tc>
          <w:tcPr>
            <w:tcW w:w="1015" w:type="dxa"/>
            <w:tcBorders>
              <w:top w:val="nil"/>
              <w:left w:val="nil"/>
              <w:bottom w:val="single" w:sz="8" w:space="0" w:color="auto"/>
              <w:right w:val="single" w:sz="8" w:space="0" w:color="auto"/>
            </w:tcBorders>
            <w:shd w:val="clear" w:color="000000" w:fill="BAD98D"/>
            <w:vAlign w:val="center"/>
            <w:hideMark/>
          </w:tcPr>
          <w:p w14:paraId="41B67847" w14:textId="60DA68D0"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1.931</w:t>
            </w:r>
          </w:p>
        </w:tc>
        <w:tc>
          <w:tcPr>
            <w:tcW w:w="1014" w:type="dxa"/>
            <w:tcBorders>
              <w:top w:val="nil"/>
              <w:left w:val="nil"/>
              <w:bottom w:val="single" w:sz="8" w:space="0" w:color="auto"/>
              <w:right w:val="single" w:sz="8" w:space="0" w:color="auto"/>
            </w:tcBorders>
            <w:shd w:val="clear" w:color="000000" w:fill="BDDA8E"/>
            <w:vAlign w:val="center"/>
            <w:hideMark/>
          </w:tcPr>
          <w:p w14:paraId="10311F2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1.934</w:t>
            </w:r>
          </w:p>
        </w:tc>
        <w:tc>
          <w:tcPr>
            <w:tcW w:w="1015" w:type="dxa"/>
            <w:tcBorders>
              <w:top w:val="nil"/>
              <w:left w:val="nil"/>
              <w:bottom w:val="single" w:sz="8" w:space="0" w:color="auto"/>
              <w:right w:val="single" w:sz="8" w:space="0" w:color="auto"/>
            </w:tcBorders>
            <w:shd w:val="clear" w:color="000000" w:fill="F7EC9A"/>
            <w:vAlign w:val="center"/>
            <w:hideMark/>
          </w:tcPr>
          <w:p w14:paraId="4784C919"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1.985</w:t>
            </w:r>
          </w:p>
        </w:tc>
      </w:tr>
    </w:tbl>
    <w:p w14:paraId="6B79CCB3" w14:textId="7D005EAF" w:rsidR="005416B3" w:rsidRDefault="005416B3" w:rsidP="008F4A28"/>
    <w:p w14:paraId="123D5EF5" w14:textId="15BA7683" w:rsidR="00160B84" w:rsidRDefault="00160B84" w:rsidP="008F4A28">
      <w:r>
        <w:t xml:space="preserve">As can be seen from the table above, the model with the most promising results was the iteration modelling one day ahead of the tweets. </w:t>
      </w:r>
      <w:r w:rsidR="00EA4B38">
        <w:t>One can also see that of the six models trialled, all were superior to the initial model predicting the price of the same day.</w:t>
      </w:r>
    </w:p>
    <w:p w14:paraId="3825C41F" w14:textId="0CFB53C8" w:rsidR="001A6B1B" w:rsidRDefault="004617D2" w:rsidP="001A6B1B">
      <w:pPr>
        <w:pStyle w:val="ListParagraph"/>
        <w:numPr>
          <w:ilvl w:val="0"/>
          <w:numId w:val="2"/>
        </w:numPr>
      </w:pPr>
      <w:r>
        <w:t>Discussion</w:t>
      </w:r>
      <w:r w:rsidR="001A6B1B">
        <w:t xml:space="preserve"> and Critical Evaluation of Findings</w:t>
      </w:r>
    </w:p>
    <w:p w14:paraId="34D305F4" w14:textId="799F35B8" w:rsidR="003A5F6A" w:rsidRDefault="003A5F6A" w:rsidP="00613E2B">
      <w:r>
        <w:t>This section of the project will be used to discuss and evaluate this project’s findings within the scope of this field’s contemporary literature as reviewed earlier.</w:t>
      </w:r>
    </w:p>
    <w:p w14:paraId="20C9CC9E" w14:textId="51C52F30" w:rsidR="00613E2B" w:rsidRDefault="00613E2B" w:rsidP="00613E2B">
      <w:r>
        <w:t xml:space="preserve">An important note to consider with this project’s discussion and evaluation is that </w:t>
      </w:r>
      <w:r w:rsidR="002D17F0">
        <w:t>the vast majority of</w:t>
      </w:r>
      <w:r>
        <w:t xml:space="preserve"> </w:t>
      </w:r>
      <w:r w:rsidR="002D17F0">
        <w:t>all</w:t>
      </w:r>
      <w:r>
        <w:t xml:space="preserve"> the literature in th</w:t>
      </w:r>
      <w:r w:rsidR="006B6296">
        <w:t>is</w:t>
      </w:r>
      <w:r>
        <w:t xml:space="preserve"> field do not consider this subject with the frame of a regression problem, but rather a binary classification problem, separating between bullish and bearish sentiments. This paper discussed earlier the advantages and disadvantages of utilising a regression approach as opposed to classification, and while classification does have benefits, this paper feels a more optimal approach with regards to the business problem </w:t>
      </w:r>
      <w:r w:rsidR="004E15DF">
        <w:t xml:space="preserve">that </w:t>
      </w:r>
      <w:r>
        <w:t>this project attempts to solve is a regression analysis, which may provide greater benefits to this project’s potential beneficiaries.</w:t>
      </w:r>
      <w:r w:rsidR="003A5F6A">
        <w:t xml:space="preserve"> With regards to this section,</w:t>
      </w:r>
      <w:r w:rsidR="004E15DF">
        <w:t xml:space="preserve"> direct comparison is hampered slightly with regards to this as this paper cannot effectively compare metrics due to the fundamental differences between how classification and regression models are evaluated. For example, comparing accuracy </w:t>
      </w:r>
      <w:r w:rsidR="002946F7">
        <w:t xml:space="preserve">to a reasonably scientific degree </w:t>
      </w:r>
      <w:r w:rsidR="004E15DF">
        <w:t>is not possible, and therefore this paper will review and discuss its models’ results relative to each other</w:t>
      </w:r>
      <w:r w:rsidR="004A7FF9">
        <w:t>, and the shared concepts explored and discussed in literature.</w:t>
      </w:r>
    </w:p>
    <w:p w14:paraId="14B029AB" w14:textId="729DDA83" w:rsidR="00D21E37" w:rsidRDefault="00D21E37" w:rsidP="00613E2B">
      <w:r>
        <w:t>MLP</w:t>
      </w:r>
    </w:p>
    <w:p w14:paraId="58EDEB22" w14:textId="223C7149" w:rsidR="00A753A3" w:rsidRDefault="008C1E95" w:rsidP="00613E2B">
      <w:r>
        <w:lastRenderedPageBreak/>
        <w:t>With regards to MLP optimisation,</w:t>
      </w:r>
      <w:r w:rsidR="002F4ADE">
        <w:t xml:space="preserve"> </w:t>
      </w:r>
      <w:r>
        <w:t xml:space="preserve">this paper </w:t>
      </w:r>
      <w:r w:rsidR="00C7468C">
        <w:t xml:space="preserve">notes that </w:t>
      </w:r>
      <w:proofErr w:type="gramStart"/>
      <w:r w:rsidR="00E0414E">
        <w:t>in order to</w:t>
      </w:r>
      <w:proofErr w:type="gramEnd"/>
      <w:r w:rsidR="00E0414E">
        <w:t xml:space="preserve"> better manage the significantly high upper bound neuron number this paper was assessing, </w:t>
      </w:r>
      <w:r w:rsidR="00C7468C">
        <w:t>it optimised based upon the assumption that neuron number to RMSE performance behaved as a linear relationship.</w:t>
      </w:r>
      <w:r w:rsidR="002F4ADE">
        <w:t xml:space="preserve"> While this allowed this paper to mitigate the otherwise extremely lengthy training times required, this paper reflects that this relationship, while unlikely to be highly deviated from linear, may follow a moderately different relationship, suggesting that the optimum neuron number may be different to the conclusion of this project. While all things considered, this paper deems this to be unlikely, the possibility remains and is therefore fairly acknowledged.</w:t>
      </w:r>
      <w:r w:rsidR="009E3255">
        <w:t xml:space="preserve"> Furthermore, this paper notes that the optimal value of 160 neurons does not fit Heaton’s suggestions on optimal neuron numbers, given that Heaton suggested between 3,896 and 11,688 for this model given its dimensions. This paper suggests that a possible reason why the optimal neuron number was found to be outside the range suggested by literature is because in this project</w:t>
      </w:r>
      <w:r w:rsidR="00E1378C">
        <w:t>, each input neuron is represented by a unique word within the dataset’s corpus.</w:t>
      </w:r>
      <w:r w:rsidR="00A46273">
        <w:t xml:space="preserve"> This paper suggests that while many words are very common</w:t>
      </w:r>
      <w:r w:rsidR="00C41ABB">
        <w:t xml:space="preserve"> and standalone</w:t>
      </w:r>
      <w:r w:rsidR="00A46273">
        <w:t xml:space="preserve">, it could be that many words come together as </w:t>
      </w:r>
      <w:r w:rsidR="007831C9">
        <w:t>common phrases to form meaning which is contained within a hidden layer neuron.</w:t>
      </w:r>
      <w:r w:rsidR="008248B1">
        <w:t xml:space="preserve"> </w:t>
      </w:r>
      <w:r w:rsidR="00A753A3">
        <w:t xml:space="preserve">There is an issue with fully understanding this </w:t>
      </w:r>
      <w:r w:rsidR="000E0C00">
        <w:t>phenomenon</w:t>
      </w:r>
      <w:r w:rsidR="00A753A3">
        <w:t xml:space="preserve"> however, as while an MLP is a supervised neural network, it does operate as a ‘black box’, essentially meaning that it is very difficult to deconstruct and comprehend its active processes beyond theory.</w:t>
      </w:r>
    </w:p>
    <w:p w14:paraId="3BBBBA89" w14:textId="02E237B6" w:rsidR="00D21E37" w:rsidRDefault="00D21E37" w:rsidP="00613E2B">
      <w:r>
        <w:t xml:space="preserve">The learning rate was extremely low, only 0.0006 higher than the lower bound of values tested for this hyperparameter. This </w:t>
      </w:r>
      <w:r w:rsidR="002B0A8E">
        <w:t xml:space="preserve">suggests the </w:t>
      </w:r>
      <w:r w:rsidR="00E76107">
        <w:t>minimum</w:t>
      </w:r>
      <w:r w:rsidR="002B0A8E">
        <w:t xml:space="preserve"> for RMSE occurs early with this model and a higher learning rate likely leads to overfitting unconducive to the </w:t>
      </w:r>
      <w:r w:rsidR="00E76107">
        <w:t>project’s requirements. The epoch number was 20, the lowest of the three values tested. This results also fits this project’s suggestion that this model and dataset has an early RMSE minimum and further epochs may lead to overtraining</w:t>
      </w:r>
      <w:r w:rsidR="003E37EC">
        <w:t>. However, given the context of the situation and that Early Stopping has been applied, the epoch number is less relevant as Early Stopping would conclude model training whenever productive reductions in validation loss ceased to appear. It is notable that Early Stopping appeared to intervene in almost every iteration run by Randomsearch, typically stopping model training before epochs trained reached 10, suggesting that this paper might even have benefitted from trialling an even lower epoch number, although the suggestion is moot given Early Stopping is the safeguard</w:t>
      </w:r>
      <w:r w:rsidR="00F0337C">
        <w:t xml:space="preserve"> for overtraining with this hyperparameter.</w:t>
      </w:r>
    </w:p>
    <w:p w14:paraId="3B7FEE60" w14:textId="53B3452F" w:rsidR="001858F9" w:rsidRDefault="001858F9" w:rsidP="00613E2B">
      <w:r>
        <w:t xml:space="preserve">The optimal number of hidden layers was found to be only one, in a range of one to ten tested. There appeared to be a largely negative linear relationship between hidden layer number and RMSE. This paper suggests that this may be because adding additional layers may provide too much capacity for learning where it is not required, overfitting the data and reducing RMSE. This, alongside the low learning rate, suggests this model </w:t>
      </w:r>
      <w:r w:rsidR="009A212F">
        <w:t>adapts very quickly to the dataset and therefore reaches an early RMSE minimum. However, this paper notes again that neural networks like MLP are black boxes and therefore this is difficult to categorically prove.</w:t>
      </w:r>
    </w:p>
    <w:p w14:paraId="4636BDE1" w14:textId="1083EFDC" w:rsidR="00C70985" w:rsidRDefault="00933465" w:rsidP="00613E2B">
      <w:r>
        <w:t xml:space="preserve">Given that momentum was found to be </w:t>
      </w:r>
      <w:r w:rsidR="00C70985">
        <w:t>0.</w:t>
      </w:r>
      <w:r w:rsidR="00C70985" w:rsidRPr="00C70985">
        <w:t>9</w:t>
      </w:r>
      <w:r w:rsidR="00C70985">
        <w:t>4</w:t>
      </w:r>
      <w:r>
        <w:t xml:space="preserve">, high within the optional range of 0-1, this paper suggests this model has a moderately high requirement for momentum, perhaps balancing the extremely low learning rate from earlier. A higher momentum allows the model to bypass local minima to better obtain the global minimum, and this momentum is sufficiently high to do so while also </w:t>
      </w:r>
      <w:r w:rsidR="00420432">
        <w:t>sustaining</w:t>
      </w:r>
      <w:r>
        <w:t xml:space="preserve"> sufficient learning.</w:t>
      </w:r>
      <w:r w:rsidR="00B50B7B">
        <w:t xml:space="preserve"> The optimal activation function of ReLU fit this project’s prior expectations regarding activation function performance. ReLU is a very popular modern function which suits this paper’s model and business problem. The vanishing gradients problem is less of a concern for this project’s model as the optimal number of hidden layers found was only one, suggesting that any problems relating to a deep neural network’s potential difficulties with backpropagation is unlikely to apply to this </w:t>
      </w:r>
      <w:r w:rsidR="001571F8">
        <w:t>project</w:t>
      </w:r>
      <w:r w:rsidR="00B50B7B">
        <w:t xml:space="preserve">. Furthermore, as mentioned earlier, ReLU trains </w:t>
      </w:r>
      <w:r w:rsidR="00B50B7B">
        <w:lastRenderedPageBreak/>
        <w:t>up to six times faster than Tanh</w:t>
      </w:r>
      <w:sdt>
        <w:sdtPr>
          <w:id w:val="-1676644280"/>
          <w:citation/>
        </w:sdtPr>
        <w:sdtEndPr/>
        <w:sdtContent>
          <w:r w:rsidR="00B50B7B">
            <w:fldChar w:fldCharType="begin"/>
          </w:r>
          <w:r w:rsidR="00B50B7B">
            <w:instrText xml:space="preserve"> CITATION Kri12 \l 2057 </w:instrText>
          </w:r>
          <w:r w:rsidR="00B50B7B">
            <w:fldChar w:fldCharType="separate"/>
          </w:r>
          <w:r w:rsidR="00B50B7B">
            <w:rPr>
              <w:noProof/>
            </w:rPr>
            <w:t xml:space="preserve"> </w:t>
          </w:r>
          <w:r w:rsidR="00B50B7B" w:rsidRPr="00B50B7B">
            <w:rPr>
              <w:noProof/>
            </w:rPr>
            <w:t>(Krizhevsky, et al., 2012)</w:t>
          </w:r>
          <w:r w:rsidR="00B50B7B">
            <w:fldChar w:fldCharType="end"/>
          </w:r>
        </w:sdtContent>
      </w:sdt>
      <w:r w:rsidR="00B50B7B">
        <w:t>, which is a concern for this project.</w:t>
      </w:r>
      <w:r w:rsidR="001519CA">
        <w:t xml:space="preserve"> Due to the volume of data which a year’s worth of tweets relating to Apple contains, computational time and effort is a notable concern. Furthermore, looking ahead to the business use case, th</w:t>
      </w:r>
      <w:r w:rsidR="008F356A">
        <w:t xml:space="preserve">e model in question </w:t>
      </w:r>
      <w:r w:rsidR="001519CA">
        <w:t xml:space="preserve">may require retraining on a </w:t>
      </w:r>
      <w:proofErr w:type="gramStart"/>
      <w:r w:rsidR="008F356A">
        <w:t>fairly common</w:t>
      </w:r>
      <w:proofErr w:type="gramEnd"/>
      <w:r w:rsidR="008F356A">
        <w:t xml:space="preserve"> basis to ensure the neural network has the most relevant and recent data to understand and build into predictions. This is even more relevant for the stock market field where </w:t>
      </w:r>
      <w:r w:rsidR="00CF1845">
        <w:t>the circumstances are continually changing and evolving, increasing the rate at which a model will likely lose relevance and performance.</w:t>
      </w:r>
    </w:p>
    <w:p w14:paraId="30958F7C" w14:textId="3E2A1F2F" w:rsidR="009328B3" w:rsidRDefault="009328B3" w:rsidP="00613E2B">
      <w:r>
        <w:t xml:space="preserve">A point this paper found curious was that the RMSE score for the holdout set </w:t>
      </w:r>
      <w:r w:rsidR="00D94AFC">
        <w:t xml:space="preserve">generally notably lower than the training and test sets for </w:t>
      </w:r>
      <w:proofErr w:type="gramStart"/>
      <w:r w:rsidR="00D94AFC">
        <w:t>all of</w:t>
      </w:r>
      <w:proofErr w:type="gramEnd"/>
      <w:r w:rsidR="00D94AFC">
        <w:t xml:space="preserve"> the days ahead models produced. The reasoning for this is difficult to deduce, but can only be suggested as that the insights produced from the training dataset better fits the holdout set than it does the test set itself. What this might translate as is that the holdout set covers a specific period in which the market context may be moving in a particular direction. With the usage of contextual knowledge, this paper suggests this period was generally positive for stock price movements and this may have had a positive impact on the resultant RMSE scores.</w:t>
      </w:r>
    </w:p>
    <w:p w14:paraId="723E5ADF" w14:textId="7095F896" w:rsidR="00273DBF" w:rsidRDefault="00273DBF" w:rsidP="00613E2B">
      <w:r>
        <w:t>The exception to this was Korean, which was found to produce worse RMSE scores on the holdout set compared to the train and test set.</w:t>
      </w:r>
      <w:r w:rsidR="00E66114">
        <w:t xml:space="preserve"> This </w:t>
      </w:r>
      <w:r w:rsidR="00C27FA1">
        <w:t>phenomenon</w:t>
      </w:r>
      <w:r w:rsidR="00E66114">
        <w:t xml:space="preserve"> is slightly more in line with what this paper may have expected, and suggests on this particular language subset, the models overfit the dataset and produced comparatively worse results on the holdout set.</w:t>
      </w:r>
    </w:p>
    <w:p w14:paraId="2EC4CB87" w14:textId="4E62AF23" w:rsidR="00E238A8" w:rsidRDefault="00E238A8" w:rsidP="00613E2B">
      <w:r>
        <w:t xml:space="preserve">A point this paper found curious was the relative lack of competitive RMSE performance from the MLP model. This paper did expect MLP to have a stronger performance than the other, simpler models but at times the opposite appeared to be the case. </w:t>
      </w:r>
      <w:r w:rsidR="009929BB">
        <w:t xml:space="preserve">While Ridge and Lasso did generally perform better than MLP, Elastic Net </w:t>
      </w:r>
      <w:r w:rsidR="0030557E">
        <w:t xml:space="preserve">provided </w:t>
      </w:r>
      <w:r w:rsidR="009929BB">
        <w:t>the highest performance</w:t>
      </w:r>
      <w:r w:rsidR="0030557E">
        <w:t xml:space="preserve">. </w:t>
      </w:r>
      <w:r w:rsidR="00BC5CB8">
        <w:t>Elastic Net was the most complex of the other models, utilising both L1-ratio and alpha hyperparameters, allowing the strengths of Lasso and Ridge to be combined.</w:t>
      </w:r>
      <w:r w:rsidR="0030557E">
        <w:t xml:space="preserve"> This suggests that while MLP is more complex, or rather has the potential to be more complex with neuron number, hidden layer number and </w:t>
      </w:r>
      <w:r w:rsidR="00D06863">
        <w:t>several other optimisable hyperparameters</w:t>
      </w:r>
      <w:r w:rsidR="0030557E">
        <w:t>, Elastic Net provides the optimal capacity to learn, fit, and predict on the holdout dataset.</w:t>
      </w:r>
      <w:r w:rsidR="008303C0">
        <w:t xml:space="preserve"> Furthermore, Elastic Net performed better particularly on the Japanese tweet subset, suggesting that despite the strengths that is intrinsic to including all languages within the dataset, </w:t>
      </w:r>
      <w:proofErr w:type="gramStart"/>
      <w:r w:rsidR="008303C0">
        <w:t>that is to say the</w:t>
      </w:r>
      <w:proofErr w:type="gramEnd"/>
      <w:r w:rsidR="008303C0">
        <w:t xml:space="preserve"> increased volume of data, Elastic Net was better able to utilise outputs from TF-IDF when only analysing a corpus containing Japanese tweets.</w:t>
      </w:r>
      <w:r w:rsidR="0016031B">
        <w:t xml:space="preserve"> However, it is also worth noting that Elastic Net performed </w:t>
      </w:r>
      <w:r w:rsidR="005806CD">
        <w:t>relatively poorly on the training and test datasets with regards to RMSE, which may raise some concerns over the context of the holdout set. Given that the training and test sets are from a wide range of dates (one year) as opposed to the two months covered by the holdout set, it could be suggested that the holdout set does not cover as wide enough range of dates for equal consideration. However, due to the constantly evolving context surrounding stock prices, this paper suggests that equal consideration such as is suggested above is not realistic and the holdout set examination approach performed in this paper is scientifically founded</w:t>
      </w:r>
      <w:r w:rsidR="00766806">
        <w:t>; the holdout set for many papers will fit this project’s profile.</w:t>
      </w:r>
    </w:p>
    <w:p w14:paraId="174DF394" w14:textId="3AE5B60B" w:rsidR="00E002F9" w:rsidRDefault="00E002F9" w:rsidP="00E8773E">
      <w:r>
        <w:t>Considering this project’s business use case, this project elected to conduct a further small experiment with the optimum model and the holdout set to trial on a basic level what level of profit would this model potentially return if utilised.</w:t>
      </w:r>
      <w:r w:rsidR="00E8773E">
        <w:t xml:space="preserve"> This </w:t>
      </w:r>
      <w:r>
        <w:t xml:space="preserve">was calculated by creating a function which would intake the model’s predictions, the real results, and the relevant dates for each. An important note to bear in mind is that in its current state, the model examines each tweet individually after training and provides a prediction for each tweet, not each day. Therefore, this function would iterate initially through a list of the unique dates contained within the test set, and for each unique </w:t>
      </w:r>
      <w:r>
        <w:lastRenderedPageBreak/>
        <w:t xml:space="preserve">date, it would iterate through the test set, predictions, and dates contained iteratively as a tuple using the </w:t>
      </w:r>
      <w:proofErr w:type="gramStart"/>
      <w:r>
        <w:t>zip(</w:t>
      </w:r>
      <w:proofErr w:type="gramEnd"/>
      <w:r>
        <w:t xml:space="preserve">) function. It would then check each tuple’s date for whether it matched this unique date, and then would note and sum the relevant prediction until a summation of all the predictions for a particular unique date had been reached. This was then saved as this day’s cumulative suggested </w:t>
      </w:r>
      <w:proofErr w:type="gramStart"/>
      <w:r>
        <w:t>investment, and</w:t>
      </w:r>
      <w:proofErr w:type="gramEnd"/>
      <w:r>
        <w:t xml:space="preserve"> would then by multiplied by the real value of the day, noting that this real value is the overall change between opening and closing of that day. This returns the value change of the day, which is then added to a profit metric. Further to this, if the summation of the day’s predictions matched the same sign as the real change, this was saved and accumulated across all the unique dates within the tested dataset. From the above function, this paper </w:t>
      </w:r>
      <w:proofErr w:type="gramStart"/>
      <w:r>
        <w:t>is able to</w:t>
      </w:r>
      <w:proofErr w:type="gramEnd"/>
      <w:r>
        <w:t xml:space="preserve"> deduce the estimated profit, sum invested, and profitability.</w:t>
      </w:r>
    </w:p>
    <w:p w14:paraId="1985A628" w14:textId="111ED387" w:rsidR="00FA2D49" w:rsidRDefault="00FA2D49" w:rsidP="00E8773E">
      <w:r>
        <w:t xml:space="preserve">Interestingly, the most optimum model of Elastic Net trained on Japanese tweets according to RMSE score </w:t>
      </w:r>
      <w:proofErr w:type="gramStart"/>
      <w:r>
        <w:t>actually returns</w:t>
      </w:r>
      <w:proofErr w:type="gramEnd"/>
      <w:r>
        <w:t xml:space="preserve"> a</w:t>
      </w:r>
      <w:r w:rsidR="00F26F1B">
        <w:t xml:space="preserve"> significant</w:t>
      </w:r>
      <w:r>
        <w:t xml:space="preserve"> loss, with a profit margin of -4</w:t>
      </w:r>
      <w:r w:rsidR="00F26F1B">
        <w:t>4</w:t>
      </w:r>
      <w:r>
        <w:t>.</w:t>
      </w:r>
      <w:r w:rsidR="00F26F1B">
        <w:t>1</w:t>
      </w:r>
      <w:r>
        <w:t xml:space="preserve">% over two months. In terms of the real business case of this project, this is an extremely poor result. </w:t>
      </w:r>
      <w:r w:rsidR="00DA2472">
        <w:t xml:space="preserve">This paper suggests that this may occur as RMSE only measures essentially the absolute error between each prediction and true </w:t>
      </w:r>
      <w:proofErr w:type="gramStart"/>
      <w:r w:rsidR="00DA2472">
        <w:t>value, and</w:t>
      </w:r>
      <w:proofErr w:type="gramEnd"/>
      <w:r w:rsidR="00DA2472">
        <w:t xml:space="preserve"> does not explicitly review profit or loss with regards to the context. </w:t>
      </w:r>
      <w:r w:rsidR="00F26F1B">
        <w:t>Therefore, a low RMSE score may be returned even though the values may be regularly opposites with signage</w:t>
      </w:r>
      <w:r w:rsidR="00921480">
        <w:t>. R</w:t>
      </w:r>
      <w:r w:rsidR="00F26F1B">
        <w:t>eturning 0.5 instead of the real -0.5 for example</w:t>
      </w:r>
      <w:r w:rsidR="00921480">
        <w:t xml:space="preserve"> would return a lower RMSE score than returning 3.5 instead of the real 0.5, while only the second option is profitable</w:t>
      </w:r>
      <w:r w:rsidR="00F26F1B">
        <w:t xml:space="preserve">. </w:t>
      </w:r>
      <w:r w:rsidR="00DA2472">
        <w:t>This perhaps implies that RMSE is not the only consideration which is useful for this project and context.</w:t>
      </w:r>
      <w:r w:rsidR="00F26F1B">
        <w:t xml:space="preserve"> </w:t>
      </w:r>
    </w:p>
    <w:p w14:paraId="66A594C4" w14:textId="77777777" w:rsidR="007B4CC6" w:rsidRDefault="007B4CC6" w:rsidP="00E8773E"/>
    <w:p w14:paraId="60C6E21B" w14:textId="64405DDA" w:rsidR="00E002F9" w:rsidRDefault="00E002F9" w:rsidP="00E002F9">
      <w:r>
        <w:t>This led to a profit margin of 52% over 2 months, and an estimated 312% profit margin per annum if these results are considered average. Now there are an array of caveats to these numbers.</w:t>
      </w:r>
      <w:r w:rsidR="0059323E">
        <w:t xml:space="preserve"> Firstly, one must consider how stock prices vary almost constantly when the market is open due to trading volume, particularly for highly traded stocks like Apple. Therefore, the close price is not necessarily the price an investor may be able to acquire a stock at, and there are further complexities within this area of implementation which may reduce or otherwise impact profit margin. Another issue not included in this profit simulation is spread, </w:t>
      </w:r>
      <w:r w:rsidR="008E639D">
        <w:t>the</w:t>
      </w:r>
      <w:r w:rsidR="0059323E">
        <w:t xml:space="preserve"> margin a </w:t>
      </w:r>
      <w:r w:rsidR="008E639D">
        <w:t>stockbroker</w:t>
      </w:r>
      <w:r w:rsidR="0059323E">
        <w:t xml:space="preserve"> charges on a trade. This would reduce the realised profit for each day, reducing profit margin, although this would depend on each broker and their specific rates.</w:t>
      </w:r>
      <w:r w:rsidR="008E639D">
        <w:t xml:space="preserve"> Furthermore, there is also the consideration of the context of the market. The stock market undergoes periods of overall rising or falling in terms of stock prices, known as bull or bear markets respectively. These markets may occur in a manner contrary to their context, for example the bull market from approximately March 2020 onwards when COVID-19 was appearing to have an adverse impact on many businesses, many encountered generally rising stock prices.</w:t>
      </w:r>
      <w:r w:rsidR="000455CC">
        <w:t xml:space="preserve"> Therefore, this paper notes that it is possible the results over the two months the holdout set covers may have been impacted by the overall passage of the market.</w:t>
      </w:r>
    </w:p>
    <w:p w14:paraId="145D5D2C" w14:textId="321F84D0" w:rsidR="00D33EDA" w:rsidRDefault="00D33EDA" w:rsidP="00E002F9">
      <w:r>
        <w:t>One additional interesting point to add is that a more realistic estimation of profit would be to retrain the model for each new day of tweet data, so the model has the most up-to-date data. Currently, there may be topics and concepts impacting the Apple stock price in, for example, July 2021, which were not present in the training data period from May 2020-2021. Predicting the stock price under these circumstances may return sub-optimal results.</w:t>
      </w:r>
    </w:p>
    <w:p w14:paraId="5A2571D1" w14:textId="351C4BFE" w:rsidR="00E002F9" w:rsidRDefault="00E002F9" w:rsidP="00E002F9">
      <w:r>
        <w:t xml:space="preserve">An interesting point this paper reviewed was the final holdout set evaluation, where, among the standard metrics reviewed, was a conversion into a classification measure of bullish sentiment against bearish sentiment. This was mainly an academic exercise to not only relate slightly more with the classification papers reviewed in literature, but also to review how well would this model perform at simply identifying whether the stock price would rise or fall. Accuracy of a form can be </w:t>
      </w:r>
      <w:r>
        <w:lastRenderedPageBreak/>
        <w:t xml:space="preserve">determined using the sign matching criteria subsumed </w:t>
      </w:r>
      <w:r w:rsidR="00E8773E">
        <w:t>with</w:t>
      </w:r>
      <w:r>
        <w:t xml:space="preserve">in the function </w:t>
      </w:r>
      <w:proofErr w:type="gramStart"/>
      <w:r>
        <w:t>above</w:t>
      </w:r>
      <w:r w:rsidR="00E8773E">
        <w:t>, and</w:t>
      </w:r>
      <w:proofErr w:type="gramEnd"/>
      <w:r w:rsidR="00E8773E">
        <w:t xml:space="preserve"> was interestingly noted </w:t>
      </w:r>
      <w:r>
        <w:t xml:space="preserve">at </w:t>
      </w:r>
      <w:r w:rsidR="0052164F">
        <w:t xml:space="preserve">only 52%. </w:t>
      </w:r>
      <w:r w:rsidR="00030D51">
        <w:t>An investment system based on this would return very poor results, and arguably is only slightly superior to simple guessing. While this</w:t>
      </w:r>
      <w:r>
        <w:t xml:space="preserve"> paper can infer from this </w:t>
      </w:r>
      <w:r w:rsidR="00BF7E11">
        <w:t>that this model is frankly rather poor</w:t>
      </w:r>
      <w:r>
        <w:t xml:space="preserve"> at determining </w:t>
      </w:r>
      <w:r w:rsidR="00BF7E11">
        <w:t xml:space="preserve">simply </w:t>
      </w:r>
      <w:r>
        <w:t xml:space="preserve">whether sentiment is bullish or bearish, </w:t>
      </w:r>
      <w:r w:rsidR="00912DD2">
        <w:t xml:space="preserve">but </w:t>
      </w:r>
      <w:r>
        <w:t xml:space="preserve">it is </w:t>
      </w:r>
      <w:r w:rsidR="000B709C">
        <w:t xml:space="preserve">far </w:t>
      </w:r>
      <w:r>
        <w:t>more capable of understanding when the price is likely to rise or fall a great degree, and therefore capitalises by investing more in the appropriate direction</w:t>
      </w:r>
      <w:r w:rsidR="00030D51">
        <w:t xml:space="preserve">, leading to a potential profit margin of 52%. </w:t>
      </w:r>
      <w:r>
        <w:t>This paper suggests that this may be due to the sentiment analysis carried out, which may have clearer and more appropriate weights for stronger language which more clearly denotes sentiment, which may also have a similarly strong impact on the stock price. Similarly, when sentiment is relatively neutral and the stock price only moves only slightly up or down, it could be suggested that it is difficult from a core perspective for a sentiment analysis to accurately pick up on whether the increase will likely be positive or negative.</w:t>
      </w:r>
      <w:r w:rsidR="00825067">
        <w:t xml:space="preserve"> As a result, it could be suggested that a more cogent investing strategy based on this model would perhaps not make a trade on days when the prediction is below a given threshold, </w:t>
      </w:r>
      <w:proofErr w:type="gramStart"/>
      <w:r w:rsidR="00825067">
        <w:t>so as to</w:t>
      </w:r>
      <w:proofErr w:type="gramEnd"/>
      <w:r w:rsidR="00825067">
        <w:t xml:space="preserve"> potentially reduce risk.</w:t>
      </w:r>
    </w:p>
    <w:p w14:paraId="698C4E91" w14:textId="77777777" w:rsidR="00E002F9" w:rsidRDefault="00E002F9" w:rsidP="00E002F9">
      <w:r>
        <w:t xml:space="preserve">With regards to this project’s driving business problem, understanding when the price is likely to move sharply in either direction is very important </w:t>
      </w:r>
      <w:proofErr w:type="gramStart"/>
      <w:r>
        <w:t>and</w:t>
      </w:r>
      <w:proofErr w:type="gramEnd"/>
      <w:r>
        <w:t xml:space="preserve"> can be profited from. This also has noteworthy implications for further research into classification against regression tasks in this field, as will be discussed later, specifically about how TF-IDF performs within the scope of a regression problem with range to explore and exploit its capability to generate strong predictions across a range of possible results, maximising potential profit. Furthermore, this also holds implications for further classification-based methods in this field, potentially suggesting that classification methods which utilise a sentiment analysis tool like TF-IDF may benefit from not simply utilising a binary classification format with bullish and bearish sentiment, but also have a third category for neutral sentiment which encapsulates predictions for days when the stock price movement is relatively neutral and only slightly moves up or down.</w:t>
      </w:r>
    </w:p>
    <w:p w14:paraId="5FCC0DA8" w14:textId="77777777" w:rsidR="00E002F9" w:rsidRDefault="00E002F9" w:rsidP="00E647D8"/>
    <w:p w14:paraId="2B1C9942" w14:textId="77777777" w:rsidR="00E647D8" w:rsidRDefault="00E647D8" w:rsidP="00E647D8"/>
    <w:p w14:paraId="24F95017" w14:textId="616B3800" w:rsidR="00B75187" w:rsidRDefault="009E3A68" w:rsidP="009E3A68">
      <w:r>
        <w:t>As</w:t>
      </w:r>
      <w:r w:rsidR="007D5DAE">
        <w:t xml:space="preserve"> partially</w:t>
      </w:r>
      <w:r>
        <w:t xml:space="preserve"> expected from literature, the results from the multiple regression model were relatively poor</w:t>
      </w:r>
      <w:r w:rsidR="002D1A63">
        <w:t xml:space="preserve"> compared to the other models trialled, particularly on the language subsets, suggesting multiple regression benefits significantly from an increased volume of data, despite language differences. </w:t>
      </w:r>
      <w:r w:rsidR="007D5DAE">
        <w:t xml:space="preserve">Given the context of the alternative models trialled by this paper, this </w:t>
      </w:r>
      <w:r w:rsidR="00944C0F">
        <w:t xml:space="preserve">performance </w:t>
      </w:r>
      <w:r w:rsidR="007D5DAE">
        <w:t xml:space="preserve">reinforces the suggestion that </w:t>
      </w:r>
      <w:r w:rsidR="007D5DAE" w:rsidRPr="00A84CA9">
        <w:rPr>
          <w:rFonts w:cs="Times New Roman"/>
        </w:rPr>
        <w:t>Oliveira, Cortez, and Areal</w:t>
      </w:r>
      <w:r w:rsidR="007D5DAE">
        <w:rPr>
          <w:rFonts w:cs="Times New Roman"/>
        </w:rPr>
        <w:t xml:space="preserve"> may not have utilised the optimal model when they determined that </w:t>
      </w:r>
      <w:r w:rsidR="007D5DAE" w:rsidRPr="00A84CA9">
        <w:rPr>
          <w:rFonts w:cs="Times New Roman"/>
        </w:rPr>
        <w:t>sentiment is not a strong predictor for stock market returns</w:t>
      </w:r>
      <w:r w:rsidR="007D5DAE">
        <w:rPr>
          <w:rFonts w:cs="Times New Roman"/>
        </w:rPr>
        <w:t xml:space="preserve">. However, it is important to note that </w:t>
      </w:r>
      <w:r w:rsidR="007D5DAE" w:rsidRPr="00A84CA9">
        <w:rPr>
          <w:rFonts w:cs="Times New Roman"/>
        </w:rPr>
        <w:t>Oliveira, Cortez, and Areal</w:t>
      </w:r>
      <w:r w:rsidR="007D5DAE">
        <w:rPr>
          <w:rFonts w:cs="Times New Roman"/>
        </w:rPr>
        <w:t>’s dataset was sourced from Stocktwits, whereas this paper’s was sourced from Twitter. While these sites are both public social media sites, there are some key differences between them which may have also influenced these results.</w:t>
      </w:r>
      <w:r w:rsidR="00252CA8">
        <w:rPr>
          <w:rFonts w:cs="Times New Roman"/>
        </w:rPr>
        <w:t xml:space="preserve"> One possible disadvantage of a model trained in Stocktwits data is the volume of users. As discussed earlier, </w:t>
      </w:r>
      <w:r w:rsidR="009D120B">
        <w:rPr>
          <w:rFonts w:cs="Times New Roman"/>
        </w:rPr>
        <w:t>Twitter has 206.</w:t>
      </w:r>
      <w:r w:rsidR="00A85081">
        <w:rPr>
          <w:rFonts w:cs="Times New Roman"/>
        </w:rPr>
        <w:t>6</w:t>
      </w:r>
      <w:r w:rsidR="009D120B">
        <w:rPr>
          <w:rFonts w:cs="Times New Roman"/>
        </w:rPr>
        <w:t xml:space="preserve">7 times the number of monthly active users of Stocktwits at </w:t>
      </w:r>
      <w:r w:rsidR="009D120B">
        <w:t>310 million, compared to 1.5 million respectively.</w:t>
      </w:r>
      <w:r w:rsidR="00EE694F">
        <w:t xml:space="preserve"> The larger volume of monthly active users on Twitter may represent a more representative proportion of the population who invest or otherwise influence stock market prices. </w:t>
      </w:r>
      <w:r w:rsidR="000A11FA">
        <w:t xml:space="preserve">However, it could be suggested that that despite the smaller population utilising Stocktwits, given its </w:t>
      </w:r>
      <w:r w:rsidR="008A2D67">
        <w:t>specialisation</w:t>
      </w:r>
      <w:r w:rsidR="000A11FA">
        <w:t>, users of Stocktwits could said to be likely more interested or knowledgeable with regards to stock price movement or generic company information. This could potentially translate to more relevant textual information</w:t>
      </w:r>
      <w:r w:rsidR="00B357CF">
        <w:t xml:space="preserve"> which may otherwise be more strongly correlated with stock price movements.</w:t>
      </w:r>
      <w:r w:rsidR="00E023A2">
        <w:t xml:space="preserve"> </w:t>
      </w:r>
      <w:r w:rsidR="00EE694F">
        <w:t xml:space="preserve">Alternatively, this paper also notes that it only focused on the Apple </w:t>
      </w:r>
      <w:r w:rsidR="00EE694F">
        <w:lastRenderedPageBreak/>
        <w:t>stock price, whereas Oliveira, Cortez, and Areal considered six major stocks</w:t>
      </w:r>
      <w:r w:rsidR="00375AE2">
        <w:t>, where it may be that Apple’s stock price may be more easily modelled than other stocks.</w:t>
      </w:r>
    </w:p>
    <w:p w14:paraId="069C6799" w14:textId="3A7936E8" w:rsidR="006942C7" w:rsidRDefault="000A11FA" w:rsidP="009E3A68">
      <w:r>
        <w:t>It is also relevant to</w:t>
      </w:r>
      <w:r w:rsidR="00B75187">
        <w:t xml:space="preserve"> </w:t>
      </w:r>
      <w:r>
        <w:t>consider</w:t>
      </w:r>
      <w:r w:rsidR="00B75187">
        <w:t xml:space="preserve"> Oliveira, Cortez, and Areal’s later paper on a similar topic but on Twitter instead, they also found similar findings that there is little evidence from their sentiment indicators that they are linked to stock market returns </w:t>
      </w:r>
      <w:sdt>
        <w:sdtPr>
          <w:id w:val="-400215921"/>
          <w:citation/>
        </w:sdtPr>
        <w:sdtEndPr/>
        <w:sdtContent>
          <w:r w:rsidR="00B75187">
            <w:fldChar w:fldCharType="begin"/>
          </w:r>
          <w:r w:rsidR="00B75187">
            <w:instrText xml:space="preserve"> CITATION Oli15 \l 2057 </w:instrText>
          </w:r>
          <w:r w:rsidR="00B75187">
            <w:fldChar w:fldCharType="separate"/>
          </w:r>
          <w:r w:rsidR="00B75187" w:rsidRPr="00B75187">
            <w:rPr>
              <w:noProof/>
            </w:rPr>
            <w:t>(Oliveira, et al., 2015)</w:t>
          </w:r>
          <w:r w:rsidR="00B75187">
            <w:fldChar w:fldCharType="end"/>
          </w:r>
        </w:sdtContent>
      </w:sdt>
      <w:r w:rsidR="00B75187">
        <w:t xml:space="preserve">. However, this paper would suggest </w:t>
      </w:r>
      <w:r w:rsidR="00D56BB7">
        <w:t>several potential areas where disparities between this paper and theirs may have occurred. Firstly, Oliveira, Cortez, and Areal used seven lexical resources to assess tweet sentiment, including Sent</w:t>
      </w:r>
      <w:r w:rsidR="006942C7">
        <w:t>i</w:t>
      </w:r>
      <w:r w:rsidR="00D56BB7">
        <w:t>WordNet and Harvard General Inquirer, whereas this paper elected to use only TF-IDF.</w:t>
      </w:r>
      <w:r w:rsidR="00560DDB">
        <w:t xml:space="preserve"> It could be potentially suggested that their usage of multiple lexical resources together may provide an edge over TF-IDF, but further examination would be required for a meaningful conclusion on this point.</w:t>
      </w:r>
      <w:r w:rsidR="00D56BB7">
        <w:t xml:space="preserve"> </w:t>
      </w:r>
      <w:r w:rsidR="006942C7">
        <w:t>Furthermore, tools like SentiWordNet is an opinion lexicon which associates a directory of words with either positive, neutral, or negative sentiment. Not only does this approach lend itself specifically to classification problems as opposed to regression, but this paper believes this approach does not sufficiently account for phrases, or combinations of words which, together, form a different meaning to that of its individual parts.</w:t>
      </w:r>
    </w:p>
    <w:p w14:paraId="50CF146C" w14:textId="08C57836" w:rsidR="009E3A68" w:rsidRDefault="00D56BB7" w:rsidP="009E3A68">
      <w:r>
        <w:t>Length of the period examined also differed, with Oliveira, Cortez, and Areal considering only 32 days whereas this paper considered a full year, where it could be suggested that the additional length of time may have improved the model’s overall performance.</w:t>
      </w:r>
      <w:r w:rsidR="00DC10F0">
        <w:t xml:space="preserve"> Lastly, Oliveira, Cortez, and Areal elected to use a multiple regression model</w:t>
      </w:r>
      <w:r w:rsidR="00997BE3">
        <w:t xml:space="preserve">, the same approach as their last paper on the subject. This paper suggests that usage of a model with more depth like MLP </w:t>
      </w:r>
      <w:r w:rsidR="0016031B">
        <w:t xml:space="preserve">or Elastic Net </w:t>
      </w:r>
      <w:r w:rsidR="00997BE3">
        <w:t>may have provided different insights. Additionally, it is notable that this paper trialled Ridge</w:t>
      </w:r>
      <w:r w:rsidR="007C565B">
        <w:t xml:space="preserve"> and</w:t>
      </w:r>
      <w:r w:rsidR="00997BE3">
        <w:t xml:space="preserve"> Lasso</w:t>
      </w:r>
      <w:r w:rsidR="007C565B">
        <w:t xml:space="preserve"> Regression </w:t>
      </w:r>
      <w:r w:rsidR="00997BE3">
        <w:t xml:space="preserve">as </w:t>
      </w:r>
      <w:proofErr w:type="gramStart"/>
      <w:r w:rsidR="00997BE3">
        <w:t>well</w:t>
      </w:r>
      <w:r w:rsidR="00F2094A">
        <w:t>, and</w:t>
      </w:r>
      <w:proofErr w:type="gramEnd"/>
      <w:r w:rsidR="00F2094A">
        <w:t xml:space="preserve"> found a</w:t>
      </w:r>
      <w:r w:rsidR="007C565B">
        <w:t xml:space="preserve"> generally</w:t>
      </w:r>
      <w:r w:rsidR="00F2094A">
        <w:t xml:space="preserve"> stronger RMSE for all these models over multiple regression</w:t>
      </w:r>
      <w:r w:rsidR="006126A7">
        <w:t>, suggesting that multiple regression may not be the optimal model to select for this particular subject.</w:t>
      </w:r>
      <w:r w:rsidR="00B516DE">
        <w:t xml:space="preserve"> Overall, this paper does suggest that further research may be USEFUL? With regards to a comparison between Twitter and Stocktwits, given that they appear to be the two focal points of research into public sentiment regarding stock price movements.</w:t>
      </w:r>
    </w:p>
    <w:p w14:paraId="12F70320" w14:textId="39BAA234" w:rsidR="00D2524C" w:rsidRDefault="00D2524C" w:rsidP="009E3A68">
      <w:r>
        <w:t>Predicting days ahead</w:t>
      </w:r>
    </w:p>
    <w:p w14:paraId="47ED86BF" w14:textId="02F2F50C" w:rsidR="00D2524C" w:rsidRDefault="00D2524C" w:rsidP="009E3A68">
      <w:pPr>
        <w:rPr>
          <w:rFonts w:cs="Times New Roman"/>
        </w:rPr>
      </w:pPr>
      <w:r>
        <w:t xml:space="preserve">As mentioned earlier, </w:t>
      </w:r>
      <w:r w:rsidRPr="00A84CA9">
        <w:rPr>
          <w:rFonts w:cs="Times New Roman"/>
        </w:rPr>
        <w:t>Coyne, Madiraju, and Coelho</w:t>
      </w:r>
      <w:r>
        <w:rPr>
          <w:rFonts w:cs="Times New Roman"/>
        </w:rPr>
        <w:t xml:space="preserve"> previously reviewed how there may be a delay between the impact of social media sentiment and stock price </w:t>
      </w:r>
      <w:r w:rsidR="0001369C">
        <w:rPr>
          <w:rFonts w:cs="Times New Roman"/>
        </w:rPr>
        <w:t>movement</w:t>
      </w:r>
      <w:r>
        <w:rPr>
          <w:rFonts w:cs="Times New Roman"/>
        </w:rPr>
        <w:t xml:space="preserve">. This was also examined by Oh and Sheng, who suggest that this delay may, in part, be caused by investors holding onto prior beliefs for </w:t>
      </w:r>
      <w:r w:rsidR="004C411D">
        <w:rPr>
          <w:rFonts w:cs="Times New Roman"/>
        </w:rPr>
        <w:t>a period</w:t>
      </w:r>
      <w:r>
        <w:rPr>
          <w:rFonts w:cs="Times New Roman"/>
        </w:rPr>
        <w:t xml:space="preserve"> before adjusting to new news and the consequences of such.</w:t>
      </w:r>
      <w:r w:rsidR="004C411D">
        <w:rPr>
          <w:rFonts w:cs="Times New Roman"/>
        </w:rPr>
        <w:t xml:space="preserve"> This paper also found that modelling for </w:t>
      </w:r>
      <w:proofErr w:type="gramStart"/>
      <w:r w:rsidR="004C411D">
        <w:rPr>
          <w:rFonts w:cs="Times New Roman"/>
        </w:rPr>
        <w:t>a number of</w:t>
      </w:r>
      <w:proofErr w:type="gramEnd"/>
      <w:r w:rsidR="004C411D">
        <w:rPr>
          <w:rFonts w:cs="Times New Roman"/>
        </w:rPr>
        <w:t xml:space="preserve"> days ahead yielded promising results. As mentioned earlier in the results section, the optimal period was found to be one day ahead. However, it is notable that the models</w:t>
      </w:r>
      <w:r w:rsidR="0064391D">
        <w:rPr>
          <w:rFonts w:cs="Times New Roman"/>
        </w:rPr>
        <w:t>’</w:t>
      </w:r>
      <w:r w:rsidR="004C411D">
        <w:rPr>
          <w:rFonts w:cs="Times New Roman"/>
        </w:rPr>
        <w:t xml:space="preserve"> RMSE performance</w:t>
      </w:r>
      <w:r w:rsidR="0064391D">
        <w:rPr>
          <w:rFonts w:cs="Times New Roman"/>
        </w:rPr>
        <w:t>s</w:t>
      </w:r>
      <w:r w:rsidR="004C411D">
        <w:rPr>
          <w:rFonts w:cs="Times New Roman"/>
        </w:rPr>
        <w:t xml:space="preserve"> </w:t>
      </w:r>
      <w:r w:rsidR="0064391D">
        <w:rPr>
          <w:rFonts w:cs="Times New Roman"/>
        </w:rPr>
        <w:t>were</w:t>
      </w:r>
      <w:r w:rsidR="004C411D">
        <w:rPr>
          <w:rFonts w:cs="Times New Roman"/>
        </w:rPr>
        <w:t xml:space="preserve"> superior on all days ahead tested, when compared to on the day</w:t>
      </w:r>
      <w:r w:rsidR="0064391D">
        <w:rPr>
          <w:rFonts w:cs="Times New Roman"/>
        </w:rPr>
        <w:t>, with the same day performing the worst for each model</w:t>
      </w:r>
      <w:r w:rsidR="00EC37AC">
        <w:rPr>
          <w:rFonts w:cs="Times New Roman"/>
        </w:rPr>
        <w:t xml:space="preserve"> on the holdout set</w:t>
      </w:r>
      <w:r w:rsidR="00EC4BEE">
        <w:rPr>
          <w:rFonts w:cs="Times New Roman"/>
        </w:rPr>
        <w:t>.</w:t>
      </w:r>
      <w:r w:rsidR="004C411D">
        <w:rPr>
          <w:rFonts w:cs="Times New Roman"/>
        </w:rPr>
        <w:t xml:space="preserve"> </w:t>
      </w:r>
      <w:r w:rsidR="008E3EB0">
        <w:rPr>
          <w:rFonts w:cs="Times New Roman"/>
        </w:rPr>
        <w:t>This paper suggests this is likely</w:t>
      </w:r>
      <w:r w:rsidR="00350733">
        <w:rPr>
          <w:rFonts w:cs="Times New Roman"/>
        </w:rPr>
        <w:t xml:space="preserve"> also</w:t>
      </w:r>
      <w:r w:rsidR="008E3EB0">
        <w:rPr>
          <w:rFonts w:cs="Times New Roman"/>
        </w:rPr>
        <w:t xml:space="preserve"> because on the day, any news or sentiment conveyed has not necessarily had sufficient time to diffuse within the public and thereby impact the stock price.</w:t>
      </w:r>
    </w:p>
    <w:p w14:paraId="14C4F442" w14:textId="77777777" w:rsidR="004C411D" w:rsidRDefault="004C411D" w:rsidP="004C411D">
      <w:pPr>
        <w:keepNext/>
        <w:jc w:val="center"/>
      </w:pPr>
      <w:commentRangeStart w:id="9"/>
      <w:r w:rsidRPr="004C411D">
        <w:rPr>
          <w:noProof/>
        </w:rPr>
        <w:lastRenderedPageBreak/>
        <w:drawing>
          <wp:inline distT="0" distB="0" distL="0" distR="0" wp14:anchorId="7F5031AE" wp14:editId="64890118">
            <wp:extent cx="3667125" cy="2581275"/>
            <wp:effectExtent l="0" t="0" r="9525" b="9525"/>
            <wp:docPr id="1026" name="Picture 2" descr="Chart, line chart&#10;&#10;Description automatically generated">
              <a:extLst xmlns:a="http://schemas.openxmlformats.org/drawingml/2006/main">
                <a:ext uri="{FF2B5EF4-FFF2-40B4-BE49-F238E27FC236}">
                  <a16:creationId xmlns:a16="http://schemas.microsoft.com/office/drawing/2014/main" id="{2254A203-8DEC-4BA4-B69A-DB67DA37E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line chart&#10;&#10;Description automatically generated">
                      <a:extLst>
                        <a:ext uri="{FF2B5EF4-FFF2-40B4-BE49-F238E27FC236}">
                          <a16:creationId xmlns:a16="http://schemas.microsoft.com/office/drawing/2014/main" id="{2254A203-8DEC-4BA4-B69A-DB67DA37E04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581275"/>
                    </a:xfrm>
                    <a:prstGeom prst="rect">
                      <a:avLst/>
                    </a:prstGeom>
                    <a:noFill/>
                  </pic:spPr>
                </pic:pic>
              </a:graphicData>
            </a:graphic>
          </wp:inline>
        </w:drawing>
      </w:r>
      <w:commentRangeEnd w:id="9"/>
      <w:r w:rsidR="009A2AF9">
        <w:rPr>
          <w:rStyle w:val="CommentReference"/>
        </w:rPr>
        <w:commentReference w:id="9"/>
      </w:r>
    </w:p>
    <w:p w14:paraId="7FF2519D" w14:textId="33750CCF" w:rsidR="004C411D" w:rsidRDefault="004C411D" w:rsidP="004C411D">
      <w:pPr>
        <w:pStyle w:val="Caption"/>
        <w:jc w:val="center"/>
      </w:pPr>
      <w:r>
        <w:t xml:space="preserve">Figure </w:t>
      </w:r>
      <w:fldSimple w:instr=" SEQ Figure \* ARABIC ">
        <w:r>
          <w:rPr>
            <w:noProof/>
          </w:rPr>
          <w:t>2</w:t>
        </w:r>
      </w:fldSimple>
      <w:r>
        <w:t xml:space="preserve">: Graph showing the RMSE results of models predicting </w:t>
      </w:r>
      <w:proofErr w:type="gramStart"/>
      <w:r>
        <w:t>a number of</w:t>
      </w:r>
      <w:proofErr w:type="gramEnd"/>
      <w:r>
        <w:t xml:space="preserve"> days ahead</w:t>
      </w:r>
    </w:p>
    <w:p w14:paraId="3C403B56" w14:textId="11E58296" w:rsidR="0001369C" w:rsidRPr="0001369C" w:rsidRDefault="0001369C" w:rsidP="009E3A68">
      <w:pPr>
        <w:rPr>
          <w:color w:val="FF0000"/>
        </w:rPr>
      </w:pPr>
      <w:r>
        <w:rPr>
          <w:color w:val="FF0000"/>
        </w:rPr>
        <w:t>Pinch of salt for this stuff, not sure if prediction stuff becomes much harder when its looking at data from days it</w:t>
      </w:r>
      <w:r w:rsidR="00813FD4">
        <w:rPr>
          <w:color w:val="FF0000"/>
        </w:rPr>
        <w:t>’s</w:t>
      </w:r>
      <w:r>
        <w:rPr>
          <w:color w:val="FF0000"/>
        </w:rPr>
        <w:t xml:space="preserve"> never seen before</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0911A34B" w:rsidR="001A6B1B" w:rsidRDefault="001A6B1B" w:rsidP="001A6B1B">
      <w:pPr>
        <w:pStyle w:val="ListParagraph"/>
        <w:numPr>
          <w:ilvl w:val="1"/>
          <w:numId w:val="2"/>
        </w:numPr>
      </w:pPr>
      <w:r>
        <w:t>Future Research</w:t>
      </w:r>
    </w:p>
    <w:p w14:paraId="535C2979" w14:textId="460F0216" w:rsidR="00764863" w:rsidRDefault="00764863" w:rsidP="00BD514C">
      <w:r>
        <w:t xml:space="preserve">A lesson learnt for this project would be a better understanding of the context behind selecting regression or classification models. While regression was likely more fulfilling of the core business problem, it did make comparison to existing contemporary literature more difficult through a lack of shared performance metrics. Furthermore, while it is possible to use classification as this paper did to briefly explore bullish against bearing sentiment, it is not optimal to simply use a different model. As explored in some of the reviewed literature papers, there are tools for better understanding </w:t>
      </w:r>
      <w:r w:rsidR="00C24CC9">
        <w:t xml:space="preserve">textual information which are far more suited to classification tasks than regression. For example, SentiWordNet is highly optimal for classification tasks and therefore was not utilised for this </w:t>
      </w:r>
      <w:proofErr w:type="gramStart"/>
      <w:r w:rsidR="00C24CC9">
        <w:t>project, but</w:t>
      </w:r>
      <w:proofErr w:type="gramEnd"/>
      <w:r w:rsidR="00C24CC9">
        <w:t xml:space="preserve"> may have rendered more optimal results if utilised for this project’s exploration into bullish and bearish sentiment</w:t>
      </w:r>
      <w:r w:rsidR="00DE5010">
        <w:t>, as opposed to TF-IDF.</w:t>
      </w:r>
    </w:p>
    <w:p w14:paraId="04B23823" w14:textId="2732F540" w:rsidR="00BD514C" w:rsidRDefault="00BD514C" w:rsidP="00BD514C">
      <w:r>
        <w:t>Future research may consider the sources both Stocktwits and Twitter to provide a fair comparative analysis of the predictive powers of both</w:t>
      </w:r>
      <w:r w:rsidR="00527A7C">
        <w:t xml:space="preserve"> data sources given the advantages and disadvantages of both; Stocktwits is suggested to have the more overall informed userbase whereas Twitter may have a wider and therefore more representative userbase of the population investing in the stock market.</w:t>
      </w:r>
      <w:r w:rsidR="00BC2112">
        <w:t xml:space="preserve"> Furthermore,</w:t>
      </w:r>
      <w:r w:rsidR="00A73BB9">
        <w:t xml:space="preserve"> future research may </w:t>
      </w:r>
      <w:r w:rsidR="00556EA8">
        <w:t>investigate</w:t>
      </w:r>
      <w:r w:rsidR="00A73BB9">
        <w:t xml:space="preserve"> replicating this project’s models and motivations with a larger number of companies and stocks than this project’s scope allowed.</w:t>
      </w:r>
      <w:r w:rsidR="00556EA8">
        <w:t xml:space="preserve"> The purpose of this is to review how predictive performance may vary between companies, as one notable weakness of this project is that only one company is reviewed. While Apple is extremely highly valued as previously argued, from a business perspective, investing in one company is not feasible for a responsible investment portfolio and therefore</w:t>
      </w:r>
      <w:r w:rsidR="00FA4E2C">
        <w:t xml:space="preserve"> reviewing</w:t>
      </w:r>
      <w:r w:rsidR="00556EA8">
        <w:t xml:space="preserve"> additional companies </w:t>
      </w:r>
      <w:r w:rsidR="00FA4E2C">
        <w:t>may provide further</w:t>
      </w:r>
      <w:r w:rsidR="00556EA8">
        <w:t xml:space="preserve"> predictive performance with regards to the stock </w:t>
      </w:r>
      <w:proofErr w:type="gramStart"/>
      <w:r w:rsidR="00556EA8">
        <w:t>market</w:t>
      </w:r>
      <w:r w:rsidR="00FA4E2C">
        <w:t xml:space="preserve"> as a whole</w:t>
      </w:r>
      <w:proofErr w:type="gramEnd"/>
      <w:r w:rsidR="00FA4E2C">
        <w:t>.</w:t>
      </w:r>
    </w:p>
    <w:p w14:paraId="68F757F0" w14:textId="1D5AC7EC" w:rsidR="00263118" w:rsidRDefault="00263118" w:rsidP="00BD514C">
      <w:r>
        <w:t xml:space="preserve">As mentioned earlier, future research may be further informed by this research’s work into classification against regression tasks in this field. While dependant on the field and overriding goal of the project, if the project’s aim is business dependent in a similar manner to this project, </w:t>
      </w:r>
      <w:r>
        <w:lastRenderedPageBreak/>
        <w:t>regression will likely provide highly interesting avenues of research, particularly considering the capabilities of TF-IDF and sentiment analysis conducted within the scope of regression problem</w:t>
      </w:r>
      <w:r w:rsidR="00C16563">
        <w:t>, with the potential identification and exploitation of stronger language denoting importance and strong sentiment.</w:t>
      </w:r>
      <w:r w:rsidR="00D573C4">
        <w:t xml:space="preserve"> Furthermore, if research is determined to use classification, this paper suggests trialling the inclusion of a third, neutral class for days of only minor movement. This would potentially not only increase accuracy, but also improve any subsequent business use-case, as a bullish prediction for example could relate to a meaningful movement of $4, or a small movement of $0.3.</w:t>
      </w:r>
    </w:p>
    <w:p w14:paraId="375280A4" w14:textId="062D9275"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7T14:38:00Z" w:initials="PIN">
    <w:p w14:paraId="7031DF10" w14:textId="77777777" w:rsidR="00C41A33" w:rsidRDefault="00C41A33" w:rsidP="00C41A33">
      <w:pPr>
        <w:pStyle w:val="CommentText"/>
      </w:pPr>
      <w:r>
        <w:rPr>
          <w:rStyle w:val="CommentReference"/>
        </w:rPr>
        <w:annotationRef/>
      </w:r>
      <w:r>
        <w:t>I need to add some code in that handles this, right now the code just removes this and that's not as good</w:t>
      </w:r>
    </w:p>
  </w:comment>
  <w:comment w:id="1"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3" w:author="PG-Indrakumar, Nathan" w:date="2021-08-01T17:16:00Z" w:initials="PIN">
    <w:p w14:paraId="1C272F2D" w14:textId="77777777" w:rsidR="006B2DE2" w:rsidRDefault="006B2DE2" w:rsidP="00740676">
      <w:pPr>
        <w:pStyle w:val="CommentText"/>
      </w:pPr>
      <w:r>
        <w:rPr>
          <w:rStyle w:val="CommentReference"/>
        </w:rPr>
        <w:annotationRef/>
      </w:r>
      <w:r>
        <w:rPr>
          <w:lang w:val="en-US"/>
        </w:rPr>
        <w:t>Put hyperparameter opt results here</w:t>
      </w:r>
    </w:p>
  </w:comment>
  <w:comment w:id="4" w:author="PG-Indrakumar, Nathan" w:date="2021-07-27T14:46:00Z" w:initials="PIN">
    <w:p w14:paraId="232AA451" w14:textId="26498FB1" w:rsidR="009267BC" w:rsidRDefault="009267BC" w:rsidP="006B2DE2">
      <w:pPr>
        <w:pStyle w:val="CommentText"/>
      </w:pPr>
      <w:r>
        <w:rPr>
          <w:rStyle w:val="CommentReference"/>
        </w:rPr>
        <w:annotationRef/>
      </w:r>
      <w:r>
        <w:t>Do some stuff with language</w:t>
      </w:r>
    </w:p>
  </w:comment>
  <w:comment w:id="5"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6"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 w:id="7" w:author="PG-Indrakumar, Nathan" w:date="2021-08-20T15:48:00Z" w:initials="PIN">
    <w:p w14:paraId="5406B576" w14:textId="2F4B4754" w:rsidR="00664D0B" w:rsidRDefault="00664D0B">
      <w:pPr>
        <w:pStyle w:val="CommentText"/>
      </w:pPr>
      <w:r>
        <w:rPr>
          <w:rStyle w:val="CommentReference"/>
        </w:rPr>
        <w:annotationRef/>
      </w:r>
      <w:r>
        <w:t>Put the results here on landscape page</w:t>
      </w:r>
    </w:p>
  </w:comment>
  <w:comment w:id="8" w:author="PG-Indrakumar, Nathan" w:date="2021-08-07T16:33:00Z" w:initials="PIN">
    <w:p w14:paraId="11431BB7" w14:textId="77777777" w:rsidR="00201809" w:rsidRDefault="00201809" w:rsidP="00E157B3">
      <w:pPr>
        <w:pStyle w:val="CommentText"/>
      </w:pPr>
      <w:r>
        <w:rPr>
          <w:rStyle w:val="CommentReference"/>
        </w:rPr>
        <w:annotationRef/>
      </w:r>
      <w:r>
        <w:t xml:space="preserve">Add Elastic Net Opt when </w:t>
      </w:r>
      <w:proofErr w:type="spellStart"/>
      <w:r>
        <w:t>its</w:t>
      </w:r>
      <w:proofErr w:type="spellEnd"/>
      <w:r>
        <w:t xml:space="preserve"> done</w:t>
      </w:r>
    </w:p>
  </w:comment>
  <w:comment w:id="9" w:author="PG-Indrakumar, Nathan" w:date="2021-08-20T15:47:00Z" w:initials="PIN">
    <w:p w14:paraId="4B70EF16" w14:textId="5CDED5BC" w:rsidR="009A2AF9" w:rsidRDefault="009A2AF9">
      <w:pPr>
        <w:pStyle w:val="CommentText"/>
      </w:pPr>
      <w:r>
        <w:rPr>
          <w:rStyle w:val="CommentReference"/>
        </w:rPr>
        <w:annotationRef/>
      </w:r>
      <w:r>
        <w:t>Need to make a new 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31DF10" w15:done="0"/>
  <w15:commentEx w15:paraId="433FF7B8" w15:done="0"/>
  <w15:commentEx w15:paraId="1C272F2D" w15:done="0"/>
  <w15:commentEx w15:paraId="232AA451" w15:done="0"/>
  <w15:commentEx w15:paraId="09FDADAF" w15:done="0"/>
  <w15:commentEx w15:paraId="0AAD3C24" w15:done="0"/>
  <w15:commentEx w15:paraId="5406B576" w15:done="0"/>
  <w15:commentEx w15:paraId="11431BB7" w15:done="0"/>
  <w15:commentEx w15:paraId="4B70EF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A98FB" w16cex:dateUtc="2021-07-27T13:38:00Z"/>
  <w16cex:commentExtensible w16cex:durableId="24AD1B2B" w16cex:dateUtc="2021-07-29T11:18:00Z"/>
  <w16cex:commentExtensible w16cex:durableId="24B15561" w16cex:dateUtc="2021-08-01T16:16:00Z"/>
  <w16cex:commentExtensible w16cex:durableId="24AA9AB7" w16cex:dateUtc="2021-07-27T13:46:00Z"/>
  <w16cex:commentExtensible w16cex:durableId="24AC21A6" w16cex:dateUtc="2021-07-28T17:34:00Z"/>
  <w16cex:commentExtensible w16cex:durableId="24AC2269" w16cex:dateUtc="2021-07-28T17:37:00Z"/>
  <w16cex:commentExtensible w16cex:durableId="24CA4D33" w16cex:dateUtc="2021-08-20T14:48:00Z"/>
  <w16cex:commentExtensible w16cex:durableId="24B93442" w16cex:dateUtc="2021-08-07T15:33:00Z"/>
  <w16cex:commentExtensible w16cex:durableId="24CA4CF7" w16cex:dateUtc="2021-08-20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31DF10" w16cid:durableId="24AA98FB"/>
  <w16cid:commentId w16cid:paraId="433FF7B8" w16cid:durableId="24AD1B2B"/>
  <w16cid:commentId w16cid:paraId="1C272F2D" w16cid:durableId="24B15561"/>
  <w16cid:commentId w16cid:paraId="232AA451" w16cid:durableId="24AA9AB7"/>
  <w16cid:commentId w16cid:paraId="09FDADAF" w16cid:durableId="24AC21A6"/>
  <w16cid:commentId w16cid:paraId="0AAD3C24" w16cid:durableId="24AC2269"/>
  <w16cid:commentId w16cid:paraId="5406B576" w16cid:durableId="24CA4D33"/>
  <w16cid:commentId w16cid:paraId="11431BB7" w16cid:durableId="24B93442"/>
  <w16cid:commentId w16cid:paraId="4B70EF16" w16cid:durableId="24CA4C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07" style="width:0;height:1.5pt" o:hralign="center" o:bullet="t" o:hrstd="t" o:hr="t" fillcolor="#a0a0a0" stroked="f"/>
    </w:pict>
  </w:numPicBullet>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CE066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00B8"/>
    <w:rsid w:val="00012EE5"/>
    <w:rsid w:val="0001369C"/>
    <w:rsid w:val="00030D51"/>
    <w:rsid w:val="000422B3"/>
    <w:rsid w:val="000455CC"/>
    <w:rsid w:val="00054D4F"/>
    <w:rsid w:val="00062BA5"/>
    <w:rsid w:val="00075F89"/>
    <w:rsid w:val="00091D84"/>
    <w:rsid w:val="00094E82"/>
    <w:rsid w:val="000957E5"/>
    <w:rsid w:val="00097936"/>
    <w:rsid w:val="000A0826"/>
    <w:rsid w:val="000A11FA"/>
    <w:rsid w:val="000A53C5"/>
    <w:rsid w:val="000B709C"/>
    <w:rsid w:val="000E0C00"/>
    <w:rsid w:val="000F16F2"/>
    <w:rsid w:val="000F3D6F"/>
    <w:rsid w:val="000F75A0"/>
    <w:rsid w:val="00103EAA"/>
    <w:rsid w:val="0011211F"/>
    <w:rsid w:val="001201B9"/>
    <w:rsid w:val="0012300B"/>
    <w:rsid w:val="00130092"/>
    <w:rsid w:val="00132AE0"/>
    <w:rsid w:val="00142AD9"/>
    <w:rsid w:val="00144252"/>
    <w:rsid w:val="00145283"/>
    <w:rsid w:val="00146BDA"/>
    <w:rsid w:val="00150DAD"/>
    <w:rsid w:val="001519CA"/>
    <w:rsid w:val="001571F8"/>
    <w:rsid w:val="0016031B"/>
    <w:rsid w:val="00160B84"/>
    <w:rsid w:val="00162DB5"/>
    <w:rsid w:val="00171692"/>
    <w:rsid w:val="0017538F"/>
    <w:rsid w:val="001858F9"/>
    <w:rsid w:val="001869D1"/>
    <w:rsid w:val="0019291A"/>
    <w:rsid w:val="00194C02"/>
    <w:rsid w:val="001A6B1B"/>
    <w:rsid w:val="001B4982"/>
    <w:rsid w:val="001D1655"/>
    <w:rsid w:val="001D6DE9"/>
    <w:rsid w:val="001E1F29"/>
    <w:rsid w:val="00201809"/>
    <w:rsid w:val="00205FF0"/>
    <w:rsid w:val="00207236"/>
    <w:rsid w:val="00212785"/>
    <w:rsid w:val="00214D50"/>
    <w:rsid w:val="00223EC7"/>
    <w:rsid w:val="002245D4"/>
    <w:rsid w:val="00227113"/>
    <w:rsid w:val="002312FD"/>
    <w:rsid w:val="00231BD8"/>
    <w:rsid w:val="00232611"/>
    <w:rsid w:val="0024002C"/>
    <w:rsid w:val="00246078"/>
    <w:rsid w:val="00252CA8"/>
    <w:rsid w:val="00263118"/>
    <w:rsid w:val="00267AAE"/>
    <w:rsid w:val="00273DBF"/>
    <w:rsid w:val="002750C0"/>
    <w:rsid w:val="00276CDA"/>
    <w:rsid w:val="00282A2F"/>
    <w:rsid w:val="00284409"/>
    <w:rsid w:val="0028698C"/>
    <w:rsid w:val="00294557"/>
    <w:rsid w:val="002946F7"/>
    <w:rsid w:val="00297E03"/>
    <w:rsid w:val="00297E59"/>
    <w:rsid w:val="002B0A8E"/>
    <w:rsid w:val="002B12E7"/>
    <w:rsid w:val="002C007A"/>
    <w:rsid w:val="002D10B3"/>
    <w:rsid w:val="002D17F0"/>
    <w:rsid w:val="002D1A63"/>
    <w:rsid w:val="002D6257"/>
    <w:rsid w:val="002D7947"/>
    <w:rsid w:val="002E3D01"/>
    <w:rsid w:val="002F28F1"/>
    <w:rsid w:val="002F4ADE"/>
    <w:rsid w:val="002F64B5"/>
    <w:rsid w:val="002F6803"/>
    <w:rsid w:val="003009AA"/>
    <w:rsid w:val="003011CA"/>
    <w:rsid w:val="00305139"/>
    <w:rsid w:val="0030557E"/>
    <w:rsid w:val="00307034"/>
    <w:rsid w:val="00325039"/>
    <w:rsid w:val="00334757"/>
    <w:rsid w:val="00350733"/>
    <w:rsid w:val="00374293"/>
    <w:rsid w:val="00375AE2"/>
    <w:rsid w:val="00392FEA"/>
    <w:rsid w:val="00395A14"/>
    <w:rsid w:val="003A1787"/>
    <w:rsid w:val="003A5F6A"/>
    <w:rsid w:val="003A5FDB"/>
    <w:rsid w:val="003D3F53"/>
    <w:rsid w:val="003E0DA8"/>
    <w:rsid w:val="003E37EC"/>
    <w:rsid w:val="003F2AFD"/>
    <w:rsid w:val="004108DB"/>
    <w:rsid w:val="00420432"/>
    <w:rsid w:val="004318D2"/>
    <w:rsid w:val="004617D2"/>
    <w:rsid w:val="0047458C"/>
    <w:rsid w:val="00475FBD"/>
    <w:rsid w:val="0047658E"/>
    <w:rsid w:val="00480F98"/>
    <w:rsid w:val="00490280"/>
    <w:rsid w:val="004907DA"/>
    <w:rsid w:val="00495495"/>
    <w:rsid w:val="004A7FF9"/>
    <w:rsid w:val="004B2EB7"/>
    <w:rsid w:val="004B6321"/>
    <w:rsid w:val="004C1560"/>
    <w:rsid w:val="004C411D"/>
    <w:rsid w:val="004C6CEF"/>
    <w:rsid w:val="004D01F0"/>
    <w:rsid w:val="004E15DF"/>
    <w:rsid w:val="004E3F41"/>
    <w:rsid w:val="004F1CDC"/>
    <w:rsid w:val="00502499"/>
    <w:rsid w:val="00511F3D"/>
    <w:rsid w:val="0052099C"/>
    <w:rsid w:val="0052164F"/>
    <w:rsid w:val="00527A7C"/>
    <w:rsid w:val="00533446"/>
    <w:rsid w:val="00540DF3"/>
    <w:rsid w:val="005416B3"/>
    <w:rsid w:val="00541AF1"/>
    <w:rsid w:val="00545C7A"/>
    <w:rsid w:val="005556CF"/>
    <w:rsid w:val="00556EA8"/>
    <w:rsid w:val="00557B4F"/>
    <w:rsid w:val="00560DDB"/>
    <w:rsid w:val="0056415B"/>
    <w:rsid w:val="00566D39"/>
    <w:rsid w:val="005806CD"/>
    <w:rsid w:val="005824D1"/>
    <w:rsid w:val="00586D25"/>
    <w:rsid w:val="0059323E"/>
    <w:rsid w:val="00596852"/>
    <w:rsid w:val="005A014B"/>
    <w:rsid w:val="005A1E10"/>
    <w:rsid w:val="005B1EE5"/>
    <w:rsid w:val="005B2C37"/>
    <w:rsid w:val="005B3362"/>
    <w:rsid w:val="005C0679"/>
    <w:rsid w:val="005C710C"/>
    <w:rsid w:val="005D30CD"/>
    <w:rsid w:val="005E07C7"/>
    <w:rsid w:val="005E29ED"/>
    <w:rsid w:val="005F6CC8"/>
    <w:rsid w:val="005F786E"/>
    <w:rsid w:val="00610353"/>
    <w:rsid w:val="006126A7"/>
    <w:rsid w:val="00613E2B"/>
    <w:rsid w:val="006146E8"/>
    <w:rsid w:val="00630285"/>
    <w:rsid w:val="00632F93"/>
    <w:rsid w:val="00636AFF"/>
    <w:rsid w:val="0064391D"/>
    <w:rsid w:val="00646ED7"/>
    <w:rsid w:val="00651A51"/>
    <w:rsid w:val="00661AD1"/>
    <w:rsid w:val="0066288D"/>
    <w:rsid w:val="00664D0B"/>
    <w:rsid w:val="006800DB"/>
    <w:rsid w:val="0068721F"/>
    <w:rsid w:val="006942C7"/>
    <w:rsid w:val="006B2DE2"/>
    <w:rsid w:val="006B6296"/>
    <w:rsid w:val="006D579D"/>
    <w:rsid w:val="006D6F1B"/>
    <w:rsid w:val="006E15F9"/>
    <w:rsid w:val="006F3ACD"/>
    <w:rsid w:val="00700CA4"/>
    <w:rsid w:val="00704582"/>
    <w:rsid w:val="00704EF1"/>
    <w:rsid w:val="00707A86"/>
    <w:rsid w:val="007158BB"/>
    <w:rsid w:val="00722406"/>
    <w:rsid w:val="007229D5"/>
    <w:rsid w:val="00726FD4"/>
    <w:rsid w:val="007430A1"/>
    <w:rsid w:val="007431A5"/>
    <w:rsid w:val="007470F7"/>
    <w:rsid w:val="007569C3"/>
    <w:rsid w:val="00762423"/>
    <w:rsid w:val="00763854"/>
    <w:rsid w:val="00764014"/>
    <w:rsid w:val="00764863"/>
    <w:rsid w:val="00766806"/>
    <w:rsid w:val="00774DDB"/>
    <w:rsid w:val="00776D6B"/>
    <w:rsid w:val="007831C9"/>
    <w:rsid w:val="00792A8C"/>
    <w:rsid w:val="00797AC9"/>
    <w:rsid w:val="007A184F"/>
    <w:rsid w:val="007B4CC6"/>
    <w:rsid w:val="007C4C76"/>
    <w:rsid w:val="007C565B"/>
    <w:rsid w:val="007D2AE8"/>
    <w:rsid w:val="007D5DAE"/>
    <w:rsid w:val="007E1B68"/>
    <w:rsid w:val="007F146D"/>
    <w:rsid w:val="007F24D4"/>
    <w:rsid w:val="007F5ACC"/>
    <w:rsid w:val="00813FD4"/>
    <w:rsid w:val="00821535"/>
    <w:rsid w:val="008248B1"/>
    <w:rsid w:val="00825067"/>
    <w:rsid w:val="008303C0"/>
    <w:rsid w:val="00830972"/>
    <w:rsid w:val="00844EBA"/>
    <w:rsid w:val="00854807"/>
    <w:rsid w:val="00883DE2"/>
    <w:rsid w:val="0089347B"/>
    <w:rsid w:val="0089496D"/>
    <w:rsid w:val="008A2D67"/>
    <w:rsid w:val="008C1E95"/>
    <w:rsid w:val="008C6608"/>
    <w:rsid w:val="008D7C6C"/>
    <w:rsid w:val="008E3EB0"/>
    <w:rsid w:val="008E639D"/>
    <w:rsid w:val="008E65E3"/>
    <w:rsid w:val="008F356A"/>
    <w:rsid w:val="008F4A28"/>
    <w:rsid w:val="008F7704"/>
    <w:rsid w:val="00902197"/>
    <w:rsid w:val="00905CE2"/>
    <w:rsid w:val="009068D5"/>
    <w:rsid w:val="00912DD2"/>
    <w:rsid w:val="00916148"/>
    <w:rsid w:val="00917862"/>
    <w:rsid w:val="009204FB"/>
    <w:rsid w:val="00921480"/>
    <w:rsid w:val="009267BC"/>
    <w:rsid w:val="00932849"/>
    <w:rsid w:val="009328B3"/>
    <w:rsid w:val="00933465"/>
    <w:rsid w:val="00933EBF"/>
    <w:rsid w:val="00934D26"/>
    <w:rsid w:val="009357B8"/>
    <w:rsid w:val="00940B27"/>
    <w:rsid w:val="00944C0F"/>
    <w:rsid w:val="00945DDD"/>
    <w:rsid w:val="009542A3"/>
    <w:rsid w:val="00962013"/>
    <w:rsid w:val="009657FB"/>
    <w:rsid w:val="00977E13"/>
    <w:rsid w:val="009864AF"/>
    <w:rsid w:val="00987099"/>
    <w:rsid w:val="00991159"/>
    <w:rsid w:val="009929BB"/>
    <w:rsid w:val="00993B9B"/>
    <w:rsid w:val="00995CEB"/>
    <w:rsid w:val="00997BE3"/>
    <w:rsid w:val="009A212F"/>
    <w:rsid w:val="009A2AF9"/>
    <w:rsid w:val="009A4430"/>
    <w:rsid w:val="009B1754"/>
    <w:rsid w:val="009D120B"/>
    <w:rsid w:val="009E3255"/>
    <w:rsid w:val="009E3A68"/>
    <w:rsid w:val="009F240D"/>
    <w:rsid w:val="009F5217"/>
    <w:rsid w:val="00A10D39"/>
    <w:rsid w:val="00A15433"/>
    <w:rsid w:val="00A42E47"/>
    <w:rsid w:val="00A46273"/>
    <w:rsid w:val="00A53ECE"/>
    <w:rsid w:val="00A73BB9"/>
    <w:rsid w:val="00A74866"/>
    <w:rsid w:val="00A753A3"/>
    <w:rsid w:val="00A76788"/>
    <w:rsid w:val="00A85081"/>
    <w:rsid w:val="00A85404"/>
    <w:rsid w:val="00A90104"/>
    <w:rsid w:val="00A9018F"/>
    <w:rsid w:val="00A9773D"/>
    <w:rsid w:val="00AA09F3"/>
    <w:rsid w:val="00AA65E9"/>
    <w:rsid w:val="00AB2AD3"/>
    <w:rsid w:val="00AB3B3B"/>
    <w:rsid w:val="00AB40E5"/>
    <w:rsid w:val="00AC2759"/>
    <w:rsid w:val="00AC6179"/>
    <w:rsid w:val="00AC6CCD"/>
    <w:rsid w:val="00AD2F40"/>
    <w:rsid w:val="00AE13DF"/>
    <w:rsid w:val="00AE47C8"/>
    <w:rsid w:val="00AF008D"/>
    <w:rsid w:val="00B02FAE"/>
    <w:rsid w:val="00B144A6"/>
    <w:rsid w:val="00B32AA0"/>
    <w:rsid w:val="00B34575"/>
    <w:rsid w:val="00B357CF"/>
    <w:rsid w:val="00B40E72"/>
    <w:rsid w:val="00B43958"/>
    <w:rsid w:val="00B44080"/>
    <w:rsid w:val="00B50B7B"/>
    <w:rsid w:val="00B516DE"/>
    <w:rsid w:val="00B52370"/>
    <w:rsid w:val="00B66CFF"/>
    <w:rsid w:val="00B75187"/>
    <w:rsid w:val="00B87EEE"/>
    <w:rsid w:val="00B936C1"/>
    <w:rsid w:val="00BB4D6D"/>
    <w:rsid w:val="00BB67A4"/>
    <w:rsid w:val="00BC2112"/>
    <w:rsid w:val="00BC5CB8"/>
    <w:rsid w:val="00BD514C"/>
    <w:rsid w:val="00BD722B"/>
    <w:rsid w:val="00BF0A69"/>
    <w:rsid w:val="00BF7E11"/>
    <w:rsid w:val="00C01333"/>
    <w:rsid w:val="00C0168B"/>
    <w:rsid w:val="00C16563"/>
    <w:rsid w:val="00C22861"/>
    <w:rsid w:val="00C22E99"/>
    <w:rsid w:val="00C24CC9"/>
    <w:rsid w:val="00C27551"/>
    <w:rsid w:val="00C27FA1"/>
    <w:rsid w:val="00C40E90"/>
    <w:rsid w:val="00C41610"/>
    <w:rsid w:val="00C41A33"/>
    <w:rsid w:val="00C41ABB"/>
    <w:rsid w:val="00C57ACE"/>
    <w:rsid w:val="00C70985"/>
    <w:rsid w:val="00C717C8"/>
    <w:rsid w:val="00C73B49"/>
    <w:rsid w:val="00C7468C"/>
    <w:rsid w:val="00C80C51"/>
    <w:rsid w:val="00C82F4B"/>
    <w:rsid w:val="00CA05D9"/>
    <w:rsid w:val="00CB3D78"/>
    <w:rsid w:val="00CB76B1"/>
    <w:rsid w:val="00CC22A1"/>
    <w:rsid w:val="00CD27AC"/>
    <w:rsid w:val="00CE2A6E"/>
    <w:rsid w:val="00CE2B02"/>
    <w:rsid w:val="00CE4810"/>
    <w:rsid w:val="00CE688E"/>
    <w:rsid w:val="00CF1845"/>
    <w:rsid w:val="00CF5443"/>
    <w:rsid w:val="00CF5AB3"/>
    <w:rsid w:val="00D06863"/>
    <w:rsid w:val="00D06F4F"/>
    <w:rsid w:val="00D12DC6"/>
    <w:rsid w:val="00D13A21"/>
    <w:rsid w:val="00D14EA6"/>
    <w:rsid w:val="00D160AE"/>
    <w:rsid w:val="00D21E37"/>
    <w:rsid w:val="00D2524C"/>
    <w:rsid w:val="00D325C8"/>
    <w:rsid w:val="00D33EDA"/>
    <w:rsid w:val="00D50B55"/>
    <w:rsid w:val="00D56548"/>
    <w:rsid w:val="00D56BB7"/>
    <w:rsid w:val="00D573C4"/>
    <w:rsid w:val="00D66CD1"/>
    <w:rsid w:val="00D6739E"/>
    <w:rsid w:val="00D94AFC"/>
    <w:rsid w:val="00DA2472"/>
    <w:rsid w:val="00DB0B84"/>
    <w:rsid w:val="00DC10F0"/>
    <w:rsid w:val="00DD27DA"/>
    <w:rsid w:val="00DD7AB0"/>
    <w:rsid w:val="00DE183C"/>
    <w:rsid w:val="00DE469F"/>
    <w:rsid w:val="00DE5010"/>
    <w:rsid w:val="00DE63DE"/>
    <w:rsid w:val="00DF772B"/>
    <w:rsid w:val="00DF7AF1"/>
    <w:rsid w:val="00E002F9"/>
    <w:rsid w:val="00E023A2"/>
    <w:rsid w:val="00E0414E"/>
    <w:rsid w:val="00E1378C"/>
    <w:rsid w:val="00E238A8"/>
    <w:rsid w:val="00E3458D"/>
    <w:rsid w:val="00E47396"/>
    <w:rsid w:val="00E64570"/>
    <w:rsid w:val="00E647D8"/>
    <w:rsid w:val="00E65187"/>
    <w:rsid w:val="00E66114"/>
    <w:rsid w:val="00E71554"/>
    <w:rsid w:val="00E76107"/>
    <w:rsid w:val="00E76E34"/>
    <w:rsid w:val="00E8499A"/>
    <w:rsid w:val="00E87164"/>
    <w:rsid w:val="00E8773E"/>
    <w:rsid w:val="00E91204"/>
    <w:rsid w:val="00E97AEB"/>
    <w:rsid w:val="00EA465B"/>
    <w:rsid w:val="00EA4B38"/>
    <w:rsid w:val="00EC1E39"/>
    <w:rsid w:val="00EC37AC"/>
    <w:rsid w:val="00EC4BEE"/>
    <w:rsid w:val="00EE371E"/>
    <w:rsid w:val="00EE694F"/>
    <w:rsid w:val="00EE6B02"/>
    <w:rsid w:val="00EE7452"/>
    <w:rsid w:val="00F0337C"/>
    <w:rsid w:val="00F11DD0"/>
    <w:rsid w:val="00F13D3D"/>
    <w:rsid w:val="00F145C9"/>
    <w:rsid w:val="00F171CC"/>
    <w:rsid w:val="00F2094A"/>
    <w:rsid w:val="00F24379"/>
    <w:rsid w:val="00F26F1B"/>
    <w:rsid w:val="00F32A4B"/>
    <w:rsid w:val="00F35516"/>
    <w:rsid w:val="00F46788"/>
    <w:rsid w:val="00F52791"/>
    <w:rsid w:val="00F75136"/>
    <w:rsid w:val="00F75CD2"/>
    <w:rsid w:val="00F766F9"/>
    <w:rsid w:val="00F87F8C"/>
    <w:rsid w:val="00F94B48"/>
    <w:rsid w:val="00F97117"/>
    <w:rsid w:val="00FA2D49"/>
    <w:rsid w:val="00FA4E2C"/>
    <w:rsid w:val="00FB2574"/>
    <w:rsid w:val="00FB5527"/>
    <w:rsid w:val="00FB7F65"/>
    <w:rsid w:val="00FC1452"/>
    <w:rsid w:val="00FC5C2B"/>
    <w:rsid w:val="00FC6511"/>
    <w:rsid w:val="00FD27AA"/>
    <w:rsid w:val="00FD5CC1"/>
    <w:rsid w:val="00FE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751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41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C6C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20474617">
      <w:bodyDiv w:val="1"/>
      <w:marLeft w:val="0"/>
      <w:marRight w:val="0"/>
      <w:marTop w:val="0"/>
      <w:marBottom w:val="0"/>
      <w:divBdr>
        <w:top w:val="none" w:sz="0" w:space="0" w:color="auto"/>
        <w:left w:val="none" w:sz="0" w:space="0" w:color="auto"/>
        <w:bottom w:val="none" w:sz="0" w:space="0" w:color="auto"/>
        <w:right w:val="none" w:sz="0" w:space="0" w:color="auto"/>
      </w:divBdr>
    </w:div>
    <w:div w:id="29958173">
      <w:bodyDiv w:val="1"/>
      <w:marLeft w:val="0"/>
      <w:marRight w:val="0"/>
      <w:marTop w:val="0"/>
      <w:marBottom w:val="0"/>
      <w:divBdr>
        <w:top w:val="none" w:sz="0" w:space="0" w:color="auto"/>
        <w:left w:val="none" w:sz="0" w:space="0" w:color="auto"/>
        <w:bottom w:val="none" w:sz="0" w:space="0" w:color="auto"/>
        <w:right w:val="none" w:sz="0" w:space="0" w:color="auto"/>
      </w:divBdr>
    </w:div>
    <w:div w:id="220020105">
      <w:bodyDiv w:val="1"/>
      <w:marLeft w:val="0"/>
      <w:marRight w:val="0"/>
      <w:marTop w:val="0"/>
      <w:marBottom w:val="0"/>
      <w:divBdr>
        <w:top w:val="none" w:sz="0" w:space="0" w:color="auto"/>
        <w:left w:val="none" w:sz="0" w:space="0" w:color="auto"/>
        <w:bottom w:val="none" w:sz="0" w:space="0" w:color="auto"/>
        <w:right w:val="none" w:sz="0" w:space="0" w:color="auto"/>
      </w:divBdr>
    </w:div>
    <w:div w:id="390152137">
      <w:bodyDiv w:val="1"/>
      <w:marLeft w:val="0"/>
      <w:marRight w:val="0"/>
      <w:marTop w:val="0"/>
      <w:marBottom w:val="0"/>
      <w:divBdr>
        <w:top w:val="none" w:sz="0" w:space="0" w:color="auto"/>
        <w:left w:val="none" w:sz="0" w:space="0" w:color="auto"/>
        <w:bottom w:val="none" w:sz="0" w:space="0" w:color="auto"/>
        <w:right w:val="none" w:sz="0" w:space="0" w:color="auto"/>
      </w:divBdr>
    </w:div>
    <w:div w:id="419638976">
      <w:bodyDiv w:val="1"/>
      <w:marLeft w:val="0"/>
      <w:marRight w:val="0"/>
      <w:marTop w:val="0"/>
      <w:marBottom w:val="0"/>
      <w:divBdr>
        <w:top w:val="none" w:sz="0" w:space="0" w:color="auto"/>
        <w:left w:val="none" w:sz="0" w:space="0" w:color="auto"/>
        <w:bottom w:val="none" w:sz="0" w:space="0" w:color="auto"/>
        <w:right w:val="none" w:sz="0" w:space="0" w:color="auto"/>
      </w:divBdr>
    </w:div>
    <w:div w:id="451218158">
      <w:bodyDiv w:val="1"/>
      <w:marLeft w:val="0"/>
      <w:marRight w:val="0"/>
      <w:marTop w:val="0"/>
      <w:marBottom w:val="0"/>
      <w:divBdr>
        <w:top w:val="none" w:sz="0" w:space="0" w:color="auto"/>
        <w:left w:val="none" w:sz="0" w:space="0" w:color="auto"/>
        <w:bottom w:val="none" w:sz="0" w:space="0" w:color="auto"/>
        <w:right w:val="none" w:sz="0" w:space="0" w:color="auto"/>
      </w:divBdr>
    </w:div>
    <w:div w:id="527068905">
      <w:bodyDiv w:val="1"/>
      <w:marLeft w:val="0"/>
      <w:marRight w:val="0"/>
      <w:marTop w:val="0"/>
      <w:marBottom w:val="0"/>
      <w:divBdr>
        <w:top w:val="none" w:sz="0" w:space="0" w:color="auto"/>
        <w:left w:val="none" w:sz="0" w:space="0" w:color="auto"/>
        <w:bottom w:val="none" w:sz="0" w:space="0" w:color="auto"/>
        <w:right w:val="none" w:sz="0" w:space="0" w:color="auto"/>
      </w:divBdr>
    </w:div>
    <w:div w:id="534317877">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733352787">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920336826">
      <w:bodyDiv w:val="1"/>
      <w:marLeft w:val="0"/>
      <w:marRight w:val="0"/>
      <w:marTop w:val="0"/>
      <w:marBottom w:val="0"/>
      <w:divBdr>
        <w:top w:val="none" w:sz="0" w:space="0" w:color="auto"/>
        <w:left w:val="none" w:sz="0" w:space="0" w:color="auto"/>
        <w:bottom w:val="none" w:sz="0" w:space="0" w:color="auto"/>
        <w:right w:val="none" w:sz="0" w:space="0" w:color="auto"/>
      </w:divBdr>
    </w:div>
    <w:div w:id="975142608">
      <w:bodyDiv w:val="1"/>
      <w:marLeft w:val="0"/>
      <w:marRight w:val="0"/>
      <w:marTop w:val="0"/>
      <w:marBottom w:val="0"/>
      <w:divBdr>
        <w:top w:val="none" w:sz="0" w:space="0" w:color="auto"/>
        <w:left w:val="none" w:sz="0" w:space="0" w:color="auto"/>
        <w:bottom w:val="none" w:sz="0" w:space="0" w:color="auto"/>
        <w:right w:val="none" w:sz="0" w:space="0" w:color="auto"/>
      </w:divBdr>
    </w:div>
    <w:div w:id="1011179719">
      <w:bodyDiv w:val="1"/>
      <w:marLeft w:val="0"/>
      <w:marRight w:val="0"/>
      <w:marTop w:val="0"/>
      <w:marBottom w:val="0"/>
      <w:divBdr>
        <w:top w:val="none" w:sz="0" w:space="0" w:color="auto"/>
        <w:left w:val="none" w:sz="0" w:space="0" w:color="auto"/>
        <w:bottom w:val="none" w:sz="0" w:space="0" w:color="auto"/>
        <w:right w:val="none" w:sz="0" w:space="0" w:color="auto"/>
      </w:divBdr>
    </w:div>
    <w:div w:id="1022820753">
      <w:bodyDiv w:val="1"/>
      <w:marLeft w:val="0"/>
      <w:marRight w:val="0"/>
      <w:marTop w:val="0"/>
      <w:marBottom w:val="0"/>
      <w:divBdr>
        <w:top w:val="none" w:sz="0" w:space="0" w:color="auto"/>
        <w:left w:val="none" w:sz="0" w:space="0" w:color="auto"/>
        <w:bottom w:val="none" w:sz="0" w:space="0" w:color="auto"/>
        <w:right w:val="none" w:sz="0" w:space="0" w:color="auto"/>
      </w:divBdr>
    </w:div>
    <w:div w:id="1029255238">
      <w:bodyDiv w:val="1"/>
      <w:marLeft w:val="0"/>
      <w:marRight w:val="0"/>
      <w:marTop w:val="0"/>
      <w:marBottom w:val="0"/>
      <w:divBdr>
        <w:top w:val="none" w:sz="0" w:space="0" w:color="auto"/>
        <w:left w:val="none" w:sz="0" w:space="0" w:color="auto"/>
        <w:bottom w:val="none" w:sz="0" w:space="0" w:color="auto"/>
        <w:right w:val="none" w:sz="0" w:space="0" w:color="auto"/>
      </w:divBdr>
    </w:div>
    <w:div w:id="1074275678">
      <w:bodyDiv w:val="1"/>
      <w:marLeft w:val="0"/>
      <w:marRight w:val="0"/>
      <w:marTop w:val="0"/>
      <w:marBottom w:val="0"/>
      <w:divBdr>
        <w:top w:val="none" w:sz="0" w:space="0" w:color="auto"/>
        <w:left w:val="none" w:sz="0" w:space="0" w:color="auto"/>
        <w:bottom w:val="none" w:sz="0" w:space="0" w:color="auto"/>
        <w:right w:val="none" w:sz="0" w:space="0" w:color="auto"/>
      </w:divBdr>
    </w:div>
    <w:div w:id="1077171620">
      <w:bodyDiv w:val="1"/>
      <w:marLeft w:val="0"/>
      <w:marRight w:val="0"/>
      <w:marTop w:val="0"/>
      <w:marBottom w:val="0"/>
      <w:divBdr>
        <w:top w:val="none" w:sz="0" w:space="0" w:color="auto"/>
        <w:left w:val="none" w:sz="0" w:space="0" w:color="auto"/>
        <w:bottom w:val="none" w:sz="0" w:space="0" w:color="auto"/>
        <w:right w:val="none" w:sz="0" w:space="0" w:color="auto"/>
      </w:divBdr>
    </w:div>
    <w:div w:id="1276475488">
      <w:bodyDiv w:val="1"/>
      <w:marLeft w:val="0"/>
      <w:marRight w:val="0"/>
      <w:marTop w:val="0"/>
      <w:marBottom w:val="0"/>
      <w:divBdr>
        <w:top w:val="none" w:sz="0" w:space="0" w:color="auto"/>
        <w:left w:val="none" w:sz="0" w:space="0" w:color="auto"/>
        <w:bottom w:val="none" w:sz="0" w:space="0" w:color="auto"/>
        <w:right w:val="none" w:sz="0" w:space="0" w:color="auto"/>
      </w:divBdr>
    </w:div>
    <w:div w:id="1319724389">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594389616">
      <w:bodyDiv w:val="1"/>
      <w:marLeft w:val="0"/>
      <w:marRight w:val="0"/>
      <w:marTop w:val="0"/>
      <w:marBottom w:val="0"/>
      <w:divBdr>
        <w:top w:val="none" w:sz="0" w:space="0" w:color="auto"/>
        <w:left w:val="none" w:sz="0" w:space="0" w:color="auto"/>
        <w:bottom w:val="none" w:sz="0" w:space="0" w:color="auto"/>
        <w:right w:val="none" w:sz="0" w:space="0" w:color="auto"/>
      </w:divBdr>
    </w:div>
    <w:div w:id="1654332347">
      <w:bodyDiv w:val="1"/>
      <w:marLeft w:val="0"/>
      <w:marRight w:val="0"/>
      <w:marTop w:val="0"/>
      <w:marBottom w:val="0"/>
      <w:divBdr>
        <w:top w:val="none" w:sz="0" w:space="0" w:color="auto"/>
        <w:left w:val="none" w:sz="0" w:space="0" w:color="auto"/>
        <w:bottom w:val="none" w:sz="0" w:space="0" w:color="auto"/>
        <w:right w:val="none" w:sz="0" w:space="0" w:color="auto"/>
      </w:divBdr>
    </w:div>
    <w:div w:id="1691254498">
      <w:bodyDiv w:val="1"/>
      <w:marLeft w:val="0"/>
      <w:marRight w:val="0"/>
      <w:marTop w:val="0"/>
      <w:marBottom w:val="0"/>
      <w:divBdr>
        <w:top w:val="none" w:sz="0" w:space="0" w:color="auto"/>
        <w:left w:val="none" w:sz="0" w:space="0" w:color="auto"/>
        <w:bottom w:val="none" w:sz="0" w:space="0" w:color="auto"/>
        <w:right w:val="none" w:sz="0" w:space="0" w:color="auto"/>
      </w:divBdr>
    </w:div>
    <w:div w:id="1758358183">
      <w:bodyDiv w:val="1"/>
      <w:marLeft w:val="0"/>
      <w:marRight w:val="0"/>
      <w:marTop w:val="0"/>
      <w:marBottom w:val="0"/>
      <w:divBdr>
        <w:top w:val="none" w:sz="0" w:space="0" w:color="auto"/>
        <w:left w:val="none" w:sz="0" w:space="0" w:color="auto"/>
        <w:bottom w:val="none" w:sz="0" w:space="0" w:color="auto"/>
        <w:right w:val="none" w:sz="0" w:space="0" w:color="auto"/>
      </w:divBdr>
    </w:div>
    <w:div w:id="1841583409">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1952667256">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 w:id="2082017276">
      <w:bodyDiv w:val="1"/>
      <w:marLeft w:val="0"/>
      <w:marRight w:val="0"/>
      <w:marTop w:val="0"/>
      <w:marBottom w:val="0"/>
      <w:divBdr>
        <w:top w:val="none" w:sz="0" w:space="0" w:color="auto"/>
        <w:left w:val="none" w:sz="0" w:space="0" w:color="auto"/>
        <w:bottom w:val="none" w:sz="0" w:space="0" w:color="auto"/>
        <w:right w:val="none" w:sz="0" w:space="0" w:color="auto"/>
      </w:divBdr>
    </w:div>
    <w:div w:id="2094230324">
      <w:bodyDiv w:val="1"/>
      <w:marLeft w:val="0"/>
      <w:marRight w:val="0"/>
      <w:marTop w:val="0"/>
      <w:marBottom w:val="0"/>
      <w:divBdr>
        <w:top w:val="none" w:sz="0" w:space="0" w:color="auto"/>
        <w:left w:val="none" w:sz="0" w:space="0" w:color="auto"/>
        <w:bottom w:val="none" w:sz="0" w:space="0" w:color="auto"/>
        <w:right w:val="none" w:sz="0" w:space="0" w:color="auto"/>
      </w:divBdr>
    </w:div>
    <w:div w:id="21448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4</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12</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11</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22</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2</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3</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5</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6</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7</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8</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9</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10</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13</b:RefOrder>
  </b:Source>
  <b:Source>
    <b:Tag>Cho15</b:Tag>
    <b:SourceType>ConferenceProceedings</b:SourceType>
    <b:Guid>{F7619316-C82D-42EA-AB28-3839037C09D2}</b:Guid>
    <b:Title>The Loss Surfaces of Multilayer Networks</b:Title>
    <b:Year>2015</b:Year>
    <b:Author>
      <b:Author>
        <b:NameList>
          <b:Person>
            <b:Last>Choromanska</b:Last>
            <b:First>A</b:First>
          </b:Person>
          <b:Person>
            <b:Last>Henaff</b:Last>
            <b:First>M</b:First>
          </b:Person>
          <b:Person>
            <b:Last>Mathieu</b:Last>
            <b:First>M</b:First>
          </b:Person>
          <b:Person>
            <b:Last>Arous</b:Last>
            <b:First>G</b:First>
            <b:Middle>B</b:Middle>
          </b:Person>
          <b:Person>
            <b:Last>LeCun</b:Last>
            <b:First>Y</b:First>
          </b:Person>
        </b:NameList>
      </b:Author>
    </b:Author>
    <b:City>San Diego</b:City>
    <b:Publisher>Proceedings of the 18th International Conference on Artificial Intelligence and Statistics</b:Publisher>
    <b:RefOrder>16</b:RefOrder>
  </b:Source>
  <b:Source>
    <b:Tag>Hea15</b:Tag>
    <b:SourceType>Book</b:SourceType>
    <b:Guid>{BD084971-D7ED-4636-A42D-1A55B53129E0}</b:Guid>
    <b:Title>Artificial Intelligence for Humans, Volume 3: Deep Learning and Neural Networks</b:Title>
    <b:Year>2015</b:Year>
    <b:Author>
      <b:Author>
        <b:NameList>
          <b:Person>
            <b:Last>Heaton</b:Last>
            <b:First>J</b:First>
          </b:Person>
        </b:NameList>
      </b:Author>
    </b:Author>
    <b:City>St. Louis</b:City>
    <b:Publisher>Heaton Research</b:Publisher>
    <b:RefOrder>15</b:RefOrder>
  </b:Source>
  <b:Source>
    <b:Tag>Jon72</b:Tag>
    <b:SourceType>JournalArticle</b:SourceType>
    <b:Guid>{A7F2A699-8385-469F-B2D0-F150FD79D9A6}</b:Guid>
    <b:Title>A statistical interpretation of term specificity and its application in retrieval</b:Title>
    <b:Year>1972</b:Year>
    <b:Author>
      <b:Author>
        <b:NameList>
          <b:Person>
            <b:Last>Jones</b:Last>
            <b:First>K</b:First>
            <b:Middle>S</b:Middle>
          </b:Person>
        </b:NameList>
      </b:Author>
    </b:Author>
    <b:JournalName>Journal of Documentation</b:JournalName>
    <b:Pages>11-21</b:Pages>
    <b:Volume>28</b:Volume>
    <b:Issue>1</b:Issue>
    <b:RefOrder>21</b:RefOrder>
  </b:Source>
  <b:Source>
    <b:Tag>Nag17</b:Tag>
    <b:SourceType>InternetSite</b:SourceType>
    <b:Guid>{A2D71099-DE72-4BBE-8AD4-02F461DA4063}</b:Guid>
    <b:Title>L1 and L2 Regularization Methods</b:Title>
    <b:Year>2017</b:Year>
    <b:Author>
      <b:Author>
        <b:NameList>
          <b:Person>
            <b:Last>Nagpal</b:Last>
            <b:First>A</b:First>
          </b:Person>
        </b:NameList>
      </b:Author>
    </b:Author>
    <b:YearAccessed>2021</b:YearAccessed>
    <b:MonthAccessed>08</b:MonthAccessed>
    <b:DayAccessed>01</b:DayAccessed>
    <b:URL>https://towardsdatascience.com/l1-and-l2-regularization-methods-ce25e7fc831c</b:URL>
    <b:RefOrder>20</b:RefOrder>
  </b:Source>
  <b:Source>
    <b:Tag>Sha17</b:Tag>
    <b:SourceType>InternetSite</b:SourceType>
    <b:Guid>{D9A7D245-E77A-491D-93C6-C05664EB5CD9}</b:Guid>
    <b:Author>
      <b:Author>
        <b:NameList>
          <b:Person>
            <b:Last>Sharma</b:Last>
            <b:First>S</b:First>
          </b:Person>
        </b:NameList>
      </b:Author>
    </b:Author>
    <b:Title>Activation Functions in Neural Networks</b:Title>
    <b:Year>2017</b:Year>
    <b:YearAccessed>2021</b:YearAccessed>
    <b:MonthAccessed>08</b:MonthAccessed>
    <b:DayAccessed>1</b:DayAccessed>
    <b:URL>https://towardsdatascience.com/activation-functions-neural-networks-1cbd9f8d91d6</b:URL>
    <b:RefOrder>18</b:RefOrder>
  </b:Source>
  <b:Source>
    <b:Tag>Bro21</b:Tag>
    <b:SourceType>InternetSite</b:SourceType>
    <b:Guid>{69BF0E17-719C-4D4F-A400-C82415265199}</b:Guid>
    <b:Author>
      <b:Author>
        <b:NameList>
          <b:Person>
            <b:Last>Brownlee</b:Last>
            <b:First>J</b:First>
          </b:Person>
        </b:NameList>
      </b:Author>
    </b:Author>
    <b:Title>How to Choose an Activation Function for Deep Learning</b:Title>
    <b:Year>2021</b:Year>
    <b:YearAccessed>2021</b:YearAccessed>
    <b:MonthAccessed>08</b:MonthAccessed>
    <b:DayAccessed>01</b:DayAccessed>
    <b:URL>https://machinelearningmastery.com/choose-an-activation-function-for-deep-learning/</b:URL>
    <b:RefOrder>19</b:RefOrder>
  </b:Source>
  <b:Source>
    <b:Tag>Kri12</b:Tag>
    <b:SourceType>JournalArticle</b:SourceType>
    <b:Guid>{8BABDE6D-CAAD-4612-8742-FF64B82B7DCE}</b:Guid>
    <b:Author>
      <b:Author>
        <b:NameList>
          <b:Person>
            <b:Last>Krizhevsky</b:Last>
            <b:First>A</b:First>
          </b:Person>
          <b:Person>
            <b:Last>Sutskever</b:Last>
            <b:First>I</b:First>
          </b:Person>
          <b:Person>
            <b:Last>Hinton</b:Last>
            <b:First>G</b:First>
            <b:Middle>E</b:Middle>
          </b:Person>
        </b:NameList>
      </b:Author>
    </b:Author>
    <b:Title>ImageNet Classification with Deep Convolutional Neural Networks</b:Title>
    <b:JournalName>Advances in Neural Information Processing Systems</b:JournalName>
    <b:Year>2012</b:Year>
    <b:Volume>25</b:Volume>
    <b:Issue>2</b:Issue>
    <b:RefOrder>17</b:RefOrder>
  </b:Source>
  <b:Source>
    <b:Tag>Oli15</b:Tag>
    <b:SourceType>BookSection</b:SourceType>
    <b:Guid>{A134F8BD-CB71-4629-A816-A055B59310A4}</b:Guid>
    <b:Title>Sentiment Analysis of Stock Market Behavior from Twitter Using the R Tool</b:Title>
    <b:Year>2015</b:Year>
    <b:Author>
      <b:Author>
        <b:NameList>
          <b:Person>
            <b:Last>Oliveira</b:Last>
            <b:First>N</b:First>
          </b:Person>
          <b:Person>
            <b:Last>Cortez</b:Last>
            <b:First>P</b:First>
          </b:Person>
          <b:Person>
            <b:Last>Areal</b:Last>
            <b:First>N</b:First>
          </b:Person>
        </b:NameList>
      </b:Author>
    </b:Author>
    <b:Pages>223-238</b:Pages>
    <b:BookTitle>Text Mining and Visualization</b:BookTitle>
    <b:City>London</b:City>
    <b:Publisher>Chapman and Hall</b:Publisher>
    <b:RefOrder>23</b:RefOrder>
  </b:Source>
</b:Sources>
</file>

<file path=customXml/itemProps1.xml><?xml version="1.0" encoding="utf-8"?>
<ds:datastoreItem xmlns:ds="http://schemas.openxmlformats.org/officeDocument/2006/customXml" ds:itemID="{C94AC5A6-5CC7-4987-BEAA-4CC9DD79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6685</TotalTime>
  <Pages>23</Pages>
  <Words>11605</Words>
  <Characters>66152</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388</cp:revision>
  <dcterms:created xsi:type="dcterms:W3CDTF">2021-07-21T18:23:00Z</dcterms:created>
  <dcterms:modified xsi:type="dcterms:W3CDTF">2021-08-20T17:26:00Z</dcterms:modified>
</cp:coreProperties>
</file>