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7EBEF" w14:textId="77777777" w:rsidR="009654F2" w:rsidRPr="00BA69BE" w:rsidRDefault="009654F2" w:rsidP="00D53DC2">
      <w:pPr>
        <w:pStyle w:val="Title"/>
        <w:jc w:val="left"/>
        <w:rPr>
          <w:rFonts w:ascii="Times New Roman" w:hAnsi="Times New Roman" w:cs="Times New Roman"/>
        </w:rPr>
      </w:pPr>
      <w:r w:rsidRPr="00BA69BE">
        <w:rPr>
          <w:rFonts w:ascii="Times New Roman" w:hAnsi="Times New Roman" w:cs="Times New Roman"/>
        </w:rPr>
        <w:t>A critical analysis of the role of social media sentiment in predicting stock price movements</w:t>
      </w:r>
    </w:p>
    <w:p w14:paraId="2AF4D02F" w14:textId="4724B6EE" w:rsidR="001A6B1B" w:rsidRPr="00BA69BE" w:rsidRDefault="001A6B1B" w:rsidP="00BC29E1">
      <w:pPr>
        <w:pStyle w:val="Heading1"/>
        <w:spacing w:line="360" w:lineRule="auto"/>
        <w:rPr>
          <w:rFonts w:ascii="Times New Roman" w:hAnsi="Times New Roman" w:cs="Times New Roman"/>
        </w:rPr>
      </w:pPr>
      <w:r w:rsidRPr="00BA69BE">
        <w:rPr>
          <w:rFonts w:ascii="Times New Roman" w:hAnsi="Times New Roman" w:cs="Times New Roman"/>
        </w:rPr>
        <w:t>Introduction</w:t>
      </w:r>
      <w:r w:rsidR="004617D2" w:rsidRPr="00BA69BE">
        <w:rPr>
          <w:rFonts w:ascii="Times New Roman" w:hAnsi="Times New Roman" w:cs="Times New Roman"/>
        </w:rPr>
        <w:t xml:space="preserve"> and Objectives</w:t>
      </w:r>
    </w:p>
    <w:p w14:paraId="39B39961" w14:textId="4B78A954" w:rsidR="00B32772" w:rsidRPr="00BA69BE" w:rsidRDefault="00B32772" w:rsidP="00BC29E1">
      <w:pPr>
        <w:spacing w:line="360" w:lineRule="auto"/>
        <w:rPr>
          <w:rFonts w:ascii="Times New Roman" w:hAnsi="Times New Roman" w:cs="Times New Roman"/>
        </w:rPr>
      </w:pPr>
      <w:r w:rsidRPr="00BA69BE">
        <w:rPr>
          <w:rFonts w:ascii="Times New Roman" w:hAnsi="Times New Roman" w:cs="Times New Roman"/>
        </w:rPr>
        <w:t>While it is generally understood that while financial metrics can drive a company’s stock price, overall sentiment, perception, and mass psychology can fuel significant highs and lows of a stock price, at times extremely divergent from tangible reality. Furthermore, while difficult to measure and therefore manage, many individuals and companies work to understand trends and invest vast sums of money based on this. One studied market force which has arguably grown in prominence with increasing global interconnection through the internet, is public sentiment. People can now share their thoughts and opinions across extremely large audiences, influencing huge numbers of people who may go on to make trading decisions on the stock market, influencing stock prices. With the National Association of Securities Dealers Automated Quotations (NASDAQ) 100 market capitalisation at approximately $15 trillion at the end of 2020</w:t>
      </w:r>
      <w:sdt>
        <w:sdtPr>
          <w:rPr>
            <w:rFonts w:ascii="Times New Roman" w:hAnsi="Times New Roman" w:cs="Times New Roman"/>
          </w:rPr>
          <w:id w:val="-566416676"/>
          <w:citation/>
        </w:sdtPr>
        <w:sdtEndPr/>
        <w:sdtContent>
          <w:r w:rsidRPr="00BA69BE">
            <w:rPr>
              <w:rFonts w:ascii="Times New Roman" w:hAnsi="Times New Roman" w:cs="Times New Roman"/>
            </w:rPr>
            <w:fldChar w:fldCharType="begin"/>
          </w:r>
          <w:r w:rsidRPr="00BA69BE">
            <w:rPr>
              <w:rFonts w:ascii="Times New Roman" w:hAnsi="Times New Roman" w:cs="Times New Roman"/>
            </w:rPr>
            <w:instrText xml:space="preserve"> CITATION NAS21 \l 2057 </w:instrText>
          </w:r>
          <w:r w:rsidRPr="00BA69BE">
            <w:rPr>
              <w:rFonts w:ascii="Times New Roman" w:hAnsi="Times New Roman" w:cs="Times New Roman"/>
            </w:rPr>
            <w:fldChar w:fldCharType="separate"/>
          </w:r>
          <w:r w:rsidRPr="00BA69BE">
            <w:rPr>
              <w:rFonts w:ascii="Times New Roman" w:hAnsi="Times New Roman" w:cs="Times New Roman"/>
              <w:noProof/>
            </w:rPr>
            <w:t xml:space="preserve"> (NASDAQ, 2021)</w:t>
          </w:r>
          <w:r w:rsidRPr="00BA69BE">
            <w:rPr>
              <w:rFonts w:ascii="Times New Roman" w:hAnsi="Times New Roman" w:cs="Times New Roman"/>
            </w:rPr>
            <w:fldChar w:fldCharType="end"/>
          </w:r>
        </w:sdtContent>
      </w:sdt>
      <w:r w:rsidRPr="00BA69BE">
        <w:rPr>
          <w:rFonts w:ascii="Times New Roman" w:hAnsi="Times New Roman" w:cs="Times New Roman"/>
        </w:rPr>
        <w:t>, the importance of developing and leveraging a stronger understanding of sentiment’s predictive power is immensely valuable to any party interested in investing, including individual investors and investment firms. Emotions are not an insignificant factor in influencing a stock price, potentially leading to rapid stock increases or devaluations and cannot necessarily be accurately tracked by company fundamentals.</w:t>
      </w:r>
    </w:p>
    <w:p w14:paraId="337224D7" w14:textId="63519CB7" w:rsidR="00075F89" w:rsidRPr="00BA69BE" w:rsidRDefault="00AD2F40" w:rsidP="00BC29E1">
      <w:pPr>
        <w:spacing w:line="360" w:lineRule="auto"/>
        <w:rPr>
          <w:rFonts w:ascii="Times New Roman" w:hAnsi="Times New Roman" w:cs="Times New Roman"/>
        </w:rPr>
      </w:pPr>
      <w:r w:rsidRPr="00BA69BE">
        <w:rPr>
          <w:rFonts w:ascii="Times New Roman" w:hAnsi="Times New Roman" w:cs="Times New Roman"/>
        </w:rPr>
        <w:t>This paper</w:t>
      </w:r>
      <w:r w:rsidR="00B32772" w:rsidRPr="00BA69BE">
        <w:rPr>
          <w:rFonts w:ascii="Times New Roman" w:hAnsi="Times New Roman" w:cs="Times New Roman"/>
        </w:rPr>
        <w:t xml:space="preserve"> </w:t>
      </w:r>
      <w:r w:rsidRPr="00BA69BE">
        <w:rPr>
          <w:rFonts w:ascii="Times New Roman" w:hAnsi="Times New Roman" w:cs="Times New Roman"/>
        </w:rPr>
        <w:t>looks to review how</w:t>
      </w:r>
      <w:r w:rsidR="00075F89" w:rsidRPr="00BA69BE">
        <w:rPr>
          <w:rFonts w:ascii="Times New Roman" w:hAnsi="Times New Roman" w:cs="Times New Roman"/>
        </w:rPr>
        <w:t xml:space="preserve"> sentiment analysis and machine learning techniques can </w:t>
      </w:r>
      <w:r w:rsidRPr="00BA69BE">
        <w:rPr>
          <w:rFonts w:ascii="Times New Roman" w:hAnsi="Times New Roman" w:cs="Times New Roman"/>
        </w:rPr>
        <w:t>provide insight into numerically translating market sentiment</w:t>
      </w:r>
      <w:r w:rsidR="00B32772" w:rsidRPr="00BA69BE">
        <w:rPr>
          <w:rFonts w:ascii="Times New Roman" w:hAnsi="Times New Roman" w:cs="Times New Roman"/>
        </w:rPr>
        <w:t xml:space="preserve"> and emotions</w:t>
      </w:r>
      <w:r w:rsidRPr="00BA69BE">
        <w:rPr>
          <w:rFonts w:ascii="Times New Roman" w:hAnsi="Times New Roman" w:cs="Times New Roman"/>
        </w:rPr>
        <w:t xml:space="preserve"> with a view to predict stock price movements.</w:t>
      </w:r>
    </w:p>
    <w:p w14:paraId="78670582" w14:textId="42027E6E" w:rsidR="003009AA" w:rsidRPr="00BA69BE" w:rsidRDefault="003009AA" w:rsidP="00BC29E1">
      <w:pPr>
        <w:pStyle w:val="Heading2"/>
        <w:spacing w:line="360" w:lineRule="auto"/>
        <w:rPr>
          <w:rFonts w:ascii="Times New Roman" w:hAnsi="Times New Roman" w:cs="Times New Roman"/>
        </w:rPr>
      </w:pPr>
      <w:r w:rsidRPr="00BA69BE">
        <w:rPr>
          <w:rFonts w:ascii="Times New Roman" w:hAnsi="Times New Roman" w:cs="Times New Roman"/>
        </w:rPr>
        <w:t>Beneficiaries</w:t>
      </w:r>
    </w:p>
    <w:p w14:paraId="4DE20110" w14:textId="6A67B104" w:rsidR="003009AA" w:rsidRPr="00BA69BE" w:rsidRDefault="007F146D" w:rsidP="00BC29E1">
      <w:pPr>
        <w:spacing w:line="360" w:lineRule="auto"/>
        <w:rPr>
          <w:rFonts w:ascii="Times New Roman" w:hAnsi="Times New Roman" w:cs="Times New Roman"/>
        </w:rPr>
      </w:pPr>
      <w:r w:rsidRPr="00BA69BE">
        <w:rPr>
          <w:rFonts w:ascii="Times New Roman" w:hAnsi="Times New Roman" w:cs="Times New Roman"/>
        </w:rPr>
        <w:t xml:space="preserve">Beneficiaries of this project includes anyone working within or involved in the field of stock market trading. </w:t>
      </w:r>
      <w:r w:rsidR="00012EE5" w:rsidRPr="00BA69BE">
        <w:rPr>
          <w:rFonts w:ascii="Times New Roman" w:hAnsi="Times New Roman" w:cs="Times New Roman"/>
        </w:rPr>
        <w:t>This can include both large organisations like banks, and individual day-traders who are interested in understanding and predicting stock market movements. Furthermore, this research may be relevant to academics interested in the application of natural language processing (NLP) techniques to social media platforms like Twitter.</w:t>
      </w:r>
      <w:r w:rsidR="004318D2" w:rsidRPr="00BA69BE">
        <w:rPr>
          <w:rFonts w:ascii="Times New Roman" w:hAnsi="Times New Roman" w:cs="Times New Roman"/>
        </w:rPr>
        <w:t xml:space="preserve"> The specific topic for this project is related to the company Apple but </w:t>
      </w:r>
      <w:proofErr w:type="gramStart"/>
      <w:r w:rsidR="004318D2" w:rsidRPr="00BA69BE">
        <w:rPr>
          <w:rFonts w:ascii="Times New Roman" w:hAnsi="Times New Roman" w:cs="Times New Roman"/>
        </w:rPr>
        <w:t>a number of</w:t>
      </w:r>
      <w:proofErr w:type="gramEnd"/>
      <w:r w:rsidR="004318D2" w:rsidRPr="00BA69BE">
        <w:rPr>
          <w:rFonts w:ascii="Times New Roman" w:hAnsi="Times New Roman" w:cs="Times New Roman"/>
        </w:rPr>
        <w:t xml:space="preserve"> the concepts </w:t>
      </w:r>
      <w:r w:rsidR="004318D2" w:rsidRPr="00BA69BE">
        <w:rPr>
          <w:rFonts w:ascii="Times New Roman" w:hAnsi="Times New Roman" w:cs="Times New Roman"/>
        </w:rPr>
        <w:lastRenderedPageBreak/>
        <w:t>discussed and utilised within this project may be used with a range of other applications involving NLP and Twitter, like business owners better understanding public sentiment towards their company or products in an unbiased situation outside of a survey or focus group.</w:t>
      </w:r>
      <w:r w:rsidR="00AA09F3" w:rsidRPr="00BA69BE">
        <w:rPr>
          <w:rFonts w:ascii="Times New Roman" w:hAnsi="Times New Roman" w:cs="Times New Roman"/>
        </w:rPr>
        <w:t xml:space="preserve"> Furthermore, this research may be of interest to Apple itself and its employees. As a publicly traded company, the success of Apple from their shareholders’ perspectives may be viewed at a core, if harsh level, as their stock price, being directly related to the value of these shareholders’ holdings.</w:t>
      </w:r>
      <w:r w:rsidR="007F5ACC" w:rsidRPr="00BA69BE">
        <w:rPr>
          <w:rFonts w:ascii="Times New Roman" w:hAnsi="Times New Roman" w:cs="Times New Roman"/>
        </w:rPr>
        <w:t xml:space="preserve"> This research may allow Apple</w:t>
      </w:r>
      <w:r w:rsidR="00AA09F3" w:rsidRPr="00BA69BE">
        <w:rPr>
          <w:rFonts w:ascii="Times New Roman" w:hAnsi="Times New Roman" w:cs="Times New Roman"/>
        </w:rPr>
        <w:t xml:space="preserve"> </w:t>
      </w:r>
      <w:r w:rsidR="007F5ACC" w:rsidRPr="00BA69BE">
        <w:rPr>
          <w:rFonts w:ascii="Times New Roman" w:hAnsi="Times New Roman" w:cs="Times New Roman"/>
        </w:rPr>
        <w:t xml:space="preserve">as well as their shareholders </w:t>
      </w:r>
      <w:r w:rsidR="00AA09F3" w:rsidRPr="00BA69BE">
        <w:rPr>
          <w:rFonts w:ascii="Times New Roman" w:hAnsi="Times New Roman" w:cs="Times New Roman"/>
        </w:rPr>
        <w:t xml:space="preserve">to better understand the degree to which their stock price is </w:t>
      </w:r>
      <w:r w:rsidR="007F5ACC" w:rsidRPr="00BA69BE">
        <w:rPr>
          <w:rFonts w:ascii="Times New Roman" w:hAnsi="Times New Roman" w:cs="Times New Roman"/>
        </w:rPr>
        <w:t>related to, in reaction or precipitation of, public social media sentiment.</w:t>
      </w:r>
      <w:r w:rsidR="00E87164" w:rsidRPr="00BA69BE">
        <w:rPr>
          <w:rFonts w:ascii="Times New Roman" w:hAnsi="Times New Roman" w:cs="Times New Roman"/>
        </w:rPr>
        <w:t xml:space="preserve"> It may also provide the </w:t>
      </w:r>
      <w:proofErr w:type="gramStart"/>
      <w:r w:rsidR="00E87164" w:rsidRPr="00BA69BE">
        <w:rPr>
          <w:rFonts w:ascii="Times New Roman" w:hAnsi="Times New Roman" w:cs="Times New Roman"/>
        </w:rPr>
        <w:t>stepping stone</w:t>
      </w:r>
      <w:proofErr w:type="gramEnd"/>
      <w:r w:rsidR="00E87164" w:rsidRPr="00BA69BE">
        <w:rPr>
          <w:rFonts w:ascii="Times New Roman" w:hAnsi="Times New Roman" w:cs="Times New Roman"/>
        </w:rPr>
        <w:t xml:space="preserve"> to understanding how Apple may influence or otherwise be a part of social media sentiment involving their products and company.</w:t>
      </w:r>
    </w:p>
    <w:p w14:paraId="26FECF94" w14:textId="186E348A" w:rsidR="00905CE2" w:rsidRPr="00BA69BE" w:rsidRDefault="00905CE2" w:rsidP="00BC29E1">
      <w:pPr>
        <w:pStyle w:val="Heading2"/>
        <w:spacing w:line="360" w:lineRule="auto"/>
        <w:rPr>
          <w:rFonts w:ascii="Times New Roman" w:hAnsi="Times New Roman" w:cs="Times New Roman"/>
        </w:rPr>
      </w:pPr>
      <w:r w:rsidRPr="00BA69BE">
        <w:rPr>
          <w:rFonts w:ascii="Times New Roman" w:hAnsi="Times New Roman" w:cs="Times New Roman"/>
        </w:rPr>
        <w:t>Success Metrics</w:t>
      </w:r>
    </w:p>
    <w:p w14:paraId="13899BA3" w14:textId="6CA20021" w:rsidR="003009AA" w:rsidRPr="00BA69BE" w:rsidRDefault="003009AA" w:rsidP="00BC29E1">
      <w:pPr>
        <w:spacing w:line="360" w:lineRule="auto"/>
        <w:rPr>
          <w:rFonts w:ascii="Times New Roman" w:hAnsi="Times New Roman" w:cs="Times New Roman"/>
        </w:rPr>
      </w:pPr>
      <w:r w:rsidRPr="00BA69BE">
        <w:rPr>
          <w:rFonts w:ascii="Times New Roman" w:hAnsi="Times New Roman" w:cs="Times New Roman"/>
        </w:rPr>
        <w:t>This paper covers a strictly business problem, and therefore its overarching goal is to make profit by predicting the stock price movements as closely as possible. As this is primarily a regression problem, success can be measured by Root Mean Squared Error (RMSE), which measures the error between each true and its corresponding predicted value, which is then squared, the average taken, and the</w:t>
      </w:r>
      <w:r w:rsidR="00DE183C" w:rsidRPr="00BA69BE">
        <w:rPr>
          <w:rFonts w:ascii="Times New Roman" w:hAnsi="Times New Roman" w:cs="Times New Roman"/>
        </w:rPr>
        <w:t>n</w:t>
      </w:r>
      <w:r w:rsidRPr="00BA69BE">
        <w:rPr>
          <w:rFonts w:ascii="Times New Roman" w:hAnsi="Times New Roman" w:cs="Times New Roman"/>
        </w:rPr>
        <w:t xml:space="preserve"> square root is</w:t>
      </w:r>
      <w:r w:rsidR="00DE183C" w:rsidRPr="00BA69BE">
        <w:rPr>
          <w:rFonts w:ascii="Times New Roman" w:hAnsi="Times New Roman" w:cs="Times New Roman"/>
        </w:rPr>
        <w:t xml:space="preserve"> applied</w:t>
      </w:r>
      <w:r w:rsidRPr="00BA69BE">
        <w:rPr>
          <w:rFonts w:ascii="Times New Roman" w:hAnsi="Times New Roman" w:cs="Times New Roman"/>
        </w:rPr>
        <w:t xml:space="preserve"> to ensure the result is ambivalent towards positive or negative</w:t>
      </w:r>
      <w:r w:rsidR="00DE183C" w:rsidRPr="00BA69BE">
        <w:rPr>
          <w:rFonts w:ascii="Times New Roman" w:hAnsi="Times New Roman" w:cs="Times New Roman"/>
        </w:rPr>
        <w:t xml:space="preserve"> signage</w:t>
      </w:r>
      <w:r w:rsidRPr="00BA69BE">
        <w:rPr>
          <w:rFonts w:ascii="Times New Roman" w:hAnsi="Times New Roman" w:cs="Times New Roman"/>
        </w:rPr>
        <w:t xml:space="preserve">. </w:t>
      </w:r>
      <w:r w:rsidR="007D2AE8" w:rsidRPr="00BA69BE">
        <w:rPr>
          <w:rFonts w:ascii="Times New Roman" w:hAnsi="Times New Roman" w:cs="Times New Roman"/>
        </w:rPr>
        <w:t>This will be evaluated on the holdout dataset which will be two months’ worth of data after the initial dataset (June and July 2021)</w:t>
      </w:r>
      <w:r w:rsidR="000F16F2" w:rsidRPr="00BA69BE">
        <w:rPr>
          <w:rFonts w:ascii="Times New Roman" w:hAnsi="Times New Roman" w:cs="Times New Roman"/>
        </w:rPr>
        <w:t>.</w:t>
      </w:r>
      <w:r w:rsidR="00D53DC2" w:rsidRPr="00BA69BE">
        <w:rPr>
          <w:rFonts w:ascii="Times New Roman" w:hAnsi="Times New Roman" w:cs="Times New Roman"/>
        </w:rPr>
        <w:t xml:space="preserve"> This will allow this project to both better understand the degree to which Apple’s stock price is driven by social media sentiment, as well as allow for empirical comparison between the models and methods employed.</w:t>
      </w:r>
    </w:p>
    <w:p w14:paraId="43E05ECB" w14:textId="6205B6D7" w:rsidR="001A6B1B" w:rsidRPr="00BA69BE" w:rsidRDefault="004617D2" w:rsidP="00BC29E1">
      <w:pPr>
        <w:pStyle w:val="Heading1"/>
        <w:spacing w:line="360" w:lineRule="auto"/>
        <w:rPr>
          <w:rFonts w:ascii="Times New Roman" w:hAnsi="Times New Roman" w:cs="Times New Roman"/>
        </w:rPr>
      </w:pPr>
      <w:r w:rsidRPr="00BA69BE">
        <w:rPr>
          <w:rFonts w:ascii="Times New Roman" w:hAnsi="Times New Roman" w:cs="Times New Roman"/>
        </w:rPr>
        <w:t>Context</w:t>
      </w:r>
    </w:p>
    <w:p w14:paraId="068BC663" w14:textId="7A62F2A0" w:rsidR="00C80C51" w:rsidRPr="00BA69BE" w:rsidRDefault="00C80C51" w:rsidP="00BC29E1">
      <w:pPr>
        <w:spacing w:line="360" w:lineRule="auto"/>
        <w:rPr>
          <w:rFonts w:ascii="Times New Roman" w:hAnsi="Times New Roman" w:cs="Times New Roman"/>
        </w:rPr>
      </w:pPr>
      <w:r w:rsidRPr="00BA69BE">
        <w:rPr>
          <w:rFonts w:ascii="Times New Roman" w:hAnsi="Times New Roman" w:cs="Times New Roman"/>
        </w:rPr>
        <w:t xml:space="preserve">The total value of US-based publicly listed companies is extremely large at $47 trillion </w:t>
      </w:r>
      <w:sdt>
        <w:sdtPr>
          <w:rPr>
            <w:rFonts w:ascii="Times New Roman" w:hAnsi="Times New Roman" w:cs="Times New Roman"/>
          </w:rPr>
          <w:id w:val="-176966311"/>
          <w:citation/>
        </w:sdtPr>
        <w:sdtEndPr/>
        <w:sdtContent>
          <w:r w:rsidRPr="00BA69BE">
            <w:rPr>
              <w:rFonts w:ascii="Times New Roman" w:hAnsi="Times New Roman" w:cs="Times New Roman"/>
            </w:rPr>
            <w:fldChar w:fldCharType="begin"/>
          </w:r>
          <w:r w:rsidRPr="00BA69BE">
            <w:rPr>
              <w:rFonts w:ascii="Times New Roman" w:hAnsi="Times New Roman" w:cs="Times New Roman"/>
            </w:rPr>
            <w:instrText xml:space="preserve"> CITATION Sib21 \l 2057 </w:instrText>
          </w:r>
          <w:r w:rsidRPr="00BA69BE">
            <w:rPr>
              <w:rFonts w:ascii="Times New Roman" w:hAnsi="Times New Roman" w:cs="Times New Roman"/>
            </w:rPr>
            <w:fldChar w:fldCharType="separate"/>
          </w:r>
          <w:r w:rsidRPr="00BA69BE">
            <w:rPr>
              <w:rFonts w:ascii="Times New Roman" w:hAnsi="Times New Roman" w:cs="Times New Roman"/>
              <w:noProof/>
            </w:rPr>
            <w:t>(Siblis Research, 2021)</w:t>
          </w:r>
          <w:r w:rsidRPr="00BA69BE">
            <w:rPr>
              <w:rFonts w:ascii="Times New Roman" w:hAnsi="Times New Roman" w:cs="Times New Roman"/>
            </w:rPr>
            <w:fldChar w:fldCharType="end"/>
          </w:r>
        </w:sdtContent>
      </w:sdt>
      <w:r w:rsidRPr="00BA69BE">
        <w:rPr>
          <w:rFonts w:ascii="Times New Roman" w:hAnsi="Times New Roman" w:cs="Times New Roman"/>
        </w:rPr>
        <w:t xml:space="preserve">. Apple forms a significant 5.12% at </w:t>
      </w:r>
      <w:r w:rsidR="00294557" w:rsidRPr="00BA69BE">
        <w:rPr>
          <w:rFonts w:ascii="Times New Roman" w:hAnsi="Times New Roman" w:cs="Times New Roman"/>
        </w:rPr>
        <w:t>$2.41 trillion and</w:t>
      </w:r>
      <w:r w:rsidRPr="00BA69BE">
        <w:rPr>
          <w:rFonts w:ascii="Times New Roman" w:hAnsi="Times New Roman" w:cs="Times New Roman"/>
        </w:rPr>
        <w:t xml:space="preserve"> is widely accepted as one of the most popular and influential companies </w:t>
      </w:r>
      <w:r w:rsidR="00902197" w:rsidRPr="00BA69BE">
        <w:rPr>
          <w:rFonts w:ascii="Times New Roman" w:hAnsi="Times New Roman" w:cs="Times New Roman"/>
        </w:rPr>
        <w:t>in the world.</w:t>
      </w:r>
      <w:r w:rsidR="00294557" w:rsidRPr="00BA69BE">
        <w:rPr>
          <w:rFonts w:ascii="Times New Roman" w:hAnsi="Times New Roman" w:cs="Times New Roman"/>
        </w:rPr>
        <w:t xml:space="preserve"> Large corporations like investment banks and hedge funds spend large amounts of money, time, and resources to project how these stocks are likely to move based on a wide variety of metrics, market understanding, and news.  As mentioned earlier in this project’s introduction, a medium which has grown exponentially in importance and usability over the last decade is social media sentiment analysis. As computers have become more powerful, machine learning on large scales have become more viable and social media is an ideal source of </w:t>
      </w:r>
      <w:r w:rsidR="00294557" w:rsidRPr="00BA69BE">
        <w:rPr>
          <w:rFonts w:ascii="Times New Roman" w:hAnsi="Times New Roman" w:cs="Times New Roman"/>
        </w:rPr>
        <w:lastRenderedPageBreak/>
        <w:t xml:space="preserve">emotions, news, and market sentiment. </w:t>
      </w:r>
      <w:r w:rsidR="002F6803" w:rsidRPr="00BA69BE">
        <w:rPr>
          <w:rFonts w:ascii="Times New Roman" w:hAnsi="Times New Roman" w:cs="Times New Roman"/>
        </w:rPr>
        <w:t>If, for example, fear is building within the market, this may be visible and quantifiably measurable on platforms like Twitter. This project looks to build on other contemporary work in this field as discussed below to attempt to measure and predict Apple’s stock price.</w:t>
      </w:r>
    </w:p>
    <w:p w14:paraId="01D3BD50" w14:textId="77777777" w:rsidR="00480F98" w:rsidRPr="00BA69BE" w:rsidRDefault="00BB4D6D" w:rsidP="00BC29E1">
      <w:pPr>
        <w:spacing w:line="360" w:lineRule="auto"/>
        <w:rPr>
          <w:rFonts w:ascii="Times New Roman" w:hAnsi="Times New Roman" w:cs="Times New Roman"/>
        </w:rPr>
      </w:pPr>
      <w:r w:rsidRPr="00BA69BE">
        <w:rPr>
          <w:rFonts w:ascii="Times New Roman" w:hAnsi="Times New Roman" w:cs="Times New Roman"/>
        </w:rPr>
        <w:t xml:space="preserve">The concept of psychology’s impact on stock prices is not new, with the basis of stock prices being undervalued or overvalued almost completely resultant from overly negative or positive mass psychology driving the price beyond its quantifiably logical price level. This paper will summarise the contextual review from the </w:t>
      </w:r>
      <w:r w:rsidR="00480F98" w:rsidRPr="00BA69BE">
        <w:rPr>
          <w:rFonts w:ascii="Times New Roman" w:hAnsi="Times New Roman" w:cs="Times New Roman"/>
        </w:rPr>
        <w:t>proposal below</w:t>
      </w:r>
      <w:r w:rsidRPr="00BA69BE">
        <w:rPr>
          <w:rFonts w:ascii="Times New Roman" w:hAnsi="Times New Roman" w:cs="Times New Roman"/>
        </w:rPr>
        <w:t xml:space="preserve"> and add depth where appropriate. </w:t>
      </w:r>
    </w:p>
    <w:p w14:paraId="4102CED3" w14:textId="0A5EEE54" w:rsidR="00BB4D6D" w:rsidRPr="00BA69BE" w:rsidRDefault="00BB4D6D" w:rsidP="00BC29E1">
      <w:pPr>
        <w:spacing w:line="360" w:lineRule="auto"/>
        <w:rPr>
          <w:rFonts w:ascii="Times New Roman" w:hAnsi="Times New Roman" w:cs="Times New Roman"/>
        </w:rPr>
      </w:pPr>
      <w:r w:rsidRPr="00BA69BE">
        <w:rPr>
          <w:rFonts w:ascii="Times New Roman" w:hAnsi="Times New Roman" w:cs="Times New Roman"/>
        </w:rPr>
        <w:t xml:space="preserve">There is strong literature in this field of utilising social media as a representation of sentiment to predict stock prices. Zhang, </w:t>
      </w:r>
      <w:proofErr w:type="spellStart"/>
      <w:r w:rsidRPr="00BA69BE">
        <w:rPr>
          <w:rFonts w:ascii="Times New Roman" w:hAnsi="Times New Roman" w:cs="Times New Roman"/>
        </w:rPr>
        <w:t>Fuehres</w:t>
      </w:r>
      <w:proofErr w:type="spellEnd"/>
      <w:r w:rsidRPr="00BA69BE">
        <w:rPr>
          <w:rFonts w:ascii="Times New Roman" w:hAnsi="Times New Roman" w:cs="Times New Roman"/>
        </w:rPr>
        <w:t xml:space="preserve">, and </w:t>
      </w:r>
      <w:proofErr w:type="spellStart"/>
      <w:r w:rsidRPr="00BA69BE">
        <w:rPr>
          <w:rFonts w:ascii="Times New Roman" w:hAnsi="Times New Roman" w:cs="Times New Roman"/>
        </w:rPr>
        <w:t>Gloor</w:t>
      </w:r>
      <w:proofErr w:type="spellEnd"/>
      <w:r w:rsidRPr="00BA69BE">
        <w:rPr>
          <w:rFonts w:ascii="Times New Roman" w:hAnsi="Times New Roman" w:cs="Times New Roman"/>
        </w:rPr>
        <w:t xml:space="preserve"> found that average </w:t>
      </w:r>
      <w:r w:rsidR="00632F93" w:rsidRPr="00BA69BE">
        <w:rPr>
          <w:rFonts w:ascii="Times New Roman" w:hAnsi="Times New Roman" w:cs="Times New Roman"/>
        </w:rPr>
        <w:t>T</w:t>
      </w:r>
      <w:r w:rsidRPr="00BA69BE">
        <w:rPr>
          <w:rFonts w:ascii="Times New Roman" w:hAnsi="Times New Roman" w:cs="Times New Roman"/>
        </w:rPr>
        <w:t xml:space="preserve">witter user sentiment in general could indicate how the Standard &amp; Poor 500 (S&amp;P 500) index would move as a whole </w:t>
      </w:r>
      <w:sdt>
        <w:sdtPr>
          <w:rPr>
            <w:rFonts w:ascii="Times New Roman" w:hAnsi="Times New Roman" w:cs="Times New Roman"/>
          </w:rPr>
          <w:id w:val="-499976937"/>
          <w:citation/>
        </w:sdtPr>
        <w:sdtEndPr/>
        <w:sdtContent>
          <w:r w:rsidRPr="00BA69BE">
            <w:rPr>
              <w:rFonts w:ascii="Times New Roman" w:hAnsi="Times New Roman" w:cs="Times New Roman"/>
            </w:rPr>
            <w:fldChar w:fldCharType="begin"/>
          </w:r>
          <w:r w:rsidRPr="00BA69BE">
            <w:rPr>
              <w:rFonts w:ascii="Times New Roman" w:hAnsi="Times New Roman" w:cs="Times New Roman"/>
            </w:rPr>
            <w:instrText xml:space="preserve"> CITATION Zha11 \l 2057 </w:instrText>
          </w:r>
          <w:r w:rsidRPr="00BA69BE">
            <w:rPr>
              <w:rFonts w:ascii="Times New Roman" w:hAnsi="Times New Roman" w:cs="Times New Roman"/>
            </w:rPr>
            <w:fldChar w:fldCharType="separate"/>
          </w:r>
          <w:r w:rsidRPr="00BA69BE">
            <w:rPr>
              <w:rFonts w:ascii="Times New Roman" w:hAnsi="Times New Roman" w:cs="Times New Roman"/>
              <w:noProof/>
            </w:rPr>
            <w:t>(Zhang, et al., 2011)</w:t>
          </w:r>
          <w:r w:rsidRPr="00BA69BE">
            <w:rPr>
              <w:rFonts w:ascii="Times New Roman" w:hAnsi="Times New Roman" w:cs="Times New Roman"/>
            </w:rPr>
            <w:fldChar w:fldCharType="end"/>
          </w:r>
        </w:sdtContent>
      </w:sdt>
      <w:r w:rsidRPr="00BA69BE">
        <w:rPr>
          <w:rFonts w:ascii="Times New Roman" w:hAnsi="Times New Roman" w:cs="Times New Roman"/>
        </w:rPr>
        <w:t>.</w:t>
      </w:r>
      <w:r w:rsidR="00632F93" w:rsidRPr="00BA69BE">
        <w:rPr>
          <w:rFonts w:ascii="Times New Roman" w:hAnsi="Times New Roman" w:cs="Times New Roman"/>
        </w:rPr>
        <w:t xml:space="preserve"> This paper provides an important foundation for a great deal of literature</w:t>
      </w:r>
      <w:r w:rsidR="00E97AEB" w:rsidRPr="00BA69BE">
        <w:rPr>
          <w:rFonts w:ascii="Times New Roman" w:hAnsi="Times New Roman" w:cs="Times New Roman"/>
        </w:rPr>
        <w:t xml:space="preserve"> here</w:t>
      </w:r>
      <w:r w:rsidR="00632F93" w:rsidRPr="00BA69BE">
        <w:rPr>
          <w:rFonts w:ascii="Times New Roman" w:hAnsi="Times New Roman" w:cs="Times New Roman"/>
        </w:rPr>
        <w:t>after.</w:t>
      </w:r>
    </w:p>
    <w:p w14:paraId="65C76ED8" w14:textId="43543C38" w:rsidR="00480F98" w:rsidRPr="00BA69BE" w:rsidRDefault="00480F98" w:rsidP="00BC29E1">
      <w:pPr>
        <w:spacing w:line="360" w:lineRule="auto"/>
        <w:rPr>
          <w:rFonts w:ascii="Times New Roman" w:hAnsi="Times New Roman" w:cs="Times New Roman"/>
        </w:rPr>
      </w:pPr>
      <w:proofErr w:type="spellStart"/>
      <w:r w:rsidRPr="00BA69BE">
        <w:rPr>
          <w:rFonts w:ascii="Times New Roman" w:hAnsi="Times New Roman" w:cs="Times New Roman"/>
        </w:rPr>
        <w:t>Meesad</w:t>
      </w:r>
      <w:proofErr w:type="spellEnd"/>
      <w:r w:rsidRPr="00BA69BE">
        <w:rPr>
          <w:rFonts w:ascii="Times New Roman" w:hAnsi="Times New Roman" w:cs="Times New Roman"/>
        </w:rPr>
        <w:t xml:space="preserve"> and Li effectively applied a sentiment analysis and an SVM linear algorithm to tweets on Twitter and focused Apple only, achieving a 90.34% accuracy for price movement </w:t>
      </w:r>
      <w:sdt>
        <w:sdtPr>
          <w:rPr>
            <w:rFonts w:ascii="Times New Roman" w:hAnsi="Times New Roman" w:cs="Times New Roman"/>
          </w:rPr>
          <w:id w:val="-1781792219"/>
          <w:citation/>
        </w:sdtPr>
        <w:sdtEndPr/>
        <w:sdtContent>
          <w:r w:rsidRPr="00BA69BE">
            <w:rPr>
              <w:rFonts w:ascii="Times New Roman" w:hAnsi="Times New Roman" w:cs="Times New Roman"/>
            </w:rPr>
            <w:fldChar w:fldCharType="begin"/>
          </w:r>
          <w:r w:rsidRPr="00BA69BE">
            <w:rPr>
              <w:rFonts w:ascii="Times New Roman" w:hAnsi="Times New Roman" w:cs="Times New Roman"/>
            </w:rPr>
            <w:instrText xml:space="preserve"> CITATION Mee14 \l 2057 </w:instrText>
          </w:r>
          <w:r w:rsidRPr="00BA69BE">
            <w:rPr>
              <w:rFonts w:ascii="Times New Roman" w:hAnsi="Times New Roman" w:cs="Times New Roman"/>
            </w:rPr>
            <w:fldChar w:fldCharType="separate"/>
          </w:r>
          <w:r w:rsidRPr="00BA69BE">
            <w:rPr>
              <w:rFonts w:ascii="Times New Roman" w:hAnsi="Times New Roman" w:cs="Times New Roman"/>
              <w:noProof/>
            </w:rPr>
            <w:t>(Meesad &amp; Li, 2014)</w:t>
          </w:r>
          <w:r w:rsidRPr="00BA69BE">
            <w:rPr>
              <w:rFonts w:ascii="Times New Roman" w:hAnsi="Times New Roman" w:cs="Times New Roman"/>
            </w:rPr>
            <w:fldChar w:fldCharType="end"/>
          </w:r>
        </w:sdtContent>
      </w:sdt>
      <w:r w:rsidRPr="00BA69BE">
        <w:rPr>
          <w:rFonts w:ascii="Times New Roman" w:hAnsi="Times New Roman" w:cs="Times New Roman"/>
        </w:rPr>
        <w:t>. This is highly relevant to this paper, which has also elected to focus on Apple. However, it should be noted that the accuracy represented above is related to binary classification where the price either moves in a positive or negative direction. Upon reflection, as this paper is focusing on what is a business problem, there is</w:t>
      </w:r>
      <w:r w:rsidR="00FB2574" w:rsidRPr="00BA69BE">
        <w:rPr>
          <w:rFonts w:ascii="Times New Roman" w:hAnsi="Times New Roman" w:cs="Times New Roman"/>
        </w:rPr>
        <w:t xml:space="preserve"> some</w:t>
      </w:r>
      <w:r w:rsidRPr="00BA69BE">
        <w:rPr>
          <w:rFonts w:ascii="Times New Roman" w:hAnsi="Times New Roman" w:cs="Times New Roman"/>
        </w:rPr>
        <w:t xml:space="preserve"> benefit to attempting to predict not only overall positive or negative changes, but also the degree of these changes, given that if an unusually high prediction is made, then the model should adjust accordingly and suggest a higher investment to maximise profit.</w:t>
      </w:r>
    </w:p>
    <w:p w14:paraId="5689C4BB" w14:textId="77777777" w:rsidR="00480F98" w:rsidRPr="00BA69BE" w:rsidRDefault="00480F98" w:rsidP="00BC29E1">
      <w:pPr>
        <w:spacing w:line="360" w:lineRule="auto"/>
        <w:rPr>
          <w:rFonts w:ascii="Times New Roman" w:hAnsi="Times New Roman" w:cs="Times New Roman"/>
        </w:rPr>
      </w:pPr>
      <w:r w:rsidRPr="00BA69BE">
        <w:rPr>
          <w:rFonts w:ascii="Times New Roman" w:hAnsi="Times New Roman" w:cs="Times New Roman"/>
        </w:rPr>
        <w:t>This paper was particularly motivated by Coyne, Madiraju, and Coelho’s paper on ‘</w:t>
      </w:r>
      <w:r w:rsidRPr="00BA69BE">
        <w:rPr>
          <w:rFonts w:ascii="Times New Roman" w:hAnsi="Times New Roman" w:cs="Times New Roman"/>
          <w:i/>
          <w:iCs/>
        </w:rPr>
        <w:t>Forecasting Stock Prices using Social Media Analysis’</w:t>
      </w:r>
      <w:sdt>
        <w:sdtPr>
          <w:rPr>
            <w:rFonts w:ascii="Times New Roman" w:hAnsi="Times New Roman" w:cs="Times New Roman"/>
          </w:rPr>
          <w:id w:val="231973445"/>
          <w:citation/>
        </w:sdtPr>
        <w:sdtEndPr/>
        <w:sdtContent>
          <w:r w:rsidRPr="00BA69BE">
            <w:rPr>
              <w:rFonts w:ascii="Times New Roman" w:hAnsi="Times New Roman" w:cs="Times New Roman"/>
            </w:rPr>
            <w:fldChar w:fldCharType="begin"/>
          </w:r>
          <w:r w:rsidRPr="00BA69BE">
            <w:rPr>
              <w:rFonts w:ascii="Times New Roman" w:hAnsi="Times New Roman" w:cs="Times New Roman"/>
            </w:rPr>
            <w:instrText xml:space="preserve"> CITATION Coy17 \l 2057 </w:instrText>
          </w:r>
          <w:r w:rsidRPr="00BA69BE">
            <w:rPr>
              <w:rFonts w:ascii="Times New Roman" w:hAnsi="Times New Roman" w:cs="Times New Roman"/>
            </w:rPr>
            <w:fldChar w:fldCharType="separate"/>
          </w:r>
          <w:r w:rsidRPr="00BA69BE">
            <w:rPr>
              <w:rFonts w:ascii="Times New Roman" w:hAnsi="Times New Roman" w:cs="Times New Roman"/>
              <w:noProof/>
            </w:rPr>
            <w:t xml:space="preserve"> (Coyne, et al., 2017)</w:t>
          </w:r>
          <w:r w:rsidRPr="00BA69BE">
            <w:rPr>
              <w:rFonts w:ascii="Times New Roman" w:hAnsi="Times New Roman" w:cs="Times New Roman"/>
            </w:rPr>
            <w:fldChar w:fldCharType="end"/>
          </w:r>
        </w:sdtContent>
      </w:sdt>
      <w:r w:rsidRPr="00BA69BE">
        <w:rPr>
          <w:rFonts w:ascii="Times New Roman" w:hAnsi="Times New Roman" w:cs="Times New Roman"/>
        </w:rPr>
        <w:t>, which examined 17 stocks for a year’s worth of price movement data and utilised ‘twits’ from the social website ‘Stocktwits’ to create a prediction model. They were able to achieve an average accuracy of 65%, illustrating a degree of predictive power. An interesting relationship they captured was the optimal number of days between stock market sentiment and stock price movement. This is also something which this paper will review and reimplement.</w:t>
      </w:r>
    </w:p>
    <w:p w14:paraId="2E8F9D14" w14:textId="25EBF0BF" w:rsidR="00480F98" w:rsidRPr="00BA69BE" w:rsidRDefault="00480F98" w:rsidP="00BC29E1">
      <w:pPr>
        <w:spacing w:line="360" w:lineRule="auto"/>
        <w:rPr>
          <w:rFonts w:ascii="Times New Roman" w:hAnsi="Times New Roman" w:cs="Times New Roman"/>
        </w:rPr>
      </w:pPr>
      <w:r w:rsidRPr="00BA69BE">
        <w:rPr>
          <w:rFonts w:ascii="Times New Roman" w:hAnsi="Times New Roman" w:cs="Times New Roman"/>
        </w:rPr>
        <w:lastRenderedPageBreak/>
        <w:t>Oh and Sheng have a similar paper on the stock predictive power of micro blog sentiment, where they support the notion that online social platforms, while at times irrational, can be used to predict stock market movements, with a weighted f-measure of 0.851 for one of their models</w:t>
      </w:r>
      <w:sdt>
        <w:sdtPr>
          <w:rPr>
            <w:rFonts w:ascii="Times New Roman" w:hAnsi="Times New Roman" w:cs="Times New Roman"/>
          </w:rPr>
          <w:id w:val="-1786181245"/>
          <w:citation/>
        </w:sdtPr>
        <w:sdtEndPr/>
        <w:sdtContent>
          <w:r w:rsidRPr="00BA69BE">
            <w:rPr>
              <w:rFonts w:ascii="Times New Roman" w:hAnsi="Times New Roman" w:cs="Times New Roman"/>
            </w:rPr>
            <w:fldChar w:fldCharType="begin"/>
          </w:r>
          <w:r w:rsidRPr="00BA69BE">
            <w:rPr>
              <w:rFonts w:ascii="Times New Roman" w:hAnsi="Times New Roman" w:cs="Times New Roman"/>
            </w:rPr>
            <w:instrText xml:space="preserve"> CITATION OhC11 \l 2057 </w:instrText>
          </w:r>
          <w:r w:rsidRPr="00BA69BE">
            <w:rPr>
              <w:rFonts w:ascii="Times New Roman" w:hAnsi="Times New Roman" w:cs="Times New Roman"/>
            </w:rPr>
            <w:fldChar w:fldCharType="separate"/>
          </w:r>
          <w:r w:rsidRPr="00BA69BE">
            <w:rPr>
              <w:rFonts w:ascii="Times New Roman" w:hAnsi="Times New Roman" w:cs="Times New Roman"/>
              <w:noProof/>
            </w:rPr>
            <w:t xml:space="preserve"> (Oh &amp; Sheng, 2011)</w:t>
          </w:r>
          <w:r w:rsidRPr="00BA69BE">
            <w:rPr>
              <w:rFonts w:ascii="Times New Roman" w:hAnsi="Times New Roman" w:cs="Times New Roman"/>
            </w:rPr>
            <w:fldChar w:fldCharType="end"/>
          </w:r>
        </w:sdtContent>
      </w:sdt>
      <w:r w:rsidRPr="00BA69BE">
        <w:rPr>
          <w:rFonts w:ascii="Times New Roman" w:hAnsi="Times New Roman" w:cs="Times New Roman"/>
        </w:rPr>
        <w:t>. A particularly interesting facet of this problem explored by Oh and Sheng is around the difference between ‘bullish’ and ‘bearish’ sentiment, where bullish refers to a positive sentiment and bearish refers to negative. A relatively accepted psychological phenomenon is that people tend to focus on and give more weight to negative information than positive, typically known as negative bias</w:t>
      </w:r>
      <w:sdt>
        <w:sdtPr>
          <w:rPr>
            <w:rFonts w:ascii="Times New Roman" w:hAnsi="Times New Roman" w:cs="Times New Roman"/>
          </w:rPr>
          <w:id w:val="113186525"/>
          <w:citation/>
        </w:sdtPr>
        <w:sdtEndPr/>
        <w:sdtContent>
          <w:r w:rsidRPr="00BA69BE">
            <w:rPr>
              <w:rFonts w:ascii="Times New Roman" w:hAnsi="Times New Roman" w:cs="Times New Roman"/>
            </w:rPr>
            <w:fldChar w:fldCharType="begin"/>
          </w:r>
          <w:r w:rsidRPr="00BA69BE">
            <w:rPr>
              <w:rFonts w:ascii="Times New Roman" w:hAnsi="Times New Roman" w:cs="Times New Roman"/>
            </w:rPr>
            <w:instrText xml:space="preserve"> CITATION Duc74 \l 2057  \m Fis80</w:instrText>
          </w:r>
          <w:r w:rsidRPr="00BA69BE">
            <w:rPr>
              <w:rFonts w:ascii="Times New Roman" w:hAnsi="Times New Roman" w:cs="Times New Roman"/>
            </w:rPr>
            <w:fldChar w:fldCharType="separate"/>
          </w:r>
          <w:r w:rsidRPr="00BA69BE">
            <w:rPr>
              <w:rFonts w:ascii="Times New Roman" w:hAnsi="Times New Roman" w:cs="Times New Roman"/>
              <w:noProof/>
            </w:rPr>
            <w:t xml:space="preserve"> (Ducette &amp; Soucar, 1974; Fisk, 1980)</w:t>
          </w:r>
          <w:r w:rsidRPr="00BA69BE">
            <w:rPr>
              <w:rFonts w:ascii="Times New Roman" w:hAnsi="Times New Roman" w:cs="Times New Roman"/>
            </w:rPr>
            <w:fldChar w:fldCharType="end"/>
          </w:r>
        </w:sdtContent>
      </w:sdt>
      <w:r w:rsidRPr="00BA69BE">
        <w:rPr>
          <w:rFonts w:ascii="Times New Roman" w:hAnsi="Times New Roman" w:cs="Times New Roman"/>
        </w:rPr>
        <w:t>. Translating this to stock sentiment context, this paper looks to explore also whether bearish sentiments are weighed more highly or have more significant relevance to stock price movements. Oh and Sheng also addressed a point earlier from Coyne, Madiraju, and Coelho regarding the number of days between social media sentiment and stock price movement, suggesting that investors may hold to their prior beliefs for a period of time when faced with new news, causing a delay in stock price movement</w:t>
      </w:r>
      <w:sdt>
        <w:sdtPr>
          <w:rPr>
            <w:rFonts w:ascii="Times New Roman" w:hAnsi="Times New Roman" w:cs="Times New Roman"/>
          </w:rPr>
          <w:id w:val="-1158921667"/>
          <w:citation/>
        </w:sdtPr>
        <w:sdtEndPr/>
        <w:sdtContent>
          <w:r w:rsidRPr="00BA69BE">
            <w:rPr>
              <w:rFonts w:ascii="Times New Roman" w:hAnsi="Times New Roman" w:cs="Times New Roman"/>
            </w:rPr>
            <w:fldChar w:fldCharType="begin"/>
          </w:r>
          <w:r w:rsidRPr="00BA69BE">
            <w:rPr>
              <w:rFonts w:ascii="Times New Roman" w:hAnsi="Times New Roman" w:cs="Times New Roman"/>
            </w:rPr>
            <w:instrText xml:space="preserve"> CITATION Dan98 \l 2057  \m Cha03</w:instrText>
          </w:r>
          <w:r w:rsidRPr="00BA69BE">
            <w:rPr>
              <w:rFonts w:ascii="Times New Roman" w:hAnsi="Times New Roman" w:cs="Times New Roman"/>
            </w:rPr>
            <w:fldChar w:fldCharType="separate"/>
          </w:r>
          <w:r w:rsidRPr="00BA69BE">
            <w:rPr>
              <w:rFonts w:ascii="Times New Roman" w:hAnsi="Times New Roman" w:cs="Times New Roman"/>
              <w:noProof/>
            </w:rPr>
            <w:t xml:space="preserve"> (Daniel, et al., 1998; Chan, 2003)</w:t>
          </w:r>
          <w:r w:rsidRPr="00BA69BE">
            <w:rPr>
              <w:rFonts w:ascii="Times New Roman" w:hAnsi="Times New Roman" w:cs="Times New Roman"/>
            </w:rPr>
            <w:fldChar w:fldCharType="end"/>
          </w:r>
        </w:sdtContent>
      </w:sdt>
      <w:r w:rsidRPr="00BA69BE">
        <w:rPr>
          <w:rFonts w:ascii="Times New Roman" w:hAnsi="Times New Roman" w:cs="Times New Roman"/>
        </w:rPr>
        <w:t>. This paper will address this by using a similar strategy to Coyne, Madiraju, and Coelho and creating multiple models</w:t>
      </w:r>
      <w:r w:rsidR="00726FD4" w:rsidRPr="00BA69BE">
        <w:rPr>
          <w:rFonts w:ascii="Times New Roman" w:hAnsi="Times New Roman" w:cs="Times New Roman"/>
        </w:rPr>
        <w:t xml:space="preserve"> for a range of time periods between social media sentiment and stock price movement. This will ensure the optimal range is met, while also illustrating more of the relationship between new news and time delays to the stock market.</w:t>
      </w:r>
    </w:p>
    <w:p w14:paraId="05ECD139" w14:textId="3F4479DD" w:rsidR="00144252" w:rsidRPr="00BA69BE" w:rsidRDefault="00144252" w:rsidP="00BC29E1">
      <w:pPr>
        <w:spacing w:line="360" w:lineRule="auto"/>
        <w:rPr>
          <w:rFonts w:ascii="Times New Roman" w:hAnsi="Times New Roman" w:cs="Times New Roman"/>
        </w:rPr>
      </w:pPr>
      <w:r w:rsidRPr="00BA69BE">
        <w:rPr>
          <w:rFonts w:ascii="Times New Roman" w:hAnsi="Times New Roman" w:cs="Times New Roman"/>
        </w:rPr>
        <w:t>However, this paper also considers opposing work like Oliveira, Cortez, and Areal’s paper which similarly uses data from Stocktwits but disputes previous work by authors like Oh and Sheng, suggesting that sentiment is not a strong predictor for stock market returns</w:t>
      </w:r>
      <w:sdt>
        <w:sdtPr>
          <w:rPr>
            <w:rFonts w:ascii="Times New Roman" w:hAnsi="Times New Roman" w:cs="Times New Roman"/>
          </w:rPr>
          <w:id w:val="-2101174061"/>
          <w:citation/>
        </w:sdtPr>
        <w:sdtEndPr/>
        <w:sdtContent>
          <w:r w:rsidRPr="00BA69BE">
            <w:rPr>
              <w:rFonts w:ascii="Times New Roman" w:hAnsi="Times New Roman" w:cs="Times New Roman"/>
            </w:rPr>
            <w:fldChar w:fldCharType="begin"/>
          </w:r>
          <w:r w:rsidRPr="00BA69BE">
            <w:rPr>
              <w:rFonts w:ascii="Times New Roman" w:hAnsi="Times New Roman" w:cs="Times New Roman"/>
            </w:rPr>
            <w:instrText xml:space="preserve"> CITATION Oli13 \l 2057 </w:instrText>
          </w:r>
          <w:r w:rsidRPr="00BA69BE">
            <w:rPr>
              <w:rFonts w:ascii="Times New Roman" w:hAnsi="Times New Roman" w:cs="Times New Roman"/>
            </w:rPr>
            <w:fldChar w:fldCharType="separate"/>
          </w:r>
          <w:r w:rsidRPr="00BA69BE">
            <w:rPr>
              <w:rFonts w:ascii="Times New Roman" w:hAnsi="Times New Roman" w:cs="Times New Roman"/>
              <w:noProof/>
            </w:rPr>
            <w:t xml:space="preserve"> (Oliveira, et al., 2013)</w:t>
          </w:r>
          <w:r w:rsidRPr="00BA69BE">
            <w:rPr>
              <w:rFonts w:ascii="Times New Roman" w:hAnsi="Times New Roman" w:cs="Times New Roman"/>
            </w:rPr>
            <w:fldChar w:fldCharType="end"/>
          </w:r>
        </w:sdtContent>
      </w:sdt>
      <w:r w:rsidRPr="00BA69BE">
        <w:rPr>
          <w:rFonts w:ascii="Times New Roman" w:hAnsi="Times New Roman" w:cs="Times New Roman"/>
        </w:rPr>
        <w:t>. Furthermore, they suggest Oh and Sheng did not utilise a large enough test period for significant results. However, this paper notes that Oliveira, Cortez, and Areal utilised a multiple regression model in this analysis, which this paper suggests may not be complex enough to fully capture the depth of sentiment and price movement relationship. This paper will look to match this concern by trialling multiple neural network-based models like Multilayer Perceptrons and Support Vector Machines, which will add scalability from model depth. Furthermore, this paper will utilise data from a test period of a year’s length to ensure sufficient length.</w:t>
      </w:r>
    </w:p>
    <w:p w14:paraId="5B8DB4A6" w14:textId="66583AFD" w:rsidR="00F94B48" w:rsidRPr="00BA69BE" w:rsidRDefault="00502499" w:rsidP="00BC29E1">
      <w:pPr>
        <w:pStyle w:val="Heading2"/>
        <w:spacing w:line="360" w:lineRule="auto"/>
        <w:rPr>
          <w:rFonts w:ascii="Times New Roman" w:hAnsi="Times New Roman" w:cs="Times New Roman"/>
        </w:rPr>
      </w:pPr>
      <w:r w:rsidRPr="00BA69BE">
        <w:rPr>
          <w:rFonts w:ascii="Times New Roman" w:hAnsi="Times New Roman" w:cs="Times New Roman"/>
        </w:rPr>
        <w:t>Context Summary</w:t>
      </w:r>
    </w:p>
    <w:p w14:paraId="677F972A" w14:textId="4142EB10" w:rsidR="00144252" w:rsidRPr="00BA69BE" w:rsidRDefault="004907DA" w:rsidP="00BC29E1">
      <w:pPr>
        <w:spacing w:line="360" w:lineRule="auto"/>
        <w:rPr>
          <w:rFonts w:ascii="Times New Roman" w:hAnsi="Times New Roman" w:cs="Times New Roman"/>
        </w:rPr>
      </w:pPr>
      <w:r w:rsidRPr="00BA69BE">
        <w:rPr>
          <w:rFonts w:ascii="Times New Roman" w:hAnsi="Times New Roman" w:cs="Times New Roman"/>
        </w:rPr>
        <w:t xml:space="preserve">Overall, one key point this paper will attempt is to treat this as also a regression problem as opposed to purely a classification as </w:t>
      </w:r>
      <w:proofErr w:type="gramStart"/>
      <w:r w:rsidRPr="00BA69BE">
        <w:rPr>
          <w:rFonts w:ascii="Times New Roman" w:hAnsi="Times New Roman" w:cs="Times New Roman"/>
        </w:rPr>
        <w:t>a number of</w:t>
      </w:r>
      <w:proofErr w:type="gramEnd"/>
      <w:r w:rsidRPr="00BA69BE">
        <w:rPr>
          <w:rFonts w:ascii="Times New Roman" w:hAnsi="Times New Roman" w:cs="Times New Roman"/>
        </w:rPr>
        <w:t xml:space="preserve"> previous papers in the field do. </w:t>
      </w:r>
      <w:r w:rsidR="00C57ACE" w:rsidRPr="00BA69BE">
        <w:rPr>
          <w:rFonts w:ascii="Times New Roman" w:hAnsi="Times New Roman" w:cs="Times New Roman"/>
        </w:rPr>
        <w:t xml:space="preserve">While </w:t>
      </w:r>
      <w:r w:rsidR="00C57ACE" w:rsidRPr="00BA69BE">
        <w:rPr>
          <w:rFonts w:ascii="Times New Roman" w:hAnsi="Times New Roman" w:cs="Times New Roman"/>
        </w:rPr>
        <w:lastRenderedPageBreak/>
        <w:t>classification does provide understanding on the overall relationship between social media sentiment and stock price movement and the degree of strength of such a relationship, but this paper believes a regression approach will both provide a potentially superior method for maximising profit, as well as illustrate a greater depth of</w:t>
      </w:r>
      <w:r w:rsidR="005E29ED" w:rsidRPr="00BA69BE">
        <w:rPr>
          <w:rFonts w:ascii="Times New Roman" w:hAnsi="Times New Roman" w:cs="Times New Roman"/>
        </w:rPr>
        <w:t xml:space="preserve"> the</w:t>
      </w:r>
      <w:r w:rsidR="00C57ACE" w:rsidRPr="00BA69BE">
        <w:rPr>
          <w:rFonts w:ascii="Times New Roman" w:hAnsi="Times New Roman" w:cs="Times New Roman"/>
        </w:rPr>
        <w:t xml:space="preserve"> relationship between sentiment and stock prices.</w:t>
      </w:r>
    </w:p>
    <w:p w14:paraId="4DC5C8D4" w14:textId="02426E7A" w:rsidR="00F94B48" w:rsidRPr="00BA69BE" w:rsidRDefault="007E1B68" w:rsidP="00BC29E1">
      <w:pPr>
        <w:spacing w:line="360" w:lineRule="auto"/>
        <w:rPr>
          <w:rFonts w:ascii="Times New Roman" w:hAnsi="Times New Roman" w:cs="Times New Roman"/>
        </w:rPr>
      </w:pPr>
      <w:r w:rsidRPr="00BA69BE">
        <w:rPr>
          <w:rFonts w:ascii="Times New Roman" w:hAnsi="Times New Roman" w:cs="Times New Roman"/>
        </w:rPr>
        <w:t>With regards to</w:t>
      </w:r>
      <w:r w:rsidR="00F94B48" w:rsidRPr="00BA69BE">
        <w:rPr>
          <w:rFonts w:ascii="Times New Roman" w:hAnsi="Times New Roman" w:cs="Times New Roman"/>
        </w:rPr>
        <w:t xml:space="preserve"> the frame of the </w:t>
      </w:r>
      <w:r w:rsidR="00FE0D33" w:rsidRPr="00BA69BE">
        <w:rPr>
          <w:rFonts w:ascii="Times New Roman" w:hAnsi="Times New Roman" w:cs="Times New Roman"/>
        </w:rPr>
        <w:t>business use case</w:t>
      </w:r>
      <w:r w:rsidR="00F94B48" w:rsidRPr="00BA69BE">
        <w:rPr>
          <w:rFonts w:ascii="Times New Roman" w:hAnsi="Times New Roman" w:cs="Times New Roman"/>
        </w:rPr>
        <w:t xml:space="preserve"> provided, this paper is open to trialling any appropriate machine learning model </w:t>
      </w:r>
      <w:r w:rsidR="00FE0D33" w:rsidRPr="00BA69BE">
        <w:rPr>
          <w:rFonts w:ascii="Times New Roman" w:hAnsi="Times New Roman" w:cs="Times New Roman"/>
        </w:rPr>
        <w:t xml:space="preserve">which may perform under the circumstances, and will experiment </w:t>
      </w:r>
      <w:proofErr w:type="gramStart"/>
      <w:r w:rsidR="00FE0D33" w:rsidRPr="00BA69BE">
        <w:rPr>
          <w:rFonts w:ascii="Times New Roman" w:hAnsi="Times New Roman" w:cs="Times New Roman"/>
        </w:rPr>
        <w:t>in particular with</w:t>
      </w:r>
      <w:proofErr w:type="gramEnd"/>
      <w:r w:rsidR="00FE0D33" w:rsidRPr="00BA69BE">
        <w:rPr>
          <w:rFonts w:ascii="Times New Roman" w:hAnsi="Times New Roman" w:cs="Times New Roman"/>
        </w:rPr>
        <w:t xml:space="preserve"> the Multilayer Perceptron, Multiple </w:t>
      </w:r>
      <w:r w:rsidR="00062BA5" w:rsidRPr="00BA69BE">
        <w:rPr>
          <w:rFonts w:ascii="Times New Roman" w:hAnsi="Times New Roman" w:cs="Times New Roman"/>
        </w:rPr>
        <w:t>Regression and the associated Ridge, Lasso, and Elastic Net regression models.</w:t>
      </w:r>
    </w:p>
    <w:p w14:paraId="0D103FBA" w14:textId="60C31973" w:rsidR="00502499" w:rsidRPr="00BA69BE" w:rsidRDefault="00502499" w:rsidP="00BC29E1">
      <w:pPr>
        <w:spacing w:line="360" w:lineRule="auto"/>
        <w:rPr>
          <w:rFonts w:ascii="Times New Roman" w:hAnsi="Times New Roman" w:cs="Times New Roman"/>
        </w:rPr>
      </w:pPr>
      <w:r w:rsidRPr="00BA69BE">
        <w:rPr>
          <w:rFonts w:ascii="Times New Roman" w:hAnsi="Times New Roman" w:cs="Times New Roman"/>
        </w:rPr>
        <w:t>Given time, resource, and scope restrictions</w:t>
      </w:r>
      <w:r w:rsidR="00091D84" w:rsidRPr="00BA69BE">
        <w:rPr>
          <w:rFonts w:ascii="Times New Roman" w:hAnsi="Times New Roman" w:cs="Times New Roman"/>
        </w:rPr>
        <w:t>,</w:t>
      </w:r>
      <w:r w:rsidRPr="00BA69BE">
        <w:rPr>
          <w:rFonts w:ascii="Times New Roman" w:hAnsi="Times New Roman" w:cs="Times New Roman"/>
        </w:rPr>
        <w:t xml:space="preserve"> this paper has elected to focus on the Apple stock only. This allowed the researcher to dedicate a greater deal of time and effort in better understanding and modelling the specific intricacies related to the Apple stock</w:t>
      </w:r>
      <w:r w:rsidR="00091D84" w:rsidRPr="00BA69BE">
        <w:rPr>
          <w:rFonts w:ascii="Times New Roman" w:hAnsi="Times New Roman" w:cs="Times New Roman"/>
        </w:rPr>
        <w:t>, providing a more in-depth analysis.</w:t>
      </w:r>
      <w:r w:rsidR="00DC40A6" w:rsidRPr="00BA69BE">
        <w:rPr>
          <w:rFonts w:ascii="Times New Roman" w:hAnsi="Times New Roman" w:cs="Times New Roman"/>
        </w:rPr>
        <w:t xml:space="preserve"> Given the vast quantities of capital and investment</w:t>
      </w:r>
      <w:r w:rsidR="002177E0" w:rsidRPr="00BA69BE">
        <w:rPr>
          <w:rFonts w:ascii="Times New Roman" w:hAnsi="Times New Roman" w:cs="Times New Roman"/>
        </w:rPr>
        <w:t xml:space="preserve"> utilised</w:t>
      </w:r>
      <w:r w:rsidR="00DC40A6" w:rsidRPr="00BA69BE">
        <w:rPr>
          <w:rFonts w:ascii="Times New Roman" w:hAnsi="Times New Roman" w:cs="Times New Roman"/>
        </w:rPr>
        <w:t xml:space="preserve"> in this complex field</w:t>
      </w:r>
      <w:r w:rsidR="002177E0" w:rsidRPr="00BA69BE">
        <w:rPr>
          <w:rFonts w:ascii="Times New Roman" w:hAnsi="Times New Roman" w:cs="Times New Roman"/>
        </w:rPr>
        <w:t xml:space="preserve"> to obtain the same end-goal of prediction</w:t>
      </w:r>
      <w:r w:rsidR="00DC40A6" w:rsidRPr="00BA69BE">
        <w:rPr>
          <w:rFonts w:ascii="Times New Roman" w:hAnsi="Times New Roman" w:cs="Times New Roman"/>
        </w:rPr>
        <w:t>, this scope is appropriate for the project’s resources.</w:t>
      </w:r>
    </w:p>
    <w:p w14:paraId="1B37AF21" w14:textId="0C508A9D" w:rsidR="00214D50" w:rsidRPr="00BA69BE" w:rsidRDefault="00214D50" w:rsidP="00BC29E1">
      <w:pPr>
        <w:spacing w:line="360" w:lineRule="auto"/>
        <w:rPr>
          <w:rFonts w:ascii="Times New Roman" w:hAnsi="Times New Roman" w:cs="Times New Roman"/>
        </w:rPr>
      </w:pPr>
      <w:r w:rsidRPr="00BA69BE">
        <w:rPr>
          <w:rFonts w:ascii="Times New Roman" w:hAnsi="Times New Roman" w:cs="Times New Roman"/>
        </w:rPr>
        <w:t>From the above contextual research, this paper has derived two main hypotheses which will drive project work.</w:t>
      </w:r>
      <w:r w:rsidR="00E76E34" w:rsidRPr="00BA69BE">
        <w:rPr>
          <w:rFonts w:ascii="Times New Roman" w:hAnsi="Times New Roman" w:cs="Times New Roman"/>
        </w:rPr>
        <w:t xml:space="preserve"> These have evolved </w:t>
      </w:r>
      <w:proofErr w:type="gramStart"/>
      <w:r w:rsidR="00E76E34" w:rsidRPr="00BA69BE">
        <w:rPr>
          <w:rFonts w:ascii="Times New Roman" w:hAnsi="Times New Roman" w:cs="Times New Roman"/>
        </w:rPr>
        <w:t>fairly significantly</w:t>
      </w:r>
      <w:proofErr w:type="gramEnd"/>
      <w:r w:rsidR="00E76E34" w:rsidRPr="00BA69BE">
        <w:rPr>
          <w:rFonts w:ascii="Times New Roman" w:hAnsi="Times New Roman" w:cs="Times New Roman"/>
        </w:rPr>
        <w:t xml:space="preserve"> from this paper’s initially stated research questions within the project proposal, but now more accurately fit this project’s scope and capabilities.</w:t>
      </w:r>
      <w:r w:rsidR="00CE4810" w:rsidRPr="00BA69BE">
        <w:rPr>
          <w:rFonts w:ascii="Times New Roman" w:hAnsi="Times New Roman" w:cs="Times New Roman"/>
        </w:rPr>
        <w:t xml:space="preserve"> Examining financial metrics would bring an additional dimension to the </w:t>
      </w:r>
      <w:proofErr w:type="gramStart"/>
      <w:r w:rsidR="00CE4810" w:rsidRPr="00BA69BE">
        <w:rPr>
          <w:rFonts w:ascii="Times New Roman" w:hAnsi="Times New Roman" w:cs="Times New Roman"/>
        </w:rPr>
        <w:t>project, but</w:t>
      </w:r>
      <w:proofErr w:type="gramEnd"/>
      <w:r w:rsidR="00CE4810" w:rsidRPr="00BA69BE">
        <w:rPr>
          <w:rFonts w:ascii="Times New Roman" w:hAnsi="Times New Roman" w:cs="Times New Roman"/>
        </w:rPr>
        <w:t xml:space="preserve"> would somewhat obscure focus on the main part of this project which is the sentiment analysis.</w:t>
      </w:r>
      <w:r w:rsidR="00495495" w:rsidRPr="00BA69BE">
        <w:rPr>
          <w:rFonts w:ascii="Times New Roman" w:hAnsi="Times New Roman" w:cs="Times New Roman"/>
        </w:rPr>
        <w:t xml:space="preserve"> Furthermore, thoroughly examining the differences between bullish and bearish sentiments’ impact is not necessarily appropriate for a project reviewing regression approaches.</w:t>
      </w:r>
    </w:p>
    <w:p w14:paraId="08E26EF2" w14:textId="77777777" w:rsidR="00B40E72" w:rsidRPr="00BA69BE" w:rsidRDefault="00B40E72" w:rsidP="00BC29E1">
      <w:pPr>
        <w:spacing w:line="360" w:lineRule="auto"/>
        <w:rPr>
          <w:rFonts w:ascii="Times New Roman" w:hAnsi="Times New Roman" w:cs="Times New Roman"/>
        </w:rPr>
      </w:pPr>
    </w:p>
    <w:p w14:paraId="79611227" w14:textId="58A395EC" w:rsidR="00214D50" w:rsidRPr="00BA69BE" w:rsidRDefault="00214D50" w:rsidP="00BC29E1">
      <w:pPr>
        <w:spacing w:line="360" w:lineRule="auto"/>
        <w:rPr>
          <w:rFonts w:ascii="Times New Roman" w:hAnsi="Times New Roman" w:cs="Times New Roman"/>
        </w:rPr>
      </w:pPr>
    </w:p>
    <w:p w14:paraId="6A2D741D" w14:textId="67841B1A" w:rsidR="00B40E72" w:rsidRPr="00BA69BE" w:rsidRDefault="00B40E72" w:rsidP="00BC29E1">
      <w:pPr>
        <w:spacing w:line="360" w:lineRule="auto"/>
        <w:jc w:val="center"/>
        <w:rPr>
          <w:rFonts w:ascii="Times New Roman" w:hAnsi="Times New Roman" w:cs="Times New Roman"/>
          <w:b/>
          <w:bCs/>
        </w:rPr>
      </w:pPr>
      <w:r w:rsidRPr="00BA69BE">
        <w:rPr>
          <w:rFonts w:ascii="Times New Roman" w:hAnsi="Times New Roman" w:cs="Times New Roman"/>
          <w:b/>
          <w:bCs/>
        </w:rPr>
        <w:t>1</w:t>
      </w:r>
      <w:r w:rsidRPr="00BA69BE">
        <w:rPr>
          <w:rFonts w:ascii="Times New Roman" w:hAnsi="Times New Roman" w:cs="Times New Roman"/>
          <w:b/>
          <w:bCs/>
          <w:vertAlign w:val="superscript"/>
        </w:rPr>
        <w:t>st</w:t>
      </w:r>
      <w:r w:rsidRPr="00BA69BE">
        <w:rPr>
          <w:rFonts w:ascii="Times New Roman" w:hAnsi="Times New Roman" w:cs="Times New Roman"/>
          <w:b/>
          <w:bCs/>
        </w:rPr>
        <w:t xml:space="preserve"> Hypothesis:</w:t>
      </w:r>
    </w:p>
    <w:p w14:paraId="35723DB0" w14:textId="7A42A7D4" w:rsidR="00214D50" w:rsidRPr="00BA69BE" w:rsidRDefault="00214D50" w:rsidP="00BC29E1">
      <w:pPr>
        <w:spacing w:line="360" w:lineRule="auto"/>
        <w:jc w:val="center"/>
        <w:rPr>
          <w:rFonts w:ascii="Times New Roman" w:hAnsi="Times New Roman" w:cs="Times New Roman"/>
        </w:rPr>
      </w:pPr>
      <w:r w:rsidRPr="00BA69BE">
        <w:rPr>
          <w:rFonts w:ascii="Times New Roman" w:hAnsi="Times New Roman" w:cs="Times New Roman"/>
          <w:b/>
          <w:bCs/>
        </w:rPr>
        <w:t>H0</w:t>
      </w:r>
      <w:r w:rsidRPr="00BA69BE">
        <w:rPr>
          <w:rFonts w:ascii="Times New Roman" w:hAnsi="Times New Roman" w:cs="Times New Roman"/>
        </w:rPr>
        <w:t>:  Sentiment derived from Twitter has no provable correlation to Apple’s stock price movement and cannot be competently modelled using this project’s selected model.</w:t>
      </w:r>
    </w:p>
    <w:p w14:paraId="7AB558E2" w14:textId="23CF0B74" w:rsidR="00214D50" w:rsidRPr="00BA69BE" w:rsidRDefault="00214D50" w:rsidP="00BC29E1">
      <w:pPr>
        <w:spacing w:line="360" w:lineRule="auto"/>
        <w:jc w:val="center"/>
        <w:rPr>
          <w:rFonts w:ascii="Times New Roman" w:hAnsi="Times New Roman" w:cs="Times New Roman"/>
        </w:rPr>
      </w:pPr>
      <w:r w:rsidRPr="00BA69BE">
        <w:rPr>
          <w:rFonts w:ascii="Times New Roman" w:hAnsi="Times New Roman" w:cs="Times New Roman"/>
          <w:b/>
          <w:bCs/>
        </w:rPr>
        <w:t>H1</w:t>
      </w:r>
      <w:r w:rsidRPr="00BA69BE">
        <w:rPr>
          <w:rFonts w:ascii="Times New Roman" w:hAnsi="Times New Roman" w:cs="Times New Roman"/>
        </w:rPr>
        <w:t>: Sentiment derived from Twitter has a provable correlation to Apple’s stock price movement and can be competently modelled using this project’s selected model.</w:t>
      </w:r>
    </w:p>
    <w:p w14:paraId="58F72480" w14:textId="20B4F18E" w:rsidR="00B40E72" w:rsidRPr="00BA69BE" w:rsidRDefault="00B40E72" w:rsidP="00BC29E1">
      <w:pPr>
        <w:spacing w:line="360" w:lineRule="auto"/>
        <w:jc w:val="center"/>
        <w:rPr>
          <w:rFonts w:ascii="Times New Roman" w:hAnsi="Times New Roman" w:cs="Times New Roman"/>
          <w:sz w:val="20"/>
          <w:szCs w:val="20"/>
        </w:rPr>
      </w:pPr>
    </w:p>
    <w:p w14:paraId="639C10BF" w14:textId="007041AD" w:rsidR="00B40E72" w:rsidRPr="00BA69BE" w:rsidRDefault="00B40E72" w:rsidP="00BC29E1">
      <w:pPr>
        <w:spacing w:line="360" w:lineRule="auto"/>
        <w:jc w:val="center"/>
        <w:rPr>
          <w:rFonts w:ascii="Times New Roman" w:hAnsi="Times New Roman" w:cs="Times New Roman"/>
          <w:b/>
          <w:bCs/>
        </w:rPr>
      </w:pPr>
      <w:r w:rsidRPr="00BA69BE">
        <w:rPr>
          <w:rFonts w:ascii="Times New Roman" w:hAnsi="Times New Roman" w:cs="Times New Roman"/>
          <w:b/>
          <w:bCs/>
        </w:rPr>
        <w:t>2</w:t>
      </w:r>
      <w:r w:rsidRPr="00BA69BE">
        <w:rPr>
          <w:rFonts w:ascii="Times New Roman" w:hAnsi="Times New Roman" w:cs="Times New Roman"/>
          <w:b/>
          <w:bCs/>
          <w:vertAlign w:val="superscript"/>
        </w:rPr>
        <w:t>nd</w:t>
      </w:r>
      <w:r w:rsidRPr="00BA69BE">
        <w:rPr>
          <w:rFonts w:ascii="Times New Roman" w:hAnsi="Times New Roman" w:cs="Times New Roman"/>
          <w:b/>
          <w:bCs/>
        </w:rPr>
        <w:t xml:space="preserve"> Hypothesis:</w:t>
      </w:r>
    </w:p>
    <w:p w14:paraId="6DABB9F1" w14:textId="46CF9173" w:rsidR="00E76E34" w:rsidRPr="00BA69BE" w:rsidRDefault="00E76E34" w:rsidP="00BC29E1">
      <w:pPr>
        <w:spacing w:line="360" w:lineRule="auto"/>
        <w:jc w:val="center"/>
        <w:rPr>
          <w:rFonts w:ascii="Times New Roman" w:hAnsi="Times New Roman" w:cs="Times New Roman"/>
        </w:rPr>
      </w:pPr>
      <w:r w:rsidRPr="00BA69BE">
        <w:rPr>
          <w:rFonts w:ascii="Times New Roman" w:hAnsi="Times New Roman" w:cs="Times New Roman"/>
          <w:b/>
          <w:bCs/>
        </w:rPr>
        <w:t>H0</w:t>
      </w:r>
      <w:r w:rsidRPr="00BA69BE">
        <w:rPr>
          <w:rFonts w:ascii="Times New Roman" w:hAnsi="Times New Roman" w:cs="Times New Roman"/>
        </w:rPr>
        <w:t xml:space="preserve">:  Sentiment derived from Twitter cannot be utilised to predict </w:t>
      </w:r>
      <w:r w:rsidR="001201B9" w:rsidRPr="00BA69BE">
        <w:rPr>
          <w:rFonts w:ascii="Times New Roman" w:hAnsi="Times New Roman" w:cs="Times New Roman"/>
        </w:rPr>
        <w:t>Apple’s future stock pr</w:t>
      </w:r>
      <w:r w:rsidR="00676A14" w:rsidRPr="00BA69BE">
        <w:rPr>
          <w:rFonts w:ascii="Times New Roman" w:hAnsi="Times New Roman" w:cs="Times New Roman"/>
        </w:rPr>
        <w:t>i</w:t>
      </w:r>
      <w:r w:rsidR="001201B9" w:rsidRPr="00BA69BE">
        <w:rPr>
          <w:rFonts w:ascii="Times New Roman" w:hAnsi="Times New Roman" w:cs="Times New Roman"/>
        </w:rPr>
        <w:t>ce movements with any acceptable degree of performance using this project’s selected model.</w:t>
      </w:r>
    </w:p>
    <w:p w14:paraId="5B4A0FEA" w14:textId="10BE633C" w:rsidR="00B40E72" w:rsidRPr="00BA69BE" w:rsidRDefault="00E76E34" w:rsidP="00BC29E1">
      <w:pPr>
        <w:spacing w:line="360" w:lineRule="auto"/>
        <w:jc w:val="center"/>
        <w:rPr>
          <w:rFonts w:ascii="Times New Roman" w:hAnsi="Times New Roman" w:cs="Times New Roman"/>
        </w:rPr>
      </w:pPr>
      <w:r w:rsidRPr="00BA69BE">
        <w:rPr>
          <w:rFonts w:ascii="Times New Roman" w:hAnsi="Times New Roman" w:cs="Times New Roman"/>
          <w:b/>
          <w:bCs/>
        </w:rPr>
        <w:t>H1</w:t>
      </w:r>
      <w:r w:rsidRPr="00BA69BE">
        <w:rPr>
          <w:rFonts w:ascii="Times New Roman" w:hAnsi="Times New Roman" w:cs="Times New Roman"/>
        </w:rPr>
        <w:t xml:space="preserve">: </w:t>
      </w:r>
      <w:r w:rsidR="001201B9" w:rsidRPr="00BA69BE">
        <w:rPr>
          <w:rFonts w:ascii="Times New Roman" w:hAnsi="Times New Roman" w:cs="Times New Roman"/>
        </w:rPr>
        <w:t>Sentiment derived from Twitter can be utilised to predict Apple’s future stock price movements with an acceptable degree of performance using this project’s selected model.</w:t>
      </w:r>
    </w:p>
    <w:p w14:paraId="72F1AEF0" w14:textId="77777777" w:rsidR="00EE371E" w:rsidRPr="00BA69BE" w:rsidRDefault="00EE371E" w:rsidP="00BC29E1">
      <w:pPr>
        <w:spacing w:line="360" w:lineRule="auto"/>
        <w:jc w:val="center"/>
        <w:rPr>
          <w:rFonts w:ascii="Times New Roman" w:hAnsi="Times New Roman" w:cs="Times New Roman"/>
        </w:rPr>
      </w:pPr>
    </w:p>
    <w:p w14:paraId="28944EC2" w14:textId="61730582" w:rsidR="00214D50" w:rsidRPr="00BA69BE" w:rsidRDefault="00FD27AA" w:rsidP="00BC29E1">
      <w:pPr>
        <w:spacing w:line="360" w:lineRule="auto"/>
        <w:rPr>
          <w:rFonts w:ascii="Times New Roman" w:hAnsi="Times New Roman" w:cs="Times New Roman"/>
        </w:rPr>
      </w:pPr>
      <w:r w:rsidRPr="00BA69BE">
        <w:rPr>
          <w:rFonts w:ascii="Times New Roman" w:hAnsi="Times New Roman" w:cs="Times New Roman"/>
        </w:rPr>
        <w:t xml:space="preserve">While these are similar hypotheses, this paper believes the addition of the time dimension with the second hypothesis sufficiently alters the question to require an additional hypothesis. While subsuming both under one </w:t>
      </w:r>
      <w:r w:rsidR="00DE469F" w:rsidRPr="00BA69BE">
        <w:rPr>
          <w:rFonts w:ascii="Times New Roman" w:hAnsi="Times New Roman" w:cs="Times New Roman"/>
        </w:rPr>
        <w:t xml:space="preserve">hypothesis </w:t>
      </w:r>
      <w:r w:rsidRPr="00BA69BE">
        <w:rPr>
          <w:rFonts w:ascii="Times New Roman" w:hAnsi="Times New Roman" w:cs="Times New Roman"/>
        </w:rPr>
        <w:t>would be ideal,</w:t>
      </w:r>
      <w:r w:rsidR="00DE469F" w:rsidRPr="00BA69BE">
        <w:rPr>
          <w:rFonts w:ascii="Times New Roman" w:hAnsi="Times New Roman" w:cs="Times New Roman"/>
        </w:rPr>
        <w:t xml:space="preserve"> and it is true that logically the second hypothesis is dependent on the first,</w:t>
      </w:r>
      <w:r w:rsidRPr="00BA69BE">
        <w:rPr>
          <w:rFonts w:ascii="Times New Roman" w:hAnsi="Times New Roman" w:cs="Times New Roman"/>
        </w:rPr>
        <w:t xml:space="preserve"> it is entirely possible that the first null hypothesis will be rejected but the second null hypothesis will be accepted, </w:t>
      </w:r>
      <w:r w:rsidR="00DE469F" w:rsidRPr="00BA69BE">
        <w:rPr>
          <w:rFonts w:ascii="Times New Roman" w:hAnsi="Times New Roman" w:cs="Times New Roman"/>
        </w:rPr>
        <w:t xml:space="preserve">leading to an entirely different conclusion that must be clearly defined and examined. Separating these two topics into two hypotheses which flow from first to second allows this project to </w:t>
      </w:r>
      <w:r w:rsidR="00EE371E" w:rsidRPr="00BA69BE">
        <w:rPr>
          <w:rFonts w:ascii="Times New Roman" w:hAnsi="Times New Roman" w:cs="Times New Roman"/>
        </w:rPr>
        <w:t>define and state this project’s results more clearly</w:t>
      </w:r>
      <w:r w:rsidR="00DE469F" w:rsidRPr="00BA69BE">
        <w:rPr>
          <w:rFonts w:ascii="Times New Roman" w:hAnsi="Times New Roman" w:cs="Times New Roman"/>
        </w:rPr>
        <w:t>.</w:t>
      </w:r>
    </w:p>
    <w:p w14:paraId="2EC77E50" w14:textId="70B3D702" w:rsidR="004617D2" w:rsidRPr="00BA69BE" w:rsidRDefault="004617D2" w:rsidP="00BC29E1">
      <w:pPr>
        <w:pStyle w:val="Heading1"/>
        <w:spacing w:line="360" w:lineRule="auto"/>
        <w:rPr>
          <w:rFonts w:ascii="Times New Roman" w:hAnsi="Times New Roman" w:cs="Times New Roman"/>
        </w:rPr>
      </w:pPr>
      <w:r w:rsidRPr="00BA69BE">
        <w:rPr>
          <w:rFonts w:ascii="Times New Roman" w:hAnsi="Times New Roman" w:cs="Times New Roman"/>
        </w:rPr>
        <w:t>Methods</w:t>
      </w:r>
    </w:p>
    <w:p w14:paraId="3E4C4E61" w14:textId="77777777" w:rsidR="009654F2" w:rsidRPr="00BA69BE" w:rsidRDefault="009654F2" w:rsidP="00BC29E1">
      <w:pPr>
        <w:spacing w:line="360" w:lineRule="auto"/>
        <w:rPr>
          <w:rFonts w:ascii="Times New Roman" w:hAnsi="Times New Roman" w:cs="Times New Roman"/>
        </w:rPr>
      </w:pPr>
    </w:p>
    <w:p w14:paraId="0FB90548" w14:textId="37957BFE" w:rsidR="004617D2" w:rsidRPr="00BA69BE" w:rsidRDefault="004617D2" w:rsidP="00BC29E1">
      <w:pPr>
        <w:pStyle w:val="Heading2"/>
        <w:spacing w:line="360" w:lineRule="auto"/>
        <w:rPr>
          <w:rFonts w:ascii="Times New Roman" w:hAnsi="Times New Roman" w:cs="Times New Roman"/>
        </w:rPr>
      </w:pPr>
      <w:r w:rsidRPr="00BA69BE">
        <w:rPr>
          <w:rFonts w:ascii="Times New Roman" w:hAnsi="Times New Roman" w:cs="Times New Roman"/>
        </w:rPr>
        <w:t>Data Gathering</w:t>
      </w:r>
    </w:p>
    <w:p w14:paraId="0EA78AF8" w14:textId="2379F83F" w:rsidR="00142AD9" w:rsidRPr="00BA69BE" w:rsidRDefault="00142AD9" w:rsidP="00BC29E1">
      <w:pPr>
        <w:spacing w:line="360" w:lineRule="auto"/>
        <w:rPr>
          <w:rFonts w:ascii="Times New Roman" w:hAnsi="Times New Roman" w:cs="Times New Roman"/>
        </w:rPr>
      </w:pPr>
      <w:r w:rsidRPr="00BA69BE">
        <w:rPr>
          <w:rFonts w:ascii="Times New Roman" w:hAnsi="Times New Roman" w:cs="Times New Roman"/>
        </w:rPr>
        <w:t>Initially, this project looked to follow the work of Coyne, Madiraju, and Coelho by using text data from the trading social website Stocktwits</w:t>
      </w:r>
      <w:sdt>
        <w:sdtPr>
          <w:rPr>
            <w:rFonts w:ascii="Times New Roman" w:hAnsi="Times New Roman" w:cs="Times New Roman"/>
          </w:rPr>
          <w:id w:val="994219800"/>
          <w:citation/>
        </w:sdtPr>
        <w:sdtEndPr/>
        <w:sdtContent>
          <w:r w:rsidRPr="00BA69BE">
            <w:rPr>
              <w:rFonts w:ascii="Times New Roman" w:hAnsi="Times New Roman" w:cs="Times New Roman"/>
            </w:rPr>
            <w:fldChar w:fldCharType="begin"/>
          </w:r>
          <w:r w:rsidRPr="00BA69BE">
            <w:rPr>
              <w:rFonts w:ascii="Times New Roman" w:hAnsi="Times New Roman" w:cs="Times New Roman"/>
            </w:rPr>
            <w:instrText xml:space="preserve"> CITATION Coy17 \l 2057 </w:instrText>
          </w:r>
          <w:r w:rsidRPr="00BA69BE">
            <w:rPr>
              <w:rFonts w:ascii="Times New Roman" w:hAnsi="Times New Roman" w:cs="Times New Roman"/>
            </w:rPr>
            <w:fldChar w:fldCharType="separate"/>
          </w:r>
          <w:r w:rsidRPr="00BA69BE">
            <w:rPr>
              <w:rFonts w:ascii="Times New Roman" w:hAnsi="Times New Roman" w:cs="Times New Roman"/>
              <w:noProof/>
            </w:rPr>
            <w:t xml:space="preserve"> (Coyne, et al., 2017)</w:t>
          </w:r>
          <w:r w:rsidRPr="00BA69BE">
            <w:rPr>
              <w:rFonts w:ascii="Times New Roman" w:hAnsi="Times New Roman" w:cs="Times New Roman"/>
            </w:rPr>
            <w:fldChar w:fldCharType="end"/>
          </w:r>
        </w:sdtContent>
      </w:sdt>
      <w:r w:rsidRPr="00BA69BE">
        <w:rPr>
          <w:rFonts w:ascii="Times New Roman" w:hAnsi="Times New Roman" w:cs="Times New Roman"/>
        </w:rPr>
        <w:t xml:space="preserve">. This site consists of essentially a trading-focused community where members may post their opinion into the public area and discuss. However, this paper found that since then, </w:t>
      </w:r>
      <w:r w:rsidR="00F11DD0" w:rsidRPr="00BA69BE">
        <w:rPr>
          <w:rFonts w:ascii="Times New Roman" w:hAnsi="Times New Roman" w:cs="Times New Roman"/>
        </w:rPr>
        <w:t xml:space="preserve">obtaining permission and access to Stocktwits’ database has become untenable through current company administrative limitations. Therefore, this paper reasoned that Twitter is a highly suitable alternative dataset. While it differs from the dataset used by Coyne, Madiraju, and Coelho, it is also likely to have a far larger base of information as Twitter’s monthly active userbase is approximately 310 million, compared to 1.5 million from Stocktwits </w:t>
      </w:r>
      <w:sdt>
        <w:sdtPr>
          <w:rPr>
            <w:rFonts w:ascii="Times New Roman" w:hAnsi="Times New Roman" w:cs="Times New Roman"/>
          </w:rPr>
          <w:id w:val="170073103"/>
          <w:citation/>
        </w:sdtPr>
        <w:sdtEndPr/>
        <w:sdtContent>
          <w:r w:rsidR="00F11DD0" w:rsidRPr="00BA69BE">
            <w:rPr>
              <w:rFonts w:ascii="Times New Roman" w:hAnsi="Times New Roman" w:cs="Times New Roman"/>
            </w:rPr>
            <w:fldChar w:fldCharType="begin"/>
          </w:r>
          <w:r w:rsidR="00F11DD0" w:rsidRPr="00BA69BE">
            <w:rPr>
              <w:rFonts w:ascii="Times New Roman" w:hAnsi="Times New Roman" w:cs="Times New Roman"/>
            </w:rPr>
            <w:instrText xml:space="preserve"> CITATION Roo16 \l 2057  \m Sta21</w:instrText>
          </w:r>
          <w:r w:rsidR="00F11DD0" w:rsidRPr="00BA69BE">
            <w:rPr>
              <w:rFonts w:ascii="Times New Roman" w:hAnsi="Times New Roman" w:cs="Times New Roman"/>
            </w:rPr>
            <w:fldChar w:fldCharType="separate"/>
          </w:r>
          <w:r w:rsidR="00F11DD0" w:rsidRPr="00BA69BE">
            <w:rPr>
              <w:rFonts w:ascii="Times New Roman" w:hAnsi="Times New Roman" w:cs="Times New Roman"/>
              <w:noProof/>
            </w:rPr>
            <w:t>(Roof, 2016; Statista, 2021)</w:t>
          </w:r>
          <w:r w:rsidR="00F11DD0" w:rsidRPr="00BA69BE">
            <w:rPr>
              <w:rFonts w:ascii="Times New Roman" w:hAnsi="Times New Roman" w:cs="Times New Roman"/>
            </w:rPr>
            <w:fldChar w:fldCharType="end"/>
          </w:r>
        </w:sdtContent>
      </w:sdt>
      <w:r w:rsidR="00F11DD0" w:rsidRPr="00BA69BE">
        <w:rPr>
          <w:rFonts w:ascii="Times New Roman" w:hAnsi="Times New Roman" w:cs="Times New Roman"/>
        </w:rPr>
        <w:t xml:space="preserve">. Furthermore, while Stocktwits is more likely to have an informed audience relative to the context of this project’s problem, this paper argues that more people invest in large blue-chip companies like Apple than is contained within Stocktwits, while also overall sentiment of the </w:t>
      </w:r>
      <w:r w:rsidR="00F11DD0" w:rsidRPr="00BA69BE">
        <w:rPr>
          <w:rFonts w:ascii="Times New Roman" w:hAnsi="Times New Roman" w:cs="Times New Roman"/>
        </w:rPr>
        <w:lastRenderedPageBreak/>
        <w:t>population</w:t>
      </w:r>
      <w:r w:rsidR="00EA465B" w:rsidRPr="00BA69BE">
        <w:rPr>
          <w:rFonts w:ascii="Times New Roman" w:hAnsi="Times New Roman" w:cs="Times New Roman"/>
        </w:rPr>
        <w:t xml:space="preserve"> and market</w:t>
      </w:r>
      <w:r w:rsidR="00F11DD0" w:rsidRPr="00BA69BE">
        <w:rPr>
          <w:rFonts w:ascii="Times New Roman" w:hAnsi="Times New Roman" w:cs="Times New Roman"/>
        </w:rPr>
        <w:t xml:space="preserve"> is more likely to be better captured within a larger population </w:t>
      </w:r>
      <w:r w:rsidR="00EA465B" w:rsidRPr="00BA69BE">
        <w:rPr>
          <w:rFonts w:ascii="Times New Roman" w:hAnsi="Times New Roman" w:cs="Times New Roman"/>
        </w:rPr>
        <w:t>like that of Twitter.</w:t>
      </w:r>
      <w:r w:rsidR="00C717C8" w:rsidRPr="00BA69BE">
        <w:rPr>
          <w:rFonts w:ascii="Times New Roman" w:hAnsi="Times New Roman" w:cs="Times New Roman"/>
        </w:rPr>
        <w:t xml:space="preserve"> Therefore, this paper concludes that Twitter is a highly appropriate source of sentiment data for the purposes of this analysis.</w:t>
      </w:r>
    </w:p>
    <w:p w14:paraId="01A5B208" w14:textId="28FCF29E" w:rsidR="00610353" w:rsidRPr="00BA69BE" w:rsidRDefault="00792A8C" w:rsidP="00BC29E1">
      <w:pPr>
        <w:spacing w:line="360" w:lineRule="auto"/>
        <w:rPr>
          <w:rFonts w:ascii="Times New Roman" w:hAnsi="Times New Roman" w:cs="Times New Roman"/>
        </w:rPr>
      </w:pPr>
      <w:r w:rsidRPr="00BA69BE">
        <w:rPr>
          <w:rFonts w:ascii="Times New Roman" w:hAnsi="Times New Roman" w:cs="Times New Roman"/>
        </w:rPr>
        <w:t xml:space="preserve">The </w:t>
      </w:r>
      <w:r w:rsidR="004617D2" w:rsidRPr="00BA69BE">
        <w:rPr>
          <w:rFonts w:ascii="Times New Roman" w:hAnsi="Times New Roman" w:cs="Times New Roman"/>
        </w:rPr>
        <w:t>primary dataset of text was sourced using the Twitter API to gather all tweets within the specified timeframe of 1</w:t>
      </w:r>
      <w:r w:rsidR="001D1655" w:rsidRPr="00BA69BE">
        <w:rPr>
          <w:rFonts w:ascii="Times New Roman" w:hAnsi="Times New Roman" w:cs="Times New Roman"/>
        </w:rPr>
        <w:t>2</w:t>
      </w:r>
      <w:r w:rsidR="004617D2" w:rsidRPr="00BA69BE">
        <w:rPr>
          <w:rFonts w:ascii="Times New Roman" w:hAnsi="Times New Roman" w:cs="Times New Roman"/>
        </w:rPr>
        <w:t>/05/2020 to 11/05/2021 containing the hashtags “#apple”, or “#AAPL” (relating to Apple’s US stock market tag). Gathering this data was a significant activity and less straightforward than initially projected. The opening approach selected to obtain the tweets was the Postman tool. This has a user-friendly interface and</w:t>
      </w:r>
      <w:r w:rsidRPr="00BA69BE">
        <w:rPr>
          <w:rFonts w:ascii="Times New Roman" w:hAnsi="Times New Roman" w:cs="Times New Roman"/>
        </w:rPr>
        <w:t xml:space="preserve"> an uncomplicated query builder. However, the researcher quickly noted that a core part of retrieving tweets from Twitter is the limitation on academic projects </w:t>
      </w:r>
      <w:r w:rsidR="008E65E3" w:rsidRPr="00BA69BE">
        <w:rPr>
          <w:rFonts w:ascii="Times New Roman" w:hAnsi="Times New Roman" w:cs="Times New Roman"/>
        </w:rPr>
        <w:t>for</w:t>
      </w:r>
      <w:r w:rsidRPr="00BA69BE">
        <w:rPr>
          <w:rFonts w:ascii="Times New Roman" w:hAnsi="Times New Roman" w:cs="Times New Roman"/>
        </w:rPr>
        <w:t xml:space="preserve"> a maximum of 500 tweets per request. While a key known as the “next token” provides a link to the subsequent part of the query result, it was clear the Postman tool was not easily optimised to automate gathering the full set of data.</w:t>
      </w:r>
      <w:r w:rsidR="00987099" w:rsidRPr="00BA69BE">
        <w:rPr>
          <w:rFonts w:ascii="Times New Roman" w:hAnsi="Times New Roman" w:cs="Times New Roman"/>
        </w:rPr>
        <w:t xml:space="preserve"> Therefore, this project reviewed alternative options to gather the necessary data.</w:t>
      </w:r>
      <w:r w:rsidR="00142AD9" w:rsidRPr="00BA69BE">
        <w:rPr>
          <w:rFonts w:ascii="Times New Roman" w:hAnsi="Times New Roman" w:cs="Times New Roman"/>
        </w:rPr>
        <w:t xml:space="preserve"> One option reviewed was Tweepy</w:t>
      </w:r>
      <w:r w:rsidR="00854807" w:rsidRPr="00BA69BE">
        <w:rPr>
          <w:rFonts w:ascii="Times New Roman" w:hAnsi="Times New Roman" w:cs="Times New Roman"/>
        </w:rPr>
        <w:t xml:space="preserve">, a python library built to facilitate tweet retrieval. </w:t>
      </w:r>
      <w:r w:rsidR="00325039" w:rsidRPr="00BA69BE">
        <w:rPr>
          <w:rFonts w:ascii="Times New Roman" w:hAnsi="Times New Roman" w:cs="Times New Roman"/>
        </w:rPr>
        <w:t xml:space="preserve">While fairly commonly utilised, this project had issues with customisation and implementation for this </w:t>
      </w:r>
      <w:proofErr w:type="gramStart"/>
      <w:r w:rsidR="00325039" w:rsidRPr="00BA69BE">
        <w:rPr>
          <w:rFonts w:ascii="Times New Roman" w:hAnsi="Times New Roman" w:cs="Times New Roman"/>
        </w:rPr>
        <w:t>library,</w:t>
      </w:r>
      <w:r w:rsidR="009357B8" w:rsidRPr="00BA69BE">
        <w:rPr>
          <w:rFonts w:ascii="Times New Roman" w:hAnsi="Times New Roman" w:cs="Times New Roman"/>
        </w:rPr>
        <w:t xml:space="preserve"> and</w:t>
      </w:r>
      <w:proofErr w:type="gramEnd"/>
      <w:r w:rsidR="009357B8" w:rsidRPr="00BA69BE">
        <w:rPr>
          <w:rFonts w:ascii="Times New Roman" w:hAnsi="Times New Roman" w:cs="Times New Roman"/>
        </w:rPr>
        <w:t xml:space="preserve"> was unable to accurately retrieve the desired results with the required fields in a timely manner.</w:t>
      </w:r>
    </w:p>
    <w:p w14:paraId="5F0B3528" w14:textId="479EC147" w:rsidR="00636AFF" w:rsidRPr="00BA69BE" w:rsidRDefault="00142AD9" w:rsidP="00BC29E1">
      <w:pPr>
        <w:spacing w:line="360" w:lineRule="auto"/>
        <w:rPr>
          <w:rFonts w:ascii="Times New Roman" w:hAnsi="Times New Roman" w:cs="Times New Roman"/>
        </w:rPr>
      </w:pPr>
      <w:r w:rsidRPr="00BA69BE">
        <w:rPr>
          <w:rFonts w:ascii="Times New Roman" w:hAnsi="Times New Roman" w:cs="Times New Roman"/>
        </w:rPr>
        <w:t xml:space="preserve">The alternative which was implemented was to </w:t>
      </w:r>
      <w:r w:rsidR="00103EAA" w:rsidRPr="00BA69BE">
        <w:rPr>
          <w:rFonts w:ascii="Times New Roman" w:hAnsi="Times New Roman" w:cs="Times New Roman"/>
        </w:rPr>
        <w:t>adapt manual Python code which directly interacts with the Twitter API without a ready-made interface</w:t>
      </w:r>
      <w:r w:rsidR="00325039" w:rsidRPr="00BA69BE">
        <w:rPr>
          <w:rFonts w:ascii="Times New Roman" w:hAnsi="Times New Roman" w:cs="Times New Roman"/>
        </w:rPr>
        <w:t xml:space="preserve">, using the </w:t>
      </w:r>
      <w:r w:rsidR="00F13D3D" w:rsidRPr="00BA69BE">
        <w:rPr>
          <w:rFonts w:ascii="Times New Roman" w:hAnsi="Times New Roman" w:cs="Times New Roman"/>
        </w:rPr>
        <w:t>‘</w:t>
      </w:r>
      <w:r w:rsidR="00325039" w:rsidRPr="00BA69BE">
        <w:rPr>
          <w:rFonts w:ascii="Times New Roman" w:hAnsi="Times New Roman" w:cs="Times New Roman"/>
        </w:rPr>
        <w:t>searchtweets</w:t>
      </w:r>
      <w:r w:rsidR="00F13D3D" w:rsidRPr="00BA69BE">
        <w:rPr>
          <w:rFonts w:ascii="Times New Roman" w:hAnsi="Times New Roman" w:cs="Times New Roman"/>
        </w:rPr>
        <w:t>’</w:t>
      </w:r>
      <w:r w:rsidR="00325039" w:rsidRPr="00BA69BE">
        <w:rPr>
          <w:rFonts w:ascii="Times New Roman" w:hAnsi="Times New Roman" w:cs="Times New Roman"/>
        </w:rPr>
        <w:t xml:space="preserve"> python module</w:t>
      </w:r>
      <w:r w:rsidR="00103EAA" w:rsidRPr="00BA69BE">
        <w:rPr>
          <w:rFonts w:ascii="Times New Roman" w:hAnsi="Times New Roman" w:cs="Times New Roman"/>
        </w:rPr>
        <w:t>.</w:t>
      </w:r>
      <w:r w:rsidR="00F13D3D" w:rsidRPr="00BA69BE">
        <w:rPr>
          <w:rFonts w:ascii="Times New Roman" w:hAnsi="Times New Roman" w:cs="Times New Roman"/>
        </w:rPr>
        <w:t xml:space="preserve"> This module was found to be slightly clearer than Tweepy, and </w:t>
      </w:r>
      <w:r w:rsidR="00246078" w:rsidRPr="00BA69BE">
        <w:rPr>
          <w:rFonts w:ascii="Times New Roman" w:hAnsi="Times New Roman" w:cs="Times New Roman"/>
        </w:rPr>
        <w:t>this project was able to work to obtain the required results. However, t</w:t>
      </w:r>
      <w:r w:rsidR="006E15F9" w:rsidRPr="00BA69BE">
        <w:rPr>
          <w:rFonts w:ascii="Times New Roman" w:hAnsi="Times New Roman" w:cs="Times New Roman"/>
        </w:rPr>
        <w:t xml:space="preserve">his process was reasonably lengthy as there was a great deal of customisation required such as how to structure the loops, data formatting, and storage. Furthermore, the Twitter API has </w:t>
      </w:r>
      <w:proofErr w:type="gramStart"/>
      <w:r w:rsidR="006E15F9" w:rsidRPr="00BA69BE">
        <w:rPr>
          <w:rFonts w:ascii="Times New Roman" w:hAnsi="Times New Roman" w:cs="Times New Roman"/>
        </w:rPr>
        <w:t>a number of</w:t>
      </w:r>
      <w:proofErr w:type="gramEnd"/>
      <w:r w:rsidR="006E15F9" w:rsidRPr="00BA69BE">
        <w:rPr>
          <w:rFonts w:ascii="Times New Roman" w:hAnsi="Times New Roman" w:cs="Times New Roman"/>
        </w:rPr>
        <w:t xml:space="preserve"> restrictions on the number of tweets which may be requested over a variety of timeframes, and therefore a series of IF statements needed to</w:t>
      </w:r>
      <w:r w:rsidR="00962013" w:rsidRPr="00BA69BE">
        <w:rPr>
          <w:rFonts w:ascii="Times New Roman" w:hAnsi="Times New Roman" w:cs="Times New Roman"/>
        </w:rPr>
        <w:t xml:space="preserve"> be</w:t>
      </w:r>
      <w:r w:rsidR="006E15F9" w:rsidRPr="00BA69BE">
        <w:rPr>
          <w:rFonts w:ascii="Times New Roman" w:hAnsi="Times New Roman" w:cs="Times New Roman"/>
        </w:rPr>
        <w:t xml:space="preserve"> adapted to the code to pause it when necessary, ensuring the process would run uninterrupted and without any automatic throttling from the Twitter API.</w:t>
      </w:r>
      <w:r w:rsidR="00610353" w:rsidRPr="00BA69BE">
        <w:rPr>
          <w:rFonts w:ascii="Times New Roman" w:hAnsi="Times New Roman" w:cs="Times New Roman"/>
        </w:rPr>
        <w:t xml:space="preserve"> </w:t>
      </w:r>
      <w:r w:rsidR="00636AFF" w:rsidRPr="00BA69BE">
        <w:rPr>
          <w:rFonts w:ascii="Times New Roman" w:hAnsi="Times New Roman" w:cs="Times New Roman"/>
        </w:rPr>
        <w:t xml:space="preserve">Several times, this project encountered difficulties with regards to this issue, where tweet retrieval would take an inordinate length of time as the program needed to keep pausing to ensure it remains in line with Twitter’s tweet retrieval restrictions. </w:t>
      </w:r>
      <w:r w:rsidR="00FB7F65" w:rsidRPr="00BA69BE">
        <w:rPr>
          <w:rFonts w:ascii="Times New Roman" w:hAnsi="Times New Roman" w:cs="Times New Roman"/>
        </w:rPr>
        <w:t xml:space="preserve">This project managed this issue by streamlining the time management IF statements, as well as retrieving part of the data initially to work on while running the program on a separate machine </w:t>
      </w:r>
      <w:proofErr w:type="gramStart"/>
      <w:r w:rsidR="00FB7F65" w:rsidRPr="00BA69BE">
        <w:rPr>
          <w:rFonts w:ascii="Times New Roman" w:hAnsi="Times New Roman" w:cs="Times New Roman"/>
        </w:rPr>
        <w:t>so as to</w:t>
      </w:r>
      <w:proofErr w:type="gramEnd"/>
      <w:r w:rsidR="00FB7F65" w:rsidRPr="00BA69BE">
        <w:rPr>
          <w:rFonts w:ascii="Times New Roman" w:hAnsi="Times New Roman" w:cs="Times New Roman"/>
        </w:rPr>
        <w:t xml:space="preserve"> mitigate the delay this caused.</w:t>
      </w:r>
    </w:p>
    <w:p w14:paraId="7CC27F55" w14:textId="7C2CD598" w:rsidR="004617D2" w:rsidRPr="00BA69BE" w:rsidRDefault="00610353" w:rsidP="00BC29E1">
      <w:pPr>
        <w:spacing w:line="360" w:lineRule="auto"/>
        <w:rPr>
          <w:rFonts w:ascii="Times New Roman" w:hAnsi="Times New Roman" w:cs="Times New Roman"/>
        </w:rPr>
      </w:pPr>
      <w:r w:rsidRPr="00BA69BE">
        <w:rPr>
          <w:rFonts w:ascii="Times New Roman" w:hAnsi="Times New Roman" w:cs="Times New Roman"/>
        </w:rPr>
        <w:lastRenderedPageBreak/>
        <w:t>However, this process was positive through relative comprehensibility and flexibility as the dataset was constructed on the familiar and flexible Python Jupyter notebook interface.</w:t>
      </w:r>
      <w:r w:rsidR="00207236" w:rsidRPr="00BA69BE">
        <w:rPr>
          <w:rFonts w:ascii="Times New Roman" w:hAnsi="Times New Roman" w:cs="Times New Roman"/>
        </w:rPr>
        <w:t xml:space="preserve"> This meant it was relatively easy for researcher to adjust and optimise sections of the process to best fit this project’s aims.</w:t>
      </w:r>
    </w:p>
    <w:p w14:paraId="09817E0F" w14:textId="0B04A66B" w:rsidR="00F75136" w:rsidRPr="00BA69BE" w:rsidRDefault="00F75136" w:rsidP="00BC29E1">
      <w:pPr>
        <w:spacing w:line="360" w:lineRule="auto"/>
        <w:rPr>
          <w:rFonts w:ascii="Times New Roman" w:hAnsi="Times New Roman" w:cs="Times New Roman"/>
        </w:rPr>
      </w:pPr>
      <w:r w:rsidRPr="00BA69BE">
        <w:rPr>
          <w:rFonts w:ascii="Times New Roman" w:hAnsi="Times New Roman" w:cs="Times New Roman"/>
        </w:rPr>
        <w:t xml:space="preserve">The Apple stock price dataset was sourced directly from the NASDAQ website which contained a variety of information regarding </w:t>
      </w:r>
      <w:r w:rsidR="00DE63DE" w:rsidRPr="00BA69BE">
        <w:rPr>
          <w:rFonts w:ascii="Times New Roman" w:hAnsi="Times New Roman" w:cs="Times New Roman"/>
        </w:rPr>
        <w:t xml:space="preserve">the stock price, including its daily open and close prices, the trading volume, and the high and low for each day. </w:t>
      </w:r>
      <w:r w:rsidR="00A15433" w:rsidRPr="00BA69BE">
        <w:rPr>
          <w:rFonts w:ascii="Times New Roman" w:hAnsi="Times New Roman" w:cs="Times New Roman"/>
        </w:rPr>
        <w:t>For the purposes of this project, the daily price change was extrapolated and merged alongside the relevant dates for each text entry retrieved from Twitter, allowing the project’s models to view each tweet in context of that day’s price change.</w:t>
      </w:r>
    </w:p>
    <w:p w14:paraId="770D6701" w14:textId="639A5F04" w:rsidR="00AE47C8" w:rsidRPr="00BA69BE" w:rsidRDefault="00F75136" w:rsidP="00BC29E1">
      <w:pPr>
        <w:pStyle w:val="Heading2"/>
        <w:spacing w:line="360" w:lineRule="auto"/>
        <w:rPr>
          <w:rFonts w:ascii="Times New Roman" w:hAnsi="Times New Roman" w:cs="Times New Roman"/>
        </w:rPr>
      </w:pPr>
      <w:r w:rsidRPr="00BA69BE">
        <w:rPr>
          <w:rFonts w:ascii="Times New Roman" w:hAnsi="Times New Roman" w:cs="Times New Roman"/>
        </w:rPr>
        <w:t>Data Pre-processing</w:t>
      </w:r>
    </w:p>
    <w:p w14:paraId="343C12FE" w14:textId="2B3D2AE4" w:rsidR="0017538F" w:rsidRPr="00BA69BE" w:rsidRDefault="0017538F" w:rsidP="00BC29E1">
      <w:pPr>
        <w:spacing w:line="360" w:lineRule="auto"/>
        <w:rPr>
          <w:rFonts w:ascii="Times New Roman" w:hAnsi="Times New Roman" w:cs="Times New Roman"/>
        </w:rPr>
      </w:pPr>
      <w:r w:rsidRPr="00BA69BE">
        <w:rPr>
          <w:rFonts w:ascii="Times New Roman" w:hAnsi="Times New Roman" w:cs="Times New Roman"/>
        </w:rPr>
        <w:t>Data pre-processing for textual data which this project is personally sourcing was a significant section of this project’s work, involving several steps and judgement considerations.</w:t>
      </w:r>
    </w:p>
    <w:p w14:paraId="64A33C8D" w14:textId="77777777" w:rsidR="004C1560" w:rsidRPr="00BA69BE" w:rsidRDefault="004C1560" w:rsidP="00BC29E1">
      <w:pPr>
        <w:spacing w:line="360" w:lineRule="auto"/>
        <w:rPr>
          <w:rFonts w:ascii="Times New Roman" w:hAnsi="Times New Roman" w:cs="Times New Roman"/>
        </w:rPr>
      </w:pPr>
    </w:p>
    <w:p w14:paraId="055DF10D" w14:textId="60D66E12" w:rsidR="00B87EEE" w:rsidRPr="00BA69BE" w:rsidRDefault="0019291A" w:rsidP="00BC29E1">
      <w:pPr>
        <w:spacing w:line="360" w:lineRule="auto"/>
        <w:rPr>
          <w:rFonts w:ascii="Times New Roman" w:hAnsi="Times New Roman" w:cs="Times New Roman"/>
        </w:rPr>
      </w:pPr>
      <w:r w:rsidRPr="00BA69BE">
        <w:rPr>
          <w:rFonts w:ascii="Times New Roman" w:hAnsi="Times New Roman" w:cs="Times New Roman"/>
        </w:rPr>
        <w:t>One significant pre-processing step was to ensure the full text of each tweet was delivered. While standard tweets were satisfactory, retweets had their text automatically truncated, minimising the available text data</w:t>
      </w:r>
      <w:r w:rsidR="00B87EEE" w:rsidRPr="00BA69BE">
        <w:rPr>
          <w:rFonts w:ascii="Times New Roman" w:hAnsi="Times New Roman" w:cs="Times New Roman"/>
        </w:rPr>
        <w:t xml:space="preserve"> for these tweets. A retweet is </w:t>
      </w:r>
      <w:r w:rsidR="007430A1" w:rsidRPr="00BA69BE">
        <w:rPr>
          <w:rFonts w:ascii="Times New Roman" w:hAnsi="Times New Roman" w:cs="Times New Roman"/>
        </w:rPr>
        <w:t xml:space="preserve">“a re-posting of a Tweet. Twitter's Retweet feature helps you and others quickly share that Tweet with all of your followers” </w:t>
      </w:r>
      <w:sdt>
        <w:sdtPr>
          <w:rPr>
            <w:rFonts w:ascii="Times New Roman" w:hAnsi="Times New Roman" w:cs="Times New Roman"/>
          </w:rPr>
          <w:id w:val="-1983379264"/>
          <w:citation/>
        </w:sdtPr>
        <w:sdtEndPr/>
        <w:sdtContent>
          <w:r w:rsidR="007430A1" w:rsidRPr="00BA69BE">
            <w:rPr>
              <w:rFonts w:ascii="Times New Roman" w:hAnsi="Times New Roman" w:cs="Times New Roman"/>
            </w:rPr>
            <w:fldChar w:fldCharType="begin"/>
          </w:r>
          <w:r w:rsidR="007430A1" w:rsidRPr="00BA69BE">
            <w:rPr>
              <w:rFonts w:ascii="Times New Roman" w:hAnsi="Times New Roman" w:cs="Times New Roman"/>
            </w:rPr>
            <w:instrText xml:space="preserve"> CITATION Twi21 \l 2057 </w:instrText>
          </w:r>
          <w:r w:rsidR="007430A1" w:rsidRPr="00BA69BE">
            <w:rPr>
              <w:rFonts w:ascii="Times New Roman" w:hAnsi="Times New Roman" w:cs="Times New Roman"/>
            </w:rPr>
            <w:fldChar w:fldCharType="separate"/>
          </w:r>
          <w:r w:rsidR="007430A1" w:rsidRPr="00BA69BE">
            <w:rPr>
              <w:rFonts w:ascii="Times New Roman" w:hAnsi="Times New Roman" w:cs="Times New Roman"/>
              <w:noProof/>
            </w:rPr>
            <w:t>(Twitter, 2021)</w:t>
          </w:r>
          <w:r w:rsidR="007430A1" w:rsidRPr="00BA69BE">
            <w:rPr>
              <w:rFonts w:ascii="Times New Roman" w:hAnsi="Times New Roman" w:cs="Times New Roman"/>
            </w:rPr>
            <w:fldChar w:fldCharType="end"/>
          </w:r>
        </w:sdtContent>
      </w:sdt>
      <w:r w:rsidR="007430A1" w:rsidRPr="00BA69BE">
        <w:rPr>
          <w:rFonts w:ascii="Times New Roman" w:hAnsi="Times New Roman" w:cs="Times New Roman"/>
        </w:rPr>
        <w:t>.</w:t>
      </w:r>
      <w:r w:rsidR="004F1CDC" w:rsidRPr="00BA69BE">
        <w:rPr>
          <w:rFonts w:ascii="Times New Roman" w:hAnsi="Times New Roman" w:cs="Times New Roman"/>
        </w:rPr>
        <w:t xml:space="preserve"> </w:t>
      </w:r>
    </w:p>
    <w:p w14:paraId="2A26BD60" w14:textId="13CDF0A2" w:rsidR="004F1CDC" w:rsidRPr="00BA69BE" w:rsidRDefault="00B87EEE" w:rsidP="00BC29E1">
      <w:pPr>
        <w:spacing w:line="360" w:lineRule="auto"/>
        <w:rPr>
          <w:rFonts w:ascii="Times New Roman" w:hAnsi="Times New Roman" w:cs="Times New Roman"/>
        </w:rPr>
      </w:pPr>
      <w:r w:rsidRPr="00BA69BE">
        <w:rPr>
          <w:rFonts w:ascii="Times New Roman" w:hAnsi="Times New Roman" w:cs="Times New Roman"/>
        </w:rPr>
        <w:t xml:space="preserve">This paper considered and concluded that while a retweet is not the same as someone writing and expressing their opinion, it can be one’s way of expressing one’s opinion through the medium of another’s words. Therefore, this paper can assume that if a tweet is retweeted, the user has read the initial tweet and feels a similar sentiment which they wish to echo amongst their online social group. Therefore, this paper has concluded that these retweets are as important as original tweets and will be treated as such. Consequently, the </w:t>
      </w:r>
      <w:r w:rsidR="007430A1" w:rsidRPr="00BA69BE">
        <w:rPr>
          <w:rFonts w:ascii="Times New Roman" w:hAnsi="Times New Roman" w:cs="Times New Roman"/>
        </w:rPr>
        <w:t>retweet text field truncation would need to be rectified to ensure the machine learning model had the most accurate picture possible of the Apple-related tweets on Twitter.</w:t>
      </w:r>
      <w:r w:rsidR="004F1CDC" w:rsidRPr="00BA69BE">
        <w:rPr>
          <w:rFonts w:ascii="Times New Roman" w:hAnsi="Times New Roman" w:cs="Times New Roman"/>
        </w:rPr>
        <w:t xml:space="preserve"> </w:t>
      </w:r>
    </w:p>
    <w:p w14:paraId="7F77FEA5" w14:textId="51AAE7B7" w:rsidR="00F75136" w:rsidRPr="00BA69BE" w:rsidRDefault="007430A1" w:rsidP="00BC29E1">
      <w:pPr>
        <w:spacing w:line="360" w:lineRule="auto"/>
        <w:rPr>
          <w:rFonts w:ascii="Times New Roman" w:hAnsi="Times New Roman" w:cs="Times New Roman"/>
        </w:rPr>
      </w:pPr>
      <w:r w:rsidRPr="00BA69BE">
        <w:rPr>
          <w:rFonts w:ascii="Times New Roman" w:hAnsi="Times New Roman" w:cs="Times New Roman"/>
        </w:rPr>
        <w:t xml:space="preserve">This problem was ultimately solved by </w:t>
      </w:r>
      <w:r w:rsidR="00B87EEE" w:rsidRPr="00BA69BE">
        <w:rPr>
          <w:rFonts w:ascii="Times New Roman" w:hAnsi="Times New Roman" w:cs="Times New Roman"/>
        </w:rPr>
        <w:t xml:space="preserve">identifying which tweet the retweet referred to and copying the original untruncated text from the original tweet onto the retweet, </w:t>
      </w:r>
      <w:r w:rsidR="00774DDB" w:rsidRPr="00BA69BE">
        <w:rPr>
          <w:rFonts w:ascii="Times New Roman" w:hAnsi="Times New Roman" w:cs="Times New Roman"/>
        </w:rPr>
        <w:t>ensuring there would be no truncation and compromise with the sentiment analysis.</w:t>
      </w:r>
      <w:r w:rsidR="007A184F" w:rsidRPr="00BA69BE">
        <w:rPr>
          <w:rFonts w:ascii="Times New Roman" w:hAnsi="Times New Roman" w:cs="Times New Roman"/>
        </w:rPr>
        <w:t xml:space="preserve"> </w:t>
      </w:r>
      <w:r w:rsidR="004C1560" w:rsidRPr="00BA69BE">
        <w:rPr>
          <w:rFonts w:ascii="Times New Roman" w:hAnsi="Times New Roman" w:cs="Times New Roman"/>
        </w:rPr>
        <w:t>This paper</w:t>
      </w:r>
      <w:r w:rsidR="00205FF0" w:rsidRPr="00BA69BE">
        <w:rPr>
          <w:rFonts w:ascii="Times New Roman" w:hAnsi="Times New Roman" w:cs="Times New Roman"/>
        </w:rPr>
        <w:t xml:space="preserve"> achieved this </w:t>
      </w:r>
      <w:r w:rsidR="00205FF0" w:rsidRPr="00BA69BE">
        <w:rPr>
          <w:rFonts w:ascii="Times New Roman" w:hAnsi="Times New Roman" w:cs="Times New Roman"/>
        </w:rPr>
        <w:lastRenderedPageBreak/>
        <w:t xml:space="preserve">by performing list comprehension within a lambda function to isolate each retweet’s referenced tweet number, which was then merged with a copy of the dataframe to obtain the retweet’s correct text on the correct row. From here, the correct text needed to be copied over to the correct row, only where necessary. </w:t>
      </w:r>
      <w:r w:rsidR="007A184F" w:rsidRPr="00BA69BE">
        <w:rPr>
          <w:rFonts w:ascii="Times New Roman" w:hAnsi="Times New Roman" w:cs="Times New Roman"/>
        </w:rPr>
        <w:t>Looping for this activity was briefly attempted with the “</w:t>
      </w:r>
      <w:proofErr w:type="gramStart"/>
      <w:r w:rsidR="007A184F" w:rsidRPr="00BA69BE">
        <w:rPr>
          <w:rFonts w:ascii="Times New Roman" w:hAnsi="Times New Roman" w:cs="Times New Roman"/>
        </w:rPr>
        <w:t>iterrows(</w:t>
      </w:r>
      <w:proofErr w:type="gramEnd"/>
      <w:r w:rsidR="007A184F" w:rsidRPr="00BA69BE">
        <w:rPr>
          <w:rFonts w:ascii="Times New Roman" w:hAnsi="Times New Roman" w:cs="Times New Roman"/>
        </w:rPr>
        <w:t>)” function but was found to take an unacceptably long time to process due to the large size of the dataset (</w:t>
      </w:r>
      <w:r w:rsidR="006F3ACD" w:rsidRPr="00BA69BE">
        <w:rPr>
          <w:rFonts w:ascii="Times New Roman" w:hAnsi="Times New Roman" w:cs="Times New Roman"/>
        </w:rPr>
        <w:t xml:space="preserve">3,390,454 </w:t>
      </w:r>
      <w:r w:rsidR="007A184F" w:rsidRPr="00BA69BE">
        <w:rPr>
          <w:rFonts w:ascii="Times New Roman" w:hAnsi="Times New Roman" w:cs="Times New Roman"/>
        </w:rPr>
        <w:t xml:space="preserve">rows). Therefore, this paper trialled several other methods and concluded that NumPy vectorisation was the optimal solution, at approximately 71,803 times faster than a standard loop and 224 times faster than the </w:t>
      </w:r>
      <w:proofErr w:type="gramStart"/>
      <w:r w:rsidR="007A184F" w:rsidRPr="00BA69BE">
        <w:rPr>
          <w:rFonts w:ascii="Times New Roman" w:hAnsi="Times New Roman" w:cs="Times New Roman"/>
        </w:rPr>
        <w:t>iterrows(</w:t>
      </w:r>
      <w:proofErr w:type="gramEnd"/>
      <w:r w:rsidR="007A184F" w:rsidRPr="00BA69BE">
        <w:rPr>
          <w:rFonts w:ascii="Times New Roman" w:hAnsi="Times New Roman" w:cs="Times New Roman"/>
        </w:rPr>
        <w:t xml:space="preserve">) function initially utilised </w:t>
      </w:r>
      <w:sdt>
        <w:sdtPr>
          <w:rPr>
            <w:rFonts w:ascii="Times New Roman" w:hAnsi="Times New Roman" w:cs="Times New Roman"/>
          </w:rPr>
          <w:id w:val="-1169641119"/>
          <w:citation/>
        </w:sdtPr>
        <w:sdtEndPr/>
        <w:sdtContent>
          <w:r w:rsidR="007A184F" w:rsidRPr="00BA69BE">
            <w:rPr>
              <w:rFonts w:ascii="Times New Roman" w:hAnsi="Times New Roman" w:cs="Times New Roman"/>
            </w:rPr>
            <w:fldChar w:fldCharType="begin"/>
          </w:r>
          <w:r w:rsidR="007A184F" w:rsidRPr="00BA69BE">
            <w:rPr>
              <w:rFonts w:ascii="Times New Roman" w:hAnsi="Times New Roman" w:cs="Times New Roman"/>
            </w:rPr>
            <w:instrText xml:space="preserve"> CITATION Dro19 \l 2057 </w:instrText>
          </w:r>
          <w:r w:rsidR="007A184F" w:rsidRPr="00BA69BE">
            <w:rPr>
              <w:rFonts w:ascii="Times New Roman" w:hAnsi="Times New Roman" w:cs="Times New Roman"/>
            </w:rPr>
            <w:fldChar w:fldCharType="separate"/>
          </w:r>
          <w:r w:rsidR="007A184F" w:rsidRPr="00BA69BE">
            <w:rPr>
              <w:rFonts w:ascii="Times New Roman" w:hAnsi="Times New Roman" w:cs="Times New Roman"/>
              <w:noProof/>
            </w:rPr>
            <w:t>(Droste, 2019)</w:t>
          </w:r>
          <w:r w:rsidR="007A184F" w:rsidRPr="00BA69BE">
            <w:rPr>
              <w:rFonts w:ascii="Times New Roman" w:hAnsi="Times New Roman" w:cs="Times New Roman"/>
            </w:rPr>
            <w:fldChar w:fldCharType="end"/>
          </w:r>
        </w:sdtContent>
      </w:sdt>
      <w:r w:rsidR="007A184F" w:rsidRPr="00BA69BE">
        <w:rPr>
          <w:rFonts w:ascii="Times New Roman" w:hAnsi="Times New Roman" w:cs="Times New Roman"/>
        </w:rPr>
        <w:t>. This was</w:t>
      </w:r>
      <w:r w:rsidR="00722406" w:rsidRPr="00BA69BE">
        <w:rPr>
          <w:rFonts w:ascii="Times New Roman" w:hAnsi="Times New Roman" w:cs="Times New Roman"/>
        </w:rPr>
        <w:t>, however, noticeably</w:t>
      </w:r>
      <w:r w:rsidR="007A184F" w:rsidRPr="00BA69BE">
        <w:rPr>
          <w:rFonts w:ascii="Times New Roman" w:hAnsi="Times New Roman" w:cs="Times New Roman"/>
        </w:rPr>
        <w:t xml:space="preserve"> more difficult to implement than the simpler loop, </w:t>
      </w:r>
      <w:r w:rsidR="00722406" w:rsidRPr="00BA69BE">
        <w:rPr>
          <w:rFonts w:ascii="Times New Roman" w:hAnsi="Times New Roman" w:cs="Times New Roman"/>
        </w:rPr>
        <w:t xml:space="preserve">as it necessitated a different logic and perspective. This was nonetheless </w:t>
      </w:r>
      <w:r w:rsidR="007A184F" w:rsidRPr="00BA69BE">
        <w:rPr>
          <w:rFonts w:ascii="Times New Roman" w:hAnsi="Times New Roman" w:cs="Times New Roman"/>
        </w:rPr>
        <w:t xml:space="preserve">accomplished by creating a second dataframe with only the retweeted objects which could be </w:t>
      </w:r>
      <w:r w:rsidR="00821535" w:rsidRPr="00BA69BE">
        <w:rPr>
          <w:rFonts w:ascii="Times New Roman" w:hAnsi="Times New Roman" w:cs="Times New Roman"/>
        </w:rPr>
        <w:t>merged with the relevant original tweets to obtain the correct original text.</w:t>
      </w:r>
      <w:r w:rsidR="004F1CDC" w:rsidRPr="00BA69BE">
        <w:rPr>
          <w:rFonts w:ascii="Times New Roman" w:hAnsi="Times New Roman" w:cs="Times New Roman"/>
        </w:rPr>
        <w:t xml:space="preserve"> Noting this problem in a timely manner was another benefit of taking an initial sample of the dataset to work with as mentioned earlier, which allowed this project to note any unforeseen issues and ensure the full retrieval of the dataset contained the necessary additional fields required to solve this problem.</w:t>
      </w:r>
      <w:r w:rsidR="004108DB" w:rsidRPr="00BA69BE">
        <w:rPr>
          <w:rFonts w:ascii="Times New Roman" w:hAnsi="Times New Roman" w:cs="Times New Roman"/>
        </w:rPr>
        <w:t xml:space="preserve"> The unnecessary additional columns created by the earlier merging</w:t>
      </w:r>
      <w:r w:rsidR="005B2C37" w:rsidRPr="00BA69BE">
        <w:rPr>
          <w:rFonts w:ascii="Times New Roman" w:hAnsi="Times New Roman" w:cs="Times New Roman"/>
        </w:rPr>
        <w:t xml:space="preserve"> as well as the ‘referenced tweets’ column</w:t>
      </w:r>
      <w:r w:rsidR="004108DB" w:rsidRPr="00BA69BE">
        <w:rPr>
          <w:rFonts w:ascii="Times New Roman" w:hAnsi="Times New Roman" w:cs="Times New Roman"/>
        </w:rPr>
        <w:t xml:space="preserve"> was then removed</w:t>
      </w:r>
      <w:r w:rsidR="00C01333" w:rsidRPr="00BA69BE">
        <w:rPr>
          <w:rFonts w:ascii="Times New Roman" w:hAnsi="Times New Roman" w:cs="Times New Roman"/>
        </w:rPr>
        <w:t xml:space="preserve">, leaving only the now complete text </w:t>
      </w:r>
      <w:r w:rsidR="00297E03" w:rsidRPr="00BA69BE">
        <w:rPr>
          <w:rFonts w:ascii="Times New Roman" w:hAnsi="Times New Roman" w:cs="Times New Roman"/>
        </w:rPr>
        <w:t xml:space="preserve">and </w:t>
      </w:r>
      <w:r w:rsidR="00C01333" w:rsidRPr="00BA69BE">
        <w:rPr>
          <w:rFonts w:ascii="Times New Roman" w:hAnsi="Times New Roman" w:cs="Times New Roman"/>
        </w:rPr>
        <w:t>accompanying data.</w:t>
      </w:r>
    </w:p>
    <w:p w14:paraId="44B7A2BE" w14:textId="6F80D867" w:rsidR="00977E13" w:rsidRPr="00BA69BE" w:rsidRDefault="00977E13" w:rsidP="00BC29E1">
      <w:pPr>
        <w:spacing w:after="240" w:line="360" w:lineRule="auto"/>
        <w:rPr>
          <w:rFonts w:ascii="Times New Roman" w:hAnsi="Times New Roman" w:cs="Times New Roman"/>
          <w:lang w:eastAsia="en-GB"/>
        </w:rPr>
      </w:pPr>
      <w:r w:rsidRPr="00BA69BE">
        <w:rPr>
          <w:rFonts w:ascii="Times New Roman" w:hAnsi="Times New Roman" w:cs="Times New Roman"/>
        </w:rPr>
        <w:t>As mentioned earlier, the relevant price data was modified to illustrate the price change for each day and then merged against the tweet data to show the price change on the day for each tweet.</w:t>
      </w:r>
      <w:r w:rsidR="004C1560" w:rsidRPr="00BA69BE">
        <w:rPr>
          <w:rFonts w:ascii="Times New Roman" w:hAnsi="Times New Roman" w:cs="Times New Roman"/>
        </w:rPr>
        <w:t xml:space="preserve"> Matching the dates together required this paper to correctly pre-process the dates for the tweets into an acceptable format. For example, a raw retrieved tweet date may be “</w:t>
      </w:r>
      <w:r w:rsidR="004C1560" w:rsidRPr="00BA69BE">
        <w:rPr>
          <w:rFonts w:ascii="Times New Roman" w:hAnsi="Times New Roman" w:cs="Times New Roman"/>
          <w:lang w:eastAsia="en-GB"/>
        </w:rPr>
        <w:t>2021-05-11T11:43:58.000Z</w:t>
      </w:r>
      <w:r w:rsidR="004C1560" w:rsidRPr="00BA69BE">
        <w:rPr>
          <w:rFonts w:ascii="Times New Roman" w:hAnsi="Times New Roman" w:cs="Times New Roman"/>
        </w:rPr>
        <w:t xml:space="preserve">”, the accepted ISO 8601 format for writing an event’s date and time alongside time zone. </w:t>
      </w:r>
      <w:r w:rsidR="002245D4" w:rsidRPr="00BA69BE">
        <w:rPr>
          <w:rFonts w:ascii="Times New Roman" w:hAnsi="Times New Roman" w:cs="Times New Roman"/>
        </w:rPr>
        <w:t>However, this paper’s scope extended to only requiring the date itself, and therefore the following would need to be cut to present only the date in ISO 8601 format. Similarly, the stock price data from the NASDAQ was delivered in its raw format as the American format of date, “05/11/2021” for example.</w:t>
      </w:r>
      <w:r w:rsidR="005C0679" w:rsidRPr="00BA69BE">
        <w:rPr>
          <w:rFonts w:ascii="Times New Roman" w:hAnsi="Times New Roman" w:cs="Times New Roman"/>
        </w:rPr>
        <w:t xml:space="preserve"> This also required pre-processing in the form of parsing the date into the required ISO format using the dateutil Python library.</w:t>
      </w:r>
    </w:p>
    <w:p w14:paraId="64FB2DBF" w14:textId="68BBB5F5" w:rsidR="00B936C1" w:rsidRPr="00BA69BE" w:rsidRDefault="00B936C1" w:rsidP="00BC29E1">
      <w:pPr>
        <w:spacing w:line="360" w:lineRule="auto"/>
        <w:rPr>
          <w:rFonts w:ascii="Times New Roman" w:hAnsi="Times New Roman" w:cs="Times New Roman"/>
        </w:rPr>
      </w:pPr>
      <w:r w:rsidRPr="00BA69BE">
        <w:rPr>
          <w:rFonts w:ascii="Times New Roman" w:hAnsi="Times New Roman" w:cs="Times New Roman"/>
        </w:rPr>
        <w:t xml:space="preserve">One initial obstacle this paper noted was that the price change data was only available for days on which the market was open, meaning that for weekends and public holidays, there would be no relevant price data. However, this paper quickly concluded that removing tweets that did not match would not make sense, as while sentiment may not, at the time, have an immediate impact on the price, it is logical that news and sentiment over this time may build </w:t>
      </w:r>
      <w:r w:rsidRPr="00BA69BE">
        <w:rPr>
          <w:rFonts w:ascii="Times New Roman" w:hAnsi="Times New Roman" w:cs="Times New Roman"/>
        </w:rPr>
        <w:lastRenderedPageBreak/>
        <w:t>up and impact the next day the markets do open, both through people independently planning to make trades on the day as well as implementing buy or sell orders to occur as soon as the markets open. Therefore, this paper created a function which would take the tweet date, assess whether it was a weekend or public holiday, and create a new date column with the next available date when the markets would be open.</w:t>
      </w:r>
      <w:r w:rsidR="00E65187" w:rsidRPr="00BA69BE">
        <w:rPr>
          <w:rFonts w:ascii="Times New Roman" w:hAnsi="Times New Roman" w:cs="Times New Roman"/>
        </w:rPr>
        <w:t xml:space="preserve"> While functional, this paper notes that an assumption has been made with regards to the relationship between tweets made on non-trading days and how that impacts the </w:t>
      </w:r>
      <w:r w:rsidR="006D579D" w:rsidRPr="00BA69BE">
        <w:rPr>
          <w:rFonts w:ascii="Times New Roman" w:hAnsi="Times New Roman" w:cs="Times New Roman"/>
        </w:rPr>
        <w:t>price. This paper has assumed that the relationship does not change and simply accumulates till the next available trading window, whereas it is possible this does not capture the full extent of the relationship, specifically on certain public holidays which may promote unique behaviour.</w:t>
      </w:r>
      <w:r w:rsidR="00707A86" w:rsidRPr="00BA69BE">
        <w:rPr>
          <w:rFonts w:ascii="Times New Roman" w:hAnsi="Times New Roman" w:cs="Times New Roman"/>
        </w:rPr>
        <w:t xml:space="preserve"> However, this paper has made the judgement that any missed particularities in this relationship are likely to be minimal in terms of their impact on the price change, and therefore has been covered as per the function created.</w:t>
      </w:r>
    </w:p>
    <w:p w14:paraId="04406374" w14:textId="4B27F1A1" w:rsidR="0068721F" w:rsidRPr="00BA69BE" w:rsidRDefault="009654F2" w:rsidP="00BC29E1">
      <w:pPr>
        <w:pStyle w:val="Heading2"/>
        <w:spacing w:line="360" w:lineRule="auto"/>
        <w:rPr>
          <w:rFonts w:ascii="Times New Roman" w:hAnsi="Times New Roman" w:cs="Times New Roman"/>
        </w:rPr>
      </w:pPr>
      <w:r w:rsidRPr="00BA69BE">
        <w:rPr>
          <w:rFonts w:ascii="Times New Roman" w:hAnsi="Times New Roman" w:cs="Times New Roman"/>
        </w:rPr>
        <w:t>Data Cleaning</w:t>
      </w:r>
    </w:p>
    <w:p w14:paraId="7509BF48" w14:textId="6C0261C9" w:rsidR="0068721F" w:rsidRPr="00BA69BE" w:rsidRDefault="0068721F" w:rsidP="00BC29E1">
      <w:pPr>
        <w:spacing w:line="360" w:lineRule="auto"/>
        <w:rPr>
          <w:rFonts w:ascii="Times New Roman" w:hAnsi="Times New Roman" w:cs="Times New Roman"/>
        </w:rPr>
      </w:pPr>
      <w:r w:rsidRPr="00BA69BE">
        <w:rPr>
          <w:rFonts w:ascii="Times New Roman" w:hAnsi="Times New Roman" w:cs="Times New Roman"/>
        </w:rPr>
        <w:t xml:space="preserve">The tweets collected by this project, while all referencing “#apple” or “#aapl”, will come with a huge variety of words, phrases, and noise which are not constructive for sentiment analysis. </w:t>
      </w:r>
      <w:r w:rsidR="00EE6B02" w:rsidRPr="00BA69BE">
        <w:rPr>
          <w:rFonts w:ascii="Times New Roman" w:hAnsi="Times New Roman" w:cs="Times New Roman"/>
        </w:rPr>
        <w:t>The overall goal of sentiment analysis is to convey the key words, phrases, and meaning numerically which can be inputted to a machine learning model. The analysis inputs need to be as simple as possible while</w:t>
      </w:r>
      <w:r w:rsidR="0012300B" w:rsidRPr="00BA69BE">
        <w:rPr>
          <w:rFonts w:ascii="Times New Roman" w:hAnsi="Times New Roman" w:cs="Times New Roman"/>
        </w:rPr>
        <w:t xml:space="preserve"> condensing as much conceptual meaning as possible into the text inputs.</w:t>
      </w:r>
      <w:r w:rsidR="00EE6B02" w:rsidRPr="00BA69BE">
        <w:rPr>
          <w:rFonts w:ascii="Times New Roman" w:hAnsi="Times New Roman" w:cs="Times New Roman"/>
        </w:rPr>
        <w:t xml:space="preserve"> </w:t>
      </w:r>
      <w:r w:rsidRPr="00BA69BE">
        <w:rPr>
          <w:rFonts w:ascii="Times New Roman" w:hAnsi="Times New Roman" w:cs="Times New Roman"/>
        </w:rPr>
        <w:t xml:space="preserve">Therefore, before any meaningful text analysis, the data must be cleaned. While text subjectivity makes this a difficult process to carry out with comprehensive coverage, there are </w:t>
      </w:r>
      <w:proofErr w:type="gramStart"/>
      <w:r w:rsidRPr="00BA69BE">
        <w:rPr>
          <w:rFonts w:ascii="Times New Roman" w:hAnsi="Times New Roman" w:cs="Times New Roman"/>
        </w:rPr>
        <w:t>particular processes</w:t>
      </w:r>
      <w:proofErr w:type="gramEnd"/>
      <w:r w:rsidRPr="00BA69BE">
        <w:rPr>
          <w:rFonts w:ascii="Times New Roman" w:hAnsi="Times New Roman" w:cs="Times New Roman"/>
        </w:rPr>
        <w:t xml:space="preserve"> and checks to remove or modify any</w:t>
      </w:r>
      <w:r w:rsidR="009068D5" w:rsidRPr="00BA69BE">
        <w:rPr>
          <w:rFonts w:ascii="Times New Roman" w:hAnsi="Times New Roman" w:cs="Times New Roman"/>
        </w:rPr>
        <w:t xml:space="preserve"> common</w:t>
      </w:r>
      <w:r w:rsidRPr="00BA69BE">
        <w:rPr>
          <w:rFonts w:ascii="Times New Roman" w:hAnsi="Times New Roman" w:cs="Times New Roman"/>
        </w:rPr>
        <w:t xml:space="preserve"> errant issues with the text which would otherwise compromise the sentiment analysis.</w:t>
      </w:r>
    </w:p>
    <w:p w14:paraId="4F14059C" w14:textId="0D293910" w:rsidR="00C41A33" w:rsidRPr="00BA69BE" w:rsidRDefault="008D43EE" w:rsidP="00BC29E1">
      <w:pPr>
        <w:pStyle w:val="Heading3"/>
        <w:spacing w:line="360" w:lineRule="auto"/>
        <w:rPr>
          <w:rFonts w:ascii="Times New Roman" w:hAnsi="Times New Roman" w:cs="Times New Roman"/>
        </w:rPr>
      </w:pPr>
      <w:r w:rsidRPr="00BA69BE">
        <w:rPr>
          <w:rFonts w:ascii="Times New Roman" w:hAnsi="Times New Roman" w:cs="Times New Roman"/>
        </w:rPr>
        <w:t>Emoji</w:t>
      </w:r>
    </w:p>
    <w:p w14:paraId="326E5DDF" w14:textId="6752F654" w:rsidR="00C41A33" w:rsidRPr="00BA69BE" w:rsidRDefault="00C41A33" w:rsidP="00BC29E1">
      <w:pPr>
        <w:spacing w:line="360" w:lineRule="auto"/>
        <w:rPr>
          <w:rFonts w:ascii="Times New Roman" w:hAnsi="Times New Roman" w:cs="Times New Roman"/>
        </w:rPr>
      </w:pPr>
      <w:r w:rsidRPr="00BA69BE">
        <w:rPr>
          <w:rFonts w:ascii="Times New Roman" w:hAnsi="Times New Roman" w:cs="Times New Roman"/>
        </w:rPr>
        <w:t xml:space="preserve">Emoji and related emoticons are an integral part of many people’s modern internet parlance. They are typically utilised to convey typically facially significant emotions which otherwise are difficult to translate into words and messages. Considering this paper’s subject concerns sentiment analysis, emoji is a potentially powerful source of emotion which can be utilised by this paper to better understand and quantify a tweet’s sentiment. </w:t>
      </w:r>
      <w:proofErr w:type="gramStart"/>
      <w:r w:rsidRPr="00BA69BE">
        <w:rPr>
          <w:rFonts w:ascii="Times New Roman" w:hAnsi="Times New Roman" w:cs="Times New Roman"/>
        </w:rPr>
        <w:t>In order to</w:t>
      </w:r>
      <w:proofErr w:type="gramEnd"/>
      <w:r w:rsidRPr="00BA69BE">
        <w:rPr>
          <w:rFonts w:ascii="Times New Roman" w:hAnsi="Times New Roman" w:cs="Times New Roman"/>
        </w:rPr>
        <w:t xml:space="preserve"> utilise them, this paper utilises a Python library called </w:t>
      </w:r>
      <w:r w:rsidR="008D43EE" w:rsidRPr="00BA69BE">
        <w:rPr>
          <w:rFonts w:ascii="Times New Roman" w:hAnsi="Times New Roman" w:cs="Times New Roman"/>
        </w:rPr>
        <w:t>‘</w:t>
      </w:r>
      <w:r w:rsidRPr="00BA69BE">
        <w:rPr>
          <w:rFonts w:ascii="Times New Roman" w:hAnsi="Times New Roman" w:cs="Times New Roman"/>
        </w:rPr>
        <w:t>emoji</w:t>
      </w:r>
      <w:r w:rsidR="008D43EE" w:rsidRPr="00BA69BE">
        <w:rPr>
          <w:rFonts w:ascii="Times New Roman" w:hAnsi="Times New Roman" w:cs="Times New Roman"/>
        </w:rPr>
        <w:t>’</w:t>
      </w:r>
      <w:r w:rsidRPr="00BA69BE">
        <w:rPr>
          <w:rFonts w:ascii="Times New Roman" w:hAnsi="Times New Roman" w:cs="Times New Roman"/>
        </w:rPr>
        <w:t xml:space="preserve"> which can convert emoji in a text string into the accepted text explanation. This can then be utilised as an input into TF-IDF, empowering the model when else it may be simply removed.</w:t>
      </w:r>
    </w:p>
    <w:p w14:paraId="4F90393F" w14:textId="46266E12" w:rsidR="0068721F" w:rsidRPr="00BA69BE" w:rsidRDefault="0068721F" w:rsidP="00BC29E1">
      <w:pPr>
        <w:pStyle w:val="Heading3"/>
        <w:spacing w:line="360" w:lineRule="auto"/>
        <w:rPr>
          <w:rFonts w:ascii="Times New Roman" w:hAnsi="Times New Roman" w:cs="Times New Roman"/>
        </w:rPr>
      </w:pPr>
      <w:r w:rsidRPr="00BA69BE">
        <w:rPr>
          <w:rFonts w:ascii="Times New Roman" w:hAnsi="Times New Roman" w:cs="Times New Roman"/>
        </w:rPr>
        <w:lastRenderedPageBreak/>
        <w:t xml:space="preserve">Special </w:t>
      </w:r>
      <w:r w:rsidR="009654F2" w:rsidRPr="00BA69BE">
        <w:rPr>
          <w:rFonts w:ascii="Times New Roman" w:hAnsi="Times New Roman" w:cs="Times New Roman"/>
        </w:rPr>
        <w:t>C</w:t>
      </w:r>
      <w:r w:rsidRPr="00BA69BE">
        <w:rPr>
          <w:rFonts w:ascii="Times New Roman" w:hAnsi="Times New Roman" w:cs="Times New Roman"/>
        </w:rPr>
        <w:t>haracters</w:t>
      </w:r>
    </w:p>
    <w:p w14:paraId="42684A23" w14:textId="32B19223" w:rsidR="00C41A33" w:rsidRPr="00BA69BE" w:rsidRDefault="00C41A33" w:rsidP="00BC29E1">
      <w:pPr>
        <w:spacing w:line="360" w:lineRule="auto"/>
        <w:rPr>
          <w:rFonts w:ascii="Times New Roman" w:hAnsi="Times New Roman" w:cs="Times New Roman"/>
        </w:rPr>
      </w:pPr>
      <w:r w:rsidRPr="00BA69BE">
        <w:rPr>
          <w:rFonts w:ascii="Times New Roman" w:hAnsi="Times New Roman" w:cs="Times New Roman"/>
        </w:rPr>
        <w:t>Special characters excepting emoji like “@*+^” were judged to be not specifically important to this project’s sentiment analysis and were therefore removed from the text strings where found. This also contributes to a simpler and cleaner sentiment analysis resource for the machine learning models to utilise.</w:t>
      </w:r>
    </w:p>
    <w:p w14:paraId="234B73CD" w14:textId="33DDA2D7" w:rsidR="0068721F" w:rsidRPr="00BA69BE" w:rsidRDefault="0068721F" w:rsidP="00BC29E1">
      <w:pPr>
        <w:pStyle w:val="Heading3"/>
        <w:spacing w:line="360" w:lineRule="auto"/>
        <w:rPr>
          <w:rFonts w:ascii="Times New Roman" w:hAnsi="Times New Roman" w:cs="Times New Roman"/>
        </w:rPr>
      </w:pPr>
      <w:r w:rsidRPr="00BA69BE">
        <w:rPr>
          <w:rFonts w:ascii="Times New Roman" w:hAnsi="Times New Roman" w:cs="Times New Roman"/>
        </w:rPr>
        <w:t>Links</w:t>
      </w:r>
    </w:p>
    <w:p w14:paraId="58BCD5C4" w14:textId="416AC9D5" w:rsidR="00CB76B1" w:rsidRPr="00BA69BE" w:rsidRDefault="00CB76B1" w:rsidP="00BC29E1">
      <w:pPr>
        <w:spacing w:line="360" w:lineRule="auto"/>
        <w:rPr>
          <w:rFonts w:ascii="Times New Roman" w:hAnsi="Times New Roman" w:cs="Times New Roman"/>
        </w:rPr>
      </w:pPr>
      <w:r w:rsidRPr="00BA69BE">
        <w:rPr>
          <w:rFonts w:ascii="Times New Roman" w:hAnsi="Times New Roman" w:cs="Times New Roman"/>
        </w:rPr>
        <w:t>Many tweets encountered in this project contained webpage links to articles and sites. While this are relevant for a Twitter user to read to gain more information and otherwise better understand the tweet’s sentiment, as far as sentiment analysis goes, these links are ineffective in discerning meaning. One way in which this paper could have potentially allayed this problem would be to search each link and provide a sentiment analysis on the contents of each. However, this introduces an unregulated number of additional sources which this project has determined is beyond its scope to manage. Therefore, these links when found by identifying where words start with “http” were removed from the dataset.</w:t>
      </w:r>
    </w:p>
    <w:p w14:paraId="386AB861" w14:textId="15E87B8D" w:rsidR="0068721F" w:rsidRPr="00BA69BE" w:rsidRDefault="0068721F" w:rsidP="00BC29E1">
      <w:pPr>
        <w:pStyle w:val="Heading3"/>
        <w:spacing w:line="360" w:lineRule="auto"/>
        <w:rPr>
          <w:rFonts w:ascii="Times New Roman" w:hAnsi="Times New Roman" w:cs="Times New Roman"/>
        </w:rPr>
      </w:pPr>
      <w:r w:rsidRPr="00BA69BE">
        <w:rPr>
          <w:rFonts w:ascii="Times New Roman" w:hAnsi="Times New Roman" w:cs="Times New Roman"/>
        </w:rPr>
        <w:t>Lowercase</w:t>
      </w:r>
    </w:p>
    <w:p w14:paraId="12D88700" w14:textId="5ACE6309" w:rsidR="004D01F0" w:rsidRPr="00BA69BE" w:rsidRDefault="004D01F0" w:rsidP="00BC29E1">
      <w:pPr>
        <w:spacing w:line="360" w:lineRule="auto"/>
        <w:rPr>
          <w:rFonts w:ascii="Times New Roman" w:hAnsi="Times New Roman" w:cs="Times New Roman"/>
        </w:rPr>
      </w:pPr>
      <w:r w:rsidRPr="00BA69BE">
        <w:rPr>
          <w:rFonts w:ascii="Times New Roman" w:hAnsi="Times New Roman" w:cs="Times New Roman"/>
        </w:rPr>
        <w:t>Part of reducing the number of variations on words which are conceptually identical is ensuring all characters utilised in this data set are lowercase, further reducing unnecessary complexity to the TF-IDF process.</w:t>
      </w:r>
    </w:p>
    <w:p w14:paraId="0FDDD448" w14:textId="44D46A6F" w:rsidR="0068721F" w:rsidRPr="00BA69BE" w:rsidRDefault="009654F2" w:rsidP="00BC29E1">
      <w:pPr>
        <w:pStyle w:val="Heading3"/>
        <w:spacing w:line="360" w:lineRule="auto"/>
        <w:rPr>
          <w:rFonts w:ascii="Times New Roman" w:hAnsi="Times New Roman" w:cs="Times New Roman"/>
        </w:rPr>
      </w:pPr>
      <w:r w:rsidRPr="00BA69BE">
        <w:rPr>
          <w:rFonts w:ascii="Times New Roman" w:hAnsi="Times New Roman" w:cs="Times New Roman"/>
        </w:rPr>
        <w:t>L</w:t>
      </w:r>
      <w:r w:rsidR="0068721F" w:rsidRPr="00BA69BE">
        <w:rPr>
          <w:rFonts w:ascii="Times New Roman" w:hAnsi="Times New Roman" w:cs="Times New Roman"/>
        </w:rPr>
        <w:t>emmatisation</w:t>
      </w:r>
    </w:p>
    <w:p w14:paraId="7C7CDDD8" w14:textId="45DD1652" w:rsidR="009267BC" w:rsidRPr="00BA69BE" w:rsidRDefault="00C73B49" w:rsidP="00BC29E1">
      <w:pPr>
        <w:spacing w:line="360" w:lineRule="auto"/>
        <w:rPr>
          <w:rFonts w:ascii="Times New Roman" w:hAnsi="Times New Roman" w:cs="Times New Roman"/>
        </w:rPr>
      </w:pPr>
      <w:r w:rsidRPr="00BA69BE">
        <w:rPr>
          <w:rFonts w:ascii="Times New Roman" w:hAnsi="Times New Roman" w:cs="Times New Roman"/>
        </w:rPr>
        <w:t xml:space="preserve">One issue sentiment analysis may encounter is the significant variety of words available to describe conceptually similar ideas, or how affixes may alter the spelling of particular words, leading them to be read as separate entities by the machine learning model. </w:t>
      </w:r>
      <w:r w:rsidR="009267BC" w:rsidRPr="00BA69BE">
        <w:rPr>
          <w:rFonts w:ascii="Times New Roman" w:hAnsi="Times New Roman" w:cs="Times New Roman"/>
        </w:rPr>
        <w:t xml:space="preserve">Lemmatisation is the process of </w:t>
      </w:r>
      <w:r w:rsidRPr="00BA69BE">
        <w:rPr>
          <w:rFonts w:ascii="Times New Roman" w:hAnsi="Times New Roman" w:cs="Times New Roman"/>
        </w:rPr>
        <w:t>returning a word to its basic format as can be typically found in a dictionary. An example is changing “carried” to “carry”. This minimises the number of conceptually similar words being recorded as different objects and simplifies the machine learning model. It may also return stronger results as repetitions of the same concepts will now be represented more clearly and significantly, creating a more accurate model.</w:t>
      </w:r>
      <w:r w:rsidR="009F240D" w:rsidRPr="00BA69BE">
        <w:rPr>
          <w:rFonts w:ascii="Times New Roman" w:hAnsi="Times New Roman" w:cs="Times New Roman"/>
        </w:rPr>
        <w:t xml:space="preserve"> This project utilised the Natural Language Tool Kit (NLTK) library in a small function to firstly tokenise the tweet strings, which separates each tweet into its individual words which is a requirement for lemmatisation.</w:t>
      </w:r>
      <w:r w:rsidR="003011CA" w:rsidRPr="00BA69BE">
        <w:rPr>
          <w:rFonts w:ascii="Times New Roman" w:hAnsi="Times New Roman" w:cs="Times New Roman"/>
        </w:rPr>
        <w:t xml:space="preserve"> This allows the researcher to consider each word as an individual element in isolation, allowing for effective lemmatisation.</w:t>
      </w:r>
      <w:r w:rsidR="009F240D" w:rsidRPr="00BA69BE">
        <w:rPr>
          <w:rFonts w:ascii="Times New Roman" w:hAnsi="Times New Roman" w:cs="Times New Roman"/>
        </w:rPr>
        <w:t xml:space="preserve"> Then a lambda function was utilised to efficiently lemmatise each word, which was then detokenised to recreate the tweets. This last </w:t>
      </w:r>
      <w:r w:rsidR="009F240D" w:rsidRPr="00BA69BE">
        <w:rPr>
          <w:rFonts w:ascii="Times New Roman" w:hAnsi="Times New Roman" w:cs="Times New Roman"/>
        </w:rPr>
        <w:lastRenderedPageBreak/>
        <w:t>stage is important to ensure the TF-IDF function and resultant model can clearly understand each tweet’s word structure and process them in a computationally efficient manner.</w:t>
      </w:r>
    </w:p>
    <w:p w14:paraId="73AC46A0" w14:textId="2428693E" w:rsidR="00132AE0" w:rsidRPr="00BA69BE" w:rsidRDefault="00132AE0" w:rsidP="00BC29E1">
      <w:pPr>
        <w:pStyle w:val="Heading3"/>
        <w:spacing w:line="360" w:lineRule="auto"/>
        <w:rPr>
          <w:rFonts w:ascii="Times New Roman" w:hAnsi="Times New Roman" w:cs="Times New Roman"/>
        </w:rPr>
      </w:pPr>
      <w:r w:rsidRPr="00BA69BE">
        <w:rPr>
          <w:rFonts w:ascii="Times New Roman" w:hAnsi="Times New Roman" w:cs="Times New Roman"/>
        </w:rPr>
        <w:t>Stopwords</w:t>
      </w:r>
    </w:p>
    <w:p w14:paraId="27F9EF39" w14:textId="0D458FFA" w:rsidR="00132AE0" w:rsidRPr="00BA69BE" w:rsidRDefault="00132AE0" w:rsidP="00BC29E1">
      <w:pPr>
        <w:spacing w:line="360" w:lineRule="auto"/>
        <w:rPr>
          <w:rFonts w:ascii="Times New Roman" w:hAnsi="Times New Roman" w:cs="Times New Roman"/>
        </w:rPr>
      </w:pPr>
      <w:r w:rsidRPr="00BA69BE">
        <w:rPr>
          <w:rFonts w:ascii="Times New Roman" w:hAnsi="Times New Roman" w:cs="Times New Roman"/>
        </w:rPr>
        <w:t xml:space="preserve">Stopwords are common words like “the” or “is” which do not hold any conceptual meaning but are extremely common. </w:t>
      </w:r>
      <w:r w:rsidR="003011CA" w:rsidRPr="00BA69BE">
        <w:rPr>
          <w:rFonts w:ascii="Times New Roman" w:hAnsi="Times New Roman" w:cs="Times New Roman"/>
        </w:rPr>
        <w:t xml:space="preserve">Removing these are important to ensure these do not impair the sentiment analysis by being considered as features. </w:t>
      </w:r>
      <w:r w:rsidRPr="00BA69BE">
        <w:rPr>
          <w:rFonts w:ascii="Times New Roman" w:hAnsi="Times New Roman" w:cs="Times New Roman"/>
        </w:rPr>
        <w:t xml:space="preserve">These words </w:t>
      </w:r>
      <w:r w:rsidR="003011CA" w:rsidRPr="00BA69BE">
        <w:rPr>
          <w:rFonts w:ascii="Times New Roman" w:hAnsi="Times New Roman" w:cs="Times New Roman"/>
        </w:rPr>
        <w:t>were</w:t>
      </w:r>
      <w:r w:rsidRPr="00BA69BE">
        <w:rPr>
          <w:rFonts w:ascii="Times New Roman" w:hAnsi="Times New Roman" w:cs="Times New Roman"/>
        </w:rPr>
        <w:t xml:space="preserve"> removed in this project </w:t>
      </w:r>
      <w:r w:rsidR="00933EBF" w:rsidRPr="00BA69BE">
        <w:rPr>
          <w:rFonts w:ascii="Times New Roman" w:hAnsi="Times New Roman" w:cs="Times New Roman"/>
        </w:rPr>
        <w:t>by using the NLTK’s list of English stopwords, comparing against this and removing where appropriate</w:t>
      </w:r>
      <w:r w:rsidR="003011CA" w:rsidRPr="00BA69BE">
        <w:rPr>
          <w:rFonts w:ascii="Times New Roman" w:hAnsi="Times New Roman" w:cs="Times New Roman"/>
        </w:rPr>
        <w:t>.</w:t>
      </w:r>
    </w:p>
    <w:p w14:paraId="6E28CA94" w14:textId="36117B5F" w:rsidR="004617D2" w:rsidRPr="00BA69BE" w:rsidRDefault="004617D2" w:rsidP="00BC29E1">
      <w:pPr>
        <w:pStyle w:val="Heading2"/>
        <w:spacing w:line="360" w:lineRule="auto"/>
        <w:rPr>
          <w:rFonts w:ascii="Times New Roman" w:hAnsi="Times New Roman" w:cs="Times New Roman"/>
        </w:rPr>
      </w:pPr>
      <w:r w:rsidRPr="00BA69BE">
        <w:rPr>
          <w:rFonts w:ascii="Times New Roman" w:hAnsi="Times New Roman" w:cs="Times New Roman"/>
        </w:rPr>
        <w:t>Data Analysis</w:t>
      </w:r>
    </w:p>
    <w:p w14:paraId="57B6C1C1" w14:textId="32575ECD" w:rsidR="004617D2" w:rsidRPr="00BA69BE" w:rsidRDefault="004617D2" w:rsidP="00BC29E1">
      <w:pPr>
        <w:pStyle w:val="Heading3"/>
        <w:spacing w:line="360" w:lineRule="auto"/>
        <w:rPr>
          <w:rFonts w:ascii="Times New Roman" w:hAnsi="Times New Roman" w:cs="Times New Roman"/>
        </w:rPr>
      </w:pPr>
      <w:r w:rsidRPr="00BA69BE">
        <w:rPr>
          <w:rFonts w:ascii="Times New Roman" w:hAnsi="Times New Roman" w:cs="Times New Roman"/>
        </w:rPr>
        <w:t>Requirements Analysis</w:t>
      </w:r>
    </w:p>
    <w:p w14:paraId="5CDCAC3F" w14:textId="2D82D25E" w:rsidR="00934D26" w:rsidRPr="00BA69BE" w:rsidRDefault="00934D26" w:rsidP="00BC29E1">
      <w:pPr>
        <w:spacing w:line="360" w:lineRule="auto"/>
        <w:rPr>
          <w:rFonts w:ascii="Times New Roman" w:hAnsi="Times New Roman" w:cs="Times New Roman"/>
        </w:rPr>
      </w:pPr>
      <w:r w:rsidRPr="00BA69BE">
        <w:rPr>
          <w:rFonts w:ascii="Times New Roman" w:hAnsi="Times New Roman" w:cs="Times New Roman"/>
        </w:rPr>
        <w:t xml:space="preserve">Given the basis of this project is a fundamental business problem, the aim and subsequent requirements are clear. The overall goal is to maximise profit which can be gained by predicting the stock price movements as closely as possible. Since this is a regression problem, metrics like accuracy are not relevant, so success will be measured primarily through Root Mean Squared Error (RMSE). </w:t>
      </w:r>
      <w:r w:rsidR="00E21FD3" w:rsidRPr="00BA69BE">
        <w:rPr>
          <w:rFonts w:ascii="Times New Roman" w:hAnsi="Times New Roman" w:cs="Times New Roman"/>
        </w:rPr>
        <w:t>RMSE may be defined as the square root of the</w:t>
      </w:r>
      <w:r w:rsidR="008A30C9" w:rsidRPr="00BA69BE">
        <w:rPr>
          <w:rFonts w:ascii="Times New Roman" w:hAnsi="Times New Roman" w:cs="Times New Roman"/>
        </w:rPr>
        <w:t xml:space="preserve"> mean value taken from the summation of the squares of all recorded errors </w:t>
      </w:r>
      <w:sdt>
        <w:sdtPr>
          <w:rPr>
            <w:rFonts w:ascii="Times New Roman" w:hAnsi="Times New Roman" w:cs="Times New Roman"/>
          </w:rPr>
          <w:id w:val="136770105"/>
          <w:citation/>
        </w:sdtPr>
        <w:sdtEndPr/>
        <w:sdtContent>
          <w:r w:rsidR="008A30C9" w:rsidRPr="00BA69BE">
            <w:rPr>
              <w:rFonts w:ascii="Times New Roman" w:hAnsi="Times New Roman" w:cs="Times New Roman"/>
            </w:rPr>
            <w:fldChar w:fldCharType="begin"/>
          </w:r>
          <w:r w:rsidR="008A30C9" w:rsidRPr="00BA69BE">
            <w:rPr>
              <w:rFonts w:ascii="Times New Roman" w:hAnsi="Times New Roman" w:cs="Times New Roman"/>
            </w:rPr>
            <w:instrText xml:space="preserve"> CITATION Nei18 \l 2057 </w:instrText>
          </w:r>
          <w:r w:rsidR="008A30C9" w:rsidRPr="00BA69BE">
            <w:rPr>
              <w:rFonts w:ascii="Times New Roman" w:hAnsi="Times New Roman" w:cs="Times New Roman"/>
            </w:rPr>
            <w:fldChar w:fldCharType="separate"/>
          </w:r>
          <w:r w:rsidR="008A30C9" w:rsidRPr="00BA69BE">
            <w:rPr>
              <w:rFonts w:ascii="Times New Roman" w:hAnsi="Times New Roman" w:cs="Times New Roman"/>
              <w:noProof/>
            </w:rPr>
            <w:t>(Neill &amp; Hashemi, 2018)</w:t>
          </w:r>
          <w:r w:rsidR="008A30C9" w:rsidRPr="00BA69BE">
            <w:rPr>
              <w:rFonts w:ascii="Times New Roman" w:hAnsi="Times New Roman" w:cs="Times New Roman"/>
            </w:rPr>
            <w:fldChar w:fldCharType="end"/>
          </w:r>
        </w:sdtContent>
      </w:sdt>
      <w:r w:rsidR="008A30C9" w:rsidRPr="00BA69BE">
        <w:rPr>
          <w:rFonts w:ascii="Times New Roman" w:hAnsi="Times New Roman" w:cs="Times New Roman"/>
        </w:rPr>
        <w:t xml:space="preserve">. </w:t>
      </w:r>
      <w:r w:rsidRPr="00BA69BE">
        <w:rPr>
          <w:rFonts w:ascii="Times New Roman" w:hAnsi="Times New Roman" w:cs="Times New Roman"/>
        </w:rPr>
        <w:t xml:space="preserve">Furthermore, this paper will also explore the subsequent </w:t>
      </w:r>
      <w:r w:rsidR="007D2AE8" w:rsidRPr="00BA69BE">
        <w:rPr>
          <w:rFonts w:ascii="Times New Roman" w:hAnsi="Times New Roman" w:cs="Times New Roman"/>
        </w:rPr>
        <w:t xml:space="preserve">two </w:t>
      </w:r>
      <w:r w:rsidRPr="00BA69BE">
        <w:rPr>
          <w:rFonts w:ascii="Times New Roman" w:hAnsi="Times New Roman" w:cs="Times New Roman"/>
        </w:rPr>
        <w:t>month</w:t>
      </w:r>
      <w:r w:rsidR="007D2AE8" w:rsidRPr="00BA69BE">
        <w:rPr>
          <w:rFonts w:ascii="Times New Roman" w:hAnsi="Times New Roman" w:cs="Times New Roman"/>
        </w:rPr>
        <w:t>s</w:t>
      </w:r>
      <w:r w:rsidRPr="00BA69BE">
        <w:rPr>
          <w:rFonts w:ascii="Times New Roman" w:hAnsi="Times New Roman" w:cs="Times New Roman"/>
        </w:rPr>
        <w:t xml:space="preserve"> (June</w:t>
      </w:r>
      <w:r w:rsidR="007D2AE8" w:rsidRPr="00BA69BE">
        <w:rPr>
          <w:rFonts w:ascii="Times New Roman" w:hAnsi="Times New Roman" w:cs="Times New Roman"/>
        </w:rPr>
        <w:t xml:space="preserve"> and July</w:t>
      </w:r>
      <w:r w:rsidRPr="00BA69BE">
        <w:rPr>
          <w:rFonts w:ascii="Times New Roman" w:hAnsi="Times New Roman" w:cs="Times New Roman"/>
        </w:rPr>
        <w:t xml:space="preserve"> 2021) after the initial data collection as a holdout set to test the data on and collect </w:t>
      </w:r>
      <w:proofErr w:type="gramStart"/>
      <w:r w:rsidRPr="00BA69BE">
        <w:rPr>
          <w:rFonts w:ascii="Times New Roman" w:hAnsi="Times New Roman" w:cs="Times New Roman"/>
        </w:rPr>
        <w:t>final results</w:t>
      </w:r>
      <w:proofErr w:type="gramEnd"/>
      <w:r w:rsidRPr="00BA69BE">
        <w:rPr>
          <w:rFonts w:ascii="Times New Roman" w:hAnsi="Times New Roman" w:cs="Times New Roman"/>
        </w:rPr>
        <w:t>.</w:t>
      </w:r>
    </w:p>
    <w:p w14:paraId="56BA8214" w14:textId="10E00F88" w:rsidR="004617D2" w:rsidRPr="00BA69BE" w:rsidRDefault="004617D2" w:rsidP="00BC29E1">
      <w:pPr>
        <w:pStyle w:val="Heading3"/>
        <w:spacing w:line="360" w:lineRule="auto"/>
        <w:rPr>
          <w:rFonts w:ascii="Times New Roman" w:hAnsi="Times New Roman" w:cs="Times New Roman"/>
        </w:rPr>
      </w:pPr>
      <w:r w:rsidRPr="00BA69BE">
        <w:rPr>
          <w:rFonts w:ascii="Times New Roman" w:hAnsi="Times New Roman" w:cs="Times New Roman"/>
        </w:rPr>
        <w:t>Design</w:t>
      </w:r>
      <w:r w:rsidR="00934D26" w:rsidRPr="00BA69BE">
        <w:rPr>
          <w:rFonts w:ascii="Times New Roman" w:hAnsi="Times New Roman" w:cs="Times New Roman"/>
        </w:rPr>
        <w:t xml:space="preserve"> </w:t>
      </w:r>
    </w:p>
    <w:p w14:paraId="2FD46CFF" w14:textId="0CCAB599" w:rsidR="002F64B5" w:rsidRPr="00BA69BE" w:rsidRDefault="002F64B5" w:rsidP="00BC29E1">
      <w:pPr>
        <w:spacing w:line="360" w:lineRule="auto"/>
        <w:rPr>
          <w:rFonts w:ascii="Times New Roman" w:hAnsi="Times New Roman" w:cs="Times New Roman"/>
        </w:rPr>
      </w:pPr>
      <w:r w:rsidRPr="00BA69BE">
        <w:rPr>
          <w:rFonts w:ascii="Times New Roman" w:hAnsi="Times New Roman" w:cs="Times New Roman"/>
        </w:rPr>
        <w:t>Following the requirements, as this project reviews a business problem and not a pure academic exercise, this paper will review a range of regression models to examine which best fits the problem and data. As mentioned earlier, this paper will not review classification methods as has been performed in literature, as this paper believes regression may offer a different and higher performing perspective with respect to profitability.</w:t>
      </w:r>
      <w:r w:rsidR="004C6CEF" w:rsidRPr="00BA69BE">
        <w:rPr>
          <w:rFonts w:ascii="Times New Roman" w:hAnsi="Times New Roman" w:cs="Times New Roman"/>
        </w:rPr>
        <w:t xml:space="preserve"> This is because while the investment decision could be simplified to only three main options, buy, sell, or no action, this paper believes there is more scope to this problem, as the degree of investment is a highly relevant factor and can be exploited through a regression approach.</w:t>
      </w:r>
    </w:p>
    <w:p w14:paraId="57A55877" w14:textId="51A79341" w:rsidR="00891413" w:rsidRPr="00BA69BE" w:rsidRDefault="00891413" w:rsidP="00BC29E1">
      <w:pPr>
        <w:pStyle w:val="Heading2"/>
        <w:spacing w:line="360" w:lineRule="auto"/>
        <w:rPr>
          <w:rFonts w:ascii="Times New Roman" w:hAnsi="Times New Roman" w:cs="Times New Roman"/>
        </w:rPr>
      </w:pPr>
      <w:r w:rsidRPr="00BA69BE">
        <w:rPr>
          <w:rFonts w:ascii="Times New Roman" w:hAnsi="Times New Roman" w:cs="Times New Roman"/>
        </w:rPr>
        <w:lastRenderedPageBreak/>
        <w:t>Model Optimisation</w:t>
      </w:r>
    </w:p>
    <w:p w14:paraId="19A40E18" w14:textId="33C650C6" w:rsidR="008759E9" w:rsidRPr="00BA69BE" w:rsidRDefault="008759E9" w:rsidP="00BC29E1">
      <w:pPr>
        <w:spacing w:line="360" w:lineRule="auto"/>
        <w:rPr>
          <w:rFonts w:ascii="Times New Roman" w:hAnsi="Times New Roman" w:cs="Times New Roman"/>
        </w:rPr>
      </w:pPr>
      <w:r w:rsidRPr="00BA69BE">
        <w:rPr>
          <w:rFonts w:ascii="Times New Roman" w:hAnsi="Times New Roman" w:cs="Times New Roman"/>
        </w:rPr>
        <w:t>The following subsection will review the models this paper has elected to examine within the context of this project’s problem, discussing their strengths and weaknesses, and how they may be optimised.</w:t>
      </w:r>
    </w:p>
    <w:p w14:paraId="7F233EFD" w14:textId="5D466EB2" w:rsidR="00646ED7" w:rsidRPr="00BA69BE" w:rsidRDefault="00646ED7" w:rsidP="00BC29E1">
      <w:pPr>
        <w:pStyle w:val="Heading3"/>
        <w:spacing w:line="360" w:lineRule="auto"/>
        <w:rPr>
          <w:rFonts w:ascii="Times New Roman" w:hAnsi="Times New Roman" w:cs="Times New Roman"/>
        </w:rPr>
      </w:pPr>
      <w:r w:rsidRPr="00BA69BE">
        <w:rPr>
          <w:rFonts w:ascii="Times New Roman" w:hAnsi="Times New Roman" w:cs="Times New Roman"/>
        </w:rPr>
        <w:t>MLP</w:t>
      </w:r>
    </w:p>
    <w:p w14:paraId="72119B72" w14:textId="0010C572" w:rsidR="00646ED7" w:rsidRPr="00BA69BE" w:rsidRDefault="00646ED7" w:rsidP="00BC29E1">
      <w:pPr>
        <w:spacing w:line="360" w:lineRule="auto"/>
        <w:rPr>
          <w:rFonts w:ascii="Times New Roman" w:hAnsi="Times New Roman" w:cs="Times New Roman"/>
        </w:rPr>
      </w:pPr>
      <w:r w:rsidRPr="00BA69BE">
        <w:rPr>
          <w:rFonts w:ascii="Times New Roman" w:hAnsi="Times New Roman" w:cs="Times New Roman"/>
        </w:rPr>
        <w:t>The Multilayer Perceptron (MLP) is a supervised learning feed-forward network with three layer categories, input, output, and hidden. Random weights are assigned to each neuron in the hidden layer</w:t>
      </w:r>
      <w:r w:rsidR="00EC1E39" w:rsidRPr="00BA69BE">
        <w:rPr>
          <w:rFonts w:ascii="Times New Roman" w:hAnsi="Times New Roman" w:cs="Times New Roman"/>
        </w:rPr>
        <w:t xml:space="preserve"> to ensure they do not get stuck in local minima</w:t>
      </w:r>
      <w:r w:rsidRPr="00BA69BE">
        <w:rPr>
          <w:rFonts w:ascii="Times New Roman" w:hAnsi="Times New Roman" w:cs="Times New Roman"/>
        </w:rPr>
        <w:t>, influencing an output as values are passed through the system. Backpropagation then occurs when the output value is different to the true value, and the hidden layer’s weights are correspondingly updated to better fit the data.</w:t>
      </w:r>
      <w:r w:rsidR="00FB5527" w:rsidRPr="00BA69BE">
        <w:rPr>
          <w:rFonts w:ascii="Times New Roman" w:hAnsi="Times New Roman" w:cs="Times New Roman"/>
        </w:rPr>
        <w:t xml:space="preserve"> MLP is a popular tool for both classification and regression problems as it is accurate, scalable, relatively quick to train, and highly customisable.</w:t>
      </w:r>
    </w:p>
    <w:p w14:paraId="21C7F551" w14:textId="77777777" w:rsidR="00F766F9" w:rsidRPr="00BA69BE" w:rsidRDefault="00F766F9" w:rsidP="00BC29E1">
      <w:pPr>
        <w:keepNext/>
        <w:spacing w:line="360" w:lineRule="auto"/>
        <w:jc w:val="center"/>
        <w:rPr>
          <w:rFonts w:ascii="Times New Roman" w:hAnsi="Times New Roman" w:cs="Times New Roman"/>
        </w:rPr>
      </w:pPr>
      <w:r w:rsidRPr="00BA69BE">
        <w:rPr>
          <w:rFonts w:ascii="Times New Roman" w:hAnsi="Times New Roman" w:cs="Times New Roman"/>
          <w:noProof/>
        </w:rPr>
        <w:drawing>
          <wp:inline distT="0" distB="0" distL="0" distR="0" wp14:anchorId="7589B360" wp14:editId="3EB370F9">
            <wp:extent cx="4343400" cy="387086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85145" cy="3908063"/>
                    </a:xfrm>
                    <a:prstGeom prst="rect">
                      <a:avLst/>
                    </a:prstGeom>
                    <a:noFill/>
                  </pic:spPr>
                </pic:pic>
              </a:graphicData>
            </a:graphic>
          </wp:inline>
        </w:drawing>
      </w:r>
    </w:p>
    <w:p w14:paraId="0CD22844" w14:textId="7B4F8FDB" w:rsidR="00227113" w:rsidRPr="00BA69BE" w:rsidRDefault="00F766F9" w:rsidP="00BC29E1">
      <w:pPr>
        <w:pStyle w:val="CommentText"/>
        <w:spacing w:line="360" w:lineRule="auto"/>
        <w:jc w:val="center"/>
        <w:rPr>
          <w:rFonts w:ascii="Times New Roman" w:hAnsi="Times New Roman" w:cs="Times New Roman"/>
        </w:rPr>
      </w:pPr>
      <w:r w:rsidRPr="00BA69BE">
        <w:rPr>
          <w:rFonts w:ascii="Times New Roman" w:hAnsi="Times New Roman" w:cs="Times New Roman"/>
        </w:rPr>
        <w:t xml:space="preserve">Figure </w:t>
      </w:r>
      <w:r w:rsidR="00223BF3" w:rsidRPr="00BA69BE">
        <w:rPr>
          <w:rFonts w:ascii="Times New Roman" w:hAnsi="Times New Roman" w:cs="Times New Roman"/>
        </w:rPr>
        <w:fldChar w:fldCharType="begin"/>
      </w:r>
      <w:r w:rsidR="00223BF3" w:rsidRPr="00BA69BE">
        <w:rPr>
          <w:rFonts w:ascii="Times New Roman" w:hAnsi="Times New Roman" w:cs="Times New Roman"/>
        </w:rPr>
        <w:instrText xml:space="preserve"> SEQ Figure \* ARABIC </w:instrText>
      </w:r>
      <w:r w:rsidR="00223BF3" w:rsidRPr="00BA69BE">
        <w:rPr>
          <w:rFonts w:ascii="Times New Roman" w:hAnsi="Times New Roman" w:cs="Times New Roman"/>
        </w:rPr>
        <w:fldChar w:fldCharType="separate"/>
      </w:r>
      <w:r w:rsidR="00BA593B" w:rsidRPr="00BA69BE">
        <w:rPr>
          <w:rFonts w:ascii="Times New Roman" w:hAnsi="Times New Roman" w:cs="Times New Roman"/>
          <w:noProof/>
        </w:rPr>
        <w:t>1</w:t>
      </w:r>
      <w:r w:rsidR="00223BF3" w:rsidRPr="00BA69BE">
        <w:rPr>
          <w:rFonts w:ascii="Times New Roman" w:hAnsi="Times New Roman" w:cs="Times New Roman"/>
          <w:noProof/>
        </w:rPr>
        <w:fldChar w:fldCharType="end"/>
      </w:r>
      <w:r w:rsidRPr="00BA69BE">
        <w:rPr>
          <w:rFonts w:ascii="Times New Roman" w:hAnsi="Times New Roman" w:cs="Times New Roman"/>
        </w:rPr>
        <w:t>: A Concept of a Multilayer Perceptron</w:t>
      </w:r>
    </w:p>
    <w:p w14:paraId="364903C5" w14:textId="70490407" w:rsidR="00EC1E39" w:rsidRPr="00BA69BE" w:rsidRDefault="00EC1E39" w:rsidP="00BC29E1">
      <w:pPr>
        <w:pStyle w:val="Heading3"/>
        <w:spacing w:line="360" w:lineRule="auto"/>
        <w:rPr>
          <w:rFonts w:ascii="Times New Roman" w:hAnsi="Times New Roman" w:cs="Times New Roman"/>
        </w:rPr>
      </w:pPr>
      <w:r w:rsidRPr="00BA69BE">
        <w:rPr>
          <w:rFonts w:ascii="Times New Roman" w:hAnsi="Times New Roman" w:cs="Times New Roman"/>
        </w:rPr>
        <w:t>MLP</w:t>
      </w:r>
      <w:r w:rsidR="009654F2" w:rsidRPr="00BA69BE">
        <w:rPr>
          <w:rFonts w:ascii="Times New Roman" w:hAnsi="Times New Roman" w:cs="Times New Roman"/>
        </w:rPr>
        <w:t>:</w:t>
      </w:r>
      <w:r w:rsidRPr="00BA69BE">
        <w:rPr>
          <w:rFonts w:ascii="Times New Roman" w:hAnsi="Times New Roman" w:cs="Times New Roman"/>
        </w:rPr>
        <w:t xml:space="preserve"> Hyperparameters</w:t>
      </w:r>
    </w:p>
    <w:p w14:paraId="6D4A46BE" w14:textId="009F19D0" w:rsidR="00EC1E39" w:rsidRPr="00BA69BE" w:rsidRDefault="00EC1E39" w:rsidP="00BC29E1">
      <w:pPr>
        <w:spacing w:line="360" w:lineRule="auto"/>
        <w:rPr>
          <w:rFonts w:ascii="Times New Roman" w:hAnsi="Times New Roman" w:cs="Times New Roman"/>
        </w:rPr>
      </w:pPr>
      <w:r w:rsidRPr="00BA69BE">
        <w:rPr>
          <w:rFonts w:ascii="Times New Roman" w:hAnsi="Times New Roman" w:cs="Times New Roman"/>
        </w:rPr>
        <w:t>This paper has discussed below the MLP hyperparameters which are available for optimisation.</w:t>
      </w:r>
    </w:p>
    <w:p w14:paraId="0AE98113" w14:textId="4DC8DC27" w:rsidR="00227113" w:rsidRPr="00BA69BE" w:rsidRDefault="00227113" w:rsidP="00BC29E1">
      <w:pPr>
        <w:pStyle w:val="Heading4"/>
        <w:spacing w:line="360" w:lineRule="auto"/>
        <w:rPr>
          <w:rFonts w:ascii="Times New Roman" w:hAnsi="Times New Roman" w:cs="Times New Roman"/>
        </w:rPr>
      </w:pPr>
      <w:bookmarkStart w:id="0" w:name="_Hlk79156892"/>
      <w:r w:rsidRPr="00BA69BE">
        <w:rPr>
          <w:rFonts w:ascii="Times New Roman" w:hAnsi="Times New Roman" w:cs="Times New Roman"/>
        </w:rPr>
        <w:lastRenderedPageBreak/>
        <w:t>Neuron Number</w:t>
      </w:r>
    </w:p>
    <w:p w14:paraId="2DB2A9B2" w14:textId="67FE8A20" w:rsidR="00EE7452" w:rsidRPr="00BA69BE" w:rsidRDefault="00EE7452" w:rsidP="00BC29E1">
      <w:pPr>
        <w:spacing w:line="360" w:lineRule="auto"/>
        <w:rPr>
          <w:rFonts w:ascii="Times New Roman" w:hAnsi="Times New Roman" w:cs="Times New Roman"/>
        </w:rPr>
      </w:pPr>
      <w:r w:rsidRPr="00BA69BE">
        <w:rPr>
          <w:rFonts w:ascii="Times New Roman" w:hAnsi="Times New Roman" w:cs="Times New Roman"/>
        </w:rPr>
        <w:t>When discussing neuron number, there are three different relevant categories, the input layer, the hidden layer(s), and the output layer. The neuron number for the input and output layers are fixed to the dimensions of the dataset and desired output. The input neuron number will be fixed to the number of total words in the corpus after the TF-IDF function, which will be discussed further below. To summarise for this section, each unique word in the dataset will be considered with a separate input neuron which is fixed and cannot be optimised as part of this.</w:t>
      </w:r>
      <w:r w:rsidR="00CF5AB3" w:rsidRPr="00BA69BE">
        <w:rPr>
          <w:rFonts w:ascii="Times New Roman" w:hAnsi="Times New Roman" w:cs="Times New Roman"/>
        </w:rPr>
        <w:t xml:space="preserve"> Similarly, the output neuron number is fixed</w:t>
      </w:r>
      <w:r w:rsidR="00776D6B" w:rsidRPr="00BA69BE">
        <w:rPr>
          <w:rFonts w:ascii="Times New Roman" w:hAnsi="Times New Roman" w:cs="Times New Roman"/>
        </w:rPr>
        <w:t xml:space="preserve"> </w:t>
      </w:r>
      <w:r w:rsidR="00CF5AB3" w:rsidRPr="00BA69BE">
        <w:rPr>
          <w:rFonts w:ascii="Times New Roman" w:hAnsi="Times New Roman" w:cs="Times New Roman"/>
        </w:rPr>
        <w:t>as there is only one desired output, an overall prediction</w:t>
      </w:r>
      <w:r w:rsidR="00776D6B" w:rsidRPr="00BA69BE">
        <w:rPr>
          <w:rFonts w:ascii="Times New Roman" w:hAnsi="Times New Roman" w:cs="Times New Roman"/>
        </w:rPr>
        <w:t xml:space="preserve"> for the </w:t>
      </w:r>
      <w:r w:rsidR="007229D5" w:rsidRPr="00BA69BE">
        <w:rPr>
          <w:rFonts w:ascii="Times New Roman" w:hAnsi="Times New Roman" w:cs="Times New Roman"/>
        </w:rPr>
        <w:t>stock price.</w:t>
      </w:r>
      <w:r w:rsidR="00282A2F" w:rsidRPr="00BA69BE">
        <w:rPr>
          <w:rFonts w:ascii="Times New Roman" w:hAnsi="Times New Roman" w:cs="Times New Roman"/>
        </w:rPr>
        <w:t xml:space="preserve"> The hidden layer however can be optimised </w:t>
      </w:r>
      <w:r w:rsidR="00797AC9" w:rsidRPr="00BA69BE">
        <w:rPr>
          <w:rFonts w:ascii="Times New Roman" w:hAnsi="Times New Roman" w:cs="Times New Roman"/>
        </w:rPr>
        <w:t>to improve performance. Too few neurons may mean there is not enough capacity within the model to fully learn the dataset provided, leading to underfitting. Alternatively, too many neurons will likely lead to overfitting as the model adapts to noise unrepresentative of the population, as well as increasing computational time and effort.</w:t>
      </w:r>
      <w:r w:rsidR="008F7704" w:rsidRPr="00BA69BE">
        <w:rPr>
          <w:rFonts w:ascii="Times New Roman" w:hAnsi="Times New Roman" w:cs="Times New Roman"/>
        </w:rPr>
        <w:t xml:space="preserve"> Heaton suggests the value could be 2/3’s of the input layer, plus the output layer, or also less than 2 times the input layer </w:t>
      </w:r>
      <w:sdt>
        <w:sdtPr>
          <w:rPr>
            <w:rFonts w:ascii="Times New Roman" w:hAnsi="Times New Roman" w:cs="Times New Roman"/>
          </w:rPr>
          <w:id w:val="1100835236"/>
          <w:citation/>
        </w:sdtPr>
        <w:sdtEndPr/>
        <w:sdtContent>
          <w:r w:rsidR="008F7704" w:rsidRPr="00BA69BE">
            <w:rPr>
              <w:rFonts w:ascii="Times New Roman" w:hAnsi="Times New Roman" w:cs="Times New Roman"/>
            </w:rPr>
            <w:fldChar w:fldCharType="begin"/>
          </w:r>
          <w:r w:rsidR="008F7704" w:rsidRPr="00BA69BE">
            <w:rPr>
              <w:rFonts w:ascii="Times New Roman" w:hAnsi="Times New Roman" w:cs="Times New Roman"/>
            </w:rPr>
            <w:instrText xml:space="preserve"> CITATION Hea15 \l 2057 </w:instrText>
          </w:r>
          <w:r w:rsidR="008F7704" w:rsidRPr="00BA69BE">
            <w:rPr>
              <w:rFonts w:ascii="Times New Roman" w:hAnsi="Times New Roman" w:cs="Times New Roman"/>
            </w:rPr>
            <w:fldChar w:fldCharType="separate"/>
          </w:r>
          <w:r w:rsidR="008F7704" w:rsidRPr="00BA69BE">
            <w:rPr>
              <w:rFonts w:ascii="Times New Roman" w:hAnsi="Times New Roman" w:cs="Times New Roman"/>
              <w:noProof/>
            </w:rPr>
            <w:t>(Heaton, 2015)</w:t>
          </w:r>
          <w:r w:rsidR="008F7704" w:rsidRPr="00BA69BE">
            <w:rPr>
              <w:rFonts w:ascii="Times New Roman" w:hAnsi="Times New Roman" w:cs="Times New Roman"/>
            </w:rPr>
            <w:fldChar w:fldCharType="end"/>
          </w:r>
        </w:sdtContent>
      </w:sdt>
      <w:r w:rsidR="008F7704" w:rsidRPr="00BA69BE">
        <w:rPr>
          <w:rFonts w:ascii="Times New Roman" w:hAnsi="Times New Roman" w:cs="Times New Roman"/>
        </w:rPr>
        <w:t>.</w:t>
      </w:r>
      <w:r w:rsidR="008C1E95" w:rsidRPr="00BA69BE">
        <w:rPr>
          <w:rFonts w:ascii="Times New Roman" w:hAnsi="Times New Roman" w:cs="Times New Roman"/>
        </w:rPr>
        <w:t xml:space="preserve"> Based on this, this paper will attempt a variety of neuron numbers from 20 to 11,688</w:t>
      </w:r>
      <w:r w:rsidR="00DF772B" w:rsidRPr="00BA69BE">
        <w:rPr>
          <w:rFonts w:ascii="Times New Roman" w:hAnsi="Times New Roman" w:cs="Times New Roman"/>
        </w:rPr>
        <w:t xml:space="preserve"> to understand what number of neurons returns the best RMSE score.</w:t>
      </w:r>
    </w:p>
    <w:p w14:paraId="2F5F965F" w14:textId="57E84EDC" w:rsidR="00227113" w:rsidRPr="00BA69BE" w:rsidRDefault="00511F3D" w:rsidP="00BC29E1">
      <w:pPr>
        <w:pStyle w:val="Heading4"/>
        <w:spacing w:line="360" w:lineRule="auto"/>
        <w:rPr>
          <w:rFonts w:ascii="Times New Roman" w:hAnsi="Times New Roman" w:cs="Times New Roman"/>
        </w:rPr>
      </w:pPr>
      <w:r w:rsidRPr="00BA69BE">
        <w:rPr>
          <w:rFonts w:ascii="Times New Roman" w:hAnsi="Times New Roman" w:cs="Times New Roman"/>
        </w:rPr>
        <w:t>Learning Rate</w:t>
      </w:r>
      <w:r w:rsidR="00227113" w:rsidRPr="00BA69BE">
        <w:rPr>
          <w:rFonts w:ascii="Times New Roman" w:hAnsi="Times New Roman" w:cs="Times New Roman"/>
        </w:rPr>
        <w:t xml:space="preserve"> </w:t>
      </w:r>
    </w:p>
    <w:p w14:paraId="0626243E" w14:textId="4CA03AA4" w:rsidR="00C22E99" w:rsidRPr="00BA69BE" w:rsidRDefault="00C22E99" w:rsidP="00BC29E1">
      <w:pPr>
        <w:spacing w:line="360" w:lineRule="auto"/>
        <w:rPr>
          <w:rFonts w:ascii="Times New Roman" w:hAnsi="Times New Roman" w:cs="Times New Roman"/>
        </w:rPr>
      </w:pPr>
      <w:r w:rsidRPr="00BA69BE">
        <w:rPr>
          <w:rFonts w:ascii="Times New Roman" w:hAnsi="Times New Roman" w:cs="Times New Roman"/>
        </w:rPr>
        <w:t>Learning rate refers to the rate at which the model adapts to the results of each epoch. In each epoch, the model will review which of its predictions were incorrect and the error between each prediction and its corresponding true value. The model will then adapt to this, attempting to reduce the loss. Learning rate is the rate at which the model adapts. Increasing this may lead to a faster training model</w:t>
      </w:r>
      <w:r w:rsidR="00776D6B" w:rsidRPr="00BA69BE">
        <w:rPr>
          <w:rFonts w:ascii="Times New Roman" w:hAnsi="Times New Roman" w:cs="Times New Roman"/>
        </w:rPr>
        <w:t xml:space="preserve"> </w:t>
      </w:r>
      <w:r w:rsidRPr="00BA69BE">
        <w:rPr>
          <w:rFonts w:ascii="Times New Roman" w:hAnsi="Times New Roman" w:cs="Times New Roman"/>
        </w:rPr>
        <w:t xml:space="preserve">or a model which is overall superior through more </w:t>
      </w:r>
      <w:proofErr w:type="gramStart"/>
      <w:r w:rsidRPr="00BA69BE">
        <w:rPr>
          <w:rFonts w:ascii="Times New Roman" w:hAnsi="Times New Roman" w:cs="Times New Roman"/>
        </w:rPr>
        <w:t>training, but</w:t>
      </w:r>
      <w:proofErr w:type="gramEnd"/>
      <w:r w:rsidRPr="00BA69BE">
        <w:rPr>
          <w:rFonts w:ascii="Times New Roman" w:hAnsi="Times New Roman" w:cs="Times New Roman"/>
        </w:rPr>
        <w:t xml:space="preserve"> may also overtrain or train past what would have been optimal solutions</w:t>
      </w:r>
      <w:r w:rsidR="00541AF1" w:rsidRPr="00BA69BE">
        <w:rPr>
          <w:rFonts w:ascii="Times New Roman" w:hAnsi="Times New Roman" w:cs="Times New Roman"/>
        </w:rPr>
        <w:t>, without allowing enough epochs between them to clearly examine them.</w:t>
      </w:r>
      <w:r w:rsidR="00B66CFF" w:rsidRPr="00BA69BE">
        <w:rPr>
          <w:rFonts w:ascii="Times New Roman" w:hAnsi="Times New Roman" w:cs="Times New Roman"/>
        </w:rPr>
        <w:t xml:space="preserve"> </w:t>
      </w:r>
    </w:p>
    <w:p w14:paraId="1DF64354" w14:textId="21CE4B60" w:rsidR="00511F3D" w:rsidRPr="00BA69BE" w:rsidRDefault="00511F3D" w:rsidP="00BC29E1">
      <w:pPr>
        <w:pStyle w:val="Heading4"/>
        <w:spacing w:line="360" w:lineRule="auto"/>
        <w:rPr>
          <w:rFonts w:ascii="Times New Roman" w:hAnsi="Times New Roman" w:cs="Times New Roman"/>
        </w:rPr>
      </w:pPr>
      <w:r w:rsidRPr="00BA69BE">
        <w:rPr>
          <w:rFonts w:ascii="Times New Roman" w:hAnsi="Times New Roman" w:cs="Times New Roman"/>
        </w:rPr>
        <w:t>Momentum</w:t>
      </w:r>
    </w:p>
    <w:p w14:paraId="022E64DD" w14:textId="58814DA3" w:rsidR="00B66CFF" w:rsidRPr="00BA69BE" w:rsidRDefault="00B66CFF" w:rsidP="00BC29E1">
      <w:pPr>
        <w:spacing w:line="360" w:lineRule="auto"/>
        <w:rPr>
          <w:rFonts w:ascii="Times New Roman" w:hAnsi="Times New Roman" w:cs="Times New Roman"/>
        </w:rPr>
      </w:pPr>
      <w:r w:rsidRPr="00BA69BE">
        <w:rPr>
          <w:rFonts w:ascii="Times New Roman" w:hAnsi="Times New Roman" w:cs="Times New Roman"/>
        </w:rPr>
        <w:t xml:space="preserve">Momentum is closely related to learning rate and refers to an additional factor added to the neuron weighting calculations to increase training speed and ensure the model does not get stuck in local minima. What this refers to is how when training, a model may reach what appears to be locally the minimum loss for the model. Without momentum, the model may remain in </w:t>
      </w:r>
      <w:r w:rsidR="0052099C" w:rsidRPr="00BA69BE">
        <w:rPr>
          <w:rFonts w:ascii="Times New Roman" w:hAnsi="Times New Roman" w:cs="Times New Roman"/>
        </w:rPr>
        <w:t>this local minimum</w:t>
      </w:r>
      <w:r w:rsidRPr="00BA69BE">
        <w:rPr>
          <w:rFonts w:ascii="Times New Roman" w:hAnsi="Times New Roman" w:cs="Times New Roman"/>
        </w:rPr>
        <w:t>, despite the possibility that the global minim</w:t>
      </w:r>
      <w:r w:rsidR="0052099C" w:rsidRPr="00BA69BE">
        <w:rPr>
          <w:rFonts w:ascii="Times New Roman" w:hAnsi="Times New Roman" w:cs="Times New Roman"/>
        </w:rPr>
        <w:t>um</w:t>
      </w:r>
      <w:r w:rsidRPr="00BA69BE">
        <w:rPr>
          <w:rFonts w:ascii="Times New Roman" w:hAnsi="Times New Roman" w:cs="Times New Roman"/>
        </w:rPr>
        <w:t xml:space="preserve"> may be beyond. </w:t>
      </w:r>
      <w:r w:rsidR="0052099C" w:rsidRPr="00BA69BE">
        <w:rPr>
          <w:rFonts w:ascii="Times New Roman" w:hAnsi="Times New Roman" w:cs="Times New Roman"/>
        </w:rPr>
        <w:t xml:space="preserve">Momentum allows the model to move past local minima to </w:t>
      </w:r>
      <w:proofErr w:type="gramStart"/>
      <w:r w:rsidR="0052099C" w:rsidRPr="00BA69BE">
        <w:rPr>
          <w:rFonts w:ascii="Times New Roman" w:hAnsi="Times New Roman" w:cs="Times New Roman"/>
        </w:rPr>
        <w:t>more fully explore and find the global minimum</w:t>
      </w:r>
      <w:proofErr w:type="gramEnd"/>
      <w:r w:rsidR="0052099C" w:rsidRPr="00BA69BE">
        <w:rPr>
          <w:rFonts w:ascii="Times New Roman" w:hAnsi="Times New Roman" w:cs="Times New Roman"/>
        </w:rPr>
        <w:t>.</w:t>
      </w:r>
      <w:r w:rsidR="00704EF1" w:rsidRPr="00BA69BE">
        <w:rPr>
          <w:rFonts w:ascii="Times New Roman" w:hAnsi="Times New Roman" w:cs="Times New Roman"/>
        </w:rPr>
        <w:t xml:space="preserve"> There is research however which does suggest that local minima are relevant and at times, spending additional effort to find the global minima may also result </w:t>
      </w:r>
      <w:r w:rsidR="00704EF1" w:rsidRPr="00BA69BE">
        <w:rPr>
          <w:rFonts w:ascii="Times New Roman" w:hAnsi="Times New Roman" w:cs="Times New Roman"/>
        </w:rPr>
        <w:lastRenderedPageBreak/>
        <w:t>in an overtrained model</w:t>
      </w:r>
      <w:r w:rsidR="002D10B3" w:rsidRPr="00BA69BE">
        <w:rPr>
          <w:rFonts w:ascii="Times New Roman" w:hAnsi="Times New Roman" w:cs="Times New Roman"/>
        </w:rPr>
        <w:t xml:space="preserve"> </w:t>
      </w:r>
      <w:sdt>
        <w:sdtPr>
          <w:rPr>
            <w:rFonts w:ascii="Times New Roman" w:hAnsi="Times New Roman" w:cs="Times New Roman"/>
          </w:rPr>
          <w:id w:val="-994178436"/>
          <w:citation/>
        </w:sdtPr>
        <w:sdtEndPr/>
        <w:sdtContent>
          <w:r w:rsidR="002D10B3" w:rsidRPr="00BA69BE">
            <w:rPr>
              <w:rFonts w:ascii="Times New Roman" w:hAnsi="Times New Roman" w:cs="Times New Roman"/>
            </w:rPr>
            <w:fldChar w:fldCharType="begin"/>
          </w:r>
          <w:r w:rsidR="002D10B3" w:rsidRPr="00BA69BE">
            <w:rPr>
              <w:rFonts w:ascii="Times New Roman" w:hAnsi="Times New Roman" w:cs="Times New Roman"/>
            </w:rPr>
            <w:instrText xml:space="preserve"> CITATION Cho15 \l 2057 </w:instrText>
          </w:r>
          <w:r w:rsidR="002D10B3" w:rsidRPr="00BA69BE">
            <w:rPr>
              <w:rFonts w:ascii="Times New Roman" w:hAnsi="Times New Roman" w:cs="Times New Roman"/>
            </w:rPr>
            <w:fldChar w:fldCharType="separate"/>
          </w:r>
          <w:r w:rsidR="002D10B3" w:rsidRPr="00BA69BE">
            <w:rPr>
              <w:rFonts w:ascii="Times New Roman" w:hAnsi="Times New Roman" w:cs="Times New Roman"/>
              <w:noProof/>
            </w:rPr>
            <w:t>(Choromanska, et al., 2015)</w:t>
          </w:r>
          <w:r w:rsidR="002D10B3" w:rsidRPr="00BA69BE">
            <w:rPr>
              <w:rFonts w:ascii="Times New Roman" w:hAnsi="Times New Roman" w:cs="Times New Roman"/>
            </w:rPr>
            <w:fldChar w:fldCharType="end"/>
          </w:r>
        </w:sdtContent>
      </w:sdt>
      <w:r w:rsidR="00704EF1" w:rsidRPr="00BA69BE">
        <w:rPr>
          <w:rFonts w:ascii="Times New Roman" w:hAnsi="Times New Roman" w:cs="Times New Roman"/>
        </w:rPr>
        <w:t>. Taking this into account, this paper will opt for a balanced approach, considering a range of momentum values.</w:t>
      </w:r>
    </w:p>
    <w:p w14:paraId="057564AE" w14:textId="645B3F34" w:rsidR="00EC1E39" w:rsidRPr="00BA69BE" w:rsidRDefault="00EC1E39" w:rsidP="00BC29E1">
      <w:pPr>
        <w:pStyle w:val="Heading4"/>
        <w:spacing w:line="360" w:lineRule="auto"/>
        <w:rPr>
          <w:rFonts w:ascii="Times New Roman" w:hAnsi="Times New Roman" w:cs="Times New Roman"/>
        </w:rPr>
      </w:pPr>
      <w:r w:rsidRPr="00BA69BE">
        <w:rPr>
          <w:rFonts w:ascii="Times New Roman" w:hAnsi="Times New Roman" w:cs="Times New Roman"/>
        </w:rPr>
        <w:t>Epoch Number</w:t>
      </w:r>
    </w:p>
    <w:p w14:paraId="1B949405" w14:textId="3AE4C0D4" w:rsidR="00EC1E39" w:rsidRPr="00BA69BE" w:rsidRDefault="00EC1E39" w:rsidP="00BC29E1">
      <w:pPr>
        <w:spacing w:line="360" w:lineRule="auto"/>
        <w:rPr>
          <w:rFonts w:ascii="Times New Roman" w:hAnsi="Times New Roman" w:cs="Times New Roman"/>
        </w:rPr>
      </w:pPr>
      <w:r w:rsidRPr="00BA69BE">
        <w:rPr>
          <w:rFonts w:ascii="Times New Roman" w:hAnsi="Times New Roman" w:cs="Times New Roman"/>
        </w:rPr>
        <w:t xml:space="preserve">Epoch number represents the number of times the model retrains with the aim of iteratively improving each time. In this regression problem, this is measured by training and validation loss. Increasing the number of epochs will likely improve model </w:t>
      </w:r>
      <w:r w:rsidR="005556CF" w:rsidRPr="00BA69BE">
        <w:rPr>
          <w:rFonts w:ascii="Times New Roman" w:hAnsi="Times New Roman" w:cs="Times New Roman"/>
        </w:rPr>
        <w:t>performance but</w:t>
      </w:r>
      <w:r w:rsidRPr="00BA69BE">
        <w:rPr>
          <w:rFonts w:ascii="Times New Roman" w:hAnsi="Times New Roman" w:cs="Times New Roman"/>
        </w:rPr>
        <w:t xml:space="preserve"> may also cause overfitting. This occurs when a model is fit too well to a training dataset and has also modelled what is meaningless or counter-productive noise within that specific dataset. Therefore, when this model is applied to a test or holdout set, performance decreases as said noise is not present in the population, represented by the test set.</w:t>
      </w:r>
      <w:r w:rsidR="005556CF" w:rsidRPr="00BA69BE">
        <w:rPr>
          <w:rFonts w:ascii="Times New Roman" w:hAnsi="Times New Roman" w:cs="Times New Roman"/>
        </w:rPr>
        <w:t xml:space="preserve"> To better manage this, this paper has elected to use early stopping as a form of regularisation. This observes validation loss and </w:t>
      </w:r>
      <w:r w:rsidR="00B34575" w:rsidRPr="00BA69BE">
        <w:rPr>
          <w:rFonts w:ascii="Times New Roman" w:hAnsi="Times New Roman" w:cs="Times New Roman"/>
        </w:rPr>
        <w:t>concludes</w:t>
      </w:r>
      <w:r w:rsidR="005556CF" w:rsidRPr="00BA69BE">
        <w:rPr>
          <w:rFonts w:ascii="Times New Roman" w:hAnsi="Times New Roman" w:cs="Times New Roman"/>
        </w:rPr>
        <w:t xml:space="preserve"> model training when this metric has stopped improving in a meaningful way</w:t>
      </w:r>
      <w:r w:rsidR="00B34575" w:rsidRPr="00BA69BE">
        <w:rPr>
          <w:rFonts w:ascii="Times New Roman" w:hAnsi="Times New Roman" w:cs="Times New Roman"/>
        </w:rPr>
        <w:t xml:space="preserve"> for a particular number of epochs known as the patience value. This is set at 5 epochs.</w:t>
      </w:r>
    </w:p>
    <w:p w14:paraId="31F9F136" w14:textId="7E40ECAB" w:rsidR="00511F3D" w:rsidRPr="00BA69BE" w:rsidRDefault="00511F3D" w:rsidP="00BC29E1">
      <w:pPr>
        <w:pStyle w:val="Heading4"/>
        <w:spacing w:line="360" w:lineRule="auto"/>
        <w:rPr>
          <w:rFonts w:ascii="Times New Roman" w:hAnsi="Times New Roman" w:cs="Times New Roman"/>
        </w:rPr>
      </w:pPr>
      <w:r w:rsidRPr="00BA69BE">
        <w:rPr>
          <w:rFonts w:ascii="Times New Roman" w:hAnsi="Times New Roman" w:cs="Times New Roman"/>
        </w:rPr>
        <w:t>Activation Function</w:t>
      </w:r>
    </w:p>
    <w:bookmarkEnd w:id="0"/>
    <w:p w14:paraId="076AED90" w14:textId="4375628A" w:rsidR="00A10D39" w:rsidRPr="00BA69BE" w:rsidRDefault="00C0168B" w:rsidP="00BC29E1">
      <w:pPr>
        <w:spacing w:line="360" w:lineRule="auto"/>
        <w:rPr>
          <w:rFonts w:ascii="Times New Roman" w:hAnsi="Times New Roman" w:cs="Times New Roman"/>
        </w:rPr>
      </w:pPr>
      <w:r w:rsidRPr="00BA69BE">
        <w:rPr>
          <w:rFonts w:ascii="Times New Roman" w:hAnsi="Times New Roman" w:cs="Times New Roman"/>
        </w:rPr>
        <w:t>The activation function is</w:t>
      </w:r>
      <w:r w:rsidR="00E47396" w:rsidRPr="00BA69BE">
        <w:rPr>
          <w:rFonts w:ascii="Times New Roman" w:hAnsi="Times New Roman" w:cs="Times New Roman"/>
        </w:rPr>
        <w:t xml:space="preserve"> a transformation applied to each hidden layer which supports neuron weight development. This is a key step as it is a significant part of how an MLP can be more sophisticated than a simple linear regression model. There are </w:t>
      </w:r>
      <w:r w:rsidR="001E1F29" w:rsidRPr="00BA69BE">
        <w:rPr>
          <w:rFonts w:ascii="Times New Roman" w:hAnsi="Times New Roman" w:cs="Times New Roman"/>
        </w:rPr>
        <w:t>three</w:t>
      </w:r>
      <w:r w:rsidR="00E47396" w:rsidRPr="00BA69BE">
        <w:rPr>
          <w:rFonts w:ascii="Times New Roman" w:hAnsi="Times New Roman" w:cs="Times New Roman"/>
        </w:rPr>
        <w:t xml:space="preserve"> main activation functions available to evaluat</w:t>
      </w:r>
      <w:r w:rsidR="00C27551" w:rsidRPr="00BA69BE">
        <w:rPr>
          <w:rFonts w:ascii="Times New Roman" w:hAnsi="Times New Roman" w:cs="Times New Roman"/>
        </w:rPr>
        <w:t>e, rectified linear activation function (</w:t>
      </w:r>
      <w:r w:rsidR="00E47396" w:rsidRPr="00BA69BE">
        <w:rPr>
          <w:rFonts w:ascii="Times New Roman" w:hAnsi="Times New Roman" w:cs="Times New Roman"/>
        </w:rPr>
        <w:t>Re</w:t>
      </w:r>
      <w:r w:rsidR="00C27551" w:rsidRPr="00BA69BE">
        <w:rPr>
          <w:rFonts w:ascii="Times New Roman" w:hAnsi="Times New Roman" w:cs="Times New Roman"/>
        </w:rPr>
        <w:t>LU)</w:t>
      </w:r>
      <w:r w:rsidR="00E47396" w:rsidRPr="00BA69BE">
        <w:rPr>
          <w:rFonts w:ascii="Times New Roman" w:hAnsi="Times New Roman" w:cs="Times New Roman"/>
        </w:rPr>
        <w:t>,</w:t>
      </w:r>
      <w:r w:rsidR="00C27551" w:rsidRPr="00BA69BE">
        <w:rPr>
          <w:rFonts w:ascii="Times New Roman" w:hAnsi="Times New Roman" w:cs="Times New Roman"/>
        </w:rPr>
        <w:t xml:space="preserve"> </w:t>
      </w:r>
      <w:r w:rsidR="00E47396" w:rsidRPr="00BA69BE">
        <w:rPr>
          <w:rFonts w:ascii="Times New Roman" w:hAnsi="Times New Roman" w:cs="Times New Roman"/>
        </w:rPr>
        <w:t>Sigmoid</w:t>
      </w:r>
      <w:r w:rsidR="00C27551" w:rsidRPr="00BA69BE">
        <w:rPr>
          <w:rFonts w:ascii="Times New Roman" w:hAnsi="Times New Roman" w:cs="Times New Roman"/>
        </w:rPr>
        <w:t>,</w:t>
      </w:r>
      <w:r w:rsidR="001E1F29" w:rsidRPr="00BA69BE">
        <w:rPr>
          <w:rFonts w:ascii="Times New Roman" w:hAnsi="Times New Roman" w:cs="Times New Roman"/>
        </w:rPr>
        <w:t xml:space="preserve"> and</w:t>
      </w:r>
      <w:r w:rsidR="00C27551" w:rsidRPr="00BA69BE">
        <w:rPr>
          <w:rFonts w:ascii="Times New Roman" w:hAnsi="Times New Roman" w:cs="Times New Roman"/>
        </w:rPr>
        <w:t xml:space="preserve"> Tanh</w:t>
      </w:r>
      <w:r w:rsidR="00E47396" w:rsidRPr="00BA69BE">
        <w:rPr>
          <w:rFonts w:ascii="Times New Roman" w:hAnsi="Times New Roman" w:cs="Times New Roman"/>
        </w:rPr>
        <w:t>.</w:t>
      </w:r>
      <w:r w:rsidR="00C27551" w:rsidRPr="00BA69BE">
        <w:rPr>
          <w:rFonts w:ascii="Times New Roman" w:hAnsi="Times New Roman" w:cs="Times New Roman"/>
        </w:rPr>
        <w:t xml:space="preserve"> ReLU is a common modern activation function </w:t>
      </w:r>
      <w:r w:rsidR="001B4982" w:rsidRPr="00BA69BE">
        <w:rPr>
          <w:rFonts w:ascii="Times New Roman" w:hAnsi="Times New Roman" w:cs="Times New Roman"/>
        </w:rPr>
        <w:t>which does not suffer from the vanishing gradients problem like other neural networks. This problem occurs when a deep neural network (one with many layers) cannot properly complete backpropagation, meaning useful learnt information from the end of the model does not return to the beginning of the model.</w:t>
      </w:r>
      <w:r w:rsidR="00A10D39" w:rsidRPr="00BA69BE">
        <w:rPr>
          <w:rFonts w:ascii="Times New Roman" w:hAnsi="Times New Roman" w:cs="Times New Roman"/>
        </w:rPr>
        <w:t xml:space="preserve"> ReLU can be described as returning the input, or 0 if the input is 0 or less.</w:t>
      </w:r>
      <w:r w:rsidR="00940B27" w:rsidRPr="00BA69BE">
        <w:rPr>
          <w:rFonts w:ascii="Times New Roman" w:hAnsi="Times New Roman" w:cs="Times New Roman"/>
        </w:rPr>
        <w:t xml:space="preserve"> Despite this initially seeming potentially very inconvenient for datasets containing </w:t>
      </w:r>
      <w:proofErr w:type="gramStart"/>
      <w:r w:rsidR="00940B27" w:rsidRPr="00BA69BE">
        <w:rPr>
          <w:rFonts w:ascii="Times New Roman" w:hAnsi="Times New Roman" w:cs="Times New Roman"/>
        </w:rPr>
        <w:t>a large number of</w:t>
      </w:r>
      <w:proofErr w:type="gramEnd"/>
      <w:r w:rsidR="00940B27" w:rsidRPr="00BA69BE">
        <w:rPr>
          <w:rFonts w:ascii="Times New Roman" w:hAnsi="Times New Roman" w:cs="Times New Roman"/>
        </w:rPr>
        <w:t xml:space="preserve"> negative values, weights are applied to each neuron, transforming them so they are likely still of use to this project’s dataset.</w:t>
      </w:r>
      <w:r w:rsidR="00CB3D78" w:rsidRPr="00BA69BE">
        <w:rPr>
          <w:rFonts w:ascii="Times New Roman" w:hAnsi="Times New Roman" w:cs="Times New Roman"/>
        </w:rPr>
        <w:t xml:space="preserve"> Furthermore, literature has shown that ReLU trains up to six times faster than Tanh, another alternate activation function </w:t>
      </w:r>
      <w:sdt>
        <w:sdtPr>
          <w:rPr>
            <w:rFonts w:ascii="Times New Roman" w:hAnsi="Times New Roman" w:cs="Times New Roman"/>
          </w:rPr>
          <w:id w:val="1675143526"/>
          <w:citation/>
        </w:sdtPr>
        <w:sdtEndPr/>
        <w:sdtContent>
          <w:r w:rsidR="00CB3D78" w:rsidRPr="00BA69BE">
            <w:rPr>
              <w:rFonts w:ascii="Times New Roman" w:hAnsi="Times New Roman" w:cs="Times New Roman"/>
            </w:rPr>
            <w:fldChar w:fldCharType="begin"/>
          </w:r>
          <w:r w:rsidR="00CB3D78" w:rsidRPr="00BA69BE">
            <w:rPr>
              <w:rFonts w:ascii="Times New Roman" w:hAnsi="Times New Roman" w:cs="Times New Roman"/>
              <w:lang w:val="en-US"/>
            </w:rPr>
            <w:instrText xml:space="preserve"> CITATION Kri12 \l 1033 </w:instrText>
          </w:r>
          <w:r w:rsidR="00CB3D78" w:rsidRPr="00BA69BE">
            <w:rPr>
              <w:rFonts w:ascii="Times New Roman" w:hAnsi="Times New Roman" w:cs="Times New Roman"/>
            </w:rPr>
            <w:fldChar w:fldCharType="separate"/>
          </w:r>
          <w:r w:rsidR="00CB3D78" w:rsidRPr="00BA69BE">
            <w:rPr>
              <w:rFonts w:ascii="Times New Roman" w:hAnsi="Times New Roman" w:cs="Times New Roman"/>
              <w:noProof/>
              <w:lang w:val="en-US"/>
            </w:rPr>
            <w:t>(Krizhevsky, et al., 2012)</w:t>
          </w:r>
          <w:r w:rsidR="00CB3D78" w:rsidRPr="00BA69BE">
            <w:rPr>
              <w:rFonts w:ascii="Times New Roman" w:hAnsi="Times New Roman" w:cs="Times New Roman"/>
            </w:rPr>
            <w:fldChar w:fldCharType="end"/>
          </w:r>
        </w:sdtContent>
      </w:sdt>
      <w:r w:rsidR="00CB3D78" w:rsidRPr="00BA69BE">
        <w:rPr>
          <w:rFonts w:ascii="Times New Roman" w:hAnsi="Times New Roman" w:cs="Times New Roman"/>
        </w:rPr>
        <w:t>.</w:t>
      </w:r>
    </w:p>
    <w:p w14:paraId="3B2C467A" w14:textId="77777777" w:rsidR="001E1F29" w:rsidRPr="00BA69BE" w:rsidRDefault="005F6CC8" w:rsidP="00BC29E1">
      <w:pPr>
        <w:spacing w:line="360" w:lineRule="auto"/>
        <w:rPr>
          <w:rFonts w:ascii="Times New Roman" w:hAnsi="Times New Roman" w:cs="Times New Roman"/>
        </w:rPr>
      </w:pPr>
      <w:r w:rsidRPr="00BA69BE">
        <w:rPr>
          <w:rFonts w:ascii="Times New Roman" w:hAnsi="Times New Roman" w:cs="Times New Roman"/>
        </w:rPr>
        <w:t xml:space="preserve">The sigmoid activation function simply takes the input value and returns a value in the range of 0 to 1, with more positive values returning an output closer to 1 and more negative returning closer to 0. </w:t>
      </w:r>
      <w:r w:rsidR="00A10D39" w:rsidRPr="00BA69BE">
        <w:rPr>
          <w:rFonts w:ascii="Times New Roman" w:hAnsi="Times New Roman" w:cs="Times New Roman"/>
        </w:rPr>
        <w:t>The function which governs this relationship is</w:t>
      </w:r>
      <w:r w:rsidR="001E1F29" w:rsidRPr="00BA69BE">
        <w:rPr>
          <w:rFonts w:ascii="Times New Roman" w:hAnsi="Times New Roman" w:cs="Times New Roman"/>
        </w:rPr>
        <w:t>:</w:t>
      </w:r>
    </w:p>
    <w:p w14:paraId="1BC4494B" w14:textId="227D3466" w:rsidR="00C0168B" w:rsidRPr="00BA69BE" w:rsidRDefault="001E1F29" w:rsidP="00BC29E1">
      <w:pPr>
        <w:spacing w:line="360" w:lineRule="auto"/>
        <w:jc w:val="center"/>
        <w:rPr>
          <w:rFonts w:ascii="Times New Roman" w:hAnsi="Times New Roman" w:cs="Times New Roman"/>
        </w:rPr>
      </w:pPr>
      <w:r w:rsidRPr="00BA69BE">
        <w:rPr>
          <w:rFonts w:ascii="Times New Roman" w:hAnsi="Times New Roman" w:cs="Times New Roman"/>
        </w:rPr>
        <w:lastRenderedPageBreak/>
        <w:t xml:space="preserve">                             </w:t>
      </w:r>
      <w:r w:rsidR="00BB67A4" w:rsidRPr="00BA69BE">
        <w:rPr>
          <w:rFonts w:ascii="Times New Roman" w:hAnsi="Times New Roman" w:cs="Times New Roman"/>
          <w:noProof/>
        </w:rPr>
        <w:drawing>
          <wp:inline distT="0" distB="0" distL="0" distR="0" wp14:anchorId="7029676B" wp14:editId="0FF0C333">
            <wp:extent cx="1682750" cy="524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2750" cy="524510"/>
                    </a:xfrm>
                    <a:prstGeom prst="rect">
                      <a:avLst/>
                    </a:prstGeom>
                    <a:noFill/>
                  </pic:spPr>
                </pic:pic>
              </a:graphicData>
            </a:graphic>
          </wp:inline>
        </w:drawing>
      </w:r>
      <w:r w:rsidRPr="00BA69BE">
        <w:rPr>
          <w:rFonts w:ascii="Times New Roman" w:hAnsi="Times New Roman" w:cs="Times New Roman"/>
        </w:rPr>
        <w:t xml:space="preserve"> </w:t>
      </w:r>
      <w:sdt>
        <w:sdtPr>
          <w:rPr>
            <w:rFonts w:ascii="Times New Roman" w:hAnsi="Times New Roman" w:cs="Times New Roman"/>
          </w:rPr>
          <w:id w:val="150262909"/>
          <w:citation/>
        </w:sdtPr>
        <w:sdtEndPr/>
        <w:sdtContent>
          <w:r w:rsidRPr="00BA69BE">
            <w:rPr>
              <w:rFonts w:ascii="Times New Roman" w:hAnsi="Times New Roman" w:cs="Times New Roman"/>
            </w:rPr>
            <w:fldChar w:fldCharType="begin"/>
          </w:r>
          <w:r w:rsidRPr="00BA69BE">
            <w:rPr>
              <w:rFonts w:ascii="Times New Roman" w:hAnsi="Times New Roman" w:cs="Times New Roman"/>
              <w:lang w:val="en-US"/>
            </w:rPr>
            <w:instrText xml:space="preserve"> CITATION Sha17 \l 1033 </w:instrText>
          </w:r>
          <w:r w:rsidRPr="00BA69BE">
            <w:rPr>
              <w:rFonts w:ascii="Times New Roman" w:hAnsi="Times New Roman" w:cs="Times New Roman"/>
            </w:rPr>
            <w:fldChar w:fldCharType="separate"/>
          </w:r>
          <w:r w:rsidRPr="00BA69BE">
            <w:rPr>
              <w:rFonts w:ascii="Times New Roman" w:hAnsi="Times New Roman" w:cs="Times New Roman"/>
              <w:noProof/>
              <w:lang w:val="en-US"/>
            </w:rPr>
            <w:t xml:space="preserve"> (Sharma, 2017)</w:t>
          </w:r>
          <w:r w:rsidRPr="00BA69BE">
            <w:rPr>
              <w:rFonts w:ascii="Times New Roman" w:hAnsi="Times New Roman" w:cs="Times New Roman"/>
            </w:rPr>
            <w:fldChar w:fldCharType="end"/>
          </w:r>
        </w:sdtContent>
      </w:sdt>
    </w:p>
    <w:p w14:paraId="6AA8A495" w14:textId="22F351B0" w:rsidR="001E1F29" w:rsidRPr="00BA69BE" w:rsidRDefault="001E1F29" w:rsidP="00BC29E1">
      <w:pPr>
        <w:spacing w:line="360" w:lineRule="auto"/>
        <w:jc w:val="right"/>
        <w:rPr>
          <w:rFonts w:ascii="Times New Roman" w:hAnsi="Times New Roman" w:cs="Times New Roman"/>
        </w:rPr>
      </w:pPr>
      <w:r w:rsidRPr="00BA69BE">
        <w:rPr>
          <w:rFonts w:ascii="Times New Roman" w:hAnsi="Times New Roman" w:cs="Times New Roman"/>
        </w:rPr>
        <w:t>Where: z = the input value</w:t>
      </w:r>
    </w:p>
    <w:p w14:paraId="488D8FCF" w14:textId="4A360632" w:rsidR="001E1F29" w:rsidRPr="00BA69BE" w:rsidRDefault="001E1F29" w:rsidP="00BC29E1">
      <w:pPr>
        <w:spacing w:line="360" w:lineRule="auto"/>
        <w:rPr>
          <w:rFonts w:ascii="Times New Roman" w:hAnsi="Times New Roman" w:cs="Times New Roman"/>
        </w:rPr>
      </w:pPr>
      <w:r w:rsidRPr="00BA69BE">
        <w:rPr>
          <w:rFonts w:ascii="Times New Roman" w:hAnsi="Times New Roman" w:cs="Times New Roman"/>
        </w:rPr>
        <w:t xml:space="preserve">The tanh activation function is </w:t>
      </w:r>
      <w:proofErr w:type="gramStart"/>
      <w:r w:rsidRPr="00BA69BE">
        <w:rPr>
          <w:rFonts w:ascii="Times New Roman" w:hAnsi="Times New Roman" w:cs="Times New Roman"/>
        </w:rPr>
        <w:t>similar to</w:t>
      </w:r>
      <w:proofErr w:type="gramEnd"/>
      <w:r w:rsidRPr="00BA69BE">
        <w:rPr>
          <w:rFonts w:ascii="Times New Roman" w:hAnsi="Times New Roman" w:cs="Times New Roman"/>
        </w:rPr>
        <w:t xml:space="preserve"> sigmoid but its lower bound is -1 as opposed to sigmoid’s 0. This is calculated as</w:t>
      </w:r>
      <w:r w:rsidR="00BB67A4" w:rsidRPr="00BA69BE">
        <w:rPr>
          <w:rFonts w:ascii="Times New Roman" w:hAnsi="Times New Roman" w:cs="Times New Roman"/>
        </w:rPr>
        <w:t xml:space="preserve">: </w:t>
      </w:r>
    </w:p>
    <w:p w14:paraId="15987A9E" w14:textId="07EB6FB3" w:rsidR="00BB67A4" w:rsidRPr="00BA69BE" w:rsidRDefault="00BB67A4" w:rsidP="00BC29E1">
      <w:pPr>
        <w:spacing w:line="360" w:lineRule="auto"/>
        <w:jc w:val="center"/>
        <w:rPr>
          <w:rFonts w:ascii="Times New Roman" w:hAnsi="Times New Roman" w:cs="Times New Roman"/>
        </w:rPr>
      </w:pPr>
      <w:r w:rsidRPr="00BA69BE">
        <w:rPr>
          <w:rFonts w:ascii="Times New Roman" w:hAnsi="Times New Roman" w:cs="Times New Roman"/>
          <w:noProof/>
        </w:rPr>
        <w:drawing>
          <wp:inline distT="0" distB="0" distL="0" distR="0" wp14:anchorId="562FAB56" wp14:editId="153A0564">
            <wp:extent cx="1737360" cy="53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7360" cy="536575"/>
                    </a:xfrm>
                    <a:prstGeom prst="rect">
                      <a:avLst/>
                    </a:prstGeom>
                    <a:noFill/>
                  </pic:spPr>
                </pic:pic>
              </a:graphicData>
            </a:graphic>
          </wp:inline>
        </w:drawing>
      </w:r>
    </w:p>
    <w:p w14:paraId="6E28ED7F" w14:textId="5AA401FC" w:rsidR="00BB67A4" w:rsidRPr="00BA69BE" w:rsidRDefault="00BB67A4" w:rsidP="00BC29E1">
      <w:pPr>
        <w:spacing w:line="360" w:lineRule="auto"/>
        <w:jc w:val="right"/>
        <w:rPr>
          <w:rFonts w:ascii="Times New Roman" w:hAnsi="Times New Roman" w:cs="Times New Roman"/>
        </w:rPr>
      </w:pPr>
      <w:r w:rsidRPr="00BA69BE">
        <w:rPr>
          <w:rFonts w:ascii="Times New Roman" w:hAnsi="Times New Roman" w:cs="Times New Roman"/>
        </w:rPr>
        <w:t>Where: z = the input value</w:t>
      </w:r>
    </w:p>
    <w:p w14:paraId="60ED0134" w14:textId="01CEF083" w:rsidR="00BB67A4" w:rsidRPr="00BA69BE" w:rsidRDefault="00BB67A4" w:rsidP="00BC29E1">
      <w:pPr>
        <w:spacing w:line="360" w:lineRule="auto"/>
        <w:rPr>
          <w:rFonts w:ascii="Times New Roman" w:hAnsi="Times New Roman" w:cs="Times New Roman"/>
        </w:rPr>
      </w:pPr>
      <w:r w:rsidRPr="00BA69BE">
        <w:rPr>
          <w:rFonts w:ascii="Times New Roman" w:hAnsi="Times New Roman" w:cs="Times New Roman"/>
        </w:rPr>
        <w:t>These activation functions are graphically represented as below:</w:t>
      </w:r>
    </w:p>
    <w:p w14:paraId="7AED87AF" w14:textId="08EC3A8E" w:rsidR="00BB67A4" w:rsidRPr="00BA69BE" w:rsidRDefault="00BB67A4" w:rsidP="00BC29E1">
      <w:pPr>
        <w:spacing w:line="360" w:lineRule="auto"/>
        <w:jc w:val="center"/>
        <w:rPr>
          <w:rFonts w:ascii="Times New Roman" w:hAnsi="Times New Roman" w:cs="Times New Roman"/>
        </w:rPr>
      </w:pPr>
      <w:r w:rsidRPr="00BA69BE">
        <w:rPr>
          <w:rFonts w:ascii="Times New Roman" w:hAnsi="Times New Roman" w:cs="Times New Roman"/>
          <w:noProof/>
        </w:rPr>
        <w:drawing>
          <wp:inline distT="0" distB="0" distL="0" distR="0" wp14:anchorId="65DF2565" wp14:editId="7959E67D">
            <wp:extent cx="5982970" cy="16390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08695" cy="1646111"/>
                    </a:xfrm>
                    <a:prstGeom prst="rect">
                      <a:avLst/>
                    </a:prstGeom>
                    <a:noFill/>
                  </pic:spPr>
                </pic:pic>
              </a:graphicData>
            </a:graphic>
          </wp:inline>
        </w:drawing>
      </w:r>
    </w:p>
    <w:p w14:paraId="698F17D9" w14:textId="650CC40A" w:rsidR="00BB67A4" w:rsidRPr="00BA69BE" w:rsidRDefault="00223BF3" w:rsidP="00BC29E1">
      <w:pPr>
        <w:spacing w:line="360" w:lineRule="auto"/>
        <w:jc w:val="right"/>
        <w:rPr>
          <w:rFonts w:ascii="Times New Roman" w:hAnsi="Times New Roman" w:cs="Times New Roman"/>
        </w:rPr>
      </w:pPr>
      <w:sdt>
        <w:sdtPr>
          <w:rPr>
            <w:rFonts w:ascii="Times New Roman" w:hAnsi="Times New Roman" w:cs="Times New Roman"/>
          </w:rPr>
          <w:id w:val="-251042383"/>
          <w:citation/>
        </w:sdtPr>
        <w:sdtEndPr/>
        <w:sdtContent>
          <w:r w:rsidR="00BB67A4" w:rsidRPr="00BA69BE">
            <w:rPr>
              <w:rFonts w:ascii="Times New Roman" w:hAnsi="Times New Roman" w:cs="Times New Roman"/>
            </w:rPr>
            <w:fldChar w:fldCharType="begin"/>
          </w:r>
          <w:r w:rsidR="00BB67A4" w:rsidRPr="00BA69BE">
            <w:rPr>
              <w:rFonts w:ascii="Times New Roman" w:hAnsi="Times New Roman" w:cs="Times New Roman"/>
              <w:lang w:val="en-US"/>
            </w:rPr>
            <w:instrText xml:space="preserve"> CITATION Bro21 \l 1033 </w:instrText>
          </w:r>
          <w:r w:rsidR="00BB67A4" w:rsidRPr="00BA69BE">
            <w:rPr>
              <w:rFonts w:ascii="Times New Roman" w:hAnsi="Times New Roman" w:cs="Times New Roman"/>
            </w:rPr>
            <w:fldChar w:fldCharType="separate"/>
          </w:r>
          <w:r w:rsidR="00BB67A4" w:rsidRPr="00BA69BE">
            <w:rPr>
              <w:rFonts w:ascii="Times New Roman" w:hAnsi="Times New Roman" w:cs="Times New Roman"/>
              <w:noProof/>
              <w:lang w:val="en-US"/>
            </w:rPr>
            <w:t>(Brownlee, 2021)</w:t>
          </w:r>
          <w:r w:rsidR="00BB67A4" w:rsidRPr="00BA69BE">
            <w:rPr>
              <w:rFonts w:ascii="Times New Roman" w:hAnsi="Times New Roman" w:cs="Times New Roman"/>
            </w:rPr>
            <w:fldChar w:fldCharType="end"/>
          </w:r>
        </w:sdtContent>
      </w:sdt>
    </w:p>
    <w:p w14:paraId="35C9A2D4" w14:textId="06CACE0F" w:rsidR="00CB3D78" w:rsidRPr="00BA69BE" w:rsidRDefault="00CB3D78" w:rsidP="00BC29E1">
      <w:pPr>
        <w:spacing w:line="360" w:lineRule="auto"/>
        <w:rPr>
          <w:rFonts w:ascii="Times New Roman" w:hAnsi="Times New Roman" w:cs="Times New Roman"/>
        </w:rPr>
      </w:pPr>
      <w:r w:rsidRPr="00BA69BE">
        <w:rPr>
          <w:rFonts w:ascii="Times New Roman" w:hAnsi="Times New Roman" w:cs="Times New Roman"/>
        </w:rPr>
        <w:t xml:space="preserve">The above activation functions will be trialled with this project’s MLP to </w:t>
      </w:r>
      <w:r w:rsidR="004B6321" w:rsidRPr="00BA69BE">
        <w:rPr>
          <w:rFonts w:ascii="Times New Roman" w:hAnsi="Times New Roman" w:cs="Times New Roman"/>
        </w:rPr>
        <w:t>assess which is most suitable. Alongside performance with regards to RMSE, computational time and effort will also be assessed as this project is managing a significant level of data. Furthermore, the business application for this program may require quick retraining with new data available at a near-constant flow through new tweets</w:t>
      </w:r>
      <w:r w:rsidR="00932849" w:rsidRPr="00BA69BE">
        <w:rPr>
          <w:rFonts w:ascii="Times New Roman" w:hAnsi="Times New Roman" w:cs="Times New Roman"/>
        </w:rPr>
        <w:t>, thereby reinforcing the need for a model which is computationally efficient.</w:t>
      </w:r>
    </w:p>
    <w:p w14:paraId="61D74667" w14:textId="597298B3" w:rsidR="00511F3D" w:rsidRPr="00BA69BE" w:rsidRDefault="00511F3D" w:rsidP="00BC29E1">
      <w:pPr>
        <w:pStyle w:val="Heading4"/>
        <w:spacing w:line="360" w:lineRule="auto"/>
        <w:rPr>
          <w:rFonts w:ascii="Times New Roman" w:hAnsi="Times New Roman" w:cs="Times New Roman"/>
        </w:rPr>
      </w:pPr>
      <w:r w:rsidRPr="00BA69BE">
        <w:rPr>
          <w:rFonts w:ascii="Times New Roman" w:hAnsi="Times New Roman" w:cs="Times New Roman"/>
        </w:rPr>
        <w:t>Hidden Layer Number</w:t>
      </w:r>
    </w:p>
    <w:p w14:paraId="1C58FBDF" w14:textId="66764ACD" w:rsidR="00B144A6" w:rsidRPr="00BA69BE" w:rsidRDefault="00B144A6" w:rsidP="00BC29E1">
      <w:pPr>
        <w:spacing w:line="360" w:lineRule="auto"/>
        <w:rPr>
          <w:rFonts w:ascii="Times New Roman" w:hAnsi="Times New Roman" w:cs="Times New Roman"/>
        </w:rPr>
      </w:pPr>
      <w:r w:rsidRPr="00BA69BE">
        <w:rPr>
          <w:rFonts w:ascii="Times New Roman" w:hAnsi="Times New Roman" w:cs="Times New Roman"/>
        </w:rPr>
        <w:t xml:space="preserve">The number of hidden layers is also a hyperparameter which may be optimised for this project’s MLP model. Increasing the number of hidden layers will increase the depth of the model, which may lead to greater development of the neuron weights, leading to a more accurate model. However, too many hidden layers may lead to the vanishing gradients problem, particularly when not utilising the ReLU activation function. Furthermore, the </w:t>
      </w:r>
      <w:r w:rsidRPr="00BA69BE">
        <w:rPr>
          <w:rFonts w:ascii="Times New Roman" w:hAnsi="Times New Roman" w:cs="Times New Roman"/>
        </w:rPr>
        <w:lastRenderedPageBreak/>
        <w:t xml:space="preserve">model </w:t>
      </w:r>
      <w:proofErr w:type="gramStart"/>
      <w:r w:rsidRPr="00BA69BE">
        <w:rPr>
          <w:rFonts w:ascii="Times New Roman" w:hAnsi="Times New Roman" w:cs="Times New Roman"/>
        </w:rPr>
        <w:t>may</w:t>
      </w:r>
      <w:proofErr w:type="gramEnd"/>
      <w:r w:rsidRPr="00BA69BE">
        <w:rPr>
          <w:rFonts w:ascii="Times New Roman" w:hAnsi="Times New Roman" w:cs="Times New Roman"/>
        </w:rPr>
        <w:t xml:space="preserve"> overfit to the training dataset, reducing test performance while also requiring unnecessary computational effort.</w:t>
      </w:r>
    </w:p>
    <w:p w14:paraId="6CD13BE9" w14:textId="65568CFC" w:rsidR="006800DB" w:rsidRPr="00BA69BE" w:rsidRDefault="006800DB" w:rsidP="00BC29E1">
      <w:pPr>
        <w:pStyle w:val="Heading3"/>
        <w:spacing w:line="360" w:lineRule="auto"/>
        <w:rPr>
          <w:rFonts w:ascii="Times New Roman" w:hAnsi="Times New Roman" w:cs="Times New Roman"/>
        </w:rPr>
      </w:pPr>
      <w:r w:rsidRPr="00BA69BE">
        <w:rPr>
          <w:rFonts w:ascii="Times New Roman" w:hAnsi="Times New Roman" w:cs="Times New Roman"/>
        </w:rPr>
        <w:t>Multiple Regression</w:t>
      </w:r>
    </w:p>
    <w:p w14:paraId="446B94F6" w14:textId="7827D97D" w:rsidR="006800DB" w:rsidRPr="00BA69BE" w:rsidRDefault="006800DB" w:rsidP="00BC29E1">
      <w:pPr>
        <w:spacing w:line="360" w:lineRule="auto"/>
        <w:rPr>
          <w:rFonts w:ascii="Times New Roman" w:hAnsi="Times New Roman" w:cs="Times New Roman"/>
        </w:rPr>
      </w:pPr>
      <w:r w:rsidRPr="00BA69BE">
        <w:rPr>
          <w:rFonts w:ascii="Times New Roman" w:hAnsi="Times New Roman" w:cs="Times New Roman"/>
        </w:rPr>
        <w:t>Multiple regression is a form of linear regression which attempts to fit a linear model to the dataset which minimises the residual sum of squares between the true values and predicted.</w:t>
      </w:r>
      <w:r w:rsidR="00150DAD" w:rsidRPr="00BA69BE">
        <w:rPr>
          <w:rFonts w:ascii="Times New Roman" w:hAnsi="Times New Roman" w:cs="Times New Roman"/>
        </w:rPr>
        <w:t xml:space="preserve"> The term ‘multiple’ refers to how it considers multiple variables to model this relationship. In the case of this dataset, variables refer to the total number of words used in the dataset, also known as the corpus, where each unique word is represented by a variable.</w:t>
      </w:r>
      <w:r w:rsidR="00B32AA0" w:rsidRPr="00BA69BE">
        <w:rPr>
          <w:rFonts w:ascii="Times New Roman" w:hAnsi="Times New Roman" w:cs="Times New Roman"/>
        </w:rPr>
        <w:t xml:space="preserve"> This is a simpler model when compared to </w:t>
      </w:r>
      <w:r w:rsidR="00945DDD" w:rsidRPr="00BA69BE">
        <w:rPr>
          <w:rFonts w:ascii="Times New Roman" w:hAnsi="Times New Roman" w:cs="Times New Roman"/>
        </w:rPr>
        <w:t>MLP,</w:t>
      </w:r>
      <w:r w:rsidR="00B32AA0" w:rsidRPr="00BA69BE">
        <w:rPr>
          <w:rFonts w:ascii="Times New Roman" w:hAnsi="Times New Roman" w:cs="Times New Roman"/>
        </w:rPr>
        <w:t xml:space="preserve"> but this project has determined it is worth investigation, particularly as Oliveira, Cortez, and Areal also utilised this model, which allows this project to </w:t>
      </w:r>
      <w:r w:rsidR="00097936" w:rsidRPr="00BA69BE">
        <w:rPr>
          <w:rFonts w:ascii="Times New Roman" w:hAnsi="Times New Roman" w:cs="Times New Roman"/>
        </w:rPr>
        <w:t>compare results and review their conclusions more accurately</w:t>
      </w:r>
      <w:r w:rsidR="00B32AA0" w:rsidRPr="00BA69BE">
        <w:rPr>
          <w:rFonts w:ascii="Times New Roman" w:hAnsi="Times New Roman" w:cs="Times New Roman"/>
        </w:rPr>
        <w:t>.</w:t>
      </w:r>
      <w:r w:rsidR="00097936" w:rsidRPr="00BA69BE">
        <w:rPr>
          <w:rFonts w:ascii="Times New Roman" w:hAnsi="Times New Roman" w:cs="Times New Roman"/>
        </w:rPr>
        <w:t xml:space="preserve"> They suggested sentiment is not a useful indicator for stock market returns</w:t>
      </w:r>
      <w:r w:rsidR="007D5DAE" w:rsidRPr="00BA69BE">
        <w:rPr>
          <w:rFonts w:ascii="Times New Roman" w:hAnsi="Times New Roman" w:cs="Times New Roman"/>
        </w:rPr>
        <w:t xml:space="preserve"> </w:t>
      </w:r>
      <w:sdt>
        <w:sdtPr>
          <w:rPr>
            <w:rFonts w:ascii="Times New Roman" w:hAnsi="Times New Roman" w:cs="Times New Roman"/>
          </w:rPr>
          <w:id w:val="-1446609150"/>
          <w:citation/>
        </w:sdtPr>
        <w:sdtEndPr/>
        <w:sdtContent>
          <w:r w:rsidR="007D5DAE" w:rsidRPr="00BA69BE">
            <w:rPr>
              <w:rFonts w:ascii="Times New Roman" w:hAnsi="Times New Roman" w:cs="Times New Roman"/>
            </w:rPr>
            <w:fldChar w:fldCharType="begin"/>
          </w:r>
          <w:r w:rsidR="007D5DAE" w:rsidRPr="00BA69BE">
            <w:rPr>
              <w:rFonts w:ascii="Times New Roman" w:hAnsi="Times New Roman" w:cs="Times New Roman"/>
            </w:rPr>
            <w:instrText xml:space="preserve"> CITATION Oli13 \l 2057 </w:instrText>
          </w:r>
          <w:r w:rsidR="007D5DAE" w:rsidRPr="00BA69BE">
            <w:rPr>
              <w:rFonts w:ascii="Times New Roman" w:hAnsi="Times New Roman" w:cs="Times New Roman"/>
            </w:rPr>
            <w:fldChar w:fldCharType="separate"/>
          </w:r>
          <w:r w:rsidR="007D5DAE" w:rsidRPr="00BA69BE">
            <w:rPr>
              <w:rFonts w:ascii="Times New Roman" w:hAnsi="Times New Roman" w:cs="Times New Roman"/>
              <w:noProof/>
            </w:rPr>
            <w:t>(Oliveira, et al., 2013)</w:t>
          </w:r>
          <w:r w:rsidR="007D5DAE" w:rsidRPr="00BA69BE">
            <w:rPr>
              <w:rFonts w:ascii="Times New Roman" w:hAnsi="Times New Roman" w:cs="Times New Roman"/>
            </w:rPr>
            <w:fldChar w:fldCharType="end"/>
          </w:r>
        </w:sdtContent>
      </w:sdt>
      <w:r w:rsidR="00097936" w:rsidRPr="00BA69BE">
        <w:rPr>
          <w:rFonts w:ascii="Times New Roman" w:hAnsi="Times New Roman" w:cs="Times New Roman"/>
        </w:rPr>
        <w:t>, but as mentioned earlier in this project’s context review, they utilised a multiple regression model. This paper therefore believes it will be notable to also trial this model and review it in context of the others.</w:t>
      </w:r>
      <w:r w:rsidR="00BF7387" w:rsidRPr="00BA69BE">
        <w:rPr>
          <w:rFonts w:ascii="Times New Roman" w:hAnsi="Times New Roman" w:cs="Times New Roman"/>
        </w:rPr>
        <w:t xml:space="preserve"> This paper believes optimisation for a multiple regression model within the field of sentiment analysis for stock market predictions is limited, given that conceptually for the model to evaluate each tweet text in terms of natural language, using methods like Backwards Elimination</w:t>
      </w:r>
      <w:r w:rsidR="00C95594" w:rsidRPr="00BA69BE">
        <w:rPr>
          <w:rFonts w:ascii="Times New Roman" w:hAnsi="Times New Roman" w:cs="Times New Roman"/>
        </w:rPr>
        <w:t xml:space="preserve"> to remove predictors of less importance could be argued to be unsuitable for this application whereby removal of some predictors (words in the text) would likely dilute any deeper meaning the models may gain from sentence structure and its impact on sentiment. Therefore this paper has elected to use this model as is and without adulteration.</w:t>
      </w:r>
    </w:p>
    <w:p w14:paraId="5AC89593" w14:textId="26D93850" w:rsidR="006800DB" w:rsidRPr="00BA69BE" w:rsidRDefault="006800DB" w:rsidP="00BC29E1">
      <w:pPr>
        <w:pStyle w:val="Heading3"/>
        <w:spacing w:line="360" w:lineRule="auto"/>
        <w:rPr>
          <w:rFonts w:ascii="Times New Roman" w:hAnsi="Times New Roman" w:cs="Times New Roman"/>
        </w:rPr>
      </w:pPr>
      <w:r w:rsidRPr="00BA69BE">
        <w:rPr>
          <w:rFonts w:ascii="Times New Roman" w:hAnsi="Times New Roman" w:cs="Times New Roman"/>
        </w:rPr>
        <w:t>Ridge Regression</w:t>
      </w:r>
    </w:p>
    <w:p w14:paraId="76520C22" w14:textId="41401D0A" w:rsidR="00763854" w:rsidRPr="00BA69BE" w:rsidRDefault="00763854" w:rsidP="00BC29E1">
      <w:pPr>
        <w:spacing w:line="360" w:lineRule="auto"/>
        <w:rPr>
          <w:rFonts w:ascii="Times New Roman" w:hAnsi="Times New Roman" w:cs="Times New Roman"/>
        </w:rPr>
      </w:pPr>
      <w:r w:rsidRPr="00BA69BE">
        <w:rPr>
          <w:rFonts w:ascii="Times New Roman" w:hAnsi="Times New Roman" w:cs="Times New Roman"/>
        </w:rPr>
        <w:t xml:space="preserve">Ridge regression is </w:t>
      </w:r>
      <w:proofErr w:type="gramStart"/>
      <w:r w:rsidRPr="00BA69BE">
        <w:rPr>
          <w:rFonts w:ascii="Times New Roman" w:hAnsi="Times New Roman" w:cs="Times New Roman"/>
        </w:rPr>
        <w:t>similar to</w:t>
      </w:r>
      <w:proofErr w:type="gramEnd"/>
      <w:r w:rsidRPr="00BA69BE">
        <w:rPr>
          <w:rFonts w:ascii="Times New Roman" w:hAnsi="Times New Roman" w:cs="Times New Roman"/>
        </w:rPr>
        <w:t xml:space="preserve"> multiple regression but uses L2 regularisation to minimise any issues relating to multicollinearity which may arise from using multiple regression.</w:t>
      </w:r>
      <w:r w:rsidR="005B1EE5" w:rsidRPr="00BA69BE">
        <w:rPr>
          <w:rFonts w:ascii="Times New Roman" w:hAnsi="Times New Roman" w:cs="Times New Roman"/>
        </w:rPr>
        <w:t xml:space="preserve"> This is performed by imposing a penalty on coefficient size equalled to the magnitude of coefficients, squared</w:t>
      </w:r>
      <w:r w:rsidR="00C40E90" w:rsidRPr="00BA69BE">
        <w:rPr>
          <w:rFonts w:ascii="Times New Roman" w:hAnsi="Times New Roman" w:cs="Times New Roman"/>
        </w:rPr>
        <w:t>. This reduces the impact any collinearity may have on the results.</w:t>
      </w:r>
      <w:r w:rsidR="00B02FAE" w:rsidRPr="00BA69BE">
        <w:rPr>
          <w:rFonts w:ascii="Times New Roman" w:hAnsi="Times New Roman" w:cs="Times New Roman"/>
        </w:rPr>
        <w:t xml:space="preserve"> Multicollinearity was expected by the nature of sentiment analysis where some words have conceptually similar meaning, and therefore it stands to reason that their ratings may be similar. However, this project has taken steps to mitigate this through lemmatisation as mentioned earlier, which reduces words to their core meaning, reducing any potential collinearity. However, it is possible that not all the words within the corpus were correctly </w:t>
      </w:r>
      <w:r w:rsidR="00B02FAE" w:rsidRPr="00BA69BE">
        <w:rPr>
          <w:rFonts w:ascii="Times New Roman" w:hAnsi="Times New Roman" w:cs="Times New Roman"/>
        </w:rPr>
        <w:lastRenderedPageBreak/>
        <w:t>identified and lemmatised, and therefore ridge regression is an acceptable model to trial for this project.</w:t>
      </w:r>
    </w:p>
    <w:p w14:paraId="53A6E7DE" w14:textId="4431DF82" w:rsidR="0047458C" w:rsidRPr="00BA69BE" w:rsidRDefault="0047458C" w:rsidP="00BC29E1">
      <w:pPr>
        <w:spacing w:line="360" w:lineRule="auto"/>
        <w:rPr>
          <w:rFonts w:ascii="Times New Roman" w:hAnsi="Times New Roman" w:cs="Times New Roman"/>
        </w:rPr>
      </w:pPr>
      <w:r w:rsidRPr="00BA69BE">
        <w:rPr>
          <w:rFonts w:ascii="Times New Roman" w:hAnsi="Times New Roman" w:cs="Times New Roman"/>
        </w:rPr>
        <w:t xml:space="preserve">Optimising </w:t>
      </w:r>
      <w:r w:rsidR="00FC6511" w:rsidRPr="00BA69BE">
        <w:rPr>
          <w:rFonts w:ascii="Times New Roman" w:hAnsi="Times New Roman" w:cs="Times New Roman"/>
        </w:rPr>
        <w:t>R</w:t>
      </w:r>
      <w:r w:rsidRPr="00BA69BE">
        <w:rPr>
          <w:rFonts w:ascii="Times New Roman" w:hAnsi="Times New Roman" w:cs="Times New Roman"/>
        </w:rPr>
        <w:t>idge regression is also a relatively simple matter as there is only one meaningful hyperparameter available for optimisation, the alpha value.</w:t>
      </w:r>
      <w:r w:rsidR="007F24D4" w:rsidRPr="00BA69BE">
        <w:rPr>
          <w:rFonts w:ascii="Times New Roman" w:hAnsi="Times New Roman" w:cs="Times New Roman"/>
        </w:rPr>
        <w:t xml:space="preserve"> This refers to the regularisation strength, which is the penalty applied to the variables to reduce collinearity. This was optimised by iteratively searching a logarithmically spaced range between 0.00001 and 100 and scoring by RMSE</w:t>
      </w:r>
      <w:r w:rsidR="00883DE2" w:rsidRPr="00BA69BE">
        <w:rPr>
          <w:rFonts w:ascii="Times New Roman" w:hAnsi="Times New Roman" w:cs="Times New Roman"/>
        </w:rPr>
        <w:t>, where the optimum alpha value was found to be</w:t>
      </w:r>
      <w:r w:rsidR="007F24D4" w:rsidRPr="00BA69BE">
        <w:rPr>
          <w:rFonts w:ascii="Times New Roman" w:hAnsi="Times New Roman" w:cs="Times New Roman"/>
        </w:rPr>
        <w:t xml:space="preserve"> </w:t>
      </w:r>
      <w:r w:rsidR="00883DE2" w:rsidRPr="00BA69BE">
        <w:rPr>
          <w:rFonts w:ascii="Times New Roman" w:hAnsi="Times New Roman" w:cs="Times New Roman"/>
        </w:rPr>
        <w:t>2</w:t>
      </w:r>
      <w:r w:rsidR="001869D1" w:rsidRPr="00BA69BE">
        <w:rPr>
          <w:rFonts w:ascii="Times New Roman" w:hAnsi="Times New Roman" w:cs="Times New Roman"/>
        </w:rPr>
        <w:t>.</w:t>
      </w:r>
      <w:r w:rsidR="00883DE2" w:rsidRPr="00BA69BE">
        <w:rPr>
          <w:rFonts w:ascii="Times New Roman" w:hAnsi="Times New Roman" w:cs="Times New Roman"/>
        </w:rPr>
        <w:t>68.</w:t>
      </w:r>
    </w:p>
    <w:p w14:paraId="451E2A59" w14:textId="77777777" w:rsidR="00763854" w:rsidRPr="00BA69BE" w:rsidRDefault="00763854" w:rsidP="00BC29E1">
      <w:pPr>
        <w:pStyle w:val="Heading3"/>
        <w:spacing w:line="360" w:lineRule="auto"/>
        <w:rPr>
          <w:rFonts w:ascii="Times New Roman" w:hAnsi="Times New Roman" w:cs="Times New Roman"/>
        </w:rPr>
      </w:pPr>
      <w:r w:rsidRPr="00BA69BE">
        <w:rPr>
          <w:rFonts w:ascii="Times New Roman" w:hAnsi="Times New Roman" w:cs="Times New Roman"/>
        </w:rPr>
        <w:t>Lasso</w:t>
      </w:r>
    </w:p>
    <w:p w14:paraId="78E6B0EB" w14:textId="6C815604" w:rsidR="00763854" w:rsidRPr="00BA69BE" w:rsidRDefault="000957E5" w:rsidP="00BC29E1">
      <w:pPr>
        <w:spacing w:line="360" w:lineRule="auto"/>
        <w:rPr>
          <w:rFonts w:ascii="Times New Roman" w:hAnsi="Times New Roman" w:cs="Times New Roman"/>
        </w:rPr>
      </w:pPr>
      <w:r w:rsidRPr="00BA69BE">
        <w:rPr>
          <w:rFonts w:ascii="Times New Roman" w:hAnsi="Times New Roman" w:cs="Times New Roman"/>
        </w:rPr>
        <w:t xml:space="preserve">Lasso regression is also </w:t>
      </w:r>
      <w:proofErr w:type="gramStart"/>
      <w:r w:rsidRPr="00BA69BE">
        <w:rPr>
          <w:rFonts w:ascii="Times New Roman" w:hAnsi="Times New Roman" w:cs="Times New Roman"/>
        </w:rPr>
        <w:t>similar to</w:t>
      </w:r>
      <w:proofErr w:type="gramEnd"/>
      <w:r w:rsidRPr="00BA69BE">
        <w:rPr>
          <w:rFonts w:ascii="Times New Roman" w:hAnsi="Times New Roman" w:cs="Times New Roman"/>
        </w:rPr>
        <w:t xml:space="preserve"> multiple regression but uses L1 regularisation</w:t>
      </w:r>
      <w:r w:rsidR="0028698C" w:rsidRPr="00BA69BE">
        <w:rPr>
          <w:rFonts w:ascii="Times New Roman" w:hAnsi="Times New Roman" w:cs="Times New Roman"/>
        </w:rPr>
        <w:t xml:space="preserve">, which applies a penalty to features which are determined to be less important as a result of the quantity of zero values they contain. Therefore, a rare word which does not appear much within the dataset is more likely to be ignored by the model </w:t>
      </w:r>
      <w:r w:rsidR="007158BB" w:rsidRPr="00BA69BE">
        <w:rPr>
          <w:rFonts w:ascii="Times New Roman" w:hAnsi="Times New Roman" w:cs="Times New Roman"/>
        </w:rPr>
        <w:t>to</w:t>
      </w:r>
      <w:r w:rsidR="0028698C" w:rsidRPr="00BA69BE">
        <w:rPr>
          <w:rFonts w:ascii="Times New Roman" w:hAnsi="Times New Roman" w:cs="Times New Roman"/>
        </w:rPr>
        <w:t xml:space="preserve"> reduce complexity and improve performance.</w:t>
      </w:r>
      <w:r w:rsidR="0047658E" w:rsidRPr="00BA69BE">
        <w:rPr>
          <w:rFonts w:ascii="Times New Roman" w:hAnsi="Times New Roman" w:cs="Times New Roman"/>
        </w:rPr>
        <w:t xml:space="preserve"> This model was selected this project has a</w:t>
      </w:r>
      <w:r w:rsidR="007158BB" w:rsidRPr="00BA69BE">
        <w:rPr>
          <w:rFonts w:ascii="Times New Roman" w:hAnsi="Times New Roman" w:cs="Times New Roman"/>
        </w:rPr>
        <w:t>n especially</w:t>
      </w:r>
      <w:r w:rsidR="0047658E" w:rsidRPr="00BA69BE">
        <w:rPr>
          <w:rFonts w:ascii="Times New Roman" w:hAnsi="Times New Roman" w:cs="Times New Roman"/>
        </w:rPr>
        <w:t xml:space="preserve"> large number of words/features (5844)</w:t>
      </w:r>
      <w:r w:rsidR="00F97117" w:rsidRPr="00BA69BE">
        <w:rPr>
          <w:rFonts w:ascii="Times New Roman" w:hAnsi="Times New Roman" w:cs="Times New Roman"/>
        </w:rPr>
        <w:t xml:space="preserve"> in a sparse model with many zeros</w:t>
      </w:r>
      <w:r w:rsidR="0047658E" w:rsidRPr="00BA69BE">
        <w:rPr>
          <w:rFonts w:ascii="Times New Roman" w:hAnsi="Times New Roman" w:cs="Times New Roman"/>
        </w:rPr>
        <w:t>, which suits the usage of Lasso</w:t>
      </w:r>
      <w:sdt>
        <w:sdtPr>
          <w:rPr>
            <w:rFonts w:ascii="Times New Roman" w:hAnsi="Times New Roman" w:cs="Times New Roman"/>
          </w:rPr>
          <w:id w:val="-332374460"/>
          <w:citation/>
        </w:sdtPr>
        <w:sdtEndPr/>
        <w:sdtContent>
          <w:r w:rsidR="00D06F4F" w:rsidRPr="00BA69BE">
            <w:rPr>
              <w:rFonts w:ascii="Times New Roman" w:hAnsi="Times New Roman" w:cs="Times New Roman"/>
            </w:rPr>
            <w:fldChar w:fldCharType="begin"/>
          </w:r>
          <w:r w:rsidR="00D06F4F" w:rsidRPr="00BA69BE">
            <w:rPr>
              <w:rFonts w:ascii="Times New Roman" w:hAnsi="Times New Roman" w:cs="Times New Roman"/>
            </w:rPr>
            <w:instrText xml:space="preserve"> CITATION Nag17 \l 2057 </w:instrText>
          </w:r>
          <w:r w:rsidR="00D06F4F" w:rsidRPr="00BA69BE">
            <w:rPr>
              <w:rFonts w:ascii="Times New Roman" w:hAnsi="Times New Roman" w:cs="Times New Roman"/>
            </w:rPr>
            <w:fldChar w:fldCharType="separate"/>
          </w:r>
          <w:r w:rsidR="00D06F4F" w:rsidRPr="00BA69BE">
            <w:rPr>
              <w:rFonts w:ascii="Times New Roman" w:hAnsi="Times New Roman" w:cs="Times New Roman"/>
              <w:noProof/>
            </w:rPr>
            <w:t xml:space="preserve"> (Nagpal, 2017)</w:t>
          </w:r>
          <w:r w:rsidR="00D06F4F" w:rsidRPr="00BA69BE">
            <w:rPr>
              <w:rFonts w:ascii="Times New Roman" w:hAnsi="Times New Roman" w:cs="Times New Roman"/>
            </w:rPr>
            <w:fldChar w:fldCharType="end"/>
          </w:r>
        </w:sdtContent>
      </w:sdt>
      <w:r w:rsidR="0047658E" w:rsidRPr="00BA69BE">
        <w:rPr>
          <w:rFonts w:ascii="Times New Roman" w:hAnsi="Times New Roman" w:cs="Times New Roman"/>
        </w:rPr>
        <w:t>.</w:t>
      </w:r>
      <w:r w:rsidR="002D6257" w:rsidRPr="00BA69BE">
        <w:rPr>
          <w:rFonts w:ascii="Times New Roman" w:hAnsi="Times New Roman" w:cs="Times New Roman"/>
        </w:rPr>
        <w:t xml:space="preserve"> This model has the same hyperparameter as ridge regression and therefore has been optimised in the same way, using a logarithmic scale to iteratively test alpha values.</w:t>
      </w:r>
      <w:r w:rsidR="003E0DA8" w:rsidRPr="00BA69BE">
        <w:rPr>
          <w:rFonts w:ascii="Times New Roman" w:hAnsi="Times New Roman" w:cs="Times New Roman"/>
        </w:rPr>
        <w:t xml:space="preserve"> The optimal alpha value was found to be 0.001</w:t>
      </w:r>
      <w:r w:rsidR="009A4430" w:rsidRPr="00BA69BE">
        <w:rPr>
          <w:rFonts w:ascii="Times New Roman" w:hAnsi="Times New Roman" w:cs="Times New Roman"/>
        </w:rPr>
        <w:t>.</w:t>
      </w:r>
    </w:p>
    <w:p w14:paraId="5B355834" w14:textId="5B40E3D4" w:rsidR="006800DB" w:rsidRPr="00BA69BE" w:rsidRDefault="006800DB" w:rsidP="00BC29E1">
      <w:pPr>
        <w:pStyle w:val="Heading3"/>
        <w:spacing w:line="360" w:lineRule="auto"/>
        <w:rPr>
          <w:rFonts w:ascii="Times New Roman" w:hAnsi="Times New Roman" w:cs="Times New Roman"/>
        </w:rPr>
      </w:pPr>
      <w:r w:rsidRPr="00BA69BE">
        <w:rPr>
          <w:rFonts w:ascii="Times New Roman" w:hAnsi="Times New Roman" w:cs="Times New Roman"/>
        </w:rPr>
        <w:t>Elastic Net</w:t>
      </w:r>
    </w:p>
    <w:p w14:paraId="6371128E" w14:textId="0A5547EF" w:rsidR="006800DB" w:rsidRPr="00BA69BE" w:rsidRDefault="00FC6511" w:rsidP="00BC29E1">
      <w:pPr>
        <w:spacing w:line="360" w:lineRule="auto"/>
        <w:rPr>
          <w:rFonts w:ascii="Times New Roman" w:hAnsi="Times New Roman" w:cs="Times New Roman"/>
        </w:rPr>
      </w:pPr>
      <w:r w:rsidRPr="00BA69BE">
        <w:rPr>
          <w:rFonts w:ascii="Times New Roman" w:hAnsi="Times New Roman" w:cs="Times New Roman"/>
        </w:rPr>
        <w:t>Elastic Net regression combines L1 regularisation from Lasso and L2 regularisation from Ridge. Given the reasoning above for including Lasso and Ridge, it is pertinent to include Elastic Net within the models trialled by this project.</w:t>
      </w:r>
      <w:r w:rsidR="00276CDA" w:rsidRPr="00BA69BE">
        <w:rPr>
          <w:rFonts w:ascii="Times New Roman" w:hAnsi="Times New Roman" w:cs="Times New Roman"/>
        </w:rPr>
        <w:t xml:space="preserve"> Hyperparameters for this include alpha as discussed earlier, </w:t>
      </w:r>
      <w:proofErr w:type="gramStart"/>
      <w:r w:rsidR="00276CDA" w:rsidRPr="00BA69BE">
        <w:rPr>
          <w:rFonts w:ascii="Times New Roman" w:hAnsi="Times New Roman" w:cs="Times New Roman"/>
        </w:rPr>
        <w:t>and also</w:t>
      </w:r>
      <w:proofErr w:type="gramEnd"/>
      <w:r w:rsidR="00276CDA" w:rsidRPr="00BA69BE">
        <w:rPr>
          <w:rFonts w:ascii="Times New Roman" w:hAnsi="Times New Roman" w:cs="Times New Roman"/>
        </w:rPr>
        <w:t xml:space="preserve"> </w:t>
      </w:r>
      <w:r w:rsidR="0058000D" w:rsidRPr="00BA69BE">
        <w:rPr>
          <w:rFonts w:ascii="Times New Roman" w:hAnsi="Times New Roman" w:cs="Times New Roman"/>
        </w:rPr>
        <w:t>L</w:t>
      </w:r>
      <w:r w:rsidR="00276CDA" w:rsidRPr="00BA69BE">
        <w:rPr>
          <w:rFonts w:ascii="Times New Roman" w:hAnsi="Times New Roman" w:cs="Times New Roman"/>
        </w:rPr>
        <w:t>1 ratio, which is the ratio of L1 to L2 regularisation this model utilised, with a high value emphasising L1, and a lower value emphasising L2.</w:t>
      </w:r>
      <w:r w:rsidR="0058000D" w:rsidRPr="00BA69BE">
        <w:rPr>
          <w:rFonts w:ascii="Times New Roman" w:hAnsi="Times New Roman" w:cs="Times New Roman"/>
        </w:rPr>
        <w:t xml:space="preserve"> The optimal values for alpha and L1 ratio are 0.0013 and 0.56 respectively.</w:t>
      </w:r>
    </w:p>
    <w:p w14:paraId="04B542DE" w14:textId="3883F075" w:rsidR="00BD1132" w:rsidRPr="00BA69BE" w:rsidRDefault="00BD1132" w:rsidP="00BC29E1">
      <w:pPr>
        <w:pStyle w:val="Heading3"/>
        <w:spacing w:line="360" w:lineRule="auto"/>
        <w:rPr>
          <w:rFonts w:ascii="Times New Roman" w:hAnsi="Times New Roman" w:cs="Times New Roman"/>
        </w:rPr>
      </w:pPr>
      <w:r w:rsidRPr="00BA69BE">
        <w:rPr>
          <w:rFonts w:ascii="Times New Roman" w:hAnsi="Times New Roman" w:cs="Times New Roman"/>
        </w:rPr>
        <w:t>SVM Evaluation</w:t>
      </w:r>
    </w:p>
    <w:p w14:paraId="1C34979E" w14:textId="019C1CB0" w:rsidR="006F3ACD" w:rsidRPr="00BA69BE" w:rsidRDefault="006F3ACD" w:rsidP="00BC29E1">
      <w:pPr>
        <w:spacing w:line="360" w:lineRule="auto"/>
        <w:rPr>
          <w:rFonts w:ascii="Times New Roman" w:hAnsi="Times New Roman" w:cs="Times New Roman"/>
        </w:rPr>
      </w:pPr>
      <w:r w:rsidRPr="00BA69BE">
        <w:rPr>
          <w:rFonts w:ascii="Times New Roman" w:hAnsi="Times New Roman" w:cs="Times New Roman"/>
        </w:rPr>
        <w:t xml:space="preserve">As SVM was utilised by some authors within this field like </w:t>
      </w:r>
      <w:proofErr w:type="spellStart"/>
      <w:r w:rsidRPr="00BA69BE">
        <w:rPr>
          <w:rFonts w:ascii="Times New Roman" w:hAnsi="Times New Roman" w:cs="Times New Roman"/>
        </w:rPr>
        <w:t>Meesad</w:t>
      </w:r>
      <w:proofErr w:type="spellEnd"/>
      <w:r w:rsidRPr="00BA69BE">
        <w:rPr>
          <w:rFonts w:ascii="Times New Roman" w:hAnsi="Times New Roman" w:cs="Times New Roman"/>
        </w:rPr>
        <w:t xml:space="preserve"> and Li, this paper reviewed implementing SVM within the scope of this project. However, while SVM has many strengths, this paper’s dataset consists of 3,390,454</w:t>
      </w:r>
      <w:r w:rsidR="00F75CD2" w:rsidRPr="00BA69BE">
        <w:rPr>
          <w:rFonts w:ascii="Times New Roman" w:hAnsi="Times New Roman" w:cs="Times New Roman"/>
        </w:rPr>
        <w:t xml:space="preserve"> data entries which made the prospect of training and utilising an SVM-based model discouraging.</w:t>
      </w:r>
      <w:r w:rsidR="00BD1132" w:rsidRPr="00BA69BE">
        <w:rPr>
          <w:rFonts w:ascii="Times New Roman" w:hAnsi="Times New Roman" w:cs="Times New Roman"/>
        </w:rPr>
        <w:t xml:space="preserve"> </w:t>
      </w:r>
      <w:proofErr w:type="spellStart"/>
      <w:r w:rsidR="00BD1132" w:rsidRPr="00BA69BE">
        <w:rPr>
          <w:rFonts w:ascii="Times New Roman" w:hAnsi="Times New Roman" w:cs="Times New Roman"/>
        </w:rPr>
        <w:t>Meesad</w:t>
      </w:r>
      <w:proofErr w:type="spellEnd"/>
      <w:r w:rsidR="00BD1132" w:rsidRPr="00BA69BE">
        <w:rPr>
          <w:rFonts w:ascii="Times New Roman" w:hAnsi="Times New Roman" w:cs="Times New Roman"/>
        </w:rPr>
        <w:t xml:space="preserve"> and Li utilised only 4,622 tweets</w:t>
      </w:r>
      <w:r w:rsidR="00861DBF" w:rsidRPr="00BA69BE">
        <w:rPr>
          <w:rFonts w:ascii="Times New Roman" w:hAnsi="Times New Roman" w:cs="Times New Roman"/>
        </w:rPr>
        <w:t xml:space="preserve"> from the source Topsy.com</w:t>
      </w:r>
      <w:r w:rsidR="00FC1329" w:rsidRPr="00BA69BE">
        <w:rPr>
          <w:rFonts w:ascii="Times New Roman" w:hAnsi="Times New Roman" w:cs="Times New Roman"/>
        </w:rPr>
        <w:t xml:space="preserve"> </w:t>
      </w:r>
      <w:sdt>
        <w:sdtPr>
          <w:rPr>
            <w:rFonts w:ascii="Times New Roman" w:hAnsi="Times New Roman" w:cs="Times New Roman"/>
          </w:rPr>
          <w:id w:val="1387074684"/>
          <w:citation/>
        </w:sdtPr>
        <w:sdtContent>
          <w:r w:rsidR="00FC1329" w:rsidRPr="00BA69BE">
            <w:rPr>
              <w:rFonts w:ascii="Times New Roman" w:hAnsi="Times New Roman" w:cs="Times New Roman"/>
            </w:rPr>
            <w:fldChar w:fldCharType="begin"/>
          </w:r>
          <w:r w:rsidR="00FC1329" w:rsidRPr="00BA69BE">
            <w:rPr>
              <w:rFonts w:ascii="Times New Roman" w:hAnsi="Times New Roman" w:cs="Times New Roman"/>
            </w:rPr>
            <w:instrText xml:space="preserve"> CITATION Mee14 \l 2057 </w:instrText>
          </w:r>
          <w:r w:rsidR="00FC1329" w:rsidRPr="00BA69BE">
            <w:rPr>
              <w:rFonts w:ascii="Times New Roman" w:hAnsi="Times New Roman" w:cs="Times New Roman"/>
            </w:rPr>
            <w:fldChar w:fldCharType="separate"/>
          </w:r>
          <w:r w:rsidR="00FC1329" w:rsidRPr="00BA69BE">
            <w:rPr>
              <w:rFonts w:ascii="Times New Roman" w:hAnsi="Times New Roman" w:cs="Times New Roman"/>
              <w:noProof/>
            </w:rPr>
            <w:t>(Meesad &amp; Li, 2014)</w:t>
          </w:r>
          <w:r w:rsidR="00FC1329" w:rsidRPr="00BA69BE">
            <w:rPr>
              <w:rFonts w:ascii="Times New Roman" w:hAnsi="Times New Roman" w:cs="Times New Roman"/>
            </w:rPr>
            <w:fldChar w:fldCharType="end"/>
          </w:r>
        </w:sdtContent>
      </w:sdt>
      <w:r w:rsidR="00861DBF" w:rsidRPr="00BA69BE">
        <w:rPr>
          <w:rFonts w:ascii="Times New Roman" w:hAnsi="Times New Roman" w:cs="Times New Roman"/>
        </w:rPr>
        <w:t>, which is approximately 734 times smaller than this project’s dataset.</w:t>
      </w:r>
      <w:r w:rsidR="00F75CD2" w:rsidRPr="00BA69BE">
        <w:rPr>
          <w:rFonts w:ascii="Times New Roman" w:hAnsi="Times New Roman" w:cs="Times New Roman"/>
        </w:rPr>
        <w:t xml:space="preserve"> To test, this paper trialled a basic SVM model (SVR from Sklearn) with no optimisation whatsoever to gain an understanding of the </w:t>
      </w:r>
      <w:r w:rsidR="00F75CD2" w:rsidRPr="00BA69BE">
        <w:rPr>
          <w:rFonts w:ascii="Times New Roman" w:hAnsi="Times New Roman" w:cs="Times New Roman"/>
        </w:rPr>
        <w:lastRenderedPageBreak/>
        <w:t>computational effort required. This model took 34.8 hours to train once, which is an exceedingly long time, especially considering the optimisation process would require many iterations of this training process with variations on SVM hyperparameters. While this paper could take a fraction of the data to optimise the model</w:t>
      </w:r>
      <w:r w:rsidR="00CE2B02" w:rsidRPr="00BA69BE">
        <w:rPr>
          <w:rFonts w:ascii="Times New Roman" w:hAnsi="Times New Roman" w:cs="Times New Roman"/>
        </w:rPr>
        <w:t xml:space="preserve">, this may not produce the optimal parameters for the full dataset. </w:t>
      </w:r>
      <w:r w:rsidR="00661AD1" w:rsidRPr="00BA69BE">
        <w:rPr>
          <w:rFonts w:ascii="Times New Roman" w:hAnsi="Times New Roman" w:cs="Times New Roman"/>
        </w:rPr>
        <w:t>Furthermore, additional experimentation with dimension reduction and other methods to mitigate computational effort did not yield fruitful results.</w:t>
      </w:r>
      <w:r w:rsidR="00993B9B" w:rsidRPr="00BA69BE">
        <w:rPr>
          <w:rFonts w:ascii="Times New Roman" w:hAnsi="Times New Roman" w:cs="Times New Roman"/>
        </w:rPr>
        <w:t xml:space="preserve"> </w:t>
      </w:r>
      <w:r w:rsidR="00661AD1" w:rsidRPr="00BA69BE">
        <w:rPr>
          <w:rFonts w:ascii="Times New Roman" w:hAnsi="Times New Roman" w:cs="Times New Roman"/>
        </w:rPr>
        <w:t>Moreover</w:t>
      </w:r>
      <w:r w:rsidR="00CE2B02" w:rsidRPr="00BA69BE">
        <w:rPr>
          <w:rFonts w:ascii="Times New Roman" w:hAnsi="Times New Roman" w:cs="Times New Roman"/>
        </w:rPr>
        <w:t>, as per the business use-case for this paper, daily retraining of the model would be the optimal scenario to ensure the model has the most up-to-date information, and a model which takes more than 24 hours to train is unlikely to be fit for purpose, and therefore this paper elected to not include SVM as part of this</w:t>
      </w:r>
      <w:r w:rsidR="005D30CD" w:rsidRPr="00BA69BE">
        <w:rPr>
          <w:rFonts w:ascii="Times New Roman" w:hAnsi="Times New Roman" w:cs="Times New Roman"/>
        </w:rPr>
        <w:t xml:space="preserve"> project.</w:t>
      </w:r>
    </w:p>
    <w:p w14:paraId="7A0F1CA7" w14:textId="6D2C4F6F" w:rsidR="00B936C1" w:rsidRPr="00BA69BE" w:rsidRDefault="00B936C1" w:rsidP="00BC29E1">
      <w:pPr>
        <w:numPr>
          <w:ilvl w:val="0"/>
          <w:numId w:val="2"/>
        </w:numPr>
        <w:spacing w:line="360" w:lineRule="auto"/>
        <w:rPr>
          <w:rFonts w:ascii="Times New Roman" w:hAnsi="Times New Roman" w:cs="Times New Roman"/>
        </w:rPr>
      </w:pPr>
      <w:r w:rsidRPr="00BA69BE">
        <w:rPr>
          <w:rFonts w:ascii="Times New Roman" w:hAnsi="Times New Roman" w:cs="Times New Roman"/>
        </w:rPr>
        <w:t>TF-IDF</w:t>
      </w:r>
    </w:p>
    <w:p w14:paraId="57F05108" w14:textId="79CB8BA3" w:rsidR="0068721F" w:rsidRPr="00BA69BE" w:rsidRDefault="00305139" w:rsidP="00BC29E1">
      <w:pPr>
        <w:pStyle w:val="Heading3"/>
        <w:spacing w:line="360" w:lineRule="auto"/>
        <w:rPr>
          <w:rFonts w:ascii="Times New Roman" w:hAnsi="Times New Roman" w:cs="Times New Roman"/>
        </w:rPr>
      </w:pPr>
      <w:r w:rsidRPr="00BA69BE">
        <w:rPr>
          <w:rFonts w:ascii="Times New Roman" w:hAnsi="Times New Roman" w:cs="Times New Roman"/>
        </w:rPr>
        <w:t>TF-IDF</w:t>
      </w:r>
    </w:p>
    <w:p w14:paraId="10A2B514" w14:textId="2717C954" w:rsidR="00FC5C2B" w:rsidRPr="00BA69BE" w:rsidRDefault="000A0826" w:rsidP="00BC29E1">
      <w:pPr>
        <w:spacing w:line="360" w:lineRule="auto"/>
        <w:rPr>
          <w:rFonts w:ascii="Times New Roman" w:hAnsi="Times New Roman" w:cs="Times New Roman"/>
        </w:rPr>
      </w:pPr>
      <w:r w:rsidRPr="00BA69BE">
        <w:rPr>
          <w:rFonts w:ascii="Times New Roman" w:hAnsi="Times New Roman" w:cs="Times New Roman"/>
        </w:rPr>
        <w:t>Sentiment analysis is essentially transforming qualitative text into numerically tangible data which can be read and analysed by a machine learning model. This is done by analysing each word given the context and providing it with a weight</w:t>
      </w:r>
      <w:r w:rsidR="00BD722B" w:rsidRPr="00BA69BE">
        <w:rPr>
          <w:rFonts w:ascii="Times New Roman" w:hAnsi="Times New Roman" w:cs="Times New Roman"/>
        </w:rPr>
        <w:t xml:space="preserve"> which denotes its importance. </w:t>
      </w:r>
      <w:r w:rsidR="00FC5C2B" w:rsidRPr="00BA69BE">
        <w:rPr>
          <w:rFonts w:ascii="Times New Roman" w:hAnsi="Times New Roman" w:cs="Times New Roman"/>
        </w:rPr>
        <w:t>There are several different methods by which</w:t>
      </w:r>
      <w:r w:rsidR="00F35516" w:rsidRPr="00BA69BE">
        <w:rPr>
          <w:rFonts w:ascii="Times New Roman" w:hAnsi="Times New Roman" w:cs="Times New Roman"/>
        </w:rPr>
        <w:t xml:space="preserve"> this</w:t>
      </w:r>
      <w:r w:rsidR="00FC5C2B" w:rsidRPr="00BA69BE">
        <w:rPr>
          <w:rFonts w:ascii="Times New Roman" w:hAnsi="Times New Roman" w:cs="Times New Roman"/>
        </w:rPr>
        <w:t xml:space="preserve"> sentiment analysis may be performed</w:t>
      </w:r>
      <w:r w:rsidR="00F35516" w:rsidRPr="00BA69BE">
        <w:rPr>
          <w:rFonts w:ascii="Times New Roman" w:hAnsi="Times New Roman" w:cs="Times New Roman"/>
        </w:rPr>
        <w:t>, with t</w:t>
      </w:r>
      <w:r w:rsidR="00FC5C2B" w:rsidRPr="00BA69BE">
        <w:rPr>
          <w:rFonts w:ascii="Times New Roman" w:hAnsi="Times New Roman" w:cs="Times New Roman"/>
        </w:rPr>
        <w:t xml:space="preserve">his paper </w:t>
      </w:r>
      <w:r w:rsidR="00F35516" w:rsidRPr="00BA69BE">
        <w:rPr>
          <w:rFonts w:ascii="Times New Roman" w:hAnsi="Times New Roman" w:cs="Times New Roman"/>
        </w:rPr>
        <w:t>reviewing</w:t>
      </w:r>
      <w:r w:rsidR="00FC5C2B" w:rsidRPr="00BA69BE">
        <w:rPr>
          <w:rFonts w:ascii="Times New Roman" w:hAnsi="Times New Roman" w:cs="Times New Roman"/>
        </w:rPr>
        <w:t xml:space="preserve"> </w:t>
      </w:r>
      <w:r w:rsidR="00194C02" w:rsidRPr="00BA69BE">
        <w:rPr>
          <w:rFonts w:ascii="Times New Roman" w:hAnsi="Times New Roman" w:cs="Times New Roman"/>
        </w:rPr>
        <w:t xml:space="preserve">three </w:t>
      </w:r>
      <w:r w:rsidRPr="00BA69BE">
        <w:rPr>
          <w:rFonts w:ascii="Times New Roman" w:hAnsi="Times New Roman" w:cs="Times New Roman"/>
        </w:rPr>
        <w:t>methods of word weighting</w:t>
      </w:r>
      <w:r w:rsidR="00194C02" w:rsidRPr="00BA69BE">
        <w:rPr>
          <w:rFonts w:ascii="Times New Roman" w:hAnsi="Times New Roman" w:cs="Times New Roman"/>
        </w:rPr>
        <w:t xml:space="preserve"> </w:t>
      </w:r>
      <w:r w:rsidR="0011211F" w:rsidRPr="00BA69BE">
        <w:rPr>
          <w:rFonts w:ascii="Times New Roman" w:hAnsi="Times New Roman" w:cs="Times New Roman"/>
        </w:rPr>
        <w:t>t</w:t>
      </w:r>
      <w:r w:rsidRPr="00BA69BE">
        <w:rPr>
          <w:rFonts w:ascii="Times New Roman" w:hAnsi="Times New Roman" w:cs="Times New Roman"/>
        </w:rPr>
        <w:t xml:space="preserve">erm </w:t>
      </w:r>
      <w:r w:rsidR="0011211F" w:rsidRPr="00BA69BE">
        <w:rPr>
          <w:rFonts w:ascii="Times New Roman" w:hAnsi="Times New Roman" w:cs="Times New Roman"/>
        </w:rPr>
        <w:t>f</w:t>
      </w:r>
      <w:r w:rsidRPr="00BA69BE">
        <w:rPr>
          <w:rFonts w:ascii="Times New Roman" w:hAnsi="Times New Roman" w:cs="Times New Roman"/>
        </w:rPr>
        <w:t xml:space="preserve">requency (TF), </w:t>
      </w:r>
      <w:r w:rsidR="0011211F" w:rsidRPr="00BA69BE">
        <w:rPr>
          <w:rFonts w:ascii="Times New Roman" w:hAnsi="Times New Roman" w:cs="Times New Roman"/>
        </w:rPr>
        <w:t>i</w:t>
      </w:r>
      <w:r w:rsidRPr="00BA69BE">
        <w:rPr>
          <w:rFonts w:ascii="Times New Roman" w:hAnsi="Times New Roman" w:cs="Times New Roman"/>
        </w:rPr>
        <w:t xml:space="preserve">nverse </w:t>
      </w:r>
      <w:r w:rsidR="0011211F" w:rsidRPr="00BA69BE">
        <w:rPr>
          <w:rFonts w:ascii="Times New Roman" w:hAnsi="Times New Roman" w:cs="Times New Roman"/>
        </w:rPr>
        <w:t>d</w:t>
      </w:r>
      <w:r w:rsidRPr="00BA69BE">
        <w:rPr>
          <w:rFonts w:ascii="Times New Roman" w:hAnsi="Times New Roman" w:cs="Times New Roman"/>
        </w:rPr>
        <w:t xml:space="preserve">ocument </w:t>
      </w:r>
      <w:r w:rsidR="0011211F" w:rsidRPr="00BA69BE">
        <w:rPr>
          <w:rFonts w:ascii="Times New Roman" w:hAnsi="Times New Roman" w:cs="Times New Roman"/>
        </w:rPr>
        <w:t>f</w:t>
      </w:r>
      <w:r w:rsidRPr="00BA69BE">
        <w:rPr>
          <w:rFonts w:ascii="Times New Roman" w:hAnsi="Times New Roman" w:cs="Times New Roman"/>
        </w:rPr>
        <w:t xml:space="preserve">requency (IDF), and </w:t>
      </w:r>
      <w:r w:rsidR="0011211F" w:rsidRPr="00BA69BE">
        <w:rPr>
          <w:rFonts w:ascii="Times New Roman" w:hAnsi="Times New Roman" w:cs="Times New Roman"/>
        </w:rPr>
        <w:t>t</w:t>
      </w:r>
      <w:r w:rsidRPr="00BA69BE">
        <w:rPr>
          <w:rFonts w:ascii="Times New Roman" w:hAnsi="Times New Roman" w:cs="Times New Roman"/>
        </w:rPr>
        <w:t xml:space="preserve">erm </w:t>
      </w:r>
      <w:r w:rsidR="0011211F" w:rsidRPr="00BA69BE">
        <w:rPr>
          <w:rFonts w:ascii="Times New Roman" w:hAnsi="Times New Roman" w:cs="Times New Roman"/>
        </w:rPr>
        <w:t>f</w:t>
      </w:r>
      <w:r w:rsidRPr="00BA69BE">
        <w:rPr>
          <w:rFonts w:ascii="Times New Roman" w:hAnsi="Times New Roman" w:cs="Times New Roman"/>
        </w:rPr>
        <w:t xml:space="preserve">requency – </w:t>
      </w:r>
      <w:r w:rsidR="0011211F" w:rsidRPr="00BA69BE">
        <w:rPr>
          <w:rFonts w:ascii="Times New Roman" w:hAnsi="Times New Roman" w:cs="Times New Roman"/>
        </w:rPr>
        <w:t>i</w:t>
      </w:r>
      <w:r w:rsidRPr="00BA69BE">
        <w:rPr>
          <w:rFonts w:ascii="Times New Roman" w:hAnsi="Times New Roman" w:cs="Times New Roman"/>
        </w:rPr>
        <w:t xml:space="preserve">nverse </w:t>
      </w:r>
      <w:r w:rsidR="0011211F" w:rsidRPr="00BA69BE">
        <w:rPr>
          <w:rFonts w:ascii="Times New Roman" w:hAnsi="Times New Roman" w:cs="Times New Roman"/>
        </w:rPr>
        <w:t>d</w:t>
      </w:r>
      <w:r w:rsidRPr="00BA69BE">
        <w:rPr>
          <w:rFonts w:ascii="Times New Roman" w:hAnsi="Times New Roman" w:cs="Times New Roman"/>
        </w:rPr>
        <w:t xml:space="preserve">ocument </w:t>
      </w:r>
      <w:r w:rsidR="0011211F" w:rsidRPr="00BA69BE">
        <w:rPr>
          <w:rFonts w:ascii="Times New Roman" w:hAnsi="Times New Roman" w:cs="Times New Roman"/>
        </w:rPr>
        <w:t>f</w:t>
      </w:r>
      <w:r w:rsidRPr="00BA69BE">
        <w:rPr>
          <w:rFonts w:ascii="Times New Roman" w:hAnsi="Times New Roman" w:cs="Times New Roman"/>
        </w:rPr>
        <w:t>requency</w:t>
      </w:r>
      <w:r w:rsidR="00BD722B" w:rsidRPr="00BA69BE">
        <w:rPr>
          <w:rFonts w:ascii="Times New Roman" w:hAnsi="Times New Roman" w:cs="Times New Roman"/>
        </w:rPr>
        <w:t xml:space="preserve"> (TF-IDF)</w:t>
      </w:r>
      <w:r w:rsidRPr="00BA69BE">
        <w:rPr>
          <w:rFonts w:ascii="Times New Roman" w:hAnsi="Times New Roman" w:cs="Times New Roman"/>
        </w:rPr>
        <w:t>.</w:t>
      </w:r>
      <w:r w:rsidR="00BD722B" w:rsidRPr="00BA69BE">
        <w:rPr>
          <w:rFonts w:ascii="Times New Roman" w:hAnsi="Times New Roman" w:cs="Times New Roman"/>
        </w:rPr>
        <w:t xml:space="preserve"> </w:t>
      </w:r>
    </w:p>
    <w:p w14:paraId="559001CB" w14:textId="6028FD7C" w:rsidR="00BD722B" w:rsidRPr="00BA69BE" w:rsidRDefault="00194C02" w:rsidP="00BC29E1">
      <w:pPr>
        <w:spacing w:line="360" w:lineRule="auto"/>
        <w:rPr>
          <w:rFonts w:ascii="Times New Roman" w:hAnsi="Times New Roman" w:cs="Times New Roman"/>
        </w:rPr>
      </w:pPr>
      <w:r w:rsidRPr="00BA69BE">
        <w:rPr>
          <w:rFonts w:ascii="Times New Roman" w:hAnsi="Times New Roman" w:cs="Times New Roman"/>
        </w:rPr>
        <w:t xml:space="preserve">TF utilises the frequency of terms used within the text to identify </w:t>
      </w:r>
      <w:r w:rsidR="00E64570" w:rsidRPr="00BA69BE">
        <w:rPr>
          <w:rFonts w:ascii="Times New Roman" w:hAnsi="Times New Roman" w:cs="Times New Roman"/>
        </w:rPr>
        <w:t>importance but</w:t>
      </w:r>
      <w:r w:rsidRPr="00BA69BE">
        <w:rPr>
          <w:rFonts w:ascii="Times New Roman" w:hAnsi="Times New Roman" w:cs="Times New Roman"/>
        </w:rPr>
        <w:t xml:space="preserve"> lacks as it does not consider these terms with regards to the </w:t>
      </w:r>
      <w:proofErr w:type="gramStart"/>
      <w:r w:rsidRPr="00BA69BE">
        <w:rPr>
          <w:rFonts w:ascii="Times New Roman" w:hAnsi="Times New Roman" w:cs="Times New Roman"/>
        </w:rPr>
        <w:t>corpus as a whole</w:t>
      </w:r>
      <w:r w:rsidR="002C007A" w:rsidRPr="00BA69BE">
        <w:rPr>
          <w:rFonts w:ascii="Times New Roman" w:hAnsi="Times New Roman" w:cs="Times New Roman"/>
        </w:rPr>
        <w:t>, and</w:t>
      </w:r>
      <w:proofErr w:type="gramEnd"/>
      <w:r w:rsidR="002C007A" w:rsidRPr="00BA69BE">
        <w:rPr>
          <w:rFonts w:ascii="Times New Roman" w:hAnsi="Times New Roman" w:cs="Times New Roman"/>
        </w:rPr>
        <w:t xml:space="preserve"> therefore lacks perspective.</w:t>
      </w:r>
      <w:r w:rsidR="00E64570" w:rsidRPr="00BA69BE">
        <w:rPr>
          <w:rFonts w:ascii="Times New Roman" w:hAnsi="Times New Roman" w:cs="Times New Roman"/>
        </w:rPr>
        <w:t xml:space="preserve"> IDF considers a word’s importance as the total document number divided by document number including the </w:t>
      </w:r>
      <w:proofErr w:type="gramStart"/>
      <w:r w:rsidR="00E64570" w:rsidRPr="00BA69BE">
        <w:rPr>
          <w:rFonts w:ascii="Times New Roman" w:hAnsi="Times New Roman" w:cs="Times New Roman"/>
        </w:rPr>
        <w:t>particular word</w:t>
      </w:r>
      <w:proofErr w:type="gramEnd"/>
      <w:r w:rsidR="00E64570" w:rsidRPr="00BA69BE">
        <w:rPr>
          <w:rFonts w:ascii="Times New Roman" w:hAnsi="Times New Roman" w:cs="Times New Roman"/>
        </w:rPr>
        <w:t>. This is an advantage over TF since it considers the entire corpus as opposed to a single document which is unlikely to be 100% representative of the population, given the variety of tweets and language people may use.</w:t>
      </w:r>
    </w:p>
    <w:p w14:paraId="410FD45F" w14:textId="5B7675C2" w:rsidR="00FC5C2B" w:rsidRPr="00BA69BE" w:rsidRDefault="00BD722B" w:rsidP="00BC29E1">
      <w:pPr>
        <w:spacing w:line="360" w:lineRule="auto"/>
        <w:rPr>
          <w:rFonts w:ascii="Times New Roman" w:hAnsi="Times New Roman" w:cs="Times New Roman"/>
        </w:rPr>
      </w:pPr>
      <w:r w:rsidRPr="00BA69BE">
        <w:rPr>
          <w:rFonts w:ascii="Times New Roman" w:hAnsi="Times New Roman" w:cs="Times New Roman"/>
        </w:rPr>
        <w:t>TF-IDF</w:t>
      </w:r>
      <w:r w:rsidR="00FC5C2B" w:rsidRPr="00BA69BE">
        <w:rPr>
          <w:rFonts w:ascii="Times New Roman" w:hAnsi="Times New Roman" w:cs="Times New Roman"/>
        </w:rPr>
        <w:t xml:space="preserve"> </w:t>
      </w:r>
      <w:r w:rsidR="009204FB" w:rsidRPr="00BA69BE">
        <w:rPr>
          <w:rFonts w:ascii="Times New Roman" w:hAnsi="Times New Roman" w:cs="Times New Roman"/>
        </w:rPr>
        <w:t>considers the importance of a word relative to the document and the dataset corpus</w:t>
      </w:r>
      <w:r w:rsidR="002F28F1" w:rsidRPr="00BA69BE">
        <w:rPr>
          <w:rFonts w:ascii="Times New Roman" w:hAnsi="Times New Roman" w:cs="Times New Roman"/>
        </w:rPr>
        <w:t xml:space="preserve">. </w:t>
      </w:r>
      <w:r w:rsidR="00C41610" w:rsidRPr="00BA69BE">
        <w:rPr>
          <w:rFonts w:ascii="Times New Roman" w:hAnsi="Times New Roman" w:cs="Times New Roman"/>
        </w:rPr>
        <w:t xml:space="preserve">Initially proposed in 1972 under the </w:t>
      </w:r>
      <w:r w:rsidR="00B43958" w:rsidRPr="00BA69BE">
        <w:rPr>
          <w:rFonts w:ascii="Times New Roman" w:hAnsi="Times New Roman" w:cs="Times New Roman"/>
        </w:rPr>
        <w:t>phrase</w:t>
      </w:r>
      <w:r w:rsidR="00C41610" w:rsidRPr="00BA69BE">
        <w:rPr>
          <w:rFonts w:ascii="Times New Roman" w:hAnsi="Times New Roman" w:cs="Times New Roman"/>
        </w:rPr>
        <w:t xml:space="preserve"> “term specificity” </w:t>
      </w:r>
      <w:sdt>
        <w:sdtPr>
          <w:rPr>
            <w:rFonts w:ascii="Times New Roman" w:hAnsi="Times New Roman" w:cs="Times New Roman"/>
          </w:rPr>
          <w:id w:val="-885248341"/>
          <w:citation/>
        </w:sdtPr>
        <w:sdtEndPr/>
        <w:sdtContent>
          <w:r w:rsidR="00212785" w:rsidRPr="00BA69BE">
            <w:rPr>
              <w:rFonts w:ascii="Times New Roman" w:hAnsi="Times New Roman" w:cs="Times New Roman"/>
            </w:rPr>
            <w:fldChar w:fldCharType="begin"/>
          </w:r>
          <w:r w:rsidR="00212785" w:rsidRPr="00BA69BE">
            <w:rPr>
              <w:rFonts w:ascii="Times New Roman" w:hAnsi="Times New Roman" w:cs="Times New Roman"/>
            </w:rPr>
            <w:instrText xml:space="preserve">CITATION Jon72 \p 11 \l 2057 </w:instrText>
          </w:r>
          <w:r w:rsidR="00212785" w:rsidRPr="00BA69BE">
            <w:rPr>
              <w:rFonts w:ascii="Times New Roman" w:hAnsi="Times New Roman" w:cs="Times New Roman"/>
            </w:rPr>
            <w:fldChar w:fldCharType="separate"/>
          </w:r>
          <w:r w:rsidR="00212785" w:rsidRPr="00BA69BE">
            <w:rPr>
              <w:rFonts w:ascii="Times New Roman" w:hAnsi="Times New Roman" w:cs="Times New Roman"/>
              <w:noProof/>
            </w:rPr>
            <w:t>(Jones, 1972, p. 11)</w:t>
          </w:r>
          <w:r w:rsidR="00212785" w:rsidRPr="00BA69BE">
            <w:rPr>
              <w:rFonts w:ascii="Times New Roman" w:hAnsi="Times New Roman" w:cs="Times New Roman"/>
            </w:rPr>
            <w:fldChar w:fldCharType="end"/>
          </w:r>
        </w:sdtContent>
      </w:sdt>
      <w:r w:rsidR="00C41610" w:rsidRPr="00BA69BE">
        <w:rPr>
          <w:rFonts w:ascii="Times New Roman" w:hAnsi="Times New Roman" w:cs="Times New Roman"/>
        </w:rPr>
        <w:t xml:space="preserve">, </w:t>
      </w:r>
      <w:r w:rsidR="00212785" w:rsidRPr="00BA69BE">
        <w:rPr>
          <w:rFonts w:ascii="Times New Roman" w:hAnsi="Times New Roman" w:cs="Times New Roman"/>
        </w:rPr>
        <w:t>i</w:t>
      </w:r>
      <w:r w:rsidR="002F28F1" w:rsidRPr="00BA69BE">
        <w:rPr>
          <w:rFonts w:ascii="Times New Roman" w:hAnsi="Times New Roman" w:cs="Times New Roman"/>
        </w:rPr>
        <w:t>t has been shown to be more accurate than TF</w:t>
      </w:r>
      <w:r w:rsidR="002B12E7" w:rsidRPr="00BA69BE">
        <w:rPr>
          <w:rFonts w:ascii="Times New Roman" w:hAnsi="Times New Roman" w:cs="Times New Roman"/>
        </w:rPr>
        <w:t xml:space="preserve"> </w:t>
      </w:r>
      <w:sdt>
        <w:sdtPr>
          <w:rPr>
            <w:rFonts w:ascii="Times New Roman" w:hAnsi="Times New Roman" w:cs="Times New Roman"/>
          </w:rPr>
          <w:id w:val="-1001660353"/>
          <w:citation/>
        </w:sdtPr>
        <w:sdtEndPr/>
        <w:sdtContent>
          <w:r w:rsidR="002F28F1" w:rsidRPr="00BA69BE">
            <w:rPr>
              <w:rFonts w:ascii="Times New Roman" w:hAnsi="Times New Roman" w:cs="Times New Roman"/>
            </w:rPr>
            <w:fldChar w:fldCharType="begin"/>
          </w:r>
          <w:r w:rsidR="002F28F1" w:rsidRPr="00BA69BE">
            <w:rPr>
              <w:rFonts w:ascii="Times New Roman" w:hAnsi="Times New Roman" w:cs="Times New Roman"/>
            </w:rPr>
            <w:instrText xml:space="preserve"> CITATION Cui15 \l 2057 </w:instrText>
          </w:r>
          <w:r w:rsidR="002F28F1" w:rsidRPr="00BA69BE">
            <w:rPr>
              <w:rFonts w:ascii="Times New Roman" w:hAnsi="Times New Roman" w:cs="Times New Roman"/>
            </w:rPr>
            <w:fldChar w:fldCharType="separate"/>
          </w:r>
          <w:r w:rsidR="002F28F1" w:rsidRPr="00BA69BE">
            <w:rPr>
              <w:rFonts w:ascii="Times New Roman" w:hAnsi="Times New Roman" w:cs="Times New Roman"/>
              <w:noProof/>
            </w:rPr>
            <w:t>(Cui, et al., 2015)</w:t>
          </w:r>
          <w:r w:rsidR="002F28F1" w:rsidRPr="00BA69BE">
            <w:rPr>
              <w:rFonts w:ascii="Times New Roman" w:hAnsi="Times New Roman" w:cs="Times New Roman"/>
            </w:rPr>
            <w:fldChar w:fldCharType="end"/>
          </w:r>
        </w:sdtContent>
      </w:sdt>
      <w:r w:rsidR="002F28F1" w:rsidRPr="00BA69BE">
        <w:rPr>
          <w:rFonts w:ascii="Times New Roman" w:hAnsi="Times New Roman" w:cs="Times New Roman"/>
        </w:rPr>
        <w:t>, likely because it considers the entire corpus</w:t>
      </w:r>
      <w:r w:rsidR="009542A3" w:rsidRPr="00BA69BE">
        <w:rPr>
          <w:rFonts w:ascii="Times New Roman" w:hAnsi="Times New Roman" w:cs="Times New Roman"/>
        </w:rPr>
        <w:t xml:space="preserve"> as opposed to a single document</w:t>
      </w:r>
      <w:r w:rsidR="002F28F1" w:rsidRPr="00BA69BE">
        <w:rPr>
          <w:rFonts w:ascii="Times New Roman" w:hAnsi="Times New Roman" w:cs="Times New Roman"/>
        </w:rPr>
        <w:t>,</w:t>
      </w:r>
      <w:r w:rsidR="00AA65E9" w:rsidRPr="00BA69BE">
        <w:rPr>
          <w:rFonts w:ascii="Times New Roman" w:hAnsi="Times New Roman" w:cs="Times New Roman"/>
        </w:rPr>
        <w:t xml:space="preserve"> </w:t>
      </w:r>
      <w:r w:rsidR="002F28F1" w:rsidRPr="00BA69BE">
        <w:rPr>
          <w:rFonts w:ascii="Times New Roman" w:hAnsi="Times New Roman" w:cs="Times New Roman"/>
        </w:rPr>
        <w:t>leading to a more grounded feature score.</w:t>
      </w:r>
      <w:r w:rsidR="00AA65E9" w:rsidRPr="00BA69BE">
        <w:rPr>
          <w:rFonts w:ascii="Times New Roman" w:hAnsi="Times New Roman" w:cs="Times New Roman"/>
        </w:rPr>
        <w:t xml:space="preserve"> It was also found to be significantly more accurate than IDF as well, leading this paper to consider TF-IDF as its primary tool for sentiment analysis</w:t>
      </w:r>
      <w:r w:rsidR="003F2AFD" w:rsidRPr="00BA69BE">
        <w:rPr>
          <w:rFonts w:ascii="Times New Roman" w:hAnsi="Times New Roman" w:cs="Times New Roman"/>
        </w:rPr>
        <w:t>, combining benefits from TF and IDF.</w:t>
      </w:r>
    </w:p>
    <w:p w14:paraId="0E390CFB" w14:textId="746A7D69" w:rsidR="00305139" w:rsidRPr="00BA69BE" w:rsidRDefault="00305139" w:rsidP="00BC29E1">
      <w:pPr>
        <w:spacing w:line="360" w:lineRule="auto"/>
        <w:rPr>
          <w:rFonts w:ascii="Times New Roman" w:hAnsi="Times New Roman" w:cs="Times New Roman"/>
        </w:rPr>
      </w:pPr>
      <w:r w:rsidRPr="00BA69BE">
        <w:rPr>
          <w:rFonts w:ascii="Times New Roman" w:hAnsi="Times New Roman" w:cs="Times New Roman"/>
        </w:rPr>
        <w:lastRenderedPageBreak/>
        <w:t xml:space="preserve">The TF-IDF function from Sklearn returns a </w:t>
      </w:r>
      <w:proofErr w:type="spellStart"/>
      <w:r w:rsidRPr="00BA69BE">
        <w:rPr>
          <w:rFonts w:ascii="Times New Roman" w:hAnsi="Times New Roman" w:cs="Times New Roman"/>
        </w:rPr>
        <w:t>Scipy</w:t>
      </w:r>
      <w:proofErr w:type="spellEnd"/>
      <w:r w:rsidRPr="00BA69BE">
        <w:rPr>
          <w:rFonts w:ascii="Times New Roman" w:hAnsi="Times New Roman" w:cs="Times New Roman"/>
        </w:rPr>
        <w:t xml:space="preserve"> sparse matrix, which is a high-level representation of each word contained within the tweet dataset and its importance weighting. This by itself is not immediately useful to the </w:t>
      </w:r>
      <w:proofErr w:type="gramStart"/>
      <w:r w:rsidRPr="00BA69BE">
        <w:rPr>
          <w:rFonts w:ascii="Times New Roman" w:hAnsi="Times New Roman" w:cs="Times New Roman"/>
        </w:rPr>
        <w:t>project, but</w:t>
      </w:r>
      <w:proofErr w:type="gramEnd"/>
      <w:r w:rsidRPr="00BA69BE">
        <w:rPr>
          <w:rFonts w:ascii="Times New Roman" w:hAnsi="Times New Roman" w:cs="Times New Roman"/>
        </w:rPr>
        <w:t xml:space="preserve"> can be utilised to create </w:t>
      </w:r>
      <w:r w:rsidR="00FC5C2B" w:rsidRPr="00BA69BE">
        <w:rPr>
          <w:rFonts w:ascii="Times New Roman" w:hAnsi="Times New Roman" w:cs="Times New Roman"/>
        </w:rPr>
        <w:t>an</w:t>
      </w:r>
      <w:r w:rsidRPr="00BA69BE">
        <w:rPr>
          <w:rFonts w:ascii="Times New Roman" w:hAnsi="Times New Roman" w:cs="Times New Roman"/>
        </w:rPr>
        <w:t xml:space="preserve"> array representation which quantifies each tweet and enumerates each word in the corpus, numerically representing each tweet in the context of all the words utilised throughout the dataset. This can then be used as an input into machine learning models which will then attempt to predict the price change relating to each tweet.</w:t>
      </w:r>
      <w:r w:rsidR="00764014" w:rsidRPr="00BA69BE">
        <w:rPr>
          <w:rFonts w:ascii="Times New Roman" w:hAnsi="Times New Roman" w:cs="Times New Roman"/>
        </w:rPr>
        <w:t xml:space="preserve"> </w:t>
      </w:r>
    </w:p>
    <w:p w14:paraId="4065C2EC" w14:textId="7FBB32A9" w:rsidR="00FC5C2B" w:rsidRPr="00BA69BE" w:rsidRDefault="0089496D" w:rsidP="00BC29E1">
      <w:pPr>
        <w:pStyle w:val="Heading3"/>
        <w:spacing w:line="360" w:lineRule="auto"/>
        <w:rPr>
          <w:rFonts w:ascii="Times New Roman" w:hAnsi="Times New Roman" w:cs="Times New Roman"/>
        </w:rPr>
      </w:pPr>
      <w:r w:rsidRPr="00BA69BE">
        <w:rPr>
          <w:rFonts w:ascii="Times New Roman" w:hAnsi="Times New Roman" w:cs="Times New Roman"/>
        </w:rPr>
        <w:t>Days Ahead Modelled</w:t>
      </w:r>
    </w:p>
    <w:p w14:paraId="52FBA0F3" w14:textId="1A5A5BBA" w:rsidR="002915A0" w:rsidRPr="00BA69BE" w:rsidRDefault="0089496D" w:rsidP="00BC29E1">
      <w:pPr>
        <w:spacing w:line="360" w:lineRule="auto"/>
        <w:rPr>
          <w:rFonts w:ascii="Times New Roman" w:hAnsi="Times New Roman" w:cs="Times New Roman"/>
        </w:rPr>
      </w:pPr>
      <w:proofErr w:type="gramStart"/>
      <w:r w:rsidRPr="00BA69BE">
        <w:rPr>
          <w:rFonts w:ascii="Times New Roman" w:hAnsi="Times New Roman" w:cs="Times New Roman"/>
        </w:rPr>
        <w:t>In order to</w:t>
      </w:r>
      <w:proofErr w:type="gramEnd"/>
      <w:r w:rsidRPr="00BA69BE">
        <w:rPr>
          <w:rFonts w:ascii="Times New Roman" w:hAnsi="Times New Roman" w:cs="Times New Roman"/>
        </w:rPr>
        <w:t xml:space="preserve"> test this project’s second hypothesis regarding the longer-term predictive capacity of the tweets in question, this paper re-reviewed its previous steps in data pre-processing, specifically with regards to the function created to sort tweets which occurred on weekend and national holidays.</w:t>
      </w:r>
      <w:r w:rsidR="00DD27DA" w:rsidRPr="00BA69BE">
        <w:rPr>
          <w:rFonts w:ascii="Times New Roman" w:hAnsi="Times New Roman" w:cs="Times New Roman"/>
        </w:rPr>
        <w:t xml:space="preserve"> This paper needed to create a new parent function which encapsulated this but dealt better with looking multiple days ahead. Initially, this function simply added days to the input day. However, as it stood, this </w:t>
      </w:r>
      <w:r w:rsidR="009657FB" w:rsidRPr="00BA69BE">
        <w:rPr>
          <w:rFonts w:ascii="Times New Roman" w:hAnsi="Times New Roman" w:cs="Times New Roman"/>
        </w:rPr>
        <w:t>original</w:t>
      </w:r>
      <w:r w:rsidR="00DD27DA" w:rsidRPr="00BA69BE">
        <w:rPr>
          <w:rFonts w:ascii="Times New Roman" w:hAnsi="Times New Roman" w:cs="Times New Roman"/>
        </w:rPr>
        <w:t xml:space="preserve"> function had difficulties with managing looking several days ahead when these days included the weekend. Currently, it counted the weekend as part of days ahead which was unacceptable for the purpose of this paper. </w:t>
      </w:r>
      <w:r w:rsidR="009657FB" w:rsidRPr="00BA69BE">
        <w:rPr>
          <w:rFonts w:ascii="Times New Roman" w:hAnsi="Times New Roman" w:cs="Times New Roman"/>
        </w:rPr>
        <w:t xml:space="preserve">This paper iteratively developed solutions and ultimately created a function which </w:t>
      </w:r>
      <w:r w:rsidR="00D325C8" w:rsidRPr="00BA69BE">
        <w:rPr>
          <w:rFonts w:ascii="Times New Roman" w:hAnsi="Times New Roman" w:cs="Times New Roman"/>
        </w:rPr>
        <w:t xml:space="preserve">accepted the number of days ahead desired as an input, and </w:t>
      </w:r>
      <w:r w:rsidR="009657FB" w:rsidRPr="00BA69BE">
        <w:rPr>
          <w:rFonts w:ascii="Times New Roman" w:hAnsi="Times New Roman" w:cs="Times New Roman"/>
        </w:rPr>
        <w:t>moved ahead one day at a time, and checked each day for whether it was a weekend or public holiday.</w:t>
      </w:r>
      <w:r w:rsidR="00D325C8" w:rsidRPr="00BA69BE">
        <w:rPr>
          <w:rFonts w:ascii="Times New Roman" w:hAnsi="Times New Roman" w:cs="Times New Roman"/>
        </w:rPr>
        <w:t xml:space="preserve"> It then utilised several lambda functions to apply this function to create a new column for each variation appropriate, and iteratively merged dataframes to obtain the stock price movement for each day required.</w:t>
      </w:r>
    </w:p>
    <w:p w14:paraId="226C5D20" w14:textId="59C0EDC6" w:rsidR="009267BC" w:rsidRPr="00BA69BE" w:rsidRDefault="009267BC" w:rsidP="00BC29E1">
      <w:pPr>
        <w:pStyle w:val="Heading3"/>
        <w:spacing w:line="360" w:lineRule="auto"/>
        <w:rPr>
          <w:rFonts w:ascii="Times New Roman" w:hAnsi="Times New Roman" w:cs="Times New Roman"/>
        </w:rPr>
      </w:pPr>
      <w:r w:rsidRPr="00BA69BE">
        <w:rPr>
          <w:rFonts w:ascii="Times New Roman" w:hAnsi="Times New Roman" w:cs="Times New Roman"/>
        </w:rPr>
        <w:t>Language</w:t>
      </w:r>
      <w:r w:rsidR="007470F7" w:rsidRPr="00BA69BE">
        <w:rPr>
          <w:rFonts w:ascii="Times New Roman" w:hAnsi="Times New Roman" w:cs="Times New Roman"/>
        </w:rPr>
        <w:t xml:space="preserve"> </w:t>
      </w:r>
    </w:p>
    <w:p w14:paraId="596EAC2E" w14:textId="55EB5951" w:rsidR="007470F7" w:rsidRPr="00BA69BE" w:rsidRDefault="007470F7" w:rsidP="00BC29E1">
      <w:pPr>
        <w:spacing w:line="360" w:lineRule="auto"/>
        <w:rPr>
          <w:rFonts w:ascii="Times New Roman" w:hAnsi="Times New Roman" w:cs="Times New Roman"/>
        </w:rPr>
      </w:pPr>
      <w:r w:rsidRPr="00BA69BE">
        <w:rPr>
          <w:rFonts w:ascii="Times New Roman" w:hAnsi="Times New Roman" w:cs="Times New Roman"/>
        </w:rPr>
        <w:t>Twitter is a global company, and therefore has users from across the worl</w:t>
      </w:r>
      <w:r w:rsidR="001D6DE9" w:rsidRPr="00BA69BE">
        <w:rPr>
          <w:rFonts w:ascii="Times New Roman" w:hAnsi="Times New Roman" w:cs="Times New Roman"/>
        </w:rPr>
        <w:t>d, speaking and using different languages with different scripts. Each language will have unique phrases and meanings which are not shared by others, which may pose some difficulty for a machine learning model. As people over the world may invest and otherwise influence Apple’s stock price, it is relevant to attempt to examine these differences and this project will attempt to create separate models by language to review its impact on performance.</w:t>
      </w:r>
      <w:r w:rsidR="00C22861" w:rsidRPr="00BA69BE">
        <w:rPr>
          <w:rFonts w:ascii="Times New Roman" w:hAnsi="Times New Roman" w:cs="Times New Roman"/>
        </w:rPr>
        <w:t xml:space="preserve"> </w:t>
      </w:r>
      <w:r w:rsidR="00B52370" w:rsidRPr="00BA69BE">
        <w:rPr>
          <w:rFonts w:ascii="Times New Roman" w:hAnsi="Times New Roman" w:cs="Times New Roman"/>
        </w:rPr>
        <w:t xml:space="preserve">Initially, this project created a simple count to illustrate the distribution of tweets among the languages utilised. This resulted in a list of 64 languages, each with their respective number of tweets. However, the vast majority of these were numbers low enough to cast doubt on whether any model and resultant RMSE score generated would be reliable, relative to the population number. </w:t>
      </w:r>
      <w:r w:rsidR="00B52370" w:rsidRPr="00BA69BE">
        <w:rPr>
          <w:rFonts w:ascii="Times New Roman" w:hAnsi="Times New Roman" w:cs="Times New Roman"/>
        </w:rPr>
        <w:lastRenderedPageBreak/>
        <w:t>Therefore, this paper elected to investigate only tweets in languages numbering at least 100,000 over the year examined. The table below illustrates those languages, which accounts for 83.37% of the tweet population</w:t>
      </w:r>
      <w:r w:rsidR="00ED0D5B" w:rsidRPr="00BA69BE">
        <w:rPr>
          <w:rFonts w:ascii="Times New Roman" w:hAnsi="Times New Roman" w:cs="Times New Roman"/>
        </w:rPr>
        <w:t>, a large proportion from only 5 of the 64 total languages.</w:t>
      </w:r>
    </w:p>
    <w:p w14:paraId="2BF397F3" w14:textId="6E8A3B8F" w:rsidR="00AB40E5" w:rsidRPr="00BA69BE" w:rsidRDefault="00AB40E5" w:rsidP="00BC29E1">
      <w:pPr>
        <w:pStyle w:val="CommentText"/>
        <w:keepNext/>
        <w:spacing w:line="360" w:lineRule="auto"/>
        <w:jc w:val="center"/>
        <w:rPr>
          <w:rFonts w:ascii="Times New Roman" w:hAnsi="Times New Roman" w:cs="Times New Roman"/>
        </w:rPr>
      </w:pPr>
      <w:r w:rsidRPr="00BA69BE">
        <w:rPr>
          <w:rFonts w:ascii="Times New Roman" w:hAnsi="Times New Roman" w:cs="Times New Roman"/>
        </w:rPr>
        <w:t xml:space="preserve">Table </w:t>
      </w:r>
      <w:r w:rsidR="00223BF3" w:rsidRPr="00BA69BE">
        <w:rPr>
          <w:rFonts w:ascii="Times New Roman" w:hAnsi="Times New Roman" w:cs="Times New Roman"/>
        </w:rPr>
        <w:fldChar w:fldCharType="begin"/>
      </w:r>
      <w:r w:rsidR="00223BF3" w:rsidRPr="00BA69BE">
        <w:rPr>
          <w:rFonts w:ascii="Times New Roman" w:hAnsi="Times New Roman" w:cs="Times New Roman"/>
        </w:rPr>
        <w:instrText xml:space="preserve"> SEQ Table \* ARABIC </w:instrText>
      </w:r>
      <w:r w:rsidR="00223BF3" w:rsidRPr="00BA69BE">
        <w:rPr>
          <w:rFonts w:ascii="Times New Roman" w:hAnsi="Times New Roman" w:cs="Times New Roman"/>
        </w:rPr>
        <w:fldChar w:fldCharType="separate"/>
      </w:r>
      <w:r w:rsidR="00925A39" w:rsidRPr="00BA69BE">
        <w:rPr>
          <w:rFonts w:ascii="Times New Roman" w:hAnsi="Times New Roman" w:cs="Times New Roman"/>
          <w:noProof/>
        </w:rPr>
        <w:t>1</w:t>
      </w:r>
      <w:r w:rsidR="00223BF3" w:rsidRPr="00BA69BE">
        <w:rPr>
          <w:rFonts w:ascii="Times New Roman" w:hAnsi="Times New Roman" w:cs="Times New Roman"/>
          <w:noProof/>
        </w:rPr>
        <w:fldChar w:fldCharType="end"/>
      </w:r>
      <w:r w:rsidRPr="00BA69BE">
        <w:rPr>
          <w:rFonts w:ascii="Times New Roman" w:hAnsi="Times New Roman" w:cs="Times New Roman"/>
        </w:rPr>
        <w:t>: Tweet Language Distribution (For languages totalling over 100,000)</w:t>
      </w:r>
    </w:p>
    <w:tbl>
      <w:tblPr>
        <w:tblStyle w:val="GridTable1Light"/>
        <w:tblW w:w="2547" w:type="dxa"/>
        <w:jc w:val="center"/>
        <w:tblLook w:val="04A0" w:firstRow="1" w:lastRow="0" w:firstColumn="1" w:lastColumn="0" w:noHBand="0" w:noVBand="1"/>
      </w:tblPr>
      <w:tblGrid>
        <w:gridCol w:w="1230"/>
        <w:gridCol w:w="1465"/>
      </w:tblGrid>
      <w:tr w:rsidR="00C22861" w:rsidRPr="00BA69BE" w14:paraId="223E4536" w14:textId="77777777" w:rsidTr="005331C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61B25743" w14:textId="77777777" w:rsidR="00C22861" w:rsidRPr="00BA69BE" w:rsidRDefault="00C22861" w:rsidP="00BC29E1">
            <w:pPr>
              <w:spacing w:line="360" w:lineRule="auto"/>
              <w:rPr>
                <w:rFonts w:ascii="Times New Roman" w:eastAsia="Times New Roman" w:hAnsi="Times New Roman" w:cs="Times New Roman"/>
                <w:color w:val="000000"/>
                <w:lang w:eastAsia="en-GB"/>
              </w:rPr>
            </w:pPr>
            <w:r w:rsidRPr="00BA69BE">
              <w:rPr>
                <w:rFonts w:ascii="Times New Roman" w:eastAsia="Times New Roman" w:hAnsi="Times New Roman" w:cs="Times New Roman"/>
                <w:color w:val="000000"/>
                <w:lang w:eastAsia="en-GB"/>
              </w:rPr>
              <w:t>Language</w:t>
            </w:r>
          </w:p>
        </w:tc>
        <w:tc>
          <w:tcPr>
            <w:tcW w:w="1465" w:type="dxa"/>
            <w:noWrap/>
            <w:hideMark/>
          </w:tcPr>
          <w:p w14:paraId="11CA8ADF" w14:textId="77777777" w:rsidR="00C22861" w:rsidRPr="00BA69BE" w:rsidRDefault="00C22861" w:rsidP="00BC29E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BA69BE">
              <w:rPr>
                <w:rFonts w:ascii="Times New Roman" w:eastAsia="Times New Roman" w:hAnsi="Times New Roman" w:cs="Times New Roman"/>
                <w:color w:val="000000"/>
                <w:lang w:eastAsia="en-GB"/>
              </w:rPr>
              <w:t>Tweet Count</w:t>
            </w:r>
          </w:p>
        </w:tc>
      </w:tr>
      <w:tr w:rsidR="00C22861" w:rsidRPr="00BA69BE" w14:paraId="7694E2D0" w14:textId="77777777" w:rsidTr="005331C8">
        <w:trPr>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49F1E4EF" w14:textId="77777777" w:rsidR="00C22861" w:rsidRPr="00BA69BE" w:rsidRDefault="00C22861" w:rsidP="00BC29E1">
            <w:pPr>
              <w:spacing w:line="360" w:lineRule="auto"/>
              <w:rPr>
                <w:rFonts w:ascii="Times New Roman" w:eastAsia="Times New Roman" w:hAnsi="Times New Roman" w:cs="Times New Roman"/>
                <w:color w:val="000000"/>
                <w:lang w:eastAsia="en-GB"/>
              </w:rPr>
            </w:pPr>
            <w:r w:rsidRPr="00BA69BE">
              <w:rPr>
                <w:rFonts w:ascii="Times New Roman" w:eastAsia="Times New Roman" w:hAnsi="Times New Roman" w:cs="Times New Roman"/>
                <w:color w:val="000000"/>
                <w:lang w:eastAsia="en-GB"/>
              </w:rPr>
              <w:t>English</w:t>
            </w:r>
          </w:p>
        </w:tc>
        <w:tc>
          <w:tcPr>
            <w:tcW w:w="1465" w:type="dxa"/>
            <w:noWrap/>
            <w:hideMark/>
          </w:tcPr>
          <w:p w14:paraId="5FE88721" w14:textId="0FD0AE99" w:rsidR="00C22861" w:rsidRPr="00BA69BE" w:rsidRDefault="00C22861" w:rsidP="00BC29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BA69BE">
              <w:rPr>
                <w:rFonts w:ascii="Times New Roman" w:eastAsia="Times New Roman" w:hAnsi="Times New Roman" w:cs="Times New Roman"/>
                <w:color w:val="000000"/>
                <w:lang w:eastAsia="en-GB"/>
              </w:rPr>
              <w:t>1</w:t>
            </w:r>
            <w:r w:rsidR="00AC6CCD" w:rsidRPr="00BA69BE">
              <w:rPr>
                <w:rFonts w:ascii="Times New Roman" w:eastAsia="Times New Roman" w:hAnsi="Times New Roman" w:cs="Times New Roman"/>
                <w:color w:val="000000"/>
                <w:lang w:eastAsia="en-GB"/>
              </w:rPr>
              <w:t>,</w:t>
            </w:r>
            <w:r w:rsidRPr="00BA69BE">
              <w:rPr>
                <w:rFonts w:ascii="Times New Roman" w:eastAsia="Times New Roman" w:hAnsi="Times New Roman" w:cs="Times New Roman"/>
                <w:color w:val="000000"/>
                <w:lang w:eastAsia="en-GB"/>
              </w:rPr>
              <w:t>962</w:t>
            </w:r>
            <w:r w:rsidR="00AC6CCD" w:rsidRPr="00BA69BE">
              <w:rPr>
                <w:rFonts w:ascii="Times New Roman" w:eastAsia="Times New Roman" w:hAnsi="Times New Roman" w:cs="Times New Roman"/>
                <w:color w:val="000000"/>
                <w:lang w:eastAsia="en-GB"/>
              </w:rPr>
              <w:t>,</w:t>
            </w:r>
            <w:r w:rsidRPr="00BA69BE">
              <w:rPr>
                <w:rFonts w:ascii="Times New Roman" w:eastAsia="Times New Roman" w:hAnsi="Times New Roman" w:cs="Times New Roman"/>
                <w:color w:val="000000"/>
                <w:lang w:eastAsia="en-GB"/>
              </w:rPr>
              <w:t>786</w:t>
            </w:r>
          </w:p>
        </w:tc>
      </w:tr>
      <w:tr w:rsidR="00C22861" w:rsidRPr="00BA69BE" w14:paraId="7F5EEDEC" w14:textId="77777777" w:rsidTr="005331C8">
        <w:trPr>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48CE3FFF" w14:textId="77777777" w:rsidR="00C22861" w:rsidRPr="00BA69BE" w:rsidRDefault="00C22861" w:rsidP="00BC29E1">
            <w:pPr>
              <w:spacing w:line="360" w:lineRule="auto"/>
              <w:rPr>
                <w:rFonts w:ascii="Times New Roman" w:eastAsia="Times New Roman" w:hAnsi="Times New Roman" w:cs="Times New Roman"/>
                <w:color w:val="000000"/>
                <w:lang w:eastAsia="en-GB"/>
              </w:rPr>
            </w:pPr>
            <w:r w:rsidRPr="00BA69BE">
              <w:rPr>
                <w:rFonts w:ascii="Times New Roman" w:eastAsia="Times New Roman" w:hAnsi="Times New Roman" w:cs="Times New Roman"/>
                <w:color w:val="000000"/>
                <w:lang w:eastAsia="en-GB"/>
              </w:rPr>
              <w:t>Japanese</w:t>
            </w:r>
          </w:p>
        </w:tc>
        <w:tc>
          <w:tcPr>
            <w:tcW w:w="1465" w:type="dxa"/>
            <w:noWrap/>
            <w:hideMark/>
          </w:tcPr>
          <w:p w14:paraId="2B79EBFC" w14:textId="53C6D841" w:rsidR="00C22861" w:rsidRPr="00BA69BE" w:rsidRDefault="00C22861" w:rsidP="00BC29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BA69BE">
              <w:rPr>
                <w:rFonts w:ascii="Times New Roman" w:eastAsia="Times New Roman" w:hAnsi="Times New Roman" w:cs="Times New Roman"/>
                <w:color w:val="000000"/>
                <w:lang w:eastAsia="en-GB"/>
              </w:rPr>
              <w:t>346</w:t>
            </w:r>
            <w:r w:rsidR="00AC6CCD" w:rsidRPr="00BA69BE">
              <w:rPr>
                <w:rFonts w:ascii="Times New Roman" w:eastAsia="Times New Roman" w:hAnsi="Times New Roman" w:cs="Times New Roman"/>
                <w:color w:val="000000"/>
                <w:lang w:eastAsia="en-GB"/>
              </w:rPr>
              <w:t>,</w:t>
            </w:r>
            <w:r w:rsidRPr="00BA69BE">
              <w:rPr>
                <w:rFonts w:ascii="Times New Roman" w:eastAsia="Times New Roman" w:hAnsi="Times New Roman" w:cs="Times New Roman"/>
                <w:color w:val="000000"/>
                <w:lang w:eastAsia="en-GB"/>
              </w:rPr>
              <w:t>167</w:t>
            </w:r>
          </w:p>
        </w:tc>
      </w:tr>
      <w:tr w:rsidR="00C22861" w:rsidRPr="00BA69BE" w14:paraId="3548EA59" w14:textId="77777777" w:rsidTr="005331C8">
        <w:trPr>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77DA6C98" w14:textId="77777777" w:rsidR="00C22861" w:rsidRPr="00BA69BE" w:rsidRDefault="00C22861" w:rsidP="00BC29E1">
            <w:pPr>
              <w:spacing w:line="360" w:lineRule="auto"/>
              <w:rPr>
                <w:rFonts w:ascii="Times New Roman" w:eastAsia="Times New Roman" w:hAnsi="Times New Roman" w:cs="Times New Roman"/>
                <w:color w:val="000000"/>
                <w:lang w:eastAsia="en-GB"/>
              </w:rPr>
            </w:pPr>
            <w:r w:rsidRPr="00BA69BE">
              <w:rPr>
                <w:rFonts w:ascii="Times New Roman" w:eastAsia="Times New Roman" w:hAnsi="Times New Roman" w:cs="Times New Roman"/>
                <w:color w:val="000000"/>
                <w:lang w:eastAsia="en-GB"/>
              </w:rPr>
              <w:t>Korean</w:t>
            </w:r>
          </w:p>
        </w:tc>
        <w:tc>
          <w:tcPr>
            <w:tcW w:w="1465" w:type="dxa"/>
            <w:noWrap/>
            <w:hideMark/>
          </w:tcPr>
          <w:p w14:paraId="1184F8C9" w14:textId="0E632A0E" w:rsidR="00C22861" w:rsidRPr="00BA69BE" w:rsidRDefault="00C22861" w:rsidP="00BC29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BA69BE">
              <w:rPr>
                <w:rFonts w:ascii="Times New Roman" w:eastAsia="Times New Roman" w:hAnsi="Times New Roman" w:cs="Times New Roman"/>
                <w:color w:val="000000"/>
                <w:lang w:eastAsia="en-GB"/>
              </w:rPr>
              <w:t>216</w:t>
            </w:r>
            <w:r w:rsidR="00AC6CCD" w:rsidRPr="00BA69BE">
              <w:rPr>
                <w:rFonts w:ascii="Times New Roman" w:eastAsia="Times New Roman" w:hAnsi="Times New Roman" w:cs="Times New Roman"/>
                <w:color w:val="000000"/>
                <w:lang w:eastAsia="en-GB"/>
              </w:rPr>
              <w:t>,</w:t>
            </w:r>
            <w:r w:rsidRPr="00BA69BE">
              <w:rPr>
                <w:rFonts w:ascii="Times New Roman" w:eastAsia="Times New Roman" w:hAnsi="Times New Roman" w:cs="Times New Roman"/>
                <w:color w:val="000000"/>
                <w:lang w:eastAsia="en-GB"/>
              </w:rPr>
              <w:t>566</w:t>
            </w:r>
          </w:p>
        </w:tc>
      </w:tr>
      <w:tr w:rsidR="00C22861" w:rsidRPr="00BA69BE" w14:paraId="0BE167AE" w14:textId="77777777" w:rsidTr="005331C8">
        <w:trPr>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49531C11" w14:textId="77777777" w:rsidR="00C22861" w:rsidRPr="00BA69BE" w:rsidRDefault="00C22861" w:rsidP="00BC29E1">
            <w:pPr>
              <w:spacing w:line="360" w:lineRule="auto"/>
              <w:rPr>
                <w:rFonts w:ascii="Times New Roman" w:eastAsia="Times New Roman" w:hAnsi="Times New Roman" w:cs="Times New Roman"/>
                <w:color w:val="000000"/>
                <w:lang w:eastAsia="en-GB"/>
              </w:rPr>
            </w:pPr>
            <w:r w:rsidRPr="00BA69BE">
              <w:rPr>
                <w:rFonts w:ascii="Times New Roman" w:eastAsia="Times New Roman" w:hAnsi="Times New Roman" w:cs="Times New Roman"/>
                <w:color w:val="000000"/>
                <w:lang w:eastAsia="en-GB"/>
              </w:rPr>
              <w:t>Spanish</w:t>
            </w:r>
          </w:p>
        </w:tc>
        <w:tc>
          <w:tcPr>
            <w:tcW w:w="1465" w:type="dxa"/>
            <w:noWrap/>
            <w:hideMark/>
          </w:tcPr>
          <w:p w14:paraId="146899CF" w14:textId="0D5118E8" w:rsidR="00C22861" w:rsidRPr="00BA69BE" w:rsidRDefault="00C22861" w:rsidP="00BC29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BA69BE">
              <w:rPr>
                <w:rFonts w:ascii="Times New Roman" w:eastAsia="Times New Roman" w:hAnsi="Times New Roman" w:cs="Times New Roman"/>
                <w:color w:val="000000"/>
                <w:lang w:eastAsia="en-GB"/>
              </w:rPr>
              <w:t>162</w:t>
            </w:r>
            <w:r w:rsidR="00AC6CCD" w:rsidRPr="00BA69BE">
              <w:rPr>
                <w:rFonts w:ascii="Times New Roman" w:eastAsia="Times New Roman" w:hAnsi="Times New Roman" w:cs="Times New Roman"/>
                <w:color w:val="000000"/>
                <w:lang w:eastAsia="en-GB"/>
              </w:rPr>
              <w:t>,</w:t>
            </w:r>
            <w:r w:rsidRPr="00BA69BE">
              <w:rPr>
                <w:rFonts w:ascii="Times New Roman" w:eastAsia="Times New Roman" w:hAnsi="Times New Roman" w:cs="Times New Roman"/>
                <w:color w:val="000000"/>
                <w:lang w:eastAsia="en-GB"/>
              </w:rPr>
              <w:t>353</w:t>
            </w:r>
          </w:p>
        </w:tc>
      </w:tr>
      <w:tr w:rsidR="00C22861" w:rsidRPr="00BA69BE" w14:paraId="304A9E57" w14:textId="77777777" w:rsidTr="005331C8">
        <w:trPr>
          <w:trHeight w:val="300"/>
          <w:jc w:val="center"/>
        </w:trPr>
        <w:tc>
          <w:tcPr>
            <w:cnfStyle w:val="001000000000" w:firstRow="0" w:lastRow="0" w:firstColumn="1" w:lastColumn="0" w:oddVBand="0" w:evenVBand="0" w:oddHBand="0" w:evenHBand="0" w:firstRowFirstColumn="0" w:firstRowLastColumn="0" w:lastRowFirstColumn="0" w:lastRowLastColumn="0"/>
            <w:tcW w:w="1082" w:type="dxa"/>
            <w:noWrap/>
            <w:hideMark/>
          </w:tcPr>
          <w:p w14:paraId="61532AA4" w14:textId="77777777" w:rsidR="00C22861" w:rsidRPr="00BA69BE" w:rsidRDefault="00C22861" w:rsidP="00BC29E1">
            <w:pPr>
              <w:spacing w:line="360" w:lineRule="auto"/>
              <w:rPr>
                <w:rFonts w:ascii="Times New Roman" w:eastAsia="Times New Roman" w:hAnsi="Times New Roman" w:cs="Times New Roman"/>
                <w:color w:val="000000"/>
                <w:lang w:eastAsia="en-GB"/>
              </w:rPr>
            </w:pPr>
            <w:r w:rsidRPr="00BA69BE">
              <w:rPr>
                <w:rFonts w:ascii="Times New Roman" w:eastAsia="Times New Roman" w:hAnsi="Times New Roman" w:cs="Times New Roman"/>
                <w:color w:val="000000"/>
                <w:lang w:eastAsia="en-GB"/>
              </w:rPr>
              <w:t>French</w:t>
            </w:r>
          </w:p>
        </w:tc>
        <w:tc>
          <w:tcPr>
            <w:tcW w:w="1465" w:type="dxa"/>
            <w:noWrap/>
            <w:hideMark/>
          </w:tcPr>
          <w:p w14:paraId="4E97CAC4" w14:textId="7B352A22" w:rsidR="00C22861" w:rsidRPr="00BA69BE" w:rsidRDefault="00C22861" w:rsidP="00BC29E1">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n-GB"/>
              </w:rPr>
            </w:pPr>
            <w:r w:rsidRPr="00BA69BE">
              <w:rPr>
                <w:rFonts w:ascii="Times New Roman" w:eastAsia="Times New Roman" w:hAnsi="Times New Roman" w:cs="Times New Roman"/>
                <w:color w:val="000000"/>
                <w:lang w:eastAsia="en-GB"/>
              </w:rPr>
              <w:t>136</w:t>
            </w:r>
            <w:r w:rsidR="00AC6CCD" w:rsidRPr="00BA69BE">
              <w:rPr>
                <w:rFonts w:ascii="Times New Roman" w:eastAsia="Times New Roman" w:hAnsi="Times New Roman" w:cs="Times New Roman"/>
                <w:color w:val="000000"/>
                <w:lang w:eastAsia="en-GB"/>
              </w:rPr>
              <w:t>,</w:t>
            </w:r>
            <w:r w:rsidRPr="00BA69BE">
              <w:rPr>
                <w:rFonts w:ascii="Times New Roman" w:eastAsia="Times New Roman" w:hAnsi="Times New Roman" w:cs="Times New Roman"/>
                <w:color w:val="000000"/>
                <w:lang w:eastAsia="en-GB"/>
              </w:rPr>
              <w:t>451</w:t>
            </w:r>
          </w:p>
        </w:tc>
      </w:tr>
    </w:tbl>
    <w:p w14:paraId="293B40AB" w14:textId="612CAC65" w:rsidR="00C22861" w:rsidRPr="00BA69BE" w:rsidRDefault="00C22861" w:rsidP="00BC29E1">
      <w:pPr>
        <w:spacing w:line="360" w:lineRule="auto"/>
        <w:rPr>
          <w:rFonts w:ascii="Times New Roman" w:hAnsi="Times New Roman" w:cs="Times New Roman"/>
        </w:rPr>
      </w:pPr>
    </w:p>
    <w:p w14:paraId="09DE9B73" w14:textId="77777777" w:rsidR="00C22861" w:rsidRPr="00BA69BE" w:rsidRDefault="00C22861" w:rsidP="00BC29E1">
      <w:pPr>
        <w:spacing w:line="360" w:lineRule="auto"/>
        <w:rPr>
          <w:rFonts w:ascii="Times New Roman" w:hAnsi="Times New Roman" w:cs="Times New Roman"/>
        </w:rPr>
      </w:pPr>
    </w:p>
    <w:p w14:paraId="3028D2DD" w14:textId="34A8A5EE" w:rsidR="004617D2" w:rsidRPr="00BA69BE" w:rsidRDefault="004617D2" w:rsidP="00BC29E1">
      <w:pPr>
        <w:pStyle w:val="Heading3"/>
        <w:spacing w:line="360" w:lineRule="auto"/>
        <w:rPr>
          <w:rFonts w:ascii="Times New Roman" w:hAnsi="Times New Roman" w:cs="Times New Roman"/>
        </w:rPr>
      </w:pPr>
      <w:r w:rsidRPr="00BA69BE">
        <w:rPr>
          <w:rFonts w:ascii="Times New Roman" w:hAnsi="Times New Roman" w:cs="Times New Roman"/>
        </w:rPr>
        <w:t>Implementation</w:t>
      </w:r>
    </w:p>
    <w:p w14:paraId="00C9569A" w14:textId="354A8DEC" w:rsidR="0024002C" w:rsidRPr="00BA69BE" w:rsidRDefault="00646ED7" w:rsidP="00BC29E1">
      <w:pPr>
        <w:spacing w:line="360" w:lineRule="auto"/>
        <w:rPr>
          <w:rFonts w:ascii="Times New Roman" w:hAnsi="Times New Roman" w:cs="Times New Roman"/>
        </w:rPr>
      </w:pPr>
      <w:r w:rsidRPr="00BA69BE">
        <w:rPr>
          <w:rFonts w:ascii="Times New Roman" w:hAnsi="Times New Roman" w:cs="Times New Roman"/>
        </w:rPr>
        <w:t xml:space="preserve">For the MLP hyperparameter optimisation, there were multiple options available. The two most optimal were found to be Gridsearch and Randomsearch, both functions from Sklearn. </w:t>
      </w:r>
      <w:r w:rsidR="00D32484" w:rsidRPr="00BA69BE">
        <w:rPr>
          <w:rFonts w:ascii="Times New Roman" w:hAnsi="Times New Roman" w:cs="Times New Roman"/>
        </w:rPr>
        <w:t>Gridsearch is a system by which a set of trials are created by forming and iteratively testing every possible combination of the allowed hyperparameter values</w:t>
      </w:r>
      <w:r w:rsidR="00BF0CDF" w:rsidRPr="00BA69BE">
        <w:rPr>
          <w:rFonts w:ascii="Times New Roman" w:hAnsi="Times New Roman" w:cs="Times New Roman"/>
        </w:rPr>
        <w:t xml:space="preserve">. Randomsearch on the other hand, is an approach by which each hyperparameter is treated as a range from the lowest to highest allowed </w:t>
      </w:r>
      <w:proofErr w:type="gramStart"/>
      <w:r w:rsidR="00BF0CDF" w:rsidRPr="00BA69BE">
        <w:rPr>
          <w:rFonts w:ascii="Times New Roman" w:hAnsi="Times New Roman" w:cs="Times New Roman"/>
        </w:rPr>
        <w:t>values, and</w:t>
      </w:r>
      <w:proofErr w:type="gramEnd"/>
      <w:r w:rsidR="00BF0CDF" w:rsidRPr="00BA69BE">
        <w:rPr>
          <w:rFonts w:ascii="Times New Roman" w:hAnsi="Times New Roman" w:cs="Times New Roman"/>
        </w:rPr>
        <w:t xml:space="preserve"> takes a random value from each hyperparameter range and tests it. This is then repeated as many times as </w:t>
      </w:r>
      <w:proofErr w:type="gramStart"/>
      <w:r w:rsidR="00BF0CDF" w:rsidRPr="00BA69BE">
        <w:rPr>
          <w:rFonts w:ascii="Times New Roman" w:hAnsi="Times New Roman" w:cs="Times New Roman"/>
        </w:rPr>
        <w:t>requested, and</w:t>
      </w:r>
      <w:proofErr w:type="gramEnd"/>
      <w:r w:rsidR="00BF0CDF" w:rsidRPr="00BA69BE">
        <w:rPr>
          <w:rFonts w:ascii="Times New Roman" w:hAnsi="Times New Roman" w:cs="Times New Roman"/>
        </w:rPr>
        <w:t xml:space="preserve"> returns the optimal hyperparameter values obtained.</w:t>
      </w:r>
    </w:p>
    <w:p w14:paraId="2910779D" w14:textId="77777777" w:rsidR="00AA64B5" w:rsidRPr="00BA69BE" w:rsidRDefault="00646ED7" w:rsidP="00BC29E1">
      <w:pPr>
        <w:spacing w:line="360" w:lineRule="auto"/>
        <w:rPr>
          <w:rFonts w:ascii="Times New Roman" w:hAnsi="Times New Roman" w:cs="Times New Roman"/>
        </w:rPr>
      </w:pPr>
      <w:r w:rsidRPr="00BA69BE">
        <w:rPr>
          <w:rFonts w:ascii="Times New Roman" w:hAnsi="Times New Roman" w:cs="Times New Roman"/>
        </w:rPr>
        <w:t xml:space="preserve">While Gridsearch is generally more thorough, it is extremely time intensive as it requires the model to iterate for each possible hyperparameter configuration. </w:t>
      </w:r>
      <w:r w:rsidR="00BF0CDF" w:rsidRPr="00BA69BE">
        <w:rPr>
          <w:rFonts w:ascii="Times New Roman" w:hAnsi="Times New Roman" w:cs="Times New Roman"/>
        </w:rPr>
        <w:t xml:space="preserve">Furthermore, it suffers from what is known as the ‘curse of dimensionality’, where the number of combinations increases exponentially with number of hyperparameters </w:t>
      </w:r>
      <w:sdt>
        <w:sdtPr>
          <w:rPr>
            <w:rFonts w:ascii="Times New Roman" w:hAnsi="Times New Roman" w:cs="Times New Roman"/>
          </w:rPr>
          <w:id w:val="1480270450"/>
          <w:citation/>
        </w:sdtPr>
        <w:sdtEndPr/>
        <w:sdtContent>
          <w:r w:rsidR="00BF0CDF" w:rsidRPr="00BA69BE">
            <w:rPr>
              <w:rFonts w:ascii="Times New Roman" w:hAnsi="Times New Roman" w:cs="Times New Roman"/>
            </w:rPr>
            <w:fldChar w:fldCharType="begin"/>
          </w:r>
          <w:r w:rsidR="00BF0CDF" w:rsidRPr="00BA69BE">
            <w:rPr>
              <w:rFonts w:ascii="Times New Roman" w:hAnsi="Times New Roman" w:cs="Times New Roman"/>
            </w:rPr>
            <w:instrText xml:space="preserve"> CITATION Bel61 \l 2057 </w:instrText>
          </w:r>
          <w:r w:rsidR="00BF0CDF" w:rsidRPr="00BA69BE">
            <w:rPr>
              <w:rFonts w:ascii="Times New Roman" w:hAnsi="Times New Roman" w:cs="Times New Roman"/>
            </w:rPr>
            <w:fldChar w:fldCharType="separate"/>
          </w:r>
          <w:r w:rsidR="00BF0CDF" w:rsidRPr="00BA69BE">
            <w:rPr>
              <w:rFonts w:ascii="Times New Roman" w:hAnsi="Times New Roman" w:cs="Times New Roman"/>
              <w:noProof/>
            </w:rPr>
            <w:t>(Bellman, 1961)</w:t>
          </w:r>
          <w:r w:rsidR="00BF0CDF" w:rsidRPr="00BA69BE">
            <w:rPr>
              <w:rFonts w:ascii="Times New Roman" w:hAnsi="Times New Roman" w:cs="Times New Roman"/>
            </w:rPr>
            <w:fldChar w:fldCharType="end"/>
          </w:r>
        </w:sdtContent>
      </w:sdt>
      <w:r w:rsidR="00BF0CDF" w:rsidRPr="00BA69BE">
        <w:rPr>
          <w:rFonts w:ascii="Times New Roman" w:hAnsi="Times New Roman" w:cs="Times New Roman"/>
        </w:rPr>
        <w:t xml:space="preserve">, further amplifying this concern. </w:t>
      </w:r>
      <w:r w:rsidRPr="00BA69BE">
        <w:rPr>
          <w:rFonts w:ascii="Times New Roman" w:hAnsi="Times New Roman" w:cs="Times New Roman"/>
        </w:rPr>
        <w:t xml:space="preserve">Contrary to this, Randomsearch does not run every configuration, but instead runs </w:t>
      </w:r>
      <w:proofErr w:type="gramStart"/>
      <w:r w:rsidRPr="00BA69BE">
        <w:rPr>
          <w:rFonts w:ascii="Times New Roman" w:hAnsi="Times New Roman" w:cs="Times New Roman"/>
        </w:rPr>
        <w:t>a number of</w:t>
      </w:r>
      <w:proofErr w:type="gramEnd"/>
      <w:r w:rsidRPr="00BA69BE">
        <w:rPr>
          <w:rFonts w:ascii="Times New Roman" w:hAnsi="Times New Roman" w:cs="Times New Roman"/>
        </w:rPr>
        <w:t xml:space="preserve"> randomised configurations according to the researcher’s prior set hyperparameter distribution. This has been found to be far less time and computationally intensive, as well as producing strong </w:t>
      </w:r>
      <w:r w:rsidR="00D32484" w:rsidRPr="00BA69BE">
        <w:rPr>
          <w:rFonts w:ascii="Times New Roman" w:hAnsi="Times New Roman" w:cs="Times New Roman"/>
        </w:rPr>
        <w:t xml:space="preserve">and arguably superior results </w:t>
      </w:r>
      <w:sdt>
        <w:sdtPr>
          <w:rPr>
            <w:rFonts w:ascii="Times New Roman" w:hAnsi="Times New Roman" w:cs="Times New Roman"/>
          </w:rPr>
          <w:id w:val="1426377145"/>
          <w:citation/>
        </w:sdtPr>
        <w:sdtEndPr/>
        <w:sdtContent>
          <w:r w:rsidR="00D32484" w:rsidRPr="00BA69BE">
            <w:rPr>
              <w:rFonts w:ascii="Times New Roman" w:hAnsi="Times New Roman" w:cs="Times New Roman"/>
            </w:rPr>
            <w:fldChar w:fldCharType="begin"/>
          </w:r>
          <w:r w:rsidR="00D32484" w:rsidRPr="00BA69BE">
            <w:rPr>
              <w:rFonts w:ascii="Times New Roman" w:hAnsi="Times New Roman" w:cs="Times New Roman"/>
            </w:rPr>
            <w:instrText xml:space="preserve"> CITATION Ber12 \l 2057 </w:instrText>
          </w:r>
          <w:r w:rsidR="00D32484" w:rsidRPr="00BA69BE">
            <w:rPr>
              <w:rFonts w:ascii="Times New Roman" w:hAnsi="Times New Roman" w:cs="Times New Roman"/>
            </w:rPr>
            <w:fldChar w:fldCharType="separate"/>
          </w:r>
          <w:r w:rsidR="00D32484" w:rsidRPr="00BA69BE">
            <w:rPr>
              <w:rFonts w:ascii="Times New Roman" w:hAnsi="Times New Roman" w:cs="Times New Roman"/>
              <w:noProof/>
            </w:rPr>
            <w:t>(Bergstra &amp; Bengio, 2012)</w:t>
          </w:r>
          <w:r w:rsidR="00D32484" w:rsidRPr="00BA69BE">
            <w:rPr>
              <w:rFonts w:ascii="Times New Roman" w:hAnsi="Times New Roman" w:cs="Times New Roman"/>
            </w:rPr>
            <w:fldChar w:fldCharType="end"/>
          </w:r>
        </w:sdtContent>
      </w:sdt>
      <w:r w:rsidR="00D32484" w:rsidRPr="00BA69BE">
        <w:rPr>
          <w:rFonts w:ascii="Times New Roman" w:hAnsi="Times New Roman" w:cs="Times New Roman"/>
        </w:rPr>
        <w:t xml:space="preserve">. </w:t>
      </w:r>
      <w:r w:rsidR="00AA64B5" w:rsidRPr="00BA69BE">
        <w:rPr>
          <w:rFonts w:ascii="Times New Roman" w:hAnsi="Times New Roman" w:cs="Times New Roman"/>
        </w:rPr>
        <w:t xml:space="preserve">The </w:t>
      </w:r>
      <w:r w:rsidR="00AA64B5" w:rsidRPr="00BA69BE">
        <w:rPr>
          <w:rFonts w:ascii="Times New Roman" w:hAnsi="Times New Roman" w:cs="Times New Roman"/>
        </w:rPr>
        <w:lastRenderedPageBreak/>
        <w:t>Randomsearch approach was utilised for the hyperparameter optimisation of all other models reviewed as part of this project due to its strengths as discussed above.</w:t>
      </w:r>
    </w:p>
    <w:p w14:paraId="5EBD9113" w14:textId="77C98BC3" w:rsidR="00646ED7" w:rsidRPr="00BA69BE" w:rsidRDefault="00646ED7" w:rsidP="00BC29E1">
      <w:pPr>
        <w:spacing w:line="360" w:lineRule="auto"/>
        <w:rPr>
          <w:rFonts w:ascii="Times New Roman" w:hAnsi="Times New Roman" w:cs="Times New Roman"/>
        </w:rPr>
      </w:pPr>
    </w:p>
    <w:p w14:paraId="0DF789A8" w14:textId="027C8D84" w:rsidR="000F3D6F" w:rsidRPr="00BA69BE" w:rsidRDefault="000F3D6F" w:rsidP="00BC29E1">
      <w:pPr>
        <w:spacing w:line="360" w:lineRule="auto"/>
        <w:rPr>
          <w:rFonts w:ascii="Times New Roman" w:hAnsi="Times New Roman" w:cs="Times New Roman"/>
        </w:rPr>
      </w:pPr>
      <w:r w:rsidRPr="00BA69BE">
        <w:rPr>
          <w:rFonts w:ascii="Times New Roman" w:hAnsi="Times New Roman" w:cs="Times New Roman"/>
        </w:rPr>
        <w:t>For hyperparameters where Randomsearch was not appropriate, a Gridsearch-style iterative approach was taken to iterate through potential options like activation function, neuron number, and hidden layer number.</w:t>
      </w:r>
      <w:r w:rsidR="008D7C6C" w:rsidRPr="00BA69BE">
        <w:rPr>
          <w:rFonts w:ascii="Times New Roman" w:hAnsi="Times New Roman" w:cs="Times New Roman"/>
        </w:rPr>
        <w:t xml:space="preserve"> This process also includes cross-validation which provides further confidence on model optimisation by splitting the data into 5 folds and training and validating the model on each individual fold.</w:t>
      </w:r>
    </w:p>
    <w:p w14:paraId="15823751" w14:textId="0B259F07" w:rsidR="001A6B1B" w:rsidRPr="00BA69BE" w:rsidRDefault="001A6B1B" w:rsidP="00BC29E1">
      <w:pPr>
        <w:pStyle w:val="Heading1"/>
        <w:spacing w:line="360" w:lineRule="auto"/>
        <w:rPr>
          <w:rFonts w:ascii="Times New Roman" w:hAnsi="Times New Roman" w:cs="Times New Roman"/>
        </w:rPr>
      </w:pPr>
      <w:r w:rsidRPr="00BA69BE">
        <w:rPr>
          <w:rFonts w:ascii="Times New Roman" w:hAnsi="Times New Roman" w:cs="Times New Roman"/>
        </w:rPr>
        <w:t>Experiential Results</w:t>
      </w:r>
    </w:p>
    <w:p w14:paraId="3D52839E" w14:textId="7E8D0002" w:rsidR="00B12EEA" w:rsidRPr="00BA69BE" w:rsidRDefault="00E73156" w:rsidP="00BC29E1">
      <w:pPr>
        <w:spacing w:line="360" w:lineRule="auto"/>
        <w:rPr>
          <w:rFonts w:ascii="Times New Roman" w:hAnsi="Times New Roman" w:cs="Times New Roman"/>
        </w:rPr>
      </w:pPr>
      <w:r w:rsidRPr="00BA69BE">
        <w:rPr>
          <w:rFonts w:ascii="Times New Roman" w:hAnsi="Times New Roman" w:cs="Times New Roman"/>
        </w:rPr>
        <w:t xml:space="preserve">The initial textual data after cleaning is </w:t>
      </w:r>
      <w:proofErr w:type="gramStart"/>
      <w:r w:rsidRPr="00BA69BE">
        <w:rPr>
          <w:rFonts w:ascii="Times New Roman" w:hAnsi="Times New Roman" w:cs="Times New Roman"/>
        </w:rPr>
        <w:t>a large number of</w:t>
      </w:r>
      <w:proofErr w:type="gramEnd"/>
      <w:r w:rsidRPr="00BA69BE">
        <w:rPr>
          <w:rFonts w:ascii="Times New Roman" w:hAnsi="Times New Roman" w:cs="Times New Roman"/>
        </w:rPr>
        <w:t xml:space="preserve"> strings, and therefore holds no particular value in terms of analysis at this stage. Therefore, t</w:t>
      </w:r>
      <w:r w:rsidR="00CA71EA" w:rsidRPr="00BA69BE">
        <w:rPr>
          <w:rFonts w:ascii="Times New Roman" w:hAnsi="Times New Roman" w:cs="Times New Roman"/>
        </w:rPr>
        <w:t xml:space="preserve">his section </w:t>
      </w:r>
      <w:r w:rsidR="00296B63" w:rsidRPr="00BA69BE">
        <w:rPr>
          <w:rFonts w:ascii="Times New Roman" w:hAnsi="Times New Roman" w:cs="Times New Roman"/>
        </w:rPr>
        <w:t>focuses on</w:t>
      </w:r>
      <w:r w:rsidR="00CA71EA" w:rsidRPr="00BA69BE">
        <w:rPr>
          <w:rFonts w:ascii="Times New Roman" w:hAnsi="Times New Roman" w:cs="Times New Roman"/>
        </w:rPr>
        <w:t xml:space="preserve"> the outputs of this project’s data analyses</w:t>
      </w:r>
      <w:r w:rsidR="009A716F" w:rsidRPr="00BA69BE">
        <w:rPr>
          <w:rFonts w:ascii="Times New Roman" w:hAnsi="Times New Roman" w:cs="Times New Roman"/>
        </w:rPr>
        <w:t xml:space="preserve"> through segmentation and modelling.</w:t>
      </w:r>
    </w:p>
    <w:p w14:paraId="001FA57F" w14:textId="12CC193C" w:rsidR="002A7F3F" w:rsidRPr="00BA69BE" w:rsidRDefault="002627E9" w:rsidP="00BC29E1">
      <w:pPr>
        <w:spacing w:line="360" w:lineRule="auto"/>
        <w:rPr>
          <w:rFonts w:ascii="Times New Roman" w:hAnsi="Times New Roman" w:cs="Times New Roman"/>
        </w:rPr>
      </w:pPr>
      <w:r w:rsidRPr="00BA69BE">
        <w:rPr>
          <w:rFonts w:ascii="Times New Roman" w:hAnsi="Times New Roman" w:cs="Times New Roman"/>
        </w:rPr>
        <w:t>The following results were generated which illustrates the performance of each trialled model on each language and days ahead reviewed. Including the training and test RMSE scores allows this paper to have a deeper understanding of the results, particularly where overfitting may have occurred.</w:t>
      </w:r>
      <w:r w:rsidR="005331C8" w:rsidRPr="00BA69BE">
        <w:rPr>
          <w:rFonts w:ascii="Times New Roman" w:hAnsi="Times New Roman" w:cs="Times New Roman"/>
        </w:rPr>
        <w:t xml:space="preserve"> Despite the depth of results tabulated below, it is useful to show the breadth of what was tested and how it therefore may relate to this project’s hypotheses. Furthermore, colour-coding has been added</w:t>
      </w:r>
      <w:r w:rsidR="007476E2" w:rsidRPr="00BA69BE">
        <w:rPr>
          <w:rFonts w:ascii="Times New Roman" w:hAnsi="Times New Roman" w:cs="Times New Roman"/>
        </w:rPr>
        <w:t xml:space="preserve"> to further illustrate performance comparison</w:t>
      </w:r>
      <w:r w:rsidR="005331C8" w:rsidRPr="00BA69BE">
        <w:rPr>
          <w:rFonts w:ascii="Times New Roman" w:hAnsi="Times New Roman" w:cs="Times New Roman"/>
        </w:rPr>
        <w:t xml:space="preserve"> and the optimal result for each language subset noted.</w:t>
      </w:r>
    </w:p>
    <w:p w14:paraId="5F501FA5" w14:textId="1FDAEEE9" w:rsidR="002A7F3F" w:rsidRPr="00BA69BE" w:rsidRDefault="002A7F3F" w:rsidP="00BC29E1">
      <w:pPr>
        <w:spacing w:line="360" w:lineRule="auto"/>
        <w:rPr>
          <w:rFonts w:ascii="Times New Roman" w:hAnsi="Times New Roman" w:cs="Times New Roman"/>
        </w:rPr>
      </w:pPr>
    </w:p>
    <w:p w14:paraId="2D0C1EB0" w14:textId="450208B3" w:rsidR="002A7F3F" w:rsidRPr="00BA69BE" w:rsidRDefault="002A7F3F" w:rsidP="00BC29E1">
      <w:pPr>
        <w:spacing w:line="360" w:lineRule="auto"/>
        <w:rPr>
          <w:rFonts w:ascii="Times New Roman" w:hAnsi="Times New Roman" w:cs="Times New Roman"/>
        </w:rPr>
      </w:pPr>
    </w:p>
    <w:p w14:paraId="7A148ECB" w14:textId="01B704CD" w:rsidR="002A7F3F" w:rsidRPr="00BA69BE" w:rsidRDefault="002A7F3F" w:rsidP="00BC29E1">
      <w:pPr>
        <w:spacing w:line="360" w:lineRule="auto"/>
        <w:rPr>
          <w:rFonts w:ascii="Times New Roman" w:hAnsi="Times New Roman" w:cs="Times New Roman"/>
        </w:rPr>
      </w:pPr>
    </w:p>
    <w:p w14:paraId="653FD41C" w14:textId="5CB91362" w:rsidR="002A7F3F" w:rsidRPr="00BA69BE" w:rsidRDefault="002A7F3F" w:rsidP="00BC29E1">
      <w:pPr>
        <w:spacing w:line="360" w:lineRule="auto"/>
        <w:rPr>
          <w:rFonts w:ascii="Times New Roman" w:hAnsi="Times New Roman" w:cs="Times New Roman"/>
        </w:rPr>
      </w:pPr>
    </w:p>
    <w:p w14:paraId="4AE8DB24" w14:textId="77777777" w:rsidR="002A7F3F" w:rsidRPr="00BA69BE" w:rsidRDefault="002A7F3F" w:rsidP="00BC29E1">
      <w:pPr>
        <w:spacing w:line="360" w:lineRule="auto"/>
        <w:rPr>
          <w:rFonts w:ascii="Times New Roman" w:hAnsi="Times New Roman" w:cs="Times New Roman"/>
        </w:rPr>
        <w:sectPr w:rsidR="002A7F3F" w:rsidRPr="00BA69BE">
          <w:footerReference w:type="default" r:id="rId12"/>
          <w:pgSz w:w="11906" w:h="16838"/>
          <w:pgMar w:top="1440" w:right="1440" w:bottom="1440" w:left="1440" w:header="708" w:footer="708" w:gutter="0"/>
          <w:cols w:space="708"/>
          <w:docGrid w:linePitch="360"/>
        </w:sectPr>
      </w:pPr>
    </w:p>
    <w:p w14:paraId="30186111" w14:textId="3D192A85" w:rsidR="002C7AF6" w:rsidRPr="00BA69BE" w:rsidRDefault="00365869" w:rsidP="00BC29E1">
      <w:pPr>
        <w:pStyle w:val="Heading2"/>
        <w:spacing w:line="360" w:lineRule="auto"/>
        <w:rPr>
          <w:rFonts w:ascii="Times New Roman" w:hAnsi="Times New Roman" w:cs="Times New Roman"/>
        </w:rPr>
      </w:pPr>
      <w:r w:rsidRPr="00BA69BE">
        <w:rPr>
          <w:rFonts w:ascii="Times New Roman" w:hAnsi="Times New Roman" w:cs="Times New Roman"/>
        </w:rPr>
        <w:lastRenderedPageBreak/>
        <w:t>Results</w:t>
      </w:r>
    </w:p>
    <w:tbl>
      <w:tblPr>
        <w:tblW w:w="15583" w:type="dxa"/>
        <w:tblLook w:val="04A0" w:firstRow="1" w:lastRow="0" w:firstColumn="1" w:lastColumn="0" w:noHBand="0" w:noVBand="1"/>
      </w:tblPr>
      <w:tblGrid>
        <w:gridCol w:w="1093"/>
        <w:gridCol w:w="836"/>
        <w:gridCol w:w="737"/>
        <w:gridCol w:w="831"/>
        <w:gridCol w:w="836"/>
        <w:gridCol w:w="737"/>
        <w:gridCol w:w="831"/>
        <w:gridCol w:w="836"/>
        <w:gridCol w:w="737"/>
        <w:gridCol w:w="807"/>
        <w:gridCol w:w="913"/>
        <w:gridCol w:w="737"/>
        <w:gridCol w:w="795"/>
        <w:gridCol w:w="36"/>
        <w:gridCol w:w="836"/>
        <w:gridCol w:w="737"/>
        <w:gridCol w:w="831"/>
        <w:gridCol w:w="36"/>
        <w:gridCol w:w="796"/>
        <w:gridCol w:w="718"/>
        <w:gridCol w:w="940"/>
      </w:tblGrid>
      <w:tr w:rsidR="002E1417" w:rsidRPr="00BA69BE" w14:paraId="61AD867B" w14:textId="77777777" w:rsidTr="00802948">
        <w:trPr>
          <w:trHeight w:val="313"/>
        </w:trPr>
        <w:tc>
          <w:tcPr>
            <w:tcW w:w="1093" w:type="dxa"/>
            <w:vMerge w:val="restart"/>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52ED4F3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All Languages</w:t>
            </w:r>
          </w:p>
        </w:tc>
        <w:tc>
          <w:tcPr>
            <w:tcW w:w="2400"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75042D9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Same Day</w:t>
            </w:r>
          </w:p>
        </w:tc>
        <w:tc>
          <w:tcPr>
            <w:tcW w:w="2400"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3C56FB4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w:t>
            </w:r>
          </w:p>
        </w:tc>
        <w:tc>
          <w:tcPr>
            <w:tcW w:w="2319"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6FF3072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w:t>
            </w:r>
          </w:p>
        </w:tc>
        <w:tc>
          <w:tcPr>
            <w:tcW w:w="2445"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5965F84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3</w:t>
            </w:r>
          </w:p>
        </w:tc>
        <w:tc>
          <w:tcPr>
            <w:tcW w:w="2472" w:type="dxa"/>
            <w:gridSpan w:val="5"/>
            <w:tcBorders>
              <w:top w:val="single" w:sz="8" w:space="0" w:color="auto"/>
              <w:left w:val="nil"/>
              <w:bottom w:val="single" w:sz="4" w:space="0" w:color="auto"/>
              <w:right w:val="single" w:sz="8" w:space="0" w:color="000000"/>
            </w:tcBorders>
            <w:shd w:val="clear" w:color="auto" w:fill="auto"/>
            <w:noWrap/>
            <w:vAlign w:val="center"/>
            <w:hideMark/>
          </w:tcPr>
          <w:p w14:paraId="37F35E2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4</w:t>
            </w:r>
          </w:p>
        </w:tc>
        <w:tc>
          <w:tcPr>
            <w:tcW w:w="2454"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0E6F5F7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5</w:t>
            </w:r>
          </w:p>
        </w:tc>
      </w:tr>
      <w:tr w:rsidR="002E1417" w:rsidRPr="00BA69BE" w14:paraId="6585723F" w14:textId="77777777" w:rsidTr="00802948">
        <w:trPr>
          <w:trHeight w:val="313"/>
        </w:trPr>
        <w:tc>
          <w:tcPr>
            <w:tcW w:w="1093" w:type="dxa"/>
            <w:vMerge/>
            <w:tcBorders>
              <w:top w:val="single" w:sz="8" w:space="0" w:color="auto"/>
              <w:left w:val="single" w:sz="8" w:space="0" w:color="auto"/>
              <w:bottom w:val="single" w:sz="4" w:space="0" w:color="auto"/>
              <w:right w:val="single" w:sz="8" w:space="0" w:color="auto"/>
            </w:tcBorders>
            <w:vAlign w:val="center"/>
            <w:hideMark/>
          </w:tcPr>
          <w:p w14:paraId="590D165E" w14:textId="77777777" w:rsidR="002A7F3F" w:rsidRPr="00BA69BE" w:rsidRDefault="002A7F3F" w:rsidP="00BC29E1">
            <w:pPr>
              <w:spacing w:after="0" w:line="360" w:lineRule="auto"/>
              <w:rPr>
                <w:rFonts w:ascii="Times New Roman" w:eastAsia="Times New Roman" w:hAnsi="Times New Roman" w:cs="Times New Roman"/>
                <w:color w:val="000000"/>
                <w:sz w:val="18"/>
                <w:szCs w:val="18"/>
                <w:lang w:eastAsia="en-GB"/>
              </w:rPr>
            </w:pPr>
          </w:p>
        </w:tc>
        <w:tc>
          <w:tcPr>
            <w:tcW w:w="832" w:type="dxa"/>
            <w:tcBorders>
              <w:top w:val="nil"/>
              <w:left w:val="nil"/>
              <w:bottom w:val="nil"/>
              <w:right w:val="single" w:sz="4" w:space="0" w:color="auto"/>
            </w:tcBorders>
            <w:shd w:val="clear" w:color="auto" w:fill="auto"/>
            <w:noWrap/>
            <w:vAlign w:val="center"/>
            <w:hideMark/>
          </w:tcPr>
          <w:p w14:paraId="661FED6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37" w:type="dxa"/>
            <w:tcBorders>
              <w:top w:val="nil"/>
              <w:left w:val="nil"/>
              <w:bottom w:val="nil"/>
              <w:right w:val="single" w:sz="4" w:space="0" w:color="auto"/>
            </w:tcBorders>
            <w:shd w:val="clear" w:color="auto" w:fill="auto"/>
            <w:noWrap/>
            <w:vAlign w:val="center"/>
            <w:hideMark/>
          </w:tcPr>
          <w:p w14:paraId="71E2D59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831" w:type="dxa"/>
            <w:tcBorders>
              <w:top w:val="nil"/>
              <w:left w:val="nil"/>
              <w:bottom w:val="nil"/>
              <w:right w:val="single" w:sz="8" w:space="0" w:color="auto"/>
            </w:tcBorders>
            <w:shd w:val="clear" w:color="auto" w:fill="auto"/>
            <w:noWrap/>
            <w:vAlign w:val="center"/>
            <w:hideMark/>
          </w:tcPr>
          <w:p w14:paraId="2629E26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c>
          <w:tcPr>
            <w:tcW w:w="832" w:type="dxa"/>
            <w:tcBorders>
              <w:top w:val="nil"/>
              <w:left w:val="nil"/>
              <w:bottom w:val="nil"/>
              <w:right w:val="single" w:sz="4" w:space="0" w:color="auto"/>
            </w:tcBorders>
            <w:shd w:val="clear" w:color="auto" w:fill="auto"/>
            <w:noWrap/>
            <w:vAlign w:val="center"/>
            <w:hideMark/>
          </w:tcPr>
          <w:p w14:paraId="2FDF07F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37" w:type="dxa"/>
            <w:tcBorders>
              <w:top w:val="nil"/>
              <w:left w:val="nil"/>
              <w:bottom w:val="nil"/>
              <w:right w:val="single" w:sz="4" w:space="0" w:color="auto"/>
            </w:tcBorders>
            <w:shd w:val="clear" w:color="auto" w:fill="auto"/>
            <w:noWrap/>
            <w:vAlign w:val="center"/>
            <w:hideMark/>
          </w:tcPr>
          <w:p w14:paraId="1A428A2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831" w:type="dxa"/>
            <w:tcBorders>
              <w:top w:val="nil"/>
              <w:left w:val="nil"/>
              <w:bottom w:val="nil"/>
              <w:right w:val="single" w:sz="8" w:space="0" w:color="auto"/>
            </w:tcBorders>
            <w:shd w:val="clear" w:color="auto" w:fill="auto"/>
            <w:noWrap/>
            <w:vAlign w:val="center"/>
            <w:hideMark/>
          </w:tcPr>
          <w:p w14:paraId="05BB66D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c>
          <w:tcPr>
            <w:tcW w:w="832" w:type="dxa"/>
            <w:tcBorders>
              <w:top w:val="nil"/>
              <w:left w:val="nil"/>
              <w:bottom w:val="nil"/>
              <w:right w:val="single" w:sz="4" w:space="0" w:color="auto"/>
            </w:tcBorders>
            <w:shd w:val="clear" w:color="auto" w:fill="auto"/>
            <w:noWrap/>
            <w:vAlign w:val="center"/>
            <w:hideMark/>
          </w:tcPr>
          <w:p w14:paraId="016624E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37" w:type="dxa"/>
            <w:tcBorders>
              <w:top w:val="nil"/>
              <w:left w:val="nil"/>
              <w:bottom w:val="nil"/>
              <w:right w:val="single" w:sz="4" w:space="0" w:color="auto"/>
            </w:tcBorders>
            <w:shd w:val="clear" w:color="auto" w:fill="auto"/>
            <w:noWrap/>
            <w:vAlign w:val="center"/>
            <w:hideMark/>
          </w:tcPr>
          <w:p w14:paraId="46A3362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750" w:type="dxa"/>
            <w:tcBorders>
              <w:top w:val="nil"/>
              <w:left w:val="nil"/>
              <w:bottom w:val="nil"/>
              <w:right w:val="single" w:sz="8" w:space="0" w:color="auto"/>
            </w:tcBorders>
            <w:shd w:val="clear" w:color="auto" w:fill="auto"/>
            <w:noWrap/>
            <w:vAlign w:val="center"/>
            <w:hideMark/>
          </w:tcPr>
          <w:p w14:paraId="7E60FD0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c>
          <w:tcPr>
            <w:tcW w:w="913" w:type="dxa"/>
            <w:tcBorders>
              <w:top w:val="nil"/>
              <w:left w:val="nil"/>
              <w:bottom w:val="nil"/>
              <w:right w:val="single" w:sz="4" w:space="0" w:color="auto"/>
            </w:tcBorders>
            <w:shd w:val="clear" w:color="auto" w:fill="auto"/>
            <w:noWrap/>
            <w:vAlign w:val="center"/>
            <w:hideMark/>
          </w:tcPr>
          <w:p w14:paraId="69D9290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37" w:type="dxa"/>
            <w:tcBorders>
              <w:top w:val="nil"/>
              <w:left w:val="nil"/>
              <w:bottom w:val="nil"/>
              <w:right w:val="single" w:sz="4" w:space="0" w:color="auto"/>
            </w:tcBorders>
            <w:shd w:val="clear" w:color="auto" w:fill="auto"/>
            <w:noWrap/>
            <w:vAlign w:val="center"/>
            <w:hideMark/>
          </w:tcPr>
          <w:p w14:paraId="4B07BFB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831" w:type="dxa"/>
            <w:gridSpan w:val="2"/>
            <w:tcBorders>
              <w:top w:val="nil"/>
              <w:left w:val="nil"/>
              <w:bottom w:val="nil"/>
              <w:right w:val="single" w:sz="8" w:space="0" w:color="auto"/>
            </w:tcBorders>
            <w:shd w:val="clear" w:color="auto" w:fill="auto"/>
            <w:noWrap/>
            <w:vAlign w:val="center"/>
            <w:hideMark/>
          </w:tcPr>
          <w:p w14:paraId="0351D47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c>
          <w:tcPr>
            <w:tcW w:w="832" w:type="dxa"/>
            <w:tcBorders>
              <w:top w:val="nil"/>
              <w:left w:val="nil"/>
              <w:bottom w:val="nil"/>
              <w:right w:val="single" w:sz="4" w:space="0" w:color="auto"/>
            </w:tcBorders>
            <w:shd w:val="clear" w:color="auto" w:fill="auto"/>
            <w:noWrap/>
            <w:vAlign w:val="center"/>
            <w:hideMark/>
          </w:tcPr>
          <w:p w14:paraId="75500FD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37" w:type="dxa"/>
            <w:tcBorders>
              <w:top w:val="nil"/>
              <w:left w:val="nil"/>
              <w:bottom w:val="nil"/>
              <w:right w:val="single" w:sz="4" w:space="0" w:color="auto"/>
            </w:tcBorders>
            <w:shd w:val="clear" w:color="auto" w:fill="auto"/>
            <w:noWrap/>
            <w:vAlign w:val="center"/>
            <w:hideMark/>
          </w:tcPr>
          <w:p w14:paraId="1B7DE4E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831" w:type="dxa"/>
            <w:tcBorders>
              <w:top w:val="nil"/>
              <w:left w:val="nil"/>
              <w:bottom w:val="nil"/>
              <w:right w:val="single" w:sz="8" w:space="0" w:color="auto"/>
            </w:tcBorders>
            <w:shd w:val="clear" w:color="auto" w:fill="auto"/>
            <w:noWrap/>
            <w:vAlign w:val="center"/>
            <w:hideMark/>
          </w:tcPr>
          <w:p w14:paraId="47C2A13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c>
          <w:tcPr>
            <w:tcW w:w="832" w:type="dxa"/>
            <w:gridSpan w:val="2"/>
            <w:tcBorders>
              <w:top w:val="nil"/>
              <w:left w:val="nil"/>
              <w:bottom w:val="nil"/>
              <w:right w:val="single" w:sz="4" w:space="0" w:color="auto"/>
            </w:tcBorders>
            <w:shd w:val="clear" w:color="auto" w:fill="auto"/>
            <w:noWrap/>
            <w:vAlign w:val="center"/>
            <w:hideMark/>
          </w:tcPr>
          <w:p w14:paraId="10AFC97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18" w:type="dxa"/>
            <w:tcBorders>
              <w:top w:val="nil"/>
              <w:left w:val="nil"/>
              <w:bottom w:val="nil"/>
              <w:right w:val="single" w:sz="4" w:space="0" w:color="auto"/>
            </w:tcBorders>
            <w:shd w:val="clear" w:color="auto" w:fill="auto"/>
            <w:noWrap/>
            <w:vAlign w:val="center"/>
            <w:hideMark/>
          </w:tcPr>
          <w:p w14:paraId="42D1D30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940" w:type="dxa"/>
            <w:tcBorders>
              <w:top w:val="nil"/>
              <w:left w:val="nil"/>
              <w:bottom w:val="nil"/>
              <w:right w:val="single" w:sz="8" w:space="0" w:color="auto"/>
            </w:tcBorders>
            <w:shd w:val="clear" w:color="auto" w:fill="auto"/>
            <w:noWrap/>
            <w:vAlign w:val="center"/>
            <w:hideMark/>
          </w:tcPr>
          <w:p w14:paraId="069A38E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r>
      <w:tr w:rsidR="002E1417" w:rsidRPr="00BA69BE" w14:paraId="102F625B" w14:textId="77777777" w:rsidTr="00802948">
        <w:trPr>
          <w:trHeight w:val="298"/>
        </w:trPr>
        <w:tc>
          <w:tcPr>
            <w:tcW w:w="1093"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4B7CB88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MLP</w:t>
            </w:r>
          </w:p>
        </w:tc>
        <w:tc>
          <w:tcPr>
            <w:tcW w:w="832" w:type="dxa"/>
            <w:tcBorders>
              <w:top w:val="single" w:sz="8" w:space="0" w:color="auto"/>
              <w:left w:val="single" w:sz="8" w:space="0" w:color="auto"/>
              <w:bottom w:val="single" w:sz="4" w:space="0" w:color="auto"/>
              <w:right w:val="single" w:sz="4" w:space="0" w:color="auto"/>
            </w:tcBorders>
            <w:shd w:val="clear" w:color="000000" w:fill="63BE7B"/>
            <w:noWrap/>
            <w:vAlign w:val="center"/>
            <w:hideMark/>
          </w:tcPr>
          <w:p w14:paraId="0AC0AEA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1.91</w:t>
            </w:r>
          </w:p>
        </w:tc>
        <w:tc>
          <w:tcPr>
            <w:tcW w:w="737" w:type="dxa"/>
            <w:tcBorders>
              <w:top w:val="single" w:sz="8" w:space="0" w:color="auto"/>
              <w:left w:val="single" w:sz="4" w:space="0" w:color="auto"/>
              <w:bottom w:val="single" w:sz="4" w:space="0" w:color="auto"/>
              <w:right w:val="single" w:sz="4" w:space="0" w:color="auto"/>
            </w:tcBorders>
            <w:shd w:val="clear" w:color="000000" w:fill="7EC67C"/>
            <w:noWrap/>
            <w:vAlign w:val="center"/>
            <w:hideMark/>
          </w:tcPr>
          <w:p w14:paraId="1CF8DD5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1.934</w:t>
            </w:r>
          </w:p>
        </w:tc>
        <w:tc>
          <w:tcPr>
            <w:tcW w:w="831" w:type="dxa"/>
            <w:tcBorders>
              <w:top w:val="single" w:sz="8" w:space="0" w:color="auto"/>
              <w:left w:val="single" w:sz="4" w:space="0" w:color="auto"/>
              <w:bottom w:val="single" w:sz="4" w:space="0" w:color="auto"/>
              <w:right w:val="single" w:sz="8" w:space="0" w:color="auto"/>
            </w:tcBorders>
            <w:shd w:val="clear" w:color="000000" w:fill="F8696B"/>
            <w:noWrap/>
            <w:vAlign w:val="center"/>
            <w:hideMark/>
          </w:tcPr>
          <w:p w14:paraId="12500D9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11.94</w:t>
            </w:r>
          </w:p>
        </w:tc>
        <w:tc>
          <w:tcPr>
            <w:tcW w:w="832" w:type="dxa"/>
            <w:tcBorders>
              <w:top w:val="single" w:sz="8" w:space="0" w:color="auto"/>
              <w:left w:val="single" w:sz="8" w:space="0" w:color="auto"/>
              <w:bottom w:val="single" w:sz="4" w:space="0" w:color="auto"/>
              <w:right w:val="single" w:sz="4" w:space="0" w:color="auto"/>
            </w:tcBorders>
            <w:shd w:val="clear" w:color="000000" w:fill="E4E382"/>
            <w:noWrap/>
            <w:vAlign w:val="center"/>
            <w:hideMark/>
          </w:tcPr>
          <w:p w14:paraId="2425985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1.776</w:t>
            </w:r>
          </w:p>
        </w:tc>
        <w:tc>
          <w:tcPr>
            <w:tcW w:w="737" w:type="dxa"/>
            <w:tcBorders>
              <w:top w:val="single" w:sz="8" w:space="0" w:color="auto"/>
              <w:left w:val="single" w:sz="4" w:space="0" w:color="auto"/>
              <w:bottom w:val="single" w:sz="4" w:space="0" w:color="auto"/>
              <w:right w:val="single" w:sz="4" w:space="0" w:color="auto"/>
            </w:tcBorders>
            <w:shd w:val="clear" w:color="000000" w:fill="EBE582"/>
            <w:noWrap/>
            <w:vAlign w:val="center"/>
            <w:hideMark/>
          </w:tcPr>
          <w:p w14:paraId="5153316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1.795</w:t>
            </w:r>
          </w:p>
        </w:tc>
        <w:tc>
          <w:tcPr>
            <w:tcW w:w="831" w:type="dxa"/>
            <w:tcBorders>
              <w:top w:val="single" w:sz="8" w:space="0" w:color="auto"/>
              <w:left w:val="single" w:sz="4" w:space="0" w:color="auto"/>
              <w:bottom w:val="single" w:sz="4" w:space="0" w:color="auto"/>
              <w:right w:val="single" w:sz="8" w:space="0" w:color="auto"/>
            </w:tcBorders>
            <w:shd w:val="clear" w:color="000000" w:fill="7FC67C"/>
            <w:noWrap/>
            <w:vAlign w:val="center"/>
            <w:hideMark/>
          </w:tcPr>
          <w:p w14:paraId="7F9C164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1.461</w:t>
            </w:r>
          </w:p>
        </w:tc>
        <w:tc>
          <w:tcPr>
            <w:tcW w:w="832" w:type="dxa"/>
            <w:tcBorders>
              <w:top w:val="single" w:sz="8" w:space="0" w:color="auto"/>
              <w:left w:val="single" w:sz="8" w:space="0" w:color="auto"/>
              <w:bottom w:val="single" w:sz="4" w:space="0" w:color="auto"/>
              <w:right w:val="single" w:sz="4" w:space="0" w:color="auto"/>
            </w:tcBorders>
            <w:shd w:val="clear" w:color="000000" w:fill="ECE582"/>
            <w:noWrap/>
            <w:vAlign w:val="center"/>
            <w:hideMark/>
          </w:tcPr>
          <w:p w14:paraId="220FD9B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1.87</w:t>
            </w:r>
          </w:p>
        </w:tc>
        <w:tc>
          <w:tcPr>
            <w:tcW w:w="737" w:type="dxa"/>
            <w:tcBorders>
              <w:top w:val="single" w:sz="8" w:space="0" w:color="auto"/>
              <w:left w:val="single" w:sz="4" w:space="0" w:color="auto"/>
              <w:bottom w:val="single" w:sz="4" w:space="0" w:color="auto"/>
              <w:right w:val="single" w:sz="4" w:space="0" w:color="auto"/>
            </w:tcBorders>
            <w:shd w:val="clear" w:color="000000" w:fill="F1E783"/>
            <w:noWrap/>
            <w:vAlign w:val="center"/>
            <w:hideMark/>
          </w:tcPr>
          <w:p w14:paraId="5521252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1.892</w:t>
            </w:r>
          </w:p>
        </w:tc>
        <w:tc>
          <w:tcPr>
            <w:tcW w:w="750" w:type="dxa"/>
            <w:tcBorders>
              <w:top w:val="single" w:sz="8" w:space="0" w:color="auto"/>
              <w:left w:val="single" w:sz="4" w:space="0" w:color="auto"/>
              <w:bottom w:val="single" w:sz="4" w:space="0" w:color="auto"/>
              <w:right w:val="single" w:sz="8" w:space="0" w:color="auto"/>
            </w:tcBorders>
            <w:shd w:val="clear" w:color="000000" w:fill="75C37C"/>
            <w:noWrap/>
            <w:vAlign w:val="center"/>
            <w:hideMark/>
          </w:tcPr>
          <w:p w14:paraId="739B9F9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1.41</w:t>
            </w:r>
          </w:p>
        </w:tc>
        <w:tc>
          <w:tcPr>
            <w:tcW w:w="913" w:type="dxa"/>
            <w:tcBorders>
              <w:top w:val="single" w:sz="8" w:space="0" w:color="auto"/>
              <w:left w:val="single" w:sz="8" w:space="0" w:color="auto"/>
              <w:bottom w:val="single" w:sz="4" w:space="0" w:color="auto"/>
              <w:right w:val="single" w:sz="4" w:space="0" w:color="auto"/>
            </w:tcBorders>
            <w:shd w:val="clear" w:color="000000" w:fill="DAE081"/>
            <w:noWrap/>
            <w:vAlign w:val="center"/>
            <w:hideMark/>
          </w:tcPr>
          <w:p w14:paraId="34471E5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1.849</w:t>
            </w:r>
          </w:p>
        </w:tc>
        <w:tc>
          <w:tcPr>
            <w:tcW w:w="737" w:type="dxa"/>
            <w:tcBorders>
              <w:top w:val="single" w:sz="8" w:space="0" w:color="auto"/>
              <w:left w:val="single" w:sz="4" w:space="0" w:color="auto"/>
              <w:bottom w:val="single" w:sz="4" w:space="0" w:color="auto"/>
              <w:right w:val="single" w:sz="4" w:space="0" w:color="auto"/>
            </w:tcBorders>
            <w:shd w:val="clear" w:color="000000" w:fill="E4E382"/>
            <w:noWrap/>
            <w:vAlign w:val="center"/>
            <w:hideMark/>
          </w:tcPr>
          <w:p w14:paraId="276363B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1.873</w:t>
            </w:r>
          </w:p>
        </w:tc>
        <w:tc>
          <w:tcPr>
            <w:tcW w:w="831" w:type="dxa"/>
            <w:gridSpan w:val="2"/>
            <w:tcBorders>
              <w:top w:val="single" w:sz="8" w:space="0" w:color="auto"/>
              <w:left w:val="single" w:sz="4" w:space="0" w:color="auto"/>
              <w:bottom w:val="single" w:sz="4" w:space="0" w:color="auto"/>
              <w:right w:val="single" w:sz="8" w:space="0" w:color="auto"/>
            </w:tcBorders>
            <w:shd w:val="clear" w:color="000000" w:fill="8CC97D"/>
            <w:noWrap/>
            <w:vAlign w:val="center"/>
            <w:hideMark/>
          </w:tcPr>
          <w:p w14:paraId="2AF45BB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1.66</w:t>
            </w:r>
          </w:p>
        </w:tc>
        <w:tc>
          <w:tcPr>
            <w:tcW w:w="832" w:type="dxa"/>
            <w:tcBorders>
              <w:top w:val="single" w:sz="8" w:space="0" w:color="auto"/>
              <w:left w:val="single" w:sz="8" w:space="0" w:color="auto"/>
              <w:bottom w:val="single" w:sz="4" w:space="0" w:color="auto"/>
              <w:right w:val="single" w:sz="4" w:space="0" w:color="auto"/>
            </w:tcBorders>
            <w:shd w:val="clear" w:color="000000" w:fill="E2E282"/>
            <w:noWrap/>
            <w:vAlign w:val="center"/>
            <w:hideMark/>
          </w:tcPr>
          <w:p w14:paraId="7B6F29D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1.857</w:t>
            </w:r>
          </w:p>
        </w:tc>
        <w:tc>
          <w:tcPr>
            <w:tcW w:w="737" w:type="dxa"/>
            <w:tcBorders>
              <w:top w:val="single" w:sz="8" w:space="0" w:color="auto"/>
              <w:left w:val="single" w:sz="4" w:space="0" w:color="auto"/>
              <w:bottom w:val="single" w:sz="4" w:space="0" w:color="auto"/>
              <w:right w:val="single" w:sz="4" w:space="0" w:color="auto"/>
            </w:tcBorders>
            <w:shd w:val="clear" w:color="000000" w:fill="ECE582"/>
            <w:noWrap/>
            <w:vAlign w:val="center"/>
            <w:hideMark/>
          </w:tcPr>
          <w:p w14:paraId="72A5C77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1.883</w:t>
            </w:r>
          </w:p>
        </w:tc>
        <w:tc>
          <w:tcPr>
            <w:tcW w:w="831" w:type="dxa"/>
            <w:tcBorders>
              <w:top w:val="single" w:sz="8" w:space="0" w:color="auto"/>
              <w:left w:val="single" w:sz="4" w:space="0" w:color="auto"/>
              <w:bottom w:val="single" w:sz="4" w:space="0" w:color="auto"/>
              <w:right w:val="single" w:sz="8" w:space="0" w:color="auto"/>
            </w:tcBorders>
            <w:shd w:val="clear" w:color="000000" w:fill="85C87D"/>
            <w:noWrap/>
            <w:vAlign w:val="center"/>
            <w:hideMark/>
          </w:tcPr>
          <w:p w14:paraId="5CE22BD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1.606</w:t>
            </w:r>
          </w:p>
        </w:tc>
        <w:tc>
          <w:tcPr>
            <w:tcW w:w="832" w:type="dxa"/>
            <w:gridSpan w:val="2"/>
            <w:tcBorders>
              <w:top w:val="single" w:sz="8" w:space="0" w:color="auto"/>
              <w:left w:val="single" w:sz="8" w:space="0" w:color="auto"/>
              <w:bottom w:val="single" w:sz="4" w:space="0" w:color="auto"/>
              <w:right w:val="single" w:sz="4" w:space="0" w:color="auto"/>
            </w:tcBorders>
            <w:shd w:val="clear" w:color="000000" w:fill="DCE182"/>
            <w:noWrap/>
            <w:vAlign w:val="center"/>
            <w:hideMark/>
          </w:tcPr>
          <w:p w14:paraId="6BB8006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1.898</w:t>
            </w:r>
          </w:p>
        </w:tc>
        <w:tc>
          <w:tcPr>
            <w:tcW w:w="718" w:type="dxa"/>
            <w:tcBorders>
              <w:top w:val="single" w:sz="8" w:space="0" w:color="auto"/>
              <w:left w:val="single" w:sz="4" w:space="0" w:color="auto"/>
              <w:bottom w:val="single" w:sz="4" w:space="0" w:color="auto"/>
              <w:right w:val="single" w:sz="4" w:space="0" w:color="auto"/>
            </w:tcBorders>
            <w:shd w:val="clear" w:color="000000" w:fill="E7E482"/>
            <w:noWrap/>
            <w:vAlign w:val="center"/>
            <w:hideMark/>
          </w:tcPr>
          <w:p w14:paraId="0CF4B64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1.923</w:t>
            </w:r>
          </w:p>
        </w:tc>
        <w:tc>
          <w:tcPr>
            <w:tcW w:w="940" w:type="dxa"/>
            <w:tcBorders>
              <w:top w:val="single" w:sz="8" w:space="0" w:color="auto"/>
              <w:left w:val="single" w:sz="4" w:space="0" w:color="auto"/>
              <w:bottom w:val="single" w:sz="4" w:space="0" w:color="auto"/>
              <w:right w:val="single" w:sz="8" w:space="0" w:color="auto"/>
            </w:tcBorders>
            <w:shd w:val="clear" w:color="000000" w:fill="78C47C"/>
            <w:noWrap/>
            <w:vAlign w:val="center"/>
            <w:hideMark/>
          </w:tcPr>
          <w:p w14:paraId="23019EA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1.655</w:t>
            </w:r>
          </w:p>
        </w:tc>
      </w:tr>
      <w:tr w:rsidR="002E1417" w:rsidRPr="00BA69BE" w14:paraId="13A174AA" w14:textId="77777777" w:rsidTr="00802948">
        <w:trPr>
          <w:trHeight w:val="298"/>
        </w:trPr>
        <w:tc>
          <w:tcPr>
            <w:tcW w:w="1093" w:type="dxa"/>
            <w:tcBorders>
              <w:top w:val="nil"/>
              <w:left w:val="single" w:sz="8" w:space="0" w:color="auto"/>
              <w:bottom w:val="single" w:sz="4" w:space="0" w:color="auto"/>
              <w:right w:val="single" w:sz="8" w:space="0" w:color="auto"/>
            </w:tcBorders>
            <w:shd w:val="clear" w:color="auto" w:fill="auto"/>
            <w:noWrap/>
            <w:vAlign w:val="center"/>
            <w:hideMark/>
          </w:tcPr>
          <w:p w14:paraId="04DCE4B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Multiple Regression</w:t>
            </w:r>
          </w:p>
        </w:tc>
        <w:tc>
          <w:tcPr>
            <w:tcW w:w="832" w:type="dxa"/>
            <w:tcBorders>
              <w:top w:val="single" w:sz="4" w:space="0" w:color="auto"/>
              <w:left w:val="single" w:sz="8" w:space="0" w:color="auto"/>
              <w:bottom w:val="single" w:sz="4" w:space="0" w:color="auto"/>
              <w:right w:val="single" w:sz="4" w:space="0" w:color="auto"/>
            </w:tcBorders>
            <w:shd w:val="clear" w:color="000000" w:fill="BDD880"/>
            <w:noWrap/>
            <w:vAlign w:val="center"/>
            <w:hideMark/>
          </w:tcPr>
          <w:p w14:paraId="293E5DE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1.988</w:t>
            </w:r>
          </w:p>
        </w:tc>
        <w:tc>
          <w:tcPr>
            <w:tcW w:w="737" w:type="dxa"/>
            <w:tcBorders>
              <w:top w:val="single" w:sz="4" w:space="0" w:color="auto"/>
              <w:left w:val="single" w:sz="4" w:space="0" w:color="auto"/>
              <w:bottom w:val="single" w:sz="4" w:space="0" w:color="auto"/>
              <w:right w:val="single" w:sz="4" w:space="0" w:color="auto"/>
            </w:tcBorders>
            <w:shd w:val="clear" w:color="000000" w:fill="C4DA80"/>
            <w:noWrap/>
            <w:vAlign w:val="center"/>
            <w:hideMark/>
          </w:tcPr>
          <w:p w14:paraId="58A432B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1.994</w:t>
            </w:r>
          </w:p>
        </w:tc>
        <w:tc>
          <w:tcPr>
            <w:tcW w:w="831" w:type="dxa"/>
            <w:tcBorders>
              <w:top w:val="single" w:sz="4" w:space="0" w:color="auto"/>
              <w:left w:val="single" w:sz="4" w:space="0" w:color="auto"/>
              <w:bottom w:val="single" w:sz="4" w:space="0" w:color="auto"/>
              <w:right w:val="single" w:sz="8" w:space="0" w:color="auto"/>
            </w:tcBorders>
            <w:shd w:val="clear" w:color="000000" w:fill="F8696B"/>
            <w:noWrap/>
            <w:vAlign w:val="center"/>
            <w:hideMark/>
          </w:tcPr>
          <w:p w14:paraId="2E3A763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11.94</w:t>
            </w:r>
          </w:p>
        </w:tc>
        <w:tc>
          <w:tcPr>
            <w:tcW w:w="832" w:type="dxa"/>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13D6E13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1.857</w:t>
            </w:r>
          </w:p>
        </w:tc>
        <w:tc>
          <w:tcPr>
            <w:tcW w:w="737" w:type="dxa"/>
            <w:tcBorders>
              <w:top w:val="single" w:sz="4" w:space="0" w:color="auto"/>
              <w:left w:val="single" w:sz="4" w:space="0" w:color="auto"/>
              <w:bottom w:val="single" w:sz="4" w:space="0" w:color="auto"/>
              <w:right w:val="single" w:sz="4" w:space="0" w:color="auto"/>
            </w:tcBorders>
            <w:shd w:val="clear" w:color="000000" w:fill="FFD981"/>
            <w:noWrap/>
            <w:vAlign w:val="center"/>
            <w:hideMark/>
          </w:tcPr>
          <w:p w14:paraId="358BF49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1.864</w:t>
            </w:r>
          </w:p>
        </w:tc>
        <w:tc>
          <w:tcPr>
            <w:tcW w:w="831" w:type="dxa"/>
            <w:tcBorders>
              <w:top w:val="single" w:sz="4" w:space="0" w:color="auto"/>
              <w:left w:val="single" w:sz="4" w:space="0" w:color="auto"/>
              <w:bottom w:val="single" w:sz="4" w:space="0" w:color="auto"/>
              <w:right w:val="single" w:sz="8" w:space="0" w:color="auto"/>
            </w:tcBorders>
            <w:shd w:val="clear" w:color="000000" w:fill="6FC17B"/>
            <w:noWrap/>
            <w:vAlign w:val="center"/>
            <w:hideMark/>
          </w:tcPr>
          <w:p w14:paraId="55343D3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1.412</w:t>
            </w:r>
          </w:p>
        </w:tc>
        <w:tc>
          <w:tcPr>
            <w:tcW w:w="832" w:type="dxa"/>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501D75C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1.943</w:t>
            </w:r>
          </w:p>
        </w:tc>
        <w:tc>
          <w:tcPr>
            <w:tcW w:w="737" w:type="dxa"/>
            <w:tcBorders>
              <w:top w:val="single" w:sz="4" w:space="0" w:color="auto"/>
              <w:left w:val="single" w:sz="4" w:space="0" w:color="auto"/>
              <w:bottom w:val="single" w:sz="4" w:space="0" w:color="auto"/>
              <w:right w:val="single" w:sz="4" w:space="0" w:color="auto"/>
            </w:tcBorders>
            <w:shd w:val="clear" w:color="000000" w:fill="FECC7E"/>
            <w:noWrap/>
            <w:vAlign w:val="center"/>
            <w:hideMark/>
          </w:tcPr>
          <w:p w14:paraId="153CCE8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1.955</w:t>
            </w:r>
          </w:p>
        </w:tc>
        <w:tc>
          <w:tcPr>
            <w:tcW w:w="750" w:type="dxa"/>
            <w:tcBorders>
              <w:top w:val="single" w:sz="4" w:space="0" w:color="auto"/>
              <w:left w:val="single" w:sz="4" w:space="0" w:color="auto"/>
              <w:bottom w:val="single" w:sz="4" w:space="0" w:color="auto"/>
              <w:right w:val="single" w:sz="8" w:space="0" w:color="auto"/>
            </w:tcBorders>
            <w:shd w:val="clear" w:color="000000" w:fill="71C27B"/>
            <w:noWrap/>
            <w:vAlign w:val="center"/>
            <w:hideMark/>
          </w:tcPr>
          <w:p w14:paraId="58CBEC7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1.392</w:t>
            </w:r>
          </w:p>
        </w:tc>
        <w:tc>
          <w:tcPr>
            <w:tcW w:w="913" w:type="dxa"/>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223B0F0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1.937</w:t>
            </w:r>
          </w:p>
        </w:tc>
        <w:tc>
          <w:tcPr>
            <w:tcW w:w="737" w:type="dxa"/>
            <w:tcBorders>
              <w:top w:val="single" w:sz="4" w:space="0" w:color="auto"/>
              <w:left w:val="single" w:sz="4" w:space="0" w:color="auto"/>
              <w:bottom w:val="single" w:sz="4" w:space="0" w:color="auto"/>
              <w:right w:val="single" w:sz="4" w:space="0" w:color="auto"/>
            </w:tcBorders>
            <w:shd w:val="clear" w:color="000000" w:fill="FED781"/>
            <w:noWrap/>
            <w:vAlign w:val="center"/>
            <w:hideMark/>
          </w:tcPr>
          <w:p w14:paraId="4EBD820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1.948</w:t>
            </w:r>
          </w:p>
        </w:tc>
        <w:tc>
          <w:tcPr>
            <w:tcW w:w="831" w:type="dxa"/>
            <w:gridSpan w:val="2"/>
            <w:tcBorders>
              <w:top w:val="single" w:sz="4" w:space="0" w:color="auto"/>
              <w:left w:val="single" w:sz="4" w:space="0" w:color="auto"/>
              <w:bottom w:val="single" w:sz="4" w:space="0" w:color="auto"/>
              <w:right w:val="single" w:sz="8" w:space="0" w:color="auto"/>
            </w:tcBorders>
            <w:shd w:val="clear" w:color="000000" w:fill="75C37C"/>
            <w:noWrap/>
            <w:vAlign w:val="center"/>
            <w:hideMark/>
          </w:tcPr>
          <w:p w14:paraId="5731F64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1.605</w:t>
            </w:r>
          </w:p>
        </w:tc>
        <w:tc>
          <w:tcPr>
            <w:tcW w:w="832" w:type="dxa"/>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32C1A9F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1.934</w:t>
            </w:r>
          </w:p>
        </w:tc>
        <w:tc>
          <w:tcPr>
            <w:tcW w:w="737" w:type="dxa"/>
            <w:tcBorders>
              <w:top w:val="single" w:sz="4" w:space="0" w:color="auto"/>
              <w:left w:val="single" w:sz="4" w:space="0" w:color="auto"/>
              <w:bottom w:val="single" w:sz="4" w:space="0" w:color="auto"/>
              <w:right w:val="single" w:sz="4" w:space="0" w:color="auto"/>
            </w:tcBorders>
            <w:shd w:val="clear" w:color="000000" w:fill="FED17F"/>
            <w:noWrap/>
            <w:vAlign w:val="center"/>
            <w:hideMark/>
          </w:tcPr>
          <w:p w14:paraId="4AA1DD4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1.945</w:t>
            </w:r>
          </w:p>
        </w:tc>
        <w:tc>
          <w:tcPr>
            <w:tcW w:w="831" w:type="dxa"/>
            <w:tcBorders>
              <w:top w:val="single" w:sz="4" w:space="0" w:color="auto"/>
              <w:left w:val="single" w:sz="4" w:space="0" w:color="auto"/>
              <w:bottom w:val="single" w:sz="4" w:space="0" w:color="auto"/>
              <w:right w:val="single" w:sz="8" w:space="0" w:color="auto"/>
            </w:tcBorders>
            <w:shd w:val="clear" w:color="000000" w:fill="79C47C"/>
            <w:noWrap/>
            <w:vAlign w:val="center"/>
            <w:hideMark/>
          </w:tcPr>
          <w:p w14:paraId="3EB25B8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1.572</w:t>
            </w:r>
          </w:p>
        </w:tc>
        <w:tc>
          <w:tcPr>
            <w:tcW w:w="832" w:type="dxa"/>
            <w:gridSpan w:val="2"/>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5B6F5F5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1.981</w:t>
            </w:r>
          </w:p>
        </w:tc>
        <w:tc>
          <w:tcPr>
            <w:tcW w:w="718" w:type="dxa"/>
            <w:tcBorders>
              <w:top w:val="single" w:sz="4" w:space="0" w:color="auto"/>
              <w:left w:val="single" w:sz="4" w:space="0" w:color="auto"/>
              <w:bottom w:val="single" w:sz="4" w:space="0" w:color="auto"/>
              <w:right w:val="single" w:sz="4" w:space="0" w:color="auto"/>
            </w:tcBorders>
            <w:shd w:val="clear" w:color="000000" w:fill="FFD981"/>
            <w:noWrap/>
            <w:vAlign w:val="center"/>
            <w:hideMark/>
          </w:tcPr>
          <w:p w14:paraId="5AA9064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1.9881</w:t>
            </w:r>
          </w:p>
        </w:tc>
        <w:tc>
          <w:tcPr>
            <w:tcW w:w="940" w:type="dxa"/>
            <w:tcBorders>
              <w:top w:val="single" w:sz="4" w:space="0" w:color="auto"/>
              <w:left w:val="single" w:sz="4" w:space="0" w:color="auto"/>
              <w:bottom w:val="single" w:sz="4" w:space="0" w:color="auto"/>
              <w:right w:val="single" w:sz="8" w:space="0" w:color="auto"/>
            </w:tcBorders>
            <w:shd w:val="clear" w:color="000000" w:fill="71C27B"/>
            <w:noWrap/>
            <w:vAlign w:val="center"/>
            <w:hideMark/>
          </w:tcPr>
          <w:p w14:paraId="2163FB0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1.638</w:t>
            </w:r>
          </w:p>
        </w:tc>
      </w:tr>
      <w:tr w:rsidR="002E1417" w:rsidRPr="00BA69BE" w14:paraId="15473A80" w14:textId="77777777" w:rsidTr="00802948">
        <w:trPr>
          <w:trHeight w:val="298"/>
        </w:trPr>
        <w:tc>
          <w:tcPr>
            <w:tcW w:w="1093" w:type="dxa"/>
            <w:tcBorders>
              <w:top w:val="nil"/>
              <w:left w:val="single" w:sz="8" w:space="0" w:color="auto"/>
              <w:bottom w:val="single" w:sz="4" w:space="0" w:color="auto"/>
              <w:right w:val="single" w:sz="8" w:space="0" w:color="auto"/>
            </w:tcBorders>
            <w:shd w:val="clear" w:color="auto" w:fill="auto"/>
            <w:noWrap/>
            <w:vAlign w:val="center"/>
            <w:hideMark/>
          </w:tcPr>
          <w:p w14:paraId="340557A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Ridge</w:t>
            </w:r>
          </w:p>
        </w:tc>
        <w:tc>
          <w:tcPr>
            <w:tcW w:w="832" w:type="dxa"/>
            <w:tcBorders>
              <w:top w:val="single" w:sz="4" w:space="0" w:color="auto"/>
              <w:left w:val="single" w:sz="8" w:space="0" w:color="auto"/>
              <w:bottom w:val="single" w:sz="4" w:space="0" w:color="auto"/>
              <w:right w:val="single" w:sz="4" w:space="0" w:color="auto"/>
            </w:tcBorders>
            <w:shd w:val="clear" w:color="000000" w:fill="BED880"/>
            <w:noWrap/>
            <w:vAlign w:val="center"/>
            <w:hideMark/>
          </w:tcPr>
          <w:p w14:paraId="4C01715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1.989</w:t>
            </w:r>
          </w:p>
        </w:tc>
        <w:tc>
          <w:tcPr>
            <w:tcW w:w="737" w:type="dxa"/>
            <w:tcBorders>
              <w:top w:val="single" w:sz="4" w:space="0" w:color="auto"/>
              <w:left w:val="single" w:sz="4" w:space="0" w:color="auto"/>
              <w:bottom w:val="single" w:sz="4" w:space="0" w:color="auto"/>
              <w:right w:val="single" w:sz="4" w:space="0" w:color="auto"/>
            </w:tcBorders>
            <w:shd w:val="clear" w:color="000000" w:fill="C2D980"/>
            <w:noWrap/>
            <w:vAlign w:val="center"/>
            <w:hideMark/>
          </w:tcPr>
          <w:p w14:paraId="6E66339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1.993</w:t>
            </w:r>
          </w:p>
        </w:tc>
        <w:tc>
          <w:tcPr>
            <w:tcW w:w="831" w:type="dxa"/>
            <w:tcBorders>
              <w:top w:val="single" w:sz="4" w:space="0" w:color="auto"/>
              <w:left w:val="single" w:sz="4" w:space="0" w:color="auto"/>
              <w:bottom w:val="single" w:sz="4" w:space="0" w:color="auto"/>
              <w:right w:val="single" w:sz="8" w:space="0" w:color="auto"/>
            </w:tcBorders>
            <w:shd w:val="clear" w:color="000000" w:fill="F8696B"/>
            <w:noWrap/>
            <w:vAlign w:val="center"/>
            <w:hideMark/>
          </w:tcPr>
          <w:p w14:paraId="61D5A33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11.94</w:t>
            </w:r>
          </w:p>
        </w:tc>
        <w:tc>
          <w:tcPr>
            <w:tcW w:w="832" w:type="dxa"/>
            <w:tcBorders>
              <w:top w:val="single" w:sz="4" w:space="0" w:color="auto"/>
              <w:left w:val="single" w:sz="8" w:space="0" w:color="auto"/>
              <w:bottom w:val="single" w:sz="4" w:space="0" w:color="auto"/>
              <w:right w:val="single" w:sz="4" w:space="0" w:color="auto"/>
            </w:tcBorders>
            <w:shd w:val="clear" w:color="000000" w:fill="FFE683"/>
            <w:noWrap/>
            <w:vAlign w:val="center"/>
            <w:hideMark/>
          </w:tcPr>
          <w:p w14:paraId="5BE31E9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1.859</w:t>
            </w:r>
          </w:p>
        </w:tc>
        <w:tc>
          <w:tcPr>
            <w:tcW w:w="737" w:type="dxa"/>
            <w:tcBorders>
              <w:top w:val="single" w:sz="4" w:space="0" w:color="auto"/>
              <w:left w:val="single" w:sz="4" w:space="0" w:color="auto"/>
              <w:bottom w:val="single" w:sz="4" w:space="0" w:color="auto"/>
              <w:right w:val="single" w:sz="4" w:space="0" w:color="auto"/>
            </w:tcBorders>
            <w:shd w:val="clear" w:color="000000" w:fill="FFE182"/>
            <w:noWrap/>
            <w:vAlign w:val="center"/>
            <w:hideMark/>
          </w:tcPr>
          <w:p w14:paraId="3318733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1.861</w:t>
            </w:r>
          </w:p>
        </w:tc>
        <w:tc>
          <w:tcPr>
            <w:tcW w:w="831" w:type="dxa"/>
            <w:tcBorders>
              <w:top w:val="single" w:sz="4" w:space="0" w:color="auto"/>
              <w:left w:val="single" w:sz="4" w:space="0" w:color="auto"/>
              <w:bottom w:val="single" w:sz="4" w:space="0" w:color="auto"/>
              <w:right w:val="single" w:sz="8" w:space="0" w:color="auto"/>
            </w:tcBorders>
            <w:shd w:val="clear" w:color="000000" w:fill="67BF7B"/>
            <w:noWrap/>
            <w:vAlign w:val="center"/>
            <w:hideMark/>
          </w:tcPr>
          <w:p w14:paraId="4C0A182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1.387</w:t>
            </w:r>
          </w:p>
        </w:tc>
        <w:tc>
          <w:tcPr>
            <w:tcW w:w="832" w:type="dxa"/>
            <w:tcBorders>
              <w:top w:val="single" w:sz="4" w:space="0" w:color="auto"/>
              <w:left w:val="single" w:sz="8" w:space="0" w:color="auto"/>
              <w:bottom w:val="single" w:sz="4" w:space="0" w:color="auto"/>
              <w:right w:val="single" w:sz="4" w:space="0" w:color="auto"/>
            </w:tcBorders>
            <w:shd w:val="clear" w:color="000000" w:fill="FFE683"/>
            <w:noWrap/>
            <w:vAlign w:val="center"/>
            <w:hideMark/>
          </w:tcPr>
          <w:p w14:paraId="3A4E131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1.945</w:t>
            </w:r>
          </w:p>
        </w:tc>
        <w:tc>
          <w:tcPr>
            <w:tcW w:w="737" w:type="dxa"/>
            <w:tcBorders>
              <w:top w:val="single" w:sz="4" w:space="0" w:color="auto"/>
              <w:left w:val="single" w:sz="4" w:space="0" w:color="auto"/>
              <w:bottom w:val="single" w:sz="4" w:space="0" w:color="auto"/>
              <w:right w:val="single" w:sz="4" w:space="0" w:color="auto"/>
            </w:tcBorders>
            <w:shd w:val="clear" w:color="000000" w:fill="FED480"/>
            <w:noWrap/>
            <w:vAlign w:val="center"/>
            <w:hideMark/>
          </w:tcPr>
          <w:p w14:paraId="60405C8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1.952</w:t>
            </w:r>
          </w:p>
        </w:tc>
        <w:tc>
          <w:tcPr>
            <w:tcW w:w="750" w:type="dxa"/>
            <w:tcBorders>
              <w:top w:val="single" w:sz="4" w:space="0" w:color="auto"/>
              <w:left w:val="single" w:sz="4" w:space="0" w:color="auto"/>
              <w:bottom w:val="single" w:sz="4" w:space="0" w:color="auto"/>
              <w:right w:val="single" w:sz="8" w:space="0" w:color="auto"/>
            </w:tcBorders>
            <w:shd w:val="clear" w:color="000000" w:fill="68BF7B"/>
            <w:noWrap/>
            <w:vAlign w:val="center"/>
            <w:hideMark/>
          </w:tcPr>
          <w:p w14:paraId="2029D5A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1.359</w:t>
            </w:r>
          </w:p>
        </w:tc>
        <w:tc>
          <w:tcPr>
            <w:tcW w:w="913" w:type="dxa"/>
            <w:tcBorders>
              <w:top w:val="single" w:sz="4" w:space="0" w:color="auto"/>
              <w:left w:val="single" w:sz="8" w:space="0" w:color="auto"/>
              <w:bottom w:val="single" w:sz="4" w:space="0" w:color="auto"/>
              <w:right w:val="single" w:sz="4" w:space="0" w:color="auto"/>
            </w:tcBorders>
            <w:shd w:val="clear" w:color="000000" w:fill="FFE683"/>
            <w:noWrap/>
            <w:vAlign w:val="center"/>
            <w:hideMark/>
          </w:tcPr>
          <w:p w14:paraId="7FF6F74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1.94</w:t>
            </w:r>
          </w:p>
        </w:tc>
        <w:tc>
          <w:tcPr>
            <w:tcW w:w="737" w:type="dxa"/>
            <w:tcBorders>
              <w:top w:val="single" w:sz="4" w:space="0" w:color="auto"/>
              <w:left w:val="single" w:sz="4" w:space="0" w:color="auto"/>
              <w:bottom w:val="single" w:sz="4" w:space="0" w:color="auto"/>
              <w:right w:val="single" w:sz="4" w:space="0" w:color="auto"/>
            </w:tcBorders>
            <w:shd w:val="clear" w:color="000000" w:fill="FFDC82"/>
            <w:noWrap/>
            <w:vAlign w:val="center"/>
            <w:hideMark/>
          </w:tcPr>
          <w:p w14:paraId="4079702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1.945</w:t>
            </w:r>
          </w:p>
        </w:tc>
        <w:tc>
          <w:tcPr>
            <w:tcW w:w="831" w:type="dxa"/>
            <w:gridSpan w:val="2"/>
            <w:tcBorders>
              <w:top w:val="single" w:sz="4" w:space="0" w:color="auto"/>
              <w:left w:val="single" w:sz="4" w:space="0" w:color="auto"/>
              <w:bottom w:val="single" w:sz="4" w:space="0" w:color="auto"/>
              <w:right w:val="single" w:sz="8" w:space="0" w:color="auto"/>
            </w:tcBorders>
            <w:shd w:val="clear" w:color="000000" w:fill="6BC07B"/>
            <w:noWrap/>
            <w:vAlign w:val="center"/>
            <w:hideMark/>
          </w:tcPr>
          <w:p w14:paraId="0DD070B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1.58</w:t>
            </w:r>
          </w:p>
        </w:tc>
        <w:tc>
          <w:tcPr>
            <w:tcW w:w="832" w:type="dxa"/>
            <w:tcBorders>
              <w:top w:val="single" w:sz="4" w:space="0" w:color="auto"/>
              <w:left w:val="single" w:sz="8" w:space="0" w:color="auto"/>
              <w:bottom w:val="single" w:sz="4" w:space="0" w:color="auto"/>
              <w:right w:val="single" w:sz="4" w:space="0" w:color="auto"/>
            </w:tcBorders>
            <w:shd w:val="clear" w:color="000000" w:fill="FFE784"/>
            <w:noWrap/>
            <w:vAlign w:val="center"/>
            <w:hideMark/>
          </w:tcPr>
          <w:p w14:paraId="10801F0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1.936</w:t>
            </w:r>
          </w:p>
        </w:tc>
        <w:tc>
          <w:tcPr>
            <w:tcW w:w="737" w:type="dxa"/>
            <w:tcBorders>
              <w:top w:val="single" w:sz="4" w:space="0" w:color="auto"/>
              <w:left w:val="single" w:sz="4" w:space="0" w:color="auto"/>
              <w:bottom w:val="single" w:sz="4" w:space="0" w:color="auto"/>
              <w:right w:val="single" w:sz="4" w:space="0" w:color="auto"/>
            </w:tcBorders>
            <w:shd w:val="clear" w:color="000000" w:fill="FFDB81"/>
            <w:noWrap/>
            <w:vAlign w:val="center"/>
            <w:hideMark/>
          </w:tcPr>
          <w:p w14:paraId="1E340D0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1.941</w:t>
            </w:r>
          </w:p>
        </w:tc>
        <w:tc>
          <w:tcPr>
            <w:tcW w:w="831" w:type="dxa"/>
            <w:tcBorders>
              <w:top w:val="single" w:sz="4" w:space="0" w:color="auto"/>
              <w:left w:val="single" w:sz="4" w:space="0" w:color="auto"/>
              <w:bottom w:val="single" w:sz="4" w:space="0" w:color="auto"/>
              <w:right w:val="single" w:sz="8" w:space="0" w:color="auto"/>
            </w:tcBorders>
            <w:shd w:val="clear" w:color="000000" w:fill="70C17B"/>
            <w:noWrap/>
            <w:vAlign w:val="center"/>
            <w:hideMark/>
          </w:tcPr>
          <w:p w14:paraId="4DE41D6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1.549</w:t>
            </w:r>
          </w:p>
        </w:tc>
        <w:tc>
          <w:tcPr>
            <w:tcW w:w="832" w:type="dxa"/>
            <w:gridSpan w:val="2"/>
            <w:tcBorders>
              <w:top w:val="single" w:sz="4" w:space="0" w:color="auto"/>
              <w:left w:val="single" w:sz="8" w:space="0" w:color="auto"/>
              <w:bottom w:val="single" w:sz="4" w:space="0" w:color="auto"/>
              <w:right w:val="single" w:sz="4" w:space="0" w:color="auto"/>
            </w:tcBorders>
            <w:shd w:val="clear" w:color="000000" w:fill="FFE684"/>
            <w:noWrap/>
            <w:vAlign w:val="center"/>
            <w:hideMark/>
          </w:tcPr>
          <w:p w14:paraId="434804A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1.983</w:t>
            </w:r>
          </w:p>
        </w:tc>
        <w:tc>
          <w:tcPr>
            <w:tcW w:w="718" w:type="dxa"/>
            <w:tcBorders>
              <w:top w:val="single" w:sz="4" w:space="0" w:color="auto"/>
              <w:left w:val="single" w:sz="4" w:space="0" w:color="auto"/>
              <w:bottom w:val="single" w:sz="4" w:space="0" w:color="auto"/>
              <w:right w:val="single" w:sz="4" w:space="0" w:color="auto"/>
            </w:tcBorders>
            <w:shd w:val="clear" w:color="000000" w:fill="FFDF82"/>
            <w:noWrap/>
            <w:vAlign w:val="center"/>
            <w:hideMark/>
          </w:tcPr>
          <w:p w14:paraId="3CE7628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1.986</w:t>
            </w:r>
          </w:p>
        </w:tc>
        <w:tc>
          <w:tcPr>
            <w:tcW w:w="940" w:type="dxa"/>
            <w:tcBorders>
              <w:top w:val="single" w:sz="4" w:space="0" w:color="auto"/>
              <w:left w:val="single" w:sz="4" w:space="0" w:color="auto"/>
              <w:bottom w:val="single" w:sz="4" w:space="0" w:color="auto"/>
              <w:right w:val="single" w:sz="8" w:space="0" w:color="auto"/>
            </w:tcBorders>
            <w:shd w:val="clear" w:color="000000" w:fill="68BF7B"/>
            <w:noWrap/>
            <w:vAlign w:val="center"/>
            <w:hideMark/>
          </w:tcPr>
          <w:p w14:paraId="13BB58B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1.617</w:t>
            </w:r>
          </w:p>
        </w:tc>
      </w:tr>
      <w:tr w:rsidR="002E1417" w:rsidRPr="00BA69BE" w14:paraId="49B759AB" w14:textId="77777777" w:rsidTr="00802948">
        <w:trPr>
          <w:trHeight w:val="313"/>
        </w:trPr>
        <w:tc>
          <w:tcPr>
            <w:tcW w:w="1093" w:type="dxa"/>
            <w:tcBorders>
              <w:top w:val="nil"/>
              <w:left w:val="single" w:sz="8" w:space="0" w:color="auto"/>
              <w:bottom w:val="single" w:sz="4" w:space="0" w:color="auto"/>
              <w:right w:val="single" w:sz="8" w:space="0" w:color="auto"/>
            </w:tcBorders>
            <w:shd w:val="clear" w:color="auto" w:fill="auto"/>
            <w:noWrap/>
            <w:vAlign w:val="center"/>
            <w:hideMark/>
          </w:tcPr>
          <w:p w14:paraId="689C080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Lasso</w:t>
            </w:r>
          </w:p>
        </w:tc>
        <w:tc>
          <w:tcPr>
            <w:tcW w:w="832" w:type="dxa"/>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44EDECD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2.045</w:t>
            </w:r>
          </w:p>
        </w:tc>
        <w:tc>
          <w:tcPr>
            <w:tcW w:w="73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76A388D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2.045</w:t>
            </w:r>
          </w:p>
        </w:tc>
        <w:tc>
          <w:tcPr>
            <w:tcW w:w="831" w:type="dxa"/>
            <w:tcBorders>
              <w:top w:val="single" w:sz="4" w:space="0" w:color="auto"/>
              <w:left w:val="single" w:sz="4" w:space="0" w:color="auto"/>
              <w:bottom w:val="single" w:sz="4" w:space="0" w:color="auto"/>
              <w:right w:val="single" w:sz="8" w:space="0" w:color="auto"/>
            </w:tcBorders>
            <w:shd w:val="clear" w:color="000000" w:fill="F8696B"/>
            <w:noWrap/>
            <w:vAlign w:val="center"/>
            <w:hideMark/>
          </w:tcPr>
          <w:p w14:paraId="7AC645D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11.94</w:t>
            </w:r>
          </w:p>
        </w:tc>
        <w:tc>
          <w:tcPr>
            <w:tcW w:w="832" w:type="dxa"/>
            <w:tcBorders>
              <w:top w:val="single" w:sz="4" w:space="0" w:color="auto"/>
              <w:left w:val="single" w:sz="8" w:space="0" w:color="auto"/>
              <w:bottom w:val="single" w:sz="4" w:space="0" w:color="auto"/>
              <w:right w:val="single" w:sz="4" w:space="0" w:color="auto"/>
            </w:tcBorders>
            <w:shd w:val="clear" w:color="000000" w:fill="F9746D"/>
            <w:noWrap/>
            <w:vAlign w:val="center"/>
            <w:hideMark/>
          </w:tcPr>
          <w:p w14:paraId="23718AB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1.903</w:t>
            </w:r>
          </w:p>
        </w:tc>
        <w:tc>
          <w:tcPr>
            <w:tcW w:w="737" w:type="dxa"/>
            <w:tcBorders>
              <w:top w:val="single" w:sz="4" w:space="0" w:color="auto"/>
              <w:left w:val="single" w:sz="4" w:space="0" w:color="auto"/>
              <w:bottom w:val="single" w:sz="4" w:space="0" w:color="auto"/>
              <w:right w:val="single" w:sz="4" w:space="0" w:color="auto"/>
            </w:tcBorders>
            <w:shd w:val="clear" w:color="000000" w:fill="F9776E"/>
            <w:noWrap/>
            <w:vAlign w:val="center"/>
            <w:hideMark/>
          </w:tcPr>
          <w:p w14:paraId="55E2767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1.902</w:t>
            </w:r>
          </w:p>
        </w:tc>
        <w:tc>
          <w:tcPr>
            <w:tcW w:w="831" w:type="dxa"/>
            <w:tcBorders>
              <w:top w:val="single" w:sz="4" w:space="0" w:color="auto"/>
              <w:left w:val="single" w:sz="4" w:space="0" w:color="auto"/>
              <w:bottom w:val="single" w:sz="4" w:space="0" w:color="auto"/>
              <w:right w:val="single" w:sz="8" w:space="0" w:color="auto"/>
            </w:tcBorders>
            <w:shd w:val="clear" w:color="000000" w:fill="63BE7B"/>
            <w:noWrap/>
            <w:vAlign w:val="center"/>
            <w:hideMark/>
          </w:tcPr>
          <w:p w14:paraId="6BE704E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1.373</w:t>
            </w:r>
          </w:p>
        </w:tc>
        <w:tc>
          <w:tcPr>
            <w:tcW w:w="832" w:type="dxa"/>
            <w:tcBorders>
              <w:top w:val="single" w:sz="4" w:space="0" w:color="auto"/>
              <w:left w:val="single" w:sz="8" w:space="0" w:color="auto"/>
              <w:bottom w:val="single" w:sz="4" w:space="0" w:color="auto"/>
              <w:right w:val="single" w:sz="4" w:space="0" w:color="auto"/>
            </w:tcBorders>
            <w:shd w:val="clear" w:color="000000" w:fill="F97C6F"/>
            <w:noWrap/>
            <w:vAlign w:val="center"/>
            <w:hideMark/>
          </w:tcPr>
          <w:p w14:paraId="18B4C83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1.985</w:t>
            </w:r>
          </w:p>
        </w:tc>
        <w:tc>
          <w:tcPr>
            <w:tcW w:w="737" w:type="dxa"/>
            <w:tcBorders>
              <w:top w:val="single" w:sz="4" w:space="0" w:color="auto"/>
              <w:left w:val="single" w:sz="4" w:space="0" w:color="auto"/>
              <w:bottom w:val="single" w:sz="4" w:space="0" w:color="auto"/>
              <w:right w:val="single" w:sz="4" w:space="0" w:color="auto"/>
            </w:tcBorders>
            <w:shd w:val="clear" w:color="000000" w:fill="F9716D"/>
            <w:noWrap/>
            <w:vAlign w:val="center"/>
            <w:hideMark/>
          </w:tcPr>
          <w:p w14:paraId="6A7106B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1.989</w:t>
            </w:r>
          </w:p>
        </w:tc>
        <w:tc>
          <w:tcPr>
            <w:tcW w:w="750" w:type="dxa"/>
            <w:tcBorders>
              <w:top w:val="single" w:sz="4" w:space="0" w:color="auto"/>
              <w:left w:val="single" w:sz="4" w:space="0" w:color="auto"/>
              <w:bottom w:val="nil"/>
              <w:right w:val="single" w:sz="8" w:space="0" w:color="auto"/>
            </w:tcBorders>
            <w:shd w:val="clear" w:color="000000" w:fill="63BE7B"/>
            <w:noWrap/>
            <w:vAlign w:val="center"/>
            <w:hideMark/>
          </w:tcPr>
          <w:p w14:paraId="0D1CAC6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1.337</w:t>
            </w:r>
          </w:p>
        </w:tc>
        <w:tc>
          <w:tcPr>
            <w:tcW w:w="913" w:type="dxa"/>
            <w:tcBorders>
              <w:top w:val="single" w:sz="4" w:space="0" w:color="auto"/>
              <w:left w:val="single" w:sz="8" w:space="0" w:color="auto"/>
              <w:bottom w:val="single" w:sz="4" w:space="0" w:color="auto"/>
              <w:right w:val="single" w:sz="4" w:space="0" w:color="auto"/>
            </w:tcBorders>
            <w:shd w:val="clear" w:color="000000" w:fill="F9776E"/>
            <w:noWrap/>
            <w:vAlign w:val="center"/>
            <w:hideMark/>
          </w:tcPr>
          <w:p w14:paraId="200E84D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1.999</w:t>
            </w:r>
          </w:p>
        </w:tc>
        <w:tc>
          <w:tcPr>
            <w:tcW w:w="737" w:type="dxa"/>
            <w:tcBorders>
              <w:top w:val="single" w:sz="4" w:space="0" w:color="auto"/>
              <w:left w:val="single" w:sz="4" w:space="0" w:color="auto"/>
              <w:bottom w:val="single" w:sz="4" w:space="0" w:color="auto"/>
              <w:right w:val="single" w:sz="4" w:space="0" w:color="auto"/>
            </w:tcBorders>
            <w:shd w:val="clear" w:color="000000" w:fill="F9736D"/>
            <w:noWrap/>
            <w:vAlign w:val="center"/>
            <w:hideMark/>
          </w:tcPr>
          <w:p w14:paraId="680A35D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2.001</w:t>
            </w:r>
          </w:p>
        </w:tc>
        <w:tc>
          <w:tcPr>
            <w:tcW w:w="831" w:type="dxa"/>
            <w:gridSpan w:val="2"/>
            <w:tcBorders>
              <w:top w:val="single" w:sz="4" w:space="0" w:color="auto"/>
              <w:left w:val="single" w:sz="4" w:space="0" w:color="auto"/>
              <w:bottom w:val="single" w:sz="4" w:space="0" w:color="auto"/>
              <w:right w:val="single" w:sz="8" w:space="0" w:color="auto"/>
            </w:tcBorders>
            <w:shd w:val="clear" w:color="000000" w:fill="63BE7B"/>
            <w:noWrap/>
            <w:vAlign w:val="center"/>
            <w:hideMark/>
          </w:tcPr>
          <w:p w14:paraId="6AC16DB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1.56</w:t>
            </w:r>
          </w:p>
        </w:tc>
        <w:tc>
          <w:tcPr>
            <w:tcW w:w="832" w:type="dxa"/>
            <w:tcBorders>
              <w:top w:val="single" w:sz="4" w:space="0" w:color="auto"/>
              <w:left w:val="single" w:sz="8" w:space="0" w:color="auto"/>
              <w:bottom w:val="single" w:sz="4" w:space="0" w:color="auto"/>
              <w:right w:val="single" w:sz="4" w:space="0" w:color="auto"/>
            </w:tcBorders>
            <w:shd w:val="clear" w:color="000000" w:fill="F9786E"/>
            <w:noWrap/>
            <w:vAlign w:val="center"/>
            <w:hideMark/>
          </w:tcPr>
          <w:p w14:paraId="199B378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1.982</w:t>
            </w:r>
          </w:p>
        </w:tc>
        <w:tc>
          <w:tcPr>
            <w:tcW w:w="737" w:type="dxa"/>
            <w:tcBorders>
              <w:top w:val="single" w:sz="4" w:space="0" w:color="auto"/>
              <w:left w:val="single" w:sz="4" w:space="0" w:color="auto"/>
              <w:bottom w:val="single" w:sz="4" w:space="0" w:color="auto"/>
              <w:right w:val="single" w:sz="4" w:space="0" w:color="auto"/>
            </w:tcBorders>
            <w:shd w:val="clear" w:color="000000" w:fill="F9716D"/>
            <w:noWrap/>
            <w:vAlign w:val="center"/>
            <w:hideMark/>
          </w:tcPr>
          <w:p w14:paraId="72AD663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1.985</w:t>
            </w:r>
          </w:p>
        </w:tc>
        <w:tc>
          <w:tcPr>
            <w:tcW w:w="831" w:type="dxa"/>
            <w:tcBorders>
              <w:top w:val="single" w:sz="4" w:space="0" w:color="auto"/>
              <w:left w:val="single" w:sz="4" w:space="0" w:color="auto"/>
              <w:bottom w:val="single" w:sz="4" w:space="0" w:color="auto"/>
              <w:right w:val="single" w:sz="8" w:space="0" w:color="auto"/>
            </w:tcBorders>
            <w:shd w:val="clear" w:color="000000" w:fill="64BE7B"/>
            <w:noWrap/>
            <w:vAlign w:val="center"/>
            <w:hideMark/>
          </w:tcPr>
          <w:p w14:paraId="0138479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1.517</w:t>
            </w:r>
          </w:p>
        </w:tc>
        <w:tc>
          <w:tcPr>
            <w:tcW w:w="832" w:type="dxa"/>
            <w:gridSpan w:val="2"/>
            <w:tcBorders>
              <w:top w:val="single" w:sz="4" w:space="0" w:color="auto"/>
              <w:left w:val="single" w:sz="8" w:space="0" w:color="auto"/>
              <w:bottom w:val="single" w:sz="4" w:space="0" w:color="auto"/>
              <w:right w:val="single" w:sz="4" w:space="0" w:color="auto"/>
            </w:tcBorders>
            <w:shd w:val="clear" w:color="000000" w:fill="F9746D"/>
            <w:noWrap/>
            <w:vAlign w:val="center"/>
            <w:hideMark/>
          </w:tcPr>
          <w:p w14:paraId="671E670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2.028</w:t>
            </w:r>
          </w:p>
        </w:tc>
        <w:tc>
          <w:tcPr>
            <w:tcW w:w="718" w:type="dxa"/>
            <w:tcBorders>
              <w:top w:val="single" w:sz="4" w:space="0" w:color="auto"/>
              <w:left w:val="single" w:sz="4" w:space="0" w:color="auto"/>
              <w:bottom w:val="single" w:sz="4" w:space="0" w:color="auto"/>
              <w:right w:val="single" w:sz="4" w:space="0" w:color="auto"/>
            </w:tcBorders>
            <w:shd w:val="clear" w:color="000000" w:fill="F9766E"/>
            <w:noWrap/>
            <w:vAlign w:val="center"/>
            <w:hideMark/>
          </w:tcPr>
          <w:p w14:paraId="14628FB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2.027</w:t>
            </w:r>
          </w:p>
        </w:tc>
        <w:tc>
          <w:tcPr>
            <w:tcW w:w="940" w:type="dxa"/>
            <w:tcBorders>
              <w:top w:val="single" w:sz="4" w:space="0" w:color="auto"/>
              <w:left w:val="single" w:sz="4" w:space="0" w:color="auto"/>
              <w:bottom w:val="single" w:sz="4" w:space="0" w:color="auto"/>
              <w:right w:val="single" w:sz="8" w:space="0" w:color="auto"/>
            </w:tcBorders>
            <w:shd w:val="clear" w:color="000000" w:fill="63BE7B"/>
            <w:noWrap/>
            <w:vAlign w:val="center"/>
            <w:hideMark/>
          </w:tcPr>
          <w:p w14:paraId="242F680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1.604</w:t>
            </w:r>
          </w:p>
        </w:tc>
      </w:tr>
      <w:tr w:rsidR="002E1417" w:rsidRPr="00BA69BE" w14:paraId="633F02EF" w14:textId="77777777" w:rsidTr="00802948">
        <w:trPr>
          <w:trHeight w:val="328"/>
        </w:trPr>
        <w:tc>
          <w:tcPr>
            <w:tcW w:w="1093" w:type="dxa"/>
            <w:tcBorders>
              <w:top w:val="nil"/>
              <w:left w:val="single" w:sz="8" w:space="0" w:color="auto"/>
              <w:bottom w:val="single" w:sz="8" w:space="0" w:color="auto"/>
              <w:right w:val="single" w:sz="8" w:space="0" w:color="auto"/>
            </w:tcBorders>
            <w:shd w:val="clear" w:color="auto" w:fill="auto"/>
            <w:noWrap/>
            <w:vAlign w:val="center"/>
            <w:hideMark/>
          </w:tcPr>
          <w:p w14:paraId="19F7CFA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Elastic Net</w:t>
            </w:r>
          </w:p>
        </w:tc>
        <w:tc>
          <w:tcPr>
            <w:tcW w:w="832" w:type="dxa"/>
            <w:tcBorders>
              <w:top w:val="single" w:sz="4" w:space="0" w:color="auto"/>
              <w:left w:val="single" w:sz="8" w:space="0" w:color="auto"/>
              <w:bottom w:val="single" w:sz="8" w:space="0" w:color="auto"/>
              <w:right w:val="single" w:sz="4" w:space="0" w:color="auto"/>
            </w:tcBorders>
            <w:shd w:val="clear" w:color="000000" w:fill="FFEB84"/>
            <w:noWrap/>
            <w:vAlign w:val="center"/>
            <w:hideMark/>
          </w:tcPr>
          <w:p w14:paraId="52E563E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2.046</w:t>
            </w:r>
          </w:p>
        </w:tc>
        <w:tc>
          <w:tcPr>
            <w:tcW w:w="737" w:type="dxa"/>
            <w:tcBorders>
              <w:top w:val="single" w:sz="4" w:space="0" w:color="auto"/>
              <w:left w:val="single" w:sz="4" w:space="0" w:color="auto"/>
              <w:bottom w:val="single" w:sz="8" w:space="0" w:color="auto"/>
              <w:right w:val="single" w:sz="4" w:space="0" w:color="auto"/>
            </w:tcBorders>
            <w:shd w:val="clear" w:color="000000" w:fill="FFEB84"/>
            <w:noWrap/>
            <w:vAlign w:val="center"/>
            <w:hideMark/>
          </w:tcPr>
          <w:p w14:paraId="4535630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2.047</w:t>
            </w:r>
          </w:p>
        </w:tc>
        <w:tc>
          <w:tcPr>
            <w:tcW w:w="831" w:type="dxa"/>
            <w:tcBorders>
              <w:top w:val="single" w:sz="4" w:space="0" w:color="auto"/>
              <w:left w:val="single" w:sz="4" w:space="0" w:color="auto"/>
              <w:bottom w:val="single" w:sz="8" w:space="0" w:color="auto"/>
              <w:right w:val="single" w:sz="8" w:space="0" w:color="auto"/>
            </w:tcBorders>
            <w:shd w:val="clear" w:color="000000" w:fill="F8696B"/>
            <w:noWrap/>
            <w:vAlign w:val="center"/>
            <w:hideMark/>
          </w:tcPr>
          <w:p w14:paraId="2C25483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11.94</w:t>
            </w:r>
          </w:p>
        </w:tc>
        <w:tc>
          <w:tcPr>
            <w:tcW w:w="832" w:type="dxa"/>
            <w:tcBorders>
              <w:top w:val="single" w:sz="4" w:space="0" w:color="auto"/>
              <w:left w:val="single" w:sz="8" w:space="0" w:color="auto"/>
              <w:bottom w:val="single" w:sz="8" w:space="0" w:color="auto"/>
              <w:right w:val="single" w:sz="4" w:space="0" w:color="auto"/>
            </w:tcBorders>
            <w:shd w:val="clear" w:color="000000" w:fill="F8696B"/>
            <w:noWrap/>
            <w:vAlign w:val="center"/>
            <w:hideMark/>
          </w:tcPr>
          <w:p w14:paraId="2D50D1D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1.907</w:t>
            </w:r>
          </w:p>
        </w:tc>
        <w:tc>
          <w:tcPr>
            <w:tcW w:w="737" w:type="dxa"/>
            <w:tcBorders>
              <w:top w:val="single" w:sz="4" w:space="0" w:color="auto"/>
              <w:left w:val="single" w:sz="4" w:space="0" w:color="auto"/>
              <w:bottom w:val="single" w:sz="8" w:space="0" w:color="auto"/>
              <w:right w:val="single" w:sz="4" w:space="0" w:color="auto"/>
            </w:tcBorders>
            <w:shd w:val="clear" w:color="000000" w:fill="F8696B"/>
            <w:noWrap/>
            <w:vAlign w:val="center"/>
            <w:hideMark/>
          </w:tcPr>
          <w:p w14:paraId="108F90E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1.907</w:t>
            </w:r>
          </w:p>
        </w:tc>
        <w:tc>
          <w:tcPr>
            <w:tcW w:w="831" w:type="dxa"/>
            <w:tcBorders>
              <w:top w:val="single" w:sz="4" w:space="0" w:color="auto"/>
              <w:left w:val="single" w:sz="4" w:space="0" w:color="auto"/>
              <w:bottom w:val="single" w:sz="8" w:space="0" w:color="auto"/>
              <w:right w:val="single" w:sz="8" w:space="0" w:color="auto"/>
            </w:tcBorders>
            <w:shd w:val="clear" w:color="000000" w:fill="63BE7B"/>
            <w:noWrap/>
            <w:vAlign w:val="center"/>
            <w:hideMark/>
          </w:tcPr>
          <w:p w14:paraId="6EB6DFA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1.373</w:t>
            </w:r>
          </w:p>
        </w:tc>
        <w:tc>
          <w:tcPr>
            <w:tcW w:w="832" w:type="dxa"/>
            <w:tcBorders>
              <w:top w:val="single" w:sz="4" w:space="0" w:color="auto"/>
              <w:left w:val="single" w:sz="8" w:space="0" w:color="auto"/>
              <w:bottom w:val="single" w:sz="8" w:space="0" w:color="auto"/>
              <w:right w:val="single" w:sz="4" w:space="0" w:color="auto"/>
            </w:tcBorders>
            <w:shd w:val="clear" w:color="000000" w:fill="F9776E"/>
            <w:noWrap/>
            <w:vAlign w:val="center"/>
            <w:hideMark/>
          </w:tcPr>
          <w:p w14:paraId="78AF25E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1.987</w:t>
            </w:r>
          </w:p>
        </w:tc>
        <w:tc>
          <w:tcPr>
            <w:tcW w:w="737" w:type="dxa"/>
            <w:tcBorders>
              <w:top w:val="single" w:sz="4" w:space="0" w:color="auto"/>
              <w:left w:val="single" w:sz="4" w:space="0" w:color="auto"/>
              <w:bottom w:val="single" w:sz="8" w:space="0" w:color="auto"/>
              <w:right w:val="nil"/>
            </w:tcBorders>
            <w:shd w:val="clear" w:color="000000" w:fill="F8696B"/>
            <w:noWrap/>
            <w:vAlign w:val="center"/>
            <w:hideMark/>
          </w:tcPr>
          <w:p w14:paraId="724D916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1.992</w:t>
            </w:r>
          </w:p>
        </w:tc>
        <w:tc>
          <w:tcPr>
            <w:tcW w:w="750" w:type="dxa"/>
            <w:tcBorders>
              <w:top w:val="double" w:sz="6" w:space="0" w:color="auto"/>
              <w:left w:val="double" w:sz="6" w:space="0" w:color="auto"/>
              <w:bottom w:val="double" w:sz="6" w:space="0" w:color="auto"/>
              <w:right w:val="double" w:sz="6" w:space="0" w:color="auto"/>
            </w:tcBorders>
            <w:shd w:val="clear" w:color="000000" w:fill="63BE7B"/>
            <w:noWrap/>
            <w:vAlign w:val="center"/>
            <w:hideMark/>
          </w:tcPr>
          <w:p w14:paraId="24CF830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1.337</w:t>
            </w:r>
          </w:p>
        </w:tc>
        <w:tc>
          <w:tcPr>
            <w:tcW w:w="913" w:type="dxa"/>
            <w:tcBorders>
              <w:top w:val="single" w:sz="4" w:space="0" w:color="auto"/>
              <w:left w:val="nil"/>
              <w:bottom w:val="single" w:sz="8" w:space="0" w:color="auto"/>
              <w:right w:val="single" w:sz="4" w:space="0" w:color="auto"/>
            </w:tcBorders>
            <w:shd w:val="clear" w:color="000000" w:fill="F96D6C"/>
            <w:noWrap/>
            <w:vAlign w:val="center"/>
            <w:hideMark/>
          </w:tcPr>
          <w:p w14:paraId="47E21AA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2.004</w:t>
            </w:r>
          </w:p>
        </w:tc>
        <w:tc>
          <w:tcPr>
            <w:tcW w:w="737" w:type="dxa"/>
            <w:tcBorders>
              <w:top w:val="single" w:sz="4" w:space="0" w:color="auto"/>
              <w:left w:val="single" w:sz="4" w:space="0" w:color="auto"/>
              <w:bottom w:val="single" w:sz="8" w:space="0" w:color="auto"/>
              <w:right w:val="single" w:sz="4" w:space="0" w:color="auto"/>
            </w:tcBorders>
            <w:shd w:val="clear" w:color="000000" w:fill="F8696B"/>
            <w:noWrap/>
            <w:vAlign w:val="center"/>
            <w:hideMark/>
          </w:tcPr>
          <w:p w14:paraId="482454B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2.006</w:t>
            </w:r>
          </w:p>
        </w:tc>
        <w:tc>
          <w:tcPr>
            <w:tcW w:w="831" w:type="dxa"/>
            <w:gridSpan w:val="2"/>
            <w:tcBorders>
              <w:top w:val="single" w:sz="4" w:space="0" w:color="auto"/>
              <w:left w:val="single" w:sz="4" w:space="0" w:color="auto"/>
              <w:bottom w:val="single" w:sz="8" w:space="0" w:color="auto"/>
              <w:right w:val="single" w:sz="8" w:space="0" w:color="auto"/>
            </w:tcBorders>
            <w:shd w:val="clear" w:color="000000" w:fill="63BE7B"/>
            <w:noWrap/>
            <w:vAlign w:val="center"/>
            <w:hideMark/>
          </w:tcPr>
          <w:p w14:paraId="34D32CE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1.561</w:t>
            </w:r>
          </w:p>
        </w:tc>
        <w:tc>
          <w:tcPr>
            <w:tcW w:w="832" w:type="dxa"/>
            <w:tcBorders>
              <w:top w:val="single" w:sz="4" w:space="0" w:color="auto"/>
              <w:left w:val="single" w:sz="8" w:space="0" w:color="auto"/>
              <w:bottom w:val="single" w:sz="8" w:space="0" w:color="auto"/>
              <w:right w:val="single" w:sz="4" w:space="0" w:color="auto"/>
            </w:tcBorders>
            <w:shd w:val="clear" w:color="000000" w:fill="F9716D"/>
            <w:noWrap/>
            <w:vAlign w:val="center"/>
            <w:hideMark/>
          </w:tcPr>
          <w:p w14:paraId="246F534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1.985</w:t>
            </w:r>
          </w:p>
        </w:tc>
        <w:tc>
          <w:tcPr>
            <w:tcW w:w="737" w:type="dxa"/>
            <w:tcBorders>
              <w:top w:val="single" w:sz="4" w:space="0" w:color="auto"/>
              <w:left w:val="single" w:sz="4" w:space="0" w:color="auto"/>
              <w:bottom w:val="single" w:sz="8" w:space="0" w:color="auto"/>
              <w:right w:val="single" w:sz="4" w:space="0" w:color="auto"/>
            </w:tcBorders>
            <w:shd w:val="clear" w:color="000000" w:fill="F8696B"/>
            <w:noWrap/>
            <w:vAlign w:val="center"/>
            <w:hideMark/>
          </w:tcPr>
          <w:p w14:paraId="5DDA495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1.988</w:t>
            </w:r>
          </w:p>
        </w:tc>
        <w:tc>
          <w:tcPr>
            <w:tcW w:w="831" w:type="dxa"/>
            <w:tcBorders>
              <w:top w:val="single" w:sz="4" w:space="0" w:color="auto"/>
              <w:left w:val="single" w:sz="4" w:space="0" w:color="auto"/>
              <w:bottom w:val="single" w:sz="8" w:space="0" w:color="auto"/>
              <w:right w:val="single" w:sz="8" w:space="0" w:color="auto"/>
            </w:tcBorders>
            <w:shd w:val="clear" w:color="000000" w:fill="63BE7B"/>
            <w:noWrap/>
            <w:vAlign w:val="center"/>
            <w:hideMark/>
          </w:tcPr>
          <w:p w14:paraId="1A3D8A0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1.512</w:t>
            </w:r>
          </w:p>
        </w:tc>
        <w:tc>
          <w:tcPr>
            <w:tcW w:w="832" w:type="dxa"/>
            <w:gridSpan w:val="2"/>
            <w:tcBorders>
              <w:top w:val="single" w:sz="4" w:space="0" w:color="auto"/>
              <w:left w:val="single" w:sz="8" w:space="0" w:color="auto"/>
              <w:bottom w:val="single" w:sz="8" w:space="0" w:color="auto"/>
              <w:right w:val="single" w:sz="4" w:space="0" w:color="auto"/>
            </w:tcBorders>
            <w:shd w:val="clear" w:color="000000" w:fill="F8696B"/>
            <w:noWrap/>
            <w:vAlign w:val="center"/>
            <w:hideMark/>
          </w:tcPr>
          <w:p w14:paraId="45E59B3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2.032</w:t>
            </w:r>
          </w:p>
        </w:tc>
        <w:tc>
          <w:tcPr>
            <w:tcW w:w="718" w:type="dxa"/>
            <w:tcBorders>
              <w:top w:val="single" w:sz="4" w:space="0" w:color="auto"/>
              <w:left w:val="single" w:sz="4" w:space="0" w:color="auto"/>
              <w:bottom w:val="single" w:sz="8" w:space="0" w:color="auto"/>
              <w:right w:val="single" w:sz="4" w:space="0" w:color="auto"/>
            </w:tcBorders>
            <w:shd w:val="clear" w:color="000000" w:fill="F96C6C"/>
            <w:noWrap/>
            <w:vAlign w:val="center"/>
            <w:hideMark/>
          </w:tcPr>
          <w:p w14:paraId="14816BC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2.031</w:t>
            </w:r>
          </w:p>
        </w:tc>
        <w:tc>
          <w:tcPr>
            <w:tcW w:w="940" w:type="dxa"/>
            <w:tcBorders>
              <w:top w:val="single" w:sz="4" w:space="0" w:color="auto"/>
              <w:left w:val="single" w:sz="4" w:space="0" w:color="auto"/>
              <w:bottom w:val="single" w:sz="8" w:space="0" w:color="auto"/>
              <w:right w:val="single" w:sz="8" w:space="0" w:color="auto"/>
            </w:tcBorders>
            <w:shd w:val="clear" w:color="000000" w:fill="63BE7B"/>
            <w:noWrap/>
            <w:vAlign w:val="center"/>
            <w:hideMark/>
          </w:tcPr>
          <w:p w14:paraId="4411358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1.603</w:t>
            </w:r>
          </w:p>
        </w:tc>
      </w:tr>
      <w:tr w:rsidR="002E1417" w:rsidRPr="00BA69BE" w14:paraId="34F9D578" w14:textId="77777777" w:rsidTr="00802948">
        <w:trPr>
          <w:trHeight w:val="313"/>
        </w:trPr>
        <w:tc>
          <w:tcPr>
            <w:tcW w:w="1093" w:type="dxa"/>
            <w:tcBorders>
              <w:top w:val="nil"/>
              <w:left w:val="nil"/>
              <w:bottom w:val="nil"/>
              <w:right w:val="nil"/>
            </w:tcBorders>
            <w:shd w:val="clear" w:color="auto" w:fill="auto"/>
            <w:noWrap/>
            <w:vAlign w:val="center"/>
            <w:hideMark/>
          </w:tcPr>
          <w:p w14:paraId="03607FF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p>
        </w:tc>
        <w:tc>
          <w:tcPr>
            <w:tcW w:w="832" w:type="dxa"/>
            <w:tcBorders>
              <w:top w:val="nil"/>
              <w:left w:val="nil"/>
              <w:bottom w:val="nil"/>
              <w:right w:val="nil"/>
            </w:tcBorders>
            <w:shd w:val="clear" w:color="auto" w:fill="auto"/>
            <w:noWrap/>
            <w:vAlign w:val="center"/>
            <w:hideMark/>
          </w:tcPr>
          <w:p w14:paraId="2818F05B"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hideMark/>
          </w:tcPr>
          <w:p w14:paraId="5FC9A88D"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tcBorders>
              <w:top w:val="nil"/>
              <w:left w:val="nil"/>
              <w:bottom w:val="nil"/>
              <w:right w:val="nil"/>
            </w:tcBorders>
            <w:shd w:val="clear" w:color="auto" w:fill="auto"/>
            <w:noWrap/>
            <w:vAlign w:val="center"/>
            <w:hideMark/>
          </w:tcPr>
          <w:p w14:paraId="56540CBA"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tcBorders>
              <w:top w:val="nil"/>
              <w:left w:val="nil"/>
              <w:bottom w:val="nil"/>
              <w:right w:val="nil"/>
            </w:tcBorders>
            <w:shd w:val="clear" w:color="auto" w:fill="auto"/>
            <w:noWrap/>
            <w:vAlign w:val="center"/>
            <w:hideMark/>
          </w:tcPr>
          <w:p w14:paraId="71791DCC"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hideMark/>
          </w:tcPr>
          <w:p w14:paraId="4E792055"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tcBorders>
              <w:top w:val="nil"/>
              <w:left w:val="nil"/>
              <w:bottom w:val="nil"/>
              <w:right w:val="nil"/>
            </w:tcBorders>
            <w:shd w:val="clear" w:color="auto" w:fill="auto"/>
            <w:noWrap/>
            <w:vAlign w:val="center"/>
            <w:hideMark/>
          </w:tcPr>
          <w:p w14:paraId="17DA3539"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tcBorders>
              <w:top w:val="nil"/>
              <w:left w:val="nil"/>
              <w:bottom w:val="nil"/>
              <w:right w:val="nil"/>
            </w:tcBorders>
            <w:shd w:val="clear" w:color="auto" w:fill="auto"/>
            <w:noWrap/>
            <w:vAlign w:val="center"/>
            <w:hideMark/>
          </w:tcPr>
          <w:p w14:paraId="2938851B"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hideMark/>
          </w:tcPr>
          <w:p w14:paraId="78571587"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50" w:type="dxa"/>
            <w:tcBorders>
              <w:top w:val="nil"/>
              <w:left w:val="nil"/>
              <w:bottom w:val="nil"/>
              <w:right w:val="nil"/>
            </w:tcBorders>
            <w:shd w:val="clear" w:color="auto" w:fill="auto"/>
            <w:noWrap/>
            <w:vAlign w:val="center"/>
            <w:hideMark/>
          </w:tcPr>
          <w:p w14:paraId="3FE1C924"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913" w:type="dxa"/>
            <w:tcBorders>
              <w:top w:val="nil"/>
              <w:left w:val="nil"/>
              <w:bottom w:val="nil"/>
              <w:right w:val="nil"/>
            </w:tcBorders>
            <w:shd w:val="clear" w:color="auto" w:fill="auto"/>
            <w:noWrap/>
            <w:vAlign w:val="center"/>
            <w:hideMark/>
          </w:tcPr>
          <w:p w14:paraId="53EE2F89"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hideMark/>
          </w:tcPr>
          <w:p w14:paraId="73A28337"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gridSpan w:val="2"/>
            <w:tcBorders>
              <w:top w:val="nil"/>
              <w:left w:val="nil"/>
              <w:bottom w:val="nil"/>
              <w:right w:val="nil"/>
            </w:tcBorders>
            <w:shd w:val="clear" w:color="auto" w:fill="auto"/>
            <w:noWrap/>
            <w:vAlign w:val="center"/>
            <w:hideMark/>
          </w:tcPr>
          <w:p w14:paraId="3C90DD20"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tcBorders>
              <w:top w:val="nil"/>
              <w:left w:val="nil"/>
              <w:bottom w:val="nil"/>
              <w:right w:val="nil"/>
            </w:tcBorders>
            <w:shd w:val="clear" w:color="auto" w:fill="auto"/>
            <w:noWrap/>
            <w:vAlign w:val="center"/>
            <w:hideMark/>
          </w:tcPr>
          <w:p w14:paraId="1C7FF01D"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hideMark/>
          </w:tcPr>
          <w:p w14:paraId="732B5A0E"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tcBorders>
              <w:top w:val="nil"/>
              <w:left w:val="nil"/>
              <w:bottom w:val="nil"/>
              <w:right w:val="nil"/>
            </w:tcBorders>
            <w:shd w:val="clear" w:color="auto" w:fill="auto"/>
            <w:noWrap/>
            <w:vAlign w:val="center"/>
            <w:hideMark/>
          </w:tcPr>
          <w:p w14:paraId="612ABCE6"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gridSpan w:val="2"/>
            <w:tcBorders>
              <w:top w:val="nil"/>
              <w:left w:val="nil"/>
              <w:bottom w:val="nil"/>
              <w:right w:val="nil"/>
            </w:tcBorders>
            <w:shd w:val="clear" w:color="auto" w:fill="auto"/>
            <w:noWrap/>
            <w:vAlign w:val="center"/>
            <w:hideMark/>
          </w:tcPr>
          <w:p w14:paraId="3F9DC076"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18" w:type="dxa"/>
            <w:tcBorders>
              <w:top w:val="nil"/>
              <w:left w:val="nil"/>
              <w:bottom w:val="nil"/>
              <w:right w:val="nil"/>
            </w:tcBorders>
            <w:shd w:val="clear" w:color="auto" w:fill="auto"/>
            <w:noWrap/>
            <w:vAlign w:val="center"/>
            <w:hideMark/>
          </w:tcPr>
          <w:p w14:paraId="21ED40D7"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940" w:type="dxa"/>
            <w:tcBorders>
              <w:top w:val="nil"/>
              <w:left w:val="nil"/>
              <w:bottom w:val="nil"/>
              <w:right w:val="nil"/>
            </w:tcBorders>
            <w:shd w:val="clear" w:color="auto" w:fill="auto"/>
            <w:noWrap/>
            <w:vAlign w:val="center"/>
            <w:hideMark/>
          </w:tcPr>
          <w:p w14:paraId="25DD4702"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r>
      <w:tr w:rsidR="002E1417" w:rsidRPr="00BA69BE" w14:paraId="3639EFF5" w14:textId="77777777" w:rsidTr="00802948">
        <w:trPr>
          <w:trHeight w:val="298"/>
        </w:trPr>
        <w:tc>
          <w:tcPr>
            <w:tcW w:w="1093" w:type="dxa"/>
            <w:vMerge w:val="restart"/>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487EAC2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English</w:t>
            </w:r>
          </w:p>
        </w:tc>
        <w:tc>
          <w:tcPr>
            <w:tcW w:w="2400"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3E9E784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Same Day</w:t>
            </w:r>
          </w:p>
        </w:tc>
        <w:tc>
          <w:tcPr>
            <w:tcW w:w="2400"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607A2E0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w:t>
            </w:r>
          </w:p>
        </w:tc>
        <w:tc>
          <w:tcPr>
            <w:tcW w:w="2319"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4A44159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w:t>
            </w:r>
          </w:p>
        </w:tc>
        <w:tc>
          <w:tcPr>
            <w:tcW w:w="2445"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30FCF5E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3</w:t>
            </w:r>
          </w:p>
        </w:tc>
        <w:tc>
          <w:tcPr>
            <w:tcW w:w="2472" w:type="dxa"/>
            <w:gridSpan w:val="5"/>
            <w:tcBorders>
              <w:top w:val="single" w:sz="8" w:space="0" w:color="auto"/>
              <w:left w:val="nil"/>
              <w:bottom w:val="single" w:sz="4" w:space="0" w:color="auto"/>
              <w:right w:val="single" w:sz="8" w:space="0" w:color="000000"/>
            </w:tcBorders>
            <w:shd w:val="clear" w:color="auto" w:fill="auto"/>
            <w:noWrap/>
            <w:vAlign w:val="center"/>
            <w:hideMark/>
          </w:tcPr>
          <w:p w14:paraId="73738E8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4</w:t>
            </w:r>
          </w:p>
        </w:tc>
        <w:tc>
          <w:tcPr>
            <w:tcW w:w="2454"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332F3CB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5</w:t>
            </w:r>
          </w:p>
        </w:tc>
      </w:tr>
      <w:tr w:rsidR="002E1417" w:rsidRPr="00BA69BE" w14:paraId="7EEBC8DB" w14:textId="77777777" w:rsidTr="00802948">
        <w:trPr>
          <w:trHeight w:val="313"/>
        </w:trPr>
        <w:tc>
          <w:tcPr>
            <w:tcW w:w="1093" w:type="dxa"/>
            <w:vMerge/>
            <w:tcBorders>
              <w:top w:val="single" w:sz="8" w:space="0" w:color="auto"/>
              <w:left w:val="single" w:sz="8" w:space="0" w:color="auto"/>
              <w:bottom w:val="single" w:sz="4" w:space="0" w:color="auto"/>
              <w:right w:val="single" w:sz="8" w:space="0" w:color="auto"/>
            </w:tcBorders>
            <w:vAlign w:val="center"/>
            <w:hideMark/>
          </w:tcPr>
          <w:p w14:paraId="67B766E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p>
        </w:tc>
        <w:tc>
          <w:tcPr>
            <w:tcW w:w="832" w:type="dxa"/>
            <w:tcBorders>
              <w:top w:val="nil"/>
              <w:left w:val="nil"/>
              <w:bottom w:val="nil"/>
              <w:right w:val="single" w:sz="4" w:space="0" w:color="auto"/>
            </w:tcBorders>
            <w:shd w:val="clear" w:color="auto" w:fill="auto"/>
            <w:noWrap/>
            <w:vAlign w:val="center"/>
            <w:hideMark/>
          </w:tcPr>
          <w:p w14:paraId="01F401D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37" w:type="dxa"/>
            <w:tcBorders>
              <w:top w:val="nil"/>
              <w:left w:val="nil"/>
              <w:bottom w:val="nil"/>
              <w:right w:val="single" w:sz="4" w:space="0" w:color="auto"/>
            </w:tcBorders>
            <w:shd w:val="clear" w:color="auto" w:fill="auto"/>
            <w:noWrap/>
            <w:vAlign w:val="center"/>
            <w:hideMark/>
          </w:tcPr>
          <w:p w14:paraId="08F75EF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831" w:type="dxa"/>
            <w:tcBorders>
              <w:top w:val="nil"/>
              <w:left w:val="nil"/>
              <w:bottom w:val="nil"/>
              <w:right w:val="single" w:sz="8" w:space="0" w:color="auto"/>
            </w:tcBorders>
            <w:shd w:val="clear" w:color="auto" w:fill="auto"/>
            <w:noWrap/>
            <w:vAlign w:val="center"/>
            <w:hideMark/>
          </w:tcPr>
          <w:p w14:paraId="1503C72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c>
          <w:tcPr>
            <w:tcW w:w="832" w:type="dxa"/>
            <w:tcBorders>
              <w:top w:val="nil"/>
              <w:left w:val="nil"/>
              <w:bottom w:val="nil"/>
              <w:right w:val="single" w:sz="4" w:space="0" w:color="auto"/>
            </w:tcBorders>
            <w:shd w:val="clear" w:color="auto" w:fill="auto"/>
            <w:noWrap/>
            <w:vAlign w:val="center"/>
            <w:hideMark/>
          </w:tcPr>
          <w:p w14:paraId="4CFB4F2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37" w:type="dxa"/>
            <w:tcBorders>
              <w:top w:val="nil"/>
              <w:left w:val="nil"/>
              <w:bottom w:val="nil"/>
              <w:right w:val="single" w:sz="4" w:space="0" w:color="auto"/>
            </w:tcBorders>
            <w:shd w:val="clear" w:color="auto" w:fill="auto"/>
            <w:noWrap/>
            <w:vAlign w:val="center"/>
            <w:hideMark/>
          </w:tcPr>
          <w:p w14:paraId="6018D77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831" w:type="dxa"/>
            <w:tcBorders>
              <w:top w:val="nil"/>
              <w:left w:val="nil"/>
              <w:bottom w:val="nil"/>
              <w:right w:val="single" w:sz="8" w:space="0" w:color="auto"/>
            </w:tcBorders>
            <w:shd w:val="clear" w:color="auto" w:fill="auto"/>
            <w:noWrap/>
            <w:vAlign w:val="center"/>
            <w:hideMark/>
          </w:tcPr>
          <w:p w14:paraId="340E99E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c>
          <w:tcPr>
            <w:tcW w:w="832" w:type="dxa"/>
            <w:tcBorders>
              <w:top w:val="nil"/>
              <w:left w:val="nil"/>
              <w:bottom w:val="nil"/>
              <w:right w:val="single" w:sz="4" w:space="0" w:color="auto"/>
            </w:tcBorders>
            <w:shd w:val="clear" w:color="auto" w:fill="auto"/>
            <w:noWrap/>
            <w:vAlign w:val="center"/>
            <w:hideMark/>
          </w:tcPr>
          <w:p w14:paraId="2F32995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37" w:type="dxa"/>
            <w:tcBorders>
              <w:top w:val="nil"/>
              <w:left w:val="nil"/>
              <w:bottom w:val="nil"/>
              <w:right w:val="single" w:sz="4" w:space="0" w:color="auto"/>
            </w:tcBorders>
            <w:shd w:val="clear" w:color="auto" w:fill="auto"/>
            <w:noWrap/>
            <w:vAlign w:val="center"/>
            <w:hideMark/>
          </w:tcPr>
          <w:p w14:paraId="4332874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750" w:type="dxa"/>
            <w:tcBorders>
              <w:top w:val="nil"/>
              <w:left w:val="nil"/>
              <w:bottom w:val="nil"/>
              <w:right w:val="single" w:sz="8" w:space="0" w:color="auto"/>
            </w:tcBorders>
            <w:shd w:val="clear" w:color="auto" w:fill="auto"/>
            <w:noWrap/>
            <w:vAlign w:val="center"/>
            <w:hideMark/>
          </w:tcPr>
          <w:p w14:paraId="047DCB9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c>
          <w:tcPr>
            <w:tcW w:w="913" w:type="dxa"/>
            <w:tcBorders>
              <w:top w:val="nil"/>
              <w:left w:val="nil"/>
              <w:bottom w:val="nil"/>
              <w:right w:val="single" w:sz="4" w:space="0" w:color="auto"/>
            </w:tcBorders>
            <w:shd w:val="clear" w:color="auto" w:fill="auto"/>
            <w:noWrap/>
            <w:vAlign w:val="center"/>
            <w:hideMark/>
          </w:tcPr>
          <w:p w14:paraId="68F7932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37" w:type="dxa"/>
            <w:tcBorders>
              <w:top w:val="nil"/>
              <w:left w:val="nil"/>
              <w:bottom w:val="nil"/>
              <w:right w:val="single" w:sz="4" w:space="0" w:color="auto"/>
            </w:tcBorders>
            <w:shd w:val="clear" w:color="auto" w:fill="auto"/>
            <w:noWrap/>
            <w:vAlign w:val="center"/>
            <w:hideMark/>
          </w:tcPr>
          <w:p w14:paraId="7CD432D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831" w:type="dxa"/>
            <w:gridSpan w:val="2"/>
            <w:tcBorders>
              <w:top w:val="nil"/>
              <w:left w:val="nil"/>
              <w:bottom w:val="nil"/>
              <w:right w:val="single" w:sz="8" w:space="0" w:color="auto"/>
            </w:tcBorders>
            <w:shd w:val="clear" w:color="auto" w:fill="auto"/>
            <w:noWrap/>
            <w:vAlign w:val="center"/>
            <w:hideMark/>
          </w:tcPr>
          <w:p w14:paraId="73AEC0A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c>
          <w:tcPr>
            <w:tcW w:w="832" w:type="dxa"/>
            <w:tcBorders>
              <w:top w:val="nil"/>
              <w:left w:val="nil"/>
              <w:bottom w:val="nil"/>
              <w:right w:val="single" w:sz="4" w:space="0" w:color="auto"/>
            </w:tcBorders>
            <w:shd w:val="clear" w:color="auto" w:fill="auto"/>
            <w:noWrap/>
            <w:vAlign w:val="center"/>
            <w:hideMark/>
          </w:tcPr>
          <w:p w14:paraId="1222F97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37" w:type="dxa"/>
            <w:tcBorders>
              <w:top w:val="nil"/>
              <w:left w:val="nil"/>
              <w:bottom w:val="nil"/>
              <w:right w:val="single" w:sz="4" w:space="0" w:color="auto"/>
            </w:tcBorders>
            <w:shd w:val="clear" w:color="auto" w:fill="auto"/>
            <w:noWrap/>
            <w:vAlign w:val="center"/>
            <w:hideMark/>
          </w:tcPr>
          <w:p w14:paraId="62C9998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831" w:type="dxa"/>
            <w:tcBorders>
              <w:top w:val="nil"/>
              <w:left w:val="nil"/>
              <w:bottom w:val="nil"/>
              <w:right w:val="single" w:sz="8" w:space="0" w:color="auto"/>
            </w:tcBorders>
            <w:shd w:val="clear" w:color="auto" w:fill="auto"/>
            <w:noWrap/>
            <w:vAlign w:val="center"/>
            <w:hideMark/>
          </w:tcPr>
          <w:p w14:paraId="6B14CD6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c>
          <w:tcPr>
            <w:tcW w:w="832" w:type="dxa"/>
            <w:gridSpan w:val="2"/>
            <w:tcBorders>
              <w:top w:val="nil"/>
              <w:left w:val="nil"/>
              <w:bottom w:val="nil"/>
              <w:right w:val="single" w:sz="4" w:space="0" w:color="auto"/>
            </w:tcBorders>
            <w:shd w:val="clear" w:color="auto" w:fill="auto"/>
            <w:noWrap/>
            <w:vAlign w:val="center"/>
            <w:hideMark/>
          </w:tcPr>
          <w:p w14:paraId="1819BD9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18" w:type="dxa"/>
            <w:tcBorders>
              <w:top w:val="nil"/>
              <w:left w:val="nil"/>
              <w:bottom w:val="nil"/>
              <w:right w:val="single" w:sz="4" w:space="0" w:color="auto"/>
            </w:tcBorders>
            <w:shd w:val="clear" w:color="auto" w:fill="auto"/>
            <w:noWrap/>
            <w:vAlign w:val="center"/>
            <w:hideMark/>
          </w:tcPr>
          <w:p w14:paraId="2E8A3DF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940" w:type="dxa"/>
            <w:tcBorders>
              <w:top w:val="nil"/>
              <w:left w:val="nil"/>
              <w:bottom w:val="nil"/>
              <w:right w:val="single" w:sz="8" w:space="0" w:color="auto"/>
            </w:tcBorders>
            <w:shd w:val="clear" w:color="auto" w:fill="auto"/>
            <w:noWrap/>
            <w:vAlign w:val="center"/>
            <w:hideMark/>
          </w:tcPr>
          <w:p w14:paraId="087801D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r>
      <w:tr w:rsidR="002E1417" w:rsidRPr="00BA69BE" w14:paraId="084E4C0B" w14:textId="77777777" w:rsidTr="00802948">
        <w:trPr>
          <w:trHeight w:val="298"/>
        </w:trPr>
        <w:tc>
          <w:tcPr>
            <w:tcW w:w="1093"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3685706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MLP</w:t>
            </w:r>
          </w:p>
        </w:tc>
        <w:tc>
          <w:tcPr>
            <w:tcW w:w="832" w:type="dxa"/>
            <w:tcBorders>
              <w:top w:val="single" w:sz="8" w:space="0" w:color="auto"/>
              <w:left w:val="single" w:sz="8" w:space="0" w:color="auto"/>
              <w:bottom w:val="single" w:sz="4" w:space="0" w:color="auto"/>
              <w:right w:val="single" w:sz="4" w:space="0" w:color="auto"/>
            </w:tcBorders>
            <w:shd w:val="clear" w:color="000000" w:fill="63BE7B"/>
            <w:noWrap/>
            <w:vAlign w:val="center"/>
            <w:hideMark/>
          </w:tcPr>
          <w:p w14:paraId="3835AFD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1.989</w:t>
            </w:r>
          </w:p>
        </w:tc>
        <w:tc>
          <w:tcPr>
            <w:tcW w:w="737" w:type="dxa"/>
            <w:tcBorders>
              <w:top w:val="single" w:sz="8" w:space="0" w:color="auto"/>
              <w:left w:val="single" w:sz="4" w:space="0" w:color="auto"/>
              <w:bottom w:val="single" w:sz="4" w:space="0" w:color="auto"/>
              <w:right w:val="single" w:sz="4" w:space="0" w:color="auto"/>
            </w:tcBorders>
            <w:shd w:val="clear" w:color="000000" w:fill="69BF7B"/>
            <w:noWrap/>
            <w:vAlign w:val="center"/>
            <w:hideMark/>
          </w:tcPr>
          <w:p w14:paraId="7EA7296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1.992</w:t>
            </w:r>
          </w:p>
        </w:tc>
        <w:tc>
          <w:tcPr>
            <w:tcW w:w="831" w:type="dxa"/>
            <w:tcBorders>
              <w:top w:val="single" w:sz="8" w:space="0" w:color="auto"/>
              <w:left w:val="single" w:sz="4" w:space="0" w:color="auto"/>
              <w:bottom w:val="single" w:sz="4" w:space="0" w:color="auto"/>
              <w:right w:val="single" w:sz="8" w:space="0" w:color="auto"/>
            </w:tcBorders>
            <w:shd w:val="clear" w:color="000000" w:fill="F96B6C"/>
            <w:noWrap/>
            <w:vAlign w:val="center"/>
            <w:hideMark/>
          </w:tcPr>
          <w:p w14:paraId="6DEB9ED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11.96</w:t>
            </w:r>
          </w:p>
        </w:tc>
        <w:tc>
          <w:tcPr>
            <w:tcW w:w="832" w:type="dxa"/>
            <w:tcBorders>
              <w:top w:val="single" w:sz="8" w:space="0" w:color="auto"/>
              <w:left w:val="single" w:sz="8" w:space="0" w:color="auto"/>
              <w:bottom w:val="single" w:sz="4" w:space="0" w:color="auto"/>
              <w:right w:val="single" w:sz="4" w:space="0" w:color="auto"/>
            </w:tcBorders>
            <w:shd w:val="clear" w:color="000000" w:fill="EDE582"/>
            <w:noWrap/>
            <w:vAlign w:val="center"/>
            <w:hideMark/>
          </w:tcPr>
          <w:p w14:paraId="0339A34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1.857</w:t>
            </w:r>
          </w:p>
        </w:tc>
        <w:tc>
          <w:tcPr>
            <w:tcW w:w="737" w:type="dxa"/>
            <w:tcBorders>
              <w:top w:val="single" w:sz="8" w:space="0" w:color="auto"/>
              <w:left w:val="single" w:sz="4" w:space="0" w:color="auto"/>
              <w:bottom w:val="single" w:sz="4" w:space="0" w:color="auto"/>
              <w:right w:val="single" w:sz="4" w:space="0" w:color="auto"/>
            </w:tcBorders>
            <w:shd w:val="clear" w:color="000000" w:fill="EEE683"/>
            <w:noWrap/>
            <w:vAlign w:val="center"/>
            <w:hideMark/>
          </w:tcPr>
          <w:p w14:paraId="5538C5E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1.863</w:t>
            </w:r>
          </w:p>
        </w:tc>
        <w:tc>
          <w:tcPr>
            <w:tcW w:w="831" w:type="dxa"/>
            <w:tcBorders>
              <w:top w:val="single" w:sz="8" w:space="0" w:color="auto"/>
              <w:left w:val="single" w:sz="4" w:space="0" w:color="auto"/>
              <w:bottom w:val="single" w:sz="4" w:space="0" w:color="auto"/>
              <w:right w:val="single" w:sz="8" w:space="0" w:color="auto"/>
            </w:tcBorders>
            <w:shd w:val="clear" w:color="000000" w:fill="82C67C"/>
            <w:noWrap/>
            <w:vAlign w:val="center"/>
            <w:hideMark/>
          </w:tcPr>
          <w:p w14:paraId="7E0D588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1.478</w:t>
            </w:r>
          </w:p>
        </w:tc>
        <w:tc>
          <w:tcPr>
            <w:tcW w:w="832" w:type="dxa"/>
            <w:tcBorders>
              <w:top w:val="single" w:sz="8" w:space="0" w:color="auto"/>
              <w:left w:val="single" w:sz="8" w:space="0" w:color="auto"/>
              <w:bottom w:val="single" w:sz="4" w:space="0" w:color="auto"/>
              <w:right w:val="single" w:sz="4" w:space="0" w:color="auto"/>
            </w:tcBorders>
            <w:shd w:val="clear" w:color="000000" w:fill="F6E883"/>
            <w:noWrap/>
            <w:vAlign w:val="center"/>
            <w:hideMark/>
          </w:tcPr>
          <w:p w14:paraId="610B396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1.951</w:t>
            </w:r>
          </w:p>
        </w:tc>
        <w:tc>
          <w:tcPr>
            <w:tcW w:w="737" w:type="dxa"/>
            <w:tcBorders>
              <w:top w:val="single" w:sz="8" w:space="0" w:color="auto"/>
              <w:left w:val="single" w:sz="4" w:space="0" w:color="auto"/>
              <w:bottom w:val="single" w:sz="4" w:space="0" w:color="auto"/>
              <w:right w:val="single" w:sz="4" w:space="0" w:color="auto"/>
            </w:tcBorders>
            <w:shd w:val="clear" w:color="000000" w:fill="F7E883"/>
            <w:noWrap/>
            <w:vAlign w:val="center"/>
            <w:hideMark/>
          </w:tcPr>
          <w:p w14:paraId="06A6A53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1.957</w:t>
            </w:r>
          </w:p>
        </w:tc>
        <w:tc>
          <w:tcPr>
            <w:tcW w:w="750" w:type="dxa"/>
            <w:tcBorders>
              <w:top w:val="single" w:sz="8" w:space="0" w:color="auto"/>
              <w:left w:val="single" w:sz="4" w:space="0" w:color="auto"/>
              <w:bottom w:val="single" w:sz="4" w:space="0" w:color="auto"/>
              <w:right w:val="single" w:sz="8" w:space="0" w:color="auto"/>
            </w:tcBorders>
            <w:shd w:val="clear" w:color="000000" w:fill="A5D17E"/>
            <w:noWrap/>
            <w:vAlign w:val="center"/>
            <w:hideMark/>
          </w:tcPr>
          <w:p w14:paraId="421C5B8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1.432</w:t>
            </w:r>
          </w:p>
        </w:tc>
        <w:tc>
          <w:tcPr>
            <w:tcW w:w="913" w:type="dxa"/>
            <w:tcBorders>
              <w:top w:val="single" w:sz="8" w:space="0" w:color="auto"/>
              <w:left w:val="single" w:sz="8" w:space="0" w:color="auto"/>
              <w:bottom w:val="single" w:sz="4" w:space="0" w:color="auto"/>
              <w:right w:val="single" w:sz="4" w:space="0" w:color="auto"/>
            </w:tcBorders>
            <w:shd w:val="clear" w:color="000000" w:fill="ECE582"/>
            <w:noWrap/>
            <w:vAlign w:val="center"/>
            <w:hideMark/>
          </w:tcPr>
          <w:p w14:paraId="54EF7D1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1.924</w:t>
            </w:r>
          </w:p>
        </w:tc>
        <w:tc>
          <w:tcPr>
            <w:tcW w:w="737" w:type="dxa"/>
            <w:tcBorders>
              <w:top w:val="single" w:sz="8" w:space="0" w:color="auto"/>
              <w:left w:val="single" w:sz="4" w:space="0" w:color="auto"/>
              <w:bottom w:val="single" w:sz="4" w:space="0" w:color="auto"/>
              <w:right w:val="single" w:sz="4" w:space="0" w:color="auto"/>
            </w:tcBorders>
            <w:shd w:val="clear" w:color="000000" w:fill="EFE683"/>
            <w:noWrap/>
            <w:vAlign w:val="center"/>
            <w:hideMark/>
          </w:tcPr>
          <w:p w14:paraId="029EC6A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1.931</w:t>
            </w:r>
          </w:p>
        </w:tc>
        <w:tc>
          <w:tcPr>
            <w:tcW w:w="831" w:type="dxa"/>
            <w:gridSpan w:val="2"/>
            <w:tcBorders>
              <w:top w:val="single" w:sz="8" w:space="0" w:color="auto"/>
              <w:left w:val="single" w:sz="4" w:space="0" w:color="auto"/>
              <w:bottom w:val="single" w:sz="4" w:space="0" w:color="auto"/>
              <w:right w:val="single" w:sz="8" w:space="0" w:color="auto"/>
            </w:tcBorders>
            <w:shd w:val="clear" w:color="000000" w:fill="98CD7E"/>
            <w:noWrap/>
            <w:vAlign w:val="center"/>
            <w:hideMark/>
          </w:tcPr>
          <w:p w14:paraId="2037D2B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1.703</w:t>
            </w:r>
          </w:p>
        </w:tc>
        <w:tc>
          <w:tcPr>
            <w:tcW w:w="832" w:type="dxa"/>
            <w:tcBorders>
              <w:top w:val="single" w:sz="8" w:space="0" w:color="auto"/>
              <w:left w:val="single" w:sz="8" w:space="0" w:color="auto"/>
              <w:bottom w:val="single" w:sz="4" w:space="0" w:color="auto"/>
              <w:right w:val="single" w:sz="4" w:space="0" w:color="auto"/>
            </w:tcBorders>
            <w:shd w:val="clear" w:color="000000" w:fill="F0E683"/>
            <w:noWrap/>
            <w:vAlign w:val="center"/>
            <w:hideMark/>
          </w:tcPr>
          <w:p w14:paraId="189B1BA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1.934</w:t>
            </w:r>
          </w:p>
        </w:tc>
        <w:tc>
          <w:tcPr>
            <w:tcW w:w="737" w:type="dxa"/>
            <w:tcBorders>
              <w:top w:val="single" w:sz="8" w:space="0" w:color="auto"/>
              <w:left w:val="single" w:sz="4" w:space="0" w:color="auto"/>
              <w:bottom w:val="single" w:sz="4" w:space="0" w:color="auto"/>
              <w:right w:val="single" w:sz="4" w:space="0" w:color="auto"/>
            </w:tcBorders>
            <w:shd w:val="clear" w:color="000000" w:fill="F3E783"/>
            <w:noWrap/>
            <w:vAlign w:val="center"/>
            <w:hideMark/>
          </w:tcPr>
          <w:p w14:paraId="1180EBD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1.944</w:t>
            </w:r>
          </w:p>
        </w:tc>
        <w:tc>
          <w:tcPr>
            <w:tcW w:w="831" w:type="dxa"/>
            <w:tcBorders>
              <w:top w:val="single" w:sz="8" w:space="0" w:color="auto"/>
              <w:left w:val="single" w:sz="4" w:space="0" w:color="auto"/>
              <w:bottom w:val="single" w:sz="4" w:space="0" w:color="auto"/>
              <w:right w:val="single" w:sz="8" w:space="0" w:color="auto"/>
            </w:tcBorders>
            <w:shd w:val="clear" w:color="000000" w:fill="89C97D"/>
            <w:noWrap/>
            <w:vAlign w:val="center"/>
            <w:hideMark/>
          </w:tcPr>
          <w:p w14:paraId="19E3D7C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1.623</w:t>
            </w:r>
          </w:p>
        </w:tc>
        <w:tc>
          <w:tcPr>
            <w:tcW w:w="832" w:type="dxa"/>
            <w:gridSpan w:val="2"/>
            <w:tcBorders>
              <w:top w:val="single" w:sz="8" w:space="0" w:color="auto"/>
              <w:left w:val="single" w:sz="8" w:space="0" w:color="auto"/>
              <w:bottom w:val="single" w:sz="4" w:space="0" w:color="auto"/>
              <w:right w:val="single" w:sz="4" w:space="0" w:color="auto"/>
            </w:tcBorders>
            <w:shd w:val="clear" w:color="000000" w:fill="E7E482"/>
            <w:noWrap/>
            <w:vAlign w:val="center"/>
            <w:hideMark/>
          </w:tcPr>
          <w:p w14:paraId="54DA4DE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1.97</w:t>
            </w:r>
          </w:p>
        </w:tc>
        <w:tc>
          <w:tcPr>
            <w:tcW w:w="718" w:type="dxa"/>
            <w:tcBorders>
              <w:top w:val="single" w:sz="8" w:space="0" w:color="auto"/>
              <w:left w:val="single" w:sz="4" w:space="0" w:color="auto"/>
              <w:bottom w:val="single" w:sz="4" w:space="0" w:color="auto"/>
              <w:right w:val="single" w:sz="4" w:space="0" w:color="auto"/>
            </w:tcBorders>
            <w:shd w:val="clear" w:color="000000" w:fill="EAE482"/>
            <w:noWrap/>
            <w:vAlign w:val="center"/>
            <w:hideMark/>
          </w:tcPr>
          <w:p w14:paraId="55EC6C5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1.977</w:t>
            </w:r>
          </w:p>
        </w:tc>
        <w:tc>
          <w:tcPr>
            <w:tcW w:w="940" w:type="dxa"/>
            <w:tcBorders>
              <w:top w:val="single" w:sz="8" w:space="0" w:color="auto"/>
              <w:left w:val="single" w:sz="4" w:space="0" w:color="auto"/>
              <w:bottom w:val="single" w:sz="4" w:space="0" w:color="auto"/>
              <w:right w:val="single" w:sz="8" w:space="0" w:color="auto"/>
            </w:tcBorders>
            <w:shd w:val="clear" w:color="000000" w:fill="7FC67C"/>
            <w:noWrap/>
            <w:vAlign w:val="center"/>
            <w:hideMark/>
          </w:tcPr>
          <w:p w14:paraId="6A0621D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1.68</w:t>
            </w:r>
          </w:p>
        </w:tc>
      </w:tr>
      <w:tr w:rsidR="002E1417" w:rsidRPr="00BA69BE" w14:paraId="76C9AC66" w14:textId="77777777" w:rsidTr="00802948">
        <w:trPr>
          <w:trHeight w:val="298"/>
        </w:trPr>
        <w:tc>
          <w:tcPr>
            <w:tcW w:w="1093" w:type="dxa"/>
            <w:tcBorders>
              <w:top w:val="nil"/>
              <w:left w:val="single" w:sz="8" w:space="0" w:color="auto"/>
              <w:bottom w:val="single" w:sz="4" w:space="0" w:color="auto"/>
              <w:right w:val="single" w:sz="8" w:space="0" w:color="auto"/>
            </w:tcBorders>
            <w:shd w:val="clear" w:color="auto" w:fill="auto"/>
            <w:noWrap/>
            <w:vAlign w:val="center"/>
            <w:hideMark/>
          </w:tcPr>
          <w:p w14:paraId="3EC8084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Multiple Regression</w:t>
            </w:r>
          </w:p>
        </w:tc>
        <w:tc>
          <w:tcPr>
            <w:tcW w:w="832" w:type="dxa"/>
            <w:tcBorders>
              <w:top w:val="single" w:sz="4" w:space="0" w:color="auto"/>
              <w:left w:val="single" w:sz="8" w:space="0" w:color="auto"/>
              <w:bottom w:val="single" w:sz="4" w:space="0" w:color="auto"/>
              <w:right w:val="single" w:sz="4" w:space="0" w:color="auto"/>
            </w:tcBorders>
            <w:shd w:val="clear" w:color="000000" w:fill="EFE683"/>
            <w:noWrap/>
            <w:vAlign w:val="center"/>
            <w:hideMark/>
          </w:tcPr>
          <w:p w14:paraId="1AF2742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2.053</w:t>
            </w:r>
          </w:p>
        </w:tc>
        <w:tc>
          <w:tcPr>
            <w:tcW w:w="737" w:type="dxa"/>
            <w:tcBorders>
              <w:top w:val="single" w:sz="4" w:space="0" w:color="auto"/>
              <w:left w:val="single" w:sz="4" w:space="0" w:color="auto"/>
              <w:bottom w:val="single" w:sz="4" w:space="0" w:color="auto"/>
              <w:right w:val="single" w:sz="4" w:space="0" w:color="auto"/>
            </w:tcBorders>
            <w:shd w:val="clear" w:color="000000" w:fill="F6E883"/>
            <w:noWrap/>
            <w:vAlign w:val="center"/>
            <w:hideMark/>
          </w:tcPr>
          <w:p w14:paraId="625F706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2.056</w:t>
            </w:r>
          </w:p>
        </w:tc>
        <w:tc>
          <w:tcPr>
            <w:tcW w:w="831" w:type="dxa"/>
            <w:tcBorders>
              <w:top w:val="single" w:sz="4" w:space="0" w:color="auto"/>
              <w:left w:val="single" w:sz="4" w:space="0" w:color="auto"/>
              <w:bottom w:val="single" w:sz="4" w:space="0" w:color="auto"/>
              <w:right w:val="single" w:sz="8" w:space="0" w:color="auto"/>
            </w:tcBorders>
            <w:shd w:val="clear" w:color="000000" w:fill="F8696B"/>
            <w:noWrap/>
            <w:vAlign w:val="center"/>
            <w:hideMark/>
          </w:tcPr>
          <w:p w14:paraId="026931D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12.1</w:t>
            </w:r>
          </w:p>
        </w:tc>
        <w:tc>
          <w:tcPr>
            <w:tcW w:w="832" w:type="dxa"/>
            <w:tcBorders>
              <w:top w:val="single" w:sz="4" w:space="0" w:color="auto"/>
              <w:left w:val="single" w:sz="8" w:space="0" w:color="auto"/>
              <w:bottom w:val="single" w:sz="4" w:space="0" w:color="auto"/>
              <w:right w:val="single" w:sz="4" w:space="0" w:color="auto"/>
            </w:tcBorders>
            <w:shd w:val="clear" w:color="000000" w:fill="FEEA83"/>
            <w:noWrap/>
            <w:vAlign w:val="center"/>
            <w:hideMark/>
          </w:tcPr>
          <w:p w14:paraId="18AA8F1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1.919</w:t>
            </w:r>
          </w:p>
        </w:tc>
        <w:tc>
          <w:tcPr>
            <w:tcW w:w="737" w:type="dxa"/>
            <w:tcBorders>
              <w:top w:val="single" w:sz="4" w:space="0" w:color="auto"/>
              <w:left w:val="single" w:sz="4" w:space="0" w:color="auto"/>
              <w:bottom w:val="single" w:sz="4" w:space="0" w:color="auto"/>
              <w:right w:val="single" w:sz="4" w:space="0" w:color="auto"/>
            </w:tcBorders>
            <w:shd w:val="clear" w:color="000000" w:fill="FFEA84"/>
            <w:noWrap/>
            <w:vAlign w:val="center"/>
            <w:hideMark/>
          </w:tcPr>
          <w:p w14:paraId="6240AB8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1.924</w:t>
            </w:r>
          </w:p>
        </w:tc>
        <w:tc>
          <w:tcPr>
            <w:tcW w:w="831" w:type="dxa"/>
            <w:tcBorders>
              <w:top w:val="single" w:sz="4" w:space="0" w:color="auto"/>
              <w:left w:val="single" w:sz="4" w:space="0" w:color="auto"/>
              <w:bottom w:val="single" w:sz="4" w:space="0" w:color="auto"/>
              <w:right w:val="single" w:sz="8" w:space="0" w:color="auto"/>
            </w:tcBorders>
            <w:shd w:val="clear" w:color="000000" w:fill="F8696B"/>
            <w:noWrap/>
            <w:vAlign w:val="center"/>
            <w:hideMark/>
          </w:tcPr>
          <w:p w14:paraId="6601CED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2.27</w:t>
            </w:r>
          </w:p>
        </w:tc>
        <w:tc>
          <w:tcPr>
            <w:tcW w:w="832" w:type="dxa"/>
            <w:tcBorders>
              <w:top w:val="single" w:sz="4" w:space="0" w:color="auto"/>
              <w:left w:val="single" w:sz="8" w:space="0" w:color="auto"/>
              <w:bottom w:val="single" w:sz="4" w:space="0" w:color="auto"/>
              <w:right w:val="single" w:sz="4" w:space="0" w:color="auto"/>
            </w:tcBorders>
            <w:shd w:val="clear" w:color="000000" w:fill="63BE7B"/>
            <w:noWrap/>
            <w:vAlign w:val="center"/>
            <w:hideMark/>
          </w:tcPr>
          <w:p w14:paraId="6E68AB5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1.004</w:t>
            </w:r>
          </w:p>
        </w:tc>
        <w:tc>
          <w:tcPr>
            <w:tcW w:w="737" w:type="dxa"/>
            <w:tcBorders>
              <w:top w:val="single" w:sz="4" w:space="0" w:color="auto"/>
              <w:left w:val="single" w:sz="4" w:space="0" w:color="auto"/>
              <w:bottom w:val="single" w:sz="4" w:space="0" w:color="auto"/>
              <w:right w:val="single" w:sz="4" w:space="0" w:color="auto"/>
            </w:tcBorders>
            <w:shd w:val="clear" w:color="000000" w:fill="FFEA84"/>
            <w:noWrap/>
            <w:vAlign w:val="center"/>
            <w:hideMark/>
          </w:tcPr>
          <w:p w14:paraId="4081893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2.009</w:t>
            </w:r>
          </w:p>
        </w:tc>
        <w:tc>
          <w:tcPr>
            <w:tcW w:w="750" w:type="dxa"/>
            <w:tcBorders>
              <w:top w:val="single" w:sz="4" w:space="0" w:color="auto"/>
              <w:left w:val="single" w:sz="4" w:space="0" w:color="auto"/>
              <w:bottom w:val="single" w:sz="4" w:space="0" w:color="auto"/>
              <w:right w:val="single" w:sz="8" w:space="0" w:color="auto"/>
            </w:tcBorders>
            <w:shd w:val="clear" w:color="000000" w:fill="F8696B"/>
            <w:noWrap/>
            <w:vAlign w:val="center"/>
            <w:hideMark/>
          </w:tcPr>
          <w:p w14:paraId="4479B26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2.478</w:t>
            </w:r>
          </w:p>
        </w:tc>
        <w:tc>
          <w:tcPr>
            <w:tcW w:w="913" w:type="dxa"/>
            <w:tcBorders>
              <w:top w:val="single" w:sz="4" w:space="0" w:color="auto"/>
              <w:left w:val="single" w:sz="8" w:space="0" w:color="auto"/>
              <w:bottom w:val="single" w:sz="4" w:space="0" w:color="auto"/>
              <w:right w:val="single" w:sz="4" w:space="0" w:color="auto"/>
            </w:tcBorders>
            <w:shd w:val="clear" w:color="000000" w:fill="FEEA83"/>
            <w:noWrap/>
            <w:vAlign w:val="center"/>
            <w:hideMark/>
          </w:tcPr>
          <w:p w14:paraId="0BBE3F2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1.972</w:t>
            </w:r>
          </w:p>
        </w:tc>
        <w:tc>
          <w:tcPr>
            <w:tcW w:w="737" w:type="dxa"/>
            <w:tcBorders>
              <w:top w:val="single" w:sz="4" w:space="0" w:color="auto"/>
              <w:left w:val="single" w:sz="4" w:space="0" w:color="auto"/>
              <w:bottom w:val="single" w:sz="4" w:space="0" w:color="auto"/>
              <w:right w:val="single" w:sz="4" w:space="0" w:color="auto"/>
            </w:tcBorders>
            <w:shd w:val="clear" w:color="000000" w:fill="FFEA84"/>
            <w:noWrap/>
            <w:vAlign w:val="center"/>
            <w:hideMark/>
          </w:tcPr>
          <w:p w14:paraId="1C89D9A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1.98</w:t>
            </w:r>
          </w:p>
        </w:tc>
        <w:tc>
          <w:tcPr>
            <w:tcW w:w="831" w:type="dxa"/>
            <w:gridSpan w:val="2"/>
            <w:tcBorders>
              <w:top w:val="single" w:sz="4" w:space="0" w:color="auto"/>
              <w:left w:val="single" w:sz="4" w:space="0" w:color="auto"/>
              <w:bottom w:val="single" w:sz="4" w:space="0" w:color="auto"/>
              <w:right w:val="single" w:sz="8" w:space="0" w:color="auto"/>
            </w:tcBorders>
            <w:shd w:val="clear" w:color="000000" w:fill="F8696B"/>
            <w:noWrap/>
            <w:vAlign w:val="center"/>
            <w:hideMark/>
          </w:tcPr>
          <w:p w14:paraId="6F6F48E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2.619</w:t>
            </w:r>
          </w:p>
        </w:tc>
        <w:tc>
          <w:tcPr>
            <w:tcW w:w="832" w:type="dxa"/>
            <w:tcBorders>
              <w:top w:val="single" w:sz="4" w:space="0" w:color="auto"/>
              <w:left w:val="single" w:sz="8" w:space="0" w:color="auto"/>
              <w:bottom w:val="single" w:sz="4" w:space="0" w:color="auto"/>
              <w:right w:val="single" w:sz="4" w:space="0" w:color="auto"/>
            </w:tcBorders>
            <w:shd w:val="clear" w:color="000000" w:fill="FEEA83"/>
            <w:noWrap/>
            <w:vAlign w:val="center"/>
            <w:hideMark/>
          </w:tcPr>
          <w:p w14:paraId="1B4DE94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1.978</w:t>
            </w:r>
          </w:p>
        </w:tc>
        <w:tc>
          <w:tcPr>
            <w:tcW w:w="737" w:type="dxa"/>
            <w:tcBorders>
              <w:top w:val="single" w:sz="4" w:space="0" w:color="auto"/>
              <w:left w:val="single" w:sz="4" w:space="0" w:color="auto"/>
              <w:bottom w:val="single" w:sz="4" w:space="0" w:color="auto"/>
              <w:right w:val="single" w:sz="4" w:space="0" w:color="auto"/>
            </w:tcBorders>
            <w:shd w:val="clear" w:color="000000" w:fill="FFE784"/>
            <w:noWrap/>
            <w:vAlign w:val="center"/>
            <w:hideMark/>
          </w:tcPr>
          <w:p w14:paraId="16FBAE7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1.989</w:t>
            </w:r>
          </w:p>
        </w:tc>
        <w:tc>
          <w:tcPr>
            <w:tcW w:w="831" w:type="dxa"/>
            <w:tcBorders>
              <w:top w:val="single" w:sz="4" w:space="0" w:color="auto"/>
              <w:left w:val="single" w:sz="4" w:space="0" w:color="auto"/>
              <w:bottom w:val="single" w:sz="4" w:space="0" w:color="auto"/>
              <w:right w:val="single" w:sz="8" w:space="0" w:color="auto"/>
            </w:tcBorders>
            <w:shd w:val="clear" w:color="000000" w:fill="F8696B"/>
            <w:noWrap/>
            <w:vAlign w:val="center"/>
            <w:hideMark/>
          </w:tcPr>
          <w:p w14:paraId="5060413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2.304</w:t>
            </w:r>
          </w:p>
        </w:tc>
        <w:tc>
          <w:tcPr>
            <w:tcW w:w="832" w:type="dxa"/>
            <w:gridSpan w:val="2"/>
            <w:tcBorders>
              <w:top w:val="single" w:sz="4" w:space="0" w:color="auto"/>
              <w:left w:val="single" w:sz="8" w:space="0" w:color="auto"/>
              <w:bottom w:val="single" w:sz="4" w:space="0" w:color="auto"/>
              <w:right w:val="single" w:sz="4" w:space="0" w:color="auto"/>
            </w:tcBorders>
            <w:shd w:val="clear" w:color="000000" w:fill="FCB47A"/>
            <w:noWrap/>
            <w:vAlign w:val="center"/>
            <w:hideMark/>
          </w:tcPr>
          <w:p w14:paraId="17B2300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2.3</w:t>
            </w:r>
          </w:p>
        </w:tc>
        <w:tc>
          <w:tcPr>
            <w:tcW w:w="718" w:type="dxa"/>
            <w:tcBorders>
              <w:top w:val="single" w:sz="4" w:space="0" w:color="auto"/>
              <w:left w:val="single" w:sz="4" w:space="0" w:color="auto"/>
              <w:bottom w:val="single" w:sz="4" w:space="0" w:color="auto"/>
              <w:right w:val="single" w:sz="4" w:space="0" w:color="auto"/>
            </w:tcBorders>
            <w:shd w:val="clear" w:color="000000" w:fill="FCA377"/>
            <w:noWrap/>
            <w:vAlign w:val="center"/>
            <w:hideMark/>
          </w:tcPr>
          <w:p w14:paraId="29EA132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2.38</w:t>
            </w:r>
          </w:p>
        </w:tc>
        <w:tc>
          <w:tcPr>
            <w:tcW w:w="940" w:type="dxa"/>
            <w:tcBorders>
              <w:top w:val="single" w:sz="4" w:space="0" w:color="auto"/>
              <w:left w:val="single" w:sz="4" w:space="0" w:color="auto"/>
              <w:bottom w:val="single" w:sz="4" w:space="0" w:color="auto"/>
              <w:right w:val="single" w:sz="8" w:space="0" w:color="auto"/>
            </w:tcBorders>
            <w:shd w:val="clear" w:color="000000" w:fill="F8696B"/>
            <w:noWrap/>
            <w:vAlign w:val="center"/>
            <w:hideMark/>
          </w:tcPr>
          <w:p w14:paraId="13EC998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2.653</w:t>
            </w:r>
          </w:p>
        </w:tc>
      </w:tr>
      <w:tr w:rsidR="002E1417" w:rsidRPr="00BA69BE" w14:paraId="16204B45" w14:textId="77777777" w:rsidTr="00802948">
        <w:trPr>
          <w:trHeight w:val="313"/>
        </w:trPr>
        <w:tc>
          <w:tcPr>
            <w:tcW w:w="1093" w:type="dxa"/>
            <w:tcBorders>
              <w:top w:val="nil"/>
              <w:left w:val="single" w:sz="8" w:space="0" w:color="auto"/>
              <w:bottom w:val="single" w:sz="4" w:space="0" w:color="auto"/>
              <w:right w:val="single" w:sz="8" w:space="0" w:color="auto"/>
            </w:tcBorders>
            <w:shd w:val="clear" w:color="auto" w:fill="auto"/>
            <w:noWrap/>
            <w:vAlign w:val="center"/>
            <w:hideMark/>
          </w:tcPr>
          <w:p w14:paraId="31E7AA4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Ridge</w:t>
            </w:r>
          </w:p>
        </w:tc>
        <w:tc>
          <w:tcPr>
            <w:tcW w:w="832" w:type="dxa"/>
            <w:tcBorders>
              <w:top w:val="single" w:sz="4" w:space="0" w:color="auto"/>
              <w:left w:val="single" w:sz="8" w:space="0" w:color="auto"/>
              <w:bottom w:val="single" w:sz="4" w:space="0" w:color="auto"/>
              <w:right w:val="single" w:sz="4" w:space="0" w:color="auto"/>
            </w:tcBorders>
            <w:shd w:val="clear" w:color="000000" w:fill="F1E783"/>
            <w:noWrap/>
            <w:vAlign w:val="center"/>
            <w:hideMark/>
          </w:tcPr>
          <w:p w14:paraId="1F7C754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2.054</w:t>
            </w:r>
          </w:p>
        </w:tc>
        <w:tc>
          <w:tcPr>
            <w:tcW w:w="737" w:type="dxa"/>
            <w:tcBorders>
              <w:top w:val="single" w:sz="4" w:space="0" w:color="auto"/>
              <w:left w:val="single" w:sz="4" w:space="0" w:color="auto"/>
              <w:bottom w:val="single" w:sz="4" w:space="0" w:color="auto"/>
              <w:right w:val="single" w:sz="4" w:space="0" w:color="auto"/>
            </w:tcBorders>
            <w:shd w:val="clear" w:color="000000" w:fill="EFE683"/>
            <w:noWrap/>
            <w:vAlign w:val="center"/>
            <w:hideMark/>
          </w:tcPr>
          <w:p w14:paraId="04AC1EE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2.053</w:t>
            </w:r>
          </w:p>
        </w:tc>
        <w:tc>
          <w:tcPr>
            <w:tcW w:w="831" w:type="dxa"/>
            <w:tcBorders>
              <w:top w:val="single" w:sz="4" w:space="0" w:color="auto"/>
              <w:left w:val="single" w:sz="4" w:space="0" w:color="auto"/>
              <w:bottom w:val="single" w:sz="4" w:space="0" w:color="auto"/>
              <w:right w:val="single" w:sz="8" w:space="0" w:color="auto"/>
            </w:tcBorders>
            <w:shd w:val="clear" w:color="000000" w:fill="F96C6C"/>
            <w:noWrap/>
            <w:vAlign w:val="center"/>
            <w:hideMark/>
          </w:tcPr>
          <w:p w14:paraId="5A2B46C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11.94</w:t>
            </w:r>
          </w:p>
        </w:tc>
        <w:tc>
          <w:tcPr>
            <w:tcW w:w="832" w:type="dxa"/>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49475AF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1.92</w:t>
            </w:r>
          </w:p>
        </w:tc>
        <w:tc>
          <w:tcPr>
            <w:tcW w:w="737" w:type="dxa"/>
            <w:tcBorders>
              <w:top w:val="single" w:sz="4" w:space="0" w:color="auto"/>
              <w:left w:val="single" w:sz="4" w:space="0" w:color="auto"/>
              <w:bottom w:val="single" w:sz="4" w:space="0" w:color="auto"/>
              <w:right w:val="single" w:sz="4" w:space="0" w:color="auto"/>
            </w:tcBorders>
            <w:shd w:val="clear" w:color="000000" w:fill="FFEA84"/>
            <w:noWrap/>
            <w:vAlign w:val="center"/>
            <w:hideMark/>
          </w:tcPr>
          <w:p w14:paraId="5178CC2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1.923</w:t>
            </w:r>
          </w:p>
        </w:tc>
        <w:tc>
          <w:tcPr>
            <w:tcW w:w="831" w:type="dxa"/>
            <w:tcBorders>
              <w:top w:val="single" w:sz="4" w:space="0" w:color="auto"/>
              <w:left w:val="single" w:sz="4" w:space="0" w:color="auto"/>
              <w:bottom w:val="single" w:sz="4" w:space="0" w:color="auto"/>
              <w:right w:val="single" w:sz="8" w:space="0" w:color="auto"/>
            </w:tcBorders>
            <w:shd w:val="clear" w:color="000000" w:fill="6EC17B"/>
            <w:noWrap/>
            <w:vAlign w:val="center"/>
            <w:hideMark/>
          </w:tcPr>
          <w:p w14:paraId="223CF6F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1.408</w:t>
            </w:r>
          </w:p>
        </w:tc>
        <w:tc>
          <w:tcPr>
            <w:tcW w:w="832" w:type="dxa"/>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17DC4DA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2.005</w:t>
            </w:r>
          </w:p>
        </w:tc>
        <w:tc>
          <w:tcPr>
            <w:tcW w:w="73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799C08A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2.006</w:t>
            </w:r>
          </w:p>
        </w:tc>
        <w:tc>
          <w:tcPr>
            <w:tcW w:w="750" w:type="dxa"/>
            <w:tcBorders>
              <w:top w:val="single" w:sz="4" w:space="0" w:color="auto"/>
              <w:left w:val="single" w:sz="4" w:space="0" w:color="auto"/>
              <w:bottom w:val="single" w:sz="4" w:space="0" w:color="auto"/>
              <w:right w:val="single" w:sz="8" w:space="0" w:color="auto"/>
            </w:tcBorders>
            <w:shd w:val="clear" w:color="000000" w:fill="99CD7E"/>
            <w:noWrap/>
            <w:vAlign w:val="center"/>
            <w:hideMark/>
          </w:tcPr>
          <w:p w14:paraId="7204308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1.356</w:t>
            </w:r>
          </w:p>
        </w:tc>
        <w:tc>
          <w:tcPr>
            <w:tcW w:w="913" w:type="dxa"/>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25C77B4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1.973</w:t>
            </w:r>
          </w:p>
        </w:tc>
        <w:tc>
          <w:tcPr>
            <w:tcW w:w="737" w:type="dxa"/>
            <w:tcBorders>
              <w:top w:val="single" w:sz="4" w:space="0" w:color="auto"/>
              <w:left w:val="single" w:sz="4" w:space="0" w:color="auto"/>
              <w:bottom w:val="single" w:sz="4" w:space="0" w:color="auto"/>
              <w:right w:val="single" w:sz="4" w:space="0" w:color="auto"/>
            </w:tcBorders>
            <w:shd w:val="clear" w:color="000000" w:fill="FFEA84"/>
            <w:noWrap/>
            <w:vAlign w:val="center"/>
            <w:hideMark/>
          </w:tcPr>
          <w:p w14:paraId="70CFFA9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1.978</w:t>
            </w:r>
          </w:p>
        </w:tc>
        <w:tc>
          <w:tcPr>
            <w:tcW w:w="831" w:type="dxa"/>
            <w:gridSpan w:val="2"/>
            <w:tcBorders>
              <w:top w:val="single" w:sz="4" w:space="0" w:color="auto"/>
              <w:left w:val="single" w:sz="4" w:space="0" w:color="auto"/>
              <w:bottom w:val="single" w:sz="4" w:space="0" w:color="auto"/>
              <w:right w:val="single" w:sz="8" w:space="0" w:color="auto"/>
            </w:tcBorders>
            <w:shd w:val="clear" w:color="000000" w:fill="67BF7B"/>
            <w:noWrap/>
            <w:vAlign w:val="center"/>
            <w:hideMark/>
          </w:tcPr>
          <w:p w14:paraId="75CEA4B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1.572</w:t>
            </w:r>
          </w:p>
        </w:tc>
        <w:tc>
          <w:tcPr>
            <w:tcW w:w="832" w:type="dxa"/>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1390E8C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1.979</w:t>
            </w:r>
          </w:p>
        </w:tc>
        <w:tc>
          <w:tcPr>
            <w:tcW w:w="737" w:type="dxa"/>
            <w:tcBorders>
              <w:top w:val="single" w:sz="4" w:space="0" w:color="auto"/>
              <w:left w:val="single" w:sz="4" w:space="0" w:color="auto"/>
              <w:bottom w:val="single" w:sz="4" w:space="0" w:color="auto"/>
              <w:right w:val="single" w:sz="4" w:space="0" w:color="auto"/>
            </w:tcBorders>
            <w:shd w:val="clear" w:color="000000" w:fill="FFE984"/>
            <w:noWrap/>
            <w:vAlign w:val="center"/>
            <w:hideMark/>
          </w:tcPr>
          <w:p w14:paraId="393DEE7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1.986</w:t>
            </w:r>
          </w:p>
        </w:tc>
        <w:tc>
          <w:tcPr>
            <w:tcW w:w="831" w:type="dxa"/>
            <w:tcBorders>
              <w:top w:val="single" w:sz="4" w:space="0" w:color="auto"/>
              <w:left w:val="single" w:sz="4" w:space="0" w:color="auto"/>
              <w:bottom w:val="single" w:sz="4" w:space="0" w:color="auto"/>
              <w:right w:val="single" w:sz="8" w:space="0" w:color="auto"/>
            </w:tcBorders>
            <w:shd w:val="clear" w:color="000000" w:fill="6FC17B"/>
            <w:noWrap/>
            <w:vAlign w:val="center"/>
            <w:hideMark/>
          </w:tcPr>
          <w:p w14:paraId="17F2D1A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1.545</w:t>
            </w:r>
          </w:p>
        </w:tc>
        <w:tc>
          <w:tcPr>
            <w:tcW w:w="832" w:type="dxa"/>
            <w:gridSpan w:val="2"/>
            <w:tcBorders>
              <w:top w:val="single" w:sz="4" w:space="0" w:color="auto"/>
              <w:left w:val="single" w:sz="8" w:space="0" w:color="auto"/>
              <w:bottom w:val="single" w:sz="4" w:space="0" w:color="auto"/>
              <w:right w:val="single" w:sz="4" w:space="0" w:color="auto"/>
            </w:tcBorders>
            <w:shd w:val="clear" w:color="000000" w:fill="FDEA83"/>
            <w:noWrap/>
            <w:vAlign w:val="center"/>
            <w:hideMark/>
          </w:tcPr>
          <w:p w14:paraId="5960EB5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2.031</w:t>
            </w:r>
          </w:p>
        </w:tc>
        <w:tc>
          <w:tcPr>
            <w:tcW w:w="718"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76328C3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2.035</w:t>
            </w:r>
          </w:p>
        </w:tc>
        <w:tc>
          <w:tcPr>
            <w:tcW w:w="940" w:type="dxa"/>
            <w:tcBorders>
              <w:top w:val="single" w:sz="4" w:space="0" w:color="auto"/>
              <w:left w:val="single" w:sz="4" w:space="0" w:color="auto"/>
              <w:bottom w:val="single" w:sz="4" w:space="0" w:color="auto"/>
              <w:right w:val="single" w:sz="8" w:space="0" w:color="auto"/>
            </w:tcBorders>
            <w:shd w:val="clear" w:color="000000" w:fill="6BC07B"/>
            <w:noWrap/>
            <w:vAlign w:val="center"/>
            <w:hideMark/>
          </w:tcPr>
          <w:p w14:paraId="0C3987E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1.625</w:t>
            </w:r>
          </w:p>
        </w:tc>
      </w:tr>
      <w:tr w:rsidR="002E1417" w:rsidRPr="00BA69BE" w14:paraId="2AFB4AC8" w14:textId="77777777" w:rsidTr="00802948">
        <w:trPr>
          <w:trHeight w:val="313"/>
        </w:trPr>
        <w:tc>
          <w:tcPr>
            <w:tcW w:w="1093" w:type="dxa"/>
            <w:tcBorders>
              <w:top w:val="nil"/>
              <w:left w:val="single" w:sz="8" w:space="0" w:color="auto"/>
              <w:bottom w:val="single" w:sz="4" w:space="0" w:color="auto"/>
              <w:right w:val="single" w:sz="8" w:space="0" w:color="auto"/>
            </w:tcBorders>
            <w:shd w:val="clear" w:color="auto" w:fill="auto"/>
            <w:noWrap/>
            <w:vAlign w:val="center"/>
            <w:hideMark/>
          </w:tcPr>
          <w:p w14:paraId="6FF4441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Lasso</w:t>
            </w:r>
          </w:p>
        </w:tc>
        <w:tc>
          <w:tcPr>
            <w:tcW w:w="832" w:type="dxa"/>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08E4549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2.062</w:t>
            </w:r>
          </w:p>
        </w:tc>
        <w:tc>
          <w:tcPr>
            <w:tcW w:w="73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3A8EB81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2.06</w:t>
            </w:r>
          </w:p>
        </w:tc>
        <w:tc>
          <w:tcPr>
            <w:tcW w:w="831" w:type="dxa"/>
            <w:tcBorders>
              <w:top w:val="single" w:sz="4" w:space="0" w:color="auto"/>
              <w:left w:val="single" w:sz="4" w:space="0" w:color="auto"/>
              <w:bottom w:val="single" w:sz="4" w:space="0" w:color="auto"/>
              <w:right w:val="single" w:sz="8" w:space="0" w:color="auto"/>
            </w:tcBorders>
            <w:shd w:val="clear" w:color="000000" w:fill="F96C6C"/>
            <w:noWrap/>
            <w:vAlign w:val="center"/>
            <w:hideMark/>
          </w:tcPr>
          <w:p w14:paraId="1038446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11.94</w:t>
            </w:r>
          </w:p>
        </w:tc>
        <w:tc>
          <w:tcPr>
            <w:tcW w:w="832" w:type="dxa"/>
            <w:tcBorders>
              <w:top w:val="single" w:sz="4" w:space="0" w:color="auto"/>
              <w:left w:val="single" w:sz="8" w:space="0" w:color="auto"/>
              <w:bottom w:val="single" w:sz="4" w:space="0" w:color="auto"/>
              <w:right w:val="single" w:sz="4" w:space="0" w:color="auto"/>
            </w:tcBorders>
            <w:shd w:val="clear" w:color="000000" w:fill="FFEA84"/>
            <w:noWrap/>
            <w:vAlign w:val="center"/>
            <w:hideMark/>
          </w:tcPr>
          <w:p w14:paraId="59A4462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1.925</w:t>
            </w:r>
          </w:p>
        </w:tc>
        <w:tc>
          <w:tcPr>
            <w:tcW w:w="737" w:type="dxa"/>
            <w:tcBorders>
              <w:top w:val="single" w:sz="4" w:space="0" w:color="auto"/>
              <w:left w:val="single" w:sz="4" w:space="0" w:color="auto"/>
              <w:bottom w:val="single" w:sz="4" w:space="0" w:color="auto"/>
              <w:right w:val="single" w:sz="4" w:space="0" w:color="auto"/>
            </w:tcBorders>
            <w:shd w:val="clear" w:color="000000" w:fill="FFE984"/>
            <w:noWrap/>
            <w:vAlign w:val="center"/>
            <w:hideMark/>
          </w:tcPr>
          <w:p w14:paraId="0E235AB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1.927</w:t>
            </w:r>
          </w:p>
        </w:tc>
        <w:tc>
          <w:tcPr>
            <w:tcW w:w="831" w:type="dxa"/>
            <w:tcBorders>
              <w:top w:val="single" w:sz="4" w:space="0" w:color="auto"/>
              <w:left w:val="single" w:sz="4" w:space="0" w:color="auto"/>
              <w:bottom w:val="single" w:sz="4" w:space="0" w:color="auto"/>
              <w:right w:val="single" w:sz="8" w:space="0" w:color="auto"/>
            </w:tcBorders>
            <w:shd w:val="clear" w:color="000000" w:fill="63BE7B"/>
            <w:noWrap/>
            <w:vAlign w:val="center"/>
            <w:hideMark/>
          </w:tcPr>
          <w:p w14:paraId="7D5C32E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1.368</w:t>
            </w:r>
          </w:p>
        </w:tc>
        <w:tc>
          <w:tcPr>
            <w:tcW w:w="832" w:type="dxa"/>
            <w:tcBorders>
              <w:top w:val="single" w:sz="4" w:space="0" w:color="auto"/>
              <w:left w:val="single" w:sz="8" w:space="0" w:color="auto"/>
              <w:bottom w:val="single" w:sz="4" w:space="0" w:color="auto"/>
              <w:right w:val="single" w:sz="4" w:space="0" w:color="auto"/>
            </w:tcBorders>
            <w:shd w:val="clear" w:color="000000" w:fill="FFEA84"/>
            <w:noWrap/>
            <w:vAlign w:val="center"/>
            <w:hideMark/>
          </w:tcPr>
          <w:p w14:paraId="551A0E5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2.012</w:t>
            </w:r>
          </w:p>
        </w:tc>
        <w:tc>
          <w:tcPr>
            <w:tcW w:w="737" w:type="dxa"/>
            <w:tcBorders>
              <w:top w:val="single" w:sz="4" w:space="0" w:color="auto"/>
              <w:left w:val="single" w:sz="4" w:space="0" w:color="auto"/>
              <w:bottom w:val="single" w:sz="4" w:space="0" w:color="auto"/>
              <w:right w:val="single" w:sz="4" w:space="0" w:color="auto"/>
            </w:tcBorders>
            <w:shd w:val="clear" w:color="000000" w:fill="FFEA84"/>
            <w:noWrap/>
            <w:vAlign w:val="center"/>
            <w:hideMark/>
          </w:tcPr>
          <w:p w14:paraId="63A485C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2.012</w:t>
            </w:r>
          </w:p>
        </w:tc>
        <w:tc>
          <w:tcPr>
            <w:tcW w:w="750" w:type="dxa"/>
            <w:tcBorders>
              <w:top w:val="single" w:sz="4" w:space="0" w:color="auto"/>
              <w:left w:val="single" w:sz="4" w:space="0" w:color="auto"/>
              <w:bottom w:val="nil"/>
              <w:right w:val="single" w:sz="8" w:space="0" w:color="auto"/>
            </w:tcBorders>
            <w:shd w:val="clear" w:color="000000" w:fill="96CC7D"/>
            <w:noWrap/>
            <w:vAlign w:val="center"/>
            <w:hideMark/>
          </w:tcPr>
          <w:p w14:paraId="39AC23C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1.336</w:t>
            </w:r>
          </w:p>
        </w:tc>
        <w:tc>
          <w:tcPr>
            <w:tcW w:w="913" w:type="dxa"/>
            <w:tcBorders>
              <w:top w:val="single" w:sz="4" w:space="0" w:color="auto"/>
              <w:left w:val="single" w:sz="8" w:space="0" w:color="auto"/>
              <w:bottom w:val="single" w:sz="4" w:space="0" w:color="auto"/>
              <w:right w:val="single" w:sz="4" w:space="0" w:color="auto"/>
            </w:tcBorders>
            <w:shd w:val="clear" w:color="000000" w:fill="FFEA84"/>
            <w:noWrap/>
            <w:vAlign w:val="center"/>
            <w:hideMark/>
          </w:tcPr>
          <w:p w14:paraId="1BE4EA3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1.981</w:t>
            </w:r>
          </w:p>
        </w:tc>
        <w:tc>
          <w:tcPr>
            <w:tcW w:w="737" w:type="dxa"/>
            <w:tcBorders>
              <w:top w:val="single" w:sz="4" w:space="0" w:color="auto"/>
              <w:left w:val="single" w:sz="4" w:space="0" w:color="auto"/>
              <w:bottom w:val="single" w:sz="4" w:space="0" w:color="auto"/>
              <w:right w:val="single" w:sz="4" w:space="0" w:color="auto"/>
            </w:tcBorders>
            <w:shd w:val="clear" w:color="000000" w:fill="FFE984"/>
            <w:noWrap/>
            <w:vAlign w:val="center"/>
            <w:hideMark/>
          </w:tcPr>
          <w:p w14:paraId="37F971C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1.985</w:t>
            </w:r>
          </w:p>
        </w:tc>
        <w:tc>
          <w:tcPr>
            <w:tcW w:w="831" w:type="dxa"/>
            <w:gridSpan w:val="2"/>
            <w:tcBorders>
              <w:top w:val="single" w:sz="4" w:space="0" w:color="auto"/>
              <w:left w:val="single" w:sz="4" w:space="0" w:color="auto"/>
              <w:bottom w:val="single" w:sz="4" w:space="0" w:color="auto"/>
              <w:right w:val="single" w:sz="8" w:space="0" w:color="auto"/>
            </w:tcBorders>
            <w:shd w:val="clear" w:color="000000" w:fill="63BE7B"/>
            <w:noWrap/>
            <w:vAlign w:val="center"/>
            <w:hideMark/>
          </w:tcPr>
          <w:p w14:paraId="778DE10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1.561</w:t>
            </w:r>
          </w:p>
        </w:tc>
        <w:tc>
          <w:tcPr>
            <w:tcW w:w="832" w:type="dxa"/>
            <w:tcBorders>
              <w:top w:val="single" w:sz="4" w:space="0" w:color="auto"/>
              <w:left w:val="single" w:sz="8" w:space="0" w:color="auto"/>
              <w:bottom w:val="single" w:sz="4" w:space="0" w:color="auto"/>
              <w:right w:val="single" w:sz="4" w:space="0" w:color="auto"/>
            </w:tcBorders>
            <w:shd w:val="clear" w:color="000000" w:fill="FFE984"/>
            <w:noWrap/>
            <w:vAlign w:val="center"/>
            <w:hideMark/>
          </w:tcPr>
          <w:p w14:paraId="18FF140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1.985</w:t>
            </w:r>
          </w:p>
        </w:tc>
        <w:tc>
          <w:tcPr>
            <w:tcW w:w="737" w:type="dxa"/>
            <w:tcBorders>
              <w:top w:val="single" w:sz="4" w:space="0" w:color="auto"/>
              <w:left w:val="single" w:sz="4" w:space="0" w:color="auto"/>
              <w:bottom w:val="single" w:sz="4" w:space="0" w:color="auto"/>
              <w:right w:val="single" w:sz="4" w:space="0" w:color="auto"/>
            </w:tcBorders>
            <w:shd w:val="clear" w:color="000000" w:fill="FFE784"/>
            <w:noWrap/>
            <w:vAlign w:val="center"/>
            <w:hideMark/>
          </w:tcPr>
          <w:p w14:paraId="0CAF160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1.991</w:t>
            </w:r>
          </w:p>
        </w:tc>
        <w:tc>
          <w:tcPr>
            <w:tcW w:w="831" w:type="dxa"/>
            <w:tcBorders>
              <w:top w:val="single" w:sz="4" w:space="0" w:color="auto"/>
              <w:left w:val="single" w:sz="4" w:space="0" w:color="auto"/>
              <w:bottom w:val="single" w:sz="4" w:space="0" w:color="auto"/>
              <w:right w:val="single" w:sz="8" w:space="0" w:color="auto"/>
            </w:tcBorders>
            <w:shd w:val="clear" w:color="000000" w:fill="63BE7B"/>
            <w:noWrap/>
            <w:vAlign w:val="center"/>
            <w:hideMark/>
          </w:tcPr>
          <w:p w14:paraId="33EDA03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1.508</w:t>
            </w:r>
          </w:p>
        </w:tc>
        <w:tc>
          <w:tcPr>
            <w:tcW w:w="832" w:type="dxa"/>
            <w:gridSpan w:val="2"/>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3E28B10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2.036</w:t>
            </w:r>
          </w:p>
        </w:tc>
        <w:tc>
          <w:tcPr>
            <w:tcW w:w="718"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3A1D33B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2.039</w:t>
            </w:r>
          </w:p>
        </w:tc>
        <w:tc>
          <w:tcPr>
            <w:tcW w:w="940" w:type="dxa"/>
            <w:tcBorders>
              <w:top w:val="single" w:sz="4" w:space="0" w:color="auto"/>
              <w:left w:val="single" w:sz="4" w:space="0" w:color="auto"/>
              <w:bottom w:val="single" w:sz="4" w:space="0" w:color="auto"/>
              <w:right w:val="single" w:sz="8" w:space="0" w:color="auto"/>
            </w:tcBorders>
            <w:shd w:val="clear" w:color="000000" w:fill="65BE7B"/>
            <w:noWrap/>
            <w:vAlign w:val="center"/>
            <w:hideMark/>
          </w:tcPr>
          <w:p w14:paraId="0D55ADD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1.608</w:t>
            </w:r>
          </w:p>
        </w:tc>
      </w:tr>
      <w:tr w:rsidR="002E1417" w:rsidRPr="00BA69BE" w14:paraId="1E38A5BC" w14:textId="77777777" w:rsidTr="00802948">
        <w:trPr>
          <w:trHeight w:val="328"/>
        </w:trPr>
        <w:tc>
          <w:tcPr>
            <w:tcW w:w="1093" w:type="dxa"/>
            <w:tcBorders>
              <w:top w:val="nil"/>
              <w:left w:val="single" w:sz="8" w:space="0" w:color="auto"/>
              <w:bottom w:val="single" w:sz="8" w:space="0" w:color="auto"/>
              <w:right w:val="single" w:sz="8" w:space="0" w:color="auto"/>
            </w:tcBorders>
            <w:shd w:val="clear" w:color="auto" w:fill="auto"/>
            <w:noWrap/>
            <w:vAlign w:val="center"/>
            <w:hideMark/>
          </w:tcPr>
          <w:p w14:paraId="0570922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Elastic Net</w:t>
            </w:r>
          </w:p>
        </w:tc>
        <w:tc>
          <w:tcPr>
            <w:tcW w:w="832" w:type="dxa"/>
            <w:tcBorders>
              <w:top w:val="single" w:sz="4" w:space="0" w:color="auto"/>
              <w:left w:val="single" w:sz="8" w:space="0" w:color="auto"/>
              <w:bottom w:val="single" w:sz="8" w:space="0" w:color="auto"/>
              <w:right w:val="single" w:sz="4" w:space="0" w:color="auto"/>
            </w:tcBorders>
            <w:shd w:val="clear" w:color="000000" w:fill="FFEB84"/>
            <w:noWrap/>
            <w:vAlign w:val="center"/>
            <w:hideMark/>
          </w:tcPr>
          <w:p w14:paraId="4AA4B90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2.062</w:t>
            </w:r>
          </w:p>
        </w:tc>
        <w:tc>
          <w:tcPr>
            <w:tcW w:w="737" w:type="dxa"/>
            <w:tcBorders>
              <w:top w:val="single" w:sz="4" w:space="0" w:color="auto"/>
              <w:left w:val="single" w:sz="4" w:space="0" w:color="auto"/>
              <w:bottom w:val="single" w:sz="8" w:space="0" w:color="auto"/>
              <w:right w:val="single" w:sz="4" w:space="0" w:color="auto"/>
            </w:tcBorders>
            <w:shd w:val="clear" w:color="000000" w:fill="FFEB84"/>
            <w:noWrap/>
            <w:vAlign w:val="center"/>
            <w:hideMark/>
          </w:tcPr>
          <w:p w14:paraId="2C5B95A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2.06</w:t>
            </w:r>
          </w:p>
        </w:tc>
        <w:tc>
          <w:tcPr>
            <w:tcW w:w="831" w:type="dxa"/>
            <w:tcBorders>
              <w:top w:val="single" w:sz="4" w:space="0" w:color="auto"/>
              <w:left w:val="single" w:sz="4" w:space="0" w:color="auto"/>
              <w:bottom w:val="single" w:sz="8" w:space="0" w:color="auto"/>
              <w:right w:val="single" w:sz="8" w:space="0" w:color="auto"/>
            </w:tcBorders>
            <w:shd w:val="clear" w:color="000000" w:fill="F96C6C"/>
            <w:noWrap/>
            <w:vAlign w:val="center"/>
            <w:hideMark/>
          </w:tcPr>
          <w:p w14:paraId="50897D3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11.94</w:t>
            </w:r>
          </w:p>
        </w:tc>
        <w:tc>
          <w:tcPr>
            <w:tcW w:w="832" w:type="dxa"/>
            <w:tcBorders>
              <w:top w:val="single" w:sz="4" w:space="0" w:color="auto"/>
              <w:left w:val="single" w:sz="8" w:space="0" w:color="auto"/>
              <w:bottom w:val="single" w:sz="8" w:space="0" w:color="auto"/>
              <w:right w:val="single" w:sz="4" w:space="0" w:color="auto"/>
            </w:tcBorders>
            <w:shd w:val="clear" w:color="000000" w:fill="FFEA84"/>
            <w:noWrap/>
            <w:vAlign w:val="center"/>
            <w:hideMark/>
          </w:tcPr>
          <w:p w14:paraId="4595746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1.925</w:t>
            </w:r>
          </w:p>
        </w:tc>
        <w:tc>
          <w:tcPr>
            <w:tcW w:w="737" w:type="dxa"/>
            <w:tcBorders>
              <w:top w:val="single" w:sz="4" w:space="0" w:color="auto"/>
              <w:left w:val="single" w:sz="4" w:space="0" w:color="auto"/>
              <w:bottom w:val="single" w:sz="8" w:space="0" w:color="auto"/>
              <w:right w:val="single" w:sz="4" w:space="0" w:color="auto"/>
            </w:tcBorders>
            <w:shd w:val="clear" w:color="000000" w:fill="FFE984"/>
            <w:noWrap/>
            <w:vAlign w:val="center"/>
            <w:hideMark/>
          </w:tcPr>
          <w:p w14:paraId="119E9F6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1.927</w:t>
            </w:r>
          </w:p>
        </w:tc>
        <w:tc>
          <w:tcPr>
            <w:tcW w:w="831" w:type="dxa"/>
            <w:tcBorders>
              <w:top w:val="single" w:sz="4" w:space="0" w:color="auto"/>
              <w:left w:val="single" w:sz="4" w:space="0" w:color="auto"/>
              <w:bottom w:val="single" w:sz="8" w:space="0" w:color="auto"/>
              <w:right w:val="single" w:sz="8" w:space="0" w:color="auto"/>
            </w:tcBorders>
            <w:shd w:val="clear" w:color="000000" w:fill="63BE7B"/>
            <w:noWrap/>
            <w:vAlign w:val="center"/>
            <w:hideMark/>
          </w:tcPr>
          <w:p w14:paraId="0D5711E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1.369</w:t>
            </w:r>
          </w:p>
        </w:tc>
        <w:tc>
          <w:tcPr>
            <w:tcW w:w="832" w:type="dxa"/>
            <w:tcBorders>
              <w:top w:val="single" w:sz="4" w:space="0" w:color="auto"/>
              <w:left w:val="single" w:sz="8" w:space="0" w:color="auto"/>
              <w:bottom w:val="single" w:sz="8" w:space="0" w:color="auto"/>
              <w:right w:val="single" w:sz="4" w:space="0" w:color="auto"/>
            </w:tcBorders>
            <w:shd w:val="clear" w:color="000000" w:fill="FFE984"/>
            <w:noWrap/>
            <w:vAlign w:val="center"/>
            <w:hideMark/>
          </w:tcPr>
          <w:p w14:paraId="6056CE0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2.014</w:t>
            </w:r>
          </w:p>
        </w:tc>
        <w:tc>
          <w:tcPr>
            <w:tcW w:w="737" w:type="dxa"/>
            <w:tcBorders>
              <w:top w:val="single" w:sz="4" w:space="0" w:color="auto"/>
              <w:left w:val="single" w:sz="4" w:space="0" w:color="auto"/>
              <w:bottom w:val="single" w:sz="8" w:space="0" w:color="auto"/>
              <w:right w:val="nil"/>
            </w:tcBorders>
            <w:shd w:val="clear" w:color="000000" w:fill="FFE984"/>
            <w:noWrap/>
            <w:vAlign w:val="center"/>
            <w:hideMark/>
          </w:tcPr>
          <w:p w14:paraId="7D2B50E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2.014</w:t>
            </w:r>
          </w:p>
        </w:tc>
        <w:tc>
          <w:tcPr>
            <w:tcW w:w="750" w:type="dxa"/>
            <w:tcBorders>
              <w:top w:val="double" w:sz="6" w:space="0" w:color="auto"/>
              <w:left w:val="double" w:sz="6" w:space="0" w:color="auto"/>
              <w:bottom w:val="double" w:sz="6" w:space="0" w:color="auto"/>
              <w:right w:val="double" w:sz="6" w:space="0" w:color="auto"/>
            </w:tcBorders>
            <w:shd w:val="clear" w:color="000000" w:fill="96CC7D"/>
            <w:noWrap/>
            <w:vAlign w:val="center"/>
            <w:hideMark/>
          </w:tcPr>
          <w:p w14:paraId="01CB0CF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1.336</w:t>
            </w:r>
          </w:p>
        </w:tc>
        <w:tc>
          <w:tcPr>
            <w:tcW w:w="913" w:type="dxa"/>
            <w:tcBorders>
              <w:top w:val="single" w:sz="4" w:space="0" w:color="auto"/>
              <w:left w:val="nil"/>
              <w:bottom w:val="single" w:sz="8" w:space="0" w:color="auto"/>
              <w:right w:val="single" w:sz="4" w:space="0" w:color="auto"/>
            </w:tcBorders>
            <w:shd w:val="clear" w:color="000000" w:fill="FFEA84"/>
            <w:noWrap/>
            <w:vAlign w:val="center"/>
            <w:hideMark/>
          </w:tcPr>
          <w:p w14:paraId="65BCA31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1.98</w:t>
            </w:r>
          </w:p>
        </w:tc>
        <w:tc>
          <w:tcPr>
            <w:tcW w:w="737" w:type="dxa"/>
            <w:tcBorders>
              <w:top w:val="single" w:sz="4" w:space="0" w:color="auto"/>
              <w:left w:val="single" w:sz="4" w:space="0" w:color="auto"/>
              <w:bottom w:val="single" w:sz="8" w:space="0" w:color="auto"/>
              <w:right w:val="single" w:sz="4" w:space="0" w:color="auto"/>
            </w:tcBorders>
            <w:shd w:val="clear" w:color="000000" w:fill="FFE984"/>
            <w:noWrap/>
            <w:vAlign w:val="center"/>
            <w:hideMark/>
          </w:tcPr>
          <w:p w14:paraId="10CA6B6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1.984</w:t>
            </w:r>
          </w:p>
        </w:tc>
        <w:tc>
          <w:tcPr>
            <w:tcW w:w="831" w:type="dxa"/>
            <w:gridSpan w:val="2"/>
            <w:tcBorders>
              <w:top w:val="single" w:sz="4" w:space="0" w:color="auto"/>
              <w:left w:val="single" w:sz="4" w:space="0" w:color="auto"/>
              <w:bottom w:val="single" w:sz="8" w:space="0" w:color="auto"/>
              <w:right w:val="single" w:sz="8" w:space="0" w:color="auto"/>
            </w:tcBorders>
            <w:shd w:val="clear" w:color="000000" w:fill="63BE7B"/>
            <w:noWrap/>
            <w:vAlign w:val="center"/>
            <w:hideMark/>
          </w:tcPr>
          <w:p w14:paraId="40870D0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1.562</w:t>
            </w:r>
          </w:p>
        </w:tc>
        <w:tc>
          <w:tcPr>
            <w:tcW w:w="832" w:type="dxa"/>
            <w:tcBorders>
              <w:top w:val="single" w:sz="4" w:space="0" w:color="auto"/>
              <w:left w:val="single" w:sz="8" w:space="0" w:color="auto"/>
              <w:bottom w:val="single" w:sz="8" w:space="0" w:color="auto"/>
              <w:right w:val="single" w:sz="4" w:space="0" w:color="auto"/>
            </w:tcBorders>
            <w:shd w:val="clear" w:color="000000" w:fill="FFE984"/>
            <w:noWrap/>
            <w:vAlign w:val="center"/>
            <w:hideMark/>
          </w:tcPr>
          <w:p w14:paraId="180CCC9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1.985</w:t>
            </w:r>
          </w:p>
        </w:tc>
        <w:tc>
          <w:tcPr>
            <w:tcW w:w="737" w:type="dxa"/>
            <w:tcBorders>
              <w:top w:val="single" w:sz="4" w:space="0" w:color="auto"/>
              <w:left w:val="single" w:sz="4" w:space="0" w:color="auto"/>
              <w:bottom w:val="single" w:sz="8" w:space="0" w:color="auto"/>
              <w:right w:val="single" w:sz="4" w:space="0" w:color="auto"/>
            </w:tcBorders>
            <w:shd w:val="clear" w:color="000000" w:fill="FFE784"/>
            <w:noWrap/>
            <w:vAlign w:val="center"/>
            <w:hideMark/>
          </w:tcPr>
          <w:p w14:paraId="3E11BC6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1.991</w:t>
            </w:r>
          </w:p>
        </w:tc>
        <w:tc>
          <w:tcPr>
            <w:tcW w:w="831" w:type="dxa"/>
            <w:tcBorders>
              <w:top w:val="single" w:sz="4" w:space="0" w:color="auto"/>
              <w:left w:val="single" w:sz="4" w:space="0" w:color="auto"/>
              <w:bottom w:val="single" w:sz="8" w:space="0" w:color="auto"/>
              <w:right w:val="single" w:sz="8" w:space="0" w:color="auto"/>
            </w:tcBorders>
            <w:shd w:val="clear" w:color="000000" w:fill="63BE7B"/>
            <w:noWrap/>
            <w:vAlign w:val="center"/>
            <w:hideMark/>
          </w:tcPr>
          <w:p w14:paraId="4974DB4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1.507</w:t>
            </w:r>
          </w:p>
        </w:tc>
        <w:tc>
          <w:tcPr>
            <w:tcW w:w="832" w:type="dxa"/>
            <w:gridSpan w:val="2"/>
            <w:tcBorders>
              <w:top w:val="single" w:sz="4" w:space="0" w:color="auto"/>
              <w:left w:val="single" w:sz="8" w:space="0" w:color="auto"/>
              <w:bottom w:val="single" w:sz="8" w:space="0" w:color="auto"/>
              <w:right w:val="single" w:sz="4" w:space="0" w:color="auto"/>
            </w:tcBorders>
            <w:shd w:val="clear" w:color="000000" w:fill="FFEB84"/>
            <w:noWrap/>
            <w:vAlign w:val="center"/>
            <w:hideMark/>
          </w:tcPr>
          <w:p w14:paraId="230D57A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2.036</w:t>
            </w:r>
          </w:p>
        </w:tc>
        <w:tc>
          <w:tcPr>
            <w:tcW w:w="718" w:type="dxa"/>
            <w:tcBorders>
              <w:top w:val="single" w:sz="4" w:space="0" w:color="auto"/>
              <w:left w:val="single" w:sz="4" w:space="0" w:color="auto"/>
              <w:bottom w:val="single" w:sz="8" w:space="0" w:color="auto"/>
              <w:right w:val="single" w:sz="4" w:space="0" w:color="auto"/>
            </w:tcBorders>
            <w:shd w:val="clear" w:color="000000" w:fill="FFEB84"/>
            <w:noWrap/>
            <w:vAlign w:val="center"/>
            <w:hideMark/>
          </w:tcPr>
          <w:p w14:paraId="51E7D31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2.039</w:t>
            </w:r>
          </w:p>
        </w:tc>
        <w:tc>
          <w:tcPr>
            <w:tcW w:w="940" w:type="dxa"/>
            <w:tcBorders>
              <w:top w:val="single" w:sz="4" w:space="0" w:color="auto"/>
              <w:left w:val="single" w:sz="4" w:space="0" w:color="auto"/>
              <w:bottom w:val="single" w:sz="8" w:space="0" w:color="auto"/>
              <w:right w:val="single" w:sz="8" w:space="0" w:color="auto"/>
            </w:tcBorders>
            <w:shd w:val="clear" w:color="000000" w:fill="63BE7B"/>
            <w:noWrap/>
            <w:vAlign w:val="center"/>
            <w:hideMark/>
          </w:tcPr>
          <w:p w14:paraId="45991E9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1.6</w:t>
            </w:r>
          </w:p>
        </w:tc>
      </w:tr>
      <w:tr w:rsidR="002E1417" w:rsidRPr="00BA69BE" w14:paraId="0A15BD1B" w14:textId="77777777" w:rsidTr="00802948">
        <w:trPr>
          <w:trHeight w:val="298"/>
        </w:trPr>
        <w:tc>
          <w:tcPr>
            <w:tcW w:w="1093" w:type="dxa"/>
            <w:tcBorders>
              <w:top w:val="nil"/>
              <w:left w:val="nil"/>
              <w:bottom w:val="nil"/>
              <w:right w:val="nil"/>
            </w:tcBorders>
            <w:shd w:val="clear" w:color="auto" w:fill="auto"/>
            <w:noWrap/>
            <w:vAlign w:val="center"/>
            <w:hideMark/>
          </w:tcPr>
          <w:p w14:paraId="7E3AED5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p>
        </w:tc>
        <w:tc>
          <w:tcPr>
            <w:tcW w:w="832" w:type="dxa"/>
            <w:tcBorders>
              <w:top w:val="nil"/>
              <w:left w:val="nil"/>
              <w:bottom w:val="nil"/>
              <w:right w:val="nil"/>
            </w:tcBorders>
            <w:shd w:val="clear" w:color="auto" w:fill="auto"/>
            <w:noWrap/>
            <w:vAlign w:val="center"/>
            <w:hideMark/>
          </w:tcPr>
          <w:p w14:paraId="35AF3C54"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hideMark/>
          </w:tcPr>
          <w:p w14:paraId="1EAA3EC1"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tcBorders>
              <w:top w:val="nil"/>
              <w:left w:val="nil"/>
              <w:bottom w:val="nil"/>
              <w:right w:val="nil"/>
            </w:tcBorders>
            <w:shd w:val="clear" w:color="auto" w:fill="auto"/>
            <w:noWrap/>
            <w:vAlign w:val="center"/>
            <w:hideMark/>
          </w:tcPr>
          <w:p w14:paraId="04363C99"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tcBorders>
              <w:top w:val="nil"/>
              <w:left w:val="nil"/>
              <w:bottom w:val="nil"/>
              <w:right w:val="nil"/>
            </w:tcBorders>
            <w:shd w:val="clear" w:color="auto" w:fill="auto"/>
            <w:noWrap/>
            <w:vAlign w:val="center"/>
            <w:hideMark/>
          </w:tcPr>
          <w:p w14:paraId="2FBF5BD3"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hideMark/>
          </w:tcPr>
          <w:p w14:paraId="5B3287DD"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tcBorders>
              <w:top w:val="nil"/>
              <w:left w:val="nil"/>
              <w:bottom w:val="nil"/>
              <w:right w:val="nil"/>
            </w:tcBorders>
            <w:shd w:val="clear" w:color="auto" w:fill="auto"/>
            <w:noWrap/>
            <w:vAlign w:val="center"/>
            <w:hideMark/>
          </w:tcPr>
          <w:p w14:paraId="3C931DCD"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tcBorders>
              <w:top w:val="nil"/>
              <w:left w:val="nil"/>
              <w:bottom w:val="nil"/>
              <w:right w:val="nil"/>
            </w:tcBorders>
            <w:shd w:val="clear" w:color="auto" w:fill="auto"/>
            <w:noWrap/>
            <w:vAlign w:val="center"/>
            <w:hideMark/>
          </w:tcPr>
          <w:p w14:paraId="72EB0641"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hideMark/>
          </w:tcPr>
          <w:p w14:paraId="3D5BE213"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50" w:type="dxa"/>
            <w:tcBorders>
              <w:top w:val="nil"/>
              <w:left w:val="nil"/>
              <w:bottom w:val="nil"/>
              <w:right w:val="nil"/>
            </w:tcBorders>
            <w:shd w:val="clear" w:color="auto" w:fill="auto"/>
            <w:noWrap/>
            <w:vAlign w:val="center"/>
            <w:hideMark/>
          </w:tcPr>
          <w:p w14:paraId="08FCD37D"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913" w:type="dxa"/>
            <w:tcBorders>
              <w:top w:val="nil"/>
              <w:left w:val="nil"/>
              <w:bottom w:val="nil"/>
              <w:right w:val="nil"/>
            </w:tcBorders>
            <w:shd w:val="clear" w:color="auto" w:fill="auto"/>
            <w:noWrap/>
            <w:vAlign w:val="center"/>
            <w:hideMark/>
          </w:tcPr>
          <w:p w14:paraId="664A1B0E"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hideMark/>
          </w:tcPr>
          <w:p w14:paraId="43FCCE37"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gridSpan w:val="2"/>
            <w:tcBorders>
              <w:top w:val="nil"/>
              <w:left w:val="nil"/>
              <w:bottom w:val="nil"/>
              <w:right w:val="nil"/>
            </w:tcBorders>
            <w:shd w:val="clear" w:color="auto" w:fill="auto"/>
            <w:noWrap/>
            <w:vAlign w:val="center"/>
            <w:hideMark/>
          </w:tcPr>
          <w:p w14:paraId="547FDD8F"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tcBorders>
              <w:top w:val="nil"/>
              <w:left w:val="nil"/>
              <w:bottom w:val="nil"/>
              <w:right w:val="nil"/>
            </w:tcBorders>
            <w:shd w:val="clear" w:color="auto" w:fill="auto"/>
            <w:noWrap/>
            <w:vAlign w:val="center"/>
            <w:hideMark/>
          </w:tcPr>
          <w:p w14:paraId="48639F06"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hideMark/>
          </w:tcPr>
          <w:p w14:paraId="30D88E7C"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tcBorders>
              <w:top w:val="nil"/>
              <w:left w:val="nil"/>
              <w:bottom w:val="nil"/>
              <w:right w:val="nil"/>
            </w:tcBorders>
            <w:shd w:val="clear" w:color="auto" w:fill="auto"/>
            <w:noWrap/>
            <w:vAlign w:val="center"/>
            <w:hideMark/>
          </w:tcPr>
          <w:p w14:paraId="7EDEF4B3"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gridSpan w:val="2"/>
            <w:tcBorders>
              <w:top w:val="nil"/>
              <w:left w:val="nil"/>
              <w:bottom w:val="nil"/>
              <w:right w:val="nil"/>
            </w:tcBorders>
            <w:shd w:val="clear" w:color="auto" w:fill="auto"/>
            <w:noWrap/>
            <w:vAlign w:val="center"/>
            <w:hideMark/>
          </w:tcPr>
          <w:p w14:paraId="4A5E6612"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18" w:type="dxa"/>
            <w:tcBorders>
              <w:top w:val="nil"/>
              <w:left w:val="nil"/>
              <w:bottom w:val="nil"/>
              <w:right w:val="nil"/>
            </w:tcBorders>
            <w:shd w:val="clear" w:color="auto" w:fill="auto"/>
            <w:noWrap/>
            <w:vAlign w:val="center"/>
            <w:hideMark/>
          </w:tcPr>
          <w:p w14:paraId="227EA1DF"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940" w:type="dxa"/>
            <w:tcBorders>
              <w:top w:val="nil"/>
              <w:left w:val="nil"/>
              <w:bottom w:val="nil"/>
              <w:right w:val="nil"/>
            </w:tcBorders>
            <w:shd w:val="clear" w:color="auto" w:fill="auto"/>
            <w:noWrap/>
            <w:vAlign w:val="center"/>
            <w:hideMark/>
          </w:tcPr>
          <w:p w14:paraId="6F14BFFA"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r>
      <w:tr w:rsidR="002E1417" w:rsidRPr="00BA69BE" w14:paraId="08253221" w14:textId="77777777" w:rsidTr="00802948">
        <w:trPr>
          <w:trHeight w:val="298"/>
        </w:trPr>
        <w:tc>
          <w:tcPr>
            <w:tcW w:w="1093" w:type="dxa"/>
            <w:vMerge w:val="restart"/>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25BA9B0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Japanese</w:t>
            </w:r>
          </w:p>
        </w:tc>
        <w:tc>
          <w:tcPr>
            <w:tcW w:w="2400"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02DAA48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Same Day</w:t>
            </w:r>
          </w:p>
        </w:tc>
        <w:tc>
          <w:tcPr>
            <w:tcW w:w="2400"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18E5A27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w:t>
            </w:r>
          </w:p>
        </w:tc>
        <w:tc>
          <w:tcPr>
            <w:tcW w:w="2319"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3C973CA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w:t>
            </w:r>
          </w:p>
        </w:tc>
        <w:tc>
          <w:tcPr>
            <w:tcW w:w="2445"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10FF8A3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3</w:t>
            </w:r>
          </w:p>
        </w:tc>
        <w:tc>
          <w:tcPr>
            <w:tcW w:w="2472" w:type="dxa"/>
            <w:gridSpan w:val="5"/>
            <w:tcBorders>
              <w:top w:val="single" w:sz="8" w:space="0" w:color="auto"/>
              <w:left w:val="nil"/>
              <w:bottom w:val="single" w:sz="4" w:space="0" w:color="auto"/>
              <w:right w:val="single" w:sz="8" w:space="0" w:color="000000"/>
            </w:tcBorders>
            <w:shd w:val="clear" w:color="auto" w:fill="auto"/>
            <w:noWrap/>
            <w:vAlign w:val="center"/>
            <w:hideMark/>
          </w:tcPr>
          <w:p w14:paraId="36666A3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4</w:t>
            </w:r>
          </w:p>
        </w:tc>
        <w:tc>
          <w:tcPr>
            <w:tcW w:w="2454"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1205EB6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5</w:t>
            </w:r>
          </w:p>
        </w:tc>
      </w:tr>
      <w:tr w:rsidR="002E1417" w:rsidRPr="00BA69BE" w14:paraId="145EAF6F" w14:textId="77777777" w:rsidTr="00802948">
        <w:trPr>
          <w:trHeight w:val="313"/>
        </w:trPr>
        <w:tc>
          <w:tcPr>
            <w:tcW w:w="1093" w:type="dxa"/>
            <w:vMerge/>
            <w:tcBorders>
              <w:top w:val="single" w:sz="8" w:space="0" w:color="auto"/>
              <w:left w:val="single" w:sz="8" w:space="0" w:color="auto"/>
              <w:bottom w:val="single" w:sz="4" w:space="0" w:color="auto"/>
              <w:right w:val="single" w:sz="8" w:space="0" w:color="auto"/>
            </w:tcBorders>
            <w:vAlign w:val="center"/>
            <w:hideMark/>
          </w:tcPr>
          <w:p w14:paraId="1600CFB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p>
        </w:tc>
        <w:tc>
          <w:tcPr>
            <w:tcW w:w="832" w:type="dxa"/>
            <w:tcBorders>
              <w:top w:val="nil"/>
              <w:left w:val="nil"/>
              <w:bottom w:val="nil"/>
              <w:right w:val="single" w:sz="4" w:space="0" w:color="auto"/>
            </w:tcBorders>
            <w:shd w:val="clear" w:color="auto" w:fill="auto"/>
            <w:noWrap/>
            <w:vAlign w:val="center"/>
            <w:hideMark/>
          </w:tcPr>
          <w:p w14:paraId="382C798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37" w:type="dxa"/>
            <w:tcBorders>
              <w:top w:val="nil"/>
              <w:left w:val="nil"/>
              <w:bottom w:val="nil"/>
              <w:right w:val="single" w:sz="4" w:space="0" w:color="auto"/>
            </w:tcBorders>
            <w:shd w:val="clear" w:color="auto" w:fill="auto"/>
            <w:noWrap/>
            <w:vAlign w:val="center"/>
            <w:hideMark/>
          </w:tcPr>
          <w:p w14:paraId="1D3E89F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831" w:type="dxa"/>
            <w:tcBorders>
              <w:top w:val="nil"/>
              <w:left w:val="nil"/>
              <w:bottom w:val="nil"/>
              <w:right w:val="single" w:sz="8" w:space="0" w:color="auto"/>
            </w:tcBorders>
            <w:shd w:val="clear" w:color="auto" w:fill="auto"/>
            <w:noWrap/>
            <w:vAlign w:val="center"/>
            <w:hideMark/>
          </w:tcPr>
          <w:p w14:paraId="0340318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c>
          <w:tcPr>
            <w:tcW w:w="832" w:type="dxa"/>
            <w:tcBorders>
              <w:top w:val="nil"/>
              <w:left w:val="nil"/>
              <w:bottom w:val="nil"/>
              <w:right w:val="single" w:sz="4" w:space="0" w:color="auto"/>
            </w:tcBorders>
            <w:shd w:val="clear" w:color="auto" w:fill="auto"/>
            <w:noWrap/>
            <w:vAlign w:val="center"/>
            <w:hideMark/>
          </w:tcPr>
          <w:p w14:paraId="50B915F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37" w:type="dxa"/>
            <w:tcBorders>
              <w:top w:val="nil"/>
              <w:left w:val="nil"/>
              <w:bottom w:val="nil"/>
              <w:right w:val="single" w:sz="4" w:space="0" w:color="auto"/>
            </w:tcBorders>
            <w:shd w:val="clear" w:color="auto" w:fill="auto"/>
            <w:noWrap/>
            <w:vAlign w:val="center"/>
            <w:hideMark/>
          </w:tcPr>
          <w:p w14:paraId="678C32E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831" w:type="dxa"/>
            <w:tcBorders>
              <w:top w:val="nil"/>
              <w:left w:val="nil"/>
              <w:bottom w:val="nil"/>
              <w:right w:val="single" w:sz="8" w:space="0" w:color="auto"/>
            </w:tcBorders>
            <w:shd w:val="clear" w:color="auto" w:fill="auto"/>
            <w:noWrap/>
            <w:vAlign w:val="center"/>
            <w:hideMark/>
          </w:tcPr>
          <w:p w14:paraId="0889525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c>
          <w:tcPr>
            <w:tcW w:w="832" w:type="dxa"/>
            <w:tcBorders>
              <w:top w:val="nil"/>
              <w:left w:val="nil"/>
              <w:bottom w:val="nil"/>
              <w:right w:val="single" w:sz="4" w:space="0" w:color="auto"/>
            </w:tcBorders>
            <w:shd w:val="clear" w:color="auto" w:fill="auto"/>
            <w:noWrap/>
            <w:vAlign w:val="center"/>
            <w:hideMark/>
          </w:tcPr>
          <w:p w14:paraId="17286A3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37" w:type="dxa"/>
            <w:tcBorders>
              <w:top w:val="nil"/>
              <w:left w:val="nil"/>
              <w:bottom w:val="nil"/>
              <w:right w:val="single" w:sz="4" w:space="0" w:color="auto"/>
            </w:tcBorders>
            <w:shd w:val="clear" w:color="auto" w:fill="auto"/>
            <w:noWrap/>
            <w:vAlign w:val="center"/>
            <w:hideMark/>
          </w:tcPr>
          <w:p w14:paraId="0480541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750" w:type="dxa"/>
            <w:tcBorders>
              <w:top w:val="nil"/>
              <w:left w:val="nil"/>
              <w:bottom w:val="nil"/>
              <w:right w:val="single" w:sz="8" w:space="0" w:color="auto"/>
            </w:tcBorders>
            <w:shd w:val="clear" w:color="auto" w:fill="auto"/>
            <w:noWrap/>
            <w:vAlign w:val="center"/>
            <w:hideMark/>
          </w:tcPr>
          <w:p w14:paraId="4A26DD7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c>
          <w:tcPr>
            <w:tcW w:w="913" w:type="dxa"/>
            <w:tcBorders>
              <w:top w:val="nil"/>
              <w:left w:val="nil"/>
              <w:bottom w:val="nil"/>
              <w:right w:val="single" w:sz="4" w:space="0" w:color="auto"/>
            </w:tcBorders>
            <w:shd w:val="clear" w:color="auto" w:fill="auto"/>
            <w:noWrap/>
            <w:vAlign w:val="center"/>
            <w:hideMark/>
          </w:tcPr>
          <w:p w14:paraId="500AA8F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37" w:type="dxa"/>
            <w:tcBorders>
              <w:top w:val="nil"/>
              <w:left w:val="nil"/>
              <w:bottom w:val="nil"/>
              <w:right w:val="single" w:sz="4" w:space="0" w:color="auto"/>
            </w:tcBorders>
            <w:shd w:val="clear" w:color="auto" w:fill="auto"/>
            <w:noWrap/>
            <w:vAlign w:val="center"/>
            <w:hideMark/>
          </w:tcPr>
          <w:p w14:paraId="440024C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831" w:type="dxa"/>
            <w:gridSpan w:val="2"/>
            <w:tcBorders>
              <w:top w:val="nil"/>
              <w:left w:val="nil"/>
              <w:bottom w:val="nil"/>
              <w:right w:val="single" w:sz="8" w:space="0" w:color="auto"/>
            </w:tcBorders>
            <w:shd w:val="clear" w:color="auto" w:fill="auto"/>
            <w:noWrap/>
            <w:vAlign w:val="center"/>
            <w:hideMark/>
          </w:tcPr>
          <w:p w14:paraId="548FD07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c>
          <w:tcPr>
            <w:tcW w:w="832" w:type="dxa"/>
            <w:tcBorders>
              <w:top w:val="nil"/>
              <w:left w:val="nil"/>
              <w:bottom w:val="nil"/>
              <w:right w:val="single" w:sz="4" w:space="0" w:color="auto"/>
            </w:tcBorders>
            <w:shd w:val="clear" w:color="auto" w:fill="auto"/>
            <w:noWrap/>
            <w:vAlign w:val="center"/>
            <w:hideMark/>
          </w:tcPr>
          <w:p w14:paraId="2C3D4DD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37" w:type="dxa"/>
            <w:tcBorders>
              <w:top w:val="nil"/>
              <w:left w:val="nil"/>
              <w:bottom w:val="nil"/>
              <w:right w:val="single" w:sz="4" w:space="0" w:color="auto"/>
            </w:tcBorders>
            <w:shd w:val="clear" w:color="auto" w:fill="auto"/>
            <w:noWrap/>
            <w:vAlign w:val="center"/>
            <w:hideMark/>
          </w:tcPr>
          <w:p w14:paraId="46DFADB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831" w:type="dxa"/>
            <w:tcBorders>
              <w:top w:val="nil"/>
              <w:left w:val="nil"/>
              <w:bottom w:val="nil"/>
              <w:right w:val="single" w:sz="8" w:space="0" w:color="auto"/>
            </w:tcBorders>
            <w:shd w:val="clear" w:color="auto" w:fill="auto"/>
            <w:noWrap/>
            <w:vAlign w:val="center"/>
            <w:hideMark/>
          </w:tcPr>
          <w:p w14:paraId="0E18D87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c>
          <w:tcPr>
            <w:tcW w:w="832" w:type="dxa"/>
            <w:gridSpan w:val="2"/>
            <w:tcBorders>
              <w:top w:val="nil"/>
              <w:left w:val="nil"/>
              <w:bottom w:val="nil"/>
              <w:right w:val="single" w:sz="4" w:space="0" w:color="auto"/>
            </w:tcBorders>
            <w:shd w:val="clear" w:color="auto" w:fill="auto"/>
            <w:noWrap/>
            <w:vAlign w:val="center"/>
            <w:hideMark/>
          </w:tcPr>
          <w:p w14:paraId="6A353EE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18" w:type="dxa"/>
            <w:tcBorders>
              <w:top w:val="nil"/>
              <w:left w:val="nil"/>
              <w:bottom w:val="nil"/>
              <w:right w:val="single" w:sz="4" w:space="0" w:color="auto"/>
            </w:tcBorders>
            <w:shd w:val="clear" w:color="auto" w:fill="auto"/>
            <w:noWrap/>
            <w:vAlign w:val="center"/>
            <w:hideMark/>
          </w:tcPr>
          <w:p w14:paraId="17BAC61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940" w:type="dxa"/>
            <w:tcBorders>
              <w:top w:val="nil"/>
              <w:left w:val="nil"/>
              <w:bottom w:val="nil"/>
              <w:right w:val="single" w:sz="8" w:space="0" w:color="auto"/>
            </w:tcBorders>
            <w:shd w:val="clear" w:color="auto" w:fill="auto"/>
            <w:noWrap/>
            <w:vAlign w:val="center"/>
            <w:hideMark/>
          </w:tcPr>
          <w:p w14:paraId="734E0D3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r>
      <w:tr w:rsidR="002E1417" w:rsidRPr="00BA69BE" w14:paraId="63DBFF73" w14:textId="77777777" w:rsidTr="00802948">
        <w:trPr>
          <w:trHeight w:val="298"/>
        </w:trPr>
        <w:tc>
          <w:tcPr>
            <w:tcW w:w="1093"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0F7CF9E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MLP</w:t>
            </w:r>
          </w:p>
        </w:tc>
        <w:tc>
          <w:tcPr>
            <w:tcW w:w="832" w:type="dxa"/>
            <w:tcBorders>
              <w:top w:val="single" w:sz="8" w:space="0" w:color="auto"/>
              <w:left w:val="single" w:sz="8" w:space="0" w:color="auto"/>
              <w:bottom w:val="single" w:sz="4" w:space="0" w:color="auto"/>
              <w:right w:val="single" w:sz="4" w:space="0" w:color="auto"/>
            </w:tcBorders>
            <w:shd w:val="clear" w:color="000000" w:fill="63BE7B"/>
            <w:noWrap/>
            <w:vAlign w:val="center"/>
            <w:hideMark/>
          </w:tcPr>
          <w:p w14:paraId="488B34A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1.836</w:t>
            </w:r>
          </w:p>
        </w:tc>
        <w:tc>
          <w:tcPr>
            <w:tcW w:w="737" w:type="dxa"/>
            <w:tcBorders>
              <w:top w:val="single" w:sz="8" w:space="0" w:color="auto"/>
              <w:left w:val="single" w:sz="4" w:space="0" w:color="auto"/>
              <w:bottom w:val="single" w:sz="4" w:space="0" w:color="auto"/>
              <w:right w:val="single" w:sz="4" w:space="0" w:color="auto"/>
            </w:tcBorders>
            <w:shd w:val="clear" w:color="000000" w:fill="A9D27F"/>
            <w:noWrap/>
            <w:vAlign w:val="center"/>
            <w:hideMark/>
          </w:tcPr>
          <w:p w14:paraId="1F6FFDE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1.936</w:t>
            </w:r>
          </w:p>
        </w:tc>
        <w:tc>
          <w:tcPr>
            <w:tcW w:w="831" w:type="dxa"/>
            <w:tcBorders>
              <w:top w:val="single" w:sz="8" w:space="0" w:color="auto"/>
              <w:left w:val="single" w:sz="4" w:space="0" w:color="auto"/>
              <w:bottom w:val="single" w:sz="4" w:space="0" w:color="auto"/>
              <w:right w:val="single" w:sz="8" w:space="0" w:color="auto"/>
            </w:tcBorders>
            <w:shd w:val="clear" w:color="000000" w:fill="FFEB84"/>
            <w:noWrap/>
            <w:vAlign w:val="center"/>
            <w:hideMark/>
          </w:tcPr>
          <w:p w14:paraId="266C5DD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12.05</w:t>
            </w:r>
          </w:p>
        </w:tc>
        <w:tc>
          <w:tcPr>
            <w:tcW w:w="832" w:type="dxa"/>
            <w:tcBorders>
              <w:top w:val="single" w:sz="8" w:space="0" w:color="auto"/>
              <w:left w:val="single" w:sz="8" w:space="0" w:color="auto"/>
              <w:bottom w:val="single" w:sz="4" w:space="0" w:color="auto"/>
              <w:right w:val="single" w:sz="4" w:space="0" w:color="auto"/>
            </w:tcBorders>
            <w:shd w:val="clear" w:color="000000" w:fill="D2DE81"/>
            <w:noWrap/>
            <w:vAlign w:val="center"/>
            <w:hideMark/>
          </w:tcPr>
          <w:p w14:paraId="2658A93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1.715</w:t>
            </w:r>
          </w:p>
        </w:tc>
        <w:tc>
          <w:tcPr>
            <w:tcW w:w="737" w:type="dxa"/>
            <w:tcBorders>
              <w:top w:val="single" w:sz="8" w:space="0" w:color="auto"/>
              <w:left w:val="single" w:sz="4" w:space="0" w:color="auto"/>
              <w:bottom w:val="single" w:sz="4" w:space="0" w:color="auto"/>
              <w:right w:val="single" w:sz="4" w:space="0" w:color="auto"/>
            </w:tcBorders>
            <w:shd w:val="clear" w:color="000000" w:fill="EFE683"/>
            <w:noWrap/>
            <w:vAlign w:val="center"/>
            <w:hideMark/>
          </w:tcPr>
          <w:p w14:paraId="325F9D7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1.803</w:t>
            </w:r>
          </w:p>
        </w:tc>
        <w:tc>
          <w:tcPr>
            <w:tcW w:w="831" w:type="dxa"/>
            <w:tcBorders>
              <w:top w:val="single" w:sz="8" w:space="0" w:color="auto"/>
              <w:left w:val="single" w:sz="4" w:space="0" w:color="auto"/>
              <w:bottom w:val="single" w:sz="4" w:space="0" w:color="auto"/>
              <w:right w:val="single" w:sz="8" w:space="0" w:color="auto"/>
            </w:tcBorders>
            <w:shd w:val="clear" w:color="000000" w:fill="BDD780"/>
            <w:noWrap/>
            <w:vAlign w:val="center"/>
            <w:hideMark/>
          </w:tcPr>
          <w:p w14:paraId="1928777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1.648</w:t>
            </w:r>
          </w:p>
        </w:tc>
        <w:tc>
          <w:tcPr>
            <w:tcW w:w="832" w:type="dxa"/>
            <w:tcBorders>
              <w:top w:val="single" w:sz="8" w:space="0" w:color="auto"/>
              <w:left w:val="single" w:sz="8" w:space="0" w:color="auto"/>
              <w:bottom w:val="single" w:sz="4" w:space="0" w:color="auto"/>
              <w:right w:val="single" w:sz="4" w:space="0" w:color="auto"/>
            </w:tcBorders>
            <w:shd w:val="clear" w:color="000000" w:fill="D2DE81"/>
            <w:noWrap/>
            <w:vAlign w:val="center"/>
            <w:hideMark/>
          </w:tcPr>
          <w:p w14:paraId="407C8BB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1.763</w:t>
            </w:r>
          </w:p>
        </w:tc>
        <w:tc>
          <w:tcPr>
            <w:tcW w:w="737" w:type="dxa"/>
            <w:tcBorders>
              <w:top w:val="single" w:sz="8" w:space="0" w:color="auto"/>
              <w:left w:val="single" w:sz="4" w:space="0" w:color="auto"/>
              <w:bottom w:val="single" w:sz="4" w:space="0" w:color="auto"/>
              <w:right w:val="single" w:sz="4" w:space="0" w:color="auto"/>
            </w:tcBorders>
            <w:shd w:val="clear" w:color="000000" w:fill="EEE683"/>
            <w:noWrap/>
            <w:vAlign w:val="center"/>
            <w:hideMark/>
          </w:tcPr>
          <w:p w14:paraId="0507CF4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1.879</w:t>
            </w:r>
          </w:p>
        </w:tc>
        <w:tc>
          <w:tcPr>
            <w:tcW w:w="750" w:type="dxa"/>
            <w:tcBorders>
              <w:top w:val="single" w:sz="8" w:space="0" w:color="auto"/>
              <w:left w:val="single" w:sz="4" w:space="0" w:color="auto"/>
              <w:bottom w:val="single" w:sz="4" w:space="0" w:color="auto"/>
              <w:right w:val="single" w:sz="8" w:space="0" w:color="auto"/>
            </w:tcBorders>
            <w:shd w:val="clear" w:color="000000" w:fill="D5DF81"/>
            <w:noWrap/>
            <w:vAlign w:val="center"/>
            <w:hideMark/>
          </w:tcPr>
          <w:p w14:paraId="17A6D52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1.778</w:t>
            </w:r>
          </w:p>
        </w:tc>
        <w:tc>
          <w:tcPr>
            <w:tcW w:w="913" w:type="dxa"/>
            <w:tcBorders>
              <w:top w:val="single" w:sz="8" w:space="0" w:color="auto"/>
              <w:left w:val="single" w:sz="8" w:space="0" w:color="auto"/>
              <w:bottom w:val="single" w:sz="4" w:space="0" w:color="auto"/>
              <w:right w:val="single" w:sz="4" w:space="0" w:color="auto"/>
            </w:tcBorders>
            <w:shd w:val="clear" w:color="000000" w:fill="BDD880"/>
            <w:noWrap/>
            <w:vAlign w:val="center"/>
            <w:hideMark/>
          </w:tcPr>
          <w:p w14:paraId="764CA35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1.778</w:t>
            </w:r>
          </w:p>
        </w:tc>
        <w:tc>
          <w:tcPr>
            <w:tcW w:w="737" w:type="dxa"/>
            <w:tcBorders>
              <w:top w:val="single" w:sz="8" w:space="0" w:color="auto"/>
              <w:left w:val="single" w:sz="4" w:space="0" w:color="auto"/>
              <w:bottom w:val="single" w:sz="4" w:space="0" w:color="auto"/>
              <w:right w:val="single" w:sz="4" w:space="0" w:color="auto"/>
            </w:tcBorders>
            <w:shd w:val="clear" w:color="000000" w:fill="E7E482"/>
            <w:noWrap/>
            <w:vAlign w:val="center"/>
            <w:hideMark/>
          </w:tcPr>
          <w:p w14:paraId="75224C5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1.892</w:t>
            </w:r>
          </w:p>
        </w:tc>
        <w:tc>
          <w:tcPr>
            <w:tcW w:w="831" w:type="dxa"/>
            <w:gridSpan w:val="2"/>
            <w:tcBorders>
              <w:top w:val="single" w:sz="8" w:space="0" w:color="auto"/>
              <w:left w:val="single" w:sz="4" w:space="0" w:color="auto"/>
              <w:bottom w:val="single" w:sz="4" w:space="0" w:color="auto"/>
              <w:right w:val="single" w:sz="8" w:space="0" w:color="auto"/>
            </w:tcBorders>
            <w:shd w:val="clear" w:color="000000" w:fill="7AC47C"/>
            <w:noWrap/>
            <w:vAlign w:val="center"/>
            <w:hideMark/>
          </w:tcPr>
          <w:p w14:paraId="3FD69CD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1.598</w:t>
            </w:r>
          </w:p>
        </w:tc>
        <w:tc>
          <w:tcPr>
            <w:tcW w:w="832" w:type="dxa"/>
            <w:tcBorders>
              <w:top w:val="single" w:sz="8" w:space="0" w:color="auto"/>
              <w:left w:val="single" w:sz="8" w:space="0" w:color="auto"/>
              <w:bottom w:val="single" w:sz="4" w:space="0" w:color="auto"/>
              <w:right w:val="single" w:sz="4" w:space="0" w:color="auto"/>
            </w:tcBorders>
            <w:shd w:val="clear" w:color="000000" w:fill="C0D880"/>
            <w:noWrap/>
            <w:vAlign w:val="center"/>
            <w:hideMark/>
          </w:tcPr>
          <w:p w14:paraId="274C913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1.759</w:t>
            </w:r>
          </w:p>
        </w:tc>
        <w:tc>
          <w:tcPr>
            <w:tcW w:w="737" w:type="dxa"/>
            <w:tcBorders>
              <w:top w:val="single" w:sz="8" w:space="0" w:color="auto"/>
              <w:left w:val="single" w:sz="4" w:space="0" w:color="auto"/>
              <w:bottom w:val="single" w:sz="4" w:space="0" w:color="auto"/>
              <w:right w:val="single" w:sz="4" w:space="0" w:color="auto"/>
            </w:tcBorders>
            <w:shd w:val="clear" w:color="000000" w:fill="ECE582"/>
            <w:noWrap/>
            <w:vAlign w:val="center"/>
            <w:hideMark/>
          </w:tcPr>
          <w:p w14:paraId="3F6CD1E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1.874</w:t>
            </w:r>
          </w:p>
        </w:tc>
        <w:tc>
          <w:tcPr>
            <w:tcW w:w="831" w:type="dxa"/>
            <w:tcBorders>
              <w:top w:val="single" w:sz="8" w:space="0" w:color="auto"/>
              <w:left w:val="single" w:sz="4" w:space="0" w:color="auto"/>
              <w:bottom w:val="single" w:sz="4" w:space="0" w:color="auto"/>
              <w:right w:val="single" w:sz="8" w:space="0" w:color="auto"/>
            </w:tcBorders>
            <w:shd w:val="clear" w:color="000000" w:fill="B6D57F"/>
            <w:noWrap/>
            <w:vAlign w:val="center"/>
            <w:hideMark/>
          </w:tcPr>
          <w:p w14:paraId="4CBCCD8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1.732</w:t>
            </w:r>
          </w:p>
        </w:tc>
        <w:tc>
          <w:tcPr>
            <w:tcW w:w="832" w:type="dxa"/>
            <w:gridSpan w:val="2"/>
            <w:tcBorders>
              <w:top w:val="single" w:sz="8" w:space="0" w:color="auto"/>
              <w:left w:val="single" w:sz="8" w:space="0" w:color="auto"/>
              <w:bottom w:val="single" w:sz="4" w:space="0" w:color="auto"/>
              <w:right w:val="single" w:sz="4" w:space="0" w:color="auto"/>
            </w:tcBorders>
            <w:shd w:val="clear" w:color="000000" w:fill="AFD47F"/>
            <w:noWrap/>
            <w:vAlign w:val="center"/>
            <w:hideMark/>
          </w:tcPr>
          <w:p w14:paraId="02267D2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1.794</w:t>
            </w:r>
          </w:p>
        </w:tc>
        <w:tc>
          <w:tcPr>
            <w:tcW w:w="718" w:type="dxa"/>
            <w:tcBorders>
              <w:top w:val="single" w:sz="8" w:space="0" w:color="auto"/>
              <w:left w:val="single" w:sz="4" w:space="0" w:color="auto"/>
              <w:bottom w:val="single" w:sz="4" w:space="0" w:color="auto"/>
              <w:right w:val="single" w:sz="4" w:space="0" w:color="auto"/>
            </w:tcBorders>
            <w:shd w:val="clear" w:color="000000" w:fill="DDE182"/>
            <w:noWrap/>
            <w:vAlign w:val="center"/>
            <w:hideMark/>
          </w:tcPr>
          <w:p w14:paraId="199B2BD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1.913</w:t>
            </w:r>
          </w:p>
        </w:tc>
        <w:tc>
          <w:tcPr>
            <w:tcW w:w="940" w:type="dxa"/>
            <w:tcBorders>
              <w:top w:val="single" w:sz="8" w:space="0" w:color="auto"/>
              <w:left w:val="single" w:sz="4" w:space="0" w:color="auto"/>
              <w:bottom w:val="single" w:sz="4" w:space="0" w:color="auto"/>
              <w:right w:val="single" w:sz="8" w:space="0" w:color="auto"/>
            </w:tcBorders>
            <w:shd w:val="clear" w:color="000000" w:fill="74C37C"/>
            <w:noWrap/>
            <w:vAlign w:val="center"/>
            <w:hideMark/>
          </w:tcPr>
          <w:p w14:paraId="70ED8A3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1.64</w:t>
            </w:r>
          </w:p>
        </w:tc>
      </w:tr>
      <w:tr w:rsidR="002E1417" w:rsidRPr="00BA69BE" w14:paraId="68D60933" w14:textId="77777777" w:rsidTr="00802948">
        <w:trPr>
          <w:trHeight w:val="313"/>
        </w:trPr>
        <w:tc>
          <w:tcPr>
            <w:tcW w:w="1093" w:type="dxa"/>
            <w:tcBorders>
              <w:top w:val="nil"/>
              <w:left w:val="single" w:sz="8" w:space="0" w:color="auto"/>
              <w:bottom w:val="single" w:sz="4" w:space="0" w:color="auto"/>
              <w:right w:val="single" w:sz="8" w:space="0" w:color="auto"/>
            </w:tcBorders>
            <w:shd w:val="clear" w:color="auto" w:fill="auto"/>
            <w:noWrap/>
            <w:vAlign w:val="center"/>
            <w:hideMark/>
          </w:tcPr>
          <w:p w14:paraId="09E3C3B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Multiple Regression</w:t>
            </w:r>
          </w:p>
        </w:tc>
        <w:tc>
          <w:tcPr>
            <w:tcW w:w="832" w:type="dxa"/>
            <w:tcBorders>
              <w:top w:val="single" w:sz="4" w:space="0" w:color="auto"/>
              <w:left w:val="single" w:sz="8" w:space="0" w:color="auto"/>
              <w:bottom w:val="single" w:sz="4" w:space="0" w:color="auto"/>
              <w:right w:val="single" w:sz="4" w:space="0" w:color="auto"/>
            </w:tcBorders>
            <w:shd w:val="clear" w:color="000000" w:fill="D3DE81"/>
            <w:noWrap/>
            <w:vAlign w:val="center"/>
            <w:hideMark/>
          </w:tcPr>
          <w:p w14:paraId="01D7C3E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1.995</w:t>
            </w:r>
          </w:p>
        </w:tc>
        <w:tc>
          <w:tcPr>
            <w:tcW w:w="737" w:type="dxa"/>
            <w:tcBorders>
              <w:top w:val="single" w:sz="4" w:space="0" w:color="auto"/>
              <w:left w:val="single" w:sz="4" w:space="0" w:color="auto"/>
              <w:bottom w:val="single" w:sz="4" w:space="0" w:color="auto"/>
              <w:right w:val="single" w:sz="4" w:space="0" w:color="auto"/>
            </w:tcBorders>
            <w:shd w:val="clear" w:color="000000" w:fill="FFDD82"/>
            <w:noWrap/>
            <w:vAlign w:val="center"/>
            <w:hideMark/>
          </w:tcPr>
          <w:p w14:paraId="4D845EB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195.6</w:t>
            </w:r>
          </w:p>
        </w:tc>
        <w:tc>
          <w:tcPr>
            <w:tcW w:w="831" w:type="dxa"/>
            <w:tcBorders>
              <w:top w:val="single" w:sz="4" w:space="0" w:color="auto"/>
              <w:left w:val="single" w:sz="4" w:space="0" w:color="auto"/>
              <w:bottom w:val="single" w:sz="4" w:space="0" w:color="auto"/>
              <w:right w:val="single" w:sz="8" w:space="0" w:color="auto"/>
            </w:tcBorders>
            <w:shd w:val="clear" w:color="000000" w:fill="F8696B"/>
            <w:noWrap/>
            <w:vAlign w:val="center"/>
            <w:hideMark/>
          </w:tcPr>
          <w:p w14:paraId="6A33A4B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1773</w:t>
            </w:r>
          </w:p>
        </w:tc>
        <w:tc>
          <w:tcPr>
            <w:tcW w:w="832" w:type="dxa"/>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5A42334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1.852</w:t>
            </w:r>
          </w:p>
        </w:tc>
        <w:tc>
          <w:tcPr>
            <w:tcW w:w="737" w:type="dxa"/>
            <w:tcBorders>
              <w:top w:val="single" w:sz="4" w:space="0" w:color="auto"/>
              <w:left w:val="single" w:sz="4" w:space="0" w:color="auto"/>
              <w:bottom w:val="single" w:sz="4" w:space="0" w:color="auto"/>
              <w:right w:val="single" w:sz="4" w:space="0" w:color="auto"/>
            </w:tcBorders>
            <w:shd w:val="clear" w:color="000000" w:fill="FFDF82"/>
            <w:noWrap/>
            <w:vAlign w:val="center"/>
            <w:hideMark/>
          </w:tcPr>
          <w:p w14:paraId="38B70DB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623.9</w:t>
            </w:r>
          </w:p>
        </w:tc>
        <w:tc>
          <w:tcPr>
            <w:tcW w:w="831" w:type="dxa"/>
            <w:tcBorders>
              <w:top w:val="single" w:sz="4" w:space="0" w:color="auto"/>
              <w:left w:val="single" w:sz="4" w:space="0" w:color="auto"/>
              <w:bottom w:val="single" w:sz="4" w:space="0" w:color="auto"/>
              <w:right w:val="single" w:sz="8" w:space="0" w:color="auto"/>
            </w:tcBorders>
            <w:shd w:val="clear" w:color="000000" w:fill="F8696B"/>
            <w:noWrap/>
            <w:vAlign w:val="center"/>
            <w:hideMark/>
          </w:tcPr>
          <w:p w14:paraId="619682F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6483</w:t>
            </w:r>
          </w:p>
        </w:tc>
        <w:tc>
          <w:tcPr>
            <w:tcW w:w="832" w:type="dxa"/>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662B3B3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1.946</w:t>
            </w:r>
          </w:p>
        </w:tc>
        <w:tc>
          <w:tcPr>
            <w:tcW w:w="737" w:type="dxa"/>
            <w:tcBorders>
              <w:top w:val="single" w:sz="4" w:space="0" w:color="auto"/>
              <w:left w:val="single" w:sz="4" w:space="0" w:color="auto"/>
              <w:bottom w:val="single" w:sz="4" w:space="0" w:color="auto"/>
              <w:right w:val="single" w:sz="4" w:space="0" w:color="auto"/>
            </w:tcBorders>
            <w:shd w:val="clear" w:color="000000" w:fill="FFDF82"/>
            <w:noWrap/>
            <w:vAlign w:val="center"/>
            <w:hideMark/>
          </w:tcPr>
          <w:p w14:paraId="238C502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599.1</w:t>
            </w:r>
          </w:p>
        </w:tc>
        <w:tc>
          <w:tcPr>
            <w:tcW w:w="750" w:type="dxa"/>
            <w:tcBorders>
              <w:top w:val="single" w:sz="4" w:space="0" w:color="auto"/>
              <w:left w:val="single" w:sz="4" w:space="0" w:color="auto"/>
              <w:bottom w:val="single" w:sz="4" w:space="0" w:color="auto"/>
              <w:right w:val="single" w:sz="8" w:space="0" w:color="auto"/>
            </w:tcBorders>
            <w:shd w:val="clear" w:color="000000" w:fill="F8696B"/>
            <w:noWrap/>
            <w:vAlign w:val="center"/>
            <w:hideMark/>
          </w:tcPr>
          <w:p w14:paraId="58EBBC7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6157</w:t>
            </w:r>
          </w:p>
        </w:tc>
        <w:tc>
          <w:tcPr>
            <w:tcW w:w="913" w:type="dxa"/>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66A9E1F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1.956</w:t>
            </w:r>
          </w:p>
        </w:tc>
        <w:tc>
          <w:tcPr>
            <w:tcW w:w="737" w:type="dxa"/>
            <w:tcBorders>
              <w:top w:val="single" w:sz="4" w:space="0" w:color="auto"/>
              <w:left w:val="single" w:sz="4" w:space="0" w:color="auto"/>
              <w:bottom w:val="single" w:sz="4" w:space="0" w:color="auto"/>
              <w:right w:val="single" w:sz="4" w:space="0" w:color="auto"/>
            </w:tcBorders>
            <w:shd w:val="clear" w:color="000000" w:fill="FFDD82"/>
            <w:noWrap/>
            <w:vAlign w:val="center"/>
            <w:hideMark/>
          </w:tcPr>
          <w:p w14:paraId="1E4EBE8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888.6</w:t>
            </w:r>
          </w:p>
        </w:tc>
        <w:tc>
          <w:tcPr>
            <w:tcW w:w="831" w:type="dxa"/>
            <w:gridSpan w:val="2"/>
            <w:tcBorders>
              <w:top w:val="single" w:sz="4" w:space="0" w:color="auto"/>
              <w:left w:val="single" w:sz="4" w:space="0" w:color="auto"/>
              <w:bottom w:val="single" w:sz="4" w:space="0" w:color="auto"/>
              <w:right w:val="single" w:sz="8" w:space="0" w:color="auto"/>
            </w:tcBorders>
            <w:shd w:val="clear" w:color="000000" w:fill="F8696B"/>
            <w:noWrap/>
            <w:vAlign w:val="center"/>
            <w:hideMark/>
          </w:tcPr>
          <w:p w14:paraId="4DF066A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7814</w:t>
            </w:r>
          </w:p>
        </w:tc>
        <w:tc>
          <w:tcPr>
            <w:tcW w:w="832" w:type="dxa"/>
            <w:tcBorders>
              <w:top w:val="single" w:sz="4" w:space="0" w:color="auto"/>
              <w:left w:val="single" w:sz="8" w:space="0" w:color="auto"/>
              <w:bottom w:val="single" w:sz="4" w:space="0" w:color="auto"/>
              <w:right w:val="single" w:sz="4" w:space="0" w:color="auto"/>
            </w:tcBorders>
            <w:shd w:val="clear" w:color="000000" w:fill="FDEA83"/>
            <w:noWrap/>
            <w:vAlign w:val="center"/>
            <w:hideMark/>
          </w:tcPr>
          <w:p w14:paraId="1A9E3F0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1.919</w:t>
            </w:r>
          </w:p>
        </w:tc>
        <w:tc>
          <w:tcPr>
            <w:tcW w:w="737" w:type="dxa"/>
            <w:tcBorders>
              <w:top w:val="single" w:sz="4" w:space="0" w:color="auto"/>
              <w:left w:val="single" w:sz="4" w:space="0" w:color="auto"/>
              <w:bottom w:val="single" w:sz="4" w:space="0" w:color="auto"/>
              <w:right w:val="single" w:sz="4" w:space="0" w:color="auto"/>
            </w:tcBorders>
            <w:shd w:val="clear" w:color="000000" w:fill="FFE082"/>
            <w:noWrap/>
            <w:vAlign w:val="center"/>
            <w:hideMark/>
          </w:tcPr>
          <w:p w14:paraId="43E4B1C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336.8</w:t>
            </w:r>
          </w:p>
        </w:tc>
        <w:tc>
          <w:tcPr>
            <w:tcW w:w="831" w:type="dxa"/>
            <w:tcBorders>
              <w:top w:val="single" w:sz="4" w:space="0" w:color="auto"/>
              <w:left w:val="single" w:sz="4" w:space="0" w:color="auto"/>
              <w:bottom w:val="single" w:sz="4" w:space="0" w:color="auto"/>
              <w:right w:val="single" w:sz="8" w:space="0" w:color="auto"/>
            </w:tcBorders>
            <w:shd w:val="clear" w:color="000000" w:fill="F8696B"/>
            <w:noWrap/>
            <w:vAlign w:val="center"/>
            <w:hideMark/>
          </w:tcPr>
          <w:p w14:paraId="37850F0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3631</w:t>
            </w:r>
          </w:p>
        </w:tc>
        <w:tc>
          <w:tcPr>
            <w:tcW w:w="832" w:type="dxa"/>
            <w:gridSpan w:val="2"/>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069DB94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2.025</w:t>
            </w:r>
          </w:p>
        </w:tc>
        <w:tc>
          <w:tcPr>
            <w:tcW w:w="718" w:type="dxa"/>
            <w:tcBorders>
              <w:top w:val="single" w:sz="4" w:space="0" w:color="auto"/>
              <w:left w:val="single" w:sz="4" w:space="0" w:color="auto"/>
              <w:bottom w:val="single" w:sz="4" w:space="0" w:color="auto"/>
              <w:right w:val="single" w:sz="4" w:space="0" w:color="auto"/>
            </w:tcBorders>
            <w:shd w:val="clear" w:color="000000" w:fill="FFDE82"/>
            <w:noWrap/>
            <w:vAlign w:val="center"/>
            <w:hideMark/>
          </w:tcPr>
          <w:p w14:paraId="6BD90AA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1322</w:t>
            </w:r>
          </w:p>
        </w:tc>
        <w:tc>
          <w:tcPr>
            <w:tcW w:w="940" w:type="dxa"/>
            <w:tcBorders>
              <w:top w:val="single" w:sz="4" w:space="0" w:color="auto"/>
              <w:left w:val="single" w:sz="4" w:space="0" w:color="auto"/>
              <w:bottom w:val="single" w:sz="4" w:space="0" w:color="auto"/>
              <w:right w:val="single" w:sz="8" w:space="0" w:color="auto"/>
            </w:tcBorders>
            <w:shd w:val="clear" w:color="000000" w:fill="F8696B"/>
            <w:noWrap/>
            <w:vAlign w:val="center"/>
            <w:hideMark/>
          </w:tcPr>
          <w:p w14:paraId="007A247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12300</w:t>
            </w:r>
          </w:p>
        </w:tc>
      </w:tr>
      <w:tr w:rsidR="002E1417" w:rsidRPr="00BA69BE" w14:paraId="29A70DB5" w14:textId="77777777" w:rsidTr="00802948">
        <w:trPr>
          <w:trHeight w:val="313"/>
        </w:trPr>
        <w:tc>
          <w:tcPr>
            <w:tcW w:w="1093" w:type="dxa"/>
            <w:tcBorders>
              <w:top w:val="nil"/>
              <w:left w:val="single" w:sz="8" w:space="0" w:color="auto"/>
              <w:bottom w:val="single" w:sz="4" w:space="0" w:color="auto"/>
              <w:right w:val="single" w:sz="8" w:space="0" w:color="auto"/>
            </w:tcBorders>
            <w:shd w:val="clear" w:color="auto" w:fill="auto"/>
            <w:noWrap/>
            <w:vAlign w:val="center"/>
            <w:hideMark/>
          </w:tcPr>
          <w:p w14:paraId="762BE22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Ridge</w:t>
            </w:r>
          </w:p>
        </w:tc>
        <w:tc>
          <w:tcPr>
            <w:tcW w:w="832" w:type="dxa"/>
            <w:tcBorders>
              <w:top w:val="single" w:sz="4" w:space="0" w:color="auto"/>
              <w:left w:val="single" w:sz="8" w:space="0" w:color="auto"/>
              <w:bottom w:val="single" w:sz="4" w:space="0" w:color="auto"/>
              <w:right w:val="single" w:sz="4" w:space="0" w:color="auto"/>
            </w:tcBorders>
            <w:shd w:val="clear" w:color="000000" w:fill="D8DF81"/>
            <w:noWrap/>
            <w:vAlign w:val="center"/>
            <w:hideMark/>
          </w:tcPr>
          <w:p w14:paraId="0C90352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2.002</w:t>
            </w:r>
          </w:p>
        </w:tc>
        <w:tc>
          <w:tcPr>
            <w:tcW w:w="737" w:type="dxa"/>
            <w:tcBorders>
              <w:top w:val="single" w:sz="4" w:space="0" w:color="auto"/>
              <w:left w:val="single" w:sz="4" w:space="0" w:color="auto"/>
              <w:bottom w:val="single" w:sz="4" w:space="0" w:color="auto"/>
              <w:right w:val="single" w:sz="4" w:space="0" w:color="auto"/>
            </w:tcBorders>
            <w:shd w:val="clear" w:color="000000" w:fill="DFE182"/>
            <w:noWrap/>
            <w:vAlign w:val="center"/>
            <w:hideMark/>
          </w:tcPr>
          <w:p w14:paraId="1353251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2.012</w:t>
            </w:r>
          </w:p>
        </w:tc>
        <w:tc>
          <w:tcPr>
            <w:tcW w:w="831" w:type="dxa"/>
            <w:tcBorders>
              <w:top w:val="single" w:sz="4" w:space="0" w:color="auto"/>
              <w:left w:val="single" w:sz="4" w:space="0" w:color="auto"/>
              <w:bottom w:val="single" w:sz="4" w:space="0" w:color="auto"/>
              <w:right w:val="single" w:sz="8" w:space="0" w:color="auto"/>
            </w:tcBorders>
            <w:shd w:val="clear" w:color="000000" w:fill="FFEB84"/>
            <w:noWrap/>
            <w:vAlign w:val="center"/>
            <w:hideMark/>
          </w:tcPr>
          <w:p w14:paraId="77C348C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11.99</w:t>
            </w:r>
          </w:p>
        </w:tc>
        <w:tc>
          <w:tcPr>
            <w:tcW w:w="832" w:type="dxa"/>
            <w:tcBorders>
              <w:top w:val="single" w:sz="4" w:space="0" w:color="auto"/>
              <w:left w:val="single" w:sz="8" w:space="0" w:color="auto"/>
              <w:bottom w:val="single" w:sz="4" w:space="0" w:color="auto"/>
              <w:right w:val="single" w:sz="4" w:space="0" w:color="auto"/>
            </w:tcBorders>
            <w:shd w:val="clear" w:color="000000" w:fill="FDEA83"/>
            <w:noWrap/>
            <w:vAlign w:val="center"/>
            <w:hideMark/>
          </w:tcPr>
          <w:p w14:paraId="19CC27E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1.846</w:t>
            </w:r>
          </w:p>
        </w:tc>
        <w:tc>
          <w:tcPr>
            <w:tcW w:w="73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48239D8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1.861</w:t>
            </w:r>
          </w:p>
        </w:tc>
        <w:tc>
          <w:tcPr>
            <w:tcW w:w="831" w:type="dxa"/>
            <w:tcBorders>
              <w:top w:val="single" w:sz="4" w:space="0" w:color="auto"/>
              <w:left w:val="single" w:sz="4" w:space="0" w:color="auto"/>
              <w:bottom w:val="single" w:sz="4" w:space="0" w:color="auto"/>
              <w:right w:val="single" w:sz="8" w:space="0" w:color="auto"/>
            </w:tcBorders>
            <w:shd w:val="clear" w:color="000000" w:fill="72C27B"/>
            <w:noWrap/>
            <w:vAlign w:val="center"/>
            <w:hideMark/>
          </w:tcPr>
          <w:p w14:paraId="195E873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1.416</w:t>
            </w:r>
          </w:p>
        </w:tc>
        <w:tc>
          <w:tcPr>
            <w:tcW w:w="832" w:type="dxa"/>
            <w:tcBorders>
              <w:top w:val="single" w:sz="4" w:space="0" w:color="auto"/>
              <w:left w:val="single" w:sz="8" w:space="0" w:color="auto"/>
              <w:bottom w:val="single" w:sz="4" w:space="0" w:color="auto"/>
              <w:right w:val="single" w:sz="4" w:space="0" w:color="auto"/>
            </w:tcBorders>
            <w:shd w:val="clear" w:color="000000" w:fill="FCEA83"/>
            <w:noWrap/>
            <w:vAlign w:val="center"/>
            <w:hideMark/>
          </w:tcPr>
          <w:p w14:paraId="5A759CD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1.937</w:t>
            </w:r>
          </w:p>
        </w:tc>
        <w:tc>
          <w:tcPr>
            <w:tcW w:w="73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6D0F0B3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1.951</w:t>
            </w:r>
          </w:p>
        </w:tc>
        <w:tc>
          <w:tcPr>
            <w:tcW w:w="750" w:type="dxa"/>
            <w:tcBorders>
              <w:top w:val="single" w:sz="4" w:space="0" w:color="auto"/>
              <w:left w:val="single" w:sz="4" w:space="0" w:color="auto"/>
              <w:bottom w:val="single" w:sz="4" w:space="0" w:color="auto"/>
              <w:right w:val="single" w:sz="8" w:space="0" w:color="auto"/>
            </w:tcBorders>
            <w:shd w:val="clear" w:color="000000" w:fill="6DC07B"/>
            <w:noWrap/>
            <w:vAlign w:val="center"/>
            <w:hideMark/>
          </w:tcPr>
          <w:p w14:paraId="752D593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1.349</w:t>
            </w:r>
          </w:p>
        </w:tc>
        <w:tc>
          <w:tcPr>
            <w:tcW w:w="913" w:type="dxa"/>
            <w:tcBorders>
              <w:top w:val="single" w:sz="4" w:space="0" w:color="auto"/>
              <w:left w:val="single" w:sz="8" w:space="0" w:color="auto"/>
              <w:bottom w:val="single" w:sz="4" w:space="0" w:color="auto"/>
              <w:right w:val="single" w:sz="4" w:space="0" w:color="auto"/>
            </w:tcBorders>
            <w:shd w:val="clear" w:color="000000" w:fill="F9E983"/>
            <w:noWrap/>
            <w:vAlign w:val="center"/>
            <w:hideMark/>
          </w:tcPr>
          <w:p w14:paraId="67C5CF3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1.94</w:t>
            </w:r>
          </w:p>
        </w:tc>
        <w:tc>
          <w:tcPr>
            <w:tcW w:w="73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2AABE25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1.958</w:t>
            </w:r>
          </w:p>
        </w:tc>
        <w:tc>
          <w:tcPr>
            <w:tcW w:w="831" w:type="dxa"/>
            <w:gridSpan w:val="2"/>
            <w:tcBorders>
              <w:top w:val="single" w:sz="4" w:space="0" w:color="auto"/>
              <w:left w:val="single" w:sz="4" w:space="0" w:color="auto"/>
              <w:bottom w:val="single" w:sz="4" w:space="0" w:color="auto"/>
              <w:right w:val="single" w:sz="8" w:space="0" w:color="auto"/>
            </w:tcBorders>
            <w:shd w:val="clear" w:color="000000" w:fill="83C77C"/>
            <w:noWrap/>
            <w:vAlign w:val="center"/>
            <w:hideMark/>
          </w:tcPr>
          <w:p w14:paraId="1F16667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1.62</w:t>
            </w:r>
          </w:p>
        </w:tc>
        <w:tc>
          <w:tcPr>
            <w:tcW w:w="832" w:type="dxa"/>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3965B4A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1.922</w:t>
            </w:r>
          </w:p>
        </w:tc>
        <w:tc>
          <w:tcPr>
            <w:tcW w:w="73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0DD13BB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1.946</w:t>
            </w:r>
          </w:p>
        </w:tc>
        <w:tc>
          <w:tcPr>
            <w:tcW w:w="831" w:type="dxa"/>
            <w:tcBorders>
              <w:top w:val="single" w:sz="4" w:space="0" w:color="auto"/>
              <w:left w:val="single" w:sz="4" w:space="0" w:color="auto"/>
              <w:bottom w:val="single" w:sz="4" w:space="0" w:color="auto"/>
              <w:right w:val="single" w:sz="8" w:space="0" w:color="auto"/>
            </w:tcBorders>
            <w:shd w:val="clear" w:color="000000" w:fill="6EC17B"/>
            <w:noWrap/>
            <w:vAlign w:val="center"/>
            <w:hideMark/>
          </w:tcPr>
          <w:p w14:paraId="2EEBF64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1.544</w:t>
            </w:r>
          </w:p>
        </w:tc>
        <w:tc>
          <w:tcPr>
            <w:tcW w:w="832" w:type="dxa"/>
            <w:gridSpan w:val="2"/>
            <w:tcBorders>
              <w:top w:val="single" w:sz="4" w:space="0" w:color="auto"/>
              <w:left w:val="single" w:sz="8" w:space="0" w:color="auto"/>
              <w:bottom w:val="single" w:sz="4" w:space="0" w:color="auto"/>
              <w:right w:val="single" w:sz="4" w:space="0" w:color="auto"/>
            </w:tcBorders>
            <w:shd w:val="clear" w:color="000000" w:fill="F8E983"/>
            <w:noWrap/>
            <w:vAlign w:val="center"/>
            <w:hideMark/>
          </w:tcPr>
          <w:p w14:paraId="2D52E63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1.983</w:t>
            </w:r>
          </w:p>
        </w:tc>
        <w:tc>
          <w:tcPr>
            <w:tcW w:w="718"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6057AF1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2.001</w:t>
            </w:r>
          </w:p>
        </w:tc>
        <w:tc>
          <w:tcPr>
            <w:tcW w:w="940" w:type="dxa"/>
            <w:tcBorders>
              <w:top w:val="single" w:sz="4" w:space="0" w:color="auto"/>
              <w:left w:val="single" w:sz="4" w:space="0" w:color="auto"/>
              <w:bottom w:val="single" w:sz="4" w:space="0" w:color="auto"/>
              <w:right w:val="single" w:sz="8" w:space="0" w:color="auto"/>
            </w:tcBorders>
            <w:shd w:val="clear" w:color="000000" w:fill="63BE7B"/>
            <w:noWrap/>
            <w:vAlign w:val="center"/>
            <w:hideMark/>
          </w:tcPr>
          <w:p w14:paraId="1EE3F12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1.594</w:t>
            </w:r>
          </w:p>
        </w:tc>
      </w:tr>
      <w:tr w:rsidR="002E1417" w:rsidRPr="00BA69BE" w14:paraId="2851D234" w14:textId="77777777" w:rsidTr="00802948">
        <w:trPr>
          <w:trHeight w:val="313"/>
        </w:trPr>
        <w:tc>
          <w:tcPr>
            <w:tcW w:w="1093" w:type="dxa"/>
            <w:tcBorders>
              <w:top w:val="nil"/>
              <w:left w:val="single" w:sz="8" w:space="0" w:color="auto"/>
              <w:bottom w:val="single" w:sz="4" w:space="0" w:color="auto"/>
              <w:right w:val="single" w:sz="8" w:space="0" w:color="auto"/>
            </w:tcBorders>
            <w:shd w:val="clear" w:color="auto" w:fill="auto"/>
            <w:noWrap/>
            <w:vAlign w:val="center"/>
            <w:hideMark/>
          </w:tcPr>
          <w:p w14:paraId="08C5968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Lasso</w:t>
            </w:r>
          </w:p>
        </w:tc>
        <w:tc>
          <w:tcPr>
            <w:tcW w:w="832" w:type="dxa"/>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1F2B536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2.057</w:t>
            </w:r>
          </w:p>
        </w:tc>
        <w:tc>
          <w:tcPr>
            <w:tcW w:w="737" w:type="dxa"/>
            <w:tcBorders>
              <w:top w:val="single" w:sz="4" w:space="0" w:color="auto"/>
              <w:left w:val="single" w:sz="4" w:space="0" w:color="auto"/>
              <w:bottom w:val="single" w:sz="4" w:space="0" w:color="auto"/>
              <w:right w:val="single" w:sz="4" w:space="0" w:color="auto"/>
            </w:tcBorders>
            <w:shd w:val="clear" w:color="000000" w:fill="FCEA83"/>
            <w:noWrap/>
            <w:vAlign w:val="center"/>
            <w:hideMark/>
          </w:tcPr>
          <w:p w14:paraId="5C2AE13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2.053</w:t>
            </w:r>
          </w:p>
        </w:tc>
        <w:tc>
          <w:tcPr>
            <w:tcW w:w="831" w:type="dxa"/>
            <w:tcBorders>
              <w:top w:val="single" w:sz="4" w:space="0" w:color="auto"/>
              <w:left w:val="single" w:sz="4" w:space="0" w:color="auto"/>
              <w:bottom w:val="single" w:sz="4" w:space="0" w:color="auto"/>
              <w:right w:val="single" w:sz="8" w:space="0" w:color="auto"/>
            </w:tcBorders>
            <w:shd w:val="clear" w:color="000000" w:fill="FFEB84"/>
            <w:noWrap/>
            <w:vAlign w:val="center"/>
            <w:hideMark/>
          </w:tcPr>
          <w:p w14:paraId="740EFC8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11.98</w:t>
            </w:r>
          </w:p>
        </w:tc>
        <w:tc>
          <w:tcPr>
            <w:tcW w:w="832" w:type="dxa"/>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7DFAC96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1.896</w:t>
            </w:r>
          </w:p>
        </w:tc>
        <w:tc>
          <w:tcPr>
            <w:tcW w:w="73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190DE9D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1.895</w:t>
            </w:r>
          </w:p>
        </w:tc>
        <w:tc>
          <w:tcPr>
            <w:tcW w:w="831" w:type="dxa"/>
            <w:tcBorders>
              <w:top w:val="single" w:sz="4" w:space="0" w:color="auto"/>
              <w:left w:val="single" w:sz="4" w:space="0" w:color="auto"/>
              <w:bottom w:val="single" w:sz="4" w:space="0" w:color="auto"/>
              <w:right w:val="single" w:sz="8" w:space="0" w:color="auto"/>
            </w:tcBorders>
            <w:shd w:val="clear" w:color="000000" w:fill="63BE7B"/>
            <w:noWrap/>
            <w:vAlign w:val="center"/>
            <w:hideMark/>
          </w:tcPr>
          <w:p w14:paraId="45CF7F3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1.369</w:t>
            </w:r>
          </w:p>
        </w:tc>
        <w:tc>
          <w:tcPr>
            <w:tcW w:w="832" w:type="dxa"/>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44514D9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1.995</w:t>
            </w:r>
          </w:p>
        </w:tc>
        <w:tc>
          <w:tcPr>
            <w:tcW w:w="73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7E1A21B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1.995</w:t>
            </w:r>
          </w:p>
        </w:tc>
        <w:tc>
          <w:tcPr>
            <w:tcW w:w="750" w:type="dxa"/>
            <w:tcBorders>
              <w:top w:val="single" w:sz="4" w:space="0" w:color="auto"/>
              <w:left w:val="single" w:sz="4" w:space="0" w:color="auto"/>
              <w:bottom w:val="nil"/>
              <w:right w:val="single" w:sz="8" w:space="0" w:color="auto"/>
            </w:tcBorders>
            <w:shd w:val="clear" w:color="000000" w:fill="63BE7B"/>
            <w:noWrap/>
            <w:vAlign w:val="center"/>
            <w:hideMark/>
          </w:tcPr>
          <w:p w14:paraId="4B8C92D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1.311</w:t>
            </w:r>
          </w:p>
        </w:tc>
        <w:tc>
          <w:tcPr>
            <w:tcW w:w="913" w:type="dxa"/>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6AE9493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1.994</w:t>
            </w:r>
          </w:p>
        </w:tc>
        <w:tc>
          <w:tcPr>
            <w:tcW w:w="73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12ABD04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1.997</w:t>
            </w:r>
          </w:p>
        </w:tc>
        <w:tc>
          <w:tcPr>
            <w:tcW w:w="831" w:type="dxa"/>
            <w:gridSpan w:val="2"/>
            <w:tcBorders>
              <w:top w:val="single" w:sz="4" w:space="0" w:color="auto"/>
              <w:left w:val="single" w:sz="4" w:space="0" w:color="auto"/>
              <w:bottom w:val="single" w:sz="4" w:space="0" w:color="auto"/>
              <w:right w:val="single" w:sz="8" w:space="0" w:color="auto"/>
            </w:tcBorders>
            <w:shd w:val="clear" w:color="000000" w:fill="63BE7B"/>
            <w:noWrap/>
            <w:vAlign w:val="center"/>
            <w:hideMark/>
          </w:tcPr>
          <w:p w14:paraId="6461037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1.533</w:t>
            </w:r>
          </w:p>
        </w:tc>
        <w:tc>
          <w:tcPr>
            <w:tcW w:w="832" w:type="dxa"/>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78CF9CE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1.979</w:t>
            </w:r>
          </w:p>
        </w:tc>
        <w:tc>
          <w:tcPr>
            <w:tcW w:w="73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4FC29F6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1.989</w:t>
            </w:r>
          </w:p>
        </w:tc>
        <w:tc>
          <w:tcPr>
            <w:tcW w:w="831" w:type="dxa"/>
            <w:tcBorders>
              <w:top w:val="single" w:sz="4" w:space="0" w:color="auto"/>
              <w:left w:val="single" w:sz="4" w:space="0" w:color="auto"/>
              <w:bottom w:val="single" w:sz="4" w:space="0" w:color="auto"/>
              <w:right w:val="single" w:sz="8" w:space="0" w:color="auto"/>
            </w:tcBorders>
            <w:shd w:val="clear" w:color="000000" w:fill="63BE7B"/>
            <w:noWrap/>
            <w:vAlign w:val="center"/>
            <w:hideMark/>
          </w:tcPr>
          <w:p w14:paraId="786B3F9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1.515</w:t>
            </w:r>
          </w:p>
        </w:tc>
        <w:tc>
          <w:tcPr>
            <w:tcW w:w="832" w:type="dxa"/>
            <w:gridSpan w:val="2"/>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45743F2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2.036</w:t>
            </w:r>
          </w:p>
        </w:tc>
        <w:tc>
          <w:tcPr>
            <w:tcW w:w="718"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17A7A23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2.039</w:t>
            </w:r>
          </w:p>
        </w:tc>
        <w:tc>
          <w:tcPr>
            <w:tcW w:w="940" w:type="dxa"/>
            <w:tcBorders>
              <w:top w:val="single" w:sz="4" w:space="0" w:color="auto"/>
              <w:left w:val="single" w:sz="4" w:space="0" w:color="auto"/>
              <w:bottom w:val="single" w:sz="4" w:space="0" w:color="auto"/>
              <w:right w:val="single" w:sz="8" w:space="0" w:color="auto"/>
            </w:tcBorders>
            <w:shd w:val="clear" w:color="000000" w:fill="6BC07B"/>
            <w:noWrap/>
            <w:vAlign w:val="center"/>
            <w:hideMark/>
          </w:tcPr>
          <w:p w14:paraId="150628A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1.615</w:t>
            </w:r>
          </w:p>
        </w:tc>
      </w:tr>
      <w:tr w:rsidR="002E1417" w:rsidRPr="00BA69BE" w14:paraId="2F0485B4" w14:textId="77777777" w:rsidTr="00802948">
        <w:trPr>
          <w:trHeight w:val="328"/>
        </w:trPr>
        <w:tc>
          <w:tcPr>
            <w:tcW w:w="1093" w:type="dxa"/>
            <w:tcBorders>
              <w:top w:val="nil"/>
              <w:left w:val="single" w:sz="8" w:space="0" w:color="auto"/>
              <w:bottom w:val="single" w:sz="8" w:space="0" w:color="auto"/>
              <w:right w:val="single" w:sz="8" w:space="0" w:color="auto"/>
            </w:tcBorders>
            <w:shd w:val="clear" w:color="auto" w:fill="auto"/>
            <w:noWrap/>
            <w:vAlign w:val="center"/>
            <w:hideMark/>
          </w:tcPr>
          <w:p w14:paraId="65F9D85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lastRenderedPageBreak/>
              <w:t>Elastic Net</w:t>
            </w:r>
          </w:p>
        </w:tc>
        <w:tc>
          <w:tcPr>
            <w:tcW w:w="832" w:type="dxa"/>
            <w:tcBorders>
              <w:top w:val="single" w:sz="4" w:space="0" w:color="auto"/>
              <w:left w:val="single" w:sz="8" w:space="0" w:color="auto"/>
              <w:bottom w:val="single" w:sz="8" w:space="0" w:color="auto"/>
              <w:right w:val="single" w:sz="4" w:space="0" w:color="auto"/>
            </w:tcBorders>
            <w:shd w:val="clear" w:color="000000" w:fill="FFEB84"/>
            <w:noWrap/>
            <w:vAlign w:val="center"/>
            <w:hideMark/>
          </w:tcPr>
          <w:p w14:paraId="3CECD44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2.059</w:t>
            </w:r>
          </w:p>
        </w:tc>
        <w:tc>
          <w:tcPr>
            <w:tcW w:w="737" w:type="dxa"/>
            <w:tcBorders>
              <w:top w:val="single" w:sz="4" w:space="0" w:color="auto"/>
              <w:left w:val="single" w:sz="4" w:space="0" w:color="auto"/>
              <w:bottom w:val="single" w:sz="8" w:space="0" w:color="auto"/>
              <w:right w:val="single" w:sz="4" w:space="0" w:color="auto"/>
            </w:tcBorders>
            <w:shd w:val="clear" w:color="000000" w:fill="FCEA83"/>
            <w:noWrap/>
            <w:vAlign w:val="center"/>
            <w:hideMark/>
          </w:tcPr>
          <w:p w14:paraId="64985F6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2.054</w:t>
            </w:r>
          </w:p>
        </w:tc>
        <w:tc>
          <w:tcPr>
            <w:tcW w:w="831" w:type="dxa"/>
            <w:tcBorders>
              <w:top w:val="single" w:sz="4" w:space="0" w:color="auto"/>
              <w:left w:val="single" w:sz="4" w:space="0" w:color="auto"/>
              <w:bottom w:val="single" w:sz="8" w:space="0" w:color="auto"/>
              <w:right w:val="single" w:sz="8" w:space="0" w:color="auto"/>
            </w:tcBorders>
            <w:shd w:val="clear" w:color="000000" w:fill="FFEB84"/>
            <w:noWrap/>
            <w:vAlign w:val="center"/>
            <w:hideMark/>
          </w:tcPr>
          <w:p w14:paraId="449050A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11.98</w:t>
            </w:r>
          </w:p>
        </w:tc>
        <w:tc>
          <w:tcPr>
            <w:tcW w:w="832" w:type="dxa"/>
            <w:tcBorders>
              <w:top w:val="single" w:sz="4" w:space="0" w:color="auto"/>
              <w:left w:val="single" w:sz="8" w:space="0" w:color="auto"/>
              <w:bottom w:val="single" w:sz="8" w:space="0" w:color="auto"/>
              <w:right w:val="single" w:sz="4" w:space="0" w:color="auto"/>
            </w:tcBorders>
            <w:shd w:val="clear" w:color="000000" w:fill="FFEB84"/>
            <w:noWrap/>
            <w:vAlign w:val="center"/>
            <w:hideMark/>
          </w:tcPr>
          <w:p w14:paraId="6F71E70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1.896</w:t>
            </w:r>
          </w:p>
        </w:tc>
        <w:tc>
          <w:tcPr>
            <w:tcW w:w="737" w:type="dxa"/>
            <w:tcBorders>
              <w:top w:val="single" w:sz="4" w:space="0" w:color="auto"/>
              <w:left w:val="single" w:sz="4" w:space="0" w:color="auto"/>
              <w:bottom w:val="single" w:sz="8" w:space="0" w:color="auto"/>
              <w:right w:val="single" w:sz="4" w:space="0" w:color="auto"/>
            </w:tcBorders>
            <w:shd w:val="clear" w:color="000000" w:fill="FFEB84"/>
            <w:noWrap/>
            <w:vAlign w:val="center"/>
            <w:hideMark/>
          </w:tcPr>
          <w:p w14:paraId="7FB9271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1.895</w:t>
            </w:r>
          </w:p>
        </w:tc>
        <w:tc>
          <w:tcPr>
            <w:tcW w:w="831" w:type="dxa"/>
            <w:tcBorders>
              <w:top w:val="single" w:sz="4" w:space="0" w:color="auto"/>
              <w:left w:val="single" w:sz="4" w:space="0" w:color="auto"/>
              <w:bottom w:val="single" w:sz="8" w:space="0" w:color="auto"/>
              <w:right w:val="single" w:sz="8" w:space="0" w:color="auto"/>
            </w:tcBorders>
            <w:shd w:val="clear" w:color="000000" w:fill="63BE7B"/>
            <w:noWrap/>
            <w:vAlign w:val="center"/>
            <w:hideMark/>
          </w:tcPr>
          <w:p w14:paraId="7D1DDA6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1.37</w:t>
            </w:r>
          </w:p>
        </w:tc>
        <w:tc>
          <w:tcPr>
            <w:tcW w:w="832" w:type="dxa"/>
            <w:tcBorders>
              <w:top w:val="single" w:sz="4" w:space="0" w:color="auto"/>
              <w:left w:val="single" w:sz="8" w:space="0" w:color="auto"/>
              <w:bottom w:val="single" w:sz="8" w:space="0" w:color="auto"/>
              <w:right w:val="single" w:sz="4" w:space="0" w:color="auto"/>
            </w:tcBorders>
            <w:shd w:val="clear" w:color="000000" w:fill="FFEB84"/>
            <w:noWrap/>
            <w:vAlign w:val="center"/>
            <w:hideMark/>
          </w:tcPr>
          <w:p w14:paraId="7D505FA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1.998</w:t>
            </w:r>
          </w:p>
        </w:tc>
        <w:tc>
          <w:tcPr>
            <w:tcW w:w="737" w:type="dxa"/>
            <w:tcBorders>
              <w:top w:val="single" w:sz="4" w:space="0" w:color="auto"/>
              <w:left w:val="single" w:sz="4" w:space="0" w:color="auto"/>
              <w:bottom w:val="single" w:sz="8" w:space="0" w:color="auto"/>
              <w:right w:val="nil"/>
            </w:tcBorders>
            <w:shd w:val="clear" w:color="000000" w:fill="FFEB84"/>
            <w:noWrap/>
            <w:vAlign w:val="center"/>
            <w:hideMark/>
          </w:tcPr>
          <w:p w14:paraId="0F73945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1.997</w:t>
            </w:r>
          </w:p>
        </w:tc>
        <w:tc>
          <w:tcPr>
            <w:tcW w:w="750" w:type="dxa"/>
            <w:tcBorders>
              <w:top w:val="double" w:sz="6" w:space="0" w:color="auto"/>
              <w:left w:val="double" w:sz="6" w:space="0" w:color="auto"/>
              <w:bottom w:val="double" w:sz="6" w:space="0" w:color="auto"/>
              <w:right w:val="double" w:sz="6" w:space="0" w:color="auto"/>
            </w:tcBorders>
            <w:shd w:val="clear" w:color="000000" w:fill="63BE7B"/>
            <w:noWrap/>
            <w:vAlign w:val="center"/>
            <w:hideMark/>
          </w:tcPr>
          <w:p w14:paraId="600DB5E0" w14:textId="77777777" w:rsidR="002A7F3F" w:rsidRPr="00BA69BE" w:rsidRDefault="002A7F3F" w:rsidP="00BC29E1">
            <w:pPr>
              <w:spacing w:after="0" w:line="360" w:lineRule="auto"/>
              <w:jc w:val="center"/>
              <w:rPr>
                <w:rFonts w:ascii="Times New Roman" w:eastAsia="Times New Roman" w:hAnsi="Times New Roman" w:cs="Times New Roman"/>
                <w:color w:val="FFFFFF"/>
                <w:sz w:val="18"/>
                <w:szCs w:val="18"/>
                <w:lang w:eastAsia="en-GB"/>
              </w:rPr>
            </w:pPr>
            <w:r w:rsidRPr="00BA69BE">
              <w:rPr>
                <w:rFonts w:ascii="Times New Roman" w:eastAsia="Times New Roman" w:hAnsi="Times New Roman" w:cs="Times New Roman"/>
                <w:color w:val="FFFFFF"/>
                <w:sz w:val="18"/>
                <w:szCs w:val="18"/>
                <w:lang w:eastAsia="en-GB"/>
              </w:rPr>
              <w:t>1.307</w:t>
            </w:r>
          </w:p>
        </w:tc>
        <w:tc>
          <w:tcPr>
            <w:tcW w:w="913" w:type="dxa"/>
            <w:tcBorders>
              <w:top w:val="single" w:sz="4" w:space="0" w:color="auto"/>
              <w:left w:val="nil"/>
              <w:bottom w:val="single" w:sz="8" w:space="0" w:color="auto"/>
              <w:right w:val="single" w:sz="4" w:space="0" w:color="auto"/>
            </w:tcBorders>
            <w:shd w:val="clear" w:color="000000" w:fill="FFEB84"/>
            <w:noWrap/>
            <w:vAlign w:val="center"/>
            <w:hideMark/>
          </w:tcPr>
          <w:p w14:paraId="0907330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1.995</w:t>
            </w:r>
          </w:p>
        </w:tc>
        <w:tc>
          <w:tcPr>
            <w:tcW w:w="737" w:type="dxa"/>
            <w:tcBorders>
              <w:top w:val="single" w:sz="4" w:space="0" w:color="auto"/>
              <w:left w:val="single" w:sz="4" w:space="0" w:color="auto"/>
              <w:bottom w:val="single" w:sz="8" w:space="0" w:color="auto"/>
              <w:right w:val="single" w:sz="4" w:space="0" w:color="auto"/>
            </w:tcBorders>
            <w:shd w:val="clear" w:color="000000" w:fill="FFEB84"/>
            <w:noWrap/>
            <w:vAlign w:val="center"/>
            <w:hideMark/>
          </w:tcPr>
          <w:p w14:paraId="743D9FE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1.998</w:t>
            </w:r>
          </w:p>
        </w:tc>
        <w:tc>
          <w:tcPr>
            <w:tcW w:w="831" w:type="dxa"/>
            <w:gridSpan w:val="2"/>
            <w:tcBorders>
              <w:top w:val="single" w:sz="4" w:space="0" w:color="auto"/>
              <w:left w:val="single" w:sz="4" w:space="0" w:color="auto"/>
              <w:bottom w:val="single" w:sz="8" w:space="0" w:color="auto"/>
              <w:right w:val="single" w:sz="8" w:space="0" w:color="auto"/>
            </w:tcBorders>
            <w:shd w:val="clear" w:color="000000" w:fill="64BE7B"/>
            <w:noWrap/>
            <w:vAlign w:val="center"/>
            <w:hideMark/>
          </w:tcPr>
          <w:p w14:paraId="7B2B831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1.538</w:t>
            </w:r>
          </w:p>
        </w:tc>
        <w:tc>
          <w:tcPr>
            <w:tcW w:w="832" w:type="dxa"/>
            <w:tcBorders>
              <w:top w:val="single" w:sz="4" w:space="0" w:color="auto"/>
              <w:left w:val="single" w:sz="8" w:space="0" w:color="auto"/>
              <w:bottom w:val="single" w:sz="8" w:space="0" w:color="auto"/>
              <w:right w:val="single" w:sz="4" w:space="0" w:color="auto"/>
            </w:tcBorders>
            <w:shd w:val="clear" w:color="000000" w:fill="FFEB84"/>
            <w:noWrap/>
            <w:vAlign w:val="center"/>
            <w:hideMark/>
          </w:tcPr>
          <w:p w14:paraId="4F51932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1.978</w:t>
            </w:r>
          </w:p>
        </w:tc>
        <w:tc>
          <w:tcPr>
            <w:tcW w:w="737" w:type="dxa"/>
            <w:tcBorders>
              <w:top w:val="single" w:sz="4" w:space="0" w:color="auto"/>
              <w:left w:val="single" w:sz="4" w:space="0" w:color="auto"/>
              <w:bottom w:val="single" w:sz="8" w:space="0" w:color="auto"/>
              <w:right w:val="single" w:sz="4" w:space="0" w:color="auto"/>
            </w:tcBorders>
            <w:shd w:val="clear" w:color="000000" w:fill="FFEB84"/>
            <w:noWrap/>
            <w:vAlign w:val="center"/>
            <w:hideMark/>
          </w:tcPr>
          <w:p w14:paraId="0786174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1.988</w:t>
            </w:r>
          </w:p>
        </w:tc>
        <w:tc>
          <w:tcPr>
            <w:tcW w:w="831" w:type="dxa"/>
            <w:tcBorders>
              <w:top w:val="single" w:sz="4" w:space="0" w:color="auto"/>
              <w:left w:val="single" w:sz="4" w:space="0" w:color="auto"/>
              <w:bottom w:val="single" w:sz="8" w:space="0" w:color="auto"/>
              <w:right w:val="single" w:sz="8" w:space="0" w:color="auto"/>
            </w:tcBorders>
            <w:shd w:val="clear" w:color="000000" w:fill="64BE7B"/>
            <w:noWrap/>
            <w:vAlign w:val="center"/>
            <w:hideMark/>
          </w:tcPr>
          <w:p w14:paraId="3E36F04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1.52</w:t>
            </w:r>
          </w:p>
        </w:tc>
        <w:tc>
          <w:tcPr>
            <w:tcW w:w="832" w:type="dxa"/>
            <w:gridSpan w:val="2"/>
            <w:tcBorders>
              <w:top w:val="single" w:sz="4" w:space="0" w:color="auto"/>
              <w:left w:val="single" w:sz="8" w:space="0" w:color="auto"/>
              <w:bottom w:val="single" w:sz="8" w:space="0" w:color="auto"/>
              <w:right w:val="single" w:sz="4" w:space="0" w:color="auto"/>
            </w:tcBorders>
            <w:shd w:val="clear" w:color="000000" w:fill="FFEB84"/>
            <w:noWrap/>
            <w:vAlign w:val="center"/>
            <w:hideMark/>
          </w:tcPr>
          <w:p w14:paraId="5CACC19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2.036</w:t>
            </w:r>
          </w:p>
        </w:tc>
        <w:tc>
          <w:tcPr>
            <w:tcW w:w="718" w:type="dxa"/>
            <w:tcBorders>
              <w:top w:val="single" w:sz="4" w:space="0" w:color="auto"/>
              <w:left w:val="single" w:sz="4" w:space="0" w:color="auto"/>
              <w:bottom w:val="single" w:sz="8" w:space="0" w:color="auto"/>
              <w:right w:val="single" w:sz="4" w:space="0" w:color="auto"/>
            </w:tcBorders>
            <w:shd w:val="clear" w:color="000000" w:fill="FFEB84"/>
            <w:noWrap/>
            <w:vAlign w:val="center"/>
            <w:hideMark/>
          </w:tcPr>
          <w:p w14:paraId="6A8A8F1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2.039</w:t>
            </w:r>
          </w:p>
        </w:tc>
        <w:tc>
          <w:tcPr>
            <w:tcW w:w="940" w:type="dxa"/>
            <w:tcBorders>
              <w:top w:val="single" w:sz="4" w:space="0" w:color="auto"/>
              <w:left w:val="single" w:sz="4" w:space="0" w:color="auto"/>
              <w:bottom w:val="single" w:sz="8" w:space="0" w:color="auto"/>
              <w:right w:val="single" w:sz="8" w:space="0" w:color="auto"/>
            </w:tcBorders>
            <w:shd w:val="clear" w:color="000000" w:fill="6CC07B"/>
            <w:noWrap/>
            <w:vAlign w:val="center"/>
            <w:hideMark/>
          </w:tcPr>
          <w:p w14:paraId="60A181F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1.619</w:t>
            </w:r>
          </w:p>
        </w:tc>
      </w:tr>
      <w:tr w:rsidR="002E1417" w:rsidRPr="00BA69BE" w14:paraId="70F83347" w14:textId="77777777" w:rsidTr="00802948">
        <w:trPr>
          <w:trHeight w:val="298"/>
        </w:trPr>
        <w:tc>
          <w:tcPr>
            <w:tcW w:w="1093" w:type="dxa"/>
            <w:tcBorders>
              <w:top w:val="nil"/>
              <w:left w:val="nil"/>
              <w:bottom w:val="nil"/>
              <w:right w:val="nil"/>
            </w:tcBorders>
            <w:shd w:val="clear" w:color="auto" w:fill="auto"/>
            <w:noWrap/>
            <w:vAlign w:val="center"/>
            <w:hideMark/>
          </w:tcPr>
          <w:p w14:paraId="5B8A061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p>
        </w:tc>
        <w:tc>
          <w:tcPr>
            <w:tcW w:w="832" w:type="dxa"/>
            <w:tcBorders>
              <w:top w:val="nil"/>
              <w:left w:val="nil"/>
              <w:bottom w:val="nil"/>
              <w:right w:val="nil"/>
            </w:tcBorders>
            <w:shd w:val="clear" w:color="auto" w:fill="auto"/>
            <w:noWrap/>
            <w:vAlign w:val="center"/>
            <w:hideMark/>
          </w:tcPr>
          <w:p w14:paraId="59193118"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hideMark/>
          </w:tcPr>
          <w:p w14:paraId="367D4627"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tcBorders>
              <w:top w:val="nil"/>
              <w:left w:val="nil"/>
              <w:bottom w:val="nil"/>
              <w:right w:val="nil"/>
            </w:tcBorders>
            <w:shd w:val="clear" w:color="auto" w:fill="auto"/>
            <w:noWrap/>
            <w:vAlign w:val="center"/>
            <w:hideMark/>
          </w:tcPr>
          <w:p w14:paraId="7EF9173D"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tcBorders>
              <w:top w:val="nil"/>
              <w:left w:val="nil"/>
              <w:bottom w:val="nil"/>
              <w:right w:val="nil"/>
            </w:tcBorders>
            <w:shd w:val="clear" w:color="auto" w:fill="auto"/>
            <w:noWrap/>
            <w:vAlign w:val="center"/>
            <w:hideMark/>
          </w:tcPr>
          <w:p w14:paraId="34FD6D88"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hideMark/>
          </w:tcPr>
          <w:p w14:paraId="795FC34F"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tcBorders>
              <w:top w:val="nil"/>
              <w:left w:val="nil"/>
              <w:bottom w:val="nil"/>
              <w:right w:val="nil"/>
            </w:tcBorders>
            <w:shd w:val="clear" w:color="auto" w:fill="auto"/>
            <w:noWrap/>
            <w:vAlign w:val="center"/>
            <w:hideMark/>
          </w:tcPr>
          <w:p w14:paraId="69D4A3C9"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tcBorders>
              <w:top w:val="nil"/>
              <w:left w:val="nil"/>
              <w:bottom w:val="nil"/>
              <w:right w:val="nil"/>
            </w:tcBorders>
            <w:shd w:val="clear" w:color="auto" w:fill="auto"/>
            <w:noWrap/>
            <w:vAlign w:val="center"/>
            <w:hideMark/>
          </w:tcPr>
          <w:p w14:paraId="1D9C3A0D"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hideMark/>
          </w:tcPr>
          <w:p w14:paraId="0D6BCB02"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50" w:type="dxa"/>
            <w:tcBorders>
              <w:top w:val="nil"/>
              <w:left w:val="nil"/>
              <w:bottom w:val="nil"/>
              <w:right w:val="nil"/>
            </w:tcBorders>
            <w:shd w:val="clear" w:color="auto" w:fill="auto"/>
            <w:noWrap/>
            <w:vAlign w:val="center"/>
            <w:hideMark/>
          </w:tcPr>
          <w:p w14:paraId="7B57CDBC"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913" w:type="dxa"/>
            <w:tcBorders>
              <w:top w:val="nil"/>
              <w:left w:val="nil"/>
              <w:bottom w:val="nil"/>
              <w:right w:val="nil"/>
            </w:tcBorders>
            <w:shd w:val="clear" w:color="auto" w:fill="auto"/>
            <w:noWrap/>
            <w:vAlign w:val="center"/>
            <w:hideMark/>
          </w:tcPr>
          <w:p w14:paraId="727CA678"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hideMark/>
          </w:tcPr>
          <w:p w14:paraId="330B4F7E"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gridSpan w:val="2"/>
            <w:tcBorders>
              <w:top w:val="nil"/>
              <w:left w:val="nil"/>
              <w:bottom w:val="nil"/>
              <w:right w:val="nil"/>
            </w:tcBorders>
            <w:shd w:val="clear" w:color="auto" w:fill="auto"/>
            <w:noWrap/>
            <w:vAlign w:val="center"/>
            <w:hideMark/>
          </w:tcPr>
          <w:p w14:paraId="53F55F07"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tcBorders>
              <w:top w:val="nil"/>
              <w:left w:val="nil"/>
              <w:bottom w:val="nil"/>
              <w:right w:val="nil"/>
            </w:tcBorders>
            <w:shd w:val="clear" w:color="auto" w:fill="auto"/>
            <w:noWrap/>
            <w:vAlign w:val="center"/>
            <w:hideMark/>
          </w:tcPr>
          <w:p w14:paraId="074B699C"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hideMark/>
          </w:tcPr>
          <w:p w14:paraId="731F45E2"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tcBorders>
              <w:top w:val="nil"/>
              <w:left w:val="nil"/>
              <w:bottom w:val="nil"/>
              <w:right w:val="nil"/>
            </w:tcBorders>
            <w:shd w:val="clear" w:color="auto" w:fill="auto"/>
            <w:noWrap/>
            <w:vAlign w:val="center"/>
            <w:hideMark/>
          </w:tcPr>
          <w:p w14:paraId="11C8E27F"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gridSpan w:val="2"/>
            <w:tcBorders>
              <w:top w:val="nil"/>
              <w:left w:val="nil"/>
              <w:bottom w:val="nil"/>
              <w:right w:val="nil"/>
            </w:tcBorders>
            <w:shd w:val="clear" w:color="auto" w:fill="auto"/>
            <w:noWrap/>
            <w:vAlign w:val="center"/>
            <w:hideMark/>
          </w:tcPr>
          <w:p w14:paraId="62A5CB1F"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18" w:type="dxa"/>
            <w:tcBorders>
              <w:top w:val="nil"/>
              <w:left w:val="nil"/>
              <w:bottom w:val="nil"/>
              <w:right w:val="nil"/>
            </w:tcBorders>
            <w:shd w:val="clear" w:color="auto" w:fill="auto"/>
            <w:noWrap/>
            <w:vAlign w:val="center"/>
            <w:hideMark/>
          </w:tcPr>
          <w:p w14:paraId="0D6E4BD1"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940" w:type="dxa"/>
            <w:tcBorders>
              <w:top w:val="nil"/>
              <w:left w:val="nil"/>
              <w:bottom w:val="nil"/>
              <w:right w:val="nil"/>
            </w:tcBorders>
            <w:shd w:val="clear" w:color="auto" w:fill="auto"/>
            <w:noWrap/>
            <w:vAlign w:val="center"/>
            <w:hideMark/>
          </w:tcPr>
          <w:p w14:paraId="5B5F4573"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r>
      <w:tr w:rsidR="002E1417" w:rsidRPr="00BA69BE" w14:paraId="33ED12D7" w14:textId="77777777" w:rsidTr="00802948">
        <w:trPr>
          <w:trHeight w:val="313"/>
        </w:trPr>
        <w:tc>
          <w:tcPr>
            <w:tcW w:w="1093" w:type="dxa"/>
            <w:tcBorders>
              <w:top w:val="nil"/>
              <w:left w:val="nil"/>
              <w:bottom w:val="nil"/>
              <w:right w:val="nil"/>
            </w:tcBorders>
            <w:shd w:val="clear" w:color="auto" w:fill="auto"/>
            <w:noWrap/>
            <w:vAlign w:val="center"/>
            <w:hideMark/>
          </w:tcPr>
          <w:p w14:paraId="7CD41736"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tcBorders>
              <w:top w:val="nil"/>
              <w:left w:val="nil"/>
              <w:bottom w:val="nil"/>
              <w:right w:val="nil"/>
            </w:tcBorders>
            <w:shd w:val="clear" w:color="auto" w:fill="auto"/>
            <w:noWrap/>
            <w:vAlign w:val="center"/>
            <w:hideMark/>
          </w:tcPr>
          <w:p w14:paraId="6F8B6C86"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hideMark/>
          </w:tcPr>
          <w:p w14:paraId="52CF3EE6"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tcBorders>
              <w:top w:val="nil"/>
              <w:left w:val="nil"/>
              <w:bottom w:val="nil"/>
              <w:right w:val="nil"/>
            </w:tcBorders>
            <w:shd w:val="clear" w:color="auto" w:fill="auto"/>
            <w:noWrap/>
            <w:vAlign w:val="center"/>
            <w:hideMark/>
          </w:tcPr>
          <w:p w14:paraId="73ACDEE2"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tcBorders>
              <w:top w:val="nil"/>
              <w:left w:val="nil"/>
              <w:bottom w:val="nil"/>
              <w:right w:val="nil"/>
            </w:tcBorders>
            <w:shd w:val="clear" w:color="auto" w:fill="auto"/>
            <w:noWrap/>
            <w:vAlign w:val="center"/>
            <w:hideMark/>
          </w:tcPr>
          <w:p w14:paraId="49EF826E"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hideMark/>
          </w:tcPr>
          <w:p w14:paraId="046B9965"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tcBorders>
              <w:top w:val="nil"/>
              <w:left w:val="nil"/>
              <w:bottom w:val="nil"/>
              <w:right w:val="nil"/>
            </w:tcBorders>
            <w:shd w:val="clear" w:color="auto" w:fill="auto"/>
            <w:noWrap/>
            <w:vAlign w:val="center"/>
            <w:hideMark/>
          </w:tcPr>
          <w:p w14:paraId="2EE86C98"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tcBorders>
              <w:top w:val="nil"/>
              <w:left w:val="nil"/>
              <w:bottom w:val="nil"/>
              <w:right w:val="nil"/>
            </w:tcBorders>
            <w:shd w:val="clear" w:color="auto" w:fill="auto"/>
            <w:noWrap/>
            <w:vAlign w:val="center"/>
            <w:hideMark/>
          </w:tcPr>
          <w:p w14:paraId="259ABFD6"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hideMark/>
          </w:tcPr>
          <w:p w14:paraId="3CBE4C8F"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50" w:type="dxa"/>
            <w:tcBorders>
              <w:top w:val="nil"/>
              <w:left w:val="nil"/>
              <w:bottom w:val="nil"/>
              <w:right w:val="nil"/>
            </w:tcBorders>
            <w:shd w:val="clear" w:color="auto" w:fill="auto"/>
            <w:noWrap/>
            <w:vAlign w:val="center"/>
            <w:hideMark/>
          </w:tcPr>
          <w:p w14:paraId="6B8BDF4A"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913" w:type="dxa"/>
            <w:tcBorders>
              <w:top w:val="nil"/>
              <w:left w:val="nil"/>
              <w:bottom w:val="nil"/>
              <w:right w:val="nil"/>
            </w:tcBorders>
            <w:shd w:val="clear" w:color="auto" w:fill="auto"/>
            <w:noWrap/>
            <w:vAlign w:val="center"/>
            <w:hideMark/>
          </w:tcPr>
          <w:p w14:paraId="700215D0"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hideMark/>
          </w:tcPr>
          <w:p w14:paraId="1B0BB730"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gridSpan w:val="2"/>
            <w:tcBorders>
              <w:top w:val="nil"/>
              <w:left w:val="nil"/>
              <w:bottom w:val="nil"/>
              <w:right w:val="nil"/>
            </w:tcBorders>
            <w:shd w:val="clear" w:color="auto" w:fill="auto"/>
            <w:noWrap/>
            <w:vAlign w:val="center"/>
            <w:hideMark/>
          </w:tcPr>
          <w:p w14:paraId="2B7F7233"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tcBorders>
              <w:top w:val="nil"/>
              <w:left w:val="nil"/>
              <w:bottom w:val="nil"/>
              <w:right w:val="nil"/>
            </w:tcBorders>
            <w:shd w:val="clear" w:color="auto" w:fill="auto"/>
            <w:noWrap/>
            <w:vAlign w:val="center"/>
            <w:hideMark/>
          </w:tcPr>
          <w:p w14:paraId="534CC620"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hideMark/>
          </w:tcPr>
          <w:p w14:paraId="43598AEC"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tcBorders>
              <w:top w:val="nil"/>
              <w:left w:val="nil"/>
              <w:bottom w:val="nil"/>
              <w:right w:val="nil"/>
            </w:tcBorders>
            <w:shd w:val="clear" w:color="auto" w:fill="auto"/>
            <w:noWrap/>
            <w:vAlign w:val="center"/>
            <w:hideMark/>
          </w:tcPr>
          <w:p w14:paraId="5D335CA5"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gridSpan w:val="2"/>
            <w:tcBorders>
              <w:top w:val="nil"/>
              <w:left w:val="nil"/>
              <w:bottom w:val="nil"/>
              <w:right w:val="nil"/>
            </w:tcBorders>
            <w:shd w:val="clear" w:color="auto" w:fill="auto"/>
            <w:noWrap/>
            <w:vAlign w:val="center"/>
            <w:hideMark/>
          </w:tcPr>
          <w:p w14:paraId="167608C6"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18" w:type="dxa"/>
            <w:tcBorders>
              <w:top w:val="nil"/>
              <w:left w:val="nil"/>
              <w:bottom w:val="nil"/>
              <w:right w:val="nil"/>
            </w:tcBorders>
            <w:shd w:val="clear" w:color="auto" w:fill="auto"/>
            <w:noWrap/>
            <w:vAlign w:val="center"/>
            <w:hideMark/>
          </w:tcPr>
          <w:p w14:paraId="493B5DCF"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940" w:type="dxa"/>
            <w:tcBorders>
              <w:top w:val="nil"/>
              <w:left w:val="nil"/>
              <w:bottom w:val="nil"/>
              <w:right w:val="nil"/>
            </w:tcBorders>
            <w:shd w:val="clear" w:color="auto" w:fill="auto"/>
            <w:noWrap/>
            <w:vAlign w:val="center"/>
            <w:hideMark/>
          </w:tcPr>
          <w:p w14:paraId="058AABCA"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r>
      <w:tr w:rsidR="002E1417" w:rsidRPr="00BA69BE" w14:paraId="6C113EDC" w14:textId="77777777" w:rsidTr="00802948">
        <w:trPr>
          <w:trHeight w:val="313"/>
        </w:trPr>
        <w:tc>
          <w:tcPr>
            <w:tcW w:w="1093" w:type="dxa"/>
            <w:tcBorders>
              <w:top w:val="nil"/>
              <w:left w:val="nil"/>
              <w:bottom w:val="nil"/>
              <w:right w:val="nil"/>
            </w:tcBorders>
            <w:shd w:val="clear" w:color="auto" w:fill="auto"/>
            <w:noWrap/>
            <w:vAlign w:val="center"/>
          </w:tcPr>
          <w:p w14:paraId="586F7D8E"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tcBorders>
              <w:top w:val="nil"/>
              <w:left w:val="nil"/>
              <w:bottom w:val="nil"/>
              <w:right w:val="nil"/>
            </w:tcBorders>
            <w:shd w:val="clear" w:color="auto" w:fill="auto"/>
            <w:noWrap/>
            <w:vAlign w:val="center"/>
          </w:tcPr>
          <w:p w14:paraId="4830870E"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tcPr>
          <w:p w14:paraId="08B9EF18"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tcBorders>
              <w:top w:val="nil"/>
              <w:left w:val="nil"/>
              <w:bottom w:val="nil"/>
              <w:right w:val="nil"/>
            </w:tcBorders>
            <w:shd w:val="clear" w:color="auto" w:fill="auto"/>
            <w:noWrap/>
            <w:vAlign w:val="center"/>
          </w:tcPr>
          <w:p w14:paraId="60161860"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tcBorders>
              <w:top w:val="nil"/>
              <w:left w:val="nil"/>
              <w:bottom w:val="nil"/>
              <w:right w:val="nil"/>
            </w:tcBorders>
            <w:shd w:val="clear" w:color="auto" w:fill="auto"/>
            <w:noWrap/>
            <w:vAlign w:val="center"/>
          </w:tcPr>
          <w:p w14:paraId="4AB1FE9B"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tcPr>
          <w:p w14:paraId="29815115"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tcBorders>
              <w:top w:val="nil"/>
              <w:left w:val="nil"/>
              <w:bottom w:val="nil"/>
              <w:right w:val="nil"/>
            </w:tcBorders>
            <w:shd w:val="clear" w:color="auto" w:fill="auto"/>
            <w:noWrap/>
            <w:vAlign w:val="center"/>
          </w:tcPr>
          <w:p w14:paraId="61106520"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tcBorders>
              <w:top w:val="nil"/>
              <w:left w:val="nil"/>
              <w:bottom w:val="nil"/>
              <w:right w:val="nil"/>
            </w:tcBorders>
            <w:shd w:val="clear" w:color="auto" w:fill="auto"/>
            <w:noWrap/>
            <w:vAlign w:val="center"/>
          </w:tcPr>
          <w:p w14:paraId="4D0455F0"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tcPr>
          <w:p w14:paraId="3A61C5CF"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50" w:type="dxa"/>
            <w:tcBorders>
              <w:top w:val="nil"/>
              <w:left w:val="nil"/>
              <w:bottom w:val="nil"/>
              <w:right w:val="nil"/>
            </w:tcBorders>
            <w:shd w:val="clear" w:color="auto" w:fill="auto"/>
            <w:noWrap/>
            <w:vAlign w:val="center"/>
          </w:tcPr>
          <w:p w14:paraId="53EE6612"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913" w:type="dxa"/>
            <w:tcBorders>
              <w:top w:val="nil"/>
              <w:left w:val="nil"/>
              <w:bottom w:val="nil"/>
              <w:right w:val="nil"/>
            </w:tcBorders>
            <w:shd w:val="clear" w:color="auto" w:fill="auto"/>
            <w:noWrap/>
            <w:vAlign w:val="center"/>
          </w:tcPr>
          <w:p w14:paraId="7BCEB280"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tcPr>
          <w:p w14:paraId="43A2E344"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gridSpan w:val="2"/>
            <w:tcBorders>
              <w:top w:val="nil"/>
              <w:left w:val="nil"/>
              <w:bottom w:val="nil"/>
              <w:right w:val="nil"/>
            </w:tcBorders>
            <w:shd w:val="clear" w:color="auto" w:fill="auto"/>
            <w:noWrap/>
            <w:vAlign w:val="center"/>
          </w:tcPr>
          <w:p w14:paraId="5AF590D4"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tcBorders>
              <w:top w:val="nil"/>
              <w:left w:val="nil"/>
              <w:bottom w:val="nil"/>
              <w:right w:val="nil"/>
            </w:tcBorders>
            <w:shd w:val="clear" w:color="auto" w:fill="auto"/>
            <w:noWrap/>
            <w:vAlign w:val="center"/>
          </w:tcPr>
          <w:p w14:paraId="19C1E8CA"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tcPr>
          <w:p w14:paraId="3F0C43B5"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tcBorders>
              <w:top w:val="nil"/>
              <w:left w:val="nil"/>
              <w:bottom w:val="nil"/>
              <w:right w:val="nil"/>
            </w:tcBorders>
            <w:shd w:val="clear" w:color="auto" w:fill="auto"/>
            <w:noWrap/>
            <w:vAlign w:val="center"/>
          </w:tcPr>
          <w:p w14:paraId="548E44AE"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gridSpan w:val="2"/>
            <w:tcBorders>
              <w:top w:val="nil"/>
              <w:left w:val="nil"/>
              <w:bottom w:val="nil"/>
              <w:right w:val="nil"/>
            </w:tcBorders>
            <w:shd w:val="clear" w:color="auto" w:fill="auto"/>
            <w:noWrap/>
            <w:vAlign w:val="center"/>
          </w:tcPr>
          <w:p w14:paraId="70ED9D73"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18" w:type="dxa"/>
            <w:tcBorders>
              <w:top w:val="nil"/>
              <w:left w:val="nil"/>
              <w:bottom w:val="nil"/>
              <w:right w:val="nil"/>
            </w:tcBorders>
            <w:shd w:val="clear" w:color="auto" w:fill="auto"/>
            <w:noWrap/>
            <w:vAlign w:val="center"/>
          </w:tcPr>
          <w:p w14:paraId="66BE479A"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940" w:type="dxa"/>
            <w:tcBorders>
              <w:top w:val="nil"/>
              <w:left w:val="nil"/>
              <w:bottom w:val="nil"/>
              <w:right w:val="nil"/>
            </w:tcBorders>
            <w:shd w:val="clear" w:color="auto" w:fill="auto"/>
            <w:noWrap/>
            <w:vAlign w:val="center"/>
          </w:tcPr>
          <w:p w14:paraId="2CCDBE7B"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r>
      <w:tr w:rsidR="002E1417" w:rsidRPr="00BA69BE" w14:paraId="773891A1" w14:textId="77777777" w:rsidTr="00802948">
        <w:trPr>
          <w:trHeight w:val="313"/>
        </w:trPr>
        <w:tc>
          <w:tcPr>
            <w:tcW w:w="1093" w:type="dxa"/>
            <w:tcBorders>
              <w:top w:val="nil"/>
              <w:left w:val="nil"/>
              <w:bottom w:val="nil"/>
              <w:right w:val="nil"/>
            </w:tcBorders>
            <w:shd w:val="clear" w:color="auto" w:fill="auto"/>
            <w:noWrap/>
            <w:vAlign w:val="center"/>
          </w:tcPr>
          <w:p w14:paraId="7E4750E4"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tcBorders>
              <w:top w:val="nil"/>
              <w:left w:val="nil"/>
              <w:bottom w:val="nil"/>
              <w:right w:val="nil"/>
            </w:tcBorders>
            <w:shd w:val="clear" w:color="auto" w:fill="auto"/>
            <w:noWrap/>
            <w:vAlign w:val="center"/>
          </w:tcPr>
          <w:p w14:paraId="10F73830"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tcPr>
          <w:p w14:paraId="77333890"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tcBorders>
              <w:top w:val="nil"/>
              <w:left w:val="nil"/>
              <w:bottom w:val="nil"/>
              <w:right w:val="nil"/>
            </w:tcBorders>
            <w:shd w:val="clear" w:color="auto" w:fill="auto"/>
            <w:noWrap/>
            <w:vAlign w:val="center"/>
          </w:tcPr>
          <w:p w14:paraId="030DF62F"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tcBorders>
              <w:top w:val="nil"/>
              <w:left w:val="nil"/>
              <w:bottom w:val="nil"/>
              <w:right w:val="nil"/>
            </w:tcBorders>
            <w:shd w:val="clear" w:color="auto" w:fill="auto"/>
            <w:noWrap/>
            <w:vAlign w:val="center"/>
          </w:tcPr>
          <w:p w14:paraId="49AA24F1"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tcPr>
          <w:p w14:paraId="1F58106A"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tcBorders>
              <w:top w:val="nil"/>
              <w:left w:val="nil"/>
              <w:bottom w:val="nil"/>
              <w:right w:val="nil"/>
            </w:tcBorders>
            <w:shd w:val="clear" w:color="auto" w:fill="auto"/>
            <w:noWrap/>
            <w:vAlign w:val="center"/>
          </w:tcPr>
          <w:p w14:paraId="107A7B57"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tcBorders>
              <w:top w:val="nil"/>
              <w:left w:val="nil"/>
              <w:bottom w:val="nil"/>
              <w:right w:val="nil"/>
            </w:tcBorders>
            <w:shd w:val="clear" w:color="auto" w:fill="auto"/>
            <w:noWrap/>
            <w:vAlign w:val="center"/>
          </w:tcPr>
          <w:p w14:paraId="45DA815C"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tcPr>
          <w:p w14:paraId="6AA18E92"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50" w:type="dxa"/>
            <w:tcBorders>
              <w:top w:val="nil"/>
              <w:left w:val="nil"/>
              <w:bottom w:val="nil"/>
              <w:right w:val="nil"/>
            </w:tcBorders>
            <w:shd w:val="clear" w:color="auto" w:fill="auto"/>
            <w:noWrap/>
            <w:vAlign w:val="center"/>
          </w:tcPr>
          <w:p w14:paraId="52E7634F"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913" w:type="dxa"/>
            <w:tcBorders>
              <w:top w:val="nil"/>
              <w:left w:val="nil"/>
              <w:bottom w:val="nil"/>
              <w:right w:val="nil"/>
            </w:tcBorders>
            <w:shd w:val="clear" w:color="auto" w:fill="auto"/>
            <w:noWrap/>
            <w:vAlign w:val="center"/>
          </w:tcPr>
          <w:p w14:paraId="11D9B999"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tcPr>
          <w:p w14:paraId="68B1EBA3"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gridSpan w:val="2"/>
            <w:tcBorders>
              <w:top w:val="nil"/>
              <w:left w:val="nil"/>
              <w:bottom w:val="nil"/>
              <w:right w:val="nil"/>
            </w:tcBorders>
            <w:shd w:val="clear" w:color="auto" w:fill="auto"/>
            <w:noWrap/>
            <w:vAlign w:val="center"/>
          </w:tcPr>
          <w:p w14:paraId="0CA9A9E1"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tcBorders>
              <w:top w:val="nil"/>
              <w:left w:val="nil"/>
              <w:bottom w:val="nil"/>
              <w:right w:val="nil"/>
            </w:tcBorders>
            <w:shd w:val="clear" w:color="auto" w:fill="auto"/>
            <w:noWrap/>
            <w:vAlign w:val="center"/>
          </w:tcPr>
          <w:p w14:paraId="63E6D229"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tcPr>
          <w:p w14:paraId="29195C4B"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tcBorders>
              <w:top w:val="nil"/>
              <w:left w:val="nil"/>
              <w:bottom w:val="nil"/>
              <w:right w:val="nil"/>
            </w:tcBorders>
            <w:shd w:val="clear" w:color="auto" w:fill="auto"/>
            <w:noWrap/>
            <w:vAlign w:val="center"/>
          </w:tcPr>
          <w:p w14:paraId="4CF66437"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gridSpan w:val="2"/>
            <w:tcBorders>
              <w:top w:val="nil"/>
              <w:left w:val="nil"/>
              <w:bottom w:val="nil"/>
              <w:right w:val="nil"/>
            </w:tcBorders>
            <w:shd w:val="clear" w:color="auto" w:fill="auto"/>
            <w:noWrap/>
            <w:vAlign w:val="center"/>
          </w:tcPr>
          <w:p w14:paraId="236F69F3"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18" w:type="dxa"/>
            <w:tcBorders>
              <w:top w:val="nil"/>
              <w:left w:val="nil"/>
              <w:bottom w:val="nil"/>
              <w:right w:val="nil"/>
            </w:tcBorders>
            <w:shd w:val="clear" w:color="auto" w:fill="auto"/>
            <w:noWrap/>
            <w:vAlign w:val="center"/>
          </w:tcPr>
          <w:p w14:paraId="04404C33"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940" w:type="dxa"/>
            <w:tcBorders>
              <w:top w:val="nil"/>
              <w:left w:val="nil"/>
              <w:bottom w:val="nil"/>
              <w:right w:val="nil"/>
            </w:tcBorders>
            <w:shd w:val="clear" w:color="auto" w:fill="auto"/>
            <w:noWrap/>
            <w:vAlign w:val="center"/>
          </w:tcPr>
          <w:p w14:paraId="31B7E77E"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r>
      <w:tr w:rsidR="002E1417" w:rsidRPr="00BA69BE" w14:paraId="36B6430F" w14:textId="77777777" w:rsidTr="00802948">
        <w:trPr>
          <w:trHeight w:val="313"/>
        </w:trPr>
        <w:tc>
          <w:tcPr>
            <w:tcW w:w="1093" w:type="dxa"/>
            <w:tcBorders>
              <w:top w:val="nil"/>
              <w:left w:val="nil"/>
              <w:bottom w:val="nil"/>
              <w:right w:val="nil"/>
            </w:tcBorders>
            <w:shd w:val="clear" w:color="auto" w:fill="auto"/>
            <w:noWrap/>
            <w:vAlign w:val="center"/>
          </w:tcPr>
          <w:p w14:paraId="3B48AB03"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tcBorders>
              <w:top w:val="nil"/>
              <w:left w:val="nil"/>
              <w:bottom w:val="nil"/>
              <w:right w:val="nil"/>
            </w:tcBorders>
            <w:shd w:val="clear" w:color="auto" w:fill="auto"/>
            <w:noWrap/>
            <w:vAlign w:val="center"/>
          </w:tcPr>
          <w:p w14:paraId="6DD553CD"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tcPr>
          <w:p w14:paraId="2BFCC4C7"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tcBorders>
              <w:top w:val="nil"/>
              <w:left w:val="nil"/>
              <w:bottom w:val="nil"/>
              <w:right w:val="nil"/>
            </w:tcBorders>
            <w:shd w:val="clear" w:color="auto" w:fill="auto"/>
            <w:noWrap/>
            <w:vAlign w:val="center"/>
          </w:tcPr>
          <w:p w14:paraId="1B15CFF3"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tcBorders>
              <w:top w:val="nil"/>
              <w:left w:val="nil"/>
              <w:bottom w:val="nil"/>
              <w:right w:val="nil"/>
            </w:tcBorders>
            <w:shd w:val="clear" w:color="auto" w:fill="auto"/>
            <w:noWrap/>
            <w:vAlign w:val="center"/>
          </w:tcPr>
          <w:p w14:paraId="2ED765F6"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tcPr>
          <w:p w14:paraId="186F4930"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tcBorders>
              <w:top w:val="nil"/>
              <w:left w:val="nil"/>
              <w:bottom w:val="nil"/>
              <w:right w:val="nil"/>
            </w:tcBorders>
            <w:shd w:val="clear" w:color="auto" w:fill="auto"/>
            <w:noWrap/>
            <w:vAlign w:val="center"/>
          </w:tcPr>
          <w:p w14:paraId="00578079"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tcBorders>
              <w:top w:val="nil"/>
              <w:left w:val="nil"/>
              <w:bottom w:val="nil"/>
              <w:right w:val="nil"/>
            </w:tcBorders>
            <w:shd w:val="clear" w:color="auto" w:fill="auto"/>
            <w:noWrap/>
            <w:vAlign w:val="center"/>
          </w:tcPr>
          <w:p w14:paraId="37E840C1"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tcPr>
          <w:p w14:paraId="6408F8B1"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50" w:type="dxa"/>
            <w:tcBorders>
              <w:top w:val="nil"/>
              <w:left w:val="nil"/>
              <w:bottom w:val="nil"/>
              <w:right w:val="nil"/>
            </w:tcBorders>
            <w:shd w:val="clear" w:color="auto" w:fill="auto"/>
            <w:noWrap/>
            <w:vAlign w:val="center"/>
          </w:tcPr>
          <w:p w14:paraId="47397897"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913" w:type="dxa"/>
            <w:tcBorders>
              <w:top w:val="nil"/>
              <w:left w:val="nil"/>
              <w:bottom w:val="nil"/>
              <w:right w:val="nil"/>
            </w:tcBorders>
            <w:shd w:val="clear" w:color="auto" w:fill="auto"/>
            <w:noWrap/>
            <w:vAlign w:val="center"/>
          </w:tcPr>
          <w:p w14:paraId="02D40DFA"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tcPr>
          <w:p w14:paraId="1C28F07C"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gridSpan w:val="2"/>
            <w:tcBorders>
              <w:top w:val="nil"/>
              <w:left w:val="nil"/>
              <w:bottom w:val="nil"/>
              <w:right w:val="nil"/>
            </w:tcBorders>
            <w:shd w:val="clear" w:color="auto" w:fill="auto"/>
            <w:noWrap/>
            <w:vAlign w:val="center"/>
          </w:tcPr>
          <w:p w14:paraId="699E9585"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tcBorders>
              <w:top w:val="nil"/>
              <w:left w:val="nil"/>
              <w:bottom w:val="nil"/>
              <w:right w:val="nil"/>
            </w:tcBorders>
            <w:shd w:val="clear" w:color="auto" w:fill="auto"/>
            <w:noWrap/>
            <w:vAlign w:val="center"/>
          </w:tcPr>
          <w:p w14:paraId="03DB034F"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tcPr>
          <w:p w14:paraId="041AA813"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tcBorders>
              <w:top w:val="nil"/>
              <w:left w:val="nil"/>
              <w:bottom w:val="nil"/>
              <w:right w:val="nil"/>
            </w:tcBorders>
            <w:shd w:val="clear" w:color="auto" w:fill="auto"/>
            <w:noWrap/>
            <w:vAlign w:val="center"/>
          </w:tcPr>
          <w:p w14:paraId="0DAE8120"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gridSpan w:val="2"/>
            <w:tcBorders>
              <w:top w:val="nil"/>
              <w:left w:val="nil"/>
              <w:bottom w:val="nil"/>
              <w:right w:val="nil"/>
            </w:tcBorders>
            <w:shd w:val="clear" w:color="auto" w:fill="auto"/>
            <w:noWrap/>
            <w:vAlign w:val="center"/>
          </w:tcPr>
          <w:p w14:paraId="7A9C6025"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18" w:type="dxa"/>
            <w:tcBorders>
              <w:top w:val="nil"/>
              <w:left w:val="nil"/>
              <w:bottom w:val="nil"/>
              <w:right w:val="nil"/>
            </w:tcBorders>
            <w:shd w:val="clear" w:color="auto" w:fill="auto"/>
            <w:noWrap/>
            <w:vAlign w:val="center"/>
          </w:tcPr>
          <w:p w14:paraId="5C215C22"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940" w:type="dxa"/>
            <w:tcBorders>
              <w:top w:val="nil"/>
              <w:left w:val="nil"/>
              <w:bottom w:val="nil"/>
              <w:right w:val="nil"/>
            </w:tcBorders>
            <w:shd w:val="clear" w:color="auto" w:fill="auto"/>
            <w:noWrap/>
            <w:vAlign w:val="center"/>
          </w:tcPr>
          <w:p w14:paraId="06D86563"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r>
      <w:tr w:rsidR="002E1417" w:rsidRPr="00BA69BE" w14:paraId="31744155" w14:textId="77777777" w:rsidTr="00802948">
        <w:trPr>
          <w:trHeight w:val="298"/>
        </w:trPr>
        <w:tc>
          <w:tcPr>
            <w:tcW w:w="1093" w:type="dxa"/>
            <w:vMerge w:val="restart"/>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28F88D4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Korean</w:t>
            </w:r>
          </w:p>
        </w:tc>
        <w:tc>
          <w:tcPr>
            <w:tcW w:w="2400"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624FFDE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Same Day</w:t>
            </w:r>
          </w:p>
        </w:tc>
        <w:tc>
          <w:tcPr>
            <w:tcW w:w="2400"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31CD955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w:t>
            </w:r>
          </w:p>
        </w:tc>
        <w:tc>
          <w:tcPr>
            <w:tcW w:w="2319"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36E5EF9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w:t>
            </w:r>
          </w:p>
        </w:tc>
        <w:tc>
          <w:tcPr>
            <w:tcW w:w="2445"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2E2518F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3</w:t>
            </w:r>
          </w:p>
        </w:tc>
        <w:tc>
          <w:tcPr>
            <w:tcW w:w="2472" w:type="dxa"/>
            <w:gridSpan w:val="5"/>
            <w:tcBorders>
              <w:top w:val="single" w:sz="8" w:space="0" w:color="auto"/>
              <w:left w:val="nil"/>
              <w:bottom w:val="single" w:sz="4" w:space="0" w:color="auto"/>
              <w:right w:val="single" w:sz="8" w:space="0" w:color="000000"/>
            </w:tcBorders>
            <w:shd w:val="clear" w:color="auto" w:fill="auto"/>
            <w:noWrap/>
            <w:vAlign w:val="center"/>
            <w:hideMark/>
          </w:tcPr>
          <w:p w14:paraId="603AD26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4</w:t>
            </w:r>
          </w:p>
        </w:tc>
        <w:tc>
          <w:tcPr>
            <w:tcW w:w="2454"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4BA5C49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5</w:t>
            </w:r>
          </w:p>
        </w:tc>
      </w:tr>
      <w:tr w:rsidR="002E1417" w:rsidRPr="00BA69BE" w14:paraId="3B0BED3A" w14:textId="77777777" w:rsidTr="00802948">
        <w:trPr>
          <w:trHeight w:val="313"/>
        </w:trPr>
        <w:tc>
          <w:tcPr>
            <w:tcW w:w="1093" w:type="dxa"/>
            <w:vMerge/>
            <w:tcBorders>
              <w:top w:val="single" w:sz="8" w:space="0" w:color="auto"/>
              <w:left w:val="single" w:sz="8" w:space="0" w:color="auto"/>
              <w:bottom w:val="single" w:sz="4" w:space="0" w:color="auto"/>
              <w:right w:val="single" w:sz="8" w:space="0" w:color="auto"/>
            </w:tcBorders>
            <w:vAlign w:val="center"/>
            <w:hideMark/>
          </w:tcPr>
          <w:p w14:paraId="53FB173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p>
        </w:tc>
        <w:tc>
          <w:tcPr>
            <w:tcW w:w="832" w:type="dxa"/>
            <w:tcBorders>
              <w:top w:val="nil"/>
              <w:left w:val="nil"/>
              <w:bottom w:val="nil"/>
              <w:right w:val="single" w:sz="4" w:space="0" w:color="auto"/>
            </w:tcBorders>
            <w:shd w:val="clear" w:color="auto" w:fill="auto"/>
            <w:noWrap/>
            <w:vAlign w:val="center"/>
            <w:hideMark/>
          </w:tcPr>
          <w:p w14:paraId="62B79CA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37" w:type="dxa"/>
            <w:tcBorders>
              <w:top w:val="nil"/>
              <w:left w:val="nil"/>
              <w:bottom w:val="nil"/>
              <w:right w:val="single" w:sz="4" w:space="0" w:color="auto"/>
            </w:tcBorders>
            <w:shd w:val="clear" w:color="auto" w:fill="auto"/>
            <w:noWrap/>
            <w:vAlign w:val="center"/>
            <w:hideMark/>
          </w:tcPr>
          <w:p w14:paraId="3901D1E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831" w:type="dxa"/>
            <w:tcBorders>
              <w:top w:val="nil"/>
              <w:left w:val="nil"/>
              <w:bottom w:val="nil"/>
              <w:right w:val="single" w:sz="8" w:space="0" w:color="auto"/>
            </w:tcBorders>
            <w:shd w:val="clear" w:color="auto" w:fill="auto"/>
            <w:noWrap/>
            <w:vAlign w:val="center"/>
            <w:hideMark/>
          </w:tcPr>
          <w:p w14:paraId="15DDF12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c>
          <w:tcPr>
            <w:tcW w:w="832" w:type="dxa"/>
            <w:tcBorders>
              <w:top w:val="nil"/>
              <w:left w:val="nil"/>
              <w:bottom w:val="nil"/>
              <w:right w:val="single" w:sz="4" w:space="0" w:color="auto"/>
            </w:tcBorders>
            <w:shd w:val="clear" w:color="auto" w:fill="auto"/>
            <w:noWrap/>
            <w:vAlign w:val="center"/>
            <w:hideMark/>
          </w:tcPr>
          <w:p w14:paraId="7E78DFB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37" w:type="dxa"/>
            <w:tcBorders>
              <w:top w:val="nil"/>
              <w:left w:val="nil"/>
              <w:bottom w:val="nil"/>
              <w:right w:val="single" w:sz="4" w:space="0" w:color="auto"/>
            </w:tcBorders>
            <w:shd w:val="clear" w:color="auto" w:fill="auto"/>
            <w:noWrap/>
            <w:vAlign w:val="center"/>
            <w:hideMark/>
          </w:tcPr>
          <w:p w14:paraId="7E2AA5E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831" w:type="dxa"/>
            <w:tcBorders>
              <w:top w:val="nil"/>
              <w:left w:val="nil"/>
              <w:bottom w:val="nil"/>
              <w:right w:val="single" w:sz="8" w:space="0" w:color="auto"/>
            </w:tcBorders>
            <w:shd w:val="clear" w:color="auto" w:fill="auto"/>
            <w:noWrap/>
            <w:vAlign w:val="center"/>
            <w:hideMark/>
          </w:tcPr>
          <w:p w14:paraId="452B5AA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c>
          <w:tcPr>
            <w:tcW w:w="832" w:type="dxa"/>
            <w:tcBorders>
              <w:top w:val="nil"/>
              <w:left w:val="nil"/>
              <w:bottom w:val="nil"/>
              <w:right w:val="single" w:sz="4" w:space="0" w:color="auto"/>
            </w:tcBorders>
            <w:shd w:val="clear" w:color="auto" w:fill="auto"/>
            <w:noWrap/>
            <w:vAlign w:val="center"/>
            <w:hideMark/>
          </w:tcPr>
          <w:p w14:paraId="2B42448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37" w:type="dxa"/>
            <w:tcBorders>
              <w:top w:val="nil"/>
              <w:left w:val="nil"/>
              <w:bottom w:val="nil"/>
              <w:right w:val="single" w:sz="4" w:space="0" w:color="auto"/>
            </w:tcBorders>
            <w:shd w:val="clear" w:color="auto" w:fill="auto"/>
            <w:noWrap/>
            <w:vAlign w:val="center"/>
            <w:hideMark/>
          </w:tcPr>
          <w:p w14:paraId="284C239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750" w:type="dxa"/>
            <w:tcBorders>
              <w:top w:val="nil"/>
              <w:left w:val="nil"/>
              <w:bottom w:val="nil"/>
              <w:right w:val="single" w:sz="8" w:space="0" w:color="auto"/>
            </w:tcBorders>
            <w:shd w:val="clear" w:color="auto" w:fill="auto"/>
            <w:noWrap/>
            <w:vAlign w:val="center"/>
            <w:hideMark/>
          </w:tcPr>
          <w:p w14:paraId="0BFF5B2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c>
          <w:tcPr>
            <w:tcW w:w="913" w:type="dxa"/>
            <w:tcBorders>
              <w:top w:val="nil"/>
              <w:left w:val="nil"/>
              <w:bottom w:val="nil"/>
              <w:right w:val="single" w:sz="4" w:space="0" w:color="auto"/>
            </w:tcBorders>
            <w:shd w:val="clear" w:color="auto" w:fill="auto"/>
            <w:noWrap/>
            <w:vAlign w:val="center"/>
            <w:hideMark/>
          </w:tcPr>
          <w:p w14:paraId="5E5909E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37" w:type="dxa"/>
            <w:tcBorders>
              <w:top w:val="nil"/>
              <w:left w:val="nil"/>
              <w:bottom w:val="nil"/>
              <w:right w:val="single" w:sz="4" w:space="0" w:color="auto"/>
            </w:tcBorders>
            <w:shd w:val="clear" w:color="auto" w:fill="auto"/>
            <w:noWrap/>
            <w:vAlign w:val="center"/>
            <w:hideMark/>
          </w:tcPr>
          <w:p w14:paraId="18DE1D9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831" w:type="dxa"/>
            <w:gridSpan w:val="2"/>
            <w:tcBorders>
              <w:top w:val="nil"/>
              <w:left w:val="nil"/>
              <w:bottom w:val="nil"/>
              <w:right w:val="single" w:sz="8" w:space="0" w:color="auto"/>
            </w:tcBorders>
            <w:shd w:val="clear" w:color="auto" w:fill="auto"/>
            <w:noWrap/>
            <w:vAlign w:val="center"/>
            <w:hideMark/>
          </w:tcPr>
          <w:p w14:paraId="1C21091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c>
          <w:tcPr>
            <w:tcW w:w="832" w:type="dxa"/>
            <w:tcBorders>
              <w:top w:val="nil"/>
              <w:left w:val="nil"/>
              <w:bottom w:val="nil"/>
              <w:right w:val="single" w:sz="4" w:space="0" w:color="auto"/>
            </w:tcBorders>
            <w:shd w:val="clear" w:color="auto" w:fill="auto"/>
            <w:noWrap/>
            <w:vAlign w:val="center"/>
            <w:hideMark/>
          </w:tcPr>
          <w:p w14:paraId="3A6565E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37" w:type="dxa"/>
            <w:tcBorders>
              <w:top w:val="nil"/>
              <w:left w:val="nil"/>
              <w:bottom w:val="nil"/>
              <w:right w:val="single" w:sz="4" w:space="0" w:color="auto"/>
            </w:tcBorders>
            <w:shd w:val="clear" w:color="auto" w:fill="auto"/>
            <w:noWrap/>
            <w:vAlign w:val="center"/>
            <w:hideMark/>
          </w:tcPr>
          <w:p w14:paraId="5F04415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831" w:type="dxa"/>
            <w:tcBorders>
              <w:top w:val="nil"/>
              <w:left w:val="nil"/>
              <w:bottom w:val="nil"/>
              <w:right w:val="single" w:sz="8" w:space="0" w:color="auto"/>
            </w:tcBorders>
            <w:shd w:val="clear" w:color="auto" w:fill="auto"/>
            <w:noWrap/>
            <w:vAlign w:val="center"/>
            <w:hideMark/>
          </w:tcPr>
          <w:p w14:paraId="414C67D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c>
          <w:tcPr>
            <w:tcW w:w="832" w:type="dxa"/>
            <w:gridSpan w:val="2"/>
            <w:tcBorders>
              <w:top w:val="nil"/>
              <w:left w:val="nil"/>
              <w:bottom w:val="nil"/>
              <w:right w:val="single" w:sz="4" w:space="0" w:color="auto"/>
            </w:tcBorders>
            <w:shd w:val="clear" w:color="auto" w:fill="auto"/>
            <w:noWrap/>
            <w:vAlign w:val="center"/>
            <w:hideMark/>
          </w:tcPr>
          <w:p w14:paraId="2B37D7B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18" w:type="dxa"/>
            <w:tcBorders>
              <w:top w:val="nil"/>
              <w:left w:val="nil"/>
              <w:bottom w:val="nil"/>
              <w:right w:val="single" w:sz="4" w:space="0" w:color="auto"/>
            </w:tcBorders>
            <w:shd w:val="clear" w:color="auto" w:fill="auto"/>
            <w:noWrap/>
            <w:vAlign w:val="center"/>
            <w:hideMark/>
          </w:tcPr>
          <w:p w14:paraId="185BDEC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940" w:type="dxa"/>
            <w:tcBorders>
              <w:top w:val="nil"/>
              <w:left w:val="nil"/>
              <w:bottom w:val="nil"/>
              <w:right w:val="single" w:sz="8" w:space="0" w:color="auto"/>
            </w:tcBorders>
            <w:shd w:val="clear" w:color="auto" w:fill="auto"/>
            <w:noWrap/>
            <w:vAlign w:val="center"/>
            <w:hideMark/>
          </w:tcPr>
          <w:p w14:paraId="177D3FF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r>
      <w:tr w:rsidR="002E1417" w:rsidRPr="00BA69BE" w14:paraId="11682812" w14:textId="77777777" w:rsidTr="00802948">
        <w:trPr>
          <w:trHeight w:val="313"/>
        </w:trPr>
        <w:tc>
          <w:tcPr>
            <w:tcW w:w="1093"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5398A5A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MLP</w:t>
            </w:r>
          </w:p>
        </w:tc>
        <w:tc>
          <w:tcPr>
            <w:tcW w:w="832" w:type="dxa"/>
            <w:tcBorders>
              <w:top w:val="single" w:sz="8" w:space="0" w:color="auto"/>
              <w:left w:val="single" w:sz="8" w:space="0" w:color="auto"/>
              <w:bottom w:val="single" w:sz="4" w:space="0" w:color="auto"/>
              <w:right w:val="single" w:sz="4" w:space="0" w:color="auto"/>
            </w:tcBorders>
            <w:shd w:val="clear" w:color="000000" w:fill="72C27B"/>
            <w:noWrap/>
            <w:vAlign w:val="center"/>
            <w:hideMark/>
          </w:tcPr>
          <w:p w14:paraId="2217105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0.8886</w:t>
            </w:r>
          </w:p>
        </w:tc>
        <w:tc>
          <w:tcPr>
            <w:tcW w:w="737" w:type="dxa"/>
            <w:tcBorders>
              <w:top w:val="single" w:sz="8" w:space="0" w:color="auto"/>
              <w:left w:val="single" w:sz="4" w:space="0" w:color="auto"/>
              <w:bottom w:val="single" w:sz="4" w:space="0" w:color="auto"/>
              <w:right w:val="single" w:sz="4" w:space="0" w:color="auto"/>
            </w:tcBorders>
            <w:shd w:val="clear" w:color="000000" w:fill="86C87D"/>
            <w:noWrap/>
            <w:vAlign w:val="center"/>
            <w:hideMark/>
          </w:tcPr>
          <w:p w14:paraId="69DAC74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0.9045</w:t>
            </w:r>
          </w:p>
        </w:tc>
        <w:tc>
          <w:tcPr>
            <w:tcW w:w="831" w:type="dxa"/>
            <w:tcBorders>
              <w:top w:val="single" w:sz="8" w:space="0" w:color="auto"/>
              <w:left w:val="single" w:sz="4" w:space="0" w:color="auto"/>
              <w:bottom w:val="single" w:sz="4" w:space="0" w:color="auto"/>
              <w:right w:val="single" w:sz="8" w:space="0" w:color="auto"/>
            </w:tcBorders>
            <w:shd w:val="clear" w:color="000000" w:fill="F96B6C"/>
            <w:noWrap/>
            <w:vAlign w:val="center"/>
            <w:hideMark/>
          </w:tcPr>
          <w:p w14:paraId="091CABD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12.07</w:t>
            </w:r>
          </w:p>
        </w:tc>
        <w:tc>
          <w:tcPr>
            <w:tcW w:w="832" w:type="dxa"/>
            <w:tcBorders>
              <w:top w:val="single" w:sz="8" w:space="0" w:color="auto"/>
              <w:left w:val="single" w:sz="8" w:space="0" w:color="auto"/>
              <w:bottom w:val="single" w:sz="4" w:space="0" w:color="auto"/>
              <w:right w:val="single" w:sz="4" w:space="0" w:color="auto"/>
            </w:tcBorders>
            <w:shd w:val="clear" w:color="000000" w:fill="6CC07B"/>
            <w:noWrap/>
            <w:vAlign w:val="center"/>
            <w:hideMark/>
          </w:tcPr>
          <w:p w14:paraId="2BF8386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0.846</w:t>
            </w:r>
          </w:p>
        </w:tc>
        <w:tc>
          <w:tcPr>
            <w:tcW w:w="737" w:type="dxa"/>
            <w:tcBorders>
              <w:top w:val="single" w:sz="8" w:space="0" w:color="auto"/>
              <w:left w:val="single" w:sz="4" w:space="0" w:color="auto"/>
              <w:bottom w:val="single" w:sz="4" w:space="0" w:color="auto"/>
              <w:right w:val="single" w:sz="4" w:space="0" w:color="auto"/>
            </w:tcBorders>
            <w:shd w:val="clear" w:color="000000" w:fill="74C27B"/>
            <w:noWrap/>
            <w:vAlign w:val="center"/>
            <w:hideMark/>
          </w:tcPr>
          <w:p w14:paraId="6C98D28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0.852</w:t>
            </w:r>
          </w:p>
        </w:tc>
        <w:tc>
          <w:tcPr>
            <w:tcW w:w="831" w:type="dxa"/>
            <w:tcBorders>
              <w:top w:val="single" w:sz="8" w:space="0" w:color="auto"/>
              <w:left w:val="single" w:sz="4" w:space="0" w:color="auto"/>
              <w:bottom w:val="single" w:sz="4" w:space="0" w:color="auto"/>
              <w:right w:val="single" w:sz="8" w:space="0" w:color="auto"/>
            </w:tcBorders>
            <w:shd w:val="clear" w:color="000000" w:fill="FCAF79"/>
            <w:noWrap/>
            <w:vAlign w:val="center"/>
            <w:hideMark/>
          </w:tcPr>
          <w:p w14:paraId="3DD29D8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1.782</w:t>
            </w:r>
          </w:p>
        </w:tc>
        <w:tc>
          <w:tcPr>
            <w:tcW w:w="832" w:type="dxa"/>
            <w:tcBorders>
              <w:top w:val="single" w:sz="8" w:space="0" w:color="auto"/>
              <w:left w:val="single" w:sz="8" w:space="0" w:color="auto"/>
              <w:bottom w:val="single" w:sz="4" w:space="0" w:color="auto"/>
              <w:right w:val="single" w:sz="4" w:space="0" w:color="auto"/>
            </w:tcBorders>
            <w:shd w:val="clear" w:color="000000" w:fill="8FCA7D"/>
            <w:noWrap/>
            <w:vAlign w:val="center"/>
            <w:hideMark/>
          </w:tcPr>
          <w:p w14:paraId="53F30FC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0.8921</w:t>
            </w:r>
          </w:p>
        </w:tc>
        <w:tc>
          <w:tcPr>
            <w:tcW w:w="737" w:type="dxa"/>
            <w:tcBorders>
              <w:top w:val="single" w:sz="8" w:space="0" w:color="auto"/>
              <w:left w:val="single" w:sz="4" w:space="0" w:color="auto"/>
              <w:bottom w:val="single" w:sz="4" w:space="0" w:color="auto"/>
              <w:right w:val="single" w:sz="4" w:space="0" w:color="auto"/>
            </w:tcBorders>
            <w:shd w:val="clear" w:color="000000" w:fill="A7D17E"/>
            <w:noWrap/>
            <w:vAlign w:val="center"/>
            <w:hideMark/>
          </w:tcPr>
          <w:p w14:paraId="2EB0175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0.9118</w:t>
            </w:r>
          </w:p>
        </w:tc>
        <w:tc>
          <w:tcPr>
            <w:tcW w:w="750" w:type="dxa"/>
            <w:tcBorders>
              <w:top w:val="single" w:sz="8" w:space="0" w:color="auto"/>
              <w:left w:val="single" w:sz="4" w:space="0" w:color="auto"/>
              <w:bottom w:val="single" w:sz="4" w:space="0" w:color="auto"/>
              <w:right w:val="single" w:sz="8" w:space="0" w:color="auto"/>
            </w:tcBorders>
            <w:shd w:val="clear" w:color="000000" w:fill="FB9C75"/>
            <w:noWrap/>
            <w:vAlign w:val="center"/>
            <w:hideMark/>
          </w:tcPr>
          <w:p w14:paraId="347B146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1.407</w:t>
            </w:r>
          </w:p>
        </w:tc>
        <w:tc>
          <w:tcPr>
            <w:tcW w:w="913" w:type="dxa"/>
            <w:tcBorders>
              <w:top w:val="single" w:sz="8" w:space="0" w:color="auto"/>
              <w:left w:val="single" w:sz="8" w:space="0" w:color="auto"/>
              <w:bottom w:val="single" w:sz="4" w:space="0" w:color="auto"/>
              <w:right w:val="single" w:sz="4" w:space="0" w:color="auto"/>
            </w:tcBorders>
            <w:shd w:val="clear" w:color="000000" w:fill="67BF7B"/>
            <w:noWrap/>
            <w:vAlign w:val="center"/>
            <w:hideMark/>
          </w:tcPr>
          <w:p w14:paraId="70C9AF8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0.91</w:t>
            </w:r>
          </w:p>
        </w:tc>
        <w:tc>
          <w:tcPr>
            <w:tcW w:w="737" w:type="dxa"/>
            <w:tcBorders>
              <w:top w:val="single" w:sz="8" w:space="0" w:color="auto"/>
              <w:left w:val="single" w:sz="4" w:space="0" w:color="auto"/>
              <w:bottom w:val="single" w:sz="4" w:space="0" w:color="auto"/>
              <w:right w:val="single" w:sz="4" w:space="0" w:color="auto"/>
            </w:tcBorders>
            <w:shd w:val="clear" w:color="000000" w:fill="7AC47C"/>
            <w:noWrap/>
            <w:vAlign w:val="center"/>
            <w:hideMark/>
          </w:tcPr>
          <w:p w14:paraId="04604D5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0.9278</w:t>
            </w:r>
          </w:p>
        </w:tc>
        <w:tc>
          <w:tcPr>
            <w:tcW w:w="831" w:type="dxa"/>
            <w:gridSpan w:val="2"/>
            <w:tcBorders>
              <w:top w:val="single" w:sz="8" w:space="0" w:color="auto"/>
              <w:left w:val="single" w:sz="4" w:space="0" w:color="auto"/>
              <w:bottom w:val="single" w:sz="4" w:space="0" w:color="auto"/>
              <w:right w:val="single" w:sz="8" w:space="0" w:color="auto"/>
            </w:tcBorders>
            <w:shd w:val="clear" w:color="000000" w:fill="FDB77A"/>
            <w:noWrap/>
            <w:vAlign w:val="center"/>
            <w:hideMark/>
          </w:tcPr>
          <w:p w14:paraId="7D833D4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1.784</w:t>
            </w:r>
          </w:p>
        </w:tc>
        <w:tc>
          <w:tcPr>
            <w:tcW w:w="832" w:type="dxa"/>
            <w:tcBorders>
              <w:top w:val="single" w:sz="8" w:space="0" w:color="auto"/>
              <w:left w:val="single" w:sz="8" w:space="0" w:color="auto"/>
              <w:bottom w:val="single" w:sz="4" w:space="0" w:color="auto"/>
              <w:right w:val="single" w:sz="4" w:space="0" w:color="auto"/>
            </w:tcBorders>
            <w:shd w:val="clear" w:color="000000" w:fill="73C27B"/>
            <w:noWrap/>
            <w:vAlign w:val="center"/>
            <w:hideMark/>
          </w:tcPr>
          <w:p w14:paraId="2ED365C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0.983</w:t>
            </w:r>
          </w:p>
        </w:tc>
        <w:tc>
          <w:tcPr>
            <w:tcW w:w="737" w:type="dxa"/>
            <w:tcBorders>
              <w:top w:val="single" w:sz="8" w:space="0" w:color="auto"/>
              <w:left w:val="single" w:sz="4" w:space="0" w:color="auto"/>
              <w:bottom w:val="single" w:sz="4" w:space="0" w:color="auto"/>
              <w:right w:val="single" w:sz="4" w:space="0" w:color="auto"/>
            </w:tcBorders>
            <w:shd w:val="clear" w:color="000000" w:fill="79C47C"/>
            <w:noWrap/>
            <w:vAlign w:val="center"/>
            <w:hideMark/>
          </w:tcPr>
          <w:p w14:paraId="7EF43CC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0.9875</w:t>
            </w:r>
          </w:p>
        </w:tc>
        <w:tc>
          <w:tcPr>
            <w:tcW w:w="831" w:type="dxa"/>
            <w:tcBorders>
              <w:top w:val="single" w:sz="8" w:space="0" w:color="auto"/>
              <w:left w:val="single" w:sz="4" w:space="0" w:color="auto"/>
              <w:bottom w:val="single" w:sz="4" w:space="0" w:color="auto"/>
              <w:right w:val="single" w:sz="8" w:space="0" w:color="auto"/>
            </w:tcBorders>
            <w:shd w:val="clear" w:color="000000" w:fill="FCA978"/>
            <w:noWrap/>
            <w:vAlign w:val="center"/>
            <w:hideMark/>
          </w:tcPr>
          <w:p w14:paraId="7ACBEAE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1.695</w:t>
            </w:r>
          </w:p>
        </w:tc>
        <w:tc>
          <w:tcPr>
            <w:tcW w:w="832" w:type="dxa"/>
            <w:gridSpan w:val="2"/>
            <w:tcBorders>
              <w:top w:val="single" w:sz="8" w:space="0" w:color="auto"/>
              <w:left w:val="single" w:sz="8" w:space="0" w:color="auto"/>
              <w:bottom w:val="single" w:sz="4" w:space="0" w:color="auto"/>
              <w:right w:val="single" w:sz="4" w:space="0" w:color="auto"/>
            </w:tcBorders>
            <w:shd w:val="clear" w:color="000000" w:fill="6BC07B"/>
            <w:noWrap/>
            <w:vAlign w:val="center"/>
            <w:hideMark/>
          </w:tcPr>
          <w:p w14:paraId="7BFF15F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0.9525</w:t>
            </w:r>
          </w:p>
        </w:tc>
        <w:tc>
          <w:tcPr>
            <w:tcW w:w="718" w:type="dxa"/>
            <w:tcBorders>
              <w:top w:val="single" w:sz="8" w:space="0" w:color="auto"/>
              <w:left w:val="single" w:sz="4" w:space="0" w:color="auto"/>
              <w:bottom w:val="single" w:sz="4" w:space="0" w:color="auto"/>
              <w:right w:val="single" w:sz="4" w:space="0" w:color="auto"/>
            </w:tcBorders>
            <w:shd w:val="clear" w:color="000000" w:fill="77C37C"/>
            <w:noWrap/>
            <w:vAlign w:val="center"/>
            <w:hideMark/>
          </w:tcPr>
          <w:p w14:paraId="03FA057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0.9617</w:t>
            </w:r>
          </w:p>
        </w:tc>
        <w:tc>
          <w:tcPr>
            <w:tcW w:w="940" w:type="dxa"/>
            <w:tcBorders>
              <w:top w:val="single" w:sz="8" w:space="0" w:color="auto"/>
              <w:left w:val="single" w:sz="4" w:space="0" w:color="auto"/>
              <w:bottom w:val="single" w:sz="4" w:space="0" w:color="auto"/>
              <w:right w:val="single" w:sz="8" w:space="0" w:color="auto"/>
            </w:tcBorders>
            <w:shd w:val="clear" w:color="000000" w:fill="FDC37D"/>
            <w:noWrap/>
            <w:vAlign w:val="center"/>
            <w:hideMark/>
          </w:tcPr>
          <w:p w14:paraId="29B149C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1.698</w:t>
            </w:r>
          </w:p>
        </w:tc>
      </w:tr>
      <w:tr w:rsidR="002E1417" w:rsidRPr="00BA69BE" w14:paraId="054CCC3C" w14:textId="77777777" w:rsidTr="00802948">
        <w:trPr>
          <w:trHeight w:val="313"/>
        </w:trPr>
        <w:tc>
          <w:tcPr>
            <w:tcW w:w="1093" w:type="dxa"/>
            <w:tcBorders>
              <w:top w:val="nil"/>
              <w:left w:val="single" w:sz="8" w:space="0" w:color="auto"/>
              <w:bottom w:val="single" w:sz="4" w:space="0" w:color="auto"/>
              <w:right w:val="single" w:sz="8" w:space="0" w:color="auto"/>
            </w:tcBorders>
            <w:shd w:val="clear" w:color="auto" w:fill="auto"/>
            <w:noWrap/>
            <w:vAlign w:val="center"/>
            <w:hideMark/>
          </w:tcPr>
          <w:p w14:paraId="63D5E6A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Multiple Regression</w:t>
            </w:r>
          </w:p>
        </w:tc>
        <w:tc>
          <w:tcPr>
            <w:tcW w:w="832" w:type="dxa"/>
            <w:tcBorders>
              <w:top w:val="single" w:sz="4" w:space="0" w:color="auto"/>
              <w:left w:val="single" w:sz="8" w:space="0" w:color="auto"/>
              <w:bottom w:val="single" w:sz="4" w:space="0" w:color="auto"/>
              <w:right w:val="single" w:sz="4" w:space="0" w:color="auto"/>
            </w:tcBorders>
            <w:shd w:val="clear" w:color="000000" w:fill="63BE7B"/>
            <w:noWrap/>
            <w:vAlign w:val="center"/>
            <w:hideMark/>
          </w:tcPr>
          <w:p w14:paraId="1FFF2DC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0.8762</w:t>
            </w:r>
          </w:p>
        </w:tc>
        <w:tc>
          <w:tcPr>
            <w:tcW w:w="737" w:type="dxa"/>
            <w:tcBorders>
              <w:top w:val="single" w:sz="4" w:space="0" w:color="auto"/>
              <w:left w:val="single" w:sz="4" w:space="0" w:color="auto"/>
              <w:bottom w:val="single" w:sz="4" w:space="0" w:color="auto"/>
              <w:right w:val="single" w:sz="4" w:space="0" w:color="auto"/>
            </w:tcBorders>
            <w:shd w:val="clear" w:color="000000" w:fill="C1D980"/>
            <w:noWrap/>
            <w:vAlign w:val="center"/>
            <w:hideMark/>
          </w:tcPr>
          <w:p w14:paraId="1B8CD8B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0.951</w:t>
            </w:r>
          </w:p>
        </w:tc>
        <w:tc>
          <w:tcPr>
            <w:tcW w:w="831" w:type="dxa"/>
            <w:tcBorders>
              <w:top w:val="single" w:sz="4" w:space="0" w:color="auto"/>
              <w:left w:val="single" w:sz="4" w:space="0" w:color="auto"/>
              <w:bottom w:val="single" w:sz="4" w:space="0" w:color="auto"/>
              <w:right w:val="single" w:sz="8" w:space="0" w:color="auto"/>
            </w:tcBorders>
            <w:shd w:val="clear" w:color="000000" w:fill="F8696B"/>
            <w:noWrap/>
            <w:vAlign w:val="center"/>
            <w:hideMark/>
          </w:tcPr>
          <w:p w14:paraId="05634DD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12.22</w:t>
            </w:r>
          </w:p>
        </w:tc>
        <w:tc>
          <w:tcPr>
            <w:tcW w:w="832" w:type="dxa"/>
            <w:tcBorders>
              <w:top w:val="single" w:sz="4" w:space="0" w:color="auto"/>
              <w:left w:val="single" w:sz="8" w:space="0" w:color="auto"/>
              <w:bottom w:val="single" w:sz="4" w:space="0" w:color="auto"/>
              <w:right w:val="single" w:sz="4" w:space="0" w:color="auto"/>
            </w:tcBorders>
            <w:shd w:val="clear" w:color="000000" w:fill="63BE7B"/>
            <w:noWrap/>
            <w:vAlign w:val="center"/>
            <w:hideMark/>
          </w:tcPr>
          <w:p w14:paraId="4DACC9C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0.8381</w:t>
            </w:r>
          </w:p>
        </w:tc>
        <w:tc>
          <w:tcPr>
            <w:tcW w:w="737" w:type="dxa"/>
            <w:tcBorders>
              <w:top w:val="single" w:sz="4" w:space="0" w:color="auto"/>
              <w:left w:val="single" w:sz="4" w:space="0" w:color="auto"/>
              <w:bottom w:val="single" w:sz="4" w:space="0" w:color="auto"/>
              <w:right w:val="single" w:sz="4" w:space="0" w:color="auto"/>
            </w:tcBorders>
            <w:shd w:val="clear" w:color="000000" w:fill="B0D47F"/>
            <w:noWrap/>
            <w:vAlign w:val="center"/>
            <w:hideMark/>
          </w:tcPr>
          <w:p w14:paraId="78C6A1E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0.901</w:t>
            </w:r>
          </w:p>
        </w:tc>
        <w:tc>
          <w:tcPr>
            <w:tcW w:w="831" w:type="dxa"/>
            <w:tcBorders>
              <w:top w:val="single" w:sz="4" w:space="0" w:color="auto"/>
              <w:left w:val="single" w:sz="4" w:space="0" w:color="auto"/>
              <w:bottom w:val="single" w:sz="4" w:space="0" w:color="auto"/>
              <w:right w:val="single" w:sz="8" w:space="0" w:color="auto"/>
            </w:tcBorders>
            <w:shd w:val="clear" w:color="000000" w:fill="F8696B"/>
            <w:noWrap/>
            <w:vAlign w:val="center"/>
            <w:hideMark/>
          </w:tcPr>
          <w:p w14:paraId="773CF77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2.729</w:t>
            </w:r>
          </w:p>
        </w:tc>
        <w:tc>
          <w:tcPr>
            <w:tcW w:w="832" w:type="dxa"/>
            <w:tcBorders>
              <w:top w:val="single" w:sz="4" w:space="0" w:color="auto"/>
              <w:left w:val="single" w:sz="8" w:space="0" w:color="auto"/>
              <w:bottom w:val="single" w:sz="4" w:space="0" w:color="auto"/>
              <w:right w:val="single" w:sz="4" w:space="0" w:color="auto"/>
            </w:tcBorders>
            <w:shd w:val="clear" w:color="000000" w:fill="63BE7B"/>
            <w:noWrap/>
            <w:vAlign w:val="center"/>
            <w:hideMark/>
          </w:tcPr>
          <w:p w14:paraId="78EFBD5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0.8565</w:t>
            </w:r>
          </w:p>
        </w:tc>
        <w:tc>
          <w:tcPr>
            <w:tcW w:w="737" w:type="dxa"/>
            <w:tcBorders>
              <w:top w:val="single" w:sz="4" w:space="0" w:color="auto"/>
              <w:left w:val="single" w:sz="4" w:space="0" w:color="auto"/>
              <w:bottom w:val="single" w:sz="4" w:space="0" w:color="auto"/>
              <w:right w:val="single" w:sz="4" w:space="0" w:color="auto"/>
            </w:tcBorders>
            <w:shd w:val="clear" w:color="000000" w:fill="BDD780"/>
            <w:noWrap/>
            <w:vAlign w:val="center"/>
            <w:hideMark/>
          </w:tcPr>
          <w:p w14:paraId="203FBCB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0.9292</w:t>
            </w:r>
          </w:p>
        </w:tc>
        <w:tc>
          <w:tcPr>
            <w:tcW w:w="750" w:type="dxa"/>
            <w:tcBorders>
              <w:top w:val="single" w:sz="4" w:space="0" w:color="auto"/>
              <w:left w:val="single" w:sz="4" w:space="0" w:color="auto"/>
              <w:bottom w:val="single" w:sz="4" w:space="0" w:color="auto"/>
              <w:right w:val="single" w:sz="8" w:space="0" w:color="auto"/>
            </w:tcBorders>
            <w:shd w:val="clear" w:color="000000" w:fill="F8696B"/>
            <w:noWrap/>
            <w:vAlign w:val="center"/>
            <w:hideMark/>
          </w:tcPr>
          <w:p w14:paraId="4836EFE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1.678</w:t>
            </w:r>
          </w:p>
        </w:tc>
        <w:tc>
          <w:tcPr>
            <w:tcW w:w="913" w:type="dxa"/>
            <w:tcBorders>
              <w:top w:val="single" w:sz="4" w:space="0" w:color="auto"/>
              <w:left w:val="single" w:sz="8" w:space="0" w:color="auto"/>
              <w:bottom w:val="single" w:sz="4" w:space="0" w:color="auto"/>
              <w:right w:val="single" w:sz="4" w:space="0" w:color="auto"/>
            </w:tcBorders>
            <w:shd w:val="clear" w:color="000000" w:fill="63BE7B"/>
            <w:noWrap/>
            <w:vAlign w:val="center"/>
            <w:hideMark/>
          </w:tcPr>
          <w:p w14:paraId="7E9D3DD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0.9059</w:t>
            </w:r>
          </w:p>
        </w:tc>
        <w:tc>
          <w:tcPr>
            <w:tcW w:w="737" w:type="dxa"/>
            <w:tcBorders>
              <w:top w:val="single" w:sz="4" w:space="0" w:color="auto"/>
              <w:left w:val="single" w:sz="4" w:space="0" w:color="auto"/>
              <w:bottom w:val="single" w:sz="4" w:space="0" w:color="auto"/>
              <w:right w:val="single" w:sz="4" w:space="0" w:color="auto"/>
            </w:tcBorders>
            <w:shd w:val="clear" w:color="000000" w:fill="9FCF7E"/>
            <w:noWrap/>
            <w:vAlign w:val="center"/>
            <w:hideMark/>
          </w:tcPr>
          <w:p w14:paraId="715A364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0.9613</w:t>
            </w:r>
          </w:p>
        </w:tc>
        <w:tc>
          <w:tcPr>
            <w:tcW w:w="831" w:type="dxa"/>
            <w:gridSpan w:val="2"/>
            <w:tcBorders>
              <w:top w:val="single" w:sz="4" w:space="0" w:color="auto"/>
              <w:left w:val="single" w:sz="4" w:space="0" w:color="auto"/>
              <w:bottom w:val="single" w:sz="4" w:space="0" w:color="auto"/>
              <w:right w:val="single" w:sz="8" w:space="0" w:color="auto"/>
            </w:tcBorders>
            <w:shd w:val="clear" w:color="000000" w:fill="F8696B"/>
            <w:noWrap/>
            <w:vAlign w:val="center"/>
            <w:hideMark/>
          </w:tcPr>
          <w:p w14:paraId="2CE1EFA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2.873</w:t>
            </w:r>
          </w:p>
        </w:tc>
        <w:tc>
          <w:tcPr>
            <w:tcW w:w="832" w:type="dxa"/>
            <w:tcBorders>
              <w:top w:val="single" w:sz="4" w:space="0" w:color="auto"/>
              <w:left w:val="single" w:sz="8" w:space="0" w:color="auto"/>
              <w:bottom w:val="single" w:sz="4" w:space="0" w:color="auto"/>
              <w:right w:val="single" w:sz="4" w:space="0" w:color="auto"/>
            </w:tcBorders>
            <w:shd w:val="clear" w:color="000000" w:fill="63BE7B"/>
            <w:noWrap/>
            <w:vAlign w:val="center"/>
            <w:hideMark/>
          </w:tcPr>
          <w:p w14:paraId="72B4B99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0.9708</w:t>
            </w:r>
          </w:p>
        </w:tc>
        <w:tc>
          <w:tcPr>
            <w:tcW w:w="737" w:type="dxa"/>
            <w:tcBorders>
              <w:top w:val="single" w:sz="4" w:space="0" w:color="auto"/>
              <w:left w:val="single" w:sz="4" w:space="0" w:color="auto"/>
              <w:bottom w:val="single" w:sz="4" w:space="0" w:color="auto"/>
              <w:right w:val="single" w:sz="4" w:space="0" w:color="auto"/>
            </w:tcBorders>
            <w:shd w:val="clear" w:color="000000" w:fill="AFD37F"/>
            <w:noWrap/>
            <w:vAlign w:val="center"/>
            <w:hideMark/>
          </w:tcPr>
          <w:p w14:paraId="1A414F8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1.028</w:t>
            </w:r>
          </w:p>
        </w:tc>
        <w:tc>
          <w:tcPr>
            <w:tcW w:w="831" w:type="dxa"/>
            <w:tcBorders>
              <w:top w:val="single" w:sz="4" w:space="0" w:color="auto"/>
              <w:left w:val="single" w:sz="4" w:space="0" w:color="auto"/>
              <w:bottom w:val="single" w:sz="4" w:space="0" w:color="auto"/>
              <w:right w:val="single" w:sz="8" w:space="0" w:color="auto"/>
            </w:tcBorders>
            <w:shd w:val="clear" w:color="000000" w:fill="F8696B"/>
            <w:noWrap/>
            <w:vAlign w:val="center"/>
            <w:hideMark/>
          </w:tcPr>
          <w:p w14:paraId="56945D7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2.283</w:t>
            </w:r>
          </w:p>
        </w:tc>
        <w:tc>
          <w:tcPr>
            <w:tcW w:w="832" w:type="dxa"/>
            <w:gridSpan w:val="2"/>
            <w:tcBorders>
              <w:top w:val="single" w:sz="4" w:space="0" w:color="auto"/>
              <w:left w:val="single" w:sz="8" w:space="0" w:color="auto"/>
              <w:bottom w:val="single" w:sz="4" w:space="0" w:color="auto"/>
              <w:right w:val="single" w:sz="4" w:space="0" w:color="auto"/>
            </w:tcBorders>
            <w:shd w:val="clear" w:color="000000" w:fill="63BE7B"/>
            <w:noWrap/>
            <w:vAlign w:val="center"/>
            <w:hideMark/>
          </w:tcPr>
          <w:p w14:paraId="14D3326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0.946</w:t>
            </w:r>
          </w:p>
        </w:tc>
        <w:tc>
          <w:tcPr>
            <w:tcW w:w="718" w:type="dxa"/>
            <w:tcBorders>
              <w:top w:val="single" w:sz="4" w:space="0" w:color="auto"/>
              <w:left w:val="single" w:sz="4" w:space="0" w:color="auto"/>
              <w:bottom w:val="single" w:sz="4" w:space="0" w:color="auto"/>
              <w:right w:val="single" w:sz="4" w:space="0" w:color="auto"/>
            </w:tcBorders>
            <w:shd w:val="clear" w:color="000000" w:fill="A2D07E"/>
            <w:noWrap/>
            <w:vAlign w:val="center"/>
            <w:hideMark/>
          </w:tcPr>
          <w:p w14:paraId="0541FA9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0.9944</w:t>
            </w:r>
          </w:p>
        </w:tc>
        <w:tc>
          <w:tcPr>
            <w:tcW w:w="940" w:type="dxa"/>
            <w:tcBorders>
              <w:top w:val="single" w:sz="4" w:space="0" w:color="auto"/>
              <w:left w:val="single" w:sz="4" w:space="0" w:color="auto"/>
              <w:bottom w:val="single" w:sz="4" w:space="0" w:color="auto"/>
              <w:right w:val="single" w:sz="8" w:space="0" w:color="auto"/>
            </w:tcBorders>
            <w:shd w:val="clear" w:color="000000" w:fill="F8696B"/>
            <w:noWrap/>
            <w:vAlign w:val="center"/>
            <w:hideMark/>
          </w:tcPr>
          <w:p w14:paraId="4F36D31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3.108</w:t>
            </w:r>
          </w:p>
        </w:tc>
      </w:tr>
      <w:tr w:rsidR="002E1417" w:rsidRPr="00BA69BE" w14:paraId="1CE9B3C5" w14:textId="77777777" w:rsidTr="00802948">
        <w:trPr>
          <w:trHeight w:val="313"/>
        </w:trPr>
        <w:tc>
          <w:tcPr>
            <w:tcW w:w="1093" w:type="dxa"/>
            <w:tcBorders>
              <w:top w:val="nil"/>
              <w:left w:val="single" w:sz="8" w:space="0" w:color="auto"/>
              <w:bottom w:val="single" w:sz="4" w:space="0" w:color="auto"/>
              <w:right w:val="single" w:sz="8" w:space="0" w:color="auto"/>
            </w:tcBorders>
            <w:shd w:val="clear" w:color="auto" w:fill="auto"/>
            <w:noWrap/>
            <w:vAlign w:val="center"/>
            <w:hideMark/>
          </w:tcPr>
          <w:p w14:paraId="6E43DA1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Ridge</w:t>
            </w:r>
          </w:p>
        </w:tc>
        <w:tc>
          <w:tcPr>
            <w:tcW w:w="832" w:type="dxa"/>
            <w:tcBorders>
              <w:top w:val="single" w:sz="4" w:space="0" w:color="auto"/>
              <w:left w:val="single" w:sz="8" w:space="0" w:color="auto"/>
              <w:bottom w:val="single" w:sz="4" w:space="0" w:color="auto"/>
              <w:right w:val="single" w:sz="4" w:space="0" w:color="auto"/>
            </w:tcBorders>
            <w:shd w:val="clear" w:color="000000" w:fill="74C37C"/>
            <w:noWrap/>
            <w:vAlign w:val="center"/>
            <w:hideMark/>
          </w:tcPr>
          <w:p w14:paraId="3C1251F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0.8902</w:t>
            </w:r>
          </w:p>
        </w:tc>
        <w:tc>
          <w:tcPr>
            <w:tcW w:w="737" w:type="dxa"/>
            <w:tcBorders>
              <w:top w:val="single" w:sz="4" w:space="0" w:color="auto"/>
              <w:left w:val="single" w:sz="4" w:space="0" w:color="auto"/>
              <w:bottom w:val="single" w:sz="4" w:space="0" w:color="auto"/>
              <w:right w:val="single" w:sz="4" w:space="0" w:color="auto"/>
            </w:tcBorders>
            <w:shd w:val="clear" w:color="000000" w:fill="88C87D"/>
            <w:noWrap/>
            <w:vAlign w:val="center"/>
            <w:hideMark/>
          </w:tcPr>
          <w:p w14:paraId="25E0223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0.9059</w:t>
            </w:r>
          </w:p>
        </w:tc>
        <w:tc>
          <w:tcPr>
            <w:tcW w:w="831" w:type="dxa"/>
            <w:tcBorders>
              <w:top w:val="single" w:sz="4" w:space="0" w:color="auto"/>
              <w:left w:val="single" w:sz="4" w:space="0" w:color="auto"/>
              <w:bottom w:val="single" w:sz="4" w:space="0" w:color="auto"/>
              <w:right w:val="single" w:sz="8" w:space="0" w:color="auto"/>
            </w:tcBorders>
            <w:shd w:val="clear" w:color="000000" w:fill="F96B6C"/>
            <w:noWrap/>
            <w:vAlign w:val="center"/>
            <w:hideMark/>
          </w:tcPr>
          <w:p w14:paraId="228D608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12.13</w:t>
            </w:r>
          </w:p>
        </w:tc>
        <w:tc>
          <w:tcPr>
            <w:tcW w:w="832" w:type="dxa"/>
            <w:tcBorders>
              <w:top w:val="single" w:sz="4" w:space="0" w:color="auto"/>
              <w:left w:val="single" w:sz="8" w:space="0" w:color="auto"/>
              <w:bottom w:val="single" w:sz="4" w:space="0" w:color="auto"/>
              <w:right w:val="single" w:sz="4" w:space="0" w:color="auto"/>
            </w:tcBorders>
            <w:shd w:val="clear" w:color="000000" w:fill="77C37C"/>
            <w:noWrap/>
            <w:vAlign w:val="center"/>
            <w:hideMark/>
          </w:tcPr>
          <w:p w14:paraId="24BC54D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0.8546</w:t>
            </w:r>
          </w:p>
        </w:tc>
        <w:tc>
          <w:tcPr>
            <w:tcW w:w="737" w:type="dxa"/>
            <w:tcBorders>
              <w:top w:val="single" w:sz="4" w:space="0" w:color="auto"/>
              <w:left w:val="single" w:sz="4" w:space="0" w:color="auto"/>
              <w:bottom w:val="single" w:sz="4" w:space="0" w:color="auto"/>
              <w:right w:val="single" w:sz="4" w:space="0" w:color="auto"/>
            </w:tcBorders>
            <w:shd w:val="clear" w:color="000000" w:fill="7DC57C"/>
            <w:noWrap/>
            <w:vAlign w:val="center"/>
            <w:hideMark/>
          </w:tcPr>
          <w:p w14:paraId="680F680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0.8596</w:t>
            </w:r>
          </w:p>
        </w:tc>
        <w:tc>
          <w:tcPr>
            <w:tcW w:w="831" w:type="dxa"/>
            <w:tcBorders>
              <w:top w:val="single" w:sz="4" w:space="0" w:color="auto"/>
              <w:left w:val="single" w:sz="4" w:space="0" w:color="auto"/>
              <w:bottom w:val="single" w:sz="4" w:space="0" w:color="auto"/>
              <w:right w:val="single" w:sz="8" w:space="0" w:color="auto"/>
            </w:tcBorders>
            <w:shd w:val="clear" w:color="000000" w:fill="FB9E76"/>
            <w:noWrap/>
            <w:vAlign w:val="center"/>
            <w:hideMark/>
          </w:tcPr>
          <w:p w14:paraId="321625D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2.019</w:t>
            </w:r>
          </w:p>
        </w:tc>
        <w:tc>
          <w:tcPr>
            <w:tcW w:w="832" w:type="dxa"/>
            <w:tcBorders>
              <w:top w:val="single" w:sz="4" w:space="0" w:color="auto"/>
              <w:left w:val="single" w:sz="8" w:space="0" w:color="auto"/>
              <w:bottom w:val="single" w:sz="4" w:space="0" w:color="auto"/>
              <w:right w:val="single" w:sz="4" w:space="0" w:color="auto"/>
            </w:tcBorders>
            <w:shd w:val="clear" w:color="000000" w:fill="73C27B"/>
            <w:noWrap/>
            <w:vAlign w:val="center"/>
            <w:hideMark/>
          </w:tcPr>
          <w:p w14:paraId="16B762E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0.8696</w:t>
            </w:r>
          </w:p>
        </w:tc>
        <w:tc>
          <w:tcPr>
            <w:tcW w:w="737" w:type="dxa"/>
            <w:tcBorders>
              <w:top w:val="single" w:sz="4" w:space="0" w:color="auto"/>
              <w:left w:val="single" w:sz="4" w:space="0" w:color="auto"/>
              <w:bottom w:val="single" w:sz="4" w:space="0" w:color="auto"/>
              <w:right w:val="single" w:sz="4" w:space="0" w:color="auto"/>
            </w:tcBorders>
            <w:shd w:val="clear" w:color="000000" w:fill="8BC97D"/>
            <w:noWrap/>
            <w:vAlign w:val="center"/>
            <w:hideMark/>
          </w:tcPr>
          <w:p w14:paraId="145A2D0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0.8894</w:t>
            </w:r>
          </w:p>
        </w:tc>
        <w:tc>
          <w:tcPr>
            <w:tcW w:w="750" w:type="dxa"/>
            <w:tcBorders>
              <w:top w:val="single" w:sz="4" w:space="0" w:color="auto"/>
              <w:left w:val="single" w:sz="4" w:space="0" w:color="auto"/>
              <w:bottom w:val="single" w:sz="4" w:space="0" w:color="auto"/>
              <w:right w:val="single" w:sz="8" w:space="0" w:color="auto"/>
            </w:tcBorders>
            <w:shd w:val="clear" w:color="000000" w:fill="FB9F76"/>
            <w:noWrap/>
            <w:vAlign w:val="center"/>
            <w:hideMark/>
          </w:tcPr>
          <w:p w14:paraId="627E621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1.391</w:t>
            </w:r>
          </w:p>
        </w:tc>
        <w:tc>
          <w:tcPr>
            <w:tcW w:w="913" w:type="dxa"/>
            <w:tcBorders>
              <w:top w:val="single" w:sz="4" w:space="0" w:color="auto"/>
              <w:left w:val="single" w:sz="8" w:space="0" w:color="auto"/>
              <w:bottom w:val="single" w:sz="4" w:space="0" w:color="auto"/>
              <w:right w:val="single" w:sz="4" w:space="0" w:color="auto"/>
            </w:tcBorders>
            <w:shd w:val="clear" w:color="000000" w:fill="76C37C"/>
            <w:noWrap/>
            <w:vAlign w:val="center"/>
            <w:hideMark/>
          </w:tcPr>
          <w:p w14:paraId="2585486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0.9235</w:t>
            </w:r>
          </w:p>
        </w:tc>
        <w:tc>
          <w:tcPr>
            <w:tcW w:w="737" w:type="dxa"/>
            <w:tcBorders>
              <w:top w:val="single" w:sz="4" w:space="0" w:color="auto"/>
              <w:left w:val="single" w:sz="4" w:space="0" w:color="auto"/>
              <w:bottom w:val="single" w:sz="4" w:space="0" w:color="auto"/>
              <w:right w:val="single" w:sz="4" w:space="0" w:color="auto"/>
            </w:tcBorders>
            <w:shd w:val="clear" w:color="000000" w:fill="87C87D"/>
            <w:noWrap/>
            <w:vAlign w:val="center"/>
            <w:hideMark/>
          </w:tcPr>
          <w:p w14:paraId="05372E3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0.9396</w:t>
            </w:r>
          </w:p>
        </w:tc>
        <w:tc>
          <w:tcPr>
            <w:tcW w:w="831" w:type="dxa"/>
            <w:gridSpan w:val="2"/>
            <w:tcBorders>
              <w:top w:val="single" w:sz="4" w:space="0" w:color="auto"/>
              <w:left w:val="single" w:sz="4" w:space="0" w:color="auto"/>
              <w:bottom w:val="single" w:sz="4" w:space="0" w:color="auto"/>
              <w:right w:val="single" w:sz="8" w:space="0" w:color="auto"/>
            </w:tcBorders>
            <w:shd w:val="clear" w:color="000000" w:fill="FB9975"/>
            <w:noWrap/>
            <w:vAlign w:val="center"/>
            <w:hideMark/>
          </w:tcPr>
          <w:p w14:paraId="30F4166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2.21</w:t>
            </w:r>
          </w:p>
        </w:tc>
        <w:tc>
          <w:tcPr>
            <w:tcW w:w="832" w:type="dxa"/>
            <w:tcBorders>
              <w:top w:val="single" w:sz="4" w:space="0" w:color="auto"/>
              <w:left w:val="single" w:sz="8" w:space="0" w:color="auto"/>
              <w:bottom w:val="single" w:sz="4" w:space="0" w:color="auto"/>
              <w:right w:val="single" w:sz="4" w:space="0" w:color="auto"/>
            </w:tcBorders>
            <w:shd w:val="clear" w:color="000000" w:fill="77C37C"/>
            <w:noWrap/>
            <w:vAlign w:val="center"/>
            <w:hideMark/>
          </w:tcPr>
          <w:p w14:paraId="1F0BFF8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0.9861</w:t>
            </w:r>
          </w:p>
        </w:tc>
        <w:tc>
          <w:tcPr>
            <w:tcW w:w="737" w:type="dxa"/>
            <w:tcBorders>
              <w:top w:val="single" w:sz="4" w:space="0" w:color="auto"/>
              <w:left w:val="single" w:sz="4" w:space="0" w:color="auto"/>
              <w:bottom w:val="single" w:sz="4" w:space="0" w:color="auto"/>
              <w:right w:val="single" w:sz="4" w:space="0" w:color="auto"/>
            </w:tcBorders>
            <w:shd w:val="clear" w:color="000000" w:fill="7EC57C"/>
            <w:noWrap/>
            <w:vAlign w:val="center"/>
            <w:hideMark/>
          </w:tcPr>
          <w:p w14:paraId="2A579C6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0.9916</w:t>
            </w:r>
          </w:p>
        </w:tc>
        <w:tc>
          <w:tcPr>
            <w:tcW w:w="831" w:type="dxa"/>
            <w:tcBorders>
              <w:top w:val="single" w:sz="4" w:space="0" w:color="auto"/>
              <w:left w:val="single" w:sz="4" w:space="0" w:color="auto"/>
              <w:bottom w:val="single" w:sz="4" w:space="0" w:color="auto"/>
              <w:right w:val="single" w:sz="8" w:space="0" w:color="auto"/>
            </w:tcBorders>
            <w:shd w:val="clear" w:color="000000" w:fill="FB9173"/>
            <w:noWrap/>
            <w:vAlign w:val="center"/>
            <w:hideMark/>
          </w:tcPr>
          <w:p w14:paraId="7E18605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1.922</w:t>
            </w:r>
          </w:p>
        </w:tc>
        <w:tc>
          <w:tcPr>
            <w:tcW w:w="832" w:type="dxa"/>
            <w:gridSpan w:val="2"/>
            <w:tcBorders>
              <w:top w:val="single" w:sz="4" w:space="0" w:color="auto"/>
              <w:left w:val="single" w:sz="8" w:space="0" w:color="auto"/>
              <w:bottom w:val="single" w:sz="4" w:space="0" w:color="auto"/>
              <w:right w:val="single" w:sz="4" w:space="0" w:color="auto"/>
            </w:tcBorders>
            <w:shd w:val="clear" w:color="000000" w:fill="7BC47C"/>
            <w:noWrap/>
            <w:vAlign w:val="center"/>
            <w:hideMark/>
          </w:tcPr>
          <w:p w14:paraId="08345DD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0.9645</w:t>
            </w:r>
          </w:p>
        </w:tc>
        <w:tc>
          <w:tcPr>
            <w:tcW w:w="718" w:type="dxa"/>
            <w:tcBorders>
              <w:top w:val="single" w:sz="4" w:space="0" w:color="auto"/>
              <w:left w:val="single" w:sz="4" w:space="0" w:color="auto"/>
              <w:bottom w:val="single" w:sz="4" w:space="0" w:color="auto"/>
              <w:right w:val="single" w:sz="4" w:space="0" w:color="auto"/>
            </w:tcBorders>
            <w:shd w:val="clear" w:color="000000" w:fill="85C77C"/>
            <w:noWrap/>
            <w:vAlign w:val="center"/>
            <w:hideMark/>
          </w:tcPr>
          <w:p w14:paraId="5C00ED8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0.9724</w:t>
            </w:r>
          </w:p>
        </w:tc>
        <w:tc>
          <w:tcPr>
            <w:tcW w:w="940" w:type="dxa"/>
            <w:tcBorders>
              <w:top w:val="single" w:sz="4" w:space="0" w:color="auto"/>
              <w:left w:val="single" w:sz="4" w:space="0" w:color="auto"/>
              <w:bottom w:val="single" w:sz="4" w:space="0" w:color="auto"/>
              <w:right w:val="single" w:sz="8" w:space="0" w:color="auto"/>
            </w:tcBorders>
            <w:shd w:val="clear" w:color="000000" w:fill="FCB27A"/>
            <w:noWrap/>
            <w:vAlign w:val="center"/>
            <w:hideMark/>
          </w:tcPr>
          <w:p w14:paraId="2AA5278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1.961</w:t>
            </w:r>
          </w:p>
        </w:tc>
      </w:tr>
      <w:tr w:rsidR="002E1417" w:rsidRPr="00BA69BE" w14:paraId="1284D1C1" w14:textId="77777777" w:rsidTr="00802948">
        <w:trPr>
          <w:trHeight w:val="313"/>
        </w:trPr>
        <w:tc>
          <w:tcPr>
            <w:tcW w:w="1093" w:type="dxa"/>
            <w:tcBorders>
              <w:top w:val="nil"/>
              <w:left w:val="single" w:sz="8" w:space="0" w:color="auto"/>
              <w:bottom w:val="single" w:sz="4" w:space="0" w:color="auto"/>
              <w:right w:val="single" w:sz="8" w:space="0" w:color="auto"/>
            </w:tcBorders>
            <w:shd w:val="clear" w:color="auto" w:fill="auto"/>
            <w:noWrap/>
            <w:vAlign w:val="center"/>
            <w:hideMark/>
          </w:tcPr>
          <w:p w14:paraId="4CA2449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Lasso</w:t>
            </w:r>
          </w:p>
        </w:tc>
        <w:tc>
          <w:tcPr>
            <w:tcW w:w="832" w:type="dxa"/>
            <w:tcBorders>
              <w:top w:val="single" w:sz="4" w:space="0" w:color="auto"/>
              <w:left w:val="single" w:sz="8" w:space="0" w:color="auto"/>
              <w:bottom w:val="single" w:sz="4" w:space="0" w:color="auto"/>
              <w:right w:val="single" w:sz="4" w:space="0" w:color="auto"/>
            </w:tcBorders>
            <w:shd w:val="clear" w:color="000000" w:fill="F2E783"/>
            <w:noWrap/>
            <w:vAlign w:val="center"/>
            <w:hideMark/>
          </w:tcPr>
          <w:p w14:paraId="082F0FC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0.9895</w:t>
            </w:r>
          </w:p>
        </w:tc>
        <w:tc>
          <w:tcPr>
            <w:tcW w:w="73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107D2FD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0.9994</w:t>
            </w:r>
          </w:p>
        </w:tc>
        <w:tc>
          <w:tcPr>
            <w:tcW w:w="831" w:type="dxa"/>
            <w:tcBorders>
              <w:top w:val="single" w:sz="4" w:space="0" w:color="auto"/>
              <w:left w:val="single" w:sz="4" w:space="0" w:color="auto"/>
              <w:bottom w:val="single" w:sz="4" w:space="0" w:color="auto"/>
              <w:right w:val="single" w:sz="8" w:space="0" w:color="auto"/>
            </w:tcBorders>
            <w:shd w:val="clear" w:color="000000" w:fill="F96C6C"/>
            <w:noWrap/>
            <w:vAlign w:val="center"/>
            <w:hideMark/>
          </w:tcPr>
          <w:p w14:paraId="2DA1302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12.03</w:t>
            </w:r>
          </w:p>
        </w:tc>
        <w:tc>
          <w:tcPr>
            <w:tcW w:w="832" w:type="dxa"/>
            <w:tcBorders>
              <w:top w:val="single" w:sz="4" w:space="0" w:color="auto"/>
              <w:left w:val="single" w:sz="8" w:space="0" w:color="auto"/>
              <w:bottom w:val="single" w:sz="4" w:space="0" w:color="auto"/>
              <w:right w:val="single" w:sz="4" w:space="0" w:color="auto"/>
            </w:tcBorders>
            <w:shd w:val="clear" w:color="000000" w:fill="FEEA83"/>
            <w:noWrap/>
            <w:vAlign w:val="center"/>
            <w:hideMark/>
          </w:tcPr>
          <w:p w14:paraId="1BC2563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0.9641</w:t>
            </w:r>
          </w:p>
        </w:tc>
        <w:tc>
          <w:tcPr>
            <w:tcW w:w="73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0971447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0.9648</w:t>
            </w:r>
          </w:p>
        </w:tc>
        <w:tc>
          <w:tcPr>
            <w:tcW w:w="831" w:type="dxa"/>
            <w:tcBorders>
              <w:top w:val="single" w:sz="4" w:space="0" w:color="auto"/>
              <w:left w:val="single" w:sz="4" w:space="0" w:color="auto"/>
              <w:bottom w:val="single" w:sz="4" w:space="0" w:color="auto"/>
              <w:right w:val="single" w:sz="8" w:space="0" w:color="auto"/>
            </w:tcBorders>
            <w:shd w:val="clear" w:color="000000" w:fill="FDB57A"/>
            <w:noWrap/>
            <w:vAlign w:val="center"/>
            <w:hideMark/>
          </w:tcPr>
          <w:p w14:paraId="595D02B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1.702</w:t>
            </w:r>
          </w:p>
        </w:tc>
        <w:tc>
          <w:tcPr>
            <w:tcW w:w="832" w:type="dxa"/>
            <w:tcBorders>
              <w:top w:val="single" w:sz="4" w:space="0" w:color="auto"/>
              <w:left w:val="single" w:sz="8" w:space="0" w:color="auto"/>
              <w:bottom w:val="single" w:sz="4" w:space="0" w:color="auto"/>
              <w:right w:val="single" w:sz="4" w:space="0" w:color="auto"/>
            </w:tcBorders>
            <w:shd w:val="clear" w:color="000000" w:fill="F1E683"/>
            <w:noWrap/>
            <w:vAlign w:val="center"/>
            <w:hideMark/>
          </w:tcPr>
          <w:p w14:paraId="603F079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0.9712</w:t>
            </w:r>
          </w:p>
        </w:tc>
        <w:tc>
          <w:tcPr>
            <w:tcW w:w="73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6D14150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0.9825</w:t>
            </w:r>
          </w:p>
        </w:tc>
        <w:tc>
          <w:tcPr>
            <w:tcW w:w="750" w:type="dxa"/>
            <w:tcBorders>
              <w:top w:val="single" w:sz="4" w:space="0" w:color="auto"/>
              <w:left w:val="single" w:sz="4" w:space="0" w:color="auto"/>
              <w:bottom w:val="nil"/>
              <w:right w:val="single" w:sz="8" w:space="0" w:color="auto"/>
            </w:tcBorders>
            <w:shd w:val="clear" w:color="000000" w:fill="FA8E73"/>
            <w:noWrap/>
            <w:vAlign w:val="center"/>
            <w:hideMark/>
          </w:tcPr>
          <w:p w14:paraId="3676DB0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1.482</w:t>
            </w:r>
          </w:p>
        </w:tc>
        <w:tc>
          <w:tcPr>
            <w:tcW w:w="913" w:type="dxa"/>
            <w:tcBorders>
              <w:top w:val="single" w:sz="4" w:space="0" w:color="auto"/>
              <w:left w:val="single" w:sz="8" w:space="0" w:color="auto"/>
              <w:bottom w:val="single" w:sz="4" w:space="0" w:color="auto"/>
              <w:right w:val="single" w:sz="4" w:space="0" w:color="auto"/>
            </w:tcBorders>
            <w:shd w:val="clear" w:color="000000" w:fill="F9E983"/>
            <w:noWrap/>
            <w:vAlign w:val="center"/>
            <w:hideMark/>
          </w:tcPr>
          <w:p w14:paraId="08BE35C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1.044</w:t>
            </w:r>
          </w:p>
        </w:tc>
        <w:tc>
          <w:tcPr>
            <w:tcW w:w="73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0422B62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1.049</w:t>
            </w:r>
          </w:p>
        </w:tc>
        <w:tc>
          <w:tcPr>
            <w:tcW w:w="831" w:type="dxa"/>
            <w:gridSpan w:val="2"/>
            <w:tcBorders>
              <w:top w:val="single" w:sz="4" w:space="0" w:color="auto"/>
              <w:left w:val="single" w:sz="4" w:space="0" w:color="auto"/>
              <w:bottom w:val="single" w:sz="4" w:space="0" w:color="auto"/>
              <w:right w:val="single" w:sz="8" w:space="0" w:color="auto"/>
            </w:tcBorders>
            <w:shd w:val="clear" w:color="000000" w:fill="FDBE7C"/>
            <w:noWrap/>
            <w:vAlign w:val="center"/>
            <w:hideMark/>
          </w:tcPr>
          <w:p w14:paraId="42B3480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1.684</w:t>
            </w:r>
          </w:p>
        </w:tc>
        <w:tc>
          <w:tcPr>
            <w:tcW w:w="832" w:type="dxa"/>
            <w:tcBorders>
              <w:top w:val="single" w:sz="4" w:space="0" w:color="auto"/>
              <w:left w:val="single" w:sz="8" w:space="0" w:color="auto"/>
              <w:bottom w:val="single" w:sz="4" w:space="0" w:color="auto"/>
              <w:right w:val="single" w:sz="4" w:space="0" w:color="auto"/>
            </w:tcBorders>
            <w:shd w:val="clear" w:color="000000" w:fill="FDEA83"/>
            <w:noWrap/>
            <w:vAlign w:val="center"/>
            <w:hideMark/>
          </w:tcPr>
          <w:p w14:paraId="72DF9F3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1.087</w:t>
            </w:r>
          </w:p>
        </w:tc>
        <w:tc>
          <w:tcPr>
            <w:tcW w:w="73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07EBFD4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1.088</w:t>
            </w:r>
          </w:p>
        </w:tc>
        <w:tc>
          <w:tcPr>
            <w:tcW w:w="831" w:type="dxa"/>
            <w:tcBorders>
              <w:top w:val="single" w:sz="4" w:space="0" w:color="auto"/>
              <w:left w:val="single" w:sz="4" w:space="0" w:color="auto"/>
              <w:bottom w:val="single" w:sz="4" w:space="0" w:color="auto"/>
              <w:right w:val="single" w:sz="8" w:space="0" w:color="auto"/>
            </w:tcBorders>
            <w:shd w:val="clear" w:color="000000" w:fill="FCAD78"/>
            <w:noWrap/>
            <w:vAlign w:val="center"/>
            <w:hideMark/>
          </w:tcPr>
          <w:p w14:paraId="0360C08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1.667</w:t>
            </w:r>
          </w:p>
        </w:tc>
        <w:tc>
          <w:tcPr>
            <w:tcW w:w="832" w:type="dxa"/>
            <w:gridSpan w:val="2"/>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31C78B5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1.065</w:t>
            </w:r>
          </w:p>
        </w:tc>
        <w:tc>
          <w:tcPr>
            <w:tcW w:w="718" w:type="dxa"/>
            <w:tcBorders>
              <w:top w:val="single" w:sz="4" w:space="0" w:color="auto"/>
              <w:left w:val="single" w:sz="4" w:space="0" w:color="auto"/>
              <w:bottom w:val="single" w:sz="4" w:space="0" w:color="auto"/>
              <w:right w:val="single" w:sz="4" w:space="0" w:color="auto"/>
            </w:tcBorders>
            <w:shd w:val="clear" w:color="000000" w:fill="FDEA83"/>
            <w:noWrap/>
            <w:vAlign w:val="center"/>
            <w:hideMark/>
          </w:tcPr>
          <w:p w14:paraId="4F3918D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1.064</w:t>
            </w:r>
          </w:p>
        </w:tc>
        <w:tc>
          <w:tcPr>
            <w:tcW w:w="940" w:type="dxa"/>
            <w:tcBorders>
              <w:top w:val="single" w:sz="4" w:space="0" w:color="auto"/>
              <w:left w:val="single" w:sz="4" w:space="0" w:color="auto"/>
              <w:bottom w:val="single" w:sz="4" w:space="0" w:color="auto"/>
              <w:right w:val="single" w:sz="8" w:space="0" w:color="auto"/>
            </w:tcBorders>
            <w:shd w:val="clear" w:color="000000" w:fill="FEC97E"/>
            <w:noWrap/>
            <w:vAlign w:val="center"/>
            <w:hideMark/>
          </w:tcPr>
          <w:p w14:paraId="5C7BC01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1.611</w:t>
            </w:r>
          </w:p>
        </w:tc>
      </w:tr>
      <w:tr w:rsidR="002E1417" w:rsidRPr="00BA69BE" w14:paraId="4E65672B" w14:textId="77777777" w:rsidTr="00802948">
        <w:trPr>
          <w:trHeight w:val="328"/>
        </w:trPr>
        <w:tc>
          <w:tcPr>
            <w:tcW w:w="1093" w:type="dxa"/>
            <w:tcBorders>
              <w:top w:val="nil"/>
              <w:left w:val="single" w:sz="8" w:space="0" w:color="auto"/>
              <w:bottom w:val="single" w:sz="8" w:space="0" w:color="auto"/>
              <w:right w:val="single" w:sz="8" w:space="0" w:color="auto"/>
            </w:tcBorders>
            <w:shd w:val="clear" w:color="auto" w:fill="auto"/>
            <w:noWrap/>
            <w:vAlign w:val="center"/>
            <w:hideMark/>
          </w:tcPr>
          <w:p w14:paraId="0C6F90B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Elastic Net</w:t>
            </w:r>
          </w:p>
        </w:tc>
        <w:tc>
          <w:tcPr>
            <w:tcW w:w="832" w:type="dxa"/>
            <w:tcBorders>
              <w:top w:val="single" w:sz="4" w:space="0" w:color="auto"/>
              <w:left w:val="single" w:sz="8" w:space="0" w:color="auto"/>
              <w:bottom w:val="single" w:sz="8" w:space="0" w:color="auto"/>
              <w:right w:val="single" w:sz="4" w:space="0" w:color="auto"/>
            </w:tcBorders>
            <w:shd w:val="clear" w:color="000000" w:fill="FFEB84"/>
            <w:noWrap/>
            <w:vAlign w:val="center"/>
            <w:hideMark/>
          </w:tcPr>
          <w:p w14:paraId="2F0F676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1.028</w:t>
            </w:r>
          </w:p>
        </w:tc>
        <w:tc>
          <w:tcPr>
            <w:tcW w:w="737" w:type="dxa"/>
            <w:tcBorders>
              <w:top w:val="single" w:sz="4" w:space="0" w:color="auto"/>
              <w:left w:val="single" w:sz="4" w:space="0" w:color="auto"/>
              <w:bottom w:val="single" w:sz="8" w:space="0" w:color="auto"/>
              <w:right w:val="single" w:sz="4" w:space="0" w:color="auto"/>
            </w:tcBorders>
            <w:shd w:val="clear" w:color="000000" w:fill="FFEB84"/>
            <w:noWrap/>
            <w:vAlign w:val="center"/>
            <w:hideMark/>
          </w:tcPr>
          <w:p w14:paraId="7CFF2A6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1.038</w:t>
            </w:r>
          </w:p>
        </w:tc>
        <w:tc>
          <w:tcPr>
            <w:tcW w:w="831" w:type="dxa"/>
            <w:tcBorders>
              <w:top w:val="single" w:sz="4" w:space="0" w:color="auto"/>
              <w:left w:val="single" w:sz="4" w:space="0" w:color="auto"/>
              <w:bottom w:val="single" w:sz="8" w:space="0" w:color="auto"/>
              <w:right w:val="single" w:sz="8" w:space="0" w:color="auto"/>
            </w:tcBorders>
            <w:shd w:val="clear" w:color="000000" w:fill="F96C6C"/>
            <w:noWrap/>
            <w:vAlign w:val="center"/>
            <w:hideMark/>
          </w:tcPr>
          <w:p w14:paraId="640B2DB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12.02</w:t>
            </w:r>
          </w:p>
        </w:tc>
        <w:tc>
          <w:tcPr>
            <w:tcW w:w="832" w:type="dxa"/>
            <w:tcBorders>
              <w:top w:val="single" w:sz="4" w:space="0" w:color="auto"/>
              <w:left w:val="single" w:sz="8" w:space="0" w:color="auto"/>
              <w:bottom w:val="single" w:sz="8" w:space="0" w:color="auto"/>
              <w:right w:val="single" w:sz="4" w:space="0" w:color="auto"/>
            </w:tcBorders>
            <w:shd w:val="clear" w:color="000000" w:fill="FFE984"/>
            <w:noWrap/>
            <w:vAlign w:val="center"/>
            <w:hideMark/>
          </w:tcPr>
          <w:p w14:paraId="1BE51C5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1.005</w:t>
            </w:r>
          </w:p>
        </w:tc>
        <w:tc>
          <w:tcPr>
            <w:tcW w:w="737" w:type="dxa"/>
            <w:tcBorders>
              <w:top w:val="single" w:sz="4" w:space="0" w:color="auto"/>
              <w:left w:val="single" w:sz="4" w:space="0" w:color="auto"/>
              <w:bottom w:val="single" w:sz="8" w:space="0" w:color="auto"/>
              <w:right w:val="single" w:sz="4" w:space="0" w:color="auto"/>
            </w:tcBorders>
            <w:shd w:val="clear" w:color="000000" w:fill="FFE884"/>
            <w:noWrap/>
            <w:vAlign w:val="center"/>
            <w:hideMark/>
          </w:tcPr>
          <w:p w14:paraId="3F7D408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1.006</w:t>
            </w:r>
          </w:p>
        </w:tc>
        <w:tc>
          <w:tcPr>
            <w:tcW w:w="831" w:type="dxa"/>
            <w:tcBorders>
              <w:top w:val="single" w:sz="4" w:space="0" w:color="auto"/>
              <w:left w:val="single" w:sz="4" w:space="0" w:color="auto"/>
              <w:bottom w:val="single" w:sz="8" w:space="0" w:color="auto"/>
              <w:right w:val="single" w:sz="8" w:space="0" w:color="auto"/>
            </w:tcBorders>
            <w:shd w:val="clear" w:color="000000" w:fill="FDBB7B"/>
            <w:noWrap/>
            <w:vAlign w:val="center"/>
            <w:hideMark/>
          </w:tcPr>
          <w:p w14:paraId="4321256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1.618</w:t>
            </w:r>
          </w:p>
        </w:tc>
        <w:tc>
          <w:tcPr>
            <w:tcW w:w="832" w:type="dxa"/>
            <w:tcBorders>
              <w:top w:val="single" w:sz="4" w:space="0" w:color="auto"/>
              <w:left w:val="single" w:sz="8" w:space="0" w:color="auto"/>
              <w:bottom w:val="single" w:sz="8" w:space="0" w:color="auto"/>
              <w:right w:val="single" w:sz="4" w:space="0" w:color="auto"/>
            </w:tcBorders>
            <w:shd w:val="clear" w:color="000000" w:fill="FFE884"/>
            <w:noWrap/>
            <w:vAlign w:val="center"/>
            <w:hideMark/>
          </w:tcPr>
          <w:p w14:paraId="69A3C5C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1.003</w:t>
            </w:r>
          </w:p>
        </w:tc>
        <w:tc>
          <w:tcPr>
            <w:tcW w:w="737" w:type="dxa"/>
            <w:tcBorders>
              <w:top w:val="single" w:sz="4" w:space="0" w:color="auto"/>
              <w:left w:val="single" w:sz="4" w:space="0" w:color="auto"/>
              <w:bottom w:val="single" w:sz="8" w:space="0" w:color="auto"/>
              <w:right w:val="nil"/>
            </w:tcBorders>
            <w:shd w:val="clear" w:color="000000" w:fill="FFE683"/>
            <w:noWrap/>
            <w:vAlign w:val="center"/>
            <w:hideMark/>
          </w:tcPr>
          <w:p w14:paraId="4AE6CDA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1.013</w:t>
            </w:r>
          </w:p>
        </w:tc>
        <w:tc>
          <w:tcPr>
            <w:tcW w:w="750" w:type="dxa"/>
            <w:tcBorders>
              <w:top w:val="double" w:sz="6" w:space="0" w:color="auto"/>
              <w:left w:val="double" w:sz="6" w:space="0" w:color="auto"/>
              <w:bottom w:val="double" w:sz="6" w:space="0" w:color="auto"/>
              <w:right w:val="double" w:sz="6" w:space="0" w:color="auto"/>
            </w:tcBorders>
            <w:shd w:val="clear" w:color="000000" w:fill="FB9874"/>
            <w:noWrap/>
            <w:vAlign w:val="center"/>
            <w:hideMark/>
          </w:tcPr>
          <w:p w14:paraId="136BD37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1.429</w:t>
            </w:r>
          </w:p>
        </w:tc>
        <w:tc>
          <w:tcPr>
            <w:tcW w:w="913" w:type="dxa"/>
            <w:tcBorders>
              <w:top w:val="single" w:sz="4" w:space="0" w:color="auto"/>
              <w:left w:val="nil"/>
              <w:bottom w:val="single" w:sz="8" w:space="0" w:color="auto"/>
              <w:right w:val="single" w:sz="4" w:space="0" w:color="auto"/>
            </w:tcBorders>
            <w:shd w:val="clear" w:color="000000" w:fill="FFE884"/>
            <w:noWrap/>
            <w:vAlign w:val="center"/>
            <w:hideMark/>
          </w:tcPr>
          <w:p w14:paraId="2A9C294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1.098</w:t>
            </w:r>
          </w:p>
        </w:tc>
        <w:tc>
          <w:tcPr>
            <w:tcW w:w="737" w:type="dxa"/>
            <w:tcBorders>
              <w:top w:val="single" w:sz="4" w:space="0" w:color="auto"/>
              <w:left w:val="single" w:sz="4" w:space="0" w:color="auto"/>
              <w:bottom w:val="single" w:sz="8" w:space="0" w:color="auto"/>
              <w:right w:val="single" w:sz="4" w:space="0" w:color="auto"/>
            </w:tcBorders>
            <w:shd w:val="clear" w:color="000000" w:fill="FFE884"/>
            <w:noWrap/>
            <w:vAlign w:val="center"/>
            <w:hideMark/>
          </w:tcPr>
          <w:p w14:paraId="43E7CF8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1.101</w:t>
            </w:r>
          </w:p>
        </w:tc>
        <w:tc>
          <w:tcPr>
            <w:tcW w:w="831" w:type="dxa"/>
            <w:gridSpan w:val="2"/>
            <w:tcBorders>
              <w:top w:val="single" w:sz="4" w:space="0" w:color="auto"/>
              <w:left w:val="single" w:sz="4" w:space="0" w:color="auto"/>
              <w:bottom w:val="single" w:sz="8" w:space="0" w:color="auto"/>
              <w:right w:val="single" w:sz="8" w:space="0" w:color="auto"/>
            </w:tcBorders>
            <w:shd w:val="clear" w:color="000000" w:fill="FDBC7B"/>
            <w:noWrap/>
            <w:vAlign w:val="center"/>
            <w:hideMark/>
          </w:tcPr>
          <w:p w14:paraId="2F12106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1.718</w:t>
            </w:r>
          </w:p>
        </w:tc>
        <w:tc>
          <w:tcPr>
            <w:tcW w:w="832" w:type="dxa"/>
            <w:tcBorders>
              <w:top w:val="single" w:sz="4" w:space="0" w:color="auto"/>
              <w:left w:val="single" w:sz="8" w:space="0" w:color="auto"/>
              <w:bottom w:val="single" w:sz="8" w:space="0" w:color="auto"/>
              <w:right w:val="single" w:sz="4" w:space="0" w:color="auto"/>
            </w:tcBorders>
            <w:shd w:val="clear" w:color="000000" w:fill="FFE884"/>
            <w:noWrap/>
            <w:vAlign w:val="center"/>
            <w:hideMark/>
          </w:tcPr>
          <w:p w14:paraId="630BA0B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1.117</w:t>
            </w:r>
          </w:p>
        </w:tc>
        <w:tc>
          <w:tcPr>
            <w:tcW w:w="737" w:type="dxa"/>
            <w:tcBorders>
              <w:top w:val="single" w:sz="4" w:space="0" w:color="auto"/>
              <w:left w:val="single" w:sz="4" w:space="0" w:color="auto"/>
              <w:bottom w:val="single" w:sz="8" w:space="0" w:color="auto"/>
              <w:right w:val="single" w:sz="4" w:space="0" w:color="auto"/>
            </w:tcBorders>
            <w:shd w:val="clear" w:color="000000" w:fill="FFE884"/>
            <w:noWrap/>
            <w:vAlign w:val="center"/>
            <w:hideMark/>
          </w:tcPr>
          <w:p w14:paraId="5020BAB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1.12</w:t>
            </w:r>
          </w:p>
        </w:tc>
        <w:tc>
          <w:tcPr>
            <w:tcW w:w="831" w:type="dxa"/>
            <w:tcBorders>
              <w:top w:val="single" w:sz="4" w:space="0" w:color="auto"/>
              <w:left w:val="single" w:sz="4" w:space="0" w:color="auto"/>
              <w:bottom w:val="single" w:sz="8" w:space="0" w:color="auto"/>
              <w:right w:val="single" w:sz="8" w:space="0" w:color="auto"/>
            </w:tcBorders>
            <w:shd w:val="clear" w:color="000000" w:fill="FCA777"/>
            <w:noWrap/>
            <w:vAlign w:val="center"/>
            <w:hideMark/>
          </w:tcPr>
          <w:p w14:paraId="12A8919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1.716</w:t>
            </w:r>
          </w:p>
        </w:tc>
        <w:tc>
          <w:tcPr>
            <w:tcW w:w="832" w:type="dxa"/>
            <w:gridSpan w:val="2"/>
            <w:tcBorders>
              <w:top w:val="single" w:sz="4" w:space="0" w:color="auto"/>
              <w:left w:val="single" w:sz="8" w:space="0" w:color="auto"/>
              <w:bottom w:val="single" w:sz="8" w:space="0" w:color="auto"/>
              <w:right w:val="single" w:sz="4" w:space="0" w:color="auto"/>
            </w:tcBorders>
            <w:shd w:val="clear" w:color="000000" w:fill="FFE984"/>
            <w:noWrap/>
            <w:vAlign w:val="center"/>
            <w:hideMark/>
          </w:tcPr>
          <w:p w14:paraId="67E733A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1.106</w:t>
            </w:r>
          </w:p>
        </w:tc>
        <w:tc>
          <w:tcPr>
            <w:tcW w:w="718" w:type="dxa"/>
            <w:tcBorders>
              <w:top w:val="single" w:sz="4" w:space="0" w:color="auto"/>
              <w:left w:val="single" w:sz="4" w:space="0" w:color="auto"/>
              <w:bottom w:val="single" w:sz="8" w:space="0" w:color="auto"/>
              <w:right w:val="single" w:sz="4" w:space="0" w:color="auto"/>
            </w:tcBorders>
            <w:shd w:val="clear" w:color="000000" w:fill="FFE984"/>
            <w:noWrap/>
            <w:vAlign w:val="center"/>
            <w:hideMark/>
          </w:tcPr>
          <w:p w14:paraId="2BB4DAD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1.105</w:t>
            </w:r>
          </w:p>
        </w:tc>
        <w:tc>
          <w:tcPr>
            <w:tcW w:w="940" w:type="dxa"/>
            <w:tcBorders>
              <w:top w:val="single" w:sz="4" w:space="0" w:color="auto"/>
              <w:left w:val="single" w:sz="4" w:space="0" w:color="auto"/>
              <w:bottom w:val="single" w:sz="8" w:space="0" w:color="auto"/>
              <w:right w:val="single" w:sz="8" w:space="0" w:color="auto"/>
            </w:tcBorders>
            <w:shd w:val="clear" w:color="000000" w:fill="FED17F"/>
            <w:noWrap/>
            <w:vAlign w:val="center"/>
            <w:hideMark/>
          </w:tcPr>
          <w:p w14:paraId="543D4AA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1.489</w:t>
            </w:r>
          </w:p>
        </w:tc>
      </w:tr>
      <w:tr w:rsidR="002E1417" w:rsidRPr="00BA69BE" w14:paraId="0D3B47A4" w14:textId="77777777" w:rsidTr="00802948">
        <w:trPr>
          <w:trHeight w:val="298"/>
        </w:trPr>
        <w:tc>
          <w:tcPr>
            <w:tcW w:w="1093" w:type="dxa"/>
            <w:tcBorders>
              <w:top w:val="nil"/>
              <w:left w:val="nil"/>
              <w:bottom w:val="nil"/>
              <w:right w:val="nil"/>
            </w:tcBorders>
            <w:shd w:val="clear" w:color="auto" w:fill="auto"/>
            <w:noWrap/>
            <w:vAlign w:val="center"/>
            <w:hideMark/>
          </w:tcPr>
          <w:p w14:paraId="2333C48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p>
        </w:tc>
        <w:tc>
          <w:tcPr>
            <w:tcW w:w="832" w:type="dxa"/>
            <w:tcBorders>
              <w:top w:val="nil"/>
              <w:left w:val="nil"/>
              <w:bottom w:val="nil"/>
              <w:right w:val="nil"/>
            </w:tcBorders>
            <w:shd w:val="clear" w:color="auto" w:fill="auto"/>
            <w:noWrap/>
            <w:vAlign w:val="center"/>
            <w:hideMark/>
          </w:tcPr>
          <w:p w14:paraId="1408063B"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hideMark/>
          </w:tcPr>
          <w:p w14:paraId="12E3B0F8"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tcBorders>
              <w:top w:val="nil"/>
              <w:left w:val="nil"/>
              <w:bottom w:val="nil"/>
              <w:right w:val="nil"/>
            </w:tcBorders>
            <w:shd w:val="clear" w:color="auto" w:fill="auto"/>
            <w:noWrap/>
            <w:vAlign w:val="center"/>
            <w:hideMark/>
          </w:tcPr>
          <w:p w14:paraId="4408E206"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tcBorders>
              <w:top w:val="nil"/>
              <w:left w:val="nil"/>
              <w:bottom w:val="nil"/>
              <w:right w:val="nil"/>
            </w:tcBorders>
            <w:shd w:val="clear" w:color="auto" w:fill="auto"/>
            <w:noWrap/>
            <w:vAlign w:val="center"/>
            <w:hideMark/>
          </w:tcPr>
          <w:p w14:paraId="23D3E868"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hideMark/>
          </w:tcPr>
          <w:p w14:paraId="1387AAA9"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tcBorders>
              <w:top w:val="nil"/>
              <w:left w:val="nil"/>
              <w:bottom w:val="nil"/>
              <w:right w:val="nil"/>
            </w:tcBorders>
            <w:shd w:val="clear" w:color="auto" w:fill="auto"/>
            <w:noWrap/>
            <w:vAlign w:val="center"/>
            <w:hideMark/>
          </w:tcPr>
          <w:p w14:paraId="56AAD6CE"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tcBorders>
              <w:top w:val="nil"/>
              <w:left w:val="nil"/>
              <w:bottom w:val="nil"/>
              <w:right w:val="nil"/>
            </w:tcBorders>
            <w:shd w:val="clear" w:color="auto" w:fill="auto"/>
            <w:noWrap/>
            <w:vAlign w:val="center"/>
            <w:hideMark/>
          </w:tcPr>
          <w:p w14:paraId="72FF8CA0"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hideMark/>
          </w:tcPr>
          <w:p w14:paraId="50C2D6A0"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50" w:type="dxa"/>
            <w:tcBorders>
              <w:top w:val="nil"/>
              <w:left w:val="nil"/>
              <w:bottom w:val="nil"/>
              <w:right w:val="nil"/>
            </w:tcBorders>
            <w:shd w:val="clear" w:color="auto" w:fill="auto"/>
            <w:noWrap/>
            <w:vAlign w:val="center"/>
            <w:hideMark/>
          </w:tcPr>
          <w:p w14:paraId="5DB0A5BE"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913" w:type="dxa"/>
            <w:tcBorders>
              <w:top w:val="nil"/>
              <w:left w:val="nil"/>
              <w:bottom w:val="nil"/>
              <w:right w:val="nil"/>
            </w:tcBorders>
            <w:shd w:val="clear" w:color="auto" w:fill="auto"/>
            <w:noWrap/>
            <w:vAlign w:val="center"/>
            <w:hideMark/>
          </w:tcPr>
          <w:p w14:paraId="5CD36042"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hideMark/>
          </w:tcPr>
          <w:p w14:paraId="3420B5F2"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gridSpan w:val="2"/>
            <w:tcBorders>
              <w:top w:val="nil"/>
              <w:left w:val="nil"/>
              <w:bottom w:val="nil"/>
              <w:right w:val="nil"/>
            </w:tcBorders>
            <w:shd w:val="clear" w:color="auto" w:fill="auto"/>
            <w:noWrap/>
            <w:vAlign w:val="center"/>
            <w:hideMark/>
          </w:tcPr>
          <w:p w14:paraId="65F0C2F4"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tcBorders>
              <w:top w:val="nil"/>
              <w:left w:val="nil"/>
              <w:bottom w:val="nil"/>
              <w:right w:val="nil"/>
            </w:tcBorders>
            <w:shd w:val="clear" w:color="auto" w:fill="auto"/>
            <w:noWrap/>
            <w:vAlign w:val="center"/>
            <w:hideMark/>
          </w:tcPr>
          <w:p w14:paraId="6073F3C3"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hideMark/>
          </w:tcPr>
          <w:p w14:paraId="5B5B79F9"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tcBorders>
              <w:top w:val="nil"/>
              <w:left w:val="nil"/>
              <w:bottom w:val="nil"/>
              <w:right w:val="nil"/>
            </w:tcBorders>
            <w:shd w:val="clear" w:color="auto" w:fill="auto"/>
            <w:noWrap/>
            <w:vAlign w:val="center"/>
            <w:hideMark/>
          </w:tcPr>
          <w:p w14:paraId="5F632224"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gridSpan w:val="2"/>
            <w:tcBorders>
              <w:top w:val="nil"/>
              <w:left w:val="nil"/>
              <w:bottom w:val="nil"/>
              <w:right w:val="nil"/>
            </w:tcBorders>
            <w:shd w:val="clear" w:color="auto" w:fill="auto"/>
            <w:noWrap/>
            <w:vAlign w:val="center"/>
            <w:hideMark/>
          </w:tcPr>
          <w:p w14:paraId="7921B35D"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18" w:type="dxa"/>
            <w:tcBorders>
              <w:top w:val="nil"/>
              <w:left w:val="nil"/>
              <w:bottom w:val="nil"/>
              <w:right w:val="nil"/>
            </w:tcBorders>
            <w:shd w:val="clear" w:color="auto" w:fill="auto"/>
            <w:noWrap/>
            <w:vAlign w:val="center"/>
            <w:hideMark/>
          </w:tcPr>
          <w:p w14:paraId="1CEAF365"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940" w:type="dxa"/>
            <w:tcBorders>
              <w:top w:val="nil"/>
              <w:left w:val="nil"/>
              <w:bottom w:val="nil"/>
              <w:right w:val="nil"/>
            </w:tcBorders>
            <w:shd w:val="clear" w:color="auto" w:fill="auto"/>
            <w:noWrap/>
            <w:vAlign w:val="center"/>
            <w:hideMark/>
          </w:tcPr>
          <w:p w14:paraId="7C881FDC"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r>
      <w:tr w:rsidR="002E1417" w:rsidRPr="00BA69BE" w14:paraId="77DA18A4" w14:textId="77777777" w:rsidTr="00802948">
        <w:trPr>
          <w:trHeight w:val="298"/>
        </w:trPr>
        <w:tc>
          <w:tcPr>
            <w:tcW w:w="1093" w:type="dxa"/>
            <w:vMerge w:val="restart"/>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2720F76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Spanish</w:t>
            </w:r>
          </w:p>
        </w:tc>
        <w:tc>
          <w:tcPr>
            <w:tcW w:w="2400"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36BF7B5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Same Day</w:t>
            </w:r>
          </w:p>
        </w:tc>
        <w:tc>
          <w:tcPr>
            <w:tcW w:w="2400"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6AEC75E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w:t>
            </w:r>
          </w:p>
        </w:tc>
        <w:tc>
          <w:tcPr>
            <w:tcW w:w="2319"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0C74E87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w:t>
            </w:r>
          </w:p>
        </w:tc>
        <w:tc>
          <w:tcPr>
            <w:tcW w:w="2445"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7C067E9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3</w:t>
            </w:r>
          </w:p>
        </w:tc>
        <w:tc>
          <w:tcPr>
            <w:tcW w:w="2472" w:type="dxa"/>
            <w:gridSpan w:val="5"/>
            <w:tcBorders>
              <w:top w:val="single" w:sz="8" w:space="0" w:color="auto"/>
              <w:left w:val="nil"/>
              <w:bottom w:val="single" w:sz="4" w:space="0" w:color="auto"/>
              <w:right w:val="single" w:sz="8" w:space="0" w:color="000000"/>
            </w:tcBorders>
            <w:shd w:val="clear" w:color="auto" w:fill="auto"/>
            <w:noWrap/>
            <w:vAlign w:val="center"/>
            <w:hideMark/>
          </w:tcPr>
          <w:p w14:paraId="20330F2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4</w:t>
            </w:r>
          </w:p>
        </w:tc>
        <w:tc>
          <w:tcPr>
            <w:tcW w:w="2454"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61D9B3F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5</w:t>
            </w:r>
          </w:p>
        </w:tc>
      </w:tr>
      <w:tr w:rsidR="002E1417" w:rsidRPr="00BA69BE" w14:paraId="484AF75B" w14:textId="77777777" w:rsidTr="00802948">
        <w:trPr>
          <w:trHeight w:val="313"/>
        </w:trPr>
        <w:tc>
          <w:tcPr>
            <w:tcW w:w="1093" w:type="dxa"/>
            <w:vMerge/>
            <w:tcBorders>
              <w:top w:val="single" w:sz="8" w:space="0" w:color="auto"/>
              <w:left w:val="single" w:sz="8" w:space="0" w:color="auto"/>
              <w:bottom w:val="single" w:sz="4" w:space="0" w:color="auto"/>
              <w:right w:val="single" w:sz="8" w:space="0" w:color="auto"/>
            </w:tcBorders>
            <w:vAlign w:val="center"/>
            <w:hideMark/>
          </w:tcPr>
          <w:p w14:paraId="04F04CD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p>
        </w:tc>
        <w:tc>
          <w:tcPr>
            <w:tcW w:w="832" w:type="dxa"/>
            <w:tcBorders>
              <w:top w:val="nil"/>
              <w:left w:val="nil"/>
              <w:bottom w:val="nil"/>
              <w:right w:val="single" w:sz="4" w:space="0" w:color="auto"/>
            </w:tcBorders>
            <w:shd w:val="clear" w:color="auto" w:fill="auto"/>
            <w:noWrap/>
            <w:vAlign w:val="center"/>
            <w:hideMark/>
          </w:tcPr>
          <w:p w14:paraId="11C0479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37" w:type="dxa"/>
            <w:tcBorders>
              <w:top w:val="nil"/>
              <w:left w:val="nil"/>
              <w:bottom w:val="nil"/>
              <w:right w:val="single" w:sz="4" w:space="0" w:color="auto"/>
            </w:tcBorders>
            <w:shd w:val="clear" w:color="auto" w:fill="auto"/>
            <w:noWrap/>
            <w:vAlign w:val="center"/>
            <w:hideMark/>
          </w:tcPr>
          <w:p w14:paraId="18875F3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831" w:type="dxa"/>
            <w:tcBorders>
              <w:top w:val="nil"/>
              <w:left w:val="nil"/>
              <w:bottom w:val="nil"/>
              <w:right w:val="single" w:sz="8" w:space="0" w:color="auto"/>
            </w:tcBorders>
            <w:shd w:val="clear" w:color="auto" w:fill="auto"/>
            <w:noWrap/>
            <w:vAlign w:val="center"/>
            <w:hideMark/>
          </w:tcPr>
          <w:p w14:paraId="1C5DC33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c>
          <w:tcPr>
            <w:tcW w:w="832" w:type="dxa"/>
            <w:tcBorders>
              <w:top w:val="nil"/>
              <w:left w:val="nil"/>
              <w:bottom w:val="nil"/>
              <w:right w:val="single" w:sz="4" w:space="0" w:color="auto"/>
            </w:tcBorders>
            <w:shd w:val="clear" w:color="auto" w:fill="auto"/>
            <w:noWrap/>
            <w:vAlign w:val="center"/>
            <w:hideMark/>
          </w:tcPr>
          <w:p w14:paraId="5417BC5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37" w:type="dxa"/>
            <w:tcBorders>
              <w:top w:val="nil"/>
              <w:left w:val="nil"/>
              <w:bottom w:val="nil"/>
              <w:right w:val="single" w:sz="4" w:space="0" w:color="auto"/>
            </w:tcBorders>
            <w:shd w:val="clear" w:color="auto" w:fill="auto"/>
            <w:noWrap/>
            <w:vAlign w:val="center"/>
            <w:hideMark/>
          </w:tcPr>
          <w:p w14:paraId="2DA17D3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831" w:type="dxa"/>
            <w:tcBorders>
              <w:top w:val="nil"/>
              <w:left w:val="nil"/>
              <w:bottom w:val="nil"/>
              <w:right w:val="single" w:sz="8" w:space="0" w:color="auto"/>
            </w:tcBorders>
            <w:shd w:val="clear" w:color="auto" w:fill="auto"/>
            <w:noWrap/>
            <w:vAlign w:val="center"/>
            <w:hideMark/>
          </w:tcPr>
          <w:p w14:paraId="274DB3D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c>
          <w:tcPr>
            <w:tcW w:w="832" w:type="dxa"/>
            <w:tcBorders>
              <w:top w:val="nil"/>
              <w:left w:val="nil"/>
              <w:bottom w:val="nil"/>
              <w:right w:val="single" w:sz="4" w:space="0" w:color="auto"/>
            </w:tcBorders>
            <w:shd w:val="clear" w:color="auto" w:fill="auto"/>
            <w:noWrap/>
            <w:vAlign w:val="center"/>
            <w:hideMark/>
          </w:tcPr>
          <w:p w14:paraId="6AF951E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37" w:type="dxa"/>
            <w:tcBorders>
              <w:top w:val="nil"/>
              <w:left w:val="nil"/>
              <w:bottom w:val="nil"/>
              <w:right w:val="single" w:sz="4" w:space="0" w:color="auto"/>
            </w:tcBorders>
            <w:shd w:val="clear" w:color="auto" w:fill="auto"/>
            <w:noWrap/>
            <w:vAlign w:val="center"/>
            <w:hideMark/>
          </w:tcPr>
          <w:p w14:paraId="79C76B4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750" w:type="dxa"/>
            <w:tcBorders>
              <w:top w:val="nil"/>
              <w:left w:val="nil"/>
              <w:bottom w:val="nil"/>
              <w:right w:val="single" w:sz="8" w:space="0" w:color="auto"/>
            </w:tcBorders>
            <w:shd w:val="clear" w:color="auto" w:fill="auto"/>
            <w:noWrap/>
            <w:vAlign w:val="center"/>
            <w:hideMark/>
          </w:tcPr>
          <w:p w14:paraId="726C29E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c>
          <w:tcPr>
            <w:tcW w:w="913" w:type="dxa"/>
            <w:tcBorders>
              <w:top w:val="nil"/>
              <w:left w:val="nil"/>
              <w:bottom w:val="nil"/>
              <w:right w:val="single" w:sz="4" w:space="0" w:color="auto"/>
            </w:tcBorders>
            <w:shd w:val="clear" w:color="auto" w:fill="auto"/>
            <w:noWrap/>
            <w:vAlign w:val="center"/>
            <w:hideMark/>
          </w:tcPr>
          <w:p w14:paraId="3A91A23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37" w:type="dxa"/>
            <w:tcBorders>
              <w:top w:val="nil"/>
              <w:left w:val="nil"/>
              <w:bottom w:val="nil"/>
              <w:right w:val="single" w:sz="4" w:space="0" w:color="auto"/>
            </w:tcBorders>
            <w:shd w:val="clear" w:color="auto" w:fill="auto"/>
            <w:noWrap/>
            <w:vAlign w:val="center"/>
            <w:hideMark/>
          </w:tcPr>
          <w:p w14:paraId="000A1E7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831" w:type="dxa"/>
            <w:gridSpan w:val="2"/>
            <w:tcBorders>
              <w:top w:val="nil"/>
              <w:left w:val="nil"/>
              <w:bottom w:val="nil"/>
              <w:right w:val="single" w:sz="8" w:space="0" w:color="auto"/>
            </w:tcBorders>
            <w:shd w:val="clear" w:color="auto" w:fill="auto"/>
            <w:noWrap/>
            <w:vAlign w:val="center"/>
            <w:hideMark/>
          </w:tcPr>
          <w:p w14:paraId="1F3E501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c>
          <w:tcPr>
            <w:tcW w:w="832" w:type="dxa"/>
            <w:tcBorders>
              <w:top w:val="nil"/>
              <w:left w:val="nil"/>
              <w:bottom w:val="nil"/>
              <w:right w:val="single" w:sz="4" w:space="0" w:color="auto"/>
            </w:tcBorders>
            <w:shd w:val="clear" w:color="auto" w:fill="auto"/>
            <w:noWrap/>
            <w:vAlign w:val="center"/>
            <w:hideMark/>
          </w:tcPr>
          <w:p w14:paraId="3493F61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37" w:type="dxa"/>
            <w:tcBorders>
              <w:top w:val="nil"/>
              <w:left w:val="nil"/>
              <w:bottom w:val="nil"/>
              <w:right w:val="single" w:sz="4" w:space="0" w:color="auto"/>
            </w:tcBorders>
            <w:shd w:val="clear" w:color="auto" w:fill="auto"/>
            <w:noWrap/>
            <w:vAlign w:val="center"/>
            <w:hideMark/>
          </w:tcPr>
          <w:p w14:paraId="2B54FFD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831" w:type="dxa"/>
            <w:tcBorders>
              <w:top w:val="nil"/>
              <w:left w:val="nil"/>
              <w:bottom w:val="nil"/>
              <w:right w:val="single" w:sz="8" w:space="0" w:color="auto"/>
            </w:tcBorders>
            <w:shd w:val="clear" w:color="auto" w:fill="auto"/>
            <w:noWrap/>
            <w:vAlign w:val="center"/>
            <w:hideMark/>
          </w:tcPr>
          <w:p w14:paraId="76E79E0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c>
          <w:tcPr>
            <w:tcW w:w="832" w:type="dxa"/>
            <w:gridSpan w:val="2"/>
            <w:tcBorders>
              <w:top w:val="nil"/>
              <w:left w:val="nil"/>
              <w:bottom w:val="nil"/>
              <w:right w:val="single" w:sz="4" w:space="0" w:color="auto"/>
            </w:tcBorders>
            <w:shd w:val="clear" w:color="auto" w:fill="auto"/>
            <w:noWrap/>
            <w:vAlign w:val="center"/>
            <w:hideMark/>
          </w:tcPr>
          <w:p w14:paraId="2EA5E12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18" w:type="dxa"/>
            <w:tcBorders>
              <w:top w:val="nil"/>
              <w:left w:val="nil"/>
              <w:bottom w:val="nil"/>
              <w:right w:val="single" w:sz="4" w:space="0" w:color="auto"/>
            </w:tcBorders>
            <w:shd w:val="clear" w:color="auto" w:fill="auto"/>
            <w:noWrap/>
            <w:vAlign w:val="center"/>
            <w:hideMark/>
          </w:tcPr>
          <w:p w14:paraId="2CBBB65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940" w:type="dxa"/>
            <w:tcBorders>
              <w:top w:val="nil"/>
              <w:left w:val="nil"/>
              <w:bottom w:val="nil"/>
              <w:right w:val="single" w:sz="8" w:space="0" w:color="auto"/>
            </w:tcBorders>
            <w:shd w:val="clear" w:color="auto" w:fill="auto"/>
            <w:noWrap/>
            <w:vAlign w:val="center"/>
            <w:hideMark/>
          </w:tcPr>
          <w:p w14:paraId="384EF64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r>
      <w:tr w:rsidR="002E1417" w:rsidRPr="00BA69BE" w14:paraId="73163B23" w14:textId="77777777" w:rsidTr="00802948">
        <w:trPr>
          <w:trHeight w:val="298"/>
        </w:trPr>
        <w:tc>
          <w:tcPr>
            <w:tcW w:w="1093"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7F0037A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MLP</w:t>
            </w:r>
          </w:p>
        </w:tc>
        <w:tc>
          <w:tcPr>
            <w:tcW w:w="832" w:type="dxa"/>
            <w:tcBorders>
              <w:top w:val="single" w:sz="8" w:space="0" w:color="auto"/>
              <w:left w:val="single" w:sz="8" w:space="0" w:color="auto"/>
              <w:bottom w:val="single" w:sz="4" w:space="0" w:color="auto"/>
              <w:right w:val="single" w:sz="4" w:space="0" w:color="auto"/>
            </w:tcBorders>
            <w:shd w:val="clear" w:color="000000" w:fill="63BE7B"/>
            <w:noWrap/>
            <w:vAlign w:val="center"/>
            <w:hideMark/>
          </w:tcPr>
          <w:p w14:paraId="4664A49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2.024</w:t>
            </w:r>
          </w:p>
        </w:tc>
        <w:tc>
          <w:tcPr>
            <w:tcW w:w="737" w:type="dxa"/>
            <w:tcBorders>
              <w:top w:val="single" w:sz="8" w:space="0" w:color="auto"/>
              <w:left w:val="single" w:sz="4" w:space="0" w:color="auto"/>
              <w:bottom w:val="single" w:sz="4" w:space="0" w:color="auto"/>
              <w:right w:val="single" w:sz="4" w:space="0" w:color="auto"/>
            </w:tcBorders>
            <w:shd w:val="clear" w:color="000000" w:fill="73C27B"/>
            <w:noWrap/>
            <w:vAlign w:val="center"/>
            <w:hideMark/>
          </w:tcPr>
          <w:p w14:paraId="1E0C00D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2.027</w:t>
            </w:r>
          </w:p>
        </w:tc>
        <w:tc>
          <w:tcPr>
            <w:tcW w:w="831" w:type="dxa"/>
            <w:tcBorders>
              <w:top w:val="single" w:sz="8" w:space="0" w:color="auto"/>
              <w:left w:val="single" w:sz="4" w:space="0" w:color="auto"/>
              <w:bottom w:val="single" w:sz="4" w:space="0" w:color="auto"/>
              <w:right w:val="single" w:sz="8" w:space="0" w:color="auto"/>
            </w:tcBorders>
            <w:shd w:val="clear" w:color="000000" w:fill="F96A6C"/>
            <w:noWrap/>
            <w:vAlign w:val="center"/>
            <w:hideMark/>
          </w:tcPr>
          <w:p w14:paraId="4D89F25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11.93</w:t>
            </w:r>
          </w:p>
        </w:tc>
        <w:tc>
          <w:tcPr>
            <w:tcW w:w="832" w:type="dxa"/>
            <w:tcBorders>
              <w:top w:val="single" w:sz="8" w:space="0" w:color="auto"/>
              <w:left w:val="single" w:sz="8" w:space="0" w:color="auto"/>
              <w:bottom w:val="single" w:sz="4" w:space="0" w:color="auto"/>
              <w:right w:val="single" w:sz="4" w:space="0" w:color="auto"/>
            </w:tcBorders>
            <w:shd w:val="clear" w:color="000000" w:fill="FDEA83"/>
            <w:noWrap/>
            <w:vAlign w:val="center"/>
            <w:hideMark/>
          </w:tcPr>
          <w:p w14:paraId="40235F4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1.902</w:t>
            </w:r>
          </w:p>
        </w:tc>
        <w:tc>
          <w:tcPr>
            <w:tcW w:w="737" w:type="dxa"/>
            <w:tcBorders>
              <w:top w:val="single" w:sz="8" w:space="0" w:color="auto"/>
              <w:left w:val="single" w:sz="4" w:space="0" w:color="auto"/>
              <w:bottom w:val="single" w:sz="4" w:space="0" w:color="auto"/>
              <w:right w:val="single" w:sz="4" w:space="0" w:color="auto"/>
            </w:tcBorders>
            <w:shd w:val="clear" w:color="000000" w:fill="FFEB84"/>
            <w:noWrap/>
            <w:vAlign w:val="center"/>
            <w:hideMark/>
          </w:tcPr>
          <w:p w14:paraId="280A246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1.918</w:t>
            </w:r>
          </w:p>
        </w:tc>
        <w:tc>
          <w:tcPr>
            <w:tcW w:w="831" w:type="dxa"/>
            <w:tcBorders>
              <w:top w:val="single" w:sz="8" w:space="0" w:color="auto"/>
              <w:left w:val="single" w:sz="4" w:space="0" w:color="auto"/>
              <w:bottom w:val="single" w:sz="4" w:space="0" w:color="auto"/>
              <w:right w:val="single" w:sz="8" w:space="0" w:color="auto"/>
            </w:tcBorders>
            <w:shd w:val="clear" w:color="000000" w:fill="81C67C"/>
            <w:noWrap/>
            <w:vAlign w:val="center"/>
            <w:hideMark/>
          </w:tcPr>
          <w:p w14:paraId="2823F49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1.487</w:t>
            </w:r>
          </w:p>
        </w:tc>
        <w:tc>
          <w:tcPr>
            <w:tcW w:w="832" w:type="dxa"/>
            <w:tcBorders>
              <w:top w:val="single" w:sz="8" w:space="0" w:color="auto"/>
              <w:left w:val="single" w:sz="8" w:space="0" w:color="auto"/>
              <w:bottom w:val="single" w:sz="4" w:space="0" w:color="auto"/>
              <w:right w:val="single" w:sz="4" w:space="0" w:color="auto"/>
            </w:tcBorders>
            <w:shd w:val="clear" w:color="000000" w:fill="FCEA83"/>
            <w:noWrap/>
            <w:vAlign w:val="center"/>
            <w:hideMark/>
          </w:tcPr>
          <w:p w14:paraId="066BF96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1.999</w:t>
            </w:r>
          </w:p>
        </w:tc>
        <w:tc>
          <w:tcPr>
            <w:tcW w:w="737" w:type="dxa"/>
            <w:tcBorders>
              <w:top w:val="single" w:sz="8" w:space="0" w:color="auto"/>
              <w:left w:val="single" w:sz="4" w:space="0" w:color="auto"/>
              <w:bottom w:val="single" w:sz="4" w:space="0" w:color="auto"/>
              <w:right w:val="single" w:sz="4" w:space="0" w:color="auto"/>
            </w:tcBorders>
            <w:shd w:val="clear" w:color="000000" w:fill="FAE983"/>
            <w:noWrap/>
            <w:vAlign w:val="center"/>
            <w:hideMark/>
          </w:tcPr>
          <w:p w14:paraId="774C0AD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1.992</w:t>
            </w:r>
          </w:p>
        </w:tc>
        <w:tc>
          <w:tcPr>
            <w:tcW w:w="750" w:type="dxa"/>
            <w:tcBorders>
              <w:top w:val="single" w:sz="8" w:space="0" w:color="auto"/>
              <w:left w:val="single" w:sz="4" w:space="0" w:color="auto"/>
              <w:bottom w:val="single" w:sz="4" w:space="0" w:color="auto"/>
              <w:right w:val="single" w:sz="8" w:space="0" w:color="auto"/>
            </w:tcBorders>
            <w:shd w:val="clear" w:color="000000" w:fill="72C27B"/>
            <w:noWrap/>
            <w:vAlign w:val="center"/>
            <w:hideMark/>
          </w:tcPr>
          <w:p w14:paraId="3B48777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1.415</w:t>
            </w:r>
          </w:p>
        </w:tc>
        <w:tc>
          <w:tcPr>
            <w:tcW w:w="913" w:type="dxa"/>
            <w:tcBorders>
              <w:top w:val="single" w:sz="8" w:space="0" w:color="auto"/>
              <w:left w:val="single" w:sz="8" w:space="0" w:color="auto"/>
              <w:bottom w:val="single" w:sz="4" w:space="0" w:color="auto"/>
              <w:right w:val="single" w:sz="4" w:space="0" w:color="auto"/>
            </w:tcBorders>
            <w:shd w:val="clear" w:color="000000" w:fill="FDEA83"/>
            <w:noWrap/>
            <w:vAlign w:val="center"/>
            <w:hideMark/>
          </w:tcPr>
          <w:p w14:paraId="661C64F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2.004</w:t>
            </w:r>
          </w:p>
        </w:tc>
        <w:tc>
          <w:tcPr>
            <w:tcW w:w="737" w:type="dxa"/>
            <w:tcBorders>
              <w:top w:val="single" w:sz="8" w:space="0" w:color="auto"/>
              <w:left w:val="single" w:sz="4" w:space="0" w:color="auto"/>
              <w:bottom w:val="single" w:sz="4" w:space="0" w:color="auto"/>
              <w:right w:val="single" w:sz="4" w:space="0" w:color="auto"/>
            </w:tcBorders>
            <w:shd w:val="clear" w:color="000000" w:fill="FBE983"/>
            <w:noWrap/>
            <w:vAlign w:val="center"/>
            <w:hideMark/>
          </w:tcPr>
          <w:p w14:paraId="6A59B21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1.997</w:t>
            </w:r>
          </w:p>
        </w:tc>
        <w:tc>
          <w:tcPr>
            <w:tcW w:w="831" w:type="dxa"/>
            <w:gridSpan w:val="2"/>
            <w:tcBorders>
              <w:top w:val="single" w:sz="8" w:space="0" w:color="auto"/>
              <w:left w:val="single" w:sz="4" w:space="0" w:color="auto"/>
              <w:bottom w:val="single" w:sz="4" w:space="0" w:color="auto"/>
              <w:right w:val="single" w:sz="8" w:space="0" w:color="auto"/>
            </w:tcBorders>
            <w:shd w:val="clear" w:color="000000" w:fill="63BE7B"/>
            <w:noWrap/>
            <w:vAlign w:val="center"/>
            <w:hideMark/>
          </w:tcPr>
          <w:p w14:paraId="0E12FBB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1.533</w:t>
            </w:r>
          </w:p>
        </w:tc>
        <w:tc>
          <w:tcPr>
            <w:tcW w:w="832" w:type="dxa"/>
            <w:tcBorders>
              <w:top w:val="single" w:sz="8" w:space="0" w:color="auto"/>
              <w:left w:val="single" w:sz="8" w:space="0" w:color="auto"/>
              <w:bottom w:val="single" w:sz="4" w:space="0" w:color="auto"/>
              <w:right w:val="single" w:sz="4" w:space="0" w:color="auto"/>
            </w:tcBorders>
            <w:shd w:val="clear" w:color="000000" w:fill="F8E983"/>
            <w:noWrap/>
            <w:vAlign w:val="center"/>
            <w:hideMark/>
          </w:tcPr>
          <w:p w14:paraId="094EAA7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2.035</w:t>
            </w:r>
          </w:p>
        </w:tc>
        <w:tc>
          <w:tcPr>
            <w:tcW w:w="737" w:type="dxa"/>
            <w:tcBorders>
              <w:top w:val="single" w:sz="8" w:space="0" w:color="auto"/>
              <w:left w:val="single" w:sz="4" w:space="0" w:color="auto"/>
              <w:bottom w:val="single" w:sz="4" w:space="0" w:color="auto"/>
              <w:right w:val="single" w:sz="4" w:space="0" w:color="auto"/>
            </w:tcBorders>
            <w:shd w:val="clear" w:color="000000" w:fill="FDEA83"/>
            <w:noWrap/>
            <w:vAlign w:val="center"/>
            <w:hideMark/>
          </w:tcPr>
          <w:p w14:paraId="29EF5A8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2.05</w:t>
            </w:r>
          </w:p>
        </w:tc>
        <w:tc>
          <w:tcPr>
            <w:tcW w:w="831" w:type="dxa"/>
            <w:tcBorders>
              <w:top w:val="single" w:sz="8" w:space="0" w:color="auto"/>
              <w:left w:val="single" w:sz="4" w:space="0" w:color="auto"/>
              <w:bottom w:val="single" w:sz="4" w:space="0" w:color="auto"/>
              <w:right w:val="single" w:sz="8" w:space="0" w:color="auto"/>
            </w:tcBorders>
            <w:shd w:val="clear" w:color="000000" w:fill="78C47C"/>
            <w:noWrap/>
            <w:vAlign w:val="center"/>
            <w:hideMark/>
          </w:tcPr>
          <w:p w14:paraId="5E717E3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1.577</w:t>
            </w:r>
          </w:p>
        </w:tc>
        <w:tc>
          <w:tcPr>
            <w:tcW w:w="832" w:type="dxa"/>
            <w:gridSpan w:val="2"/>
            <w:tcBorders>
              <w:top w:val="single" w:sz="8" w:space="0" w:color="auto"/>
              <w:left w:val="single" w:sz="8" w:space="0" w:color="auto"/>
              <w:bottom w:val="single" w:sz="4" w:space="0" w:color="auto"/>
              <w:right w:val="single" w:sz="4" w:space="0" w:color="auto"/>
            </w:tcBorders>
            <w:shd w:val="clear" w:color="000000" w:fill="F2E783"/>
            <w:noWrap/>
            <w:vAlign w:val="center"/>
            <w:hideMark/>
          </w:tcPr>
          <w:p w14:paraId="4304815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2.043</w:t>
            </w:r>
          </w:p>
        </w:tc>
        <w:tc>
          <w:tcPr>
            <w:tcW w:w="718" w:type="dxa"/>
            <w:tcBorders>
              <w:top w:val="single" w:sz="8" w:space="0" w:color="auto"/>
              <w:left w:val="single" w:sz="4" w:space="0" w:color="auto"/>
              <w:bottom w:val="single" w:sz="4" w:space="0" w:color="auto"/>
              <w:right w:val="single" w:sz="4" w:space="0" w:color="auto"/>
            </w:tcBorders>
            <w:shd w:val="clear" w:color="000000" w:fill="F2E783"/>
            <w:noWrap/>
            <w:vAlign w:val="center"/>
            <w:hideMark/>
          </w:tcPr>
          <w:p w14:paraId="1EE1B8C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2.042</w:t>
            </w:r>
          </w:p>
        </w:tc>
        <w:tc>
          <w:tcPr>
            <w:tcW w:w="940" w:type="dxa"/>
            <w:tcBorders>
              <w:top w:val="single" w:sz="8" w:space="0" w:color="auto"/>
              <w:left w:val="single" w:sz="4" w:space="0" w:color="auto"/>
              <w:bottom w:val="single" w:sz="4" w:space="0" w:color="auto"/>
              <w:right w:val="single" w:sz="8" w:space="0" w:color="auto"/>
            </w:tcBorders>
            <w:shd w:val="clear" w:color="000000" w:fill="8ECA7D"/>
            <w:noWrap/>
            <w:vAlign w:val="center"/>
            <w:hideMark/>
          </w:tcPr>
          <w:p w14:paraId="547A4E2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1.661</w:t>
            </w:r>
          </w:p>
        </w:tc>
      </w:tr>
      <w:tr w:rsidR="002E1417" w:rsidRPr="00BA69BE" w14:paraId="329DB1CA" w14:textId="77777777" w:rsidTr="00802948">
        <w:trPr>
          <w:trHeight w:val="298"/>
        </w:trPr>
        <w:tc>
          <w:tcPr>
            <w:tcW w:w="1093" w:type="dxa"/>
            <w:tcBorders>
              <w:top w:val="nil"/>
              <w:left w:val="single" w:sz="8" w:space="0" w:color="auto"/>
              <w:bottom w:val="single" w:sz="4" w:space="0" w:color="auto"/>
              <w:right w:val="single" w:sz="8" w:space="0" w:color="auto"/>
            </w:tcBorders>
            <w:shd w:val="clear" w:color="auto" w:fill="auto"/>
            <w:noWrap/>
            <w:vAlign w:val="center"/>
            <w:hideMark/>
          </w:tcPr>
          <w:p w14:paraId="36E7944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Multiple Regression</w:t>
            </w:r>
          </w:p>
        </w:tc>
        <w:tc>
          <w:tcPr>
            <w:tcW w:w="832" w:type="dxa"/>
            <w:tcBorders>
              <w:top w:val="single" w:sz="4" w:space="0" w:color="auto"/>
              <w:left w:val="single" w:sz="8" w:space="0" w:color="auto"/>
              <w:bottom w:val="single" w:sz="4" w:space="0" w:color="auto"/>
              <w:right w:val="single" w:sz="4" w:space="0" w:color="auto"/>
            </w:tcBorders>
            <w:shd w:val="clear" w:color="000000" w:fill="D3DE81"/>
            <w:noWrap/>
            <w:vAlign w:val="center"/>
            <w:hideMark/>
          </w:tcPr>
          <w:p w14:paraId="6D30CE5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2.045</w:t>
            </w:r>
          </w:p>
        </w:tc>
        <w:tc>
          <w:tcPr>
            <w:tcW w:w="73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046902A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2.054</w:t>
            </w:r>
          </w:p>
        </w:tc>
        <w:tc>
          <w:tcPr>
            <w:tcW w:w="831" w:type="dxa"/>
            <w:tcBorders>
              <w:top w:val="single" w:sz="4" w:space="0" w:color="auto"/>
              <w:left w:val="single" w:sz="4" w:space="0" w:color="auto"/>
              <w:bottom w:val="single" w:sz="4" w:space="0" w:color="auto"/>
              <w:right w:val="single" w:sz="8" w:space="0" w:color="auto"/>
            </w:tcBorders>
            <w:shd w:val="clear" w:color="000000" w:fill="F8696B"/>
            <w:noWrap/>
            <w:vAlign w:val="center"/>
            <w:hideMark/>
          </w:tcPr>
          <w:p w14:paraId="4B977DB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11.97</w:t>
            </w:r>
          </w:p>
        </w:tc>
        <w:tc>
          <w:tcPr>
            <w:tcW w:w="832" w:type="dxa"/>
            <w:tcBorders>
              <w:top w:val="single" w:sz="4" w:space="0" w:color="auto"/>
              <w:left w:val="single" w:sz="8" w:space="0" w:color="auto"/>
              <w:bottom w:val="single" w:sz="4" w:space="0" w:color="auto"/>
              <w:right w:val="single" w:sz="4" w:space="0" w:color="auto"/>
            </w:tcBorders>
            <w:shd w:val="clear" w:color="000000" w:fill="FEEA83"/>
            <w:noWrap/>
            <w:vAlign w:val="center"/>
            <w:hideMark/>
          </w:tcPr>
          <w:p w14:paraId="0DBF709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1.907</w:t>
            </w:r>
          </w:p>
        </w:tc>
        <w:tc>
          <w:tcPr>
            <w:tcW w:w="737" w:type="dxa"/>
            <w:tcBorders>
              <w:top w:val="single" w:sz="4" w:space="0" w:color="auto"/>
              <w:left w:val="single" w:sz="4" w:space="0" w:color="auto"/>
              <w:bottom w:val="single" w:sz="4" w:space="0" w:color="auto"/>
              <w:right w:val="single" w:sz="4" w:space="0" w:color="auto"/>
            </w:tcBorders>
            <w:shd w:val="clear" w:color="000000" w:fill="FFE082"/>
            <w:noWrap/>
            <w:vAlign w:val="center"/>
            <w:hideMark/>
          </w:tcPr>
          <w:p w14:paraId="044E00E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3.617</w:t>
            </w:r>
          </w:p>
        </w:tc>
        <w:tc>
          <w:tcPr>
            <w:tcW w:w="831" w:type="dxa"/>
            <w:tcBorders>
              <w:top w:val="single" w:sz="4" w:space="0" w:color="auto"/>
              <w:left w:val="single" w:sz="4" w:space="0" w:color="auto"/>
              <w:bottom w:val="single" w:sz="4" w:space="0" w:color="auto"/>
              <w:right w:val="single" w:sz="8" w:space="0" w:color="auto"/>
            </w:tcBorders>
            <w:shd w:val="clear" w:color="000000" w:fill="F8696B"/>
            <w:noWrap/>
            <w:vAlign w:val="center"/>
            <w:hideMark/>
          </w:tcPr>
          <w:p w14:paraId="3F86824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21.83</w:t>
            </w:r>
          </w:p>
        </w:tc>
        <w:tc>
          <w:tcPr>
            <w:tcW w:w="832" w:type="dxa"/>
            <w:tcBorders>
              <w:top w:val="single" w:sz="4" w:space="0" w:color="auto"/>
              <w:left w:val="single" w:sz="8" w:space="0" w:color="auto"/>
              <w:bottom w:val="single" w:sz="4" w:space="0" w:color="auto"/>
              <w:right w:val="single" w:sz="4" w:space="0" w:color="auto"/>
            </w:tcBorders>
            <w:shd w:val="clear" w:color="000000" w:fill="FB9774"/>
            <w:noWrap/>
            <w:vAlign w:val="center"/>
            <w:hideMark/>
          </w:tcPr>
          <w:p w14:paraId="2640B32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2.024</w:t>
            </w:r>
          </w:p>
        </w:tc>
        <w:tc>
          <w:tcPr>
            <w:tcW w:w="737" w:type="dxa"/>
            <w:tcBorders>
              <w:top w:val="single" w:sz="4" w:space="0" w:color="auto"/>
              <w:left w:val="single" w:sz="4" w:space="0" w:color="auto"/>
              <w:bottom w:val="single" w:sz="4" w:space="0" w:color="auto"/>
              <w:right w:val="single" w:sz="4" w:space="0" w:color="auto"/>
            </w:tcBorders>
            <w:shd w:val="clear" w:color="000000" w:fill="FFE583"/>
            <w:noWrap/>
            <w:vAlign w:val="center"/>
            <w:hideMark/>
          </w:tcPr>
          <w:p w14:paraId="1B251B4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2.012</w:t>
            </w:r>
          </w:p>
        </w:tc>
        <w:tc>
          <w:tcPr>
            <w:tcW w:w="750" w:type="dxa"/>
            <w:tcBorders>
              <w:top w:val="single" w:sz="4" w:space="0" w:color="auto"/>
              <w:left w:val="single" w:sz="4" w:space="0" w:color="auto"/>
              <w:bottom w:val="single" w:sz="4" w:space="0" w:color="auto"/>
              <w:right w:val="single" w:sz="8" w:space="0" w:color="auto"/>
            </w:tcBorders>
            <w:shd w:val="clear" w:color="000000" w:fill="97CD7E"/>
            <w:noWrap/>
            <w:vAlign w:val="center"/>
            <w:hideMark/>
          </w:tcPr>
          <w:p w14:paraId="799483A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1.572</w:t>
            </w:r>
          </w:p>
        </w:tc>
        <w:tc>
          <w:tcPr>
            <w:tcW w:w="913" w:type="dxa"/>
            <w:tcBorders>
              <w:top w:val="single" w:sz="4" w:space="0" w:color="auto"/>
              <w:left w:val="single" w:sz="8" w:space="0" w:color="auto"/>
              <w:bottom w:val="single" w:sz="4" w:space="0" w:color="auto"/>
              <w:right w:val="single" w:sz="4" w:space="0" w:color="auto"/>
            </w:tcBorders>
            <w:shd w:val="clear" w:color="000000" w:fill="FDB47A"/>
            <w:noWrap/>
            <w:vAlign w:val="center"/>
            <w:hideMark/>
          </w:tcPr>
          <w:p w14:paraId="518A959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2.014</w:t>
            </w:r>
          </w:p>
        </w:tc>
        <w:tc>
          <w:tcPr>
            <w:tcW w:w="737"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4C99EDD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2.022</w:t>
            </w:r>
          </w:p>
        </w:tc>
        <w:tc>
          <w:tcPr>
            <w:tcW w:w="831" w:type="dxa"/>
            <w:gridSpan w:val="2"/>
            <w:tcBorders>
              <w:top w:val="single" w:sz="4" w:space="0" w:color="auto"/>
              <w:left w:val="single" w:sz="4" w:space="0" w:color="auto"/>
              <w:bottom w:val="single" w:sz="4" w:space="0" w:color="auto"/>
              <w:right w:val="single" w:sz="8" w:space="0" w:color="auto"/>
            </w:tcBorders>
            <w:shd w:val="clear" w:color="000000" w:fill="B4D57F"/>
            <w:noWrap/>
            <w:vAlign w:val="center"/>
            <w:hideMark/>
          </w:tcPr>
          <w:p w14:paraId="48453F9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1.782</w:t>
            </w:r>
          </w:p>
        </w:tc>
        <w:tc>
          <w:tcPr>
            <w:tcW w:w="832" w:type="dxa"/>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23A58DC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2.057</w:t>
            </w:r>
          </w:p>
        </w:tc>
        <w:tc>
          <w:tcPr>
            <w:tcW w:w="737" w:type="dxa"/>
            <w:tcBorders>
              <w:top w:val="single" w:sz="4" w:space="0" w:color="auto"/>
              <w:left w:val="single" w:sz="4" w:space="0" w:color="auto"/>
              <w:bottom w:val="single" w:sz="4" w:space="0" w:color="auto"/>
              <w:right w:val="single" w:sz="4" w:space="0" w:color="auto"/>
            </w:tcBorders>
            <w:shd w:val="clear" w:color="000000" w:fill="F9756E"/>
            <w:noWrap/>
            <w:vAlign w:val="center"/>
            <w:hideMark/>
          </w:tcPr>
          <w:p w14:paraId="213DB45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2.067</w:t>
            </w:r>
          </w:p>
        </w:tc>
        <w:tc>
          <w:tcPr>
            <w:tcW w:w="831" w:type="dxa"/>
            <w:tcBorders>
              <w:top w:val="single" w:sz="4" w:space="0" w:color="auto"/>
              <w:left w:val="single" w:sz="4" w:space="0" w:color="auto"/>
              <w:bottom w:val="single" w:sz="4" w:space="0" w:color="auto"/>
              <w:right w:val="single" w:sz="8" w:space="0" w:color="auto"/>
            </w:tcBorders>
            <w:shd w:val="clear" w:color="000000" w:fill="ACD37F"/>
            <w:noWrap/>
            <w:vAlign w:val="center"/>
            <w:hideMark/>
          </w:tcPr>
          <w:p w14:paraId="573B157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1.761</w:t>
            </w:r>
          </w:p>
        </w:tc>
        <w:tc>
          <w:tcPr>
            <w:tcW w:w="832" w:type="dxa"/>
            <w:gridSpan w:val="2"/>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10B2424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2.091</w:t>
            </w:r>
          </w:p>
        </w:tc>
        <w:tc>
          <w:tcPr>
            <w:tcW w:w="718" w:type="dxa"/>
            <w:tcBorders>
              <w:top w:val="single" w:sz="4" w:space="0" w:color="auto"/>
              <w:left w:val="single" w:sz="4" w:space="0" w:color="auto"/>
              <w:bottom w:val="single" w:sz="4" w:space="0" w:color="auto"/>
              <w:right w:val="single" w:sz="4" w:space="0" w:color="auto"/>
            </w:tcBorders>
            <w:shd w:val="clear" w:color="000000" w:fill="FFE784"/>
            <w:noWrap/>
            <w:vAlign w:val="center"/>
            <w:hideMark/>
          </w:tcPr>
          <w:p w14:paraId="21A485E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2.118</w:t>
            </w:r>
          </w:p>
        </w:tc>
        <w:tc>
          <w:tcPr>
            <w:tcW w:w="940" w:type="dxa"/>
            <w:tcBorders>
              <w:top w:val="single" w:sz="4" w:space="0" w:color="auto"/>
              <w:left w:val="single" w:sz="4" w:space="0" w:color="auto"/>
              <w:bottom w:val="single" w:sz="4" w:space="0" w:color="auto"/>
              <w:right w:val="single" w:sz="8" w:space="0" w:color="auto"/>
            </w:tcBorders>
            <w:shd w:val="clear" w:color="000000" w:fill="F8696B"/>
            <w:noWrap/>
            <w:vAlign w:val="center"/>
            <w:hideMark/>
          </w:tcPr>
          <w:p w14:paraId="3FB234B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2.858</w:t>
            </w:r>
          </w:p>
        </w:tc>
      </w:tr>
      <w:tr w:rsidR="002E1417" w:rsidRPr="00BA69BE" w14:paraId="1A157BE3" w14:textId="77777777" w:rsidTr="00802948">
        <w:trPr>
          <w:trHeight w:val="298"/>
        </w:trPr>
        <w:tc>
          <w:tcPr>
            <w:tcW w:w="1093" w:type="dxa"/>
            <w:tcBorders>
              <w:top w:val="nil"/>
              <w:left w:val="single" w:sz="8" w:space="0" w:color="auto"/>
              <w:bottom w:val="single" w:sz="4" w:space="0" w:color="auto"/>
              <w:right w:val="single" w:sz="8" w:space="0" w:color="auto"/>
            </w:tcBorders>
            <w:shd w:val="clear" w:color="auto" w:fill="auto"/>
            <w:noWrap/>
            <w:vAlign w:val="center"/>
            <w:hideMark/>
          </w:tcPr>
          <w:p w14:paraId="66BA73A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Ridge</w:t>
            </w:r>
          </w:p>
        </w:tc>
        <w:tc>
          <w:tcPr>
            <w:tcW w:w="832" w:type="dxa"/>
            <w:tcBorders>
              <w:top w:val="single" w:sz="4" w:space="0" w:color="auto"/>
              <w:left w:val="single" w:sz="8" w:space="0" w:color="auto"/>
              <w:bottom w:val="single" w:sz="4" w:space="0" w:color="auto"/>
              <w:right w:val="single" w:sz="4" w:space="0" w:color="auto"/>
            </w:tcBorders>
            <w:shd w:val="clear" w:color="000000" w:fill="DEE182"/>
            <w:noWrap/>
            <w:vAlign w:val="center"/>
            <w:hideMark/>
          </w:tcPr>
          <w:p w14:paraId="19F32B9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2.047</w:t>
            </w:r>
          </w:p>
        </w:tc>
        <w:tc>
          <w:tcPr>
            <w:tcW w:w="737" w:type="dxa"/>
            <w:tcBorders>
              <w:top w:val="single" w:sz="4" w:space="0" w:color="auto"/>
              <w:left w:val="single" w:sz="4" w:space="0" w:color="auto"/>
              <w:bottom w:val="single" w:sz="4" w:space="0" w:color="auto"/>
              <w:right w:val="single" w:sz="4" w:space="0" w:color="auto"/>
            </w:tcBorders>
            <w:shd w:val="clear" w:color="000000" w:fill="D3DE81"/>
            <w:noWrap/>
            <w:vAlign w:val="center"/>
            <w:hideMark/>
          </w:tcPr>
          <w:p w14:paraId="20DB8DC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2.045</w:t>
            </w:r>
          </w:p>
        </w:tc>
        <w:tc>
          <w:tcPr>
            <w:tcW w:w="831" w:type="dxa"/>
            <w:tcBorders>
              <w:top w:val="single" w:sz="4" w:space="0" w:color="auto"/>
              <w:left w:val="single" w:sz="4" w:space="0" w:color="auto"/>
              <w:bottom w:val="single" w:sz="4" w:space="0" w:color="auto"/>
              <w:right w:val="single" w:sz="8" w:space="0" w:color="auto"/>
            </w:tcBorders>
            <w:shd w:val="clear" w:color="000000" w:fill="F96A6C"/>
            <w:noWrap/>
            <w:vAlign w:val="center"/>
            <w:hideMark/>
          </w:tcPr>
          <w:p w14:paraId="21DBE4C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11.93</w:t>
            </w:r>
          </w:p>
        </w:tc>
        <w:tc>
          <w:tcPr>
            <w:tcW w:w="832" w:type="dxa"/>
            <w:tcBorders>
              <w:top w:val="single" w:sz="4" w:space="0" w:color="auto"/>
              <w:left w:val="single" w:sz="8" w:space="0" w:color="auto"/>
              <w:bottom w:val="single" w:sz="4" w:space="0" w:color="auto"/>
              <w:right w:val="single" w:sz="4" w:space="0" w:color="auto"/>
            </w:tcBorders>
            <w:shd w:val="clear" w:color="000000" w:fill="FDEA83"/>
            <w:noWrap/>
            <w:vAlign w:val="center"/>
            <w:hideMark/>
          </w:tcPr>
          <w:p w14:paraId="0BE4E1C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1.904</w:t>
            </w:r>
          </w:p>
        </w:tc>
        <w:tc>
          <w:tcPr>
            <w:tcW w:w="73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66B5E18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1.921</w:t>
            </w:r>
          </w:p>
        </w:tc>
        <w:tc>
          <w:tcPr>
            <w:tcW w:w="831" w:type="dxa"/>
            <w:tcBorders>
              <w:top w:val="single" w:sz="4" w:space="0" w:color="auto"/>
              <w:left w:val="single" w:sz="4" w:space="0" w:color="auto"/>
              <w:bottom w:val="single" w:sz="4" w:space="0" w:color="auto"/>
              <w:right w:val="single" w:sz="8" w:space="0" w:color="auto"/>
            </w:tcBorders>
            <w:shd w:val="clear" w:color="000000" w:fill="69BF7B"/>
            <w:noWrap/>
            <w:vAlign w:val="center"/>
            <w:hideMark/>
          </w:tcPr>
          <w:p w14:paraId="6A99391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1.409</w:t>
            </w:r>
          </w:p>
        </w:tc>
        <w:tc>
          <w:tcPr>
            <w:tcW w:w="832" w:type="dxa"/>
            <w:tcBorders>
              <w:top w:val="single" w:sz="4" w:space="0" w:color="auto"/>
              <w:left w:val="single" w:sz="8" w:space="0" w:color="auto"/>
              <w:bottom w:val="single" w:sz="4" w:space="0" w:color="auto"/>
              <w:right w:val="single" w:sz="4" w:space="0" w:color="auto"/>
            </w:tcBorders>
            <w:shd w:val="clear" w:color="000000" w:fill="FB9173"/>
            <w:noWrap/>
            <w:vAlign w:val="center"/>
            <w:hideMark/>
          </w:tcPr>
          <w:p w14:paraId="1330847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2.025</w:t>
            </w:r>
          </w:p>
        </w:tc>
        <w:tc>
          <w:tcPr>
            <w:tcW w:w="73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4756CA4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2.011</w:t>
            </w:r>
          </w:p>
        </w:tc>
        <w:tc>
          <w:tcPr>
            <w:tcW w:w="750" w:type="dxa"/>
            <w:tcBorders>
              <w:top w:val="single" w:sz="4" w:space="0" w:color="auto"/>
              <w:left w:val="single" w:sz="4" w:space="0" w:color="auto"/>
              <w:bottom w:val="single" w:sz="4" w:space="0" w:color="auto"/>
              <w:right w:val="single" w:sz="8" w:space="0" w:color="auto"/>
            </w:tcBorders>
            <w:shd w:val="clear" w:color="000000" w:fill="7BC47C"/>
            <w:noWrap/>
            <w:vAlign w:val="center"/>
            <w:hideMark/>
          </w:tcPr>
          <w:p w14:paraId="679A179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1.45</w:t>
            </w:r>
          </w:p>
        </w:tc>
        <w:tc>
          <w:tcPr>
            <w:tcW w:w="913" w:type="dxa"/>
            <w:tcBorders>
              <w:top w:val="single" w:sz="4" w:space="0" w:color="auto"/>
              <w:left w:val="single" w:sz="8" w:space="0" w:color="auto"/>
              <w:bottom w:val="single" w:sz="4" w:space="0" w:color="auto"/>
              <w:right w:val="single" w:sz="4" w:space="0" w:color="auto"/>
            </w:tcBorders>
            <w:shd w:val="clear" w:color="000000" w:fill="FCAA78"/>
            <w:noWrap/>
            <w:vAlign w:val="center"/>
            <w:hideMark/>
          </w:tcPr>
          <w:p w14:paraId="1D8734D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2.015</w:t>
            </w:r>
          </w:p>
        </w:tc>
        <w:tc>
          <w:tcPr>
            <w:tcW w:w="73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670254F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2.008</w:t>
            </w:r>
          </w:p>
        </w:tc>
        <w:tc>
          <w:tcPr>
            <w:tcW w:w="831" w:type="dxa"/>
            <w:gridSpan w:val="2"/>
            <w:tcBorders>
              <w:top w:val="single" w:sz="4" w:space="0" w:color="auto"/>
              <w:left w:val="single" w:sz="4" w:space="0" w:color="auto"/>
              <w:bottom w:val="single" w:sz="4" w:space="0" w:color="auto"/>
              <w:right w:val="single" w:sz="8" w:space="0" w:color="auto"/>
            </w:tcBorders>
            <w:shd w:val="clear" w:color="000000" w:fill="77C37C"/>
            <w:noWrap/>
            <w:vAlign w:val="center"/>
            <w:hideMark/>
          </w:tcPr>
          <w:p w14:paraId="5F83AC6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1.594</w:t>
            </w:r>
          </w:p>
        </w:tc>
        <w:tc>
          <w:tcPr>
            <w:tcW w:w="832" w:type="dxa"/>
            <w:tcBorders>
              <w:top w:val="single" w:sz="4" w:space="0" w:color="auto"/>
              <w:left w:val="single" w:sz="8" w:space="0" w:color="auto"/>
              <w:bottom w:val="single" w:sz="4" w:space="0" w:color="auto"/>
              <w:right w:val="single" w:sz="4" w:space="0" w:color="auto"/>
            </w:tcBorders>
            <w:shd w:val="clear" w:color="000000" w:fill="FED480"/>
            <w:noWrap/>
            <w:vAlign w:val="center"/>
            <w:hideMark/>
          </w:tcPr>
          <w:p w14:paraId="5978D4B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2.059</w:t>
            </w:r>
          </w:p>
        </w:tc>
        <w:tc>
          <w:tcPr>
            <w:tcW w:w="737" w:type="dxa"/>
            <w:tcBorders>
              <w:top w:val="single" w:sz="4" w:space="0" w:color="auto"/>
              <w:left w:val="single" w:sz="4" w:space="0" w:color="auto"/>
              <w:bottom w:val="single" w:sz="4" w:space="0" w:color="auto"/>
              <w:right w:val="single" w:sz="4" w:space="0" w:color="auto"/>
            </w:tcBorders>
            <w:shd w:val="clear" w:color="000000" w:fill="F9756E"/>
            <w:noWrap/>
            <w:vAlign w:val="center"/>
            <w:hideMark/>
          </w:tcPr>
          <w:p w14:paraId="0B8625C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2.067</w:t>
            </w:r>
          </w:p>
        </w:tc>
        <w:tc>
          <w:tcPr>
            <w:tcW w:w="831" w:type="dxa"/>
            <w:tcBorders>
              <w:top w:val="single" w:sz="4" w:space="0" w:color="auto"/>
              <w:left w:val="single" w:sz="4" w:space="0" w:color="auto"/>
              <w:bottom w:val="single" w:sz="4" w:space="0" w:color="auto"/>
              <w:right w:val="single" w:sz="8" w:space="0" w:color="auto"/>
            </w:tcBorders>
            <w:shd w:val="clear" w:color="000000" w:fill="65BE7B"/>
            <w:noWrap/>
            <w:vAlign w:val="center"/>
            <w:hideMark/>
          </w:tcPr>
          <w:p w14:paraId="346462A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1.507</w:t>
            </w:r>
          </w:p>
        </w:tc>
        <w:tc>
          <w:tcPr>
            <w:tcW w:w="832" w:type="dxa"/>
            <w:gridSpan w:val="2"/>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0A29FB0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2.093</w:t>
            </w:r>
          </w:p>
        </w:tc>
        <w:tc>
          <w:tcPr>
            <w:tcW w:w="718" w:type="dxa"/>
            <w:tcBorders>
              <w:top w:val="single" w:sz="4" w:space="0" w:color="auto"/>
              <w:left w:val="single" w:sz="4" w:space="0" w:color="auto"/>
              <w:bottom w:val="single" w:sz="4" w:space="0" w:color="auto"/>
              <w:right w:val="single" w:sz="4" w:space="0" w:color="auto"/>
            </w:tcBorders>
            <w:shd w:val="clear" w:color="000000" w:fill="FEEA83"/>
            <w:noWrap/>
            <w:vAlign w:val="center"/>
            <w:hideMark/>
          </w:tcPr>
          <w:p w14:paraId="078F611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2.089</w:t>
            </w:r>
          </w:p>
        </w:tc>
        <w:tc>
          <w:tcPr>
            <w:tcW w:w="940" w:type="dxa"/>
            <w:tcBorders>
              <w:top w:val="single" w:sz="4" w:space="0" w:color="auto"/>
              <w:left w:val="single" w:sz="4" w:space="0" w:color="auto"/>
              <w:bottom w:val="single" w:sz="4" w:space="0" w:color="auto"/>
              <w:right w:val="single" w:sz="8" w:space="0" w:color="auto"/>
            </w:tcBorders>
            <w:shd w:val="clear" w:color="000000" w:fill="6BC07B"/>
            <w:noWrap/>
            <w:vAlign w:val="center"/>
            <w:hideMark/>
          </w:tcPr>
          <w:p w14:paraId="228D196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1.528</w:t>
            </w:r>
          </w:p>
        </w:tc>
      </w:tr>
      <w:tr w:rsidR="002E1417" w:rsidRPr="00BA69BE" w14:paraId="0904407D" w14:textId="77777777" w:rsidTr="00802948">
        <w:trPr>
          <w:trHeight w:val="313"/>
        </w:trPr>
        <w:tc>
          <w:tcPr>
            <w:tcW w:w="1093" w:type="dxa"/>
            <w:tcBorders>
              <w:top w:val="nil"/>
              <w:left w:val="single" w:sz="8" w:space="0" w:color="auto"/>
              <w:bottom w:val="single" w:sz="4" w:space="0" w:color="auto"/>
              <w:right w:val="single" w:sz="8" w:space="0" w:color="auto"/>
            </w:tcBorders>
            <w:shd w:val="clear" w:color="auto" w:fill="auto"/>
            <w:noWrap/>
            <w:vAlign w:val="center"/>
            <w:hideMark/>
          </w:tcPr>
          <w:p w14:paraId="453E6EA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Lasso</w:t>
            </w:r>
          </w:p>
        </w:tc>
        <w:tc>
          <w:tcPr>
            <w:tcW w:w="832" w:type="dxa"/>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07280FE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2.053</w:t>
            </w:r>
          </w:p>
        </w:tc>
        <w:tc>
          <w:tcPr>
            <w:tcW w:w="737" w:type="dxa"/>
            <w:tcBorders>
              <w:top w:val="single" w:sz="4" w:space="0" w:color="auto"/>
              <w:left w:val="single" w:sz="4" w:space="0" w:color="auto"/>
              <w:bottom w:val="single" w:sz="4" w:space="0" w:color="auto"/>
              <w:right w:val="single" w:sz="4" w:space="0" w:color="auto"/>
            </w:tcBorders>
            <w:shd w:val="clear" w:color="000000" w:fill="E9E482"/>
            <w:noWrap/>
            <w:vAlign w:val="center"/>
            <w:hideMark/>
          </w:tcPr>
          <w:p w14:paraId="26F6E7D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2.049</w:t>
            </w:r>
          </w:p>
        </w:tc>
        <w:tc>
          <w:tcPr>
            <w:tcW w:w="831" w:type="dxa"/>
            <w:tcBorders>
              <w:top w:val="single" w:sz="4" w:space="0" w:color="auto"/>
              <w:left w:val="single" w:sz="4" w:space="0" w:color="auto"/>
              <w:bottom w:val="single" w:sz="4" w:space="0" w:color="auto"/>
              <w:right w:val="single" w:sz="8" w:space="0" w:color="auto"/>
            </w:tcBorders>
            <w:shd w:val="clear" w:color="000000" w:fill="F96A6C"/>
            <w:noWrap/>
            <w:vAlign w:val="center"/>
            <w:hideMark/>
          </w:tcPr>
          <w:p w14:paraId="6928CB3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11.93</w:t>
            </w:r>
          </w:p>
        </w:tc>
        <w:tc>
          <w:tcPr>
            <w:tcW w:w="832" w:type="dxa"/>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5D07F77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1.908</w:t>
            </w:r>
          </w:p>
        </w:tc>
        <w:tc>
          <w:tcPr>
            <w:tcW w:w="73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15AD297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1.925</w:t>
            </w:r>
          </w:p>
        </w:tc>
        <w:tc>
          <w:tcPr>
            <w:tcW w:w="831" w:type="dxa"/>
            <w:tcBorders>
              <w:top w:val="single" w:sz="4" w:space="0" w:color="auto"/>
              <w:left w:val="single" w:sz="4" w:space="0" w:color="auto"/>
              <w:bottom w:val="single" w:sz="4" w:space="0" w:color="auto"/>
              <w:right w:val="single" w:sz="8" w:space="0" w:color="auto"/>
            </w:tcBorders>
            <w:shd w:val="clear" w:color="000000" w:fill="63BE7B"/>
            <w:noWrap/>
            <w:vAlign w:val="center"/>
            <w:hideMark/>
          </w:tcPr>
          <w:p w14:paraId="2F1D35B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1.389</w:t>
            </w:r>
          </w:p>
        </w:tc>
        <w:tc>
          <w:tcPr>
            <w:tcW w:w="832" w:type="dxa"/>
            <w:tcBorders>
              <w:top w:val="single" w:sz="4" w:space="0" w:color="auto"/>
              <w:left w:val="single" w:sz="8" w:space="0" w:color="auto"/>
              <w:bottom w:val="single" w:sz="4" w:space="0" w:color="auto"/>
              <w:right w:val="single" w:sz="4" w:space="0" w:color="auto"/>
            </w:tcBorders>
            <w:shd w:val="clear" w:color="000000" w:fill="F8696B"/>
            <w:noWrap/>
            <w:vAlign w:val="center"/>
            <w:hideMark/>
          </w:tcPr>
          <w:p w14:paraId="0EA1914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2.031</w:t>
            </w:r>
          </w:p>
        </w:tc>
        <w:tc>
          <w:tcPr>
            <w:tcW w:w="737" w:type="dxa"/>
            <w:tcBorders>
              <w:top w:val="single" w:sz="4" w:space="0" w:color="auto"/>
              <w:left w:val="single" w:sz="4" w:space="0" w:color="auto"/>
              <w:bottom w:val="single" w:sz="4" w:space="0" w:color="auto"/>
              <w:right w:val="single" w:sz="4" w:space="0" w:color="auto"/>
            </w:tcBorders>
            <w:shd w:val="clear" w:color="000000" w:fill="FED881"/>
            <w:noWrap/>
            <w:vAlign w:val="center"/>
            <w:hideMark/>
          </w:tcPr>
          <w:p w14:paraId="674E4F2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2.014</w:t>
            </w:r>
          </w:p>
        </w:tc>
        <w:tc>
          <w:tcPr>
            <w:tcW w:w="750" w:type="dxa"/>
            <w:tcBorders>
              <w:top w:val="single" w:sz="4" w:space="0" w:color="auto"/>
              <w:left w:val="single" w:sz="4" w:space="0" w:color="auto"/>
              <w:bottom w:val="nil"/>
              <w:right w:val="single" w:sz="8" w:space="0" w:color="auto"/>
            </w:tcBorders>
            <w:shd w:val="clear" w:color="000000" w:fill="63BE7B"/>
            <w:noWrap/>
            <w:vAlign w:val="center"/>
            <w:hideMark/>
          </w:tcPr>
          <w:p w14:paraId="423FF55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1.351</w:t>
            </w:r>
          </w:p>
        </w:tc>
        <w:tc>
          <w:tcPr>
            <w:tcW w:w="913" w:type="dxa"/>
            <w:tcBorders>
              <w:top w:val="single" w:sz="4" w:space="0" w:color="auto"/>
              <w:left w:val="single" w:sz="8" w:space="0" w:color="auto"/>
              <w:bottom w:val="single" w:sz="4" w:space="0" w:color="auto"/>
              <w:right w:val="single" w:sz="4" w:space="0" w:color="auto"/>
            </w:tcBorders>
            <w:shd w:val="clear" w:color="000000" w:fill="FA8571"/>
            <w:noWrap/>
            <w:vAlign w:val="center"/>
            <w:hideMark/>
          </w:tcPr>
          <w:p w14:paraId="2AB3165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2.019</w:t>
            </w:r>
          </w:p>
        </w:tc>
        <w:tc>
          <w:tcPr>
            <w:tcW w:w="737" w:type="dxa"/>
            <w:tcBorders>
              <w:top w:val="single" w:sz="4" w:space="0" w:color="auto"/>
              <w:left w:val="single" w:sz="4" w:space="0" w:color="auto"/>
              <w:bottom w:val="single" w:sz="4" w:space="0" w:color="auto"/>
              <w:right w:val="single" w:sz="4" w:space="0" w:color="auto"/>
            </w:tcBorders>
            <w:shd w:val="clear" w:color="000000" w:fill="FED07F"/>
            <w:noWrap/>
            <w:vAlign w:val="center"/>
            <w:hideMark/>
          </w:tcPr>
          <w:p w14:paraId="336BFED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2.011</w:t>
            </w:r>
          </w:p>
        </w:tc>
        <w:tc>
          <w:tcPr>
            <w:tcW w:w="831" w:type="dxa"/>
            <w:gridSpan w:val="2"/>
            <w:tcBorders>
              <w:top w:val="single" w:sz="4" w:space="0" w:color="auto"/>
              <w:left w:val="single" w:sz="4" w:space="0" w:color="auto"/>
              <w:bottom w:val="single" w:sz="4" w:space="0" w:color="auto"/>
              <w:right w:val="single" w:sz="8" w:space="0" w:color="auto"/>
            </w:tcBorders>
            <w:shd w:val="clear" w:color="000000" w:fill="73C27B"/>
            <w:noWrap/>
            <w:vAlign w:val="center"/>
            <w:hideMark/>
          </w:tcPr>
          <w:p w14:paraId="511D2B2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1.582</w:t>
            </w:r>
          </w:p>
        </w:tc>
        <w:tc>
          <w:tcPr>
            <w:tcW w:w="832" w:type="dxa"/>
            <w:tcBorders>
              <w:top w:val="single" w:sz="4" w:space="0" w:color="auto"/>
              <w:left w:val="single" w:sz="8" w:space="0" w:color="auto"/>
              <w:bottom w:val="single" w:sz="4" w:space="0" w:color="auto"/>
              <w:right w:val="single" w:sz="4" w:space="0" w:color="auto"/>
            </w:tcBorders>
            <w:shd w:val="clear" w:color="000000" w:fill="FCB079"/>
            <w:noWrap/>
            <w:vAlign w:val="center"/>
            <w:hideMark/>
          </w:tcPr>
          <w:p w14:paraId="670DE40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2.062</w:t>
            </w:r>
          </w:p>
        </w:tc>
        <w:tc>
          <w:tcPr>
            <w:tcW w:w="737"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AF14DA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2.068</w:t>
            </w:r>
          </w:p>
        </w:tc>
        <w:tc>
          <w:tcPr>
            <w:tcW w:w="831" w:type="dxa"/>
            <w:tcBorders>
              <w:top w:val="single" w:sz="4" w:space="0" w:color="auto"/>
              <w:left w:val="single" w:sz="4" w:space="0" w:color="auto"/>
              <w:bottom w:val="single" w:sz="4" w:space="0" w:color="auto"/>
              <w:right w:val="single" w:sz="8" w:space="0" w:color="auto"/>
            </w:tcBorders>
            <w:shd w:val="clear" w:color="000000" w:fill="63BE7B"/>
            <w:noWrap/>
            <w:vAlign w:val="center"/>
            <w:hideMark/>
          </w:tcPr>
          <w:p w14:paraId="363D2EE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1.501</w:t>
            </w:r>
          </w:p>
        </w:tc>
        <w:tc>
          <w:tcPr>
            <w:tcW w:w="832" w:type="dxa"/>
            <w:gridSpan w:val="2"/>
            <w:tcBorders>
              <w:top w:val="single" w:sz="4" w:space="0" w:color="auto"/>
              <w:left w:val="single" w:sz="8" w:space="0" w:color="auto"/>
              <w:bottom w:val="single" w:sz="4" w:space="0" w:color="auto"/>
              <w:right w:val="single" w:sz="4" w:space="0" w:color="auto"/>
            </w:tcBorders>
            <w:shd w:val="clear" w:color="000000" w:fill="FFEA84"/>
            <w:noWrap/>
            <w:vAlign w:val="center"/>
            <w:hideMark/>
          </w:tcPr>
          <w:p w14:paraId="643E0E7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2.098</w:t>
            </w:r>
          </w:p>
        </w:tc>
        <w:tc>
          <w:tcPr>
            <w:tcW w:w="718"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3BBDD94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2.093</w:t>
            </w:r>
          </w:p>
        </w:tc>
        <w:tc>
          <w:tcPr>
            <w:tcW w:w="940" w:type="dxa"/>
            <w:tcBorders>
              <w:top w:val="single" w:sz="4" w:space="0" w:color="auto"/>
              <w:left w:val="single" w:sz="4" w:space="0" w:color="auto"/>
              <w:bottom w:val="single" w:sz="4" w:space="0" w:color="auto"/>
              <w:right w:val="single" w:sz="8" w:space="0" w:color="auto"/>
            </w:tcBorders>
            <w:shd w:val="clear" w:color="000000" w:fill="64BE7B"/>
            <w:noWrap/>
            <w:vAlign w:val="center"/>
            <w:hideMark/>
          </w:tcPr>
          <w:p w14:paraId="7D46324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w:t>
            </w:r>
          </w:p>
        </w:tc>
      </w:tr>
      <w:tr w:rsidR="002E1417" w:rsidRPr="00BA69BE" w14:paraId="2D94C7B5" w14:textId="77777777" w:rsidTr="00802948">
        <w:trPr>
          <w:trHeight w:val="328"/>
        </w:trPr>
        <w:tc>
          <w:tcPr>
            <w:tcW w:w="1093" w:type="dxa"/>
            <w:tcBorders>
              <w:top w:val="nil"/>
              <w:left w:val="single" w:sz="8" w:space="0" w:color="auto"/>
              <w:bottom w:val="single" w:sz="8" w:space="0" w:color="auto"/>
              <w:right w:val="single" w:sz="8" w:space="0" w:color="auto"/>
            </w:tcBorders>
            <w:shd w:val="clear" w:color="auto" w:fill="auto"/>
            <w:noWrap/>
            <w:vAlign w:val="center"/>
            <w:hideMark/>
          </w:tcPr>
          <w:p w14:paraId="032ABBC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Elastic Net</w:t>
            </w:r>
          </w:p>
        </w:tc>
        <w:tc>
          <w:tcPr>
            <w:tcW w:w="832" w:type="dxa"/>
            <w:tcBorders>
              <w:top w:val="single" w:sz="4" w:space="0" w:color="auto"/>
              <w:left w:val="single" w:sz="8" w:space="0" w:color="auto"/>
              <w:bottom w:val="single" w:sz="8" w:space="0" w:color="auto"/>
              <w:right w:val="single" w:sz="4" w:space="0" w:color="auto"/>
            </w:tcBorders>
            <w:shd w:val="clear" w:color="000000" w:fill="FFEB84"/>
            <w:noWrap/>
            <w:vAlign w:val="center"/>
            <w:hideMark/>
          </w:tcPr>
          <w:p w14:paraId="197275E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2.053</w:t>
            </w:r>
          </w:p>
        </w:tc>
        <w:tc>
          <w:tcPr>
            <w:tcW w:w="737" w:type="dxa"/>
            <w:tcBorders>
              <w:top w:val="single" w:sz="4" w:space="0" w:color="auto"/>
              <w:left w:val="single" w:sz="4" w:space="0" w:color="auto"/>
              <w:bottom w:val="single" w:sz="8" w:space="0" w:color="auto"/>
              <w:right w:val="single" w:sz="4" w:space="0" w:color="auto"/>
            </w:tcBorders>
            <w:shd w:val="clear" w:color="000000" w:fill="E4E382"/>
            <w:noWrap/>
            <w:vAlign w:val="center"/>
            <w:hideMark/>
          </w:tcPr>
          <w:p w14:paraId="5721994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2.048</w:t>
            </w:r>
          </w:p>
        </w:tc>
        <w:tc>
          <w:tcPr>
            <w:tcW w:w="831" w:type="dxa"/>
            <w:tcBorders>
              <w:top w:val="single" w:sz="4" w:space="0" w:color="auto"/>
              <w:left w:val="single" w:sz="4" w:space="0" w:color="auto"/>
              <w:bottom w:val="single" w:sz="8" w:space="0" w:color="auto"/>
              <w:right w:val="single" w:sz="8" w:space="0" w:color="auto"/>
            </w:tcBorders>
            <w:shd w:val="clear" w:color="000000" w:fill="F96A6C"/>
            <w:noWrap/>
            <w:vAlign w:val="center"/>
            <w:hideMark/>
          </w:tcPr>
          <w:p w14:paraId="3F02F7E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11.93</w:t>
            </w:r>
          </w:p>
        </w:tc>
        <w:tc>
          <w:tcPr>
            <w:tcW w:w="832" w:type="dxa"/>
            <w:tcBorders>
              <w:top w:val="single" w:sz="4" w:space="0" w:color="auto"/>
              <w:left w:val="single" w:sz="8" w:space="0" w:color="auto"/>
              <w:bottom w:val="single" w:sz="8" w:space="0" w:color="auto"/>
              <w:right w:val="single" w:sz="4" w:space="0" w:color="auto"/>
            </w:tcBorders>
            <w:shd w:val="clear" w:color="000000" w:fill="FFEB84"/>
            <w:noWrap/>
            <w:vAlign w:val="center"/>
            <w:hideMark/>
          </w:tcPr>
          <w:p w14:paraId="6FED96C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1.908</w:t>
            </w:r>
          </w:p>
        </w:tc>
        <w:tc>
          <w:tcPr>
            <w:tcW w:w="737" w:type="dxa"/>
            <w:tcBorders>
              <w:top w:val="single" w:sz="4" w:space="0" w:color="auto"/>
              <w:left w:val="single" w:sz="4" w:space="0" w:color="auto"/>
              <w:bottom w:val="single" w:sz="8" w:space="0" w:color="auto"/>
              <w:right w:val="single" w:sz="4" w:space="0" w:color="auto"/>
            </w:tcBorders>
            <w:shd w:val="clear" w:color="000000" w:fill="FFEB84"/>
            <w:noWrap/>
            <w:vAlign w:val="center"/>
            <w:hideMark/>
          </w:tcPr>
          <w:p w14:paraId="08BE818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1.925</w:t>
            </w:r>
          </w:p>
        </w:tc>
        <w:tc>
          <w:tcPr>
            <w:tcW w:w="831" w:type="dxa"/>
            <w:tcBorders>
              <w:top w:val="single" w:sz="4" w:space="0" w:color="auto"/>
              <w:left w:val="single" w:sz="4" w:space="0" w:color="auto"/>
              <w:bottom w:val="single" w:sz="8" w:space="0" w:color="auto"/>
              <w:right w:val="single" w:sz="8" w:space="0" w:color="auto"/>
            </w:tcBorders>
            <w:shd w:val="clear" w:color="000000" w:fill="63BE7B"/>
            <w:noWrap/>
            <w:vAlign w:val="center"/>
            <w:hideMark/>
          </w:tcPr>
          <w:p w14:paraId="0F7AD54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1.386</w:t>
            </w:r>
          </w:p>
        </w:tc>
        <w:tc>
          <w:tcPr>
            <w:tcW w:w="832" w:type="dxa"/>
            <w:tcBorders>
              <w:top w:val="single" w:sz="4" w:space="0" w:color="auto"/>
              <w:left w:val="single" w:sz="8" w:space="0" w:color="auto"/>
              <w:bottom w:val="single" w:sz="8" w:space="0" w:color="auto"/>
              <w:right w:val="single" w:sz="4" w:space="0" w:color="auto"/>
            </w:tcBorders>
            <w:shd w:val="clear" w:color="000000" w:fill="F9706D"/>
            <w:noWrap/>
            <w:vAlign w:val="center"/>
            <w:hideMark/>
          </w:tcPr>
          <w:p w14:paraId="7655E7F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2.03</w:t>
            </w:r>
          </w:p>
        </w:tc>
        <w:tc>
          <w:tcPr>
            <w:tcW w:w="737" w:type="dxa"/>
            <w:tcBorders>
              <w:top w:val="single" w:sz="4" w:space="0" w:color="auto"/>
              <w:left w:val="single" w:sz="4" w:space="0" w:color="auto"/>
              <w:bottom w:val="single" w:sz="8" w:space="0" w:color="auto"/>
              <w:right w:val="nil"/>
            </w:tcBorders>
            <w:shd w:val="clear" w:color="000000" w:fill="FED881"/>
            <w:noWrap/>
            <w:vAlign w:val="center"/>
            <w:hideMark/>
          </w:tcPr>
          <w:p w14:paraId="58B0549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2.014</w:t>
            </w:r>
          </w:p>
        </w:tc>
        <w:tc>
          <w:tcPr>
            <w:tcW w:w="750" w:type="dxa"/>
            <w:tcBorders>
              <w:top w:val="double" w:sz="6" w:space="0" w:color="auto"/>
              <w:left w:val="double" w:sz="6" w:space="0" w:color="auto"/>
              <w:bottom w:val="double" w:sz="6" w:space="0" w:color="auto"/>
              <w:right w:val="double" w:sz="6" w:space="0" w:color="auto"/>
            </w:tcBorders>
            <w:shd w:val="clear" w:color="000000" w:fill="63BE7B"/>
            <w:noWrap/>
            <w:vAlign w:val="center"/>
            <w:hideMark/>
          </w:tcPr>
          <w:p w14:paraId="7FA9A2F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1.347</w:t>
            </w:r>
          </w:p>
        </w:tc>
        <w:tc>
          <w:tcPr>
            <w:tcW w:w="913" w:type="dxa"/>
            <w:tcBorders>
              <w:top w:val="single" w:sz="4" w:space="0" w:color="auto"/>
              <w:left w:val="nil"/>
              <w:bottom w:val="single" w:sz="8" w:space="0" w:color="auto"/>
              <w:right w:val="single" w:sz="4" w:space="0" w:color="auto"/>
            </w:tcBorders>
            <w:shd w:val="clear" w:color="000000" w:fill="FA8571"/>
            <w:noWrap/>
            <w:vAlign w:val="center"/>
            <w:hideMark/>
          </w:tcPr>
          <w:p w14:paraId="29DE62A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2.019</w:t>
            </w:r>
          </w:p>
        </w:tc>
        <w:tc>
          <w:tcPr>
            <w:tcW w:w="737" w:type="dxa"/>
            <w:tcBorders>
              <w:top w:val="single" w:sz="4" w:space="0" w:color="auto"/>
              <w:left w:val="single" w:sz="4" w:space="0" w:color="auto"/>
              <w:bottom w:val="single" w:sz="8" w:space="0" w:color="auto"/>
              <w:right w:val="single" w:sz="4" w:space="0" w:color="auto"/>
            </w:tcBorders>
            <w:shd w:val="clear" w:color="000000" w:fill="FED07F"/>
            <w:noWrap/>
            <w:vAlign w:val="center"/>
            <w:hideMark/>
          </w:tcPr>
          <w:p w14:paraId="537AA69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2.011</w:t>
            </w:r>
          </w:p>
        </w:tc>
        <w:tc>
          <w:tcPr>
            <w:tcW w:w="831" w:type="dxa"/>
            <w:gridSpan w:val="2"/>
            <w:tcBorders>
              <w:top w:val="single" w:sz="4" w:space="0" w:color="auto"/>
              <w:left w:val="single" w:sz="4" w:space="0" w:color="auto"/>
              <w:bottom w:val="single" w:sz="8" w:space="0" w:color="auto"/>
              <w:right w:val="single" w:sz="8" w:space="0" w:color="auto"/>
            </w:tcBorders>
            <w:shd w:val="clear" w:color="000000" w:fill="73C27B"/>
            <w:noWrap/>
            <w:vAlign w:val="center"/>
            <w:hideMark/>
          </w:tcPr>
          <w:p w14:paraId="23568CA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1.582</w:t>
            </w:r>
          </w:p>
        </w:tc>
        <w:tc>
          <w:tcPr>
            <w:tcW w:w="832" w:type="dxa"/>
            <w:tcBorders>
              <w:top w:val="single" w:sz="4" w:space="0" w:color="auto"/>
              <w:left w:val="single" w:sz="8" w:space="0" w:color="auto"/>
              <w:bottom w:val="single" w:sz="8" w:space="0" w:color="auto"/>
              <w:right w:val="single" w:sz="4" w:space="0" w:color="auto"/>
            </w:tcBorders>
            <w:shd w:val="clear" w:color="000000" w:fill="FDBC7B"/>
            <w:noWrap/>
            <w:vAlign w:val="center"/>
            <w:hideMark/>
          </w:tcPr>
          <w:p w14:paraId="4A5DF42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2.061</w:t>
            </w:r>
          </w:p>
        </w:tc>
        <w:tc>
          <w:tcPr>
            <w:tcW w:w="737" w:type="dxa"/>
            <w:tcBorders>
              <w:top w:val="single" w:sz="4" w:space="0" w:color="auto"/>
              <w:left w:val="single" w:sz="4" w:space="0" w:color="auto"/>
              <w:bottom w:val="single" w:sz="8" w:space="0" w:color="auto"/>
              <w:right w:val="single" w:sz="4" w:space="0" w:color="auto"/>
            </w:tcBorders>
            <w:shd w:val="clear" w:color="000000" w:fill="F8696B"/>
            <w:noWrap/>
            <w:vAlign w:val="center"/>
            <w:hideMark/>
          </w:tcPr>
          <w:p w14:paraId="116C32B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2.068</w:t>
            </w:r>
          </w:p>
        </w:tc>
        <w:tc>
          <w:tcPr>
            <w:tcW w:w="831" w:type="dxa"/>
            <w:tcBorders>
              <w:top w:val="single" w:sz="4" w:space="0" w:color="auto"/>
              <w:left w:val="single" w:sz="4" w:space="0" w:color="auto"/>
              <w:bottom w:val="single" w:sz="8" w:space="0" w:color="auto"/>
              <w:right w:val="single" w:sz="8" w:space="0" w:color="auto"/>
            </w:tcBorders>
            <w:shd w:val="clear" w:color="000000" w:fill="63BE7B"/>
            <w:noWrap/>
            <w:vAlign w:val="center"/>
            <w:hideMark/>
          </w:tcPr>
          <w:p w14:paraId="7EE2794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1.499</w:t>
            </w:r>
          </w:p>
        </w:tc>
        <w:tc>
          <w:tcPr>
            <w:tcW w:w="832" w:type="dxa"/>
            <w:gridSpan w:val="2"/>
            <w:tcBorders>
              <w:top w:val="single" w:sz="4" w:space="0" w:color="auto"/>
              <w:left w:val="single" w:sz="8" w:space="0" w:color="auto"/>
              <w:bottom w:val="single" w:sz="8" w:space="0" w:color="auto"/>
              <w:right w:val="single" w:sz="4" w:space="0" w:color="auto"/>
            </w:tcBorders>
            <w:shd w:val="clear" w:color="000000" w:fill="FFEA84"/>
            <w:noWrap/>
            <w:vAlign w:val="center"/>
            <w:hideMark/>
          </w:tcPr>
          <w:p w14:paraId="5154BBF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2.098</w:t>
            </w:r>
          </w:p>
        </w:tc>
        <w:tc>
          <w:tcPr>
            <w:tcW w:w="718" w:type="dxa"/>
            <w:tcBorders>
              <w:top w:val="single" w:sz="4" w:space="0" w:color="auto"/>
              <w:left w:val="single" w:sz="4" w:space="0" w:color="auto"/>
              <w:bottom w:val="single" w:sz="8" w:space="0" w:color="auto"/>
              <w:right w:val="single" w:sz="4" w:space="0" w:color="auto"/>
            </w:tcBorders>
            <w:shd w:val="clear" w:color="000000" w:fill="FFEB84"/>
            <w:noWrap/>
            <w:vAlign w:val="center"/>
            <w:hideMark/>
          </w:tcPr>
          <w:p w14:paraId="3ABAEA4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2.093</w:t>
            </w:r>
          </w:p>
        </w:tc>
        <w:tc>
          <w:tcPr>
            <w:tcW w:w="940" w:type="dxa"/>
            <w:tcBorders>
              <w:top w:val="single" w:sz="4" w:space="0" w:color="auto"/>
              <w:left w:val="single" w:sz="4" w:space="0" w:color="auto"/>
              <w:bottom w:val="single" w:sz="8" w:space="0" w:color="auto"/>
              <w:right w:val="single" w:sz="8" w:space="0" w:color="auto"/>
            </w:tcBorders>
            <w:shd w:val="clear" w:color="000000" w:fill="63BE7B"/>
            <w:noWrap/>
            <w:vAlign w:val="center"/>
            <w:hideMark/>
          </w:tcPr>
          <w:p w14:paraId="2FBAD54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1.496</w:t>
            </w:r>
          </w:p>
        </w:tc>
      </w:tr>
      <w:tr w:rsidR="002E1417" w:rsidRPr="00BA69BE" w14:paraId="3DC7654E" w14:textId="77777777" w:rsidTr="00802948">
        <w:trPr>
          <w:trHeight w:val="298"/>
        </w:trPr>
        <w:tc>
          <w:tcPr>
            <w:tcW w:w="1093" w:type="dxa"/>
            <w:tcBorders>
              <w:top w:val="nil"/>
              <w:left w:val="nil"/>
              <w:bottom w:val="nil"/>
              <w:right w:val="nil"/>
            </w:tcBorders>
            <w:shd w:val="clear" w:color="auto" w:fill="auto"/>
            <w:noWrap/>
            <w:vAlign w:val="center"/>
            <w:hideMark/>
          </w:tcPr>
          <w:p w14:paraId="3FBE261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p>
        </w:tc>
        <w:tc>
          <w:tcPr>
            <w:tcW w:w="832" w:type="dxa"/>
            <w:tcBorders>
              <w:top w:val="nil"/>
              <w:left w:val="nil"/>
              <w:bottom w:val="nil"/>
              <w:right w:val="nil"/>
            </w:tcBorders>
            <w:shd w:val="clear" w:color="auto" w:fill="auto"/>
            <w:noWrap/>
            <w:vAlign w:val="center"/>
            <w:hideMark/>
          </w:tcPr>
          <w:p w14:paraId="7CC86186"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hideMark/>
          </w:tcPr>
          <w:p w14:paraId="2E5246B8"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tcBorders>
              <w:top w:val="nil"/>
              <w:left w:val="nil"/>
              <w:bottom w:val="nil"/>
              <w:right w:val="nil"/>
            </w:tcBorders>
            <w:shd w:val="clear" w:color="auto" w:fill="auto"/>
            <w:noWrap/>
            <w:vAlign w:val="center"/>
            <w:hideMark/>
          </w:tcPr>
          <w:p w14:paraId="256FD032"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tcBorders>
              <w:top w:val="nil"/>
              <w:left w:val="nil"/>
              <w:bottom w:val="nil"/>
              <w:right w:val="nil"/>
            </w:tcBorders>
            <w:shd w:val="clear" w:color="auto" w:fill="auto"/>
            <w:noWrap/>
            <w:vAlign w:val="center"/>
            <w:hideMark/>
          </w:tcPr>
          <w:p w14:paraId="4D92CF5A"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hideMark/>
          </w:tcPr>
          <w:p w14:paraId="14298A96"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tcBorders>
              <w:top w:val="nil"/>
              <w:left w:val="nil"/>
              <w:bottom w:val="nil"/>
              <w:right w:val="nil"/>
            </w:tcBorders>
            <w:shd w:val="clear" w:color="auto" w:fill="auto"/>
            <w:noWrap/>
            <w:vAlign w:val="center"/>
            <w:hideMark/>
          </w:tcPr>
          <w:p w14:paraId="18B65CA2"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tcBorders>
              <w:top w:val="nil"/>
              <w:left w:val="nil"/>
              <w:bottom w:val="nil"/>
              <w:right w:val="nil"/>
            </w:tcBorders>
            <w:shd w:val="clear" w:color="auto" w:fill="auto"/>
            <w:noWrap/>
            <w:vAlign w:val="center"/>
            <w:hideMark/>
          </w:tcPr>
          <w:p w14:paraId="270C78E9"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hideMark/>
          </w:tcPr>
          <w:p w14:paraId="2487561E"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50" w:type="dxa"/>
            <w:tcBorders>
              <w:top w:val="nil"/>
              <w:left w:val="nil"/>
              <w:bottom w:val="nil"/>
              <w:right w:val="nil"/>
            </w:tcBorders>
            <w:shd w:val="clear" w:color="auto" w:fill="auto"/>
            <w:noWrap/>
            <w:vAlign w:val="center"/>
            <w:hideMark/>
          </w:tcPr>
          <w:p w14:paraId="76FF7DB5"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913" w:type="dxa"/>
            <w:tcBorders>
              <w:top w:val="nil"/>
              <w:left w:val="nil"/>
              <w:bottom w:val="nil"/>
              <w:right w:val="nil"/>
            </w:tcBorders>
            <w:shd w:val="clear" w:color="auto" w:fill="auto"/>
            <w:noWrap/>
            <w:vAlign w:val="center"/>
            <w:hideMark/>
          </w:tcPr>
          <w:p w14:paraId="42868D87"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hideMark/>
          </w:tcPr>
          <w:p w14:paraId="3EF048CA"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gridSpan w:val="2"/>
            <w:tcBorders>
              <w:top w:val="nil"/>
              <w:left w:val="nil"/>
              <w:bottom w:val="nil"/>
              <w:right w:val="nil"/>
            </w:tcBorders>
            <w:shd w:val="clear" w:color="auto" w:fill="auto"/>
            <w:noWrap/>
            <w:vAlign w:val="center"/>
            <w:hideMark/>
          </w:tcPr>
          <w:p w14:paraId="23253192"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tcBorders>
              <w:top w:val="nil"/>
              <w:left w:val="nil"/>
              <w:bottom w:val="nil"/>
              <w:right w:val="nil"/>
            </w:tcBorders>
            <w:shd w:val="clear" w:color="auto" w:fill="auto"/>
            <w:noWrap/>
            <w:vAlign w:val="center"/>
            <w:hideMark/>
          </w:tcPr>
          <w:p w14:paraId="64EB6CC1"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37" w:type="dxa"/>
            <w:tcBorders>
              <w:top w:val="nil"/>
              <w:left w:val="nil"/>
              <w:bottom w:val="nil"/>
              <w:right w:val="nil"/>
            </w:tcBorders>
            <w:shd w:val="clear" w:color="auto" w:fill="auto"/>
            <w:noWrap/>
            <w:vAlign w:val="center"/>
            <w:hideMark/>
          </w:tcPr>
          <w:p w14:paraId="36B8033A"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1" w:type="dxa"/>
            <w:tcBorders>
              <w:top w:val="nil"/>
              <w:left w:val="nil"/>
              <w:bottom w:val="nil"/>
              <w:right w:val="nil"/>
            </w:tcBorders>
            <w:shd w:val="clear" w:color="auto" w:fill="auto"/>
            <w:noWrap/>
            <w:vAlign w:val="center"/>
            <w:hideMark/>
          </w:tcPr>
          <w:p w14:paraId="4C609D1D"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832" w:type="dxa"/>
            <w:gridSpan w:val="2"/>
            <w:tcBorders>
              <w:top w:val="nil"/>
              <w:left w:val="nil"/>
              <w:bottom w:val="nil"/>
              <w:right w:val="nil"/>
            </w:tcBorders>
            <w:shd w:val="clear" w:color="auto" w:fill="auto"/>
            <w:noWrap/>
            <w:vAlign w:val="center"/>
            <w:hideMark/>
          </w:tcPr>
          <w:p w14:paraId="31784198"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718" w:type="dxa"/>
            <w:tcBorders>
              <w:top w:val="nil"/>
              <w:left w:val="nil"/>
              <w:bottom w:val="nil"/>
              <w:right w:val="nil"/>
            </w:tcBorders>
            <w:shd w:val="clear" w:color="auto" w:fill="auto"/>
            <w:noWrap/>
            <w:vAlign w:val="center"/>
            <w:hideMark/>
          </w:tcPr>
          <w:p w14:paraId="6D7938CF"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c>
          <w:tcPr>
            <w:tcW w:w="940" w:type="dxa"/>
            <w:tcBorders>
              <w:top w:val="nil"/>
              <w:left w:val="nil"/>
              <w:bottom w:val="nil"/>
              <w:right w:val="nil"/>
            </w:tcBorders>
            <w:shd w:val="clear" w:color="auto" w:fill="auto"/>
            <w:noWrap/>
            <w:vAlign w:val="center"/>
            <w:hideMark/>
          </w:tcPr>
          <w:p w14:paraId="5E85602C" w14:textId="77777777" w:rsidR="002A7F3F" w:rsidRPr="00BA69BE" w:rsidRDefault="002A7F3F" w:rsidP="00BC29E1">
            <w:pPr>
              <w:spacing w:after="0" w:line="360" w:lineRule="auto"/>
              <w:jc w:val="center"/>
              <w:rPr>
                <w:rFonts w:ascii="Times New Roman" w:eastAsia="Times New Roman" w:hAnsi="Times New Roman" w:cs="Times New Roman"/>
                <w:sz w:val="18"/>
                <w:szCs w:val="18"/>
                <w:lang w:eastAsia="en-GB"/>
              </w:rPr>
            </w:pPr>
          </w:p>
        </w:tc>
      </w:tr>
      <w:tr w:rsidR="002E1417" w:rsidRPr="00BA69BE" w14:paraId="030F731A" w14:textId="77777777" w:rsidTr="00802948">
        <w:trPr>
          <w:trHeight w:val="298"/>
        </w:trPr>
        <w:tc>
          <w:tcPr>
            <w:tcW w:w="1093" w:type="dxa"/>
            <w:vMerge w:val="restart"/>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4D711BE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French</w:t>
            </w:r>
          </w:p>
        </w:tc>
        <w:tc>
          <w:tcPr>
            <w:tcW w:w="2400"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0749308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Same Day</w:t>
            </w:r>
          </w:p>
        </w:tc>
        <w:tc>
          <w:tcPr>
            <w:tcW w:w="2400"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1DD7BEA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w:t>
            </w:r>
          </w:p>
        </w:tc>
        <w:tc>
          <w:tcPr>
            <w:tcW w:w="2319"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78B9E00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w:t>
            </w:r>
          </w:p>
        </w:tc>
        <w:tc>
          <w:tcPr>
            <w:tcW w:w="2445"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0DD5A60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3</w:t>
            </w:r>
          </w:p>
        </w:tc>
        <w:tc>
          <w:tcPr>
            <w:tcW w:w="2472" w:type="dxa"/>
            <w:gridSpan w:val="5"/>
            <w:tcBorders>
              <w:top w:val="single" w:sz="8" w:space="0" w:color="auto"/>
              <w:left w:val="nil"/>
              <w:bottom w:val="single" w:sz="4" w:space="0" w:color="auto"/>
              <w:right w:val="single" w:sz="8" w:space="0" w:color="000000"/>
            </w:tcBorders>
            <w:shd w:val="clear" w:color="auto" w:fill="auto"/>
            <w:noWrap/>
            <w:vAlign w:val="center"/>
            <w:hideMark/>
          </w:tcPr>
          <w:p w14:paraId="584EF05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4</w:t>
            </w:r>
          </w:p>
        </w:tc>
        <w:tc>
          <w:tcPr>
            <w:tcW w:w="2454"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67675AB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5</w:t>
            </w:r>
          </w:p>
        </w:tc>
      </w:tr>
      <w:tr w:rsidR="002E1417" w:rsidRPr="00BA69BE" w14:paraId="25294343" w14:textId="77777777" w:rsidTr="00802948">
        <w:trPr>
          <w:trHeight w:val="313"/>
        </w:trPr>
        <w:tc>
          <w:tcPr>
            <w:tcW w:w="1093" w:type="dxa"/>
            <w:vMerge/>
            <w:tcBorders>
              <w:top w:val="single" w:sz="8" w:space="0" w:color="auto"/>
              <w:left w:val="single" w:sz="8" w:space="0" w:color="auto"/>
              <w:bottom w:val="single" w:sz="4" w:space="0" w:color="auto"/>
              <w:right w:val="single" w:sz="8" w:space="0" w:color="auto"/>
            </w:tcBorders>
            <w:vAlign w:val="center"/>
            <w:hideMark/>
          </w:tcPr>
          <w:p w14:paraId="02BF596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p>
        </w:tc>
        <w:tc>
          <w:tcPr>
            <w:tcW w:w="832" w:type="dxa"/>
            <w:tcBorders>
              <w:top w:val="nil"/>
              <w:left w:val="nil"/>
              <w:bottom w:val="nil"/>
              <w:right w:val="single" w:sz="4" w:space="0" w:color="auto"/>
            </w:tcBorders>
            <w:shd w:val="clear" w:color="auto" w:fill="auto"/>
            <w:noWrap/>
            <w:vAlign w:val="center"/>
            <w:hideMark/>
          </w:tcPr>
          <w:p w14:paraId="01D59DA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37" w:type="dxa"/>
            <w:tcBorders>
              <w:top w:val="nil"/>
              <w:left w:val="nil"/>
              <w:bottom w:val="nil"/>
              <w:right w:val="single" w:sz="4" w:space="0" w:color="auto"/>
            </w:tcBorders>
            <w:shd w:val="clear" w:color="auto" w:fill="auto"/>
            <w:noWrap/>
            <w:vAlign w:val="center"/>
            <w:hideMark/>
          </w:tcPr>
          <w:p w14:paraId="7B0E33A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831" w:type="dxa"/>
            <w:tcBorders>
              <w:top w:val="nil"/>
              <w:left w:val="nil"/>
              <w:bottom w:val="nil"/>
              <w:right w:val="single" w:sz="8" w:space="0" w:color="auto"/>
            </w:tcBorders>
            <w:shd w:val="clear" w:color="auto" w:fill="auto"/>
            <w:noWrap/>
            <w:vAlign w:val="center"/>
            <w:hideMark/>
          </w:tcPr>
          <w:p w14:paraId="6AE183E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c>
          <w:tcPr>
            <w:tcW w:w="832" w:type="dxa"/>
            <w:tcBorders>
              <w:top w:val="nil"/>
              <w:left w:val="nil"/>
              <w:bottom w:val="nil"/>
              <w:right w:val="single" w:sz="4" w:space="0" w:color="auto"/>
            </w:tcBorders>
            <w:shd w:val="clear" w:color="auto" w:fill="auto"/>
            <w:noWrap/>
            <w:vAlign w:val="center"/>
            <w:hideMark/>
          </w:tcPr>
          <w:p w14:paraId="688D0E3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37" w:type="dxa"/>
            <w:tcBorders>
              <w:top w:val="nil"/>
              <w:left w:val="nil"/>
              <w:bottom w:val="nil"/>
              <w:right w:val="single" w:sz="4" w:space="0" w:color="auto"/>
            </w:tcBorders>
            <w:shd w:val="clear" w:color="auto" w:fill="auto"/>
            <w:noWrap/>
            <w:vAlign w:val="center"/>
            <w:hideMark/>
          </w:tcPr>
          <w:p w14:paraId="0666B50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831" w:type="dxa"/>
            <w:tcBorders>
              <w:top w:val="nil"/>
              <w:left w:val="nil"/>
              <w:bottom w:val="nil"/>
              <w:right w:val="single" w:sz="8" w:space="0" w:color="auto"/>
            </w:tcBorders>
            <w:shd w:val="clear" w:color="auto" w:fill="auto"/>
            <w:noWrap/>
            <w:vAlign w:val="center"/>
            <w:hideMark/>
          </w:tcPr>
          <w:p w14:paraId="2D3BF37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c>
          <w:tcPr>
            <w:tcW w:w="832" w:type="dxa"/>
            <w:tcBorders>
              <w:top w:val="nil"/>
              <w:left w:val="nil"/>
              <w:bottom w:val="nil"/>
              <w:right w:val="single" w:sz="4" w:space="0" w:color="auto"/>
            </w:tcBorders>
            <w:shd w:val="clear" w:color="auto" w:fill="auto"/>
            <w:noWrap/>
            <w:vAlign w:val="center"/>
            <w:hideMark/>
          </w:tcPr>
          <w:p w14:paraId="6FF6C90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37" w:type="dxa"/>
            <w:tcBorders>
              <w:top w:val="nil"/>
              <w:left w:val="nil"/>
              <w:bottom w:val="nil"/>
              <w:right w:val="single" w:sz="4" w:space="0" w:color="auto"/>
            </w:tcBorders>
            <w:shd w:val="clear" w:color="auto" w:fill="auto"/>
            <w:noWrap/>
            <w:vAlign w:val="center"/>
            <w:hideMark/>
          </w:tcPr>
          <w:p w14:paraId="698A29D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750" w:type="dxa"/>
            <w:tcBorders>
              <w:top w:val="nil"/>
              <w:left w:val="nil"/>
              <w:bottom w:val="nil"/>
              <w:right w:val="single" w:sz="8" w:space="0" w:color="auto"/>
            </w:tcBorders>
            <w:shd w:val="clear" w:color="auto" w:fill="auto"/>
            <w:noWrap/>
            <w:vAlign w:val="center"/>
            <w:hideMark/>
          </w:tcPr>
          <w:p w14:paraId="74740E5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c>
          <w:tcPr>
            <w:tcW w:w="913" w:type="dxa"/>
            <w:tcBorders>
              <w:top w:val="nil"/>
              <w:left w:val="nil"/>
              <w:bottom w:val="nil"/>
              <w:right w:val="single" w:sz="4" w:space="0" w:color="auto"/>
            </w:tcBorders>
            <w:shd w:val="clear" w:color="auto" w:fill="auto"/>
            <w:noWrap/>
            <w:vAlign w:val="center"/>
            <w:hideMark/>
          </w:tcPr>
          <w:p w14:paraId="23564B3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37" w:type="dxa"/>
            <w:tcBorders>
              <w:top w:val="nil"/>
              <w:left w:val="nil"/>
              <w:bottom w:val="nil"/>
              <w:right w:val="single" w:sz="4" w:space="0" w:color="auto"/>
            </w:tcBorders>
            <w:shd w:val="clear" w:color="auto" w:fill="auto"/>
            <w:noWrap/>
            <w:vAlign w:val="center"/>
            <w:hideMark/>
          </w:tcPr>
          <w:p w14:paraId="409128E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831" w:type="dxa"/>
            <w:gridSpan w:val="2"/>
            <w:tcBorders>
              <w:top w:val="nil"/>
              <w:left w:val="nil"/>
              <w:bottom w:val="nil"/>
              <w:right w:val="single" w:sz="8" w:space="0" w:color="auto"/>
            </w:tcBorders>
            <w:shd w:val="clear" w:color="auto" w:fill="auto"/>
            <w:noWrap/>
            <w:vAlign w:val="center"/>
            <w:hideMark/>
          </w:tcPr>
          <w:p w14:paraId="1BDB9D5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c>
          <w:tcPr>
            <w:tcW w:w="832" w:type="dxa"/>
            <w:tcBorders>
              <w:top w:val="nil"/>
              <w:left w:val="nil"/>
              <w:bottom w:val="nil"/>
              <w:right w:val="single" w:sz="4" w:space="0" w:color="auto"/>
            </w:tcBorders>
            <w:shd w:val="clear" w:color="auto" w:fill="auto"/>
            <w:noWrap/>
            <w:vAlign w:val="center"/>
            <w:hideMark/>
          </w:tcPr>
          <w:p w14:paraId="532F972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37" w:type="dxa"/>
            <w:tcBorders>
              <w:top w:val="nil"/>
              <w:left w:val="nil"/>
              <w:bottom w:val="nil"/>
              <w:right w:val="single" w:sz="4" w:space="0" w:color="auto"/>
            </w:tcBorders>
            <w:shd w:val="clear" w:color="auto" w:fill="auto"/>
            <w:noWrap/>
            <w:vAlign w:val="center"/>
            <w:hideMark/>
          </w:tcPr>
          <w:p w14:paraId="63C7764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831" w:type="dxa"/>
            <w:tcBorders>
              <w:top w:val="nil"/>
              <w:left w:val="nil"/>
              <w:bottom w:val="nil"/>
              <w:right w:val="single" w:sz="8" w:space="0" w:color="auto"/>
            </w:tcBorders>
            <w:shd w:val="clear" w:color="auto" w:fill="auto"/>
            <w:noWrap/>
            <w:vAlign w:val="center"/>
            <w:hideMark/>
          </w:tcPr>
          <w:p w14:paraId="7610A4C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c>
          <w:tcPr>
            <w:tcW w:w="832" w:type="dxa"/>
            <w:gridSpan w:val="2"/>
            <w:tcBorders>
              <w:top w:val="nil"/>
              <w:left w:val="nil"/>
              <w:bottom w:val="nil"/>
              <w:right w:val="single" w:sz="4" w:space="0" w:color="auto"/>
            </w:tcBorders>
            <w:shd w:val="clear" w:color="auto" w:fill="auto"/>
            <w:noWrap/>
            <w:vAlign w:val="center"/>
            <w:hideMark/>
          </w:tcPr>
          <w:p w14:paraId="778F631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Training</w:t>
            </w:r>
          </w:p>
        </w:tc>
        <w:tc>
          <w:tcPr>
            <w:tcW w:w="718" w:type="dxa"/>
            <w:tcBorders>
              <w:top w:val="nil"/>
              <w:left w:val="nil"/>
              <w:bottom w:val="nil"/>
              <w:right w:val="single" w:sz="4" w:space="0" w:color="auto"/>
            </w:tcBorders>
            <w:shd w:val="clear" w:color="auto" w:fill="auto"/>
            <w:noWrap/>
            <w:vAlign w:val="center"/>
            <w:hideMark/>
          </w:tcPr>
          <w:p w14:paraId="52D8D40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Test</w:t>
            </w:r>
          </w:p>
        </w:tc>
        <w:tc>
          <w:tcPr>
            <w:tcW w:w="940" w:type="dxa"/>
            <w:tcBorders>
              <w:top w:val="nil"/>
              <w:left w:val="nil"/>
              <w:bottom w:val="nil"/>
              <w:right w:val="single" w:sz="8" w:space="0" w:color="auto"/>
            </w:tcBorders>
            <w:shd w:val="clear" w:color="auto" w:fill="auto"/>
            <w:noWrap/>
            <w:vAlign w:val="center"/>
            <w:hideMark/>
          </w:tcPr>
          <w:p w14:paraId="6349E6D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Holdout</w:t>
            </w:r>
          </w:p>
        </w:tc>
      </w:tr>
      <w:tr w:rsidR="002E1417" w:rsidRPr="00BA69BE" w14:paraId="4D1BE563" w14:textId="77777777" w:rsidTr="00802948">
        <w:trPr>
          <w:trHeight w:val="298"/>
        </w:trPr>
        <w:tc>
          <w:tcPr>
            <w:tcW w:w="1093"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3B06189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MLP</w:t>
            </w:r>
          </w:p>
        </w:tc>
        <w:tc>
          <w:tcPr>
            <w:tcW w:w="832" w:type="dxa"/>
            <w:tcBorders>
              <w:top w:val="single" w:sz="8" w:space="0" w:color="auto"/>
              <w:left w:val="single" w:sz="8" w:space="0" w:color="auto"/>
              <w:bottom w:val="single" w:sz="4" w:space="0" w:color="auto"/>
              <w:right w:val="single" w:sz="4" w:space="0" w:color="auto"/>
            </w:tcBorders>
            <w:shd w:val="clear" w:color="000000" w:fill="63BE7B"/>
            <w:noWrap/>
            <w:vAlign w:val="center"/>
            <w:hideMark/>
          </w:tcPr>
          <w:p w14:paraId="73E9212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1.887</w:t>
            </w:r>
          </w:p>
        </w:tc>
        <w:tc>
          <w:tcPr>
            <w:tcW w:w="737" w:type="dxa"/>
            <w:tcBorders>
              <w:top w:val="single" w:sz="8" w:space="0" w:color="auto"/>
              <w:left w:val="single" w:sz="4" w:space="0" w:color="auto"/>
              <w:bottom w:val="single" w:sz="4" w:space="0" w:color="auto"/>
              <w:right w:val="single" w:sz="4" w:space="0" w:color="auto"/>
            </w:tcBorders>
            <w:shd w:val="clear" w:color="000000" w:fill="83C77C"/>
            <w:noWrap/>
            <w:vAlign w:val="center"/>
            <w:hideMark/>
          </w:tcPr>
          <w:p w14:paraId="51A8E08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1.907</w:t>
            </w:r>
          </w:p>
        </w:tc>
        <w:tc>
          <w:tcPr>
            <w:tcW w:w="831" w:type="dxa"/>
            <w:tcBorders>
              <w:top w:val="single" w:sz="8" w:space="0" w:color="auto"/>
              <w:left w:val="single" w:sz="4" w:space="0" w:color="auto"/>
              <w:bottom w:val="single" w:sz="4" w:space="0" w:color="auto"/>
              <w:right w:val="single" w:sz="8" w:space="0" w:color="auto"/>
            </w:tcBorders>
            <w:shd w:val="clear" w:color="000000" w:fill="F8696B"/>
            <w:noWrap/>
            <w:vAlign w:val="center"/>
            <w:hideMark/>
          </w:tcPr>
          <w:p w14:paraId="56B995E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11.94</w:t>
            </w:r>
          </w:p>
        </w:tc>
        <w:tc>
          <w:tcPr>
            <w:tcW w:w="832" w:type="dxa"/>
            <w:tcBorders>
              <w:top w:val="single" w:sz="8" w:space="0" w:color="auto"/>
              <w:left w:val="single" w:sz="8" w:space="0" w:color="auto"/>
              <w:bottom w:val="single" w:sz="4" w:space="0" w:color="auto"/>
              <w:right w:val="single" w:sz="4" w:space="0" w:color="auto"/>
            </w:tcBorders>
            <w:shd w:val="clear" w:color="000000" w:fill="E8E482"/>
            <w:noWrap/>
            <w:vAlign w:val="center"/>
            <w:hideMark/>
          </w:tcPr>
          <w:p w14:paraId="28B854A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1.806</w:t>
            </w:r>
          </w:p>
        </w:tc>
        <w:tc>
          <w:tcPr>
            <w:tcW w:w="737" w:type="dxa"/>
            <w:tcBorders>
              <w:top w:val="single" w:sz="8" w:space="0" w:color="auto"/>
              <w:left w:val="single" w:sz="4" w:space="0" w:color="auto"/>
              <w:bottom w:val="single" w:sz="4" w:space="0" w:color="auto"/>
              <w:right w:val="single" w:sz="4" w:space="0" w:color="auto"/>
            </w:tcBorders>
            <w:shd w:val="clear" w:color="000000" w:fill="EFE683"/>
            <w:noWrap/>
            <w:vAlign w:val="center"/>
            <w:hideMark/>
          </w:tcPr>
          <w:p w14:paraId="429431B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1.825</w:t>
            </w:r>
          </w:p>
        </w:tc>
        <w:tc>
          <w:tcPr>
            <w:tcW w:w="831" w:type="dxa"/>
            <w:tcBorders>
              <w:top w:val="single" w:sz="8" w:space="0" w:color="auto"/>
              <w:left w:val="single" w:sz="4" w:space="0" w:color="auto"/>
              <w:bottom w:val="single" w:sz="4" w:space="0" w:color="auto"/>
              <w:right w:val="single" w:sz="8" w:space="0" w:color="auto"/>
            </w:tcBorders>
            <w:shd w:val="clear" w:color="000000" w:fill="88C87D"/>
            <w:noWrap/>
            <w:vAlign w:val="center"/>
            <w:hideMark/>
          </w:tcPr>
          <w:p w14:paraId="4A43B89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1.529</w:t>
            </w:r>
          </w:p>
        </w:tc>
        <w:tc>
          <w:tcPr>
            <w:tcW w:w="832" w:type="dxa"/>
            <w:tcBorders>
              <w:top w:val="single" w:sz="8" w:space="0" w:color="auto"/>
              <w:left w:val="single" w:sz="8" w:space="0" w:color="auto"/>
              <w:bottom w:val="single" w:sz="4" w:space="0" w:color="auto"/>
              <w:right w:val="single" w:sz="4" w:space="0" w:color="auto"/>
            </w:tcBorders>
            <w:shd w:val="clear" w:color="000000" w:fill="E6E382"/>
            <w:noWrap/>
            <w:vAlign w:val="center"/>
            <w:hideMark/>
          </w:tcPr>
          <w:p w14:paraId="230CFF1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1.864</w:t>
            </w:r>
          </w:p>
        </w:tc>
        <w:tc>
          <w:tcPr>
            <w:tcW w:w="737" w:type="dxa"/>
            <w:tcBorders>
              <w:top w:val="single" w:sz="8" w:space="0" w:color="auto"/>
              <w:left w:val="single" w:sz="4" w:space="0" w:color="auto"/>
              <w:bottom w:val="single" w:sz="4" w:space="0" w:color="auto"/>
              <w:right w:val="single" w:sz="4" w:space="0" w:color="auto"/>
            </w:tcBorders>
            <w:shd w:val="clear" w:color="000000" w:fill="E7E482"/>
            <w:noWrap/>
            <w:vAlign w:val="center"/>
            <w:hideMark/>
          </w:tcPr>
          <w:p w14:paraId="44A258A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1.866</w:t>
            </w:r>
          </w:p>
        </w:tc>
        <w:tc>
          <w:tcPr>
            <w:tcW w:w="750" w:type="dxa"/>
            <w:tcBorders>
              <w:top w:val="single" w:sz="8" w:space="0" w:color="auto"/>
              <w:left w:val="single" w:sz="4" w:space="0" w:color="auto"/>
              <w:bottom w:val="single" w:sz="4" w:space="0" w:color="auto"/>
              <w:right w:val="single" w:sz="8" w:space="0" w:color="auto"/>
            </w:tcBorders>
            <w:shd w:val="clear" w:color="000000" w:fill="65BE7B"/>
            <w:noWrap/>
            <w:vAlign w:val="center"/>
            <w:hideMark/>
          </w:tcPr>
          <w:p w14:paraId="233046A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1.323</w:t>
            </w:r>
          </w:p>
        </w:tc>
        <w:tc>
          <w:tcPr>
            <w:tcW w:w="913" w:type="dxa"/>
            <w:tcBorders>
              <w:top w:val="single" w:sz="8" w:space="0" w:color="auto"/>
              <w:left w:val="single" w:sz="8" w:space="0" w:color="auto"/>
              <w:bottom w:val="single" w:sz="4" w:space="0" w:color="auto"/>
              <w:right w:val="single" w:sz="4" w:space="0" w:color="auto"/>
            </w:tcBorders>
            <w:shd w:val="clear" w:color="000000" w:fill="D9E081"/>
            <w:noWrap/>
            <w:vAlign w:val="center"/>
            <w:hideMark/>
          </w:tcPr>
          <w:p w14:paraId="0E1346C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1.889</w:t>
            </w:r>
          </w:p>
        </w:tc>
        <w:tc>
          <w:tcPr>
            <w:tcW w:w="737" w:type="dxa"/>
            <w:tcBorders>
              <w:top w:val="single" w:sz="8" w:space="0" w:color="auto"/>
              <w:left w:val="single" w:sz="4" w:space="0" w:color="auto"/>
              <w:bottom w:val="single" w:sz="4" w:space="0" w:color="auto"/>
              <w:right w:val="single" w:sz="4" w:space="0" w:color="auto"/>
            </w:tcBorders>
            <w:shd w:val="clear" w:color="000000" w:fill="DBE081"/>
            <w:noWrap/>
            <w:vAlign w:val="center"/>
            <w:hideMark/>
          </w:tcPr>
          <w:p w14:paraId="148F903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1.894</w:t>
            </w:r>
          </w:p>
        </w:tc>
        <w:tc>
          <w:tcPr>
            <w:tcW w:w="831" w:type="dxa"/>
            <w:gridSpan w:val="2"/>
            <w:tcBorders>
              <w:top w:val="single" w:sz="8" w:space="0" w:color="auto"/>
              <w:left w:val="single" w:sz="4" w:space="0" w:color="auto"/>
              <w:bottom w:val="single" w:sz="4" w:space="0" w:color="auto"/>
              <w:right w:val="single" w:sz="8" w:space="0" w:color="auto"/>
            </w:tcBorders>
            <w:shd w:val="clear" w:color="000000" w:fill="63BE7B"/>
            <w:noWrap/>
            <w:vAlign w:val="center"/>
            <w:hideMark/>
          </w:tcPr>
          <w:p w14:paraId="629C903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1.528</w:t>
            </w:r>
          </w:p>
        </w:tc>
        <w:tc>
          <w:tcPr>
            <w:tcW w:w="832" w:type="dxa"/>
            <w:tcBorders>
              <w:top w:val="single" w:sz="8" w:space="0" w:color="auto"/>
              <w:left w:val="single" w:sz="8" w:space="0" w:color="auto"/>
              <w:bottom w:val="single" w:sz="4" w:space="0" w:color="auto"/>
              <w:right w:val="single" w:sz="4" w:space="0" w:color="auto"/>
            </w:tcBorders>
            <w:shd w:val="clear" w:color="000000" w:fill="DCE182"/>
            <w:noWrap/>
            <w:vAlign w:val="center"/>
            <w:hideMark/>
          </w:tcPr>
          <w:p w14:paraId="2B550F4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1.884</w:t>
            </w:r>
          </w:p>
        </w:tc>
        <w:tc>
          <w:tcPr>
            <w:tcW w:w="737" w:type="dxa"/>
            <w:tcBorders>
              <w:top w:val="single" w:sz="8" w:space="0" w:color="auto"/>
              <w:left w:val="single" w:sz="4" w:space="0" w:color="auto"/>
              <w:bottom w:val="single" w:sz="4" w:space="0" w:color="auto"/>
              <w:right w:val="single" w:sz="4" w:space="0" w:color="auto"/>
            </w:tcBorders>
            <w:shd w:val="clear" w:color="000000" w:fill="E9E482"/>
            <w:noWrap/>
            <w:vAlign w:val="center"/>
            <w:hideMark/>
          </w:tcPr>
          <w:p w14:paraId="79370DD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1.919</w:t>
            </w:r>
          </w:p>
        </w:tc>
        <w:tc>
          <w:tcPr>
            <w:tcW w:w="831" w:type="dxa"/>
            <w:tcBorders>
              <w:top w:val="single" w:sz="8" w:space="0" w:color="auto"/>
              <w:left w:val="single" w:sz="4" w:space="0" w:color="auto"/>
              <w:bottom w:val="single" w:sz="4" w:space="0" w:color="auto"/>
              <w:right w:val="single" w:sz="8" w:space="0" w:color="auto"/>
            </w:tcBorders>
            <w:shd w:val="clear" w:color="000000" w:fill="6DC17B"/>
            <w:noWrap/>
            <w:vAlign w:val="center"/>
            <w:hideMark/>
          </w:tcPr>
          <w:p w14:paraId="501A2FF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1.578</w:t>
            </w:r>
          </w:p>
        </w:tc>
        <w:tc>
          <w:tcPr>
            <w:tcW w:w="832" w:type="dxa"/>
            <w:gridSpan w:val="2"/>
            <w:tcBorders>
              <w:top w:val="single" w:sz="8" w:space="0" w:color="auto"/>
              <w:left w:val="single" w:sz="8" w:space="0" w:color="auto"/>
              <w:bottom w:val="single" w:sz="4" w:space="0" w:color="auto"/>
              <w:right w:val="single" w:sz="4" w:space="0" w:color="auto"/>
            </w:tcBorders>
            <w:shd w:val="clear" w:color="000000" w:fill="D3DE81"/>
            <w:noWrap/>
            <w:vAlign w:val="center"/>
            <w:hideMark/>
          </w:tcPr>
          <w:p w14:paraId="17B0031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1.927</w:t>
            </w:r>
          </w:p>
        </w:tc>
        <w:tc>
          <w:tcPr>
            <w:tcW w:w="718" w:type="dxa"/>
            <w:tcBorders>
              <w:top w:val="single" w:sz="8" w:space="0" w:color="auto"/>
              <w:left w:val="single" w:sz="4" w:space="0" w:color="auto"/>
              <w:bottom w:val="single" w:sz="4" w:space="0" w:color="auto"/>
              <w:right w:val="single" w:sz="4" w:space="0" w:color="auto"/>
            </w:tcBorders>
            <w:shd w:val="clear" w:color="000000" w:fill="DBE081"/>
            <w:noWrap/>
            <w:vAlign w:val="center"/>
            <w:hideMark/>
          </w:tcPr>
          <w:p w14:paraId="567408D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1.949</w:t>
            </w:r>
          </w:p>
        </w:tc>
        <w:tc>
          <w:tcPr>
            <w:tcW w:w="940" w:type="dxa"/>
            <w:tcBorders>
              <w:top w:val="single" w:sz="8" w:space="0" w:color="auto"/>
              <w:left w:val="single" w:sz="4" w:space="0" w:color="auto"/>
              <w:bottom w:val="single" w:sz="4" w:space="0" w:color="auto"/>
              <w:right w:val="single" w:sz="8" w:space="0" w:color="auto"/>
            </w:tcBorders>
            <w:shd w:val="clear" w:color="000000" w:fill="95CC7D"/>
            <w:noWrap/>
            <w:vAlign w:val="center"/>
            <w:hideMark/>
          </w:tcPr>
          <w:p w14:paraId="3C84C8E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1.753</w:t>
            </w:r>
          </w:p>
        </w:tc>
      </w:tr>
      <w:tr w:rsidR="002E1417" w:rsidRPr="00BA69BE" w14:paraId="13977DAA" w14:textId="77777777" w:rsidTr="00802948">
        <w:trPr>
          <w:trHeight w:val="298"/>
        </w:trPr>
        <w:tc>
          <w:tcPr>
            <w:tcW w:w="1093" w:type="dxa"/>
            <w:tcBorders>
              <w:top w:val="nil"/>
              <w:left w:val="single" w:sz="8" w:space="0" w:color="auto"/>
              <w:bottom w:val="single" w:sz="4" w:space="0" w:color="auto"/>
              <w:right w:val="single" w:sz="8" w:space="0" w:color="auto"/>
            </w:tcBorders>
            <w:shd w:val="clear" w:color="auto" w:fill="auto"/>
            <w:noWrap/>
            <w:vAlign w:val="center"/>
            <w:hideMark/>
          </w:tcPr>
          <w:p w14:paraId="423BEBE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lastRenderedPageBreak/>
              <w:t>Multiple Regression</w:t>
            </w:r>
          </w:p>
        </w:tc>
        <w:tc>
          <w:tcPr>
            <w:tcW w:w="832" w:type="dxa"/>
            <w:tcBorders>
              <w:top w:val="single" w:sz="4" w:space="0" w:color="auto"/>
              <w:left w:val="single" w:sz="8" w:space="0" w:color="auto"/>
              <w:bottom w:val="single" w:sz="4" w:space="0" w:color="auto"/>
              <w:right w:val="single" w:sz="4" w:space="0" w:color="auto"/>
            </w:tcBorders>
            <w:shd w:val="clear" w:color="000000" w:fill="EBE582"/>
            <w:noWrap/>
            <w:vAlign w:val="center"/>
            <w:hideMark/>
          </w:tcPr>
          <w:p w14:paraId="0FD57D5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1.97</w:t>
            </w:r>
          </w:p>
        </w:tc>
        <w:tc>
          <w:tcPr>
            <w:tcW w:w="73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0C375C7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1.982</w:t>
            </w:r>
          </w:p>
        </w:tc>
        <w:tc>
          <w:tcPr>
            <w:tcW w:w="831" w:type="dxa"/>
            <w:tcBorders>
              <w:top w:val="single" w:sz="4" w:space="0" w:color="auto"/>
              <w:left w:val="single" w:sz="4" w:space="0" w:color="auto"/>
              <w:bottom w:val="single" w:sz="4" w:space="0" w:color="auto"/>
              <w:right w:val="single" w:sz="8" w:space="0" w:color="auto"/>
            </w:tcBorders>
            <w:shd w:val="clear" w:color="000000" w:fill="F8696B"/>
            <w:noWrap/>
            <w:vAlign w:val="center"/>
            <w:hideMark/>
          </w:tcPr>
          <w:p w14:paraId="42E1EDA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11.94</w:t>
            </w:r>
          </w:p>
        </w:tc>
        <w:tc>
          <w:tcPr>
            <w:tcW w:w="832" w:type="dxa"/>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70663B7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1.871</w:t>
            </w:r>
          </w:p>
        </w:tc>
        <w:tc>
          <w:tcPr>
            <w:tcW w:w="737"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D0509D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1.892</w:t>
            </w:r>
          </w:p>
        </w:tc>
        <w:tc>
          <w:tcPr>
            <w:tcW w:w="831" w:type="dxa"/>
            <w:tcBorders>
              <w:top w:val="single" w:sz="4" w:space="0" w:color="auto"/>
              <w:left w:val="single" w:sz="4" w:space="0" w:color="auto"/>
              <w:bottom w:val="single" w:sz="4" w:space="0" w:color="auto"/>
              <w:right w:val="single" w:sz="8" w:space="0" w:color="auto"/>
            </w:tcBorders>
            <w:shd w:val="clear" w:color="000000" w:fill="88C87D"/>
            <w:noWrap/>
            <w:vAlign w:val="center"/>
            <w:hideMark/>
          </w:tcPr>
          <w:p w14:paraId="6558735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1.531</w:t>
            </w:r>
          </w:p>
        </w:tc>
        <w:tc>
          <w:tcPr>
            <w:tcW w:w="832" w:type="dxa"/>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0D4EE8A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1.966</w:t>
            </w:r>
          </w:p>
        </w:tc>
        <w:tc>
          <w:tcPr>
            <w:tcW w:w="737" w:type="dxa"/>
            <w:tcBorders>
              <w:top w:val="single" w:sz="4" w:space="0" w:color="auto"/>
              <w:left w:val="single" w:sz="4" w:space="0" w:color="auto"/>
              <w:bottom w:val="single" w:sz="4" w:space="0" w:color="auto"/>
              <w:right w:val="single" w:sz="4" w:space="0" w:color="auto"/>
            </w:tcBorders>
            <w:shd w:val="clear" w:color="000000" w:fill="FECF7F"/>
            <w:noWrap/>
            <w:vAlign w:val="center"/>
            <w:hideMark/>
          </w:tcPr>
          <w:p w14:paraId="2740A3D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1.968</w:t>
            </w:r>
          </w:p>
        </w:tc>
        <w:tc>
          <w:tcPr>
            <w:tcW w:w="750" w:type="dxa"/>
            <w:tcBorders>
              <w:top w:val="single" w:sz="4" w:space="0" w:color="auto"/>
              <w:left w:val="single" w:sz="4" w:space="0" w:color="auto"/>
              <w:bottom w:val="single" w:sz="4" w:space="0" w:color="auto"/>
              <w:right w:val="single" w:sz="8" w:space="0" w:color="auto"/>
            </w:tcBorders>
            <w:shd w:val="clear" w:color="000000" w:fill="7FC67C"/>
            <w:noWrap/>
            <w:vAlign w:val="center"/>
            <w:hideMark/>
          </w:tcPr>
          <w:p w14:paraId="75DA400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1.434</w:t>
            </w:r>
          </w:p>
        </w:tc>
        <w:tc>
          <w:tcPr>
            <w:tcW w:w="913" w:type="dxa"/>
            <w:tcBorders>
              <w:top w:val="single" w:sz="4" w:space="0" w:color="auto"/>
              <w:left w:val="single" w:sz="8" w:space="0" w:color="auto"/>
              <w:bottom w:val="single" w:sz="4" w:space="0" w:color="auto"/>
              <w:right w:val="single" w:sz="4" w:space="0" w:color="auto"/>
            </w:tcBorders>
            <w:shd w:val="clear" w:color="000000" w:fill="FDB57A"/>
            <w:noWrap/>
            <w:vAlign w:val="center"/>
            <w:hideMark/>
          </w:tcPr>
          <w:p w14:paraId="50D72CF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2.007</w:t>
            </w:r>
          </w:p>
        </w:tc>
        <w:tc>
          <w:tcPr>
            <w:tcW w:w="737" w:type="dxa"/>
            <w:tcBorders>
              <w:top w:val="single" w:sz="4" w:space="0" w:color="auto"/>
              <w:left w:val="single" w:sz="4" w:space="0" w:color="auto"/>
              <w:bottom w:val="single" w:sz="4" w:space="0" w:color="auto"/>
              <w:right w:val="single" w:sz="4" w:space="0" w:color="auto"/>
            </w:tcBorders>
            <w:shd w:val="clear" w:color="000000" w:fill="FFE182"/>
            <w:noWrap/>
            <w:vAlign w:val="center"/>
            <w:hideMark/>
          </w:tcPr>
          <w:p w14:paraId="69E543F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2.003</w:t>
            </w:r>
          </w:p>
        </w:tc>
        <w:tc>
          <w:tcPr>
            <w:tcW w:w="831" w:type="dxa"/>
            <w:gridSpan w:val="2"/>
            <w:tcBorders>
              <w:top w:val="single" w:sz="4" w:space="0" w:color="auto"/>
              <w:left w:val="single" w:sz="4" w:space="0" w:color="auto"/>
              <w:bottom w:val="single" w:sz="4" w:space="0" w:color="auto"/>
              <w:right w:val="single" w:sz="8" w:space="0" w:color="auto"/>
            </w:tcBorders>
            <w:shd w:val="clear" w:color="000000" w:fill="9ECF7E"/>
            <w:noWrap/>
            <w:vAlign w:val="center"/>
            <w:hideMark/>
          </w:tcPr>
          <w:p w14:paraId="1B6D501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1.708</w:t>
            </w:r>
          </w:p>
        </w:tc>
        <w:tc>
          <w:tcPr>
            <w:tcW w:w="832" w:type="dxa"/>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4BA5873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1.979</w:t>
            </w:r>
          </w:p>
        </w:tc>
        <w:tc>
          <w:tcPr>
            <w:tcW w:w="737" w:type="dxa"/>
            <w:tcBorders>
              <w:top w:val="single" w:sz="4" w:space="0" w:color="auto"/>
              <w:left w:val="single" w:sz="4" w:space="0" w:color="auto"/>
              <w:bottom w:val="single" w:sz="4" w:space="0" w:color="auto"/>
              <w:right w:val="single" w:sz="4" w:space="0" w:color="auto"/>
            </w:tcBorders>
            <w:shd w:val="clear" w:color="000000" w:fill="FA8270"/>
            <w:noWrap/>
            <w:vAlign w:val="center"/>
            <w:hideMark/>
          </w:tcPr>
          <w:p w14:paraId="28426B6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1.996</w:t>
            </w:r>
          </w:p>
        </w:tc>
        <w:tc>
          <w:tcPr>
            <w:tcW w:w="831" w:type="dxa"/>
            <w:tcBorders>
              <w:top w:val="single" w:sz="4" w:space="0" w:color="auto"/>
              <w:left w:val="single" w:sz="4" w:space="0" w:color="auto"/>
              <w:bottom w:val="single" w:sz="4" w:space="0" w:color="auto"/>
              <w:right w:val="single" w:sz="8" w:space="0" w:color="auto"/>
            </w:tcBorders>
            <w:shd w:val="clear" w:color="000000" w:fill="8BC97D"/>
            <w:noWrap/>
            <w:vAlign w:val="center"/>
            <w:hideMark/>
          </w:tcPr>
          <w:p w14:paraId="171E4CD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1.659</w:t>
            </w:r>
          </w:p>
        </w:tc>
        <w:tc>
          <w:tcPr>
            <w:tcW w:w="832" w:type="dxa"/>
            <w:gridSpan w:val="2"/>
            <w:tcBorders>
              <w:top w:val="single" w:sz="4" w:space="0" w:color="auto"/>
              <w:left w:val="single" w:sz="8" w:space="0" w:color="auto"/>
              <w:bottom w:val="single" w:sz="4" w:space="0" w:color="auto"/>
              <w:right w:val="single" w:sz="4" w:space="0" w:color="auto"/>
            </w:tcBorders>
            <w:shd w:val="clear" w:color="000000" w:fill="FFEB84"/>
            <w:noWrap/>
            <w:vAlign w:val="center"/>
            <w:hideMark/>
          </w:tcPr>
          <w:p w14:paraId="0077B85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2.049</w:t>
            </w:r>
          </w:p>
        </w:tc>
        <w:tc>
          <w:tcPr>
            <w:tcW w:w="718" w:type="dxa"/>
            <w:tcBorders>
              <w:top w:val="single" w:sz="4" w:space="0" w:color="auto"/>
              <w:left w:val="single" w:sz="4" w:space="0" w:color="auto"/>
              <w:bottom w:val="single" w:sz="4" w:space="0" w:color="auto"/>
              <w:right w:val="single" w:sz="4" w:space="0" w:color="auto"/>
            </w:tcBorders>
            <w:shd w:val="clear" w:color="000000" w:fill="FA8E72"/>
            <w:noWrap/>
            <w:vAlign w:val="center"/>
            <w:hideMark/>
          </w:tcPr>
          <w:p w14:paraId="0BE6C2D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2.062</w:t>
            </w:r>
          </w:p>
        </w:tc>
        <w:tc>
          <w:tcPr>
            <w:tcW w:w="940" w:type="dxa"/>
            <w:tcBorders>
              <w:top w:val="single" w:sz="4" w:space="0" w:color="auto"/>
              <w:left w:val="single" w:sz="4" w:space="0" w:color="auto"/>
              <w:bottom w:val="single" w:sz="4" w:space="0" w:color="auto"/>
              <w:right w:val="single" w:sz="8" w:space="0" w:color="auto"/>
            </w:tcBorders>
            <w:shd w:val="clear" w:color="000000" w:fill="84C77C"/>
            <w:noWrap/>
            <w:vAlign w:val="center"/>
            <w:hideMark/>
          </w:tcPr>
          <w:p w14:paraId="2ECD433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1.705</w:t>
            </w:r>
          </w:p>
        </w:tc>
      </w:tr>
      <w:tr w:rsidR="002E1417" w:rsidRPr="00BA69BE" w14:paraId="4967A2A8" w14:textId="77777777" w:rsidTr="00802948">
        <w:trPr>
          <w:trHeight w:val="298"/>
        </w:trPr>
        <w:tc>
          <w:tcPr>
            <w:tcW w:w="1093" w:type="dxa"/>
            <w:tcBorders>
              <w:top w:val="nil"/>
              <w:left w:val="single" w:sz="8" w:space="0" w:color="auto"/>
              <w:bottom w:val="single" w:sz="4" w:space="0" w:color="auto"/>
              <w:right w:val="single" w:sz="8" w:space="0" w:color="auto"/>
            </w:tcBorders>
            <w:shd w:val="clear" w:color="auto" w:fill="auto"/>
            <w:noWrap/>
            <w:vAlign w:val="center"/>
            <w:hideMark/>
          </w:tcPr>
          <w:p w14:paraId="35BCB03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Ridge</w:t>
            </w:r>
          </w:p>
        </w:tc>
        <w:tc>
          <w:tcPr>
            <w:tcW w:w="832" w:type="dxa"/>
            <w:tcBorders>
              <w:top w:val="single" w:sz="4" w:space="0" w:color="auto"/>
              <w:left w:val="single" w:sz="8" w:space="0" w:color="auto"/>
              <w:bottom w:val="single" w:sz="4" w:space="0" w:color="auto"/>
              <w:right w:val="single" w:sz="4" w:space="0" w:color="auto"/>
            </w:tcBorders>
            <w:shd w:val="clear" w:color="000000" w:fill="ECE582"/>
            <w:noWrap/>
            <w:vAlign w:val="center"/>
            <w:hideMark/>
          </w:tcPr>
          <w:p w14:paraId="22C050A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1.971</w:t>
            </w:r>
          </w:p>
        </w:tc>
        <w:tc>
          <w:tcPr>
            <w:tcW w:w="73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46E3212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1.982</w:t>
            </w:r>
          </w:p>
        </w:tc>
        <w:tc>
          <w:tcPr>
            <w:tcW w:w="831" w:type="dxa"/>
            <w:tcBorders>
              <w:top w:val="single" w:sz="4" w:space="0" w:color="auto"/>
              <w:left w:val="single" w:sz="4" w:space="0" w:color="auto"/>
              <w:bottom w:val="single" w:sz="4" w:space="0" w:color="auto"/>
              <w:right w:val="single" w:sz="8" w:space="0" w:color="auto"/>
            </w:tcBorders>
            <w:shd w:val="clear" w:color="000000" w:fill="F96A6C"/>
            <w:noWrap/>
            <w:vAlign w:val="center"/>
            <w:hideMark/>
          </w:tcPr>
          <w:p w14:paraId="127B08F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11.92</w:t>
            </w:r>
          </w:p>
        </w:tc>
        <w:tc>
          <w:tcPr>
            <w:tcW w:w="832" w:type="dxa"/>
            <w:tcBorders>
              <w:top w:val="single" w:sz="4" w:space="0" w:color="auto"/>
              <w:left w:val="single" w:sz="8" w:space="0" w:color="auto"/>
              <w:bottom w:val="single" w:sz="4" w:space="0" w:color="auto"/>
              <w:right w:val="single" w:sz="4" w:space="0" w:color="auto"/>
            </w:tcBorders>
            <w:shd w:val="clear" w:color="000000" w:fill="FFE583"/>
            <w:noWrap/>
            <w:vAlign w:val="center"/>
            <w:hideMark/>
          </w:tcPr>
          <w:p w14:paraId="1513CFFD"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1.872</w:t>
            </w:r>
          </w:p>
        </w:tc>
        <w:tc>
          <w:tcPr>
            <w:tcW w:w="737" w:type="dxa"/>
            <w:tcBorders>
              <w:top w:val="single" w:sz="4" w:space="0" w:color="auto"/>
              <w:left w:val="single" w:sz="4" w:space="0" w:color="auto"/>
              <w:bottom w:val="single" w:sz="4" w:space="0" w:color="auto"/>
              <w:right w:val="single" w:sz="4" w:space="0" w:color="auto"/>
            </w:tcBorders>
            <w:shd w:val="clear" w:color="000000" w:fill="FA8871"/>
            <w:noWrap/>
            <w:vAlign w:val="center"/>
            <w:hideMark/>
          </w:tcPr>
          <w:p w14:paraId="341ED1B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1.887</w:t>
            </w:r>
          </w:p>
        </w:tc>
        <w:tc>
          <w:tcPr>
            <w:tcW w:w="831" w:type="dxa"/>
            <w:tcBorders>
              <w:top w:val="single" w:sz="4" w:space="0" w:color="auto"/>
              <w:left w:val="single" w:sz="4" w:space="0" w:color="auto"/>
              <w:bottom w:val="single" w:sz="4" w:space="0" w:color="auto"/>
              <w:right w:val="single" w:sz="8" w:space="0" w:color="auto"/>
            </w:tcBorders>
            <w:shd w:val="clear" w:color="000000" w:fill="64BE7B"/>
            <w:noWrap/>
            <w:vAlign w:val="center"/>
            <w:hideMark/>
          </w:tcPr>
          <w:p w14:paraId="1D60F55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1.426</w:t>
            </w:r>
          </w:p>
        </w:tc>
        <w:tc>
          <w:tcPr>
            <w:tcW w:w="832" w:type="dxa"/>
            <w:tcBorders>
              <w:top w:val="single" w:sz="4" w:space="0" w:color="auto"/>
              <w:left w:val="single" w:sz="8" w:space="0" w:color="auto"/>
              <w:bottom w:val="single" w:sz="4" w:space="0" w:color="auto"/>
              <w:right w:val="single" w:sz="4" w:space="0" w:color="auto"/>
            </w:tcBorders>
            <w:shd w:val="clear" w:color="000000" w:fill="FFDD82"/>
            <w:noWrap/>
            <w:vAlign w:val="center"/>
            <w:hideMark/>
          </w:tcPr>
          <w:p w14:paraId="2BAFB3A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1.967</w:t>
            </w:r>
          </w:p>
        </w:tc>
        <w:tc>
          <w:tcPr>
            <w:tcW w:w="737" w:type="dxa"/>
            <w:tcBorders>
              <w:top w:val="single" w:sz="4" w:space="0" w:color="auto"/>
              <w:left w:val="single" w:sz="4" w:space="0" w:color="auto"/>
              <w:bottom w:val="single" w:sz="4" w:space="0" w:color="auto"/>
              <w:right w:val="single" w:sz="4" w:space="0" w:color="auto"/>
            </w:tcBorders>
            <w:shd w:val="clear" w:color="000000" w:fill="FFDD82"/>
            <w:noWrap/>
            <w:vAlign w:val="center"/>
            <w:hideMark/>
          </w:tcPr>
          <w:p w14:paraId="0E8B493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1.967</w:t>
            </w:r>
          </w:p>
        </w:tc>
        <w:tc>
          <w:tcPr>
            <w:tcW w:w="750" w:type="dxa"/>
            <w:tcBorders>
              <w:top w:val="single" w:sz="4" w:space="0" w:color="auto"/>
              <w:left w:val="single" w:sz="4" w:space="0" w:color="auto"/>
              <w:bottom w:val="single" w:sz="4" w:space="0" w:color="auto"/>
              <w:right w:val="single" w:sz="8" w:space="0" w:color="auto"/>
            </w:tcBorders>
            <w:shd w:val="clear" w:color="000000" w:fill="6CC07B"/>
            <w:noWrap/>
            <w:vAlign w:val="center"/>
            <w:hideMark/>
          </w:tcPr>
          <w:p w14:paraId="1083692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1.353</w:t>
            </w:r>
          </w:p>
        </w:tc>
        <w:tc>
          <w:tcPr>
            <w:tcW w:w="913" w:type="dxa"/>
            <w:tcBorders>
              <w:top w:val="single" w:sz="4" w:space="0" w:color="auto"/>
              <w:left w:val="single" w:sz="8" w:space="0" w:color="auto"/>
              <w:bottom w:val="single" w:sz="4" w:space="0" w:color="auto"/>
              <w:right w:val="single" w:sz="4" w:space="0" w:color="auto"/>
            </w:tcBorders>
            <w:shd w:val="clear" w:color="000000" w:fill="FCAA78"/>
            <w:noWrap/>
            <w:vAlign w:val="center"/>
            <w:hideMark/>
          </w:tcPr>
          <w:p w14:paraId="1C6648F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2.008</w:t>
            </w:r>
          </w:p>
        </w:tc>
        <w:tc>
          <w:tcPr>
            <w:tcW w:w="73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1B0A54B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2.002</w:t>
            </w:r>
          </w:p>
        </w:tc>
        <w:tc>
          <w:tcPr>
            <w:tcW w:w="831" w:type="dxa"/>
            <w:gridSpan w:val="2"/>
            <w:tcBorders>
              <w:top w:val="single" w:sz="4" w:space="0" w:color="auto"/>
              <w:left w:val="single" w:sz="4" w:space="0" w:color="auto"/>
              <w:bottom w:val="single" w:sz="4" w:space="0" w:color="auto"/>
              <w:right w:val="single" w:sz="8" w:space="0" w:color="auto"/>
            </w:tcBorders>
            <w:shd w:val="clear" w:color="000000" w:fill="88C87D"/>
            <w:noWrap/>
            <w:vAlign w:val="center"/>
            <w:hideMark/>
          </w:tcPr>
          <w:p w14:paraId="765FFB2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1.642</w:t>
            </w:r>
          </w:p>
        </w:tc>
        <w:tc>
          <w:tcPr>
            <w:tcW w:w="832" w:type="dxa"/>
            <w:tcBorders>
              <w:top w:val="single" w:sz="4" w:space="0" w:color="auto"/>
              <w:left w:val="single" w:sz="8" w:space="0" w:color="auto"/>
              <w:bottom w:val="single" w:sz="4" w:space="0" w:color="auto"/>
              <w:right w:val="single" w:sz="4" w:space="0" w:color="auto"/>
            </w:tcBorders>
            <w:shd w:val="clear" w:color="000000" w:fill="FFE583"/>
            <w:noWrap/>
            <w:vAlign w:val="center"/>
            <w:hideMark/>
          </w:tcPr>
          <w:p w14:paraId="5B32830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1.98</w:t>
            </w:r>
          </w:p>
        </w:tc>
        <w:tc>
          <w:tcPr>
            <w:tcW w:w="737" w:type="dxa"/>
            <w:tcBorders>
              <w:top w:val="single" w:sz="4" w:space="0" w:color="auto"/>
              <w:left w:val="single" w:sz="4" w:space="0" w:color="auto"/>
              <w:bottom w:val="single" w:sz="4" w:space="0" w:color="auto"/>
              <w:right w:val="single" w:sz="4" w:space="0" w:color="auto"/>
            </w:tcBorders>
            <w:shd w:val="clear" w:color="000000" w:fill="FA8270"/>
            <w:noWrap/>
            <w:vAlign w:val="center"/>
            <w:hideMark/>
          </w:tcPr>
          <w:p w14:paraId="3BDA3DA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1.996</w:t>
            </w:r>
          </w:p>
        </w:tc>
        <w:tc>
          <w:tcPr>
            <w:tcW w:w="831" w:type="dxa"/>
            <w:tcBorders>
              <w:top w:val="single" w:sz="4" w:space="0" w:color="auto"/>
              <w:left w:val="single" w:sz="4" w:space="0" w:color="auto"/>
              <w:bottom w:val="single" w:sz="4" w:space="0" w:color="auto"/>
              <w:right w:val="single" w:sz="8" w:space="0" w:color="auto"/>
            </w:tcBorders>
            <w:shd w:val="clear" w:color="000000" w:fill="67BF7B"/>
            <w:noWrap/>
            <w:vAlign w:val="center"/>
            <w:hideMark/>
          </w:tcPr>
          <w:p w14:paraId="3E7BDE6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1.56</w:t>
            </w:r>
          </w:p>
        </w:tc>
        <w:tc>
          <w:tcPr>
            <w:tcW w:w="832" w:type="dxa"/>
            <w:gridSpan w:val="2"/>
            <w:tcBorders>
              <w:top w:val="single" w:sz="4" w:space="0" w:color="auto"/>
              <w:left w:val="single" w:sz="8" w:space="0" w:color="auto"/>
              <w:bottom w:val="single" w:sz="4" w:space="0" w:color="auto"/>
              <w:right w:val="single" w:sz="4" w:space="0" w:color="auto"/>
            </w:tcBorders>
            <w:shd w:val="clear" w:color="000000" w:fill="FFE483"/>
            <w:noWrap/>
            <w:vAlign w:val="center"/>
            <w:hideMark/>
          </w:tcPr>
          <w:p w14:paraId="3110BC4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2.05</w:t>
            </w:r>
          </w:p>
        </w:tc>
        <w:tc>
          <w:tcPr>
            <w:tcW w:w="718" w:type="dxa"/>
            <w:tcBorders>
              <w:top w:val="single" w:sz="4" w:space="0" w:color="auto"/>
              <w:left w:val="single" w:sz="4" w:space="0" w:color="auto"/>
              <w:bottom w:val="single" w:sz="4" w:space="0" w:color="auto"/>
              <w:right w:val="single" w:sz="4" w:space="0" w:color="auto"/>
            </w:tcBorders>
            <w:shd w:val="clear" w:color="000000" w:fill="FB9574"/>
            <w:noWrap/>
            <w:vAlign w:val="center"/>
            <w:hideMark/>
          </w:tcPr>
          <w:p w14:paraId="6A1326D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2.061</w:t>
            </w:r>
          </w:p>
        </w:tc>
        <w:tc>
          <w:tcPr>
            <w:tcW w:w="940" w:type="dxa"/>
            <w:tcBorders>
              <w:top w:val="single" w:sz="4" w:space="0" w:color="auto"/>
              <w:left w:val="single" w:sz="4" w:space="0" w:color="auto"/>
              <w:bottom w:val="single" w:sz="4" w:space="0" w:color="auto"/>
              <w:right w:val="single" w:sz="8" w:space="0" w:color="auto"/>
            </w:tcBorders>
            <w:shd w:val="clear" w:color="000000" w:fill="63BE7B"/>
            <w:noWrap/>
            <w:vAlign w:val="center"/>
            <w:hideMark/>
          </w:tcPr>
          <w:p w14:paraId="7BC4D68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1.611</w:t>
            </w:r>
          </w:p>
        </w:tc>
      </w:tr>
      <w:tr w:rsidR="002E1417" w:rsidRPr="00BA69BE" w14:paraId="3AD73217" w14:textId="77777777" w:rsidTr="00802948">
        <w:trPr>
          <w:trHeight w:val="313"/>
        </w:trPr>
        <w:tc>
          <w:tcPr>
            <w:tcW w:w="1093" w:type="dxa"/>
            <w:tcBorders>
              <w:top w:val="nil"/>
              <w:left w:val="single" w:sz="8" w:space="0" w:color="auto"/>
              <w:bottom w:val="single" w:sz="4" w:space="0" w:color="auto"/>
              <w:right w:val="single" w:sz="8" w:space="0" w:color="auto"/>
            </w:tcBorders>
            <w:shd w:val="clear" w:color="auto" w:fill="auto"/>
            <w:noWrap/>
            <w:vAlign w:val="center"/>
            <w:hideMark/>
          </w:tcPr>
          <w:p w14:paraId="27D7F32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Lasso</w:t>
            </w:r>
          </w:p>
        </w:tc>
        <w:tc>
          <w:tcPr>
            <w:tcW w:w="832" w:type="dxa"/>
            <w:tcBorders>
              <w:top w:val="single" w:sz="4" w:space="0" w:color="auto"/>
              <w:left w:val="single" w:sz="8" w:space="0" w:color="auto"/>
              <w:bottom w:val="single" w:sz="4" w:space="0" w:color="auto"/>
              <w:right w:val="single" w:sz="4" w:space="0" w:color="auto"/>
            </w:tcBorders>
            <w:shd w:val="clear" w:color="000000" w:fill="F6E883"/>
            <w:noWrap/>
            <w:vAlign w:val="center"/>
            <w:hideMark/>
          </w:tcPr>
          <w:p w14:paraId="2297FD21"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1.977</w:t>
            </w:r>
          </w:p>
        </w:tc>
        <w:tc>
          <w:tcPr>
            <w:tcW w:w="73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3BD6AC4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1.987</w:t>
            </w:r>
          </w:p>
        </w:tc>
        <w:tc>
          <w:tcPr>
            <w:tcW w:w="831" w:type="dxa"/>
            <w:tcBorders>
              <w:top w:val="single" w:sz="4" w:space="0" w:color="auto"/>
              <w:left w:val="single" w:sz="4" w:space="0" w:color="auto"/>
              <w:bottom w:val="single" w:sz="4" w:space="0" w:color="auto"/>
              <w:right w:val="single" w:sz="8" w:space="0" w:color="auto"/>
            </w:tcBorders>
            <w:shd w:val="clear" w:color="000000" w:fill="F96A6C"/>
            <w:noWrap/>
            <w:vAlign w:val="center"/>
            <w:hideMark/>
          </w:tcPr>
          <w:p w14:paraId="359C496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11.93</w:t>
            </w:r>
          </w:p>
        </w:tc>
        <w:tc>
          <w:tcPr>
            <w:tcW w:w="832" w:type="dxa"/>
            <w:tcBorders>
              <w:top w:val="single" w:sz="4" w:space="0" w:color="auto"/>
              <w:left w:val="single" w:sz="8" w:space="0" w:color="auto"/>
              <w:bottom w:val="single" w:sz="4" w:space="0" w:color="auto"/>
              <w:right w:val="single" w:sz="4" w:space="0" w:color="auto"/>
            </w:tcBorders>
            <w:shd w:val="clear" w:color="000000" w:fill="FDC67D"/>
            <w:noWrap/>
            <w:vAlign w:val="center"/>
            <w:hideMark/>
          </w:tcPr>
          <w:p w14:paraId="47B9E3C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1.877</w:t>
            </w:r>
          </w:p>
        </w:tc>
        <w:tc>
          <w:tcPr>
            <w:tcW w:w="737" w:type="dxa"/>
            <w:tcBorders>
              <w:top w:val="single" w:sz="4" w:space="0" w:color="auto"/>
              <w:left w:val="single" w:sz="4" w:space="0" w:color="auto"/>
              <w:bottom w:val="single" w:sz="4" w:space="0" w:color="auto"/>
              <w:right w:val="single" w:sz="4" w:space="0" w:color="auto"/>
            </w:tcBorders>
            <w:shd w:val="clear" w:color="000000" w:fill="F9706D"/>
            <w:noWrap/>
            <w:vAlign w:val="center"/>
            <w:hideMark/>
          </w:tcPr>
          <w:p w14:paraId="4164ACA0"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1.891</w:t>
            </w:r>
          </w:p>
        </w:tc>
        <w:tc>
          <w:tcPr>
            <w:tcW w:w="831" w:type="dxa"/>
            <w:tcBorders>
              <w:top w:val="single" w:sz="4" w:space="0" w:color="auto"/>
              <w:left w:val="single" w:sz="4" w:space="0" w:color="auto"/>
              <w:bottom w:val="single" w:sz="4" w:space="0" w:color="auto"/>
              <w:right w:val="single" w:sz="8" w:space="0" w:color="auto"/>
            </w:tcBorders>
            <w:shd w:val="clear" w:color="000000" w:fill="63BE7B"/>
            <w:noWrap/>
            <w:vAlign w:val="center"/>
            <w:hideMark/>
          </w:tcPr>
          <w:p w14:paraId="4E3F53B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1.422</w:t>
            </w:r>
          </w:p>
        </w:tc>
        <w:tc>
          <w:tcPr>
            <w:tcW w:w="832" w:type="dxa"/>
            <w:tcBorders>
              <w:top w:val="single" w:sz="4" w:space="0" w:color="auto"/>
              <w:left w:val="single" w:sz="8" w:space="0" w:color="auto"/>
              <w:bottom w:val="single" w:sz="4" w:space="0" w:color="auto"/>
              <w:right w:val="single" w:sz="4" w:space="0" w:color="auto"/>
            </w:tcBorders>
            <w:shd w:val="clear" w:color="000000" w:fill="F9786E"/>
            <w:noWrap/>
            <w:vAlign w:val="center"/>
            <w:hideMark/>
          </w:tcPr>
          <w:p w14:paraId="6E7B41E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1.974</w:t>
            </w:r>
          </w:p>
        </w:tc>
        <w:tc>
          <w:tcPr>
            <w:tcW w:w="737" w:type="dxa"/>
            <w:tcBorders>
              <w:top w:val="single" w:sz="4" w:space="0" w:color="auto"/>
              <w:left w:val="single" w:sz="4" w:space="0" w:color="auto"/>
              <w:bottom w:val="single" w:sz="4" w:space="0" w:color="auto"/>
              <w:right w:val="single" w:sz="4" w:space="0" w:color="auto"/>
            </w:tcBorders>
            <w:shd w:val="clear" w:color="000000" w:fill="FCA377"/>
            <w:noWrap/>
            <w:vAlign w:val="center"/>
            <w:hideMark/>
          </w:tcPr>
          <w:p w14:paraId="099D5F5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1.971</w:t>
            </w:r>
          </w:p>
        </w:tc>
        <w:tc>
          <w:tcPr>
            <w:tcW w:w="750" w:type="dxa"/>
            <w:tcBorders>
              <w:top w:val="single" w:sz="4" w:space="0" w:color="auto"/>
              <w:left w:val="single" w:sz="4" w:space="0" w:color="auto"/>
              <w:bottom w:val="nil"/>
              <w:right w:val="single" w:sz="8" w:space="0" w:color="auto"/>
            </w:tcBorders>
            <w:shd w:val="clear" w:color="000000" w:fill="64BE7B"/>
            <w:noWrap/>
            <w:vAlign w:val="center"/>
            <w:hideMark/>
          </w:tcPr>
          <w:p w14:paraId="755F6DA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1.32</w:t>
            </w:r>
          </w:p>
        </w:tc>
        <w:tc>
          <w:tcPr>
            <w:tcW w:w="913" w:type="dxa"/>
            <w:tcBorders>
              <w:top w:val="single" w:sz="4" w:space="0" w:color="auto"/>
              <w:left w:val="single" w:sz="8" w:space="0" w:color="auto"/>
              <w:bottom w:val="single" w:sz="4" w:space="0" w:color="auto"/>
              <w:right w:val="single" w:sz="4" w:space="0" w:color="auto"/>
            </w:tcBorders>
            <w:shd w:val="clear" w:color="000000" w:fill="F9746E"/>
            <w:noWrap/>
            <w:vAlign w:val="center"/>
            <w:hideMark/>
          </w:tcPr>
          <w:p w14:paraId="68FDE8AB"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2.013</w:t>
            </w:r>
          </w:p>
        </w:tc>
        <w:tc>
          <w:tcPr>
            <w:tcW w:w="737" w:type="dxa"/>
            <w:tcBorders>
              <w:top w:val="single" w:sz="4" w:space="0" w:color="auto"/>
              <w:left w:val="single" w:sz="4" w:space="0" w:color="auto"/>
              <w:bottom w:val="single" w:sz="4" w:space="0" w:color="auto"/>
              <w:right w:val="single" w:sz="4" w:space="0" w:color="auto"/>
            </w:tcBorders>
            <w:shd w:val="clear" w:color="000000" w:fill="FED680"/>
            <w:noWrap/>
            <w:vAlign w:val="center"/>
            <w:hideMark/>
          </w:tcPr>
          <w:p w14:paraId="6FD3DC0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2.004</w:t>
            </w:r>
          </w:p>
        </w:tc>
        <w:tc>
          <w:tcPr>
            <w:tcW w:w="831" w:type="dxa"/>
            <w:gridSpan w:val="2"/>
            <w:tcBorders>
              <w:top w:val="single" w:sz="4" w:space="0" w:color="auto"/>
              <w:left w:val="single" w:sz="4" w:space="0" w:color="auto"/>
              <w:bottom w:val="single" w:sz="4" w:space="0" w:color="auto"/>
              <w:right w:val="single" w:sz="8" w:space="0" w:color="auto"/>
            </w:tcBorders>
            <w:shd w:val="clear" w:color="000000" w:fill="82C77C"/>
            <w:noWrap/>
            <w:vAlign w:val="center"/>
            <w:hideMark/>
          </w:tcPr>
          <w:p w14:paraId="2DAD1F0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1.624</w:t>
            </w:r>
          </w:p>
        </w:tc>
        <w:tc>
          <w:tcPr>
            <w:tcW w:w="832" w:type="dxa"/>
            <w:tcBorders>
              <w:top w:val="single" w:sz="4" w:space="0" w:color="auto"/>
              <w:left w:val="single" w:sz="8" w:space="0" w:color="auto"/>
              <w:bottom w:val="single" w:sz="4" w:space="0" w:color="auto"/>
              <w:right w:val="single" w:sz="4" w:space="0" w:color="auto"/>
            </w:tcBorders>
            <w:shd w:val="clear" w:color="000000" w:fill="FDBA7B"/>
            <w:noWrap/>
            <w:vAlign w:val="center"/>
            <w:hideMark/>
          </w:tcPr>
          <w:p w14:paraId="658C671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1.987</w:t>
            </w:r>
          </w:p>
        </w:tc>
        <w:tc>
          <w:tcPr>
            <w:tcW w:w="737" w:type="dxa"/>
            <w:tcBorders>
              <w:top w:val="single" w:sz="4" w:space="0" w:color="auto"/>
              <w:left w:val="single" w:sz="4" w:space="0" w:color="auto"/>
              <w:bottom w:val="single" w:sz="4" w:space="0" w:color="auto"/>
              <w:right w:val="single" w:sz="4" w:space="0" w:color="auto"/>
            </w:tcBorders>
            <w:shd w:val="clear" w:color="000000" w:fill="F9706D"/>
            <w:noWrap/>
            <w:vAlign w:val="center"/>
            <w:hideMark/>
          </w:tcPr>
          <w:p w14:paraId="565CFBB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1.999</w:t>
            </w:r>
          </w:p>
        </w:tc>
        <w:tc>
          <w:tcPr>
            <w:tcW w:w="831" w:type="dxa"/>
            <w:tcBorders>
              <w:top w:val="single" w:sz="4" w:space="0" w:color="auto"/>
              <w:left w:val="single" w:sz="4" w:space="0" w:color="auto"/>
              <w:bottom w:val="single" w:sz="4" w:space="0" w:color="auto"/>
              <w:right w:val="single" w:sz="8" w:space="0" w:color="auto"/>
            </w:tcBorders>
            <w:shd w:val="clear" w:color="000000" w:fill="64BE7B"/>
            <w:noWrap/>
            <w:vAlign w:val="center"/>
            <w:hideMark/>
          </w:tcPr>
          <w:p w14:paraId="48313AB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1.552</w:t>
            </w:r>
          </w:p>
        </w:tc>
        <w:tc>
          <w:tcPr>
            <w:tcW w:w="832" w:type="dxa"/>
            <w:gridSpan w:val="2"/>
            <w:tcBorders>
              <w:top w:val="single" w:sz="4" w:space="0" w:color="auto"/>
              <w:left w:val="single" w:sz="8" w:space="0" w:color="auto"/>
              <w:bottom w:val="single" w:sz="4" w:space="0" w:color="auto"/>
              <w:right w:val="single" w:sz="4" w:space="0" w:color="auto"/>
            </w:tcBorders>
            <w:shd w:val="clear" w:color="000000" w:fill="FDB97B"/>
            <w:noWrap/>
            <w:vAlign w:val="center"/>
            <w:hideMark/>
          </w:tcPr>
          <w:p w14:paraId="23A6C199"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2.056</w:t>
            </w:r>
          </w:p>
        </w:tc>
        <w:tc>
          <w:tcPr>
            <w:tcW w:w="718"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4F5DBDC2"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2.067</w:t>
            </w:r>
          </w:p>
        </w:tc>
        <w:tc>
          <w:tcPr>
            <w:tcW w:w="940" w:type="dxa"/>
            <w:tcBorders>
              <w:top w:val="single" w:sz="4" w:space="0" w:color="auto"/>
              <w:left w:val="single" w:sz="4" w:space="0" w:color="auto"/>
              <w:bottom w:val="single" w:sz="4" w:space="0" w:color="auto"/>
              <w:right w:val="single" w:sz="8" w:space="0" w:color="auto"/>
            </w:tcBorders>
            <w:shd w:val="clear" w:color="000000" w:fill="63BE7B"/>
            <w:noWrap/>
            <w:vAlign w:val="center"/>
            <w:hideMark/>
          </w:tcPr>
          <w:p w14:paraId="5A4597A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1.612</w:t>
            </w:r>
          </w:p>
        </w:tc>
      </w:tr>
      <w:tr w:rsidR="002E1417" w:rsidRPr="00BA69BE" w14:paraId="17A14B9E" w14:textId="77777777" w:rsidTr="00802948">
        <w:trPr>
          <w:trHeight w:val="328"/>
        </w:trPr>
        <w:tc>
          <w:tcPr>
            <w:tcW w:w="1093" w:type="dxa"/>
            <w:tcBorders>
              <w:top w:val="nil"/>
              <w:left w:val="single" w:sz="8" w:space="0" w:color="auto"/>
              <w:bottom w:val="single" w:sz="8" w:space="0" w:color="auto"/>
              <w:right w:val="single" w:sz="8" w:space="0" w:color="auto"/>
            </w:tcBorders>
            <w:shd w:val="clear" w:color="auto" w:fill="auto"/>
            <w:noWrap/>
            <w:vAlign w:val="center"/>
            <w:hideMark/>
          </w:tcPr>
          <w:p w14:paraId="6CA9691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Elastic Net</w:t>
            </w:r>
          </w:p>
        </w:tc>
        <w:tc>
          <w:tcPr>
            <w:tcW w:w="832" w:type="dxa"/>
            <w:tcBorders>
              <w:top w:val="single" w:sz="4" w:space="0" w:color="auto"/>
              <w:left w:val="single" w:sz="8" w:space="0" w:color="auto"/>
              <w:bottom w:val="single" w:sz="8" w:space="0" w:color="auto"/>
              <w:right w:val="single" w:sz="4" w:space="0" w:color="auto"/>
            </w:tcBorders>
            <w:shd w:val="clear" w:color="000000" w:fill="F6E883"/>
            <w:noWrap/>
            <w:vAlign w:val="center"/>
            <w:hideMark/>
          </w:tcPr>
          <w:p w14:paraId="3A31247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1.977</w:t>
            </w:r>
          </w:p>
        </w:tc>
        <w:tc>
          <w:tcPr>
            <w:tcW w:w="737" w:type="dxa"/>
            <w:tcBorders>
              <w:top w:val="single" w:sz="4" w:space="0" w:color="auto"/>
              <w:left w:val="single" w:sz="4" w:space="0" w:color="auto"/>
              <w:bottom w:val="single" w:sz="8" w:space="0" w:color="auto"/>
              <w:right w:val="single" w:sz="4" w:space="0" w:color="auto"/>
            </w:tcBorders>
            <w:shd w:val="clear" w:color="000000" w:fill="FFEB84"/>
            <w:noWrap/>
            <w:vAlign w:val="center"/>
            <w:hideMark/>
          </w:tcPr>
          <w:p w14:paraId="0A50E15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1.987</w:t>
            </w:r>
          </w:p>
        </w:tc>
        <w:tc>
          <w:tcPr>
            <w:tcW w:w="831" w:type="dxa"/>
            <w:tcBorders>
              <w:top w:val="single" w:sz="4" w:space="0" w:color="auto"/>
              <w:left w:val="single" w:sz="4" w:space="0" w:color="auto"/>
              <w:bottom w:val="single" w:sz="8" w:space="0" w:color="auto"/>
              <w:right w:val="single" w:sz="8" w:space="0" w:color="auto"/>
            </w:tcBorders>
            <w:shd w:val="clear" w:color="000000" w:fill="F8696B"/>
            <w:noWrap/>
            <w:vAlign w:val="center"/>
            <w:hideMark/>
          </w:tcPr>
          <w:p w14:paraId="5BE1A6F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11.94</w:t>
            </w:r>
          </w:p>
        </w:tc>
        <w:tc>
          <w:tcPr>
            <w:tcW w:w="832" w:type="dxa"/>
            <w:tcBorders>
              <w:top w:val="single" w:sz="4" w:space="0" w:color="auto"/>
              <w:left w:val="single" w:sz="8" w:space="0" w:color="auto"/>
              <w:bottom w:val="single" w:sz="8" w:space="0" w:color="auto"/>
              <w:right w:val="single" w:sz="4" w:space="0" w:color="auto"/>
            </w:tcBorders>
            <w:shd w:val="clear" w:color="000000" w:fill="FDC07C"/>
            <w:noWrap/>
            <w:vAlign w:val="center"/>
            <w:hideMark/>
          </w:tcPr>
          <w:p w14:paraId="7ACF1BD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1.878</w:t>
            </w:r>
          </w:p>
        </w:tc>
        <w:tc>
          <w:tcPr>
            <w:tcW w:w="737" w:type="dxa"/>
            <w:tcBorders>
              <w:top w:val="single" w:sz="4" w:space="0" w:color="auto"/>
              <w:left w:val="single" w:sz="4" w:space="0" w:color="auto"/>
              <w:bottom w:val="single" w:sz="8" w:space="0" w:color="auto"/>
              <w:right w:val="single" w:sz="4" w:space="0" w:color="auto"/>
            </w:tcBorders>
            <w:shd w:val="clear" w:color="000000" w:fill="F9706D"/>
            <w:noWrap/>
            <w:vAlign w:val="center"/>
            <w:hideMark/>
          </w:tcPr>
          <w:p w14:paraId="766BACD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1.891</w:t>
            </w:r>
          </w:p>
        </w:tc>
        <w:tc>
          <w:tcPr>
            <w:tcW w:w="831" w:type="dxa"/>
            <w:tcBorders>
              <w:top w:val="single" w:sz="4" w:space="0" w:color="auto"/>
              <w:left w:val="single" w:sz="4" w:space="0" w:color="auto"/>
              <w:bottom w:val="single" w:sz="8" w:space="0" w:color="auto"/>
              <w:right w:val="single" w:sz="8" w:space="0" w:color="auto"/>
            </w:tcBorders>
            <w:shd w:val="clear" w:color="000000" w:fill="63BE7B"/>
            <w:noWrap/>
            <w:vAlign w:val="center"/>
            <w:hideMark/>
          </w:tcPr>
          <w:p w14:paraId="1BD3AF7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1.422</w:t>
            </w:r>
          </w:p>
        </w:tc>
        <w:tc>
          <w:tcPr>
            <w:tcW w:w="832" w:type="dxa"/>
            <w:tcBorders>
              <w:top w:val="single" w:sz="4" w:space="0" w:color="auto"/>
              <w:left w:val="single" w:sz="8" w:space="0" w:color="auto"/>
              <w:bottom w:val="single" w:sz="8" w:space="0" w:color="auto"/>
              <w:right w:val="single" w:sz="4" w:space="0" w:color="auto"/>
            </w:tcBorders>
            <w:shd w:val="clear" w:color="000000" w:fill="F8696B"/>
            <w:noWrap/>
            <w:vAlign w:val="center"/>
            <w:hideMark/>
          </w:tcPr>
          <w:p w14:paraId="22FF5AF3"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1.975</w:t>
            </w:r>
          </w:p>
        </w:tc>
        <w:tc>
          <w:tcPr>
            <w:tcW w:w="737" w:type="dxa"/>
            <w:tcBorders>
              <w:top w:val="single" w:sz="4" w:space="0" w:color="auto"/>
              <w:left w:val="single" w:sz="4" w:space="0" w:color="auto"/>
              <w:bottom w:val="single" w:sz="8" w:space="0" w:color="auto"/>
              <w:right w:val="nil"/>
            </w:tcBorders>
            <w:shd w:val="clear" w:color="000000" w:fill="FA8671"/>
            <w:noWrap/>
            <w:vAlign w:val="center"/>
            <w:hideMark/>
          </w:tcPr>
          <w:p w14:paraId="3950D34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1.973</w:t>
            </w:r>
          </w:p>
        </w:tc>
        <w:tc>
          <w:tcPr>
            <w:tcW w:w="750" w:type="dxa"/>
            <w:tcBorders>
              <w:top w:val="double" w:sz="6" w:space="0" w:color="auto"/>
              <w:left w:val="double" w:sz="6" w:space="0" w:color="auto"/>
              <w:bottom w:val="double" w:sz="6" w:space="0" w:color="auto"/>
              <w:right w:val="double" w:sz="6" w:space="0" w:color="auto"/>
            </w:tcBorders>
            <w:shd w:val="clear" w:color="000000" w:fill="63BE7B"/>
            <w:noWrap/>
            <w:vAlign w:val="center"/>
            <w:hideMark/>
          </w:tcPr>
          <w:p w14:paraId="6CC60AB4"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1.314</w:t>
            </w:r>
          </w:p>
        </w:tc>
        <w:tc>
          <w:tcPr>
            <w:tcW w:w="913" w:type="dxa"/>
            <w:tcBorders>
              <w:top w:val="single" w:sz="4" w:space="0" w:color="auto"/>
              <w:left w:val="nil"/>
              <w:bottom w:val="single" w:sz="8" w:space="0" w:color="auto"/>
              <w:right w:val="single" w:sz="4" w:space="0" w:color="auto"/>
            </w:tcBorders>
            <w:shd w:val="clear" w:color="000000" w:fill="F8696B"/>
            <w:noWrap/>
            <w:vAlign w:val="center"/>
            <w:hideMark/>
          </w:tcPr>
          <w:p w14:paraId="04959946"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2.014</w:t>
            </w:r>
          </w:p>
        </w:tc>
        <w:tc>
          <w:tcPr>
            <w:tcW w:w="737" w:type="dxa"/>
            <w:tcBorders>
              <w:top w:val="single" w:sz="4" w:space="0" w:color="auto"/>
              <w:left w:val="single" w:sz="4" w:space="0" w:color="auto"/>
              <w:bottom w:val="single" w:sz="8" w:space="0" w:color="auto"/>
              <w:right w:val="single" w:sz="4" w:space="0" w:color="auto"/>
            </w:tcBorders>
            <w:shd w:val="clear" w:color="000000" w:fill="FDC07C"/>
            <w:noWrap/>
            <w:vAlign w:val="center"/>
            <w:hideMark/>
          </w:tcPr>
          <w:p w14:paraId="7A25CBE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2.006</w:t>
            </w:r>
          </w:p>
        </w:tc>
        <w:tc>
          <w:tcPr>
            <w:tcW w:w="831" w:type="dxa"/>
            <w:gridSpan w:val="2"/>
            <w:tcBorders>
              <w:top w:val="single" w:sz="4" w:space="0" w:color="auto"/>
              <w:left w:val="single" w:sz="4" w:space="0" w:color="auto"/>
              <w:bottom w:val="single" w:sz="8" w:space="0" w:color="auto"/>
              <w:right w:val="single" w:sz="8" w:space="0" w:color="auto"/>
            </w:tcBorders>
            <w:shd w:val="clear" w:color="000000" w:fill="82C77C"/>
            <w:noWrap/>
            <w:vAlign w:val="center"/>
            <w:hideMark/>
          </w:tcPr>
          <w:p w14:paraId="170C1C9C"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1.623</w:t>
            </w:r>
          </w:p>
        </w:tc>
        <w:tc>
          <w:tcPr>
            <w:tcW w:w="832" w:type="dxa"/>
            <w:tcBorders>
              <w:top w:val="single" w:sz="4" w:space="0" w:color="auto"/>
              <w:left w:val="single" w:sz="8" w:space="0" w:color="auto"/>
              <w:bottom w:val="single" w:sz="8" w:space="0" w:color="auto"/>
              <w:right w:val="single" w:sz="4" w:space="0" w:color="auto"/>
            </w:tcBorders>
            <w:shd w:val="clear" w:color="000000" w:fill="FDBA7B"/>
            <w:noWrap/>
            <w:vAlign w:val="center"/>
            <w:hideMark/>
          </w:tcPr>
          <w:p w14:paraId="46B24F6F"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1.987</w:t>
            </w:r>
          </w:p>
        </w:tc>
        <w:tc>
          <w:tcPr>
            <w:tcW w:w="737" w:type="dxa"/>
            <w:tcBorders>
              <w:top w:val="single" w:sz="4" w:space="0" w:color="auto"/>
              <w:left w:val="single" w:sz="4" w:space="0" w:color="auto"/>
              <w:bottom w:val="single" w:sz="8" w:space="0" w:color="auto"/>
              <w:right w:val="single" w:sz="4" w:space="0" w:color="auto"/>
            </w:tcBorders>
            <w:shd w:val="clear" w:color="000000" w:fill="F8696B"/>
            <w:noWrap/>
            <w:vAlign w:val="center"/>
            <w:hideMark/>
          </w:tcPr>
          <w:p w14:paraId="419E2918"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w:t>
            </w:r>
          </w:p>
        </w:tc>
        <w:tc>
          <w:tcPr>
            <w:tcW w:w="831" w:type="dxa"/>
            <w:tcBorders>
              <w:top w:val="single" w:sz="4" w:space="0" w:color="auto"/>
              <w:left w:val="single" w:sz="4" w:space="0" w:color="auto"/>
              <w:bottom w:val="single" w:sz="8" w:space="0" w:color="auto"/>
              <w:right w:val="single" w:sz="8" w:space="0" w:color="auto"/>
            </w:tcBorders>
            <w:shd w:val="clear" w:color="000000" w:fill="63BE7B"/>
            <w:noWrap/>
            <w:vAlign w:val="center"/>
            <w:hideMark/>
          </w:tcPr>
          <w:p w14:paraId="6B9B5A67"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1.548</w:t>
            </w:r>
          </w:p>
        </w:tc>
        <w:tc>
          <w:tcPr>
            <w:tcW w:w="832" w:type="dxa"/>
            <w:gridSpan w:val="2"/>
            <w:tcBorders>
              <w:top w:val="single" w:sz="4" w:space="0" w:color="auto"/>
              <w:left w:val="single" w:sz="8" w:space="0" w:color="auto"/>
              <w:bottom w:val="single" w:sz="8" w:space="0" w:color="auto"/>
              <w:right w:val="single" w:sz="4" w:space="0" w:color="auto"/>
            </w:tcBorders>
            <w:shd w:val="clear" w:color="000000" w:fill="FDB97B"/>
            <w:noWrap/>
            <w:vAlign w:val="center"/>
            <w:hideMark/>
          </w:tcPr>
          <w:p w14:paraId="41E815B5"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2.056</w:t>
            </w:r>
          </w:p>
        </w:tc>
        <w:tc>
          <w:tcPr>
            <w:tcW w:w="718" w:type="dxa"/>
            <w:tcBorders>
              <w:top w:val="single" w:sz="4" w:space="0" w:color="auto"/>
              <w:left w:val="single" w:sz="4" w:space="0" w:color="auto"/>
              <w:bottom w:val="single" w:sz="8" w:space="0" w:color="auto"/>
              <w:right w:val="single" w:sz="4" w:space="0" w:color="auto"/>
            </w:tcBorders>
            <w:shd w:val="clear" w:color="000000" w:fill="F9716D"/>
            <w:noWrap/>
            <w:vAlign w:val="center"/>
            <w:hideMark/>
          </w:tcPr>
          <w:p w14:paraId="7F9596FE"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2.066</w:t>
            </w:r>
          </w:p>
        </w:tc>
        <w:tc>
          <w:tcPr>
            <w:tcW w:w="940" w:type="dxa"/>
            <w:tcBorders>
              <w:top w:val="single" w:sz="4" w:space="0" w:color="auto"/>
              <w:left w:val="single" w:sz="4" w:space="0" w:color="auto"/>
              <w:bottom w:val="single" w:sz="8" w:space="0" w:color="auto"/>
              <w:right w:val="single" w:sz="8" w:space="0" w:color="auto"/>
            </w:tcBorders>
            <w:shd w:val="clear" w:color="000000" w:fill="63BE7B"/>
            <w:noWrap/>
            <w:vAlign w:val="center"/>
            <w:hideMark/>
          </w:tcPr>
          <w:p w14:paraId="28CE911A" w14:textId="77777777" w:rsidR="002A7F3F" w:rsidRPr="00BA69BE" w:rsidRDefault="002A7F3F" w:rsidP="00BC29E1">
            <w:pPr>
              <w:spacing w:after="0" w:line="360" w:lineRule="auto"/>
              <w:jc w:val="center"/>
              <w:rPr>
                <w:rFonts w:ascii="Times New Roman" w:eastAsia="Times New Roman" w:hAnsi="Times New Roman" w:cs="Times New Roman"/>
                <w:color w:val="000000"/>
                <w:sz w:val="18"/>
                <w:szCs w:val="18"/>
                <w:lang w:eastAsia="en-GB"/>
              </w:rPr>
            </w:pPr>
            <w:r w:rsidRPr="00BA69BE">
              <w:rPr>
                <w:rFonts w:ascii="Times New Roman" w:eastAsia="Times New Roman" w:hAnsi="Times New Roman" w:cs="Times New Roman"/>
                <w:color w:val="000000"/>
                <w:sz w:val="18"/>
                <w:szCs w:val="18"/>
                <w:lang w:eastAsia="en-GB"/>
              </w:rPr>
              <w:t>1.611</w:t>
            </w:r>
          </w:p>
        </w:tc>
      </w:tr>
    </w:tbl>
    <w:p w14:paraId="463877D5" w14:textId="77777777" w:rsidR="002A7F3F" w:rsidRPr="00BA69BE" w:rsidRDefault="002A7F3F" w:rsidP="00BC29E1">
      <w:pPr>
        <w:spacing w:line="360" w:lineRule="auto"/>
        <w:rPr>
          <w:rFonts w:ascii="Times New Roman" w:hAnsi="Times New Roman" w:cs="Times New Roman"/>
        </w:rPr>
        <w:sectPr w:rsidR="002A7F3F" w:rsidRPr="00BA69BE" w:rsidSect="002A7F3F">
          <w:pgSz w:w="16838" w:h="11906" w:orient="landscape"/>
          <w:pgMar w:top="720" w:right="720" w:bottom="720" w:left="720" w:header="708" w:footer="708" w:gutter="0"/>
          <w:cols w:space="708"/>
          <w:docGrid w:linePitch="360"/>
        </w:sectPr>
      </w:pPr>
    </w:p>
    <w:p w14:paraId="2A7CCF88" w14:textId="2E491F09" w:rsidR="002A7F3F" w:rsidRPr="00BA69BE" w:rsidRDefault="002A7F3F" w:rsidP="00BC29E1">
      <w:pPr>
        <w:spacing w:line="360" w:lineRule="auto"/>
        <w:rPr>
          <w:rFonts w:ascii="Times New Roman" w:hAnsi="Times New Roman" w:cs="Times New Roman"/>
        </w:rPr>
      </w:pPr>
    </w:p>
    <w:p w14:paraId="1BA38181" w14:textId="14713A27" w:rsidR="00CA71EA" w:rsidRPr="00BA69BE" w:rsidRDefault="00CA71EA" w:rsidP="00BC29E1">
      <w:pPr>
        <w:pStyle w:val="Heading2"/>
        <w:spacing w:line="360" w:lineRule="auto"/>
        <w:rPr>
          <w:rFonts w:ascii="Times New Roman" w:hAnsi="Times New Roman" w:cs="Times New Roman"/>
        </w:rPr>
      </w:pPr>
      <w:r w:rsidRPr="00BA69BE">
        <w:rPr>
          <w:rFonts w:ascii="Times New Roman" w:hAnsi="Times New Roman" w:cs="Times New Roman"/>
        </w:rPr>
        <w:t>Model Optimisation Results</w:t>
      </w:r>
    </w:p>
    <w:p w14:paraId="56D0A43D" w14:textId="23C3CD49" w:rsidR="00D958A8" w:rsidRPr="00BA69BE" w:rsidRDefault="00D958A8" w:rsidP="00BC29E1">
      <w:pPr>
        <w:spacing w:line="360" w:lineRule="auto"/>
        <w:rPr>
          <w:rFonts w:ascii="Times New Roman" w:hAnsi="Times New Roman" w:cs="Times New Roman"/>
        </w:rPr>
      </w:pPr>
      <w:r w:rsidRPr="00BA69BE">
        <w:rPr>
          <w:rFonts w:ascii="Times New Roman" w:hAnsi="Times New Roman" w:cs="Times New Roman"/>
        </w:rPr>
        <w:t xml:space="preserve">The following subsection will examine the optimisation process for this project’s reviewed models in more detail as appropriate and evaluate their results on </w:t>
      </w:r>
      <w:r w:rsidR="002C7AF6" w:rsidRPr="00BA69BE">
        <w:rPr>
          <w:rFonts w:ascii="Times New Roman" w:hAnsi="Times New Roman" w:cs="Times New Roman"/>
        </w:rPr>
        <w:t>the training,</w:t>
      </w:r>
      <w:r w:rsidRPr="00BA69BE">
        <w:rPr>
          <w:rFonts w:ascii="Times New Roman" w:hAnsi="Times New Roman" w:cs="Times New Roman"/>
        </w:rPr>
        <w:t xml:space="preserve"> test</w:t>
      </w:r>
      <w:r w:rsidR="002C7AF6" w:rsidRPr="00BA69BE">
        <w:rPr>
          <w:rFonts w:ascii="Times New Roman" w:hAnsi="Times New Roman" w:cs="Times New Roman"/>
        </w:rPr>
        <w:t>,</w:t>
      </w:r>
      <w:r w:rsidRPr="00BA69BE">
        <w:rPr>
          <w:rFonts w:ascii="Times New Roman" w:hAnsi="Times New Roman" w:cs="Times New Roman"/>
        </w:rPr>
        <w:t xml:space="preserve"> and holdout dataset</w:t>
      </w:r>
      <w:r w:rsidR="002C7AF6" w:rsidRPr="00BA69BE">
        <w:rPr>
          <w:rFonts w:ascii="Times New Roman" w:hAnsi="Times New Roman" w:cs="Times New Roman"/>
        </w:rPr>
        <w:t xml:space="preserve">s when reviewing this paper’s exploration of predicting </w:t>
      </w:r>
      <w:proofErr w:type="gramStart"/>
      <w:r w:rsidR="002C7AF6" w:rsidRPr="00BA69BE">
        <w:rPr>
          <w:rFonts w:ascii="Times New Roman" w:hAnsi="Times New Roman" w:cs="Times New Roman"/>
        </w:rPr>
        <w:t>a number of</w:t>
      </w:r>
      <w:proofErr w:type="gramEnd"/>
      <w:r w:rsidR="002C7AF6" w:rsidRPr="00BA69BE">
        <w:rPr>
          <w:rFonts w:ascii="Times New Roman" w:hAnsi="Times New Roman" w:cs="Times New Roman"/>
        </w:rPr>
        <w:t xml:space="preserve"> days ahead</w:t>
      </w:r>
      <w:r w:rsidR="00412602" w:rsidRPr="00BA69BE">
        <w:rPr>
          <w:rFonts w:ascii="Times New Roman" w:hAnsi="Times New Roman" w:cs="Times New Roman"/>
        </w:rPr>
        <w:t xml:space="preserve"> as well as language segmentation.</w:t>
      </w:r>
    </w:p>
    <w:p w14:paraId="35AA9336" w14:textId="0A4705BD" w:rsidR="002312FD" w:rsidRPr="00BA69BE" w:rsidRDefault="002312FD" w:rsidP="00BC29E1">
      <w:pPr>
        <w:pStyle w:val="Heading3"/>
        <w:spacing w:line="360" w:lineRule="auto"/>
        <w:rPr>
          <w:rFonts w:ascii="Times New Roman" w:hAnsi="Times New Roman" w:cs="Times New Roman"/>
        </w:rPr>
      </w:pPr>
      <w:r w:rsidRPr="00BA69BE">
        <w:rPr>
          <w:rFonts w:ascii="Times New Roman" w:hAnsi="Times New Roman" w:cs="Times New Roman"/>
        </w:rPr>
        <w:t>MLP</w:t>
      </w:r>
    </w:p>
    <w:p w14:paraId="10BF36DA" w14:textId="6AB46578" w:rsidR="00830972" w:rsidRPr="00BA69BE" w:rsidRDefault="00830972" w:rsidP="00BC29E1">
      <w:pPr>
        <w:spacing w:line="360" w:lineRule="auto"/>
        <w:rPr>
          <w:rFonts w:ascii="Times New Roman" w:hAnsi="Times New Roman" w:cs="Times New Roman"/>
        </w:rPr>
      </w:pPr>
      <w:r w:rsidRPr="00BA69BE">
        <w:rPr>
          <w:rFonts w:ascii="Times New Roman" w:hAnsi="Times New Roman" w:cs="Times New Roman"/>
        </w:rPr>
        <w:t xml:space="preserve">Through a series of iterative trials, the optimum neuron number was found to be 160. Initially, this paper attempted a basic test of neurons numbering between 20 and 100 with intervals of 20, which returned 100 as the most optimum. From here, following Heaton’s suggestions, this paper attempted a test of 3,896 and 11,688, which were 2/3’s of the input layer plus the output layer, and 2 times the input layer respectively. The optimum RMSE score was still found to be 100 of those trialled, so this paper </w:t>
      </w:r>
      <w:r w:rsidR="005F786E" w:rsidRPr="00BA69BE">
        <w:rPr>
          <w:rFonts w:ascii="Times New Roman" w:hAnsi="Times New Roman" w:cs="Times New Roman"/>
        </w:rPr>
        <w:t>then attempted values between 100 and 200 with intervals of 20. The optimum value was found to be 160 due to this paper’s assumption of a linear relationship between neuron number and RMSE.</w:t>
      </w:r>
      <w:r w:rsidR="000100B8" w:rsidRPr="00BA69BE">
        <w:rPr>
          <w:rFonts w:ascii="Times New Roman" w:hAnsi="Times New Roman" w:cs="Times New Roman"/>
        </w:rPr>
        <w:t xml:space="preserve"> The highest performing number of hidden layers was found to be one.</w:t>
      </w:r>
    </w:p>
    <w:p w14:paraId="075144E5" w14:textId="3E11A93B" w:rsidR="00D21E37" w:rsidRPr="00BA69BE" w:rsidRDefault="00D21E37" w:rsidP="00BC29E1">
      <w:pPr>
        <w:spacing w:line="360" w:lineRule="auto"/>
        <w:rPr>
          <w:rFonts w:ascii="Times New Roman" w:hAnsi="Times New Roman" w:cs="Times New Roman"/>
        </w:rPr>
      </w:pPr>
      <w:r w:rsidRPr="00BA69BE">
        <w:rPr>
          <w:rFonts w:ascii="Times New Roman" w:hAnsi="Times New Roman" w:cs="Times New Roman"/>
        </w:rPr>
        <w:t xml:space="preserve">The optimum learning rate was optimised with Randomsearch as mentioned earlier and found to be 0.0016. This is a notably low learning rate considering the upper bound for values tested was </w:t>
      </w:r>
      <w:proofErr w:type="gramStart"/>
      <w:r w:rsidRPr="00BA69BE">
        <w:rPr>
          <w:rFonts w:ascii="Times New Roman" w:hAnsi="Times New Roman" w:cs="Times New Roman"/>
        </w:rPr>
        <w:t>1</w:t>
      </w:r>
      <w:r w:rsidR="00DB0B84" w:rsidRPr="00BA69BE">
        <w:rPr>
          <w:rFonts w:ascii="Times New Roman" w:hAnsi="Times New Roman" w:cs="Times New Roman"/>
        </w:rPr>
        <w:t>, and</w:t>
      </w:r>
      <w:proofErr w:type="gramEnd"/>
      <w:r w:rsidR="00DB0B84" w:rsidRPr="00BA69BE">
        <w:rPr>
          <w:rFonts w:ascii="Times New Roman" w:hAnsi="Times New Roman" w:cs="Times New Roman"/>
        </w:rPr>
        <w:t xml:space="preserve"> will ensure the model can gradually optimise without overshooting the global </w:t>
      </w:r>
      <w:r w:rsidR="00E91204" w:rsidRPr="00BA69BE">
        <w:rPr>
          <w:rFonts w:ascii="Times New Roman" w:hAnsi="Times New Roman" w:cs="Times New Roman"/>
        </w:rPr>
        <w:t xml:space="preserve">RMSE </w:t>
      </w:r>
      <w:r w:rsidR="00DB0B84" w:rsidRPr="00BA69BE">
        <w:rPr>
          <w:rFonts w:ascii="Times New Roman" w:hAnsi="Times New Roman" w:cs="Times New Roman"/>
        </w:rPr>
        <w:t>minimum.</w:t>
      </w:r>
      <w:r w:rsidR="00E91204" w:rsidRPr="00BA69BE">
        <w:rPr>
          <w:rFonts w:ascii="Times New Roman" w:hAnsi="Times New Roman" w:cs="Times New Roman"/>
        </w:rPr>
        <w:t xml:space="preserve"> </w:t>
      </w:r>
      <w:r w:rsidR="000F75A0" w:rsidRPr="00BA69BE">
        <w:rPr>
          <w:rFonts w:ascii="Times New Roman" w:hAnsi="Times New Roman" w:cs="Times New Roman"/>
        </w:rPr>
        <w:t>M</w:t>
      </w:r>
      <w:r w:rsidR="002E3D01" w:rsidRPr="00BA69BE">
        <w:rPr>
          <w:rFonts w:ascii="Times New Roman" w:hAnsi="Times New Roman" w:cs="Times New Roman"/>
        </w:rPr>
        <w:t>omentum was found to be optimal at 0.94</w:t>
      </w:r>
      <w:r w:rsidR="000A53C5" w:rsidRPr="00BA69BE">
        <w:rPr>
          <w:rFonts w:ascii="Times New Roman" w:hAnsi="Times New Roman" w:cs="Times New Roman"/>
        </w:rPr>
        <w:t xml:space="preserve"> which is relatively high, ensuring the model does not get stuck in local minima,</w:t>
      </w:r>
      <w:r w:rsidR="000100B8" w:rsidRPr="00BA69BE">
        <w:rPr>
          <w:rFonts w:ascii="Times New Roman" w:hAnsi="Times New Roman" w:cs="Times New Roman"/>
        </w:rPr>
        <w:t xml:space="preserve"> </w:t>
      </w:r>
      <w:r w:rsidR="000A53C5" w:rsidRPr="00BA69BE">
        <w:rPr>
          <w:rFonts w:ascii="Times New Roman" w:hAnsi="Times New Roman" w:cs="Times New Roman"/>
        </w:rPr>
        <w:t>and</w:t>
      </w:r>
      <w:r w:rsidR="000100B8" w:rsidRPr="00BA69BE">
        <w:rPr>
          <w:rFonts w:ascii="Times New Roman" w:hAnsi="Times New Roman" w:cs="Times New Roman"/>
        </w:rPr>
        <w:t xml:space="preserve"> </w:t>
      </w:r>
      <w:r w:rsidR="000F75A0" w:rsidRPr="00BA69BE">
        <w:rPr>
          <w:rFonts w:ascii="Times New Roman" w:hAnsi="Times New Roman" w:cs="Times New Roman"/>
        </w:rPr>
        <w:t>the optimal activation function recognised as ReLU.</w:t>
      </w:r>
      <w:r w:rsidR="00171692" w:rsidRPr="00BA69BE">
        <w:rPr>
          <w:rFonts w:ascii="Times New Roman" w:hAnsi="Times New Roman" w:cs="Times New Roman"/>
        </w:rPr>
        <w:t xml:space="preserve"> Optimum epoch number was also optimised as part of this process and found to be 20.</w:t>
      </w:r>
    </w:p>
    <w:p w14:paraId="0773E682" w14:textId="77777777" w:rsidR="004D7E84" w:rsidRPr="00BA69BE" w:rsidRDefault="004D7E84" w:rsidP="00BC29E1">
      <w:pPr>
        <w:spacing w:line="360" w:lineRule="auto"/>
        <w:rPr>
          <w:rFonts w:ascii="Times New Roman" w:hAnsi="Times New Roman" w:cs="Times New Roman"/>
        </w:rPr>
      </w:pPr>
      <w:r w:rsidRPr="00BA69BE">
        <w:rPr>
          <w:rFonts w:ascii="Times New Roman" w:hAnsi="Times New Roman" w:cs="Times New Roman"/>
        </w:rPr>
        <w:t xml:space="preserve">With regards to MLP optimisation, this paper notes that </w:t>
      </w:r>
      <w:proofErr w:type="gramStart"/>
      <w:r w:rsidRPr="00BA69BE">
        <w:rPr>
          <w:rFonts w:ascii="Times New Roman" w:hAnsi="Times New Roman" w:cs="Times New Roman"/>
        </w:rPr>
        <w:t>in order to</w:t>
      </w:r>
      <w:proofErr w:type="gramEnd"/>
      <w:r w:rsidRPr="00BA69BE">
        <w:rPr>
          <w:rFonts w:ascii="Times New Roman" w:hAnsi="Times New Roman" w:cs="Times New Roman"/>
        </w:rPr>
        <w:t xml:space="preserve"> better manage the significantly high upper bound neuron number this paper was assessing, it optimised based upon the assumption that neuron number to RMSE performance behaved as a linear relationship. While this allowed this paper to mitigate the otherwise extremely lengthy training times required, this paper reflects that this relationship, while unlikely to be highly deviated from linear, may follow a moderately different relationship, suggesting that the optimum neuron number may be different to the conclusion of this project. While all things considered, this paper deems this to be unlikely, the possibility remains and is therefore fairly acknowledged. Furthermore, this paper notes that the optimal value of 160 neurons does not </w:t>
      </w:r>
      <w:r w:rsidRPr="00BA69BE">
        <w:rPr>
          <w:rFonts w:ascii="Times New Roman" w:hAnsi="Times New Roman" w:cs="Times New Roman"/>
        </w:rPr>
        <w:lastRenderedPageBreak/>
        <w:t>fit Heaton’s suggestions on optimal neuron numbers, given that Heaton suggested between 3,896 and 11,688 for this model given its dimensions. This paper suggests that a possible reason why the optimal neuron number was found to be outside the range suggested by literature is because in this project, each input neuron is represented by a unique word within the dataset’s corpus. This paper suggests that while many words are very common and standalone, it could be that many words come together as common phrases to form meaning which is contained within a hidden layer neuron. There is an issue with fully understanding this phenomenon however, as while an MLP is a supervised neural network, it does operate as a ‘black box’, essentially meaning that it is very difficult to deconstruct and comprehend its active processes beyond theory.</w:t>
      </w:r>
    </w:p>
    <w:p w14:paraId="045ED043" w14:textId="77777777" w:rsidR="004D7E84" w:rsidRPr="00BA69BE" w:rsidRDefault="004D7E84" w:rsidP="00BC29E1">
      <w:pPr>
        <w:spacing w:line="360" w:lineRule="auto"/>
        <w:rPr>
          <w:rFonts w:ascii="Times New Roman" w:hAnsi="Times New Roman" w:cs="Times New Roman"/>
        </w:rPr>
      </w:pPr>
      <w:r w:rsidRPr="00BA69BE">
        <w:rPr>
          <w:rFonts w:ascii="Times New Roman" w:hAnsi="Times New Roman" w:cs="Times New Roman"/>
        </w:rPr>
        <w:t>The learning rate was extremely low, only 0.0006 higher than the lower bound of values tested for this hyperparameter. This suggests the minimum for RMSE occurs early with this model and a higher learning rate likely leads to overfitting unconducive to the project’s requirements. The epoch number was 20, the lowest of the three values tested. This results also fits this project’s suggestion that this model and dataset has an early RMSE minimum and further epochs may lead to overtraining. However, given the context of the situation and that Early Stopping has been applied, the epoch number is less relevant as Early Stopping would conclude model training whenever productive reductions in validation loss ceased to appear. It is notable that Early Stopping appeared to intervene in almost every iteration run by Randomsearch, typically stopping model training before epochs trained reached 10, suggesting that this paper might even have benefitted from trialling an even lower epoch number, although the suggestion is moot given Early Stopping is the safeguard for overtraining with this hyperparameter.</w:t>
      </w:r>
    </w:p>
    <w:p w14:paraId="4468554F" w14:textId="77777777" w:rsidR="004D7E84" w:rsidRPr="00BA69BE" w:rsidRDefault="004D7E84" w:rsidP="00BC29E1">
      <w:pPr>
        <w:spacing w:line="360" w:lineRule="auto"/>
        <w:rPr>
          <w:rFonts w:ascii="Times New Roman" w:hAnsi="Times New Roman" w:cs="Times New Roman"/>
        </w:rPr>
      </w:pPr>
      <w:r w:rsidRPr="00BA69BE">
        <w:rPr>
          <w:rFonts w:ascii="Times New Roman" w:hAnsi="Times New Roman" w:cs="Times New Roman"/>
        </w:rPr>
        <w:t>The optimal number of hidden layers was found to be only one, in a range of one to ten tested. There appeared to be a largely negative linear relationship between hidden layer number and RMSE. This paper suggests that this may be because adding additional layers may provide too much capacity for learning where it is not required, overfitting the data and reducing RMSE. This, alongside the low learning rate, suggests this model adapts very quickly to the dataset and therefore reaches an early RMSE minimum. However, this paper notes again that neural networks like MLP are black boxes and therefore this is difficult to categorically prove.</w:t>
      </w:r>
    </w:p>
    <w:p w14:paraId="719D8FAA" w14:textId="72FBE5B5" w:rsidR="004D7E84" w:rsidRPr="00BA69BE" w:rsidRDefault="004D7E84" w:rsidP="00BC29E1">
      <w:pPr>
        <w:spacing w:line="360" w:lineRule="auto"/>
        <w:rPr>
          <w:rFonts w:ascii="Times New Roman" w:hAnsi="Times New Roman" w:cs="Times New Roman"/>
        </w:rPr>
      </w:pPr>
      <w:r w:rsidRPr="00BA69BE">
        <w:rPr>
          <w:rFonts w:ascii="Times New Roman" w:hAnsi="Times New Roman" w:cs="Times New Roman"/>
        </w:rPr>
        <w:lastRenderedPageBreak/>
        <w:t>Given that momentum was found to be 0.94, high within the optional range of 0-1, this paper suggests this model has a moderately high requirement for momentum, perhaps balancing the extremely low learning rate from earlier. A higher momentum allows the model to bypass local minima to better obtain the global minimum, and this momentum is sufficiently high to do so while also sustaining sufficient learning. The optimal activation function of ReLU fit this project’s prior expectations regarding activation function performance. ReLU is a very popular modern function which suits this paper’s model and business problem. The vanishing gradients problem is less of a concern for this project’s model as the optimal number of hidden layers found was only one, suggesting that any problems relating to a deep neural network’s potential difficulties with backpropagation is unlikely to apply to this project. Furthermore, as mentioned earlier, ReLU trains up to six times faster than Tanh</w:t>
      </w:r>
      <w:sdt>
        <w:sdtPr>
          <w:rPr>
            <w:rFonts w:ascii="Times New Roman" w:hAnsi="Times New Roman" w:cs="Times New Roman"/>
          </w:rPr>
          <w:id w:val="-1676644280"/>
          <w:citation/>
        </w:sdtPr>
        <w:sdtEndPr/>
        <w:sdtContent>
          <w:r w:rsidRPr="00BA69BE">
            <w:rPr>
              <w:rFonts w:ascii="Times New Roman" w:hAnsi="Times New Roman" w:cs="Times New Roman"/>
            </w:rPr>
            <w:fldChar w:fldCharType="begin"/>
          </w:r>
          <w:r w:rsidRPr="00BA69BE">
            <w:rPr>
              <w:rFonts w:ascii="Times New Roman" w:hAnsi="Times New Roman" w:cs="Times New Roman"/>
            </w:rPr>
            <w:instrText xml:space="preserve"> CITATION Kri12 \l 2057 </w:instrText>
          </w:r>
          <w:r w:rsidRPr="00BA69BE">
            <w:rPr>
              <w:rFonts w:ascii="Times New Roman" w:hAnsi="Times New Roman" w:cs="Times New Roman"/>
            </w:rPr>
            <w:fldChar w:fldCharType="separate"/>
          </w:r>
          <w:r w:rsidRPr="00BA69BE">
            <w:rPr>
              <w:rFonts w:ascii="Times New Roman" w:hAnsi="Times New Roman" w:cs="Times New Roman"/>
              <w:noProof/>
            </w:rPr>
            <w:t xml:space="preserve"> (Krizhevsky, et al., 2012)</w:t>
          </w:r>
          <w:r w:rsidRPr="00BA69BE">
            <w:rPr>
              <w:rFonts w:ascii="Times New Roman" w:hAnsi="Times New Roman" w:cs="Times New Roman"/>
            </w:rPr>
            <w:fldChar w:fldCharType="end"/>
          </w:r>
        </w:sdtContent>
      </w:sdt>
      <w:r w:rsidRPr="00BA69BE">
        <w:rPr>
          <w:rFonts w:ascii="Times New Roman" w:hAnsi="Times New Roman" w:cs="Times New Roman"/>
        </w:rPr>
        <w:t xml:space="preserve">, which is a concern for this project. Due to the volume of data which a year’s worth of tweets relating to Apple contains, computational time and effort is a notable concern. Furthermore, looking ahead to the business use case, the model in question may require retraining on a </w:t>
      </w:r>
      <w:proofErr w:type="gramStart"/>
      <w:r w:rsidRPr="00BA69BE">
        <w:rPr>
          <w:rFonts w:ascii="Times New Roman" w:hAnsi="Times New Roman" w:cs="Times New Roman"/>
        </w:rPr>
        <w:t>fairly common</w:t>
      </w:r>
      <w:proofErr w:type="gramEnd"/>
      <w:r w:rsidRPr="00BA69BE">
        <w:rPr>
          <w:rFonts w:ascii="Times New Roman" w:hAnsi="Times New Roman" w:cs="Times New Roman"/>
        </w:rPr>
        <w:t xml:space="preserve"> basis to ensure the neural network has the most relevant and recent data to understand and build into predictions. This is even more relevant for the stock market field where the circumstances are continually changing and evolving, increasing the rate at which a model will likely lose relevance and performance.</w:t>
      </w:r>
    </w:p>
    <w:p w14:paraId="44A8342F" w14:textId="736D0258" w:rsidR="002C7AF6" w:rsidRPr="00BA69BE" w:rsidRDefault="002C7AF6" w:rsidP="00BC29E1">
      <w:pPr>
        <w:spacing w:line="360" w:lineRule="auto"/>
        <w:rPr>
          <w:rFonts w:ascii="Times New Roman" w:hAnsi="Times New Roman" w:cs="Times New Roman"/>
        </w:rPr>
      </w:pPr>
      <w:r w:rsidRPr="00BA69BE">
        <w:rPr>
          <w:rFonts w:ascii="Times New Roman" w:hAnsi="Times New Roman" w:cs="Times New Roman"/>
        </w:rPr>
        <w:t xml:space="preserve">Overall, MLP typically returned the strongest results on the training and test </w:t>
      </w:r>
      <w:r w:rsidR="00B60C7C" w:rsidRPr="00BA69BE">
        <w:rPr>
          <w:rFonts w:ascii="Times New Roman" w:hAnsi="Times New Roman" w:cs="Times New Roman"/>
        </w:rPr>
        <w:t>datasets, while falling behind in performance on the holdout set. Slight overfitting can be observed with minor increases in RMSE between the training and test datasets, but there remained a significant drop in RMSE score for the holdout set for MLP and all other models this paper trialled.</w:t>
      </w:r>
      <w:r w:rsidR="00412602" w:rsidRPr="00BA69BE">
        <w:rPr>
          <w:rFonts w:ascii="Times New Roman" w:hAnsi="Times New Roman" w:cs="Times New Roman"/>
        </w:rPr>
        <w:t xml:space="preserve"> As can be seen below</w:t>
      </w:r>
      <w:r w:rsidR="00182D13" w:rsidRPr="00BA69BE">
        <w:rPr>
          <w:rFonts w:ascii="Times New Roman" w:hAnsi="Times New Roman" w:cs="Times New Roman"/>
        </w:rPr>
        <w:t>, predicting two days ahead returned overall the best results, with the most promising language for MLP being French.</w:t>
      </w:r>
    </w:p>
    <w:p w14:paraId="22C0A422" w14:textId="3CB21E1B" w:rsidR="00182D13" w:rsidRPr="00BA69BE" w:rsidRDefault="00182D13" w:rsidP="00BC29E1">
      <w:pPr>
        <w:pStyle w:val="CommentText"/>
        <w:keepNext/>
        <w:spacing w:line="360" w:lineRule="auto"/>
        <w:jc w:val="center"/>
        <w:rPr>
          <w:rFonts w:ascii="Times New Roman" w:hAnsi="Times New Roman" w:cs="Times New Roman"/>
        </w:rPr>
      </w:pPr>
      <w:r w:rsidRPr="00BA69BE">
        <w:rPr>
          <w:rFonts w:ascii="Times New Roman" w:hAnsi="Times New Roman" w:cs="Times New Roman"/>
        </w:rPr>
        <w:t xml:space="preserve">Table </w:t>
      </w:r>
      <w:r w:rsidR="00223BF3" w:rsidRPr="00BA69BE">
        <w:rPr>
          <w:rFonts w:ascii="Times New Roman" w:hAnsi="Times New Roman" w:cs="Times New Roman"/>
        </w:rPr>
        <w:fldChar w:fldCharType="begin"/>
      </w:r>
      <w:r w:rsidR="00223BF3" w:rsidRPr="00BA69BE">
        <w:rPr>
          <w:rFonts w:ascii="Times New Roman" w:hAnsi="Times New Roman" w:cs="Times New Roman"/>
        </w:rPr>
        <w:instrText xml:space="preserve"> SEQ Table \* ARABIC </w:instrText>
      </w:r>
      <w:r w:rsidR="00223BF3" w:rsidRPr="00BA69BE">
        <w:rPr>
          <w:rFonts w:ascii="Times New Roman" w:hAnsi="Times New Roman" w:cs="Times New Roman"/>
        </w:rPr>
        <w:fldChar w:fldCharType="separate"/>
      </w:r>
      <w:r w:rsidR="00925A39" w:rsidRPr="00BA69BE">
        <w:rPr>
          <w:rFonts w:ascii="Times New Roman" w:hAnsi="Times New Roman" w:cs="Times New Roman"/>
          <w:noProof/>
        </w:rPr>
        <w:t>2</w:t>
      </w:r>
      <w:r w:rsidR="00223BF3" w:rsidRPr="00BA69BE">
        <w:rPr>
          <w:rFonts w:ascii="Times New Roman" w:hAnsi="Times New Roman" w:cs="Times New Roman"/>
          <w:noProof/>
        </w:rPr>
        <w:fldChar w:fldCharType="end"/>
      </w:r>
      <w:r w:rsidRPr="00BA69BE">
        <w:rPr>
          <w:rFonts w:ascii="Times New Roman" w:hAnsi="Times New Roman" w:cs="Times New Roman"/>
        </w:rPr>
        <w:t>: MLP Results on Holdout Set</w:t>
      </w:r>
    </w:p>
    <w:tbl>
      <w:tblPr>
        <w:tblW w:w="9062" w:type="dxa"/>
        <w:tblLayout w:type="fixed"/>
        <w:tblLook w:val="04A0" w:firstRow="1" w:lastRow="0" w:firstColumn="1" w:lastColumn="0" w:noHBand="0" w:noVBand="1"/>
      </w:tblPr>
      <w:tblGrid>
        <w:gridCol w:w="2000"/>
        <w:gridCol w:w="1177"/>
        <w:gridCol w:w="1177"/>
        <w:gridCol w:w="1177"/>
        <w:gridCol w:w="1177"/>
        <w:gridCol w:w="1177"/>
        <w:gridCol w:w="1177"/>
      </w:tblGrid>
      <w:tr w:rsidR="00412602" w:rsidRPr="00BA69BE" w14:paraId="5C31E816" w14:textId="77777777" w:rsidTr="00412602">
        <w:trPr>
          <w:trHeight w:val="315"/>
        </w:trPr>
        <w:tc>
          <w:tcPr>
            <w:tcW w:w="20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002CCAD"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MLP</w:t>
            </w:r>
          </w:p>
        </w:tc>
        <w:tc>
          <w:tcPr>
            <w:tcW w:w="1177" w:type="dxa"/>
            <w:tcBorders>
              <w:top w:val="single" w:sz="8" w:space="0" w:color="auto"/>
              <w:left w:val="nil"/>
              <w:bottom w:val="single" w:sz="8" w:space="0" w:color="auto"/>
              <w:right w:val="single" w:sz="4" w:space="0" w:color="auto"/>
            </w:tcBorders>
            <w:shd w:val="clear" w:color="auto" w:fill="auto"/>
            <w:noWrap/>
            <w:vAlign w:val="center"/>
            <w:hideMark/>
          </w:tcPr>
          <w:p w14:paraId="5672D19A"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Same Day</w:t>
            </w:r>
          </w:p>
        </w:tc>
        <w:tc>
          <w:tcPr>
            <w:tcW w:w="1177" w:type="dxa"/>
            <w:tcBorders>
              <w:top w:val="single" w:sz="8" w:space="0" w:color="auto"/>
              <w:left w:val="nil"/>
              <w:bottom w:val="single" w:sz="8" w:space="0" w:color="auto"/>
              <w:right w:val="single" w:sz="4" w:space="0" w:color="auto"/>
            </w:tcBorders>
            <w:shd w:val="clear" w:color="auto" w:fill="auto"/>
            <w:noWrap/>
            <w:vAlign w:val="center"/>
            <w:hideMark/>
          </w:tcPr>
          <w:p w14:paraId="0DDFE919"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w:t>
            </w:r>
          </w:p>
        </w:tc>
        <w:tc>
          <w:tcPr>
            <w:tcW w:w="1177" w:type="dxa"/>
            <w:tcBorders>
              <w:top w:val="single" w:sz="8" w:space="0" w:color="auto"/>
              <w:left w:val="nil"/>
              <w:bottom w:val="single" w:sz="8" w:space="0" w:color="auto"/>
              <w:right w:val="single" w:sz="4" w:space="0" w:color="auto"/>
            </w:tcBorders>
            <w:shd w:val="clear" w:color="auto" w:fill="auto"/>
            <w:noWrap/>
            <w:vAlign w:val="center"/>
            <w:hideMark/>
          </w:tcPr>
          <w:p w14:paraId="61FE29FD"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2</w:t>
            </w:r>
          </w:p>
        </w:tc>
        <w:tc>
          <w:tcPr>
            <w:tcW w:w="1177" w:type="dxa"/>
            <w:tcBorders>
              <w:top w:val="single" w:sz="8" w:space="0" w:color="auto"/>
              <w:left w:val="nil"/>
              <w:bottom w:val="single" w:sz="8" w:space="0" w:color="auto"/>
              <w:right w:val="single" w:sz="4" w:space="0" w:color="auto"/>
            </w:tcBorders>
            <w:shd w:val="clear" w:color="auto" w:fill="auto"/>
            <w:noWrap/>
            <w:vAlign w:val="center"/>
            <w:hideMark/>
          </w:tcPr>
          <w:p w14:paraId="6E9DBACE"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3</w:t>
            </w:r>
          </w:p>
        </w:tc>
        <w:tc>
          <w:tcPr>
            <w:tcW w:w="1177" w:type="dxa"/>
            <w:tcBorders>
              <w:top w:val="single" w:sz="8" w:space="0" w:color="auto"/>
              <w:left w:val="nil"/>
              <w:bottom w:val="single" w:sz="8" w:space="0" w:color="auto"/>
              <w:right w:val="single" w:sz="4" w:space="0" w:color="auto"/>
            </w:tcBorders>
            <w:shd w:val="clear" w:color="auto" w:fill="auto"/>
            <w:noWrap/>
            <w:vAlign w:val="center"/>
            <w:hideMark/>
          </w:tcPr>
          <w:p w14:paraId="34146041"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4</w:t>
            </w:r>
          </w:p>
        </w:tc>
        <w:tc>
          <w:tcPr>
            <w:tcW w:w="1177" w:type="dxa"/>
            <w:tcBorders>
              <w:top w:val="single" w:sz="8" w:space="0" w:color="auto"/>
              <w:left w:val="nil"/>
              <w:bottom w:val="single" w:sz="8" w:space="0" w:color="auto"/>
              <w:right w:val="single" w:sz="8" w:space="0" w:color="auto"/>
            </w:tcBorders>
            <w:shd w:val="clear" w:color="auto" w:fill="auto"/>
            <w:noWrap/>
            <w:vAlign w:val="center"/>
            <w:hideMark/>
          </w:tcPr>
          <w:p w14:paraId="0CBD7B5A"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5</w:t>
            </w:r>
          </w:p>
        </w:tc>
      </w:tr>
      <w:tr w:rsidR="00412602" w:rsidRPr="00BA69BE" w14:paraId="349FC43F" w14:textId="77777777" w:rsidTr="00412602">
        <w:trPr>
          <w:trHeight w:val="300"/>
        </w:trPr>
        <w:tc>
          <w:tcPr>
            <w:tcW w:w="2000" w:type="dxa"/>
            <w:tcBorders>
              <w:top w:val="nil"/>
              <w:left w:val="single" w:sz="8" w:space="0" w:color="auto"/>
              <w:bottom w:val="single" w:sz="4" w:space="0" w:color="auto"/>
              <w:right w:val="single" w:sz="8" w:space="0" w:color="auto"/>
            </w:tcBorders>
            <w:shd w:val="clear" w:color="auto" w:fill="auto"/>
            <w:noWrap/>
            <w:vAlign w:val="bottom"/>
            <w:hideMark/>
          </w:tcPr>
          <w:p w14:paraId="01A17D45" w14:textId="77777777" w:rsidR="00412602" w:rsidRPr="00BA69BE" w:rsidRDefault="00412602" w:rsidP="00BC29E1">
            <w:pPr>
              <w:spacing w:after="0" w:line="360" w:lineRule="auto"/>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All Languages</w:t>
            </w:r>
          </w:p>
        </w:tc>
        <w:tc>
          <w:tcPr>
            <w:tcW w:w="1177" w:type="dxa"/>
            <w:tcBorders>
              <w:top w:val="nil"/>
              <w:left w:val="nil"/>
              <w:bottom w:val="single" w:sz="4" w:space="0" w:color="auto"/>
              <w:right w:val="single" w:sz="4" w:space="0" w:color="auto"/>
            </w:tcBorders>
            <w:shd w:val="clear" w:color="000000" w:fill="F96B6C"/>
            <w:noWrap/>
            <w:vAlign w:val="center"/>
            <w:hideMark/>
          </w:tcPr>
          <w:p w14:paraId="2B4F7B69"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11.94</w:t>
            </w:r>
          </w:p>
        </w:tc>
        <w:tc>
          <w:tcPr>
            <w:tcW w:w="1177" w:type="dxa"/>
            <w:tcBorders>
              <w:top w:val="nil"/>
              <w:left w:val="single" w:sz="4" w:space="0" w:color="auto"/>
              <w:bottom w:val="single" w:sz="4" w:space="0" w:color="auto"/>
              <w:right w:val="single" w:sz="4" w:space="0" w:color="auto"/>
            </w:tcBorders>
            <w:shd w:val="clear" w:color="000000" w:fill="A4D07E"/>
            <w:noWrap/>
            <w:vAlign w:val="center"/>
            <w:hideMark/>
          </w:tcPr>
          <w:p w14:paraId="233E3F98"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1.461</w:t>
            </w:r>
          </w:p>
        </w:tc>
        <w:tc>
          <w:tcPr>
            <w:tcW w:w="1177" w:type="dxa"/>
            <w:tcBorders>
              <w:top w:val="nil"/>
              <w:left w:val="single" w:sz="4" w:space="0" w:color="auto"/>
              <w:bottom w:val="single" w:sz="4" w:space="0" w:color="auto"/>
              <w:right w:val="single" w:sz="4" w:space="0" w:color="auto"/>
            </w:tcBorders>
            <w:shd w:val="clear" w:color="000000" w:fill="8CC97D"/>
            <w:noWrap/>
            <w:vAlign w:val="center"/>
            <w:hideMark/>
          </w:tcPr>
          <w:p w14:paraId="261A5E09"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1.41</w:t>
            </w:r>
          </w:p>
        </w:tc>
        <w:tc>
          <w:tcPr>
            <w:tcW w:w="1177" w:type="dxa"/>
            <w:tcBorders>
              <w:top w:val="nil"/>
              <w:left w:val="single" w:sz="4" w:space="0" w:color="auto"/>
              <w:bottom w:val="single" w:sz="4" w:space="0" w:color="auto"/>
              <w:right w:val="single" w:sz="4" w:space="0" w:color="auto"/>
            </w:tcBorders>
            <w:shd w:val="clear" w:color="000000" w:fill="FFEB84"/>
            <w:noWrap/>
            <w:vAlign w:val="center"/>
            <w:hideMark/>
          </w:tcPr>
          <w:p w14:paraId="5C9636C1"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1.66</w:t>
            </w:r>
          </w:p>
        </w:tc>
        <w:tc>
          <w:tcPr>
            <w:tcW w:w="1177" w:type="dxa"/>
            <w:tcBorders>
              <w:top w:val="nil"/>
              <w:left w:val="single" w:sz="4" w:space="0" w:color="auto"/>
              <w:bottom w:val="single" w:sz="4" w:space="0" w:color="auto"/>
              <w:right w:val="single" w:sz="4" w:space="0" w:color="auto"/>
            </w:tcBorders>
            <w:shd w:val="clear" w:color="000000" w:fill="E9E482"/>
            <w:noWrap/>
            <w:vAlign w:val="center"/>
            <w:hideMark/>
          </w:tcPr>
          <w:p w14:paraId="09BF6425"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1.606</w:t>
            </w:r>
          </w:p>
        </w:tc>
        <w:tc>
          <w:tcPr>
            <w:tcW w:w="1177" w:type="dxa"/>
            <w:tcBorders>
              <w:top w:val="nil"/>
              <w:left w:val="single" w:sz="4" w:space="0" w:color="auto"/>
              <w:bottom w:val="single" w:sz="4" w:space="0" w:color="auto"/>
              <w:right w:val="single" w:sz="8" w:space="0" w:color="auto"/>
            </w:tcBorders>
            <w:shd w:val="clear" w:color="000000" w:fill="FFEB84"/>
            <w:noWrap/>
            <w:vAlign w:val="center"/>
            <w:hideMark/>
          </w:tcPr>
          <w:p w14:paraId="0E7188F4"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1.655</w:t>
            </w:r>
          </w:p>
        </w:tc>
      </w:tr>
      <w:tr w:rsidR="00412602" w:rsidRPr="00BA69BE" w14:paraId="255CA11A" w14:textId="77777777" w:rsidTr="00412602">
        <w:trPr>
          <w:trHeight w:val="300"/>
        </w:trPr>
        <w:tc>
          <w:tcPr>
            <w:tcW w:w="2000" w:type="dxa"/>
            <w:tcBorders>
              <w:top w:val="nil"/>
              <w:left w:val="single" w:sz="8" w:space="0" w:color="auto"/>
              <w:bottom w:val="single" w:sz="4" w:space="0" w:color="auto"/>
              <w:right w:val="single" w:sz="8" w:space="0" w:color="auto"/>
            </w:tcBorders>
            <w:shd w:val="clear" w:color="auto" w:fill="auto"/>
            <w:noWrap/>
            <w:vAlign w:val="bottom"/>
            <w:hideMark/>
          </w:tcPr>
          <w:p w14:paraId="703862ED" w14:textId="77777777" w:rsidR="00412602" w:rsidRPr="00BA69BE" w:rsidRDefault="00412602" w:rsidP="00BC29E1">
            <w:pPr>
              <w:spacing w:after="0" w:line="360" w:lineRule="auto"/>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English</w:t>
            </w:r>
          </w:p>
        </w:tc>
        <w:tc>
          <w:tcPr>
            <w:tcW w:w="1177" w:type="dxa"/>
            <w:tcBorders>
              <w:top w:val="single" w:sz="4" w:space="0" w:color="auto"/>
              <w:left w:val="nil"/>
              <w:bottom w:val="single" w:sz="4" w:space="0" w:color="auto"/>
              <w:right w:val="single" w:sz="4" w:space="0" w:color="auto"/>
            </w:tcBorders>
            <w:shd w:val="clear" w:color="000000" w:fill="F96B6C"/>
            <w:noWrap/>
            <w:vAlign w:val="center"/>
            <w:hideMark/>
          </w:tcPr>
          <w:p w14:paraId="3E380739"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11.96</w:t>
            </w:r>
          </w:p>
        </w:tc>
        <w:tc>
          <w:tcPr>
            <w:tcW w:w="1177" w:type="dxa"/>
            <w:tcBorders>
              <w:top w:val="single" w:sz="4" w:space="0" w:color="auto"/>
              <w:left w:val="single" w:sz="4" w:space="0" w:color="auto"/>
              <w:bottom w:val="single" w:sz="4" w:space="0" w:color="auto"/>
              <w:right w:val="single" w:sz="4" w:space="0" w:color="auto"/>
            </w:tcBorders>
            <w:shd w:val="clear" w:color="000000" w:fill="ACD37F"/>
            <w:noWrap/>
            <w:vAlign w:val="center"/>
            <w:hideMark/>
          </w:tcPr>
          <w:p w14:paraId="0679E98E"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1.478</w:t>
            </w:r>
          </w:p>
        </w:tc>
        <w:tc>
          <w:tcPr>
            <w:tcW w:w="1177" w:type="dxa"/>
            <w:tcBorders>
              <w:top w:val="single" w:sz="4" w:space="0" w:color="auto"/>
              <w:left w:val="single" w:sz="4" w:space="0" w:color="auto"/>
              <w:bottom w:val="single" w:sz="4" w:space="0" w:color="auto"/>
              <w:right w:val="single" w:sz="4" w:space="0" w:color="auto"/>
            </w:tcBorders>
            <w:shd w:val="clear" w:color="000000" w:fill="96CC7D"/>
            <w:noWrap/>
            <w:vAlign w:val="center"/>
            <w:hideMark/>
          </w:tcPr>
          <w:p w14:paraId="0E01A9E1"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1.432</w:t>
            </w:r>
          </w:p>
        </w:tc>
        <w:tc>
          <w:tcPr>
            <w:tcW w:w="117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70DEE68A"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1.703</w:t>
            </w:r>
          </w:p>
        </w:tc>
        <w:tc>
          <w:tcPr>
            <w:tcW w:w="1177" w:type="dxa"/>
            <w:tcBorders>
              <w:top w:val="single" w:sz="4" w:space="0" w:color="auto"/>
              <w:left w:val="single" w:sz="4" w:space="0" w:color="auto"/>
              <w:bottom w:val="single" w:sz="4" w:space="0" w:color="auto"/>
              <w:right w:val="single" w:sz="4" w:space="0" w:color="auto"/>
            </w:tcBorders>
            <w:shd w:val="clear" w:color="000000" w:fill="F1E783"/>
            <w:noWrap/>
            <w:vAlign w:val="center"/>
            <w:hideMark/>
          </w:tcPr>
          <w:p w14:paraId="323F391D"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1.623</w:t>
            </w:r>
          </w:p>
        </w:tc>
        <w:tc>
          <w:tcPr>
            <w:tcW w:w="1177" w:type="dxa"/>
            <w:tcBorders>
              <w:top w:val="single" w:sz="4" w:space="0" w:color="auto"/>
              <w:left w:val="single" w:sz="4" w:space="0" w:color="auto"/>
              <w:bottom w:val="single" w:sz="4" w:space="0" w:color="auto"/>
              <w:right w:val="single" w:sz="8" w:space="0" w:color="auto"/>
            </w:tcBorders>
            <w:shd w:val="clear" w:color="000000" w:fill="FFEB84"/>
            <w:noWrap/>
            <w:vAlign w:val="center"/>
            <w:hideMark/>
          </w:tcPr>
          <w:p w14:paraId="3E7EE67A"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1.68</w:t>
            </w:r>
          </w:p>
        </w:tc>
      </w:tr>
      <w:tr w:rsidR="00412602" w:rsidRPr="00BA69BE" w14:paraId="557FC720" w14:textId="77777777" w:rsidTr="00412602">
        <w:trPr>
          <w:trHeight w:val="300"/>
        </w:trPr>
        <w:tc>
          <w:tcPr>
            <w:tcW w:w="2000" w:type="dxa"/>
            <w:tcBorders>
              <w:top w:val="nil"/>
              <w:left w:val="single" w:sz="8" w:space="0" w:color="auto"/>
              <w:bottom w:val="single" w:sz="4" w:space="0" w:color="auto"/>
              <w:right w:val="single" w:sz="8" w:space="0" w:color="auto"/>
            </w:tcBorders>
            <w:shd w:val="clear" w:color="auto" w:fill="auto"/>
            <w:noWrap/>
            <w:vAlign w:val="bottom"/>
            <w:hideMark/>
          </w:tcPr>
          <w:p w14:paraId="6D9D208F" w14:textId="77777777" w:rsidR="00412602" w:rsidRPr="00BA69BE" w:rsidRDefault="00412602" w:rsidP="00BC29E1">
            <w:pPr>
              <w:spacing w:after="0" w:line="360" w:lineRule="auto"/>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Japanese</w:t>
            </w:r>
          </w:p>
        </w:tc>
        <w:tc>
          <w:tcPr>
            <w:tcW w:w="1177" w:type="dxa"/>
            <w:tcBorders>
              <w:top w:val="single" w:sz="4" w:space="0" w:color="auto"/>
              <w:left w:val="nil"/>
              <w:bottom w:val="single" w:sz="4" w:space="0" w:color="auto"/>
              <w:right w:val="single" w:sz="4" w:space="0" w:color="auto"/>
            </w:tcBorders>
            <w:shd w:val="clear" w:color="000000" w:fill="F96A6C"/>
            <w:noWrap/>
            <w:vAlign w:val="center"/>
            <w:hideMark/>
          </w:tcPr>
          <w:p w14:paraId="3FF6FE0B"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12.05</w:t>
            </w:r>
          </w:p>
        </w:tc>
        <w:tc>
          <w:tcPr>
            <w:tcW w:w="1177" w:type="dxa"/>
            <w:tcBorders>
              <w:top w:val="single" w:sz="4" w:space="0" w:color="auto"/>
              <w:left w:val="single" w:sz="4" w:space="0" w:color="auto"/>
              <w:bottom w:val="single" w:sz="4" w:space="0" w:color="auto"/>
              <w:right w:val="single" w:sz="4" w:space="0" w:color="auto"/>
            </w:tcBorders>
            <w:shd w:val="clear" w:color="000000" w:fill="FDEA83"/>
            <w:noWrap/>
            <w:vAlign w:val="center"/>
            <w:hideMark/>
          </w:tcPr>
          <w:p w14:paraId="017CBBA6"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1.648</w:t>
            </w:r>
          </w:p>
        </w:tc>
        <w:tc>
          <w:tcPr>
            <w:tcW w:w="1177" w:type="dxa"/>
            <w:tcBorders>
              <w:top w:val="single" w:sz="4" w:space="0" w:color="auto"/>
              <w:left w:val="single" w:sz="4" w:space="0" w:color="auto"/>
              <w:bottom w:val="single" w:sz="4" w:space="0" w:color="auto"/>
              <w:right w:val="single" w:sz="4" w:space="0" w:color="auto"/>
            </w:tcBorders>
            <w:shd w:val="clear" w:color="000000" w:fill="FFEA84"/>
            <w:noWrap/>
            <w:vAlign w:val="center"/>
            <w:hideMark/>
          </w:tcPr>
          <w:p w14:paraId="29378601"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1.778</w:t>
            </w:r>
          </w:p>
        </w:tc>
        <w:tc>
          <w:tcPr>
            <w:tcW w:w="1177" w:type="dxa"/>
            <w:tcBorders>
              <w:top w:val="single" w:sz="4" w:space="0" w:color="auto"/>
              <w:left w:val="single" w:sz="4" w:space="0" w:color="auto"/>
              <w:bottom w:val="single" w:sz="4" w:space="0" w:color="auto"/>
              <w:right w:val="single" w:sz="4" w:space="0" w:color="auto"/>
            </w:tcBorders>
            <w:shd w:val="clear" w:color="000000" w:fill="E5E382"/>
            <w:noWrap/>
            <w:vAlign w:val="center"/>
            <w:hideMark/>
          </w:tcPr>
          <w:p w14:paraId="521C9EC4"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1.598</w:t>
            </w:r>
          </w:p>
        </w:tc>
        <w:tc>
          <w:tcPr>
            <w:tcW w:w="1177" w:type="dxa"/>
            <w:tcBorders>
              <w:top w:val="single" w:sz="4" w:space="0" w:color="auto"/>
              <w:left w:val="single" w:sz="4" w:space="0" w:color="auto"/>
              <w:bottom w:val="single" w:sz="4" w:space="0" w:color="auto"/>
              <w:right w:val="single" w:sz="4" w:space="0" w:color="auto"/>
            </w:tcBorders>
            <w:shd w:val="clear" w:color="000000" w:fill="FFEA84"/>
            <w:noWrap/>
            <w:vAlign w:val="center"/>
            <w:hideMark/>
          </w:tcPr>
          <w:p w14:paraId="2F03B8B5"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1.732</w:t>
            </w:r>
          </w:p>
        </w:tc>
        <w:tc>
          <w:tcPr>
            <w:tcW w:w="1177" w:type="dxa"/>
            <w:tcBorders>
              <w:top w:val="single" w:sz="4" w:space="0" w:color="auto"/>
              <w:left w:val="single" w:sz="4" w:space="0" w:color="auto"/>
              <w:bottom w:val="single" w:sz="4" w:space="0" w:color="auto"/>
              <w:right w:val="single" w:sz="8" w:space="0" w:color="auto"/>
            </w:tcBorders>
            <w:shd w:val="clear" w:color="000000" w:fill="F9E983"/>
            <w:noWrap/>
            <w:vAlign w:val="center"/>
            <w:hideMark/>
          </w:tcPr>
          <w:p w14:paraId="3CD1BE56"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1.64</w:t>
            </w:r>
          </w:p>
        </w:tc>
      </w:tr>
      <w:tr w:rsidR="00412602" w:rsidRPr="00BA69BE" w14:paraId="7567D3F6" w14:textId="77777777" w:rsidTr="00412602">
        <w:trPr>
          <w:trHeight w:val="315"/>
        </w:trPr>
        <w:tc>
          <w:tcPr>
            <w:tcW w:w="2000" w:type="dxa"/>
            <w:tcBorders>
              <w:top w:val="nil"/>
              <w:left w:val="single" w:sz="8" w:space="0" w:color="auto"/>
              <w:bottom w:val="single" w:sz="4" w:space="0" w:color="auto"/>
              <w:right w:val="single" w:sz="8" w:space="0" w:color="auto"/>
            </w:tcBorders>
            <w:shd w:val="clear" w:color="auto" w:fill="auto"/>
            <w:noWrap/>
            <w:vAlign w:val="bottom"/>
            <w:hideMark/>
          </w:tcPr>
          <w:p w14:paraId="22070752" w14:textId="77777777" w:rsidR="00412602" w:rsidRPr="00BA69BE" w:rsidRDefault="00412602" w:rsidP="00BC29E1">
            <w:pPr>
              <w:spacing w:after="0" w:line="360" w:lineRule="auto"/>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Korean</w:t>
            </w:r>
          </w:p>
        </w:tc>
        <w:tc>
          <w:tcPr>
            <w:tcW w:w="1177" w:type="dxa"/>
            <w:tcBorders>
              <w:top w:val="single" w:sz="4" w:space="0" w:color="auto"/>
              <w:left w:val="nil"/>
              <w:bottom w:val="single" w:sz="4" w:space="0" w:color="auto"/>
              <w:right w:val="single" w:sz="4" w:space="0" w:color="auto"/>
            </w:tcBorders>
            <w:shd w:val="clear" w:color="000000" w:fill="F8696B"/>
            <w:noWrap/>
            <w:vAlign w:val="center"/>
            <w:hideMark/>
          </w:tcPr>
          <w:p w14:paraId="02B08F76"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12.07</w:t>
            </w:r>
          </w:p>
        </w:tc>
        <w:tc>
          <w:tcPr>
            <w:tcW w:w="1177" w:type="dxa"/>
            <w:tcBorders>
              <w:top w:val="single" w:sz="4" w:space="0" w:color="auto"/>
              <w:left w:val="single" w:sz="4" w:space="0" w:color="auto"/>
              <w:bottom w:val="single" w:sz="4" w:space="0" w:color="auto"/>
              <w:right w:val="single" w:sz="4" w:space="0" w:color="auto"/>
            </w:tcBorders>
            <w:shd w:val="clear" w:color="000000" w:fill="FFEA84"/>
            <w:noWrap/>
            <w:vAlign w:val="center"/>
            <w:hideMark/>
          </w:tcPr>
          <w:p w14:paraId="4A7C5DF6"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1.782</w:t>
            </w:r>
          </w:p>
        </w:tc>
        <w:tc>
          <w:tcPr>
            <w:tcW w:w="1177" w:type="dxa"/>
            <w:tcBorders>
              <w:top w:val="single" w:sz="4" w:space="0" w:color="auto"/>
              <w:left w:val="single" w:sz="4" w:space="0" w:color="auto"/>
              <w:bottom w:val="single" w:sz="4" w:space="0" w:color="auto"/>
              <w:right w:val="single" w:sz="4" w:space="0" w:color="auto"/>
            </w:tcBorders>
            <w:shd w:val="clear" w:color="000000" w:fill="8AC97D"/>
            <w:noWrap/>
            <w:vAlign w:val="center"/>
            <w:hideMark/>
          </w:tcPr>
          <w:p w14:paraId="202D73C6"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1.407</w:t>
            </w:r>
          </w:p>
        </w:tc>
        <w:tc>
          <w:tcPr>
            <w:tcW w:w="1177" w:type="dxa"/>
            <w:tcBorders>
              <w:top w:val="single" w:sz="4" w:space="0" w:color="auto"/>
              <w:left w:val="single" w:sz="4" w:space="0" w:color="auto"/>
              <w:bottom w:val="single" w:sz="4" w:space="0" w:color="auto"/>
              <w:right w:val="single" w:sz="4" w:space="0" w:color="auto"/>
            </w:tcBorders>
            <w:shd w:val="clear" w:color="000000" w:fill="FFEA84"/>
            <w:noWrap/>
            <w:vAlign w:val="center"/>
            <w:hideMark/>
          </w:tcPr>
          <w:p w14:paraId="0ABF2F67"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1.784</w:t>
            </w:r>
          </w:p>
        </w:tc>
        <w:tc>
          <w:tcPr>
            <w:tcW w:w="117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638A25EF"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1.695</w:t>
            </w:r>
          </w:p>
        </w:tc>
        <w:tc>
          <w:tcPr>
            <w:tcW w:w="1177" w:type="dxa"/>
            <w:tcBorders>
              <w:top w:val="single" w:sz="4" w:space="0" w:color="auto"/>
              <w:left w:val="single" w:sz="4" w:space="0" w:color="auto"/>
              <w:bottom w:val="single" w:sz="4" w:space="0" w:color="auto"/>
              <w:right w:val="single" w:sz="8" w:space="0" w:color="auto"/>
            </w:tcBorders>
            <w:shd w:val="clear" w:color="000000" w:fill="FFEB84"/>
            <w:noWrap/>
            <w:vAlign w:val="center"/>
            <w:hideMark/>
          </w:tcPr>
          <w:p w14:paraId="45DE1F69"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1.698</w:t>
            </w:r>
          </w:p>
        </w:tc>
      </w:tr>
      <w:tr w:rsidR="00412602" w:rsidRPr="00BA69BE" w14:paraId="71CF769B" w14:textId="77777777" w:rsidTr="00412602">
        <w:trPr>
          <w:trHeight w:val="330"/>
        </w:trPr>
        <w:tc>
          <w:tcPr>
            <w:tcW w:w="2000" w:type="dxa"/>
            <w:tcBorders>
              <w:top w:val="nil"/>
              <w:left w:val="single" w:sz="8" w:space="0" w:color="auto"/>
              <w:bottom w:val="single" w:sz="4" w:space="0" w:color="auto"/>
              <w:right w:val="single" w:sz="8" w:space="0" w:color="auto"/>
            </w:tcBorders>
            <w:shd w:val="clear" w:color="auto" w:fill="auto"/>
            <w:noWrap/>
            <w:vAlign w:val="bottom"/>
            <w:hideMark/>
          </w:tcPr>
          <w:p w14:paraId="2B3B75E3" w14:textId="77777777" w:rsidR="00412602" w:rsidRPr="00BA69BE" w:rsidRDefault="00412602" w:rsidP="00BC29E1">
            <w:pPr>
              <w:spacing w:after="0" w:line="360" w:lineRule="auto"/>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Spanish</w:t>
            </w:r>
          </w:p>
        </w:tc>
        <w:tc>
          <w:tcPr>
            <w:tcW w:w="1177" w:type="dxa"/>
            <w:tcBorders>
              <w:top w:val="single" w:sz="4" w:space="0" w:color="auto"/>
              <w:left w:val="nil"/>
              <w:bottom w:val="single" w:sz="4" w:space="0" w:color="auto"/>
              <w:right w:val="single" w:sz="4" w:space="0" w:color="auto"/>
            </w:tcBorders>
            <w:shd w:val="clear" w:color="000000" w:fill="F96B6C"/>
            <w:noWrap/>
            <w:vAlign w:val="center"/>
            <w:hideMark/>
          </w:tcPr>
          <w:p w14:paraId="23264023"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11.93</w:t>
            </w:r>
          </w:p>
        </w:tc>
        <w:tc>
          <w:tcPr>
            <w:tcW w:w="1177" w:type="dxa"/>
            <w:tcBorders>
              <w:top w:val="single" w:sz="4" w:space="0" w:color="auto"/>
              <w:left w:val="single" w:sz="4" w:space="0" w:color="auto"/>
              <w:bottom w:val="single" w:sz="4" w:space="0" w:color="auto"/>
              <w:right w:val="single" w:sz="4" w:space="0" w:color="auto"/>
            </w:tcBorders>
            <w:shd w:val="clear" w:color="000000" w:fill="B0D47F"/>
            <w:noWrap/>
            <w:vAlign w:val="center"/>
            <w:hideMark/>
          </w:tcPr>
          <w:p w14:paraId="0D773AD0"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1.487</w:t>
            </w:r>
          </w:p>
        </w:tc>
        <w:tc>
          <w:tcPr>
            <w:tcW w:w="1177" w:type="dxa"/>
            <w:tcBorders>
              <w:top w:val="single" w:sz="4" w:space="0" w:color="auto"/>
              <w:left w:val="single" w:sz="4" w:space="0" w:color="auto"/>
              <w:bottom w:val="single" w:sz="4" w:space="0" w:color="auto"/>
              <w:right w:val="single" w:sz="4" w:space="0" w:color="auto"/>
            </w:tcBorders>
            <w:shd w:val="clear" w:color="000000" w:fill="8ECA7D"/>
            <w:noWrap/>
            <w:vAlign w:val="center"/>
            <w:hideMark/>
          </w:tcPr>
          <w:p w14:paraId="3217E49A"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1.415</w:t>
            </w:r>
          </w:p>
        </w:tc>
        <w:tc>
          <w:tcPr>
            <w:tcW w:w="1177" w:type="dxa"/>
            <w:tcBorders>
              <w:top w:val="single" w:sz="4" w:space="0" w:color="auto"/>
              <w:left w:val="single" w:sz="4" w:space="0" w:color="auto"/>
              <w:bottom w:val="single" w:sz="4" w:space="0" w:color="auto"/>
              <w:right w:val="single" w:sz="4" w:space="0" w:color="auto"/>
            </w:tcBorders>
            <w:shd w:val="clear" w:color="000000" w:fill="C6DA80"/>
            <w:noWrap/>
            <w:vAlign w:val="center"/>
            <w:hideMark/>
          </w:tcPr>
          <w:p w14:paraId="59A9B3C6"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1.533</w:t>
            </w:r>
          </w:p>
        </w:tc>
        <w:tc>
          <w:tcPr>
            <w:tcW w:w="1177" w:type="dxa"/>
            <w:tcBorders>
              <w:top w:val="single" w:sz="4" w:space="0" w:color="auto"/>
              <w:left w:val="single" w:sz="4" w:space="0" w:color="auto"/>
              <w:bottom w:val="single" w:sz="4" w:space="0" w:color="auto"/>
              <w:right w:val="single" w:sz="4" w:space="0" w:color="auto"/>
            </w:tcBorders>
            <w:shd w:val="clear" w:color="000000" w:fill="DBE081"/>
            <w:noWrap/>
            <w:vAlign w:val="center"/>
            <w:hideMark/>
          </w:tcPr>
          <w:p w14:paraId="5E6285E0"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1.577</w:t>
            </w:r>
          </w:p>
        </w:tc>
        <w:tc>
          <w:tcPr>
            <w:tcW w:w="1177" w:type="dxa"/>
            <w:tcBorders>
              <w:top w:val="single" w:sz="4" w:space="0" w:color="auto"/>
              <w:left w:val="single" w:sz="4" w:space="0" w:color="auto"/>
              <w:bottom w:val="single" w:sz="4" w:space="0" w:color="auto"/>
              <w:right w:val="single" w:sz="8" w:space="0" w:color="auto"/>
            </w:tcBorders>
            <w:shd w:val="clear" w:color="000000" w:fill="FFEB84"/>
            <w:noWrap/>
            <w:vAlign w:val="center"/>
            <w:hideMark/>
          </w:tcPr>
          <w:p w14:paraId="04B6BF24"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1.661</w:t>
            </w:r>
          </w:p>
        </w:tc>
      </w:tr>
      <w:tr w:rsidR="00412602" w:rsidRPr="00BA69BE" w14:paraId="7034EA04" w14:textId="77777777" w:rsidTr="00412602">
        <w:trPr>
          <w:trHeight w:val="315"/>
        </w:trPr>
        <w:tc>
          <w:tcPr>
            <w:tcW w:w="2000" w:type="dxa"/>
            <w:tcBorders>
              <w:top w:val="nil"/>
              <w:left w:val="single" w:sz="8" w:space="0" w:color="auto"/>
              <w:bottom w:val="single" w:sz="8" w:space="0" w:color="auto"/>
              <w:right w:val="single" w:sz="8" w:space="0" w:color="auto"/>
            </w:tcBorders>
            <w:shd w:val="clear" w:color="auto" w:fill="auto"/>
            <w:noWrap/>
            <w:vAlign w:val="bottom"/>
            <w:hideMark/>
          </w:tcPr>
          <w:p w14:paraId="3F0610CB" w14:textId="77777777" w:rsidR="00412602" w:rsidRPr="00BA69BE" w:rsidRDefault="00412602" w:rsidP="00BC29E1">
            <w:pPr>
              <w:spacing w:after="0" w:line="360" w:lineRule="auto"/>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French</w:t>
            </w:r>
          </w:p>
        </w:tc>
        <w:tc>
          <w:tcPr>
            <w:tcW w:w="1177" w:type="dxa"/>
            <w:tcBorders>
              <w:top w:val="single" w:sz="4" w:space="0" w:color="auto"/>
              <w:left w:val="nil"/>
              <w:bottom w:val="single" w:sz="8" w:space="0" w:color="auto"/>
              <w:right w:val="single" w:sz="4" w:space="0" w:color="auto"/>
            </w:tcBorders>
            <w:shd w:val="clear" w:color="000000" w:fill="F96B6C"/>
            <w:noWrap/>
            <w:vAlign w:val="center"/>
            <w:hideMark/>
          </w:tcPr>
          <w:p w14:paraId="66BF1895"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11.94</w:t>
            </w:r>
          </w:p>
        </w:tc>
        <w:tc>
          <w:tcPr>
            <w:tcW w:w="1177" w:type="dxa"/>
            <w:tcBorders>
              <w:top w:val="single" w:sz="4" w:space="0" w:color="auto"/>
              <w:left w:val="single" w:sz="4" w:space="0" w:color="auto"/>
              <w:bottom w:val="single" w:sz="8" w:space="0" w:color="auto"/>
              <w:right w:val="single" w:sz="4" w:space="0" w:color="auto"/>
            </w:tcBorders>
            <w:shd w:val="clear" w:color="000000" w:fill="C4DA80"/>
            <w:noWrap/>
            <w:vAlign w:val="center"/>
            <w:hideMark/>
          </w:tcPr>
          <w:p w14:paraId="4C1EE7FE"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1.529</w:t>
            </w:r>
          </w:p>
        </w:tc>
        <w:tc>
          <w:tcPr>
            <w:tcW w:w="1177" w:type="dxa"/>
            <w:tcBorders>
              <w:top w:val="single" w:sz="4" w:space="0" w:color="auto"/>
              <w:left w:val="single" w:sz="4" w:space="0" w:color="auto"/>
              <w:bottom w:val="single" w:sz="8" w:space="0" w:color="auto"/>
              <w:right w:val="single" w:sz="4" w:space="0" w:color="auto"/>
            </w:tcBorders>
            <w:shd w:val="clear" w:color="000000" w:fill="63BE7B"/>
            <w:noWrap/>
            <w:vAlign w:val="center"/>
            <w:hideMark/>
          </w:tcPr>
          <w:p w14:paraId="58B6C946"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1.323</w:t>
            </w:r>
          </w:p>
        </w:tc>
        <w:tc>
          <w:tcPr>
            <w:tcW w:w="1177" w:type="dxa"/>
            <w:tcBorders>
              <w:top w:val="single" w:sz="4" w:space="0" w:color="auto"/>
              <w:left w:val="single" w:sz="4" w:space="0" w:color="auto"/>
              <w:bottom w:val="single" w:sz="8" w:space="0" w:color="auto"/>
              <w:right w:val="single" w:sz="4" w:space="0" w:color="auto"/>
            </w:tcBorders>
            <w:shd w:val="clear" w:color="000000" w:fill="C4DA80"/>
            <w:noWrap/>
            <w:vAlign w:val="center"/>
            <w:hideMark/>
          </w:tcPr>
          <w:p w14:paraId="77545FA3"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1.528</w:t>
            </w:r>
          </w:p>
        </w:tc>
        <w:tc>
          <w:tcPr>
            <w:tcW w:w="1177" w:type="dxa"/>
            <w:tcBorders>
              <w:top w:val="single" w:sz="4" w:space="0" w:color="auto"/>
              <w:left w:val="single" w:sz="4" w:space="0" w:color="auto"/>
              <w:bottom w:val="single" w:sz="8" w:space="0" w:color="auto"/>
              <w:right w:val="single" w:sz="4" w:space="0" w:color="auto"/>
            </w:tcBorders>
            <w:shd w:val="clear" w:color="000000" w:fill="DCE081"/>
            <w:noWrap/>
            <w:vAlign w:val="center"/>
            <w:hideMark/>
          </w:tcPr>
          <w:p w14:paraId="7AE5EEEA"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1.578</w:t>
            </w:r>
          </w:p>
        </w:tc>
        <w:tc>
          <w:tcPr>
            <w:tcW w:w="1177" w:type="dxa"/>
            <w:tcBorders>
              <w:top w:val="single" w:sz="4" w:space="0" w:color="auto"/>
              <w:left w:val="single" w:sz="4" w:space="0" w:color="auto"/>
              <w:bottom w:val="single" w:sz="8" w:space="0" w:color="auto"/>
              <w:right w:val="single" w:sz="8" w:space="0" w:color="auto"/>
            </w:tcBorders>
            <w:shd w:val="clear" w:color="000000" w:fill="FFEA84"/>
            <w:noWrap/>
            <w:vAlign w:val="center"/>
            <w:hideMark/>
          </w:tcPr>
          <w:p w14:paraId="620B8D34" w14:textId="77777777" w:rsidR="00412602" w:rsidRPr="00BA69BE" w:rsidRDefault="00412602"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1.753</w:t>
            </w:r>
          </w:p>
        </w:tc>
      </w:tr>
    </w:tbl>
    <w:p w14:paraId="2BB52A63" w14:textId="77777777" w:rsidR="00BA593B" w:rsidRPr="00BA69BE" w:rsidRDefault="00BA593B" w:rsidP="00BC29E1">
      <w:pPr>
        <w:keepNext/>
        <w:spacing w:line="360" w:lineRule="auto"/>
        <w:rPr>
          <w:rFonts w:ascii="Times New Roman" w:hAnsi="Times New Roman" w:cs="Times New Roman"/>
        </w:rPr>
      </w:pPr>
      <w:r w:rsidRPr="00BA69BE">
        <w:rPr>
          <w:rFonts w:ascii="Times New Roman" w:hAnsi="Times New Roman" w:cs="Times New Roman"/>
          <w:noProof/>
        </w:rPr>
        <w:lastRenderedPageBreak/>
        <w:drawing>
          <wp:inline distT="0" distB="0" distL="0" distR="0" wp14:anchorId="2B2A97EA" wp14:editId="5054C4B4">
            <wp:extent cx="5715000" cy="3619500"/>
            <wp:effectExtent l="0" t="0" r="0" b="7620"/>
            <wp:docPr id="10" name="Picture 2" descr="Chart, line chart&#10;&#10;Description automatically generated">
              <a:extLst xmlns:a="http://schemas.openxmlformats.org/drawingml/2006/main">
                <a:ext uri="{FF2B5EF4-FFF2-40B4-BE49-F238E27FC236}">
                  <a16:creationId xmlns:a16="http://schemas.microsoft.com/office/drawing/2014/main" id="{9AB5D55F-23B6-4657-BD07-B81F1B8DDF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hart, line chart&#10;&#10;Description automatically generated">
                      <a:extLst>
                        <a:ext uri="{FF2B5EF4-FFF2-40B4-BE49-F238E27FC236}">
                          <a16:creationId xmlns:a16="http://schemas.microsoft.com/office/drawing/2014/main" id="{9AB5D55F-23B6-4657-BD07-B81F1B8DDF14}"/>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619500"/>
                    </a:xfrm>
                    <a:prstGeom prst="rect">
                      <a:avLst/>
                    </a:prstGeom>
                    <a:noFill/>
                  </pic:spPr>
                </pic:pic>
              </a:graphicData>
            </a:graphic>
          </wp:inline>
        </w:drawing>
      </w:r>
    </w:p>
    <w:p w14:paraId="49C3C225" w14:textId="2168CD27" w:rsidR="00412602" w:rsidRPr="00BA69BE" w:rsidRDefault="00BA593B" w:rsidP="00BC29E1">
      <w:pPr>
        <w:pStyle w:val="Caption"/>
        <w:spacing w:line="360" w:lineRule="auto"/>
        <w:jc w:val="center"/>
        <w:rPr>
          <w:rFonts w:ascii="Times New Roman" w:hAnsi="Times New Roman" w:cs="Times New Roman"/>
        </w:rPr>
      </w:pPr>
      <w:r w:rsidRPr="00BA69BE">
        <w:rPr>
          <w:rFonts w:ascii="Times New Roman" w:hAnsi="Times New Roman" w:cs="Times New Roman"/>
        </w:rPr>
        <w:t xml:space="preserve">Figure </w:t>
      </w:r>
      <w:r w:rsidR="00223BF3" w:rsidRPr="00BA69BE">
        <w:rPr>
          <w:rFonts w:ascii="Times New Roman" w:hAnsi="Times New Roman" w:cs="Times New Roman"/>
        </w:rPr>
        <w:fldChar w:fldCharType="begin"/>
      </w:r>
      <w:r w:rsidR="00223BF3" w:rsidRPr="00BA69BE">
        <w:rPr>
          <w:rFonts w:ascii="Times New Roman" w:hAnsi="Times New Roman" w:cs="Times New Roman"/>
        </w:rPr>
        <w:instrText xml:space="preserve"> SEQ Figure \* ARABIC </w:instrText>
      </w:r>
      <w:r w:rsidR="00223BF3" w:rsidRPr="00BA69BE">
        <w:rPr>
          <w:rFonts w:ascii="Times New Roman" w:hAnsi="Times New Roman" w:cs="Times New Roman"/>
        </w:rPr>
        <w:fldChar w:fldCharType="separate"/>
      </w:r>
      <w:r w:rsidRPr="00BA69BE">
        <w:rPr>
          <w:rFonts w:ascii="Times New Roman" w:hAnsi="Times New Roman" w:cs="Times New Roman"/>
          <w:noProof/>
        </w:rPr>
        <w:t>2</w:t>
      </w:r>
      <w:r w:rsidR="00223BF3" w:rsidRPr="00BA69BE">
        <w:rPr>
          <w:rFonts w:ascii="Times New Roman" w:hAnsi="Times New Roman" w:cs="Times New Roman"/>
          <w:noProof/>
        </w:rPr>
        <w:fldChar w:fldCharType="end"/>
      </w:r>
      <w:r w:rsidRPr="00BA69BE">
        <w:rPr>
          <w:rFonts w:ascii="Times New Roman" w:hAnsi="Times New Roman" w:cs="Times New Roman"/>
        </w:rPr>
        <w:t>: MLP Graph Results on Holdout Set</w:t>
      </w:r>
    </w:p>
    <w:p w14:paraId="46961A18" w14:textId="7F045FB8" w:rsidR="004D7E84" w:rsidRPr="00BA69BE" w:rsidRDefault="004D7E84" w:rsidP="00BC29E1">
      <w:pPr>
        <w:pStyle w:val="Heading3"/>
        <w:spacing w:line="360" w:lineRule="auto"/>
        <w:rPr>
          <w:rFonts w:ascii="Times New Roman" w:hAnsi="Times New Roman" w:cs="Times New Roman"/>
        </w:rPr>
      </w:pPr>
      <w:r w:rsidRPr="00BA69BE">
        <w:rPr>
          <w:rFonts w:ascii="Times New Roman" w:hAnsi="Times New Roman" w:cs="Times New Roman"/>
        </w:rPr>
        <w:t>Other Models’ Optimisation Results</w:t>
      </w:r>
    </w:p>
    <w:p w14:paraId="65D914FF" w14:textId="40BAA939" w:rsidR="00D958A8" w:rsidRPr="00BA69BE" w:rsidRDefault="00D958A8" w:rsidP="00BC29E1">
      <w:pPr>
        <w:pStyle w:val="Heading4"/>
        <w:spacing w:line="360" w:lineRule="auto"/>
        <w:rPr>
          <w:rFonts w:ascii="Times New Roman" w:hAnsi="Times New Roman" w:cs="Times New Roman"/>
        </w:rPr>
      </w:pPr>
      <w:r w:rsidRPr="00BA69BE">
        <w:rPr>
          <w:rFonts w:ascii="Times New Roman" w:hAnsi="Times New Roman" w:cs="Times New Roman"/>
        </w:rPr>
        <w:t>Multiple Regression</w:t>
      </w:r>
    </w:p>
    <w:p w14:paraId="4281C737" w14:textId="0FD02F94" w:rsidR="00334206" w:rsidRPr="00BA69BE" w:rsidRDefault="007D619E" w:rsidP="00BC29E1">
      <w:pPr>
        <w:spacing w:line="360" w:lineRule="auto"/>
        <w:rPr>
          <w:rFonts w:ascii="Times New Roman" w:hAnsi="Times New Roman" w:cs="Times New Roman"/>
        </w:rPr>
      </w:pPr>
      <w:r w:rsidRPr="00BA69BE">
        <w:rPr>
          <w:rFonts w:ascii="Times New Roman" w:hAnsi="Times New Roman" w:cs="Times New Roman"/>
        </w:rPr>
        <w:t xml:space="preserve">Multiple regression performed not as strongly as MLP on the training and test set </w:t>
      </w:r>
      <w:r w:rsidR="00704BDA" w:rsidRPr="00BA69BE">
        <w:rPr>
          <w:rFonts w:ascii="Times New Roman" w:hAnsi="Times New Roman" w:cs="Times New Roman"/>
        </w:rPr>
        <w:t>results but</w:t>
      </w:r>
      <w:r w:rsidRPr="00BA69BE">
        <w:rPr>
          <w:rFonts w:ascii="Times New Roman" w:hAnsi="Times New Roman" w:cs="Times New Roman"/>
        </w:rPr>
        <w:t xml:space="preserve"> was marginally superior to the other models trialled for these datasets. However this model fell behind to the others on the holdout dataset.</w:t>
      </w:r>
      <w:r w:rsidR="00F27135" w:rsidRPr="00BA69BE">
        <w:rPr>
          <w:rFonts w:ascii="Times New Roman" w:hAnsi="Times New Roman" w:cs="Times New Roman"/>
        </w:rPr>
        <w:t xml:space="preserve"> As mentioned earlier, this model was not optimised due to the nature of the field of sentiment analysis and to ensure a level scientific comparison with the other models with regards to the data inputs.</w:t>
      </w:r>
      <w:r w:rsidR="00334206" w:rsidRPr="00BA69BE">
        <w:rPr>
          <w:rFonts w:ascii="Times New Roman" w:hAnsi="Times New Roman" w:cs="Times New Roman"/>
        </w:rPr>
        <w:t xml:space="preserve"> As can be seen below, utilising all languages typically returned the optimal results for multiple regression, with Japanese performing particularly </w:t>
      </w:r>
      <w:proofErr w:type="gramStart"/>
      <w:r w:rsidR="00334206" w:rsidRPr="00BA69BE">
        <w:rPr>
          <w:rFonts w:ascii="Times New Roman" w:hAnsi="Times New Roman" w:cs="Times New Roman"/>
        </w:rPr>
        <w:t>poorly</w:t>
      </w:r>
      <w:r w:rsidR="00D53DC2" w:rsidRPr="00BA69BE">
        <w:rPr>
          <w:rFonts w:ascii="Times New Roman" w:hAnsi="Times New Roman" w:cs="Times New Roman"/>
        </w:rPr>
        <w:t xml:space="preserve"> ,especially</w:t>
      </w:r>
      <w:proofErr w:type="gramEnd"/>
      <w:r w:rsidR="00D53DC2" w:rsidRPr="00BA69BE">
        <w:rPr>
          <w:rFonts w:ascii="Times New Roman" w:hAnsi="Times New Roman" w:cs="Times New Roman"/>
        </w:rPr>
        <w:t xml:space="preserve"> on predicting five days ahead.</w:t>
      </w:r>
    </w:p>
    <w:p w14:paraId="613DC65F" w14:textId="3F58A908" w:rsidR="00334206" w:rsidRPr="00BA69BE" w:rsidRDefault="00334206" w:rsidP="00BC29E1">
      <w:pPr>
        <w:pStyle w:val="CommentText"/>
        <w:keepNext/>
        <w:spacing w:line="360" w:lineRule="auto"/>
        <w:jc w:val="center"/>
        <w:rPr>
          <w:rFonts w:ascii="Times New Roman" w:hAnsi="Times New Roman" w:cs="Times New Roman"/>
        </w:rPr>
      </w:pPr>
      <w:r w:rsidRPr="00BA69BE">
        <w:rPr>
          <w:rFonts w:ascii="Times New Roman" w:hAnsi="Times New Roman" w:cs="Times New Roman"/>
        </w:rPr>
        <w:t xml:space="preserve">Table </w:t>
      </w:r>
      <w:r w:rsidR="00223BF3" w:rsidRPr="00BA69BE">
        <w:rPr>
          <w:rFonts w:ascii="Times New Roman" w:hAnsi="Times New Roman" w:cs="Times New Roman"/>
        </w:rPr>
        <w:fldChar w:fldCharType="begin"/>
      </w:r>
      <w:r w:rsidR="00223BF3" w:rsidRPr="00BA69BE">
        <w:rPr>
          <w:rFonts w:ascii="Times New Roman" w:hAnsi="Times New Roman" w:cs="Times New Roman"/>
        </w:rPr>
        <w:instrText xml:space="preserve"> SEQ Table \* ARABIC </w:instrText>
      </w:r>
      <w:r w:rsidR="00223BF3" w:rsidRPr="00BA69BE">
        <w:rPr>
          <w:rFonts w:ascii="Times New Roman" w:hAnsi="Times New Roman" w:cs="Times New Roman"/>
        </w:rPr>
        <w:fldChar w:fldCharType="separate"/>
      </w:r>
      <w:r w:rsidR="00925A39" w:rsidRPr="00BA69BE">
        <w:rPr>
          <w:rFonts w:ascii="Times New Roman" w:hAnsi="Times New Roman" w:cs="Times New Roman"/>
          <w:noProof/>
        </w:rPr>
        <w:t>3</w:t>
      </w:r>
      <w:r w:rsidR="00223BF3" w:rsidRPr="00BA69BE">
        <w:rPr>
          <w:rFonts w:ascii="Times New Roman" w:hAnsi="Times New Roman" w:cs="Times New Roman"/>
          <w:noProof/>
        </w:rPr>
        <w:fldChar w:fldCharType="end"/>
      </w:r>
      <w:r w:rsidRPr="00BA69BE">
        <w:rPr>
          <w:rFonts w:ascii="Times New Roman" w:hAnsi="Times New Roman" w:cs="Times New Roman"/>
        </w:rPr>
        <w:t>: Multiple Regression on Holdout Set</w:t>
      </w:r>
    </w:p>
    <w:tbl>
      <w:tblPr>
        <w:tblW w:w="9062" w:type="dxa"/>
        <w:tblLayout w:type="fixed"/>
        <w:tblLook w:val="04A0" w:firstRow="1" w:lastRow="0" w:firstColumn="1" w:lastColumn="0" w:noHBand="0" w:noVBand="1"/>
      </w:tblPr>
      <w:tblGrid>
        <w:gridCol w:w="2000"/>
        <w:gridCol w:w="1177"/>
        <w:gridCol w:w="1177"/>
        <w:gridCol w:w="1177"/>
        <w:gridCol w:w="1177"/>
        <w:gridCol w:w="1177"/>
        <w:gridCol w:w="1177"/>
      </w:tblGrid>
      <w:tr w:rsidR="00334206" w:rsidRPr="00BA69BE" w14:paraId="1FF6F546" w14:textId="77777777" w:rsidTr="00334206">
        <w:trPr>
          <w:trHeight w:val="315"/>
        </w:trPr>
        <w:tc>
          <w:tcPr>
            <w:tcW w:w="20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F4533B8"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Multiple Regression</w:t>
            </w:r>
          </w:p>
        </w:tc>
        <w:tc>
          <w:tcPr>
            <w:tcW w:w="1177" w:type="dxa"/>
            <w:tcBorders>
              <w:top w:val="single" w:sz="8" w:space="0" w:color="auto"/>
              <w:left w:val="nil"/>
              <w:bottom w:val="single" w:sz="8" w:space="0" w:color="auto"/>
              <w:right w:val="single" w:sz="4" w:space="0" w:color="auto"/>
            </w:tcBorders>
            <w:shd w:val="clear" w:color="auto" w:fill="auto"/>
            <w:noWrap/>
            <w:vAlign w:val="center"/>
            <w:hideMark/>
          </w:tcPr>
          <w:p w14:paraId="4CDE0A03"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Same Day</w:t>
            </w:r>
          </w:p>
        </w:tc>
        <w:tc>
          <w:tcPr>
            <w:tcW w:w="1177" w:type="dxa"/>
            <w:tcBorders>
              <w:top w:val="single" w:sz="8" w:space="0" w:color="auto"/>
              <w:left w:val="nil"/>
              <w:bottom w:val="single" w:sz="8" w:space="0" w:color="auto"/>
              <w:right w:val="single" w:sz="4" w:space="0" w:color="auto"/>
            </w:tcBorders>
            <w:shd w:val="clear" w:color="auto" w:fill="auto"/>
            <w:noWrap/>
            <w:vAlign w:val="center"/>
            <w:hideMark/>
          </w:tcPr>
          <w:p w14:paraId="7D32EBC7"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w:t>
            </w:r>
          </w:p>
        </w:tc>
        <w:tc>
          <w:tcPr>
            <w:tcW w:w="1177" w:type="dxa"/>
            <w:tcBorders>
              <w:top w:val="single" w:sz="8" w:space="0" w:color="auto"/>
              <w:left w:val="nil"/>
              <w:bottom w:val="single" w:sz="8" w:space="0" w:color="auto"/>
              <w:right w:val="single" w:sz="4" w:space="0" w:color="auto"/>
            </w:tcBorders>
            <w:shd w:val="clear" w:color="auto" w:fill="auto"/>
            <w:noWrap/>
            <w:vAlign w:val="center"/>
            <w:hideMark/>
          </w:tcPr>
          <w:p w14:paraId="258C3791"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2</w:t>
            </w:r>
          </w:p>
        </w:tc>
        <w:tc>
          <w:tcPr>
            <w:tcW w:w="1177" w:type="dxa"/>
            <w:tcBorders>
              <w:top w:val="single" w:sz="8" w:space="0" w:color="auto"/>
              <w:left w:val="nil"/>
              <w:bottom w:val="single" w:sz="8" w:space="0" w:color="auto"/>
              <w:right w:val="single" w:sz="4" w:space="0" w:color="auto"/>
            </w:tcBorders>
            <w:shd w:val="clear" w:color="auto" w:fill="auto"/>
            <w:noWrap/>
            <w:vAlign w:val="center"/>
            <w:hideMark/>
          </w:tcPr>
          <w:p w14:paraId="0F3C7C56"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3</w:t>
            </w:r>
          </w:p>
        </w:tc>
        <w:tc>
          <w:tcPr>
            <w:tcW w:w="1177" w:type="dxa"/>
            <w:tcBorders>
              <w:top w:val="single" w:sz="8" w:space="0" w:color="auto"/>
              <w:left w:val="nil"/>
              <w:bottom w:val="single" w:sz="8" w:space="0" w:color="auto"/>
              <w:right w:val="single" w:sz="4" w:space="0" w:color="auto"/>
            </w:tcBorders>
            <w:shd w:val="clear" w:color="auto" w:fill="auto"/>
            <w:noWrap/>
            <w:vAlign w:val="center"/>
            <w:hideMark/>
          </w:tcPr>
          <w:p w14:paraId="1E7AADBC"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4</w:t>
            </w:r>
          </w:p>
        </w:tc>
        <w:tc>
          <w:tcPr>
            <w:tcW w:w="1177" w:type="dxa"/>
            <w:tcBorders>
              <w:top w:val="single" w:sz="8" w:space="0" w:color="auto"/>
              <w:left w:val="nil"/>
              <w:bottom w:val="single" w:sz="8" w:space="0" w:color="auto"/>
              <w:right w:val="single" w:sz="8" w:space="0" w:color="auto"/>
            </w:tcBorders>
            <w:shd w:val="clear" w:color="auto" w:fill="auto"/>
            <w:noWrap/>
            <w:vAlign w:val="center"/>
            <w:hideMark/>
          </w:tcPr>
          <w:p w14:paraId="6367CB81"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5</w:t>
            </w:r>
          </w:p>
        </w:tc>
      </w:tr>
      <w:tr w:rsidR="00334206" w:rsidRPr="00BA69BE" w14:paraId="6D20CC35" w14:textId="77777777" w:rsidTr="00334206">
        <w:trPr>
          <w:trHeight w:val="315"/>
        </w:trPr>
        <w:tc>
          <w:tcPr>
            <w:tcW w:w="2000" w:type="dxa"/>
            <w:tcBorders>
              <w:top w:val="nil"/>
              <w:left w:val="single" w:sz="8" w:space="0" w:color="auto"/>
              <w:bottom w:val="single" w:sz="4" w:space="0" w:color="auto"/>
              <w:right w:val="single" w:sz="8" w:space="0" w:color="auto"/>
            </w:tcBorders>
            <w:shd w:val="clear" w:color="auto" w:fill="auto"/>
            <w:noWrap/>
            <w:vAlign w:val="bottom"/>
            <w:hideMark/>
          </w:tcPr>
          <w:p w14:paraId="602C3700" w14:textId="77777777" w:rsidR="00334206" w:rsidRPr="00BA69BE" w:rsidRDefault="00334206" w:rsidP="00BC29E1">
            <w:pPr>
              <w:spacing w:after="0" w:line="360" w:lineRule="auto"/>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All Languages</w:t>
            </w:r>
          </w:p>
        </w:tc>
        <w:tc>
          <w:tcPr>
            <w:tcW w:w="1177" w:type="dxa"/>
            <w:tcBorders>
              <w:top w:val="nil"/>
              <w:left w:val="nil"/>
              <w:bottom w:val="single" w:sz="4" w:space="0" w:color="auto"/>
              <w:right w:val="single" w:sz="4" w:space="0" w:color="auto"/>
            </w:tcBorders>
            <w:shd w:val="clear" w:color="000000" w:fill="FFEB84"/>
            <w:noWrap/>
            <w:vAlign w:val="center"/>
            <w:hideMark/>
          </w:tcPr>
          <w:p w14:paraId="1B46DA29"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11.94</w:t>
            </w:r>
          </w:p>
        </w:tc>
        <w:tc>
          <w:tcPr>
            <w:tcW w:w="1177" w:type="dxa"/>
            <w:tcBorders>
              <w:top w:val="nil"/>
              <w:left w:val="single" w:sz="4" w:space="0" w:color="auto"/>
              <w:bottom w:val="single" w:sz="4" w:space="0" w:color="auto"/>
              <w:right w:val="single" w:sz="4" w:space="0" w:color="auto"/>
            </w:tcBorders>
            <w:shd w:val="clear" w:color="000000" w:fill="65BE7B"/>
            <w:noWrap/>
            <w:vAlign w:val="center"/>
            <w:hideMark/>
          </w:tcPr>
          <w:p w14:paraId="082C2499"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1.412</w:t>
            </w:r>
          </w:p>
        </w:tc>
        <w:tc>
          <w:tcPr>
            <w:tcW w:w="1177" w:type="dxa"/>
            <w:tcBorders>
              <w:top w:val="nil"/>
              <w:left w:val="single" w:sz="4" w:space="0" w:color="auto"/>
              <w:bottom w:val="single" w:sz="4" w:space="0" w:color="auto"/>
              <w:right w:val="single" w:sz="4" w:space="0" w:color="auto"/>
            </w:tcBorders>
            <w:shd w:val="clear" w:color="000000" w:fill="63BE7B"/>
            <w:noWrap/>
            <w:vAlign w:val="center"/>
            <w:hideMark/>
          </w:tcPr>
          <w:p w14:paraId="2084C2EC"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1.392</w:t>
            </w:r>
          </w:p>
        </w:tc>
        <w:tc>
          <w:tcPr>
            <w:tcW w:w="1177" w:type="dxa"/>
            <w:tcBorders>
              <w:top w:val="nil"/>
              <w:left w:val="single" w:sz="4" w:space="0" w:color="auto"/>
              <w:bottom w:val="single" w:sz="4" w:space="0" w:color="auto"/>
              <w:right w:val="single" w:sz="4" w:space="0" w:color="auto"/>
            </w:tcBorders>
            <w:shd w:val="clear" w:color="000000" w:fill="7FC67C"/>
            <w:noWrap/>
            <w:vAlign w:val="center"/>
            <w:hideMark/>
          </w:tcPr>
          <w:p w14:paraId="20369A33"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1.605</w:t>
            </w:r>
          </w:p>
        </w:tc>
        <w:tc>
          <w:tcPr>
            <w:tcW w:w="1177" w:type="dxa"/>
            <w:tcBorders>
              <w:top w:val="nil"/>
              <w:left w:val="single" w:sz="4" w:space="0" w:color="auto"/>
              <w:bottom w:val="single" w:sz="4" w:space="0" w:color="auto"/>
              <w:right w:val="single" w:sz="4" w:space="0" w:color="auto"/>
            </w:tcBorders>
            <w:shd w:val="clear" w:color="000000" w:fill="7BC57C"/>
            <w:noWrap/>
            <w:vAlign w:val="center"/>
            <w:hideMark/>
          </w:tcPr>
          <w:p w14:paraId="69C64E6C"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1.572</w:t>
            </w:r>
          </w:p>
        </w:tc>
        <w:tc>
          <w:tcPr>
            <w:tcW w:w="1177" w:type="dxa"/>
            <w:tcBorders>
              <w:top w:val="nil"/>
              <w:left w:val="single" w:sz="4" w:space="0" w:color="auto"/>
              <w:bottom w:val="single" w:sz="4" w:space="0" w:color="auto"/>
              <w:right w:val="single" w:sz="8" w:space="0" w:color="auto"/>
            </w:tcBorders>
            <w:shd w:val="clear" w:color="000000" w:fill="84C77C"/>
            <w:noWrap/>
            <w:vAlign w:val="center"/>
            <w:hideMark/>
          </w:tcPr>
          <w:p w14:paraId="77BB7267"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1.638</w:t>
            </w:r>
          </w:p>
        </w:tc>
      </w:tr>
      <w:tr w:rsidR="00334206" w:rsidRPr="00BA69BE" w14:paraId="22B8DBC4" w14:textId="77777777" w:rsidTr="00334206">
        <w:trPr>
          <w:trHeight w:val="300"/>
        </w:trPr>
        <w:tc>
          <w:tcPr>
            <w:tcW w:w="2000" w:type="dxa"/>
            <w:tcBorders>
              <w:top w:val="nil"/>
              <w:left w:val="single" w:sz="8" w:space="0" w:color="auto"/>
              <w:bottom w:val="single" w:sz="4" w:space="0" w:color="auto"/>
              <w:right w:val="single" w:sz="8" w:space="0" w:color="auto"/>
            </w:tcBorders>
            <w:shd w:val="clear" w:color="auto" w:fill="auto"/>
            <w:noWrap/>
            <w:vAlign w:val="bottom"/>
            <w:hideMark/>
          </w:tcPr>
          <w:p w14:paraId="1E46F196" w14:textId="77777777" w:rsidR="00334206" w:rsidRPr="00BA69BE" w:rsidRDefault="00334206" w:rsidP="00BC29E1">
            <w:pPr>
              <w:spacing w:after="0" w:line="360" w:lineRule="auto"/>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English</w:t>
            </w:r>
          </w:p>
        </w:tc>
        <w:tc>
          <w:tcPr>
            <w:tcW w:w="1177" w:type="dxa"/>
            <w:tcBorders>
              <w:top w:val="single" w:sz="4" w:space="0" w:color="auto"/>
              <w:left w:val="nil"/>
              <w:bottom w:val="single" w:sz="4" w:space="0" w:color="auto"/>
              <w:right w:val="single" w:sz="4" w:space="0" w:color="auto"/>
            </w:tcBorders>
            <w:shd w:val="clear" w:color="000000" w:fill="FFEB84"/>
            <w:noWrap/>
            <w:vAlign w:val="center"/>
            <w:hideMark/>
          </w:tcPr>
          <w:p w14:paraId="22AEC35D"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12.1</w:t>
            </w:r>
          </w:p>
        </w:tc>
        <w:tc>
          <w:tcPr>
            <w:tcW w:w="1177" w:type="dxa"/>
            <w:tcBorders>
              <w:top w:val="single" w:sz="4" w:space="0" w:color="auto"/>
              <w:left w:val="single" w:sz="4" w:space="0" w:color="auto"/>
              <w:bottom w:val="single" w:sz="4" w:space="0" w:color="auto"/>
              <w:right w:val="single" w:sz="4" w:space="0" w:color="auto"/>
            </w:tcBorders>
            <w:shd w:val="clear" w:color="000000" w:fill="D9E081"/>
            <w:noWrap/>
            <w:vAlign w:val="center"/>
            <w:hideMark/>
          </w:tcPr>
          <w:p w14:paraId="25897F48"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2.27</w:t>
            </w:r>
          </w:p>
        </w:tc>
        <w:tc>
          <w:tcPr>
            <w:tcW w:w="1177" w:type="dxa"/>
            <w:tcBorders>
              <w:top w:val="single" w:sz="4" w:space="0" w:color="auto"/>
              <w:left w:val="single" w:sz="4" w:space="0" w:color="auto"/>
              <w:bottom w:val="single" w:sz="4" w:space="0" w:color="auto"/>
              <w:right w:val="single" w:sz="4" w:space="0" w:color="auto"/>
            </w:tcBorders>
            <w:shd w:val="clear" w:color="000000" w:fill="F5E883"/>
            <w:noWrap/>
            <w:vAlign w:val="center"/>
            <w:hideMark/>
          </w:tcPr>
          <w:p w14:paraId="26E4C559"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2.478</w:t>
            </w:r>
          </w:p>
        </w:tc>
        <w:tc>
          <w:tcPr>
            <w:tcW w:w="117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3173B928"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2.619</w:t>
            </w:r>
          </w:p>
        </w:tc>
        <w:tc>
          <w:tcPr>
            <w:tcW w:w="1177" w:type="dxa"/>
            <w:tcBorders>
              <w:top w:val="single" w:sz="4" w:space="0" w:color="auto"/>
              <w:left w:val="single" w:sz="4" w:space="0" w:color="auto"/>
              <w:bottom w:val="single" w:sz="4" w:space="0" w:color="auto"/>
              <w:right w:val="single" w:sz="4" w:space="0" w:color="auto"/>
            </w:tcBorders>
            <w:shd w:val="clear" w:color="000000" w:fill="DEE182"/>
            <w:noWrap/>
            <w:vAlign w:val="center"/>
            <w:hideMark/>
          </w:tcPr>
          <w:p w14:paraId="3F92F47F"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2.304</w:t>
            </w:r>
          </w:p>
        </w:tc>
        <w:tc>
          <w:tcPr>
            <w:tcW w:w="1177" w:type="dxa"/>
            <w:tcBorders>
              <w:top w:val="single" w:sz="4" w:space="0" w:color="auto"/>
              <w:left w:val="single" w:sz="4" w:space="0" w:color="auto"/>
              <w:bottom w:val="single" w:sz="4" w:space="0" w:color="auto"/>
              <w:right w:val="single" w:sz="8" w:space="0" w:color="auto"/>
            </w:tcBorders>
            <w:shd w:val="clear" w:color="000000" w:fill="FFEB84"/>
            <w:noWrap/>
            <w:vAlign w:val="center"/>
            <w:hideMark/>
          </w:tcPr>
          <w:p w14:paraId="03BA7220"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2.653</w:t>
            </w:r>
          </w:p>
        </w:tc>
      </w:tr>
      <w:tr w:rsidR="00334206" w:rsidRPr="00BA69BE" w14:paraId="08759425" w14:textId="77777777" w:rsidTr="00334206">
        <w:trPr>
          <w:trHeight w:val="315"/>
        </w:trPr>
        <w:tc>
          <w:tcPr>
            <w:tcW w:w="2000" w:type="dxa"/>
            <w:tcBorders>
              <w:top w:val="nil"/>
              <w:left w:val="single" w:sz="8" w:space="0" w:color="auto"/>
              <w:bottom w:val="single" w:sz="4" w:space="0" w:color="auto"/>
              <w:right w:val="single" w:sz="8" w:space="0" w:color="auto"/>
            </w:tcBorders>
            <w:shd w:val="clear" w:color="auto" w:fill="auto"/>
            <w:noWrap/>
            <w:vAlign w:val="bottom"/>
            <w:hideMark/>
          </w:tcPr>
          <w:p w14:paraId="28D3B324" w14:textId="77777777" w:rsidR="00334206" w:rsidRPr="00BA69BE" w:rsidRDefault="00334206" w:rsidP="00BC29E1">
            <w:pPr>
              <w:spacing w:after="0" w:line="360" w:lineRule="auto"/>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Japanese</w:t>
            </w:r>
          </w:p>
        </w:tc>
        <w:tc>
          <w:tcPr>
            <w:tcW w:w="1177" w:type="dxa"/>
            <w:tcBorders>
              <w:top w:val="single" w:sz="4" w:space="0" w:color="auto"/>
              <w:left w:val="nil"/>
              <w:bottom w:val="single" w:sz="4" w:space="0" w:color="auto"/>
              <w:right w:val="single" w:sz="4" w:space="0" w:color="auto"/>
            </w:tcBorders>
            <w:shd w:val="clear" w:color="000000" w:fill="FED981"/>
            <w:noWrap/>
            <w:vAlign w:val="center"/>
            <w:hideMark/>
          </w:tcPr>
          <w:p w14:paraId="5C8C23C0"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1773</w:t>
            </w:r>
          </w:p>
        </w:tc>
        <w:tc>
          <w:tcPr>
            <w:tcW w:w="1177" w:type="dxa"/>
            <w:tcBorders>
              <w:top w:val="single" w:sz="4" w:space="0" w:color="auto"/>
              <w:left w:val="single" w:sz="4" w:space="0" w:color="auto"/>
              <w:bottom w:val="single" w:sz="4" w:space="0" w:color="auto"/>
              <w:right w:val="single" w:sz="4" w:space="0" w:color="auto"/>
            </w:tcBorders>
            <w:shd w:val="clear" w:color="000000" w:fill="FCA777"/>
            <w:noWrap/>
            <w:vAlign w:val="center"/>
            <w:hideMark/>
          </w:tcPr>
          <w:p w14:paraId="07445505"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6483</w:t>
            </w:r>
          </w:p>
        </w:tc>
        <w:tc>
          <w:tcPr>
            <w:tcW w:w="1177" w:type="dxa"/>
            <w:tcBorders>
              <w:top w:val="single" w:sz="4" w:space="0" w:color="auto"/>
              <w:left w:val="single" w:sz="4" w:space="0" w:color="auto"/>
              <w:bottom w:val="single" w:sz="4" w:space="0" w:color="auto"/>
              <w:right w:val="single" w:sz="4" w:space="0" w:color="auto"/>
            </w:tcBorders>
            <w:shd w:val="clear" w:color="000000" w:fill="FCAA78"/>
            <w:noWrap/>
            <w:vAlign w:val="center"/>
            <w:hideMark/>
          </w:tcPr>
          <w:p w14:paraId="637E533E"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6157</w:t>
            </w:r>
          </w:p>
        </w:tc>
        <w:tc>
          <w:tcPr>
            <w:tcW w:w="1177" w:type="dxa"/>
            <w:tcBorders>
              <w:top w:val="single" w:sz="4" w:space="0" w:color="auto"/>
              <w:left w:val="single" w:sz="4" w:space="0" w:color="auto"/>
              <w:bottom w:val="single" w:sz="4" w:space="0" w:color="auto"/>
              <w:right w:val="single" w:sz="4" w:space="0" w:color="auto"/>
            </w:tcBorders>
            <w:shd w:val="clear" w:color="000000" w:fill="FB9975"/>
            <w:noWrap/>
            <w:vAlign w:val="center"/>
            <w:hideMark/>
          </w:tcPr>
          <w:p w14:paraId="004C54BC"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7814</w:t>
            </w:r>
          </w:p>
        </w:tc>
        <w:tc>
          <w:tcPr>
            <w:tcW w:w="1177" w:type="dxa"/>
            <w:tcBorders>
              <w:top w:val="single" w:sz="4" w:space="0" w:color="auto"/>
              <w:left w:val="single" w:sz="4" w:space="0" w:color="auto"/>
              <w:bottom w:val="single" w:sz="4" w:space="0" w:color="auto"/>
              <w:right w:val="single" w:sz="4" w:space="0" w:color="auto"/>
            </w:tcBorders>
            <w:shd w:val="clear" w:color="000000" w:fill="FDC57D"/>
            <w:noWrap/>
            <w:vAlign w:val="center"/>
            <w:hideMark/>
          </w:tcPr>
          <w:p w14:paraId="0B5B504B"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3631</w:t>
            </w:r>
          </w:p>
        </w:tc>
        <w:tc>
          <w:tcPr>
            <w:tcW w:w="1177" w:type="dxa"/>
            <w:tcBorders>
              <w:top w:val="single" w:sz="4" w:space="0" w:color="auto"/>
              <w:left w:val="single" w:sz="4" w:space="0" w:color="auto"/>
              <w:bottom w:val="single" w:sz="4" w:space="0" w:color="auto"/>
              <w:right w:val="single" w:sz="8" w:space="0" w:color="auto"/>
            </w:tcBorders>
            <w:shd w:val="clear" w:color="000000" w:fill="F8696B"/>
            <w:noWrap/>
            <w:vAlign w:val="center"/>
            <w:hideMark/>
          </w:tcPr>
          <w:p w14:paraId="4924163A"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12300</w:t>
            </w:r>
          </w:p>
        </w:tc>
      </w:tr>
      <w:tr w:rsidR="00334206" w:rsidRPr="00BA69BE" w14:paraId="6D78DB93" w14:textId="77777777" w:rsidTr="00334206">
        <w:trPr>
          <w:trHeight w:val="300"/>
        </w:trPr>
        <w:tc>
          <w:tcPr>
            <w:tcW w:w="2000" w:type="dxa"/>
            <w:tcBorders>
              <w:top w:val="nil"/>
              <w:left w:val="single" w:sz="8" w:space="0" w:color="auto"/>
              <w:bottom w:val="single" w:sz="4" w:space="0" w:color="auto"/>
              <w:right w:val="single" w:sz="8" w:space="0" w:color="auto"/>
            </w:tcBorders>
            <w:shd w:val="clear" w:color="auto" w:fill="auto"/>
            <w:noWrap/>
            <w:vAlign w:val="bottom"/>
            <w:hideMark/>
          </w:tcPr>
          <w:p w14:paraId="21C0F4E8" w14:textId="77777777" w:rsidR="00334206" w:rsidRPr="00BA69BE" w:rsidRDefault="00334206" w:rsidP="00BC29E1">
            <w:pPr>
              <w:spacing w:after="0" w:line="360" w:lineRule="auto"/>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Korean</w:t>
            </w:r>
          </w:p>
        </w:tc>
        <w:tc>
          <w:tcPr>
            <w:tcW w:w="1177" w:type="dxa"/>
            <w:tcBorders>
              <w:top w:val="single" w:sz="4" w:space="0" w:color="auto"/>
              <w:left w:val="nil"/>
              <w:bottom w:val="single" w:sz="4" w:space="0" w:color="auto"/>
              <w:right w:val="single" w:sz="4" w:space="0" w:color="auto"/>
            </w:tcBorders>
            <w:shd w:val="clear" w:color="000000" w:fill="FFEB84"/>
            <w:noWrap/>
            <w:vAlign w:val="center"/>
            <w:hideMark/>
          </w:tcPr>
          <w:p w14:paraId="02803B3B"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12.22</w:t>
            </w:r>
          </w:p>
        </w:tc>
        <w:tc>
          <w:tcPr>
            <w:tcW w:w="117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0C6CFCD6"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2.729</w:t>
            </w:r>
          </w:p>
        </w:tc>
        <w:tc>
          <w:tcPr>
            <w:tcW w:w="1177" w:type="dxa"/>
            <w:tcBorders>
              <w:top w:val="single" w:sz="4" w:space="0" w:color="auto"/>
              <w:left w:val="single" w:sz="4" w:space="0" w:color="auto"/>
              <w:bottom w:val="single" w:sz="4" w:space="0" w:color="auto"/>
              <w:right w:val="single" w:sz="4" w:space="0" w:color="auto"/>
            </w:tcBorders>
            <w:shd w:val="clear" w:color="000000" w:fill="89C97D"/>
            <w:noWrap/>
            <w:vAlign w:val="center"/>
            <w:hideMark/>
          </w:tcPr>
          <w:p w14:paraId="4C2C4C46"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1.678</w:t>
            </w:r>
          </w:p>
        </w:tc>
        <w:tc>
          <w:tcPr>
            <w:tcW w:w="117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5A77028B"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2.873</w:t>
            </w:r>
          </w:p>
        </w:tc>
        <w:tc>
          <w:tcPr>
            <w:tcW w:w="1177" w:type="dxa"/>
            <w:tcBorders>
              <w:top w:val="single" w:sz="4" w:space="0" w:color="auto"/>
              <w:left w:val="single" w:sz="4" w:space="0" w:color="auto"/>
              <w:bottom w:val="single" w:sz="4" w:space="0" w:color="auto"/>
              <w:right w:val="single" w:sz="4" w:space="0" w:color="auto"/>
            </w:tcBorders>
            <w:shd w:val="clear" w:color="000000" w:fill="DBE081"/>
            <w:noWrap/>
            <w:vAlign w:val="center"/>
            <w:hideMark/>
          </w:tcPr>
          <w:p w14:paraId="22A97959"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2.283</w:t>
            </w:r>
          </w:p>
        </w:tc>
        <w:tc>
          <w:tcPr>
            <w:tcW w:w="1177" w:type="dxa"/>
            <w:tcBorders>
              <w:top w:val="single" w:sz="4" w:space="0" w:color="auto"/>
              <w:left w:val="single" w:sz="4" w:space="0" w:color="auto"/>
              <w:bottom w:val="single" w:sz="4" w:space="0" w:color="auto"/>
              <w:right w:val="single" w:sz="8" w:space="0" w:color="auto"/>
            </w:tcBorders>
            <w:shd w:val="clear" w:color="000000" w:fill="FFEB84"/>
            <w:noWrap/>
            <w:vAlign w:val="center"/>
            <w:hideMark/>
          </w:tcPr>
          <w:p w14:paraId="5AA0FF8E"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3.108</w:t>
            </w:r>
          </w:p>
        </w:tc>
      </w:tr>
      <w:tr w:rsidR="00334206" w:rsidRPr="00BA69BE" w14:paraId="0E92F0B1" w14:textId="77777777" w:rsidTr="00334206">
        <w:trPr>
          <w:trHeight w:val="300"/>
        </w:trPr>
        <w:tc>
          <w:tcPr>
            <w:tcW w:w="2000" w:type="dxa"/>
            <w:tcBorders>
              <w:top w:val="nil"/>
              <w:left w:val="single" w:sz="8" w:space="0" w:color="auto"/>
              <w:bottom w:val="single" w:sz="4" w:space="0" w:color="auto"/>
              <w:right w:val="single" w:sz="8" w:space="0" w:color="auto"/>
            </w:tcBorders>
            <w:shd w:val="clear" w:color="auto" w:fill="auto"/>
            <w:noWrap/>
            <w:vAlign w:val="bottom"/>
            <w:hideMark/>
          </w:tcPr>
          <w:p w14:paraId="508C934F" w14:textId="77777777" w:rsidR="00334206" w:rsidRPr="00BA69BE" w:rsidRDefault="00334206" w:rsidP="00BC29E1">
            <w:pPr>
              <w:spacing w:after="0" w:line="360" w:lineRule="auto"/>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Spanish</w:t>
            </w:r>
          </w:p>
        </w:tc>
        <w:tc>
          <w:tcPr>
            <w:tcW w:w="1177" w:type="dxa"/>
            <w:tcBorders>
              <w:top w:val="single" w:sz="4" w:space="0" w:color="auto"/>
              <w:left w:val="nil"/>
              <w:bottom w:val="single" w:sz="4" w:space="0" w:color="auto"/>
              <w:right w:val="single" w:sz="4" w:space="0" w:color="auto"/>
            </w:tcBorders>
            <w:shd w:val="clear" w:color="000000" w:fill="FFEB84"/>
            <w:noWrap/>
            <w:vAlign w:val="center"/>
            <w:hideMark/>
          </w:tcPr>
          <w:p w14:paraId="3BFC0FBF"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11.97</w:t>
            </w:r>
          </w:p>
        </w:tc>
        <w:tc>
          <w:tcPr>
            <w:tcW w:w="117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4FF4E841"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21.83</w:t>
            </w:r>
          </w:p>
        </w:tc>
        <w:tc>
          <w:tcPr>
            <w:tcW w:w="1177" w:type="dxa"/>
            <w:tcBorders>
              <w:top w:val="single" w:sz="4" w:space="0" w:color="auto"/>
              <w:left w:val="single" w:sz="4" w:space="0" w:color="auto"/>
              <w:bottom w:val="single" w:sz="4" w:space="0" w:color="auto"/>
              <w:right w:val="single" w:sz="4" w:space="0" w:color="auto"/>
            </w:tcBorders>
            <w:shd w:val="clear" w:color="000000" w:fill="7BC57C"/>
            <w:noWrap/>
            <w:vAlign w:val="center"/>
            <w:hideMark/>
          </w:tcPr>
          <w:p w14:paraId="017EE59A"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1.572</w:t>
            </w:r>
          </w:p>
        </w:tc>
        <w:tc>
          <w:tcPr>
            <w:tcW w:w="1177" w:type="dxa"/>
            <w:tcBorders>
              <w:top w:val="single" w:sz="4" w:space="0" w:color="auto"/>
              <w:left w:val="single" w:sz="4" w:space="0" w:color="auto"/>
              <w:bottom w:val="single" w:sz="4" w:space="0" w:color="auto"/>
              <w:right w:val="single" w:sz="4" w:space="0" w:color="auto"/>
            </w:tcBorders>
            <w:shd w:val="clear" w:color="000000" w:fill="97CD7E"/>
            <w:noWrap/>
            <w:vAlign w:val="center"/>
            <w:hideMark/>
          </w:tcPr>
          <w:p w14:paraId="7C3AEC34"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1.782</w:t>
            </w:r>
          </w:p>
        </w:tc>
        <w:tc>
          <w:tcPr>
            <w:tcW w:w="1177" w:type="dxa"/>
            <w:tcBorders>
              <w:top w:val="single" w:sz="4" w:space="0" w:color="auto"/>
              <w:left w:val="single" w:sz="4" w:space="0" w:color="auto"/>
              <w:bottom w:val="single" w:sz="4" w:space="0" w:color="auto"/>
              <w:right w:val="single" w:sz="4" w:space="0" w:color="auto"/>
            </w:tcBorders>
            <w:shd w:val="clear" w:color="000000" w:fill="94CC7D"/>
            <w:noWrap/>
            <w:vAlign w:val="center"/>
            <w:hideMark/>
          </w:tcPr>
          <w:p w14:paraId="7B848DFC"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1.761</w:t>
            </w:r>
          </w:p>
        </w:tc>
        <w:tc>
          <w:tcPr>
            <w:tcW w:w="1177" w:type="dxa"/>
            <w:tcBorders>
              <w:top w:val="single" w:sz="4" w:space="0" w:color="auto"/>
              <w:left w:val="single" w:sz="4" w:space="0" w:color="auto"/>
              <w:bottom w:val="single" w:sz="4" w:space="0" w:color="auto"/>
              <w:right w:val="single" w:sz="8" w:space="0" w:color="auto"/>
            </w:tcBorders>
            <w:shd w:val="clear" w:color="000000" w:fill="FFEB84"/>
            <w:noWrap/>
            <w:vAlign w:val="center"/>
            <w:hideMark/>
          </w:tcPr>
          <w:p w14:paraId="2747F51C"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2.858</w:t>
            </w:r>
          </w:p>
        </w:tc>
      </w:tr>
      <w:tr w:rsidR="00334206" w:rsidRPr="00BA69BE" w14:paraId="4642B194" w14:textId="77777777" w:rsidTr="00334206">
        <w:trPr>
          <w:trHeight w:val="315"/>
        </w:trPr>
        <w:tc>
          <w:tcPr>
            <w:tcW w:w="2000" w:type="dxa"/>
            <w:tcBorders>
              <w:top w:val="nil"/>
              <w:left w:val="single" w:sz="8" w:space="0" w:color="auto"/>
              <w:bottom w:val="single" w:sz="8" w:space="0" w:color="auto"/>
              <w:right w:val="single" w:sz="8" w:space="0" w:color="auto"/>
            </w:tcBorders>
            <w:shd w:val="clear" w:color="auto" w:fill="auto"/>
            <w:noWrap/>
            <w:vAlign w:val="bottom"/>
            <w:hideMark/>
          </w:tcPr>
          <w:p w14:paraId="36286EA6" w14:textId="77777777" w:rsidR="00334206" w:rsidRPr="00BA69BE" w:rsidRDefault="00334206" w:rsidP="00BC29E1">
            <w:pPr>
              <w:spacing w:after="0" w:line="360" w:lineRule="auto"/>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lastRenderedPageBreak/>
              <w:t>French</w:t>
            </w:r>
          </w:p>
        </w:tc>
        <w:tc>
          <w:tcPr>
            <w:tcW w:w="1177" w:type="dxa"/>
            <w:tcBorders>
              <w:top w:val="single" w:sz="4" w:space="0" w:color="auto"/>
              <w:left w:val="nil"/>
              <w:bottom w:val="single" w:sz="8" w:space="0" w:color="auto"/>
              <w:right w:val="single" w:sz="4" w:space="0" w:color="auto"/>
            </w:tcBorders>
            <w:shd w:val="clear" w:color="000000" w:fill="FFEB84"/>
            <w:noWrap/>
            <w:vAlign w:val="center"/>
            <w:hideMark/>
          </w:tcPr>
          <w:p w14:paraId="4829A08F"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11.94</w:t>
            </w:r>
          </w:p>
        </w:tc>
        <w:tc>
          <w:tcPr>
            <w:tcW w:w="1177" w:type="dxa"/>
            <w:tcBorders>
              <w:top w:val="single" w:sz="4" w:space="0" w:color="auto"/>
              <w:left w:val="single" w:sz="4" w:space="0" w:color="auto"/>
              <w:bottom w:val="single" w:sz="8" w:space="0" w:color="auto"/>
              <w:right w:val="single" w:sz="4" w:space="0" w:color="auto"/>
            </w:tcBorders>
            <w:shd w:val="clear" w:color="000000" w:fill="75C37C"/>
            <w:noWrap/>
            <w:vAlign w:val="center"/>
            <w:hideMark/>
          </w:tcPr>
          <w:p w14:paraId="00016804"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1.531</w:t>
            </w:r>
          </w:p>
        </w:tc>
        <w:tc>
          <w:tcPr>
            <w:tcW w:w="1177" w:type="dxa"/>
            <w:tcBorders>
              <w:top w:val="single" w:sz="4" w:space="0" w:color="auto"/>
              <w:left w:val="single" w:sz="4" w:space="0" w:color="auto"/>
              <w:bottom w:val="single" w:sz="8" w:space="0" w:color="auto"/>
              <w:right w:val="single" w:sz="4" w:space="0" w:color="auto"/>
            </w:tcBorders>
            <w:shd w:val="clear" w:color="000000" w:fill="68BF7B"/>
            <w:noWrap/>
            <w:vAlign w:val="center"/>
            <w:hideMark/>
          </w:tcPr>
          <w:p w14:paraId="510021AA"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1.434</w:t>
            </w:r>
          </w:p>
        </w:tc>
        <w:tc>
          <w:tcPr>
            <w:tcW w:w="1177" w:type="dxa"/>
            <w:tcBorders>
              <w:top w:val="single" w:sz="4" w:space="0" w:color="auto"/>
              <w:left w:val="single" w:sz="4" w:space="0" w:color="auto"/>
              <w:bottom w:val="single" w:sz="8" w:space="0" w:color="auto"/>
              <w:right w:val="single" w:sz="4" w:space="0" w:color="auto"/>
            </w:tcBorders>
            <w:shd w:val="clear" w:color="000000" w:fill="8DCA7D"/>
            <w:noWrap/>
            <w:vAlign w:val="center"/>
            <w:hideMark/>
          </w:tcPr>
          <w:p w14:paraId="0D186A27"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1.708</w:t>
            </w:r>
          </w:p>
        </w:tc>
        <w:tc>
          <w:tcPr>
            <w:tcW w:w="1177" w:type="dxa"/>
            <w:tcBorders>
              <w:top w:val="single" w:sz="4" w:space="0" w:color="auto"/>
              <w:left w:val="single" w:sz="4" w:space="0" w:color="auto"/>
              <w:bottom w:val="single" w:sz="8" w:space="0" w:color="auto"/>
              <w:right w:val="single" w:sz="4" w:space="0" w:color="auto"/>
            </w:tcBorders>
            <w:shd w:val="clear" w:color="000000" w:fill="87C87D"/>
            <w:noWrap/>
            <w:vAlign w:val="center"/>
            <w:hideMark/>
          </w:tcPr>
          <w:p w14:paraId="7CAD1103"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1.659</w:t>
            </w:r>
          </w:p>
        </w:tc>
        <w:tc>
          <w:tcPr>
            <w:tcW w:w="1177" w:type="dxa"/>
            <w:tcBorders>
              <w:top w:val="single" w:sz="4" w:space="0" w:color="auto"/>
              <w:left w:val="single" w:sz="4" w:space="0" w:color="auto"/>
              <w:bottom w:val="single" w:sz="8" w:space="0" w:color="auto"/>
              <w:right w:val="single" w:sz="8" w:space="0" w:color="auto"/>
            </w:tcBorders>
            <w:shd w:val="clear" w:color="000000" w:fill="8DCA7D"/>
            <w:noWrap/>
            <w:vAlign w:val="center"/>
            <w:hideMark/>
          </w:tcPr>
          <w:p w14:paraId="16729ECC" w14:textId="77777777" w:rsidR="00334206" w:rsidRPr="00BA69BE" w:rsidRDefault="00334206"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1.705</w:t>
            </w:r>
          </w:p>
        </w:tc>
      </w:tr>
    </w:tbl>
    <w:p w14:paraId="3CD0A285" w14:textId="77777777" w:rsidR="00BA593B" w:rsidRPr="00BA69BE" w:rsidRDefault="00BA593B" w:rsidP="00BC29E1">
      <w:pPr>
        <w:keepNext/>
        <w:spacing w:line="360" w:lineRule="auto"/>
        <w:rPr>
          <w:rFonts w:ascii="Times New Roman" w:hAnsi="Times New Roman" w:cs="Times New Roman"/>
        </w:rPr>
      </w:pPr>
      <w:r w:rsidRPr="00BA69BE">
        <w:rPr>
          <w:rFonts w:ascii="Times New Roman" w:hAnsi="Times New Roman" w:cs="Times New Roman"/>
          <w:noProof/>
        </w:rPr>
        <w:drawing>
          <wp:inline distT="0" distB="0" distL="0" distR="0" wp14:anchorId="5FEB5407" wp14:editId="0416AB46">
            <wp:extent cx="5731510" cy="3582035"/>
            <wp:effectExtent l="0" t="0" r="2540" b="0"/>
            <wp:docPr id="1028" name="Picture 4" descr="Chart, line chart&#10;&#10;Description automatically generated">
              <a:extLst xmlns:a="http://schemas.openxmlformats.org/drawingml/2006/main">
                <a:ext uri="{FF2B5EF4-FFF2-40B4-BE49-F238E27FC236}">
                  <a16:creationId xmlns:a16="http://schemas.microsoft.com/office/drawing/2014/main" id="{6549074C-10E6-4C6A-89BC-7732130527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hart, line chart&#10;&#10;Description automatically generated">
                      <a:extLst>
                        <a:ext uri="{FF2B5EF4-FFF2-40B4-BE49-F238E27FC236}">
                          <a16:creationId xmlns:a16="http://schemas.microsoft.com/office/drawing/2014/main" id="{6549074C-10E6-4C6A-89BC-773213052745}"/>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pic:spPr>
                </pic:pic>
              </a:graphicData>
            </a:graphic>
          </wp:inline>
        </w:drawing>
      </w:r>
    </w:p>
    <w:p w14:paraId="58B60219" w14:textId="109F8629" w:rsidR="00334206" w:rsidRPr="00BA69BE" w:rsidRDefault="00BA593B" w:rsidP="00BC29E1">
      <w:pPr>
        <w:pStyle w:val="Caption"/>
        <w:spacing w:line="360" w:lineRule="auto"/>
        <w:jc w:val="center"/>
        <w:rPr>
          <w:rFonts w:ascii="Times New Roman" w:hAnsi="Times New Roman" w:cs="Times New Roman"/>
        </w:rPr>
      </w:pPr>
      <w:r w:rsidRPr="00BA69BE">
        <w:rPr>
          <w:rFonts w:ascii="Times New Roman" w:hAnsi="Times New Roman" w:cs="Times New Roman"/>
        </w:rPr>
        <w:t xml:space="preserve">Figure </w:t>
      </w:r>
      <w:r w:rsidR="00223BF3" w:rsidRPr="00BA69BE">
        <w:rPr>
          <w:rFonts w:ascii="Times New Roman" w:hAnsi="Times New Roman" w:cs="Times New Roman"/>
        </w:rPr>
        <w:fldChar w:fldCharType="begin"/>
      </w:r>
      <w:r w:rsidR="00223BF3" w:rsidRPr="00BA69BE">
        <w:rPr>
          <w:rFonts w:ascii="Times New Roman" w:hAnsi="Times New Roman" w:cs="Times New Roman"/>
        </w:rPr>
        <w:instrText xml:space="preserve"> SEQ Figure \* ARABIC </w:instrText>
      </w:r>
      <w:r w:rsidR="00223BF3" w:rsidRPr="00BA69BE">
        <w:rPr>
          <w:rFonts w:ascii="Times New Roman" w:hAnsi="Times New Roman" w:cs="Times New Roman"/>
        </w:rPr>
        <w:fldChar w:fldCharType="separate"/>
      </w:r>
      <w:r w:rsidRPr="00BA69BE">
        <w:rPr>
          <w:rFonts w:ascii="Times New Roman" w:hAnsi="Times New Roman" w:cs="Times New Roman"/>
          <w:noProof/>
        </w:rPr>
        <w:t>3</w:t>
      </w:r>
      <w:r w:rsidR="00223BF3" w:rsidRPr="00BA69BE">
        <w:rPr>
          <w:rFonts w:ascii="Times New Roman" w:hAnsi="Times New Roman" w:cs="Times New Roman"/>
          <w:noProof/>
        </w:rPr>
        <w:fldChar w:fldCharType="end"/>
      </w:r>
      <w:r w:rsidRPr="00BA69BE">
        <w:rPr>
          <w:rFonts w:ascii="Times New Roman" w:hAnsi="Times New Roman" w:cs="Times New Roman"/>
        </w:rPr>
        <w:t>: Multiple Regression Graph Results on Holdout Set</w:t>
      </w:r>
      <w:r w:rsidR="00777CFA" w:rsidRPr="00BA69BE">
        <w:rPr>
          <w:rFonts w:ascii="Times New Roman" w:hAnsi="Times New Roman" w:cs="Times New Roman"/>
        </w:rPr>
        <w:t xml:space="preserve"> (</w:t>
      </w:r>
      <w:r w:rsidR="009201B7" w:rsidRPr="00BA69BE">
        <w:rPr>
          <w:rFonts w:ascii="Times New Roman" w:hAnsi="Times New Roman" w:cs="Times New Roman"/>
        </w:rPr>
        <w:t>Please note</w:t>
      </w:r>
      <w:r w:rsidR="00777CFA" w:rsidRPr="00BA69BE">
        <w:rPr>
          <w:rFonts w:ascii="Times New Roman" w:hAnsi="Times New Roman" w:cs="Times New Roman"/>
        </w:rPr>
        <w:t xml:space="preserve"> Japanese has been excluded as it distorts the graph)</w:t>
      </w:r>
    </w:p>
    <w:p w14:paraId="4EB7BD53" w14:textId="39B2ABBC" w:rsidR="00D958A8" w:rsidRPr="00BA69BE" w:rsidRDefault="00D958A8" w:rsidP="00BC29E1">
      <w:pPr>
        <w:pStyle w:val="Heading4"/>
        <w:spacing w:line="360" w:lineRule="auto"/>
        <w:rPr>
          <w:rFonts w:ascii="Times New Roman" w:hAnsi="Times New Roman" w:cs="Times New Roman"/>
        </w:rPr>
      </w:pPr>
      <w:r w:rsidRPr="00BA69BE">
        <w:rPr>
          <w:rFonts w:ascii="Times New Roman" w:hAnsi="Times New Roman" w:cs="Times New Roman"/>
        </w:rPr>
        <w:t>Ridge Regression</w:t>
      </w:r>
    </w:p>
    <w:p w14:paraId="58CC53C0" w14:textId="3D2C503B" w:rsidR="00D958A8" w:rsidRPr="00BA69BE" w:rsidRDefault="00704BDA" w:rsidP="00BC29E1">
      <w:pPr>
        <w:spacing w:line="360" w:lineRule="auto"/>
        <w:rPr>
          <w:rFonts w:ascii="Times New Roman" w:hAnsi="Times New Roman" w:cs="Times New Roman"/>
        </w:rPr>
      </w:pPr>
      <w:r w:rsidRPr="00BA69BE">
        <w:rPr>
          <w:rFonts w:ascii="Times New Roman" w:hAnsi="Times New Roman" w:cs="Times New Roman"/>
        </w:rPr>
        <w:t xml:space="preserve">Ridge regression had slightly superior but overall similar training and test set results to multiple regression, with performance on the test dataset of </w:t>
      </w:r>
      <w:r w:rsidR="000434EA" w:rsidRPr="00BA69BE">
        <w:rPr>
          <w:rFonts w:ascii="Times New Roman" w:hAnsi="Times New Roman" w:cs="Times New Roman"/>
        </w:rPr>
        <w:t xml:space="preserve">Ridge regression returned an initial unoptimised RMSE score of 1.9896, and optimisation of this model’s alpha value to be 2.68 returned an only slightly marginally superior RMSE value of 1.9892. </w:t>
      </w:r>
      <w:r w:rsidRPr="00BA69BE">
        <w:rPr>
          <w:rFonts w:ascii="Times New Roman" w:hAnsi="Times New Roman" w:cs="Times New Roman"/>
        </w:rPr>
        <w:t>However, it was notably superior to multiple regression on the holdout set across all prediction days ahead reviewed.</w:t>
      </w:r>
      <w:r w:rsidR="00454BEE" w:rsidRPr="00BA69BE">
        <w:rPr>
          <w:rFonts w:ascii="Times New Roman" w:hAnsi="Times New Roman" w:cs="Times New Roman"/>
        </w:rPr>
        <w:t xml:space="preserve"> The below table illustrates a similar performance across languages for Ridge </w:t>
      </w:r>
      <w:proofErr w:type="gramStart"/>
      <w:r w:rsidR="00454BEE" w:rsidRPr="00BA69BE">
        <w:rPr>
          <w:rFonts w:ascii="Times New Roman" w:hAnsi="Times New Roman" w:cs="Times New Roman"/>
        </w:rPr>
        <w:t>regression, but</w:t>
      </w:r>
      <w:proofErr w:type="gramEnd"/>
      <w:r w:rsidR="00454BEE" w:rsidRPr="00BA69BE">
        <w:rPr>
          <w:rFonts w:ascii="Times New Roman" w:hAnsi="Times New Roman" w:cs="Times New Roman"/>
        </w:rPr>
        <w:t xml:space="preserve"> shows a superior performance for predicting two days in advance.</w:t>
      </w:r>
    </w:p>
    <w:p w14:paraId="279FA793" w14:textId="076ED074" w:rsidR="007D12C4" w:rsidRPr="00BA69BE" w:rsidRDefault="007D12C4" w:rsidP="00BC29E1">
      <w:pPr>
        <w:pStyle w:val="CommentText"/>
        <w:keepNext/>
        <w:spacing w:line="360" w:lineRule="auto"/>
        <w:jc w:val="center"/>
        <w:rPr>
          <w:rFonts w:ascii="Times New Roman" w:hAnsi="Times New Roman" w:cs="Times New Roman"/>
        </w:rPr>
      </w:pPr>
      <w:r w:rsidRPr="00BA69BE">
        <w:rPr>
          <w:rFonts w:ascii="Times New Roman" w:hAnsi="Times New Roman" w:cs="Times New Roman"/>
        </w:rPr>
        <w:t xml:space="preserve">Table </w:t>
      </w:r>
      <w:r w:rsidR="00223BF3" w:rsidRPr="00BA69BE">
        <w:rPr>
          <w:rFonts w:ascii="Times New Roman" w:hAnsi="Times New Roman" w:cs="Times New Roman"/>
        </w:rPr>
        <w:fldChar w:fldCharType="begin"/>
      </w:r>
      <w:r w:rsidR="00223BF3" w:rsidRPr="00BA69BE">
        <w:rPr>
          <w:rFonts w:ascii="Times New Roman" w:hAnsi="Times New Roman" w:cs="Times New Roman"/>
        </w:rPr>
        <w:instrText xml:space="preserve"> SEQ Table \* ARABIC </w:instrText>
      </w:r>
      <w:r w:rsidR="00223BF3" w:rsidRPr="00BA69BE">
        <w:rPr>
          <w:rFonts w:ascii="Times New Roman" w:hAnsi="Times New Roman" w:cs="Times New Roman"/>
        </w:rPr>
        <w:fldChar w:fldCharType="separate"/>
      </w:r>
      <w:r w:rsidR="00925A39" w:rsidRPr="00BA69BE">
        <w:rPr>
          <w:rFonts w:ascii="Times New Roman" w:hAnsi="Times New Roman" w:cs="Times New Roman"/>
          <w:noProof/>
        </w:rPr>
        <w:t>4</w:t>
      </w:r>
      <w:r w:rsidR="00223BF3" w:rsidRPr="00BA69BE">
        <w:rPr>
          <w:rFonts w:ascii="Times New Roman" w:hAnsi="Times New Roman" w:cs="Times New Roman"/>
          <w:noProof/>
        </w:rPr>
        <w:fldChar w:fldCharType="end"/>
      </w:r>
      <w:r w:rsidRPr="00BA69BE">
        <w:rPr>
          <w:rFonts w:ascii="Times New Roman" w:hAnsi="Times New Roman" w:cs="Times New Roman"/>
        </w:rPr>
        <w:t>: Ridge Regression on Holdout Set</w:t>
      </w:r>
    </w:p>
    <w:tbl>
      <w:tblPr>
        <w:tblW w:w="9062" w:type="dxa"/>
        <w:tblLayout w:type="fixed"/>
        <w:tblLook w:val="04A0" w:firstRow="1" w:lastRow="0" w:firstColumn="1" w:lastColumn="0" w:noHBand="0" w:noVBand="1"/>
      </w:tblPr>
      <w:tblGrid>
        <w:gridCol w:w="2000"/>
        <w:gridCol w:w="1177"/>
        <w:gridCol w:w="1177"/>
        <w:gridCol w:w="1177"/>
        <w:gridCol w:w="1177"/>
        <w:gridCol w:w="1177"/>
        <w:gridCol w:w="1177"/>
      </w:tblGrid>
      <w:tr w:rsidR="00D86E73" w:rsidRPr="00BA69BE" w14:paraId="03BD72CF" w14:textId="77777777" w:rsidTr="00D86E73">
        <w:trPr>
          <w:trHeight w:val="330"/>
        </w:trPr>
        <w:tc>
          <w:tcPr>
            <w:tcW w:w="20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77613E9"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Ridge</w:t>
            </w:r>
          </w:p>
        </w:tc>
        <w:tc>
          <w:tcPr>
            <w:tcW w:w="1177" w:type="dxa"/>
            <w:tcBorders>
              <w:top w:val="single" w:sz="8" w:space="0" w:color="auto"/>
              <w:left w:val="nil"/>
              <w:bottom w:val="single" w:sz="8" w:space="0" w:color="auto"/>
              <w:right w:val="single" w:sz="4" w:space="0" w:color="auto"/>
            </w:tcBorders>
            <w:shd w:val="clear" w:color="auto" w:fill="auto"/>
            <w:noWrap/>
            <w:vAlign w:val="center"/>
            <w:hideMark/>
          </w:tcPr>
          <w:p w14:paraId="07E6BF1E"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Same Day</w:t>
            </w:r>
          </w:p>
        </w:tc>
        <w:tc>
          <w:tcPr>
            <w:tcW w:w="1177" w:type="dxa"/>
            <w:tcBorders>
              <w:top w:val="single" w:sz="8" w:space="0" w:color="auto"/>
              <w:left w:val="nil"/>
              <w:bottom w:val="single" w:sz="8" w:space="0" w:color="auto"/>
              <w:right w:val="single" w:sz="4" w:space="0" w:color="auto"/>
            </w:tcBorders>
            <w:shd w:val="clear" w:color="auto" w:fill="auto"/>
            <w:noWrap/>
            <w:vAlign w:val="center"/>
            <w:hideMark/>
          </w:tcPr>
          <w:p w14:paraId="3A3EA3E9"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w:t>
            </w:r>
          </w:p>
        </w:tc>
        <w:tc>
          <w:tcPr>
            <w:tcW w:w="1177" w:type="dxa"/>
            <w:tcBorders>
              <w:top w:val="single" w:sz="8" w:space="0" w:color="auto"/>
              <w:left w:val="nil"/>
              <w:bottom w:val="single" w:sz="8" w:space="0" w:color="auto"/>
              <w:right w:val="single" w:sz="4" w:space="0" w:color="auto"/>
            </w:tcBorders>
            <w:shd w:val="clear" w:color="auto" w:fill="auto"/>
            <w:noWrap/>
            <w:vAlign w:val="center"/>
            <w:hideMark/>
          </w:tcPr>
          <w:p w14:paraId="1022FC76"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2</w:t>
            </w:r>
          </w:p>
        </w:tc>
        <w:tc>
          <w:tcPr>
            <w:tcW w:w="1177" w:type="dxa"/>
            <w:tcBorders>
              <w:top w:val="single" w:sz="8" w:space="0" w:color="auto"/>
              <w:left w:val="nil"/>
              <w:bottom w:val="single" w:sz="8" w:space="0" w:color="auto"/>
              <w:right w:val="single" w:sz="4" w:space="0" w:color="auto"/>
            </w:tcBorders>
            <w:shd w:val="clear" w:color="auto" w:fill="auto"/>
            <w:noWrap/>
            <w:vAlign w:val="center"/>
            <w:hideMark/>
          </w:tcPr>
          <w:p w14:paraId="293BF40A"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3</w:t>
            </w:r>
          </w:p>
        </w:tc>
        <w:tc>
          <w:tcPr>
            <w:tcW w:w="1177" w:type="dxa"/>
            <w:tcBorders>
              <w:top w:val="single" w:sz="8" w:space="0" w:color="auto"/>
              <w:left w:val="nil"/>
              <w:bottom w:val="single" w:sz="8" w:space="0" w:color="auto"/>
              <w:right w:val="single" w:sz="4" w:space="0" w:color="auto"/>
            </w:tcBorders>
            <w:shd w:val="clear" w:color="auto" w:fill="auto"/>
            <w:noWrap/>
            <w:vAlign w:val="center"/>
            <w:hideMark/>
          </w:tcPr>
          <w:p w14:paraId="7C0DEDCF"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4</w:t>
            </w:r>
          </w:p>
        </w:tc>
        <w:tc>
          <w:tcPr>
            <w:tcW w:w="1177" w:type="dxa"/>
            <w:tcBorders>
              <w:top w:val="single" w:sz="8" w:space="0" w:color="auto"/>
              <w:left w:val="nil"/>
              <w:bottom w:val="single" w:sz="8" w:space="0" w:color="auto"/>
              <w:right w:val="single" w:sz="8" w:space="0" w:color="auto"/>
            </w:tcBorders>
            <w:shd w:val="clear" w:color="auto" w:fill="auto"/>
            <w:noWrap/>
            <w:vAlign w:val="center"/>
            <w:hideMark/>
          </w:tcPr>
          <w:p w14:paraId="3D6917A9"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5</w:t>
            </w:r>
          </w:p>
        </w:tc>
      </w:tr>
      <w:tr w:rsidR="00D86E73" w:rsidRPr="00BA69BE" w14:paraId="1C4637DA" w14:textId="77777777" w:rsidTr="00D86E73">
        <w:trPr>
          <w:trHeight w:val="300"/>
        </w:trPr>
        <w:tc>
          <w:tcPr>
            <w:tcW w:w="2000" w:type="dxa"/>
            <w:tcBorders>
              <w:top w:val="nil"/>
              <w:left w:val="single" w:sz="8" w:space="0" w:color="auto"/>
              <w:bottom w:val="single" w:sz="4" w:space="0" w:color="auto"/>
              <w:right w:val="single" w:sz="8" w:space="0" w:color="auto"/>
            </w:tcBorders>
            <w:shd w:val="clear" w:color="auto" w:fill="auto"/>
            <w:noWrap/>
            <w:vAlign w:val="bottom"/>
            <w:hideMark/>
          </w:tcPr>
          <w:p w14:paraId="15EA1C75" w14:textId="77777777" w:rsidR="00D86E73" w:rsidRPr="00BA69BE" w:rsidRDefault="00D86E73" w:rsidP="00BC29E1">
            <w:pPr>
              <w:spacing w:after="0" w:line="360" w:lineRule="auto"/>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All Languages</w:t>
            </w:r>
          </w:p>
        </w:tc>
        <w:tc>
          <w:tcPr>
            <w:tcW w:w="1177" w:type="dxa"/>
            <w:tcBorders>
              <w:top w:val="nil"/>
              <w:left w:val="nil"/>
              <w:bottom w:val="single" w:sz="4" w:space="0" w:color="auto"/>
              <w:right w:val="single" w:sz="4" w:space="0" w:color="auto"/>
            </w:tcBorders>
            <w:shd w:val="clear" w:color="000000" w:fill="F96C6C"/>
            <w:noWrap/>
            <w:vAlign w:val="center"/>
            <w:hideMark/>
          </w:tcPr>
          <w:p w14:paraId="51528341"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11.94</w:t>
            </w:r>
          </w:p>
        </w:tc>
        <w:tc>
          <w:tcPr>
            <w:tcW w:w="1177" w:type="dxa"/>
            <w:tcBorders>
              <w:top w:val="nil"/>
              <w:left w:val="single" w:sz="4" w:space="0" w:color="auto"/>
              <w:bottom w:val="single" w:sz="4" w:space="0" w:color="auto"/>
              <w:right w:val="single" w:sz="4" w:space="0" w:color="auto"/>
            </w:tcBorders>
            <w:shd w:val="clear" w:color="000000" w:fill="7DC57C"/>
            <w:noWrap/>
            <w:vAlign w:val="center"/>
            <w:hideMark/>
          </w:tcPr>
          <w:p w14:paraId="65822AC7"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1.387</w:t>
            </w:r>
          </w:p>
        </w:tc>
        <w:tc>
          <w:tcPr>
            <w:tcW w:w="1177" w:type="dxa"/>
            <w:tcBorders>
              <w:top w:val="nil"/>
              <w:left w:val="single" w:sz="4" w:space="0" w:color="auto"/>
              <w:bottom w:val="single" w:sz="4" w:space="0" w:color="auto"/>
              <w:right w:val="single" w:sz="4" w:space="0" w:color="auto"/>
            </w:tcBorders>
            <w:shd w:val="clear" w:color="000000" w:fill="69BF7B"/>
            <w:noWrap/>
            <w:vAlign w:val="center"/>
            <w:hideMark/>
          </w:tcPr>
          <w:p w14:paraId="4DB01026"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1.359</w:t>
            </w:r>
          </w:p>
        </w:tc>
        <w:tc>
          <w:tcPr>
            <w:tcW w:w="1177" w:type="dxa"/>
            <w:tcBorders>
              <w:top w:val="nil"/>
              <w:left w:val="single" w:sz="4" w:space="0" w:color="auto"/>
              <w:bottom w:val="single" w:sz="4" w:space="0" w:color="auto"/>
              <w:right w:val="single" w:sz="4" w:space="0" w:color="auto"/>
            </w:tcBorders>
            <w:shd w:val="clear" w:color="000000" w:fill="FFEB84"/>
            <w:noWrap/>
            <w:vAlign w:val="center"/>
            <w:hideMark/>
          </w:tcPr>
          <w:p w14:paraId="7668654E"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1.58</w:t>
            </w:r>
          </w:p>
        </w:tc>
        <w:tc>
          <w:tcPr>
            <w:tcW w:w="1177" w:type="dxa"/>
            <w:tcBorders>
              <w:top w:val="nil"/>
              <w:left w:val="single" w:sz="4" w:space="0" w:color="auto"/>
              <w:bottom w:val="single" w:sz="4" w:space="0" w:color="auto"/>
              <w:right w:val="single" w:sz="4" w:space="0" w:color="auto"/>
            </w:tcBorders>
            <w:shd w:val="clear" w:color="000000" w:fill="ECE582"/>
            <w:noWrap/>
            <w:vAlign w:val="center"/>
            <w:hideMark/>
          </w:tcPr>
          <w:p w14:paraId="1E0369EF"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1.549</w:t>
            </w:r>
          </w:p>
        </w:tc>
        <w:tc>
          <w:tcPr>
            <w:tcW w:w="1177" w:type="dxa"/>
            <w:tcBorders>
              <w:top w:val="nil"/>
              <w:left w:val="single" w:sz="4" w:space="0" w:color="auto"/>
              <w:bottom w:val="single" w:sz="4" w:space="0" w:color="auto"/>
              <w:right w:val="single" w:sz="8" w:space="0" w:color="auto"/>
            </w:tcBorders>
            <w:shd w:val="clear" w:color="000000" w:fill="FFEB84"/>
            <w:noWrap/>
            <w:vAlign w:val="center"/>
            <w:hideMark/>
          </w:tcPr>
          <w:p w14:paraId="0403AE66"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1.617</w:t>
            </w:r>
          </w:p>
        </w:tc>
      </w:tr>
      <w:tr w:rsidR="00D86E73" w:rsidRPr="00BA69BE" w14:paraId="3BDF079A" w14:textId="77777777" w:rsidTr="00D86E73">
        <w:trPr>
          <w:trHeight w:val="315"/>
        </w:trPr>
        <w:tc>
          <w:tcPr>
            <w:tcW w:w="2000" w:type="dxa"/>
            <w:tcBorders>
              <w:top w:val="nil"/>
              <w:left w:val="single" w:sz="8" w:space="0" w:color="auto"/>
              <w:bottom w:val="single" w:sz="4" w:space="0" w:color="auto"/>
              <w:right w:val="single" w:sz="8" w:space="0" w:color="auto"/>
            </w:tcBorders>
            <w:shd w:val="clear" w:color="auto" w:fill="auto"/>
            <w:noWrap/>
            <w:vAlign w:val="bottom"/>
            <w:hideMark/>
          </w:tcPr>
          <w:p w14:paraId="4CD973E5" w14:textId="77777777" w:rsidR="00D86E73" w:rsidRPr="00BA69BE" w:rsidRDefault="00D86E73" w:rsidP="00BC29E1">
            <w:pPr>
              <w:spacing w:after="0" w:line="360" w:lineRule="auto"/>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English</w:t>
            </w:r>
          </w:p>
        </w:tc>
        <w:tc>
          <w:tcPr>
            <w:tcW w:w="1177" w:type="dxa"/>
            <w:tcBorders>
              <w:top w:val="single" w:sz="4" w:space="0" w:color="auto"/>
              <w:left w:val="nil"/>
              <w:bottom w:val="single" w:sz="4" w:space="0" w:color="auto"/>
              <w:right w:val="single" w:sz="4" w:space="0" w:color="auto"/>
            </w:tcBorders>
            <w:shd w:val="clear" w:color="000000" w:fill="F96C6C"/>
            <w:noWrap/>
            <w:vAlign w:val="center"/>
            <w:hideMark/>
          </w:tcPr>
          <w:p w14:paraId="4D3FFFE4"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11.94</w:t>
            </w:r>
          </w:p>
        </w:tc>
        <w:tc>
          <w:tcPr>
            <w:tcW w:w="1177" w:type="dxa"/>
            <w:tcBorders>
              <w:top w:val="single" w:sz="4" w:space="0" w:color="auto"/>
              <w:left w:val="single" w:sz="4" w:space="0" w:color="auto"/>
              <w:bottom w:val="single" w:sz="4" w:space="0" w:color="auto"/>
              <w:right w:val="single" w:sz="4" w:space="0" w:color="auto"/>
            </w:tcBorders>
            <w:shd w:val="clear" w:color="000000" w:fill="8BC97D"/>
            <w:noWrap/>
            <w:vAlign w:val="center"/>
            <w:hideMark/>
          </w:tcPr>
          <w:p w14:paraId="2B48B6A8"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1.408</w:t>
            </w:r>
          </w:p>
        </w:tc>
        <w:tc>
          <w:tcPr>
            <w:tcW w:w="1177" w:type="dxa"/>
            <w:tcBorders>
              <w:top w:val="single" w:sz="4" w:space="0" w:color="auto"/>
              <w:left w:val="single" w:sz="4" w:space="0" w:color="auto"/>
              <w:bottom w:val="single" w:sz="4" w:space="0" w:color="auto"/>
              <w:right w:val="single" w:sz="4" w:space="0" w:color="auto"/>
            </w:tcBorders>
            <w:shd w:val="clear" w:color="000000" w:fill="67BF7B"/>
            <w:noWrap/>
            <w:vAlign w:val="center"/>
            <w:hideMark/>
          </w:tcPr>
          <w:p w14:paraId="1F9402EE"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1.356</w:t>
            </w:r>
          </w:p>
        </w:tc>
        <w:tc>
          <w:tcPr>
            <w:tcW w:w="1177" w:type="dxa"/>
            <w:tcBorders>
              <w:top w:val="single" w:sz="4" w:space="0" w:color="auto"/>
              <w:left w:val="single" w:sz="4" w:space="0" w:color="auto"/>
              <w:bottom w:val="single" w:sz="4" w:space="0" w:color="auto"/>
              <w:right w:val="single" w:sz="4" w:space="0" w:color="auto"/>
            </w:tcBorders>
            <w:shd w:val="clear" w:color="000000" w:fill="FCEA83"/>
            <w:noWrap/>
            <w:vAlign w:val="center"/>
            <w:hideMark/>
          </w:tcPr>
          <w:p w14:paraId="0C412B46"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1.572</w:t>
            </w:r>
          </w:p>
        </w:tc>
        <w:tc>
          <w:tcPr>
            <w:tcW w:w="1177" w:type="dxa"/>
            <w:tcBorders>
              <w:top w:val="single" w:sz="4" w:space="0" w:color="auto"/>
              <w:left w:val="single" w:sz="4" w:space="0" w:color="auto"/>
              <w:bottom w:val="single" w:sz="4" w:space="0" w:color="auto"/>
              <w:right w:val="single" w:sz="4" w:space="0" w:color="auto"/>
            </w:tcBorders>
            <w:shd w:val="clear" w:color="000000" w:fill="E9E482"/>
            <w:noWrap/>
            <w:vAlign w:val="center"/>
            <w:hideMark/>
          </w:tcPr>
          <w:p w14:paraId="3B25C27E"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1.545</w:t>
            </w:r>
          </w:p>
        </w:tc>
        <w:tc>
          <w:tcPr>
            <w:tcW w:w="1177" w:type="dxa"/>
            <w:tcBorders>
              <w:top w:val="single" w:sz="4" w:space="0" w:color="auto"/>
              <w:left w:val="single" w:sz="4" w:space="0" w:color="auto"/>
              <w:bottom w:val="single" w:sz="4" w:space="0" w:color="auto"/>
              <w:right w:val="single" w:sz="8" w:space="0" w:color="auto"/>
            </w:tcBorders>
            <w:shd w:val="clear" w:color="000000" w:fill="FFEB84"/>
            <w:noWrap/>
            <w:vAlign w:val="center"/>
            <w:hideMark/>
          </w:tcPr>
          <w:p w14:paraId="32A3401B"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1.625</w:t>
            </w:r>
          </w:p>
        </w:tc>
      </w:tr>
      <w:tr w:rsidR="00D86E73" w:rsidRPr="00BA69BE" w14:paraId="5939770F" w14:textId="77777777" w:rsidTr="00D86E73">
        <w:trPr>
          <w:trHeight w:val="300"/>
        </w:trPr>
        <w:tc>
          <w:tcPr>
            <w:tcW w:w="2000" w:type="dxa"/>
            <w:tcBorders>
              <w:top w:val="nil"/>
              <w:left w:val="single" w:sz="8" w:space="0" w:color="auto"/>
              <w:bottom w:val="single" w:sz="4" w:space="0" w:color="auto"/>
              <w:right w:val="single" w:sz="8" w:space="0" w:color="auto"/>
            </w:tcBorders>
            <w:shd w:val="clear" w:color="auto" w:fill="auto"/>
            <w:noWrap/>
            <w:vAlign w:val="bottom"/>
            <w:hideMark/>
          </w:tcPr>
          <w:p w14:paraId="763376D5" w14:textId="77777777" w:rsidR="00D86E73" w:rsidRPr="00BA69BE" w:rsidRDefault="00D86E73" w:rsidP="00BC29E1">
            <w:pPr>
              <w:spacing w:after="0" w:line="360" w:lineRule="auto"/>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Japanese</w:t>
            </w:r>
          </w:p>
        </w:tc>
        <w:tc>
          <w:tcPr>
            <w:tcW w:w="1177" w:type="dxa"/>
            <w:tcBorders>
              <w:top w:val="single" w:sz="4" w:space="0" w:color="auto"/>
              <w:left w:val="nil"/>
              <w:bottom w:val="single" w:sz="4" w:space="0" w:color="auto"/>
              <w:right w:val="single" w:sz="4" w:space="0" w:color="auto"/>
            </w:tcBorders>
            <w:shd w:val="clear" w:color="000000" w:fill="F96B6C"/>
            <w:noWrap/>
            <w:vAlign w:val="center"/>
            <w:hideMark/>
          </w:tcPr>
          <w:p w14:paraId="2F62CC0E"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11.99</w:t>
            </w:r>
          </w:p>
        </w:tc>
        <w:tc>
          <w:tcPr>
            <w:tcW w:w="1177" w:type="dxa"/>
            <w:tcBorders>
              <w:top w:val="single" w:sz="4" w:space="0" w:color="auto"/>
              <w:left w:val="single" w:sz="4" w:space="0" w:color="auto"/>
              <w:bottom w:val="single" w:sz="4" w:space="0" w:color="auto"/>
              <w:right w:val="single" w:sz="4" w:space="0" w:color="auto"/>
            </w:tcBorders>
            <w:shd w:val="clear" w:color="000000" w:fill="91CB7D"/>
            <w:noWrap/>
            <w:vAlign w:val="center"/>
            <w:hideMark/>
          </w:tcPr>
          <w:p w14:paraId="7C3B0688"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1.416</w:t>
            </w:r>
          </w:p>
        </w:tc>
        <w:tc>
          <w:tcPr>
            <w:tcW w:w="117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F767A40"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1.349</w:t>
            </w:r>
          </w:p>
        </w:tc>
        <w:tc>
          <w:tcPr>
            <w:tcW w:w="117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7F3CEA59"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1.62</w:t>
            </w:r>
          </w:p>
        </w:tc>
        <w:tc>
          <w:tcPr>
            <w:tcW w:w="1177" w:type="dxa"/>
            <w:tcBorders>
              <w:top w:val="single" w:sz="4" w:space="0" w:color="auto"/>
              <w:left w:val="single" w:sz="4" w:space="0" w:color="auto"/>
              <w:bottom w:val="single" w:sz="4" w:space="0" w:color="auto"/>
              <w:right w:val="single" w:sz="4" w:space="0" w:color="auto"/>
            </w:tcBorders>
            <w:shd w:val="clear" w:color="000000" w:fill="E9E482"/>
            <w:noWrap/>
            <w:vAlign w:val="center"/>
            <w:hideMark/>
          </w:tcPr>
          <w:p w14:paraId="5EF75755"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1.544</w:t>
            </w:r>
          </w:p>
        </w:tc>
        <w:tc>
          <w:tcPr>
            <w:tcW w:w="1177" w:type="dxa"/>
            <w:tcBorders>
              <w:top w:val="single" w:sz="4" w:space="0" w:color="auto"/>
              <w:left w:val="single" w:sz="4" w:space="0" w:color="auto"/>
              <w:bottom w:val="single" w:sz="4" w:space="0" w:color="auto"/>
              <w:right w:val="single" w:sz="8" w:space="0" w:color="auto"/>
            </w:tcBorders>
            <w:shd w:val="clear" w:color="000000" w:fill="FFEB84"/>
            <w:noWrap/>
            <w:vAlign w:val="center"/>
            <w:hideMark/>
          </w:tcPr>
          <w:p w14:paraId="51DE5396"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1.594</w:t>
            </w:r>
          </w:p>
        </w:tc>
      </w:tr>
      <w:tr w:rsidR="00D86E73" w:rsidRPr="00BA69BE" w14:paraId="50C299B8" w14:textId="77777777" w:rsidTr="00D86E73">
        <w:trPr>
          <w:trHeight w:val="315"/>
        </w:trPr>
        <w:tc>
          <w:tcPr>
            <w:tcW w:w="2000" w:type="dxa"/>
            <w:tcBorders>
              <w:top w:val="nil"/>
              <w:left w:val="single" w:sz="8" w:space="0" w:color="auto"/>
              <w:bottom w:val="single" w:sz="4" w:space="0" w:color="auto"/>
              <w:right w:val="single" w:sz="8" w:space="0" w:color="auto"/>
            </w:tcBorders>
            <w:shd w:val="clear" w:color="auto" w:fill="auto"/>
            <w:noWrap/>
            <w:vAlign w:val="bottom"/>
            <w:hideMark/>
          </w:tcPr>
          <w:p w14:paraId="0C9964ED" w14:textId="77777777" w:rsidR="00D86E73" w:rsidRPr="00BA69BE" w:rsidRDefault="00D86E73" w:rsidP="00BC29E1">
            <w:pPr>
              <w:spacing w:after="0" w:line="360" w:lineRule="auto"/>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Korean</w:t>
            </w:r>
          </w:p>
        </w:tc>
        <w:tc>
          <w:tcPr>
            <w:tcW w:w="1177" w:type="dxa"/>
            <w:tcBorders>
              <w:top w:val="single" w:sz="4" w:space="0" w:color="auto"/>
              <w:left w:val="nil"/>
              <w:bottom w:val="single" w:sz="4" w:space="0" w:color="auto"/>
              <w:right w:val="single" w:sz="4" w:space="0" w:color="auto"/>
            </w:tcBorders>
            <w:shd w:val="clear" w:color="000000" w:fill="F8696B"/>
            <w:noWrap/>
            <w:vAlign w:val="center"/>
            <w:hideMark/>
          </w:tcPr>
          <w:p w14:paraId="73C18FD7"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12.13</w:t>
            </w:r>
          </w:p>
        </w:tc>
        <w:tc>
          <w:tcPr>
            <w:tcW w:w="1177" w:type="dxa"/>
            <w:tcBorders>
              <w:top w:val="single" w:sz="4" w:space="0" w:color="auto"/>
              <w:left w:val="single" w:sz="4" w:space="0" w:color="auto"/>
              <w:bottom w:val="single" w:sz="4" w:space="0" w:color="auto"/>
              <w:right w:val="single" w:sz="4" w:space="0" w:color="auto"/>
            </w:tcBorders>
            <w:shd w:val="clear" w:color="000000" w:fill="FFE683"/>
            <w:noWrap/>
            <w:vAlign w:val="center"/>
            <w:hideMark/>
          </w:tcPr>
          <w:p w14:paraId="63B830B3"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2.019</w:t>
            </w:r>
          </w:p>
        </w:tc>
        <w:tc>
          <w:tcPr>
            <w:tcW w:w="1177" w:type="dxa"/>
            <w:tcBorders>
              <w:top w:val="single" w:sz="4" w:space="0" w:color="auto"/>
              <w:left w:val="single" w:sz="4" w:space="0" w:color="auto"/>
              <w:bottom w:val="single" w:sz="4" w:space="0" w:color="auto"/>
              <w:right w:val="single" w:sz="4" w:space="0" w:color="auto"/>
            </w:tcBorders>
            <w:shd w:val="clear" w:color="000000" w:fill="7FC67C"/>
            <w:noWrap/>
            <w:vAlign w:val="center"/>
            <w:hideMark/>
          </w:tcPr>
          <w:p w14:paraId="2C313E23"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1.391</w:t>
            </w:r>
          </w:p>
        </w:tc>
        <w:tc>
          <w:tcPr>
            <w:tcW w:w="1177" w:type="dxa"/>
            <w:tcBorders>
              <w:top w:val="single" w:sz="4" w:space="0" w:color="auto"/>
              <w:left w:val="single" w:sz="4" w:space="0" w:color="auto"/>
              <w:bottom w:val="single" w:sz="4" w:space="0" w:color="auto"/>
              <w:right w:val="single" w:sz="4" w:space="0" w:color="auto"/>
            </w:tcBorders>
            <w:shd w:val="clear" w:color="000000" w:fill="FFE483"/>
            <w:noWrap/>
            <w:vAlign w:val="center"/>
            <w:hideMark/>
          </w:tcPr>
          <w:p w14:paraId="782988E6"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2.21</w:t>
            </w:r>
          </w:p>
        </w:tc>
        <w:tc>
          <w:tcPr>
            <w:tcW w:w="1177" w:type="dxa"/>
            <w:tcBorders>
              <w:top w:val="single" w:sz="4" w:space="0" w:color="auto"/>
              <w:left w:val="single" w:sz="4" w:space="0" w:color="auto"/>
              <w:bottom w:val="single" w:sz="4" w:space="0" w:color="auto"/>
              <w:right w:val="single" w:sz="4" w:space="0" w:color="auto"/>
            </w:tcBorders>
            <w:shd w:val="clear" w:color="000000" w:fill="FFE784"/>
            <w:noWrap/>
            <w:vAlign w:val="center"/>
            <w:hideMark/>
          </w:tcPr>
          <w:p w14:paraId="6C75C4A1"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1.922</w:t>
            </w:r>
          </w:p>
        </w:tc>
        <w:tc>
          <w:tcPr>
            <w:tcW w:w="1177" w:type="dxa"/>
            <w:tcBorders>
              <w:top w:val="single" w:sz="4" w:space="0" w:color="auto"/>
              <w:left w:val="single" w:sz="4" w:space="0" w:color="auto"/>
              <w:bottom w:val="single" w:sz="4" w:space="0" w:color="auto"/>
              <w:right w:val="single" w:sz="8" w:space="0" w:color="auto"/>
            </w:tcBorders>
            <w:shd w:val="clear" w:color="000000" w:fill="FFE784"/>
            <w:noWrap/>
            <w:vAlign w:val="center"/>
            <w:hideMark/>
          </w:tcPr>
          <w:p w14:paraId="7D055609"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1.961</w:t>
            </w:r>
          </w:p>
        </w:tc>
      </w:tr>
      <w:tr w:rsidR="00D86E73" w:rsidRPr="00BA69BE" w14:paraId="5E3DBA74" w14:textId="77777777" w:rsidTr="00D86E73">
        <w:trPr>
          <w:trHeight w:val="300"/>
        </w:trPr>
        <w:tc>
          <w:tcPr>
            <w:tcW w:w="2000" w:type="dxa"/>
            <w:tcBorders>
              <w:top w:val="nil"/>
              <w:left w:val="single" w:sz="8" w:space="0" w:color="auto"/>
              <w:bottom w:val="single" w:sz="4" w:space="0" w:color="auto"/>
              <w:right w:val="single" w:sz="8" w:space="0" w:color="auto"/>
            </w:tcBorders>
            <w:shd w:val="clear" w:color="auto" w:fill="auto"/>
            <w:noWrap/>
            <w:vAlign w:val="bottom"/>
            <w:hideMark/>
          </w:tcPr>
          <w:p w14:paraId="54900AD3" w14:textId="77777777" w:rsidR="00D86E73" w:rsidRPr="00BA69BE" w:rsidRDefault="00D86E73" w:rsidP="00BC29E1">
            <w:pPr>
              <w:spacing w:after="0" w:line="360" w:lineRule="auto"/>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Spanish</w:t>
            </w:r>
          </w:p>
        </w:tc>
        <w:tc>
          <w:tcPr>
            <w:tcW w:w="1177" w:type="dxa"/>
            <w:tcBorders>
              <w:top w:val="single" w:sz="4" w:space="0" w:color="auto"/>
              <w:left w:val="nil"/>
              <w:bottom w:val="single" w:sz="4" w:space="0" w:color="auto"/>
              <w:right w:val="single" w:sz="4" w:space="0" w:color="auto"/>
            </w:tcBorders>
            <w:shd w:val="clear" w:color="000000" w:fill="F96C6C"/>
            <w:noWrap/>
            <w:vAlign w:val="center"/>
            <w:hideMark/>
          </w:tcPr>
          <w:p w14:paraId="34FC1878"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11.93</w:t>
            </w:r>
          </w:p>
        </w:tc>
        <w:tc>
          <w:tcPr>
            <w:tcW w:w="1177" w:type="dxa"/>
            <w:tcBorders>
              <w:top w:val="single" w:sz="4" w:space="0" w:color="auto"/>
              <w:left w:val="single" w:sz="4" w:space="0" w:color="auto"/>
              <w:bottom w:val="single" w:sz="4" w:space="0" w:color="auto"/>
              <w:right w:val="single" w:sz="4" w:space="0" w:color="auto"/>
            </w:tcBorders>
            <w:shd w:val="clear" w:color="000000" w:fill="8CC97D"/>
            <w:noWrap/>
            <w:vAlign w:val="center"/>
            <w:hideMark/>
          </w:tcPr>
          <w:p w14:paraId="464388F0"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1.409</w:t>
            </w:r>
          </w:p>
        </w:tc>
        <w:tc>
          <w:tcPr>
            <w:tcW w:w="1177" w:type="dxa"/>
            <w:tcBorders>
              <w:top w:val="single" w:sz="4" w:space="0" w:color="auto"/>
              <w:left w:val="single" w:sz="4" w:space="0" w:color="auto"/>
              <w:bottom w:val="single" w:sz="4" w:space="0" w:color="auto"/>
              <w:right w:val="single" w:sz="4" w:space="0" w:color="auto"/>
            </w:tcBorders>
            <w:shd w:val="clear" w:color="000000" w:fill="A8D27F"/>
            <w:noWrap/>
            <w:vAlign w:val="center"/>
            <w:hideMark/>
          </w:tcPr>
          <w:p w14:paraId="27E934C2"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1.45</w:t>
            </w:r>
          </w:p>
        </w:tc>
        <w:tc>
          <w:tcPr>
            <w:tcW w:w="117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3899BA96"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1.594</w:t>
            </w:r>
          </w:p>
        </w:tc>
        <w:tc>
          <w:tcPr>
            <w:tcW w:w="1177" w:type="dxa"/>
            <w:tcBorders>
              <w:top w:val="single" w:sz="4" w:space="0" w:color="auto"/>
              <w:left w:val="single" w:sz="4" w:space="0" w:color="auto"/>
              <w:bottom w:val="single" w:sz="4" w:space="0" w:color="auto"/>
              <w:right w:val="single" w:sz="4" w:space="0" w:color="auto"/>
            </w:tcBorders>
            <w:shd w:val="clear" w:color="000000" w:fill="CFDD81"/>
            <w:noWrap/>
            <w:vAlign w:val="center"/>
            <w:hideMark/>
          </w:tcPr>
          <w:p w14:paraId="7C97EA99"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1.507</w:t>
            </w:r>
          </w:p>
        </w:tc>
        <w:tc>
          <w:tcPr>
            <w:tcW w:w="1177" w:type="dxa"/>
            <w:tcBorders>
              <w:top w:val="single" w:sz="4" w:space="0" w:color="auto"/>
              <w:left w:val="single" w:sz="4" w:space="0" w:color="auto"/>
              <w:bottom w:val="single" w:sz="4" w:space="0" w:color="auto"/>
              <w:right w:val="single" w:sz="8" w:space="0" w:color="auto"/>
            </w:tcBorders>
            <w:shd w:val="clear" w:color="000000" w:fill="DEE182"/>
            <w:noWrap/>
            <w:vAlign w:val="center"/>
            <w:hideMark/>
          </w:tcPr>
          <w:p w14:paraId="6B0FF52D"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1.528</w:t>
            </w:r>
          </w:p>
        </w:tc>
      </w:tr>
      <w:tr w:rsidR="00D86E73" w:rsidRPr="00BA69BE" w14:paraId="4353DE6E" w14:textId="77777777" w:rsidTr="00D86E73">
        <w:trPr>
          <w:trHeight w:val="315"/>
        </w:trPr>
        <w:tc>
          <w:tcPr>
            <w:tcW w:w="2000" w:type="dxa"/>
            <w:tcBorders>
              <w:top w:val="nil"/>
              <w:left w:val="single" w:sz="8" w:space="0" w:color="auto"/>
              <w:bottom w:val="single" w:sz="8" w:space="0" w:color="auto"/>
              <w:right w:val="single" w:sz="8" w:space="0" w:color="auto"/>
            </w:tcBorders>
            <w:shd w:val="clear" w:color="auto" w:fill="auto"/>
            <w:noWrap/>
            <w:vAlign w:val="bottom"/>
            <w:hideMark/>
          </w:tcPr>
          <w:p w14:paraId="0126DEC5" w14:textId="77777777" w:rsidR="00D86E73" w:rsidRPr="00BA69BE" w:rsidRDefault="00D86E73" w:rsidP="00BC29E1">
            <w:pPr>
              <w:spacing w:after="0" w:line="360" w:lineRule="auto"/>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French</w:t>
            </w:r>
          </w:p>
        </w:tc>
        <w:tc>
          <w:tcPr>
            <w:tcW w:w="1177" w:type="dxa"/>
            <w:tcBorders>
              <w:top w:val="single" w:sz="4" w:space="0" w:color="auto"/>
              <w:left w:val="nil"/>
              <w:bottom w:val="single" w:sz="8" w:space="0" w:color="auto"/>
              <w:right w:val="single" w:sz="4" w:space="0" w:color="auto"/>
            </w:tcBorders>
            <w:shd w:val="clear" w:color="000000" w:fill="F96C6C"/>
            <w:noWrap/>
            <w:vAlign w:val="center"/>
            <w:hideMark/>
          </w:tcPr>
          <w:p w14:paraId="4B3CCAE3"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11.92</w:t>
            </w:r>
          </w:p>
        </w:tc>
        <w:tc>
          <w:tcPr>
            <w:tcW w:w="1177" w:type="dxa"/>
            <w:tcBorders>
              <w:top w:val="single" w:sz="4" w:space="0" w:color="auto"/>
              <w:left w:val="single" w:sz="4" w:space="0" w:color="auto"/>
              <w:bottom w:val="single" w:sz="8" w:space="0" w:color="auto"/>
              <w:right w:val="single" w:sz="4" w:space="0" w:color="auto"/>
            </w:tcBorders>
            <w:shd w:val="clear" w:color="000000" w:fill="97CD7E"/>
            <w:noWrap/>
            <w:vAlign w:val="center"/>
            <w:hideMark/>
          </w:tcPr>
          <w:p w14:paraId="76403D74"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1.426</w:t>
            </w:r>
          </w:p>
        </w:tc>
        <w:tc>
          <w:tcPr>
            <w:tcW w:w="1177" w:type="dxa"/>
            <w:tcBorders>
              <w:top w:val="single" w:sz="4" w:space="0" w:color="auto"/>
              <w:left w:val="single" w:sz="4" w:space="0" w:color="auto"/>
              <w:bottom w:val="single" w:sz="8" w:space="0" w:color="auto"/>
              <w:right w:val="single" w:sz="4" w:space="0" w:color="auto"/>
            </w:tcBorders>
            <w:shd w:val="clear" w:color="000000" w:fill="65BE7B"/>
            <w:noWrap/>
            <w:vAlign w:val="center"/>
            <w:hideMark/>
          </w:tcPr>
          <w:p w14:paraId="19829264"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1.353</w:t>
            </w:r>
          </w:p>
        </w:tc>
        <w:tc>
          <w:tcPr>
            <w:tcW w:w="1177" w:type="dxa"/>
            <w:tcBorders>
              <w:top w:val="single" w:sz="4" w:space="0" w:color="auto"/>
              <w:left w:val="single" w:sz="4" w:space="0" w:color="auto"/>
              <w:bottom w:val="single" w:sz="8" w:space="0" w:color="auto"/>
              <w:right w:val="single" w:sz="4" w:space="0" w:color="auto"/>
            </w:tcBorders>
            <w:shd w:val="clear" w:color="000000" w:fill="FFEB84"/>
            <w:noWrap/>
            <w:vAlign w:val="center"/>
            <w:hideMark/>
          </w:tcPr>
          <w:p w14:paraId="4136B48F"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1.642</w:t>
            </w:r>
          </w:p>
        </w:tc>
        <w:tc>
          <w:tcPr>
            <w:tcW w:w="1177" w:type="dxa"/>
            <w:tcBorders>
              <w:top w:val="single" w:sz="4" w:space="0" w:color="auto"/>
              <w:left w:val="single" w:sz="4" w:space="0" w:color="auto"/>
              <w:bottom w:val="single" w:sz="8" w:space="0" w:color="auto"/>
              <w:right w:val="single" w:sz="4" w:space="0" w:color="auto"/>
            </w:tcBorders>
            <w:shd w:val="clear" w:color="000000" w:fill="F4E783"/>
            <w:noWrap/>
            <w:vAlign w:val="center"/>
            <w:hideMark/>
          </w:tcPr>
          <w:p w14:paraId="6AB9AE8F"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1.56</w:t>
            </w:r>
          </w:p>
        </w:tc>
        <w:tc>
          <w:tcPr>
            <w:tcW w:w="1177" w:type="dxa"/>
            <w:tcBorders>
              <w:top w:val="single" w:sz="4" w:space="0" w:color="auto"/>
              <w:left w:val="single" w:sz="4" w:space="0" w:color="auto"/>
              <w:bottom w:val="single" w:sz="8" w:space="0" w:color="auto"/>
              <w:right w:val="single" w:sz="8" w:space="0" w:color="auto"/>
            </w:tcBorders>
            <w:shd w:val="clear" w:color="000000" w:fill="FFEB84"/>
            <w:noWrap/>
            <w:vAlign w:val="center"/>
            <w:hideMark/>
          </w:tcPr>
          <w:p w14:paraId="706A9144" w14:textId="77777777" w:rsidR="00D86E73" w:rsidRPr="00BA69BE" w:rsidRDefault="00D86E73"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1.611</w:t>
            </w:r>
          </w:p>
        </w:tc>
      </w:tr>
    </w:tbl>
    <w:p w14:paraId="648C017A" w14:textId="77777777" w:rsidR="00BA593B" w:rsidRPr="00BA69BE" w:rsidRDefault="00BA593B" w:rsidP="00BC29E1">
      <w:pPr>
        <w:keepNext/>
        <w:spacing w:line="360" w:lineRule="auto"/>
        <w:rPr>
          <w:rFonts w:ascii="Times New Roman" w:hAnsi="Times New Roman" w:cs="Times New Roman"/>
        </w:rPr>
      </w:pPr>
      <w:r w:rsidRPr="00BA69BE">
        <w:rPr>
          <w:rFonts w:ascii="Times New Roman" w:hAnsi="Times New Roman" w:cs="Times New Roman"/>
          <w:b/>
          <w:bCs/>
          <w:noProof/>
        </w:rPr>
        <w:lastRenderedPageBreak/>
        <w:drawing>
          <wp:inline distT="0" distB="0" distL="0" distR="0" wp14:anchorId="598C1CDC" wp14:editId="6F3C0181">
            <wp:extent cx="5715000" cy="3619500"/>
            <wp:effectExtent l="0" t="0" r="0" b="0"/>
            <wp:docPr id="11" name="Picture 6" descr="Chart, line chart&#10;&#10;Description automatically generated">
              <a:extLst xmlns:a="http://schemas.openxmlformats.org/drawingml/2006/main">
                <a:ext uri="{FF2B5EF4-FFF2-40B4-BE49-F238E27FC236}">
                  <a16:creationId xmlns:a16="http://schemas.microsoft.com/office/drawing/2014/main" id="{5C8ADDF7-6023-4B09-8BB7-2884DB1F35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Chart, line chart&#10;&#10;Description automatically generated">
                      <a:extLst>
                        <a:ext uri="{FF2B5EF4-FFF2-40B4-BE49-F238E27FC236}">
                          <a16:creationId xmlns:a16="http://schemas.microsoft.com/office/drawing/2014/main" id="{5C8ADDF7-6023-4B09-8BB7-2884DB1F35AF}"/>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6195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E52CCB0" w14:textId="65A62DA4" w:rsidR="00D86E73" w:rsidRPr="00BA69BE" w:rsidRDefault="00BA593B" w:rsidP="00BC29E1">
      <w:pPr>
        <w:pStyle w:val="Caption"/>
        <w:spacing w:line="360" w:lineRule="auto"/>
        <w:jc w:val="center"/>
        <w:rPr>
          <w:rFonts w:ascii="Times New Roman" w:hAnsi="Times New Roman" w:cs="Times New Roman"/>
          <w:b/>
          <w:bCs/>
        </w:rPr>
      </w:pPr>
      <w:r w:rsidRPr="00BA69BE">
        <w:rPr>
          <w:rFonts w:ascii="Times New Roman" w:hAnsi="Times New Roman" w:cs="Times New Roman"/>
        </w:rPr>
        <w:t xml:space="preserve">Figure </w:t>
      </w:r>
      <w:r w:rsidR="00223BF3" w:rsidRPr="00BA69BE">
        <w:rPr>
          <w:rFonts w:ascii="Times New Roman" w:hAnsi="Times New Roman" w:cs="Times New Roman"/>
        </w:rPr>
        <w:fldChar w:fldCharType="begin"/>
      </w:r>
      <w:r w:rsidR="00223BF3" w:rsidRPr="00BA69BE">
        <w:rPr>
          <w:rFonts w:ascii="Times New Roman" w:hAnsi="Times New Roman" w:cs="Times New Roman"/>
        </w:rPr>
        <w:instrText xml:space="preserve"> SEQ Figure \* ARABIC </w:instrText>
      </w:r>
      <w:r w:rsidR="00223BF3" w:rsidRPr="00BA69BE">
        <w:rPr>
          <w:rFonts w:ascii="Times New Roman" w:hAnsi="Times New Roman" w:cs="Times New Roman"/>
        </w:rPr>
        <w:fldChar w:fldCharType="separate"/>
      </w:r>
      <w:r w:rsidRPr="00BA69BE">
        <w:rPr>
          <w:rFonts w:ascii="Times New Roman" w:hAnsi="Times New Roman" w:cs="Times New Roman"/>
          <w:noProof/>
        </w:rPr>
        <w:t>4</w:t>
      </w:r>
      <w:r w:rsidR="00223BF3" w:rsidRPr="00BA69BE">
        <w:rPr>
          <w:rFonts w:ascii="Times New Roman" w:hAnsi="Times New Roman" w:cs="Times New Roman"/>
          <w:noProof/>
        </w:rPr>
        <w:fldChar w:fldCharType="end"/>
      </w:r>
      <w:r w:rsidRPr="00BA69BE">
        <w:rPr>
          <w:rFonts w:ascii="Times New Roman" w:hAnsi="Times New Roman" w:cs="Times New Roman"/>
        </w:rPr>
        <w:t>: Ridge Regression Graph Results on Holdout Set</w:t>
      </w:r>
    </w:p>
    <w:p w14:paraId="79FAEA3C" w14:textId="5868A5E6" w:rsidR="00F82441" w:rsidRPr="00BA69BE" w:rsidRDefault="00D958A8" w:rsidP="00BC29E1">
      <w:pPr>
        <w:pStyle w:val="Heading4"/>
        <w:spacing w:line="360" w:lineRule="auto"/>
        <w:rPr>
          <w:rFonts w:ascii="Times New Roman" w:hAnsi="Times New Roman" w:cs="Times New Roman"/>
        </w:rPr>
      </w:pPr>
      <w:r w:rsidRPr="00BA69BE">
        <w:rPr>
          <w:rFonts w:ascii="Times New Roman" w:hAnsi="Times New Roman" w:cs="Times New Roman"/>
        </w:rPr>
        <w:t>Lasso</w:t>
      </w:r>
    </w:p>
    <w:p w14:paraId="491E0BCF" w14:textId="69317803" w:rsidR="00C40160" w:rsidRPr="00BA69BE" w:rsidRDefault="000434EA" w:rsidP="00BC29E1">
      <w:pPr>
        <w:spacing w:line="360" w:lineRule="auto"/>
        <w:rPr>
          <w:rFonts w:ascii="Times New Roman" w:hAnsi="Times New Roman" w:cs="Times New Roman"/>
        </w:rPr>
      </w:pPr>
      <w:r w:rsidRPr="00BA69BE">
        <w:rPr>
          <w:rFonts w:ascii="Times New Roman" w:hAnsi="Times New Roman" w:cs="Times New Roman"/>
        </w:rPr>
        <w:t xml:space="preserve">A basic Lasso regression model </w:t>
      </w:r>
      <w:r w:rsidR="00B74EAA" w:rsidRPr="00BA69BE">
        <w:rPr>
          <w:rFonts w:ascii="Times New Roman" w:hAnsi="Times New Roman" w:cs="Times New Roman"/>
        </w:rPr>
        <w:t xml:space="preserve">on the test set </w:t>
      </w:r>
      <w:r w:rsidRPr="00BA69BE">
        <w:rPr>
          <w:rFonts w:ascii="Times New Roman" w:hAnsi="Times New Roman" w:cs="Times New Roman"/>
        </w:rPr>
        <w:t>initially returned 2.05, and optimisation of the alpha hyperparameter at 0.001 returned a relatively superior value of 1.98.</w:t>
      </w:r>
      <w:r w:rsidR="00F82441" w:rsidRPr="00BA69BE">
        <w:rPr>
          <w:rFonts w:ascii="Times New Roman" w:hAnsi="Times New Roman" w:cs="Times New Roman"/>
        </w:rPr>
        <w:t xml:space="preserve"> This paper notes that this is an extremely low alpha value, suggesting that the Sklearn Lasso function performs best when minimising the constant which multiples the L1 term, reducing the tangible differences between Lasso and Multiple Regression. The results they returned were not dissimilar, but the optimisation process </w:t>
      </w:r>
      <w:proofErr w:type="gramStart"/>
      <w:r w:rsidR="00F82441" w:rsidRPr="00BA69BE">
        <w:rPr>
          <w:rFonts w:ascii="Times New Roman" w:hAnsi="Times New Roman" w:cs="Times New Roman"/>
        </w:rPr>
        <w:t>in itself is</w:t>
      </w:r>
      <w:proofErr w:type="gramEnd"/>
      <w:r w:rsidR="00F82441" w:rsidRPr="00BA69BE">
        <w:rPr>
          <w:rFonts w:ascii="Times New Roman" w:hAnsi="Times New Roman" w:cs="Times New Roman"/>
        </w:rPr>
        <w:t xml:space="preserve"> telling as higher alpha values simply did not return as strong RMSE results as a lower did.</w:t>
      </w:r>
      <w:r w:rsidR="00C40160" w:rsidRPr="00BA69BE">
        <w:rPr>
          <w:rFonts w:ascii="Times New Roman" w:hAnsi="Times New Roman" w:cs="Times New Roman"/>
        </w:rPr>
        <w:t xml:space="preserve"> The below table illustrates a similar performance for all language categories except Korean which performed poorer, as well as an overall stronger performance from predicting two days ahead.</w:t>
      </w:r>
    </w:p>
    <w:p w14:paraId="0D36A6D5" w14:textId="594030A5" w:rsidR="00C40160" w:rsidRPr="00BA69BE" w:rsidRDefault="00C40160" w:rsidP="00BC29E1">
      <w:pPr>
        <w:pStyle w:val="CommentText"/>
        <w:keepNext/>
        <w:spacing w:line="360" w:lineRule="auto"/>
        <w:jc w:val="center"/>
        <w:rPr>
          <w:rFonts w:ascii="Times New Roman" w:hAnsi="Times New Roman" w:cs="Times New Roman"/>
        </w:rPr>
      </w:pPr>
      <w:r w:rsidRPr="00BA69BE">
        <w:rPr>
          <w:rFonts w:ascii="Times New Roman" w:hAnsi="Times New Roman" w:cs="Times New Roman"/>
        </w:rPr>
        <w:t xml:space="preserve">Table </w:t>
      </w:r>
      <w:r w:rsidR="00223BF3" w:rsidRPr="00BA69BE">
        <w:rPr>
          <w:rFonts w:ascii="Times New Roman" w:hAnsi="Times New Roman" w:cs="Times New Roman"/>
        </w:rPr>
        <w:fldChar w:fldCharType="begin"/>
      </w:r>
      <w:r w:rsidR="00223BF3" w:rsidRPr="00BA69BE">
        <w:rPr>
          <w:rFonts w:ascii="Times New Roman" w:hAnsi="Times New Roman" w:cs="Times New Roman"/>
        </w:rPr>
        <w:instrText xml:space="preserve"> SEQ Table \* ARABIC </w:instrText>
      </w:r>
      <w:r w:rsidR="00223BF3" w:rsidRPr="00BA69BE">
        <w:rPr>
          <w:rFonts w:ascii="Times New Roman" w:hAnsi="Times New Roman" w:cs="Times New Roman"/>
        </w:rPr>
        <w:fldChar w:fldCharType="separate"/>
      </w:r>
      <w:r w:rsidR="00925A39" w:rsidRPr="00BA69BE">
        <w:rPr>
          <w:rFonts w:ascii="Times New Roman" w:hAnsi="Times New Roman" w:cs="Times New Roman"/>
          <w:noProof/>
        </w:rPr>
        <w:t>5</w:t>
      </w:r>
      <w:r w:rsidR="00223BF3" w:rsidRPr="00BA69BE">
        <w:rPr>
          <w:rFonts w:ascii="Times New Roman" w:hAnsi="Times New Roman" w:cs="Times New Roman"/>
          <w:noProof/>
        </w:rPr>
        <w:fldChar w:fldCharType="end"/>
      </w:r>
      <w:r w:rsidRPr="00BA69BE">
        <w:rPr>
          <w:rFonts w:ascii="Times New Roman" w:hAnsi="Times New Roman" w:cs="Times New Roman"/>
        </w:rPr>
        <w:t>: Lasso Regression on Holdout Set</w:t>
      </w:r>
    </w:p>
    <w:tbl>
      <w:tblPr>
        <w:tblW w:w="9062" w:type="dxa"/>
        <w:tblLayout w:type="fixed"/>
        <w:tblLook w:val="04A0" w:firstRow="1" w:lastRow="0" w:firstColumn="1" w:lastColumn="0" w:noHBand="0" w:noVBand="1"/>
      </w:tblPr>
      <w:tblGrid>
        <w:gridCol w:w="2000"/>
        <w:gridCol w:w="1177"/>
        <w:gridCol w:w="1177"/>
        <w:gridCol w:w="1177"/>
        <w:gridCol w:w="1177"/>
        <w:gridCol w:w="1177"/>
        <w:gridCol w:w="1177"/>
      </w:tblGrid>
      <w:tr w:rsidR="00C40160" w:rsidRPr="00BA69BE" w14:paraId="5C925F3C" w14:textId="77777777" w:rsidTr="00C40160">
        <w:trPr>
          <w:trHeight w:val="315"/>
        </w:trPr>
        <w:tc>
          <w:tcPr>
            <w:tcW w:w="20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59E5171"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Lasso</w:t>
            </w:r>
          </w:p>
        </w:tc>
        <w:tc>
          <w:tcPr>
            <w:tcW w:w="1177" w:type="dxa"/>
            <w:tcBorders>
              <w:top w:val="single" w:sz="8" w:space="0" w:color="auto"/>
              <w:left w:val="nil"/>
              <w:bottom w:val="single" w:sz="8" w:space="0" w:color="auto"/>
              <w:right w:val="single" w:sz="4" w:space="0" w:color="auto"/>
            </w:tcBorders>
            <w:shd w:val="clear" w:color="auto" w:fill="auto"/>
            <w:noWrap/>
            <w:vAlign w:val="center"/>
            <w:hideMark/>
          </w:tcPr>
          <w:p w14:paraId="25A7015E"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Same Day</w:t>
            </w:r>
          </w:p>
        </w:tc>
        <w:tc>
          <w:tcPr>
            <w:tcW w:w="1177" w:type="dxa"/>
            <w:tcBorders>
              <w:top w:val="single" w:sz="8" w:space="0" w:color="auto"/>
              <w:left w:val="nil"/>
              <w:bottom w:val="single" w:sz="8" w:space="0" w:color="auto"/>
              <w:right w:val="single" w:sz="4" w:space="0" w:color="auto"/>
            </w:tcBorders>
            <w:shd w:val="clear" w:color="auto" w:fill="auto"/>
            <w:noWrap/>
            <w:vAlign w:val="center"/>
            <w:hideMark/>
          </w:tcPr>
          <w:p w14:paraId="12EC3829"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w:t>
            </w:r>
          </w:p>
        </w:tc>
        <w:tc>
          <w:tcPr>
            <w:tcW w:w="1177" w:type="dxa"/>
            <w:tcBorders>
              <w:top w:val="single" w:sz="8" w:space="0" w:color="auto"/>
              <w:left w:val="nil"/>
              <w:bottom w:val="single" w:sz="8" w:space="0" w:color="auto"/>
              <w:right w:val="single" w:sz="4" w:space="0" w:color="auto"/>
            </w:tcBorders>
            <w:shd w:val="clear" w:color="auto" w:fill="auto"/>
            <w:noWrap/>
            <w:vAlign w:val="center"/>
            <w:hideMark/>
          </w:tcPr>
          <w:p w14:paraId="0B333B8A"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2</w:t>
            </w:r>
          </w:p>
        </w:tc>
        <w:tc>
          <w:tcPr>
            <w:tcW w:w="1177" w:type="dxa"/>
            <w:tcBorders>
              <w:top w:val="single" w:sz="8" w:space="0" w:color="auto"/>
              <w:left w:val="nil"/>
              <w:bottom w:val="single" w:sz="8" w:space="0" w:color="auto"/>
              <w:right w:val="single" w:sz="4" w:space="0" w:color="auto"/>
            </w:tcBorders>
            <w:shd w:val="clear" w:color="auto" w:fill="auto"/>
            <w:noWrap/>
            <w:vAlign w:val="center"/>
            <w:hideMark/>
          </w:tcPr>
          <w:p w14:paraId="477FCAEA"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3</w:t>
            </w:r>
          </w:p>
        </w:tc>
        <w:tc>
          <w:tcPr>
            <w:tcW w:w="1177" w:type="dxa"/>
            <w:tcBorders>
              <w:top w:val="single" w:sz="8" w:space="0" w:color="auto"/>
              <w:left w:val="nil"/>
              <w:bottom w:val="single" w:sz="8" w:space="0" w:color="auto"/>
              <w:right w:val="single" w:sz="4" w:space="0" w:color="auto"/>
            </w:tcBorders>
            <w:shd w:val="clear" w:color="auto" w:fill="auto"/>
            <w:noWrap/>
            <w:vAlign w:val="center"/>
            <w:hideMark/>
          </w:tcPr>
          <w:p w14:paraId="0C984C2D"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4</w:t>
            </w:r>
          </w:p>
        </w:tc>
        <w:tc>
          <w:tcPr>
            <w:tcW w:w="1177" w:type="dxa"/>
            <w:tcBorders>
              <w:top w:val="single" w:sz="8" w:space="0" w:color="auto"/>
              <w:left w:val="nil"/>
              <w:bottom w:val="single" w:sz="8" w:space="0" w:color="auto"/>
              <w:right w:val="single" w:sz="8" w:space="0" w:color="auto"/>
            </w:tcBorders>
            <w:shd w:val="clear" w:color="auto" w:fill="auto"/>
            <w:noWrap/>
            <w:vAlign w:val="center"/>
            <w:hideMark/>
          </w:tcPr>
          <w:p w14:paraId="49AF13AB"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5</w:t>
            </w:r>
          </w:p>
        </w:tc>
      </w:tr>
      <w:tr w:rsidR="00C40160" w:rsidRPr="00BA69BE" w14:paraId="07E32F9A" w14:textId="77777777" w:rsidTr="00C40160">
        <w:trPr>
          <w:trHeight w:val="330"/>
        </w:trPr>
        <w:tc>
          <w:tcPr>
            <w:tcW w:w="2000" w:type="dxa"/>
            <w:tcBorders>
              <w:top w:val="nil"/>
              <w:left w:val="single" w:sz="8" w:space="0" w:color="auto"/>
              <w:bottom w:val="single" w:sz="4" w:space="0" w:color="auto"/>
              <w:right w:val="single" w:sz="8" w:space="0" w:color="auto"/>
            </w:tcBorders>
            <w:shd w:val="clear" w:color="auto" w:fill="auto"/>
            <w:noWrap/>
            <w:vAlign w:val="bottom"/>
            <w:hideMark/>
          </w:tcPr>
          <w:p w14:paraId="765C7203" w14:textId="77777777" w:rsidR="00C40160" w:rsidRPr="00BA69BE" w:rsidRDefault="00C40160" w:rsidP="00BC29E1">
            <w:pPr>
              <w:spacing w:after="0" w:line="360" w:lineRule="auto"/>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All Languages</w:t>
            </w:r>
          </w:p>
        </w:tc>
        <w:tc>
          <w:tcPr>
            <w:tcW w:w="1177" w:type="dxa"/>
            <w:tcBorders>
              <w:top w:val="nil"/>
              <w:left w:val="nil"/>
              <w:bottom w:val="single" w:sz="4" w:space="0" w:color="auto"/>
              <w:right w:val="single" w:sz="4" w:space="0" w:color="auto"/>
            </w:tcBorders>
            <w:shd w:val="clear" w:color="000000" w:fill="F96B6C"/>
            <w:noWrap/>
            <w:vAlign w:val="center"/>
            <w:hideMark/>
          </w:tcPr>
          <w:p w14:paraId="538EC889"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11.94</w:t>
            </w:r>
          </w:p>
        </w:tc>
        <w:tc>
          <w:tcPr>
            <w:tcW w:w="1177" w:type="dxa"/>
            <w:tcBorders>
              <w:top w:val="nil"/>
              <w:left w:val="single" w:sz="4" w:space="0" w:color="auto"/>
              <w:bottom w:val="single" w:sz="4" w:space="0" w:color="auto"/>
              <w:right w:val="single" w:sz="4" w:space="0" w:color="auto"/>
            </w:tcBorders>
            <w:shd w:val="clear" w:color="000000" w:fill="8AC97D"/>
            <w:noWrap/>
            <w:vAlign w:val="center"/>
            <w:hideMark/>
          </w:tcPr>
          <w:p w14:paraId="27B01BE5"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1.373</w:t>
            </w:r>
          </w:p>
        </w:tc>
        <w:tc>
          <w:tcPr>
            <w:tcW w:w="1177" w:type="dxa"/>
            <w:tcBorders>
              <w:top w:val="nil"/>
              <w:left w:val="single" w:sz="4" w:space="0" w:color="auto"/>
              <w:bottom w:val="single" w:sz="4" w:space="0" w:color="auto"/>
              <w:right w:val="single" w:sz="4" w:space="0" w:color="auto"/>
            </w:tcBorders>
            <w:shd w:val="clear" w:color="000000" w:fill="73C27B"/>
            <w:noWrap/>
            <w:vAlign w:val="center"/>
            <w:hideMark/>
          </w:tcPr>
          <w:p w14:paraId="2A2AD7CA"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1.337</w:t>
            </w:r>
          </w:p>
        </w:tc>
        <w:tc>
          <w:tcPr>
            <w:tcW w:w="1177" w:type="dxa"/>
            <w:tcBorders>
              <w:top w:val="nil"/>
              <w:left w:val="single" w:sz="4" w:space="0" w:color="auto"/>
              <w:bottom w:val="single" w:sz="4" w:space="0" w:color="auto"/>
              <w:right w:val="single" w:sz="4" w:space="0" w:color="auto"/>
            </w:tcBorders>
            <w:shd w:val="clear" w:color="000000" w:fill="FFEB84"/>
            <w:noWrap/>
            <w:vAlign w:val="center"/>
            <w:hideMark/>
          </w:tcPr>
          <w:p w14:paraId="48A531AE"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1.56</w:t>
            </w:r>
          </w:p>
        </w:tc>
        <w:tc>
          <w:tcPr>
            <w:tcW w:w="1177" w:type="dxa"/>
            <w:tcBorders>
              <w:top w:val="nil"/>
              <w:left w:val="single" w:sz="4" w:space="0" w:color="auto"/>
              <w:bottom w:val="single" w:sz="4" w:space="0" w:color="auto"/>
              <w:right w:val="single" w:sz="4" w:space="0" w:color="auto"/>
            </w:tcBorders>
            <w:shd w:val="clear" w:color="000000" w:fill="E6E382"/>
            <w:noWrap/>
            <w:vAlign w:val="center"/>
            <w:hideMark/>
          </w:tcPr>
          <w:p w14:paraId="046FBD20"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1.517</w:t>
            </w:r>
          </w:p>
        </w:tc>
        <w:tc>
          <w:tcPr>
            <w:tcW w:w="1177" w:type="dxa"/>
            <w:tcBorders>
              <w:top w:val="nil"/>
              <w:left w:val="single" w:sz="4" w:space="0" w:color="auto"/>
              <w:bottom w:val="single" w:sz="4" w:space="0" w:color="auto"/>
              <w:right w:val="single" w:sz="8" w:space="0" w:color="auto"/>
            </w:tcBorders>
            <w:shd w:val="clear" w:color="000000" w:fill="FFEB84"/>
            <w:noWrap/>
            <w:vAlign w:val="center"/>
            <w:hideMark/>
          </w:tcPr>
          <w:p w14:paraId="4DB73117"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1.604</w:t>
            </w:r>
          </w:p>
        </w:tc>
      </w:tr>
      <w:tr w:rsidR="00C40160" w:rsidRPr="00BA69BE" w14:paraId="4602326C" w14:textId="77777777" w:rsidTr="00C40160">
        <w:trPr>
          <w:trHeight w:val="300"/>
        </w:trPr>
        <w:tc>
          <w:tcPr>
            <w:tcW w:w="2000" w:type="dxa"/>
            <w:tcBorders>
              <w:top w:val="nil"/>
              <w:left w:val="single" w:sz="8" w:space="0" w:color="auto"/>
              <w:bottom w:val="single" w:sz="4" w:space="0" w:color="auto"/>
              <w:right w:val="single" w:sz="8" w:space="0" w:color="auto"/>
            </w:tcBorders>
            <w:shd w:val="clear" w:color="auto" w:fill="auto"/>
            <w:noWrap/>
            <w:vAlign w:val="bottom"/>
            <w:hideMark/>
          </w:tcPr>
          <w:p w14:paraId="31A5DE2B" w14:textId="77777777" w:rsidR="00C40160" w:rsidRPr="00BA69BE" w:rsidRDefault="00C40160" w:rsidP="00BC29E1">
            <w:pPr>
              <w:spacing w:after="0" w:line="360" w:lineRule="auto"/>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English</w:t>
            </w:r>
          </w:p>
        </w:tc>
        <w:tc>
          <w:tcPr>
            <w:tcW w:w="1177" w:type="dxa"/>
            <w:tcBorders>
              <w:top w:val="single" w:sz="4" w:space="0" w:color="auto"/>
              <w:left w:val="nil"/>
              <w:bottom w:val="single" w:sz="4" w:space="0" w:color="auto"/>
              <w:right w:val="single" w:sz="4" w:space="0" w:color="auto"/>
            </w:tcBorders>
            <w:shd w:val="clear" w:color="000000" w:fill="F96B6C"/>
            <w:noWrap/>
            <w:vAlign w:val="center"/>
            <w:hideMark/>
          </w:tcPr>
          <w:p w14:paraId="4348EC71"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11.94</w:t>
            </w:r>
          </w:p>
        </w:tc>
        <w:tc>
          <w:tcPr>
            <w:tcW w:w="1177" w:type="dxa"/>
            <w:tcBorders>
              <w:top w:val="single" w:sz="4" w:space="0" w:color="auto"/>
              <w:left w:val="single" w:sz="4" w:space="0" w:color="auto"/>
              <w:bottom w:val="single" w:sz="4" w:space="0" w:color="auto"/>
              <w:right w:val="single" w:sz="4" w:space="0" w:color="auto"/>
            </w:tcBorders>
            <w:shd w:val="clear" w:color="000000" w:fill="87C87D"/>
            <w:noWrap/>
            <w:vAlign w:val="center"/>
            <w:hideMark/>
          </w:tcPr>
          <w:p w14:paraId="5FA37634"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1.368</w:t>
            </w:r>
          </w:p>
        </w:tc>
        <w:tc>
          <w:tcPr>
            <w:tcW w:w="1177" w:type="dxa"/>
            <w:tcBorders>
              <w:top w:val="single" w:sz="4" w:space="0" w:color="auto"/>
              <w:left w:val="single" w:sz="4" w:space="0" w:color="auto"/>
              <w:bottom w:val="single" w:sz="4" w:space="0" w:color="auto"/>
              <w:right w:val="single" w:sz="4" w:space="0" w:color="auto"/>
            </w:tcBorders>
            <w:shd w:val="clear" w:color="000000" w:fill="72C27B"/>
            <w:noWrap/>
            <w:vAlign w:val="center"/>
            <w:hideMark/>
          </w:tcPr>
          <w:p w14:paraId="1CFA89DA"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1.336</w:t>
            </w:r>
          </w:p>
        </w:tc>
        <w:tc>
          <w:tcPr>
            <w:tcW w:w="117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52872552"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1.561</w:t>
            </w:r>
          </w:p>
        </w:tc>
        <w:tc>
          <w:tcPr>
            <w:tcW w:w="1177" w:type="dxa"/>
            <w:tcBorders>
              <w:top w:val="single" w:sz="4" w:space="0" w:color="auto"/>
              <w:left w:val="single" w:sz="4" w:space="0" w:color="auto"/>
              <w:bottom w:val="single" w:sz="4" w:space="0" w:color="auto"/>
              <w:right w:val="single" w:sz="4" w:space="0" w:color="auto"/>
            </w:tcBorders>
            <w:shd w:val="clear" w:color="000000" w:fill="E0E282"/>
            <w:noWrap/>
            <w:vAlign w:val="center"/>
            <w:hideMark/>
          </w:tcPr>
          <w:p w14:paraId="25AF8C50"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1.508</w:t>
            </w:r>
          </w:p>
        </w:tc>
        <w:tc>
          <w:tcPr>
            <w:tcW w:w="1177" w:type="dxa"/>
            <w:tcBorders>
              <w:top w:val="single" w:sz="4" w:space="0" w:color="auto"/>
              <w:left w:val="single" w:sz="4" w:space="0" w:color="auto"/>
              <w:bottom w:val="single" w:sz="4" w:space="0" w:color="auto"/>
              <w:right w:val="single" w:sz="8" w:space="0" w:color="auto"/>
            </w:tcBorders>
            <w:shd w:val="clear" w:color="000000" w:fill="FFEB84"/>
            <w:noWrap/>
            <w:vAlign w:val="center"/>
            <w:hideMark/>
          </w:tcPr>
          <w:p w14:paraId="5AA6A484"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1.608</w:t>
            </w:r>
          </w:p>
        </w:tc>
      </w:tr>
      <w:tr w:rsidR="00C40160" w:rsidRPr="00BA69BE" w14:paraId="53107C30" w14:textId="77777777" w:rsidTr="00C40160">
        <w:trPr>
          <w:trHeight w:val="315"/>
        </w:trPr>
        <w:tc>
          <w:tcPr>
            <w:tcW w:w="2000" w:type="dxa"/>
            <w:tcBorders>
              <w:top w:val="nil"/>
              <w:left w:val="single" w:sz="8" w:space="0" w:color="auto"/>
              <w:bottom w:val="single" w:sz="4" w:space="0" w:color="auto"/>
              <w:right w:val="single" w:sz="8" w:space="0" w:color="auto"/>
            </w:tcBorders>
            <w:shd w:val="clear" w:color="auto" w:fill="auto"/>
            <w:noWrap/>
            <w:vAlign w:val="bottom"/>
            <w:hideMark/>
          </w:tcPr>
          <w:p w14:paraId="5D55243C" w14:textId="77777777" w:rsidR="00C40160" w:rsidRPr="00BA69BE" w:rsidRDefault="00C40160" w:rsidP="00BC29E1">
            <w:pPr>
              <w:spacing w:after="0" w:line="360" w:lineRule="auto"/>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Japanese</w:t>
            </w:r>
          </w:p>
        </w:tc>
        <w:tc>
          <w:tcPr>
            <w:tcW w:w="1177" w:type="dxa"/>
            <w:tcBorders>
              <w:top w:val="single" w:sz="4" w:space="0" w:color="auto"/>
              <w:left w:val="nil"/>
              <w:bottom w:val="single" w:sz="4" w:space="0" w:color="auto"/>
              <w:right w:val="single" w:sz="4" w:space="0" w:color="auto"/>
            </w:tcBorders>
            <w:shd w:val="clear" w:color="000000" w:fill="F96A6C"/>
            <w:noWrap/>
            <w:vAlign w:val="center"/>
            <w:hideMark/>
          </w:tcPr>
          <w:p w14:paraId="265C0B2F"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11.98</w:t>
            </w:r>
          </w:p>
        </w:tc>
        <w:tc>
          <w:tcPr>
            <w:tcW w:w="1177" w:type="dxa"/>
            <w:tcBorders>
              <w:top w:val="single" w:sz="4" w:space="0" w:color="auto"/>
              <w:left w:val="single" w:sz="4" w:space="0" w:color="auto"/>
              <w:bottom w:val="single" w:sz="4" w:space="0" w:color="auto"/>
              <w:right w:val="single" w:sz="4" w:space="0" w:color="auto"/>
            </w:tcBorders>
            <w:shd w:val="clear" w:color="000000" w:fill="87C87D"/>
            <w:noWrap/>
            <w:vAlign w:val="center"/>
            <w:hideMark/>
          </w:tcPr>
          <w:p w14:paraId="3425C771"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1.369</w:t>
            </w:r>
          </w:p>
        </w:tc>
        <w:tc>
          <w:tcPr>
            <w:tcW w:w="117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28610AD3"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1.311</w:t>
            </w:r>
          </w:p>
        </w:tc>
        <w:tc>
          <w:tcPr>
            <w:tcW w:w="1177" w:type="dxa"/>
            <w:tcBorders>
              <w:top w:val="single" w:sz="4" w:space="0" w:color="auto"/>
              <w:left w:val="single" w:sz="4" w:space="0" w:color="auto"/>
              <w:bottom w:val="single" w:sz="4" w:space="0" w:color="auto"/>
              <w:right w:val="single" w:sz="4" w:space="0" w:color="auto"/>
            </w:tcBorders>
            <w:shd w:val="clear" w:color="000000" w:fill="F0E683"/>
            <w:noWrap/>
            <w:vAlign w:val="center"/>
            <w:hideMark/>
          </w:tcPr>
          <w:p w14:paraId="2DE91326"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1.533</w:t>
            </w:r>
          </w:p>
        </w:tc>
        <w:tc>
          <w:tcPr>
            <w:tcW w:w="1177" w:type="dxa"/>
            <w:tcBorders>
              <w:top w:val="single" w:sz="4" w:space="0" w:color="auto"/>
              <w:left w:val="single" w:sz="4" w:space="0" w:color="auto"/>
              <w:bottom w:val="single" w:sz="4" w:space="0" w:color="auto"/>
              <w:right w:val="single" w:sz="4" w:space="0" w:color="auto"/>
            </w:tcBorders>
            <w:shd w:val="clear" w:color="000000" w:fill="E4E382"/>
            <w:noWrap/>
            <w:vAlign w:val="center"/>
            <w:hideMark/>
          </w:tcPr>
          <w:p w14:paraId="6190721E"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1.515</w:t>
            </w:r>
          </w:p>
        </w:tc>
        <w:tc>
          <w:tcPr>
            <w:tcW w:w="1177" w:type="dxa"/>
            <w:tcBorders>
              <w:top w:val="single" w:sz="4" w:space="0" w:color="auto"/>
              <w:left w:val="single" w:sz="4" w:space="0" w:color="auto"/>
              <w:bottom w:val="single" w:sz="4" w:space="0" w:color="auto"/>
              <w:right w:val="single" w:sz="8" w:space="0" w:color="auto"/>
            </w:tcBorders>
            <w:shd w:val="clear" w:color="000000" w:fill="FFEB84"/>
            <w:noWrap/>
            <w:vAlign w:val="center"/>
            <w:hideMark/>
          </w:tcPr>
          <w:p w14:paraId="7D76D684"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1.615</w:t>
            </w:r>
          </w:p>
        </w:tc>
      </w:tr>
      <w:tr w:rsidR="00C40160" w:rsidRPr="00BA69BE" w14:paraId="0664DA52" w14:textId="77777777" w:rsidTr="00C40160">
        <w:trPr>
          <w:trHeight w:val="300"/>
        </w:trPr>
        <w:tc>
          <w:tcPr>
            <w:tcW w:w="2000" w:type="dxa"/>
            <w:tcBorders>
              <w:top w:val="nil"/>
              <w:left w:val="single" w:sz="8" w:space="0" w:color="auto"/>
              <w:bottom w:val="single" w:sz="4" w:space="0" w:color="auto"/>
              <w:right w:val="single" w:sz="8" w:space="0" w:color="auto"/>
            </w:tcBorders>
            <w:shd w:val="clear" w:color="auto" w:fill="auto"/>
            <w:noWrap/>
            <w:vAlign w:val="bottom"/>
            <w:hideMark/>
          </w:tcPr>
          <w:p w14:paraId="3A792F8E" w14:textId="77777777" w:rsidR="00C40160" w:rsidRPr="00BA69BE" w:rsidRDefault="00C40160" w:rsidP="00BC29E1">
            <w:pPr>
              <w:spacing w:after="0" w:line="360" w:lineRule="auto"/>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Korean</w:t>
            </w:r>
          </w:p>
        </w:tc>
        <w:tc>
          <w:tcPr>
            <w:tcW w:w="1177" w:type="dxa"/>
            <w:tcBorders>
              <w:top w:val="single" w:sz="4" w:space="0" w:color="auto"/>
              <w:left w:val="nil"/>
              <w:bottom w:val="single" w:sz="4" w:space="0" w:color="auto"/>
              <w:right w:val="single" w:sz="4" w:space="0" w:color="auto"/>
            </w:tcBorders>
            <w:shd w:val="clear" w:color="000000" w:fill="F8696B"/>
            <w:noWrap/>
            <w:vAlign w:val="center"/>
            <w:hideMark/>
          </w:tcPr>
          <w:p w14:paraId="56222690"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12.03</w:t>
            </w:r>
          </w:p>
        </w:tc>
        <w:tc>
          <w:tcPr>
            <w:tcW w:w="1177" w:type="dxa"/>
            <w:tcBorders>
              <w:top w:val="single" w:sz="4" w:space="0" w:color="auto"/>
              <w:left w:val="single" w:sz="4" w:space="0" w:color="auto"/>
              <w:bottom w:val="single" w:sz="4" w:space="0" w:color="auto"/>
              <w:right w:val="single" w:sz="4" w:space="0" w:color="auto"/>
            </w:tcBorders>
            <w:shd w:val="clear" w:color="000000" w:fill="FFEA84"/>
            <w:noWrap/>
            <w:vAlign w:val="center"/>
            <w:hideMark/>
          </w:tcPr>
          <w:p w14:paraId="772E4331"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1.702</w:t>
            </w:r>
          </w:p>
        </w:tc>
        <w:tc>
          <w:tcPr>
            <w:tcW w:w="1177" w:type="dxa"/>
            <w:tcBorders>
              <w:top w:val="single" w:sz="4" w:space="0" w:color="auto"/>
              <w:left w:val="single" w:sz="4" w:space="0" w:color="auto"/>
              <w:bottom w:val="single" w:sz="4" w:space="0" w:color="auto"/>
              <w:right w:val="single" w:sz="4" w:space="0" w:color="auto"/>
            </w:tcBorders>
            <w:shd w:val="clear" w:color="000000" w:fill="CFDD81"/>
            <w:noWrap/>
            <w:vAlign w:val="center"/>
            <w:hideMark/>
          </w:tcPr>
          <w:p w14:paraId="44D4A9AF"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1.482</w:t>
            </w:r>
          </w:p>
        </w:tc>
        <w:tc>
          <w:tcPr>
            <w:tcW w:w="1177" w:type="dxa"/>
            <w:tcBorders>
              <w:top w:val="single" w:sz="4" w:space="0" w:color="auto"/>
              <w:left w:val="single" w:sz="4" w:space="0" w:color="auto"/>
              <w:bottom w:val="single" w:sz="4" w:space="0" w:color="auto"/>
              <w:right w:val="single" w:sz="4" w:space="0" w:color="auto"/>
            </w:tcBorders>
            <w:shd w:val="clear" w:color="000000" w:fill="FFEA84"/>
            <w:noWrap/>
            <w:vAlign w:val="center"/>
            <w:hideMark/>
          </w:tcPr>
          <w:p w14:paraId="2D7E7438"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1.684</w:t>
            </w:r>
          </w:p>
        </w:tc>
        <w:tc>
          <w:tcPr>
            <w:tcW w:w="1177" w:type="dxa"/>
            <w:tcBorders>
              <w:top w:val="single" w:sz="4" w:space="0" w:color="auto"/>
              <w:left w:val="single" w:sz="4" w:space="0" w:color="auto"/>
              <w:bottom w:val="single" w:sz="4" w:space="0" w:color="auto"/>
              <w:right w:val="single" w:sz="4" w:space="0" w:color="auto"/>
            </w:tcBorders>
            <w:shd w:val="clear" w:color="000000" w:fill="FFEA84"/>
            <w:noWrap/>
            <w:vAlign w:val="center"/>
            <w:hideMark/>
          </w:tcPr>
          <w:p w14:paraId="673D536B"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1.667</w:t>
            </w:r>
          </w:p>
        </w:tc>
        <w:tc>
          <w:tcPr>
            <w:tcW w:w="1177" w:type="dxa"/>
            <w:tcBorders>
              <w:top w:val="single" w:sz="4" w:space="0" w:color="auto"/>
              <w:left w:val="single" w:sz="4" w:space="0" w:color="auto"/>
              <w:bottom w:val="single" w:sz="4" w:space="0" w:color="auto"/>
              <w:right w:val="single" w:sz="8" w:space="0" w:color="auto"/>
            </w:tcBorders>
            <w:shd w:val="clear" w:color="000000" w:fill="FFEB84"/>
            <w:noWrap/>
            <w:vAlign w:val="center"/>
            <w:hideMark/>
          </w:tcPr>
          <w:p w14:paraId="36B63039"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1.611</w:t>
            </w:r>
          </w:p>
        </w:tc>
      </w:tr>
      <w:tr w:rsidR="00C40160" w:rsidRPr="00BA69BE" w14:paraId="3367AEE8" w14:textId="77777777" w:rsidTr="00C40160">
        <w:trPr>
          <w:trHeight w:val="315"/>
        </w:trPr>
        <w:tc>
          <w:tcPr>
            <w:tcW w:w="2000" w:type="dxa"/>
            <w:tcBorders>
              <w:top w:val="nil"/>
              <w:left w:val="single" w:sz="8" w:space="0" w:color="auto"/>
              <w:bottom w:val="single" w:sz="4" w:space="0" w:color="auto"/>
              <w:right w:val="single" w:sz="8" w:space="0" w:color="auto"/>
            </w:tcBorders>
            <w:shd w:val="clear" w:color="auto" w:fill="auto"/>
            <w:noWrap/>
            <w:vAlign w:val="bottom"/>
            <w:hideMark/>
          </w:tcPr>
          <w:p w14:paraId="66182692" w14:textId="77777777" w:rsidR="00C40160" w:rsidRPr="00BA69BE" w:rsidRDefault="00C40160" w:rsidP="00BC29E1">
            <w:pPr>
              <w:spacing w:after="0" w:line="360" w:lineRule="auto"/>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Spanish</w:t>
            </w:r>
          </w:p>
        </w:tc>
        <w:tc>
          <w:tcPr>
            <w:tcW w:w="1177" w:type="dxa"/>
            <w:tcBorders>
              <w:top w:val="single" w:sz="4" w:space="0" w:color="auto"/>
              <w:left w:val="nil"/>
              <w:bottom w:val="single" w:sz="4" w:space="0" w:color="auto"/>
              <w:right w:val="single" w:sz="4" w:space="0" w:color="auto"/>
            </w:tcBorders>
            <w:shd w:val="clear" w:color="000000" w:fill="F96B6C"/>
            <w:noWrap/>
            <w:vAlign w:val="center"/>
            <w:hideMark/>
          </w:tcPr>
          <w:p w14:paraId="478CA460"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11.93</w:t>
            </w:r>
          </w:p>
        </w:tc>
        <w:tc>
          <w:tcPr>
            <w:tcW w:w="1177" w:type="dxa"/>
            <w:tcBorders>
              <w:top w:val="single" w:sz="4" w:space="0" w:color="auto"/>
              <w:left w:val="single" w:sz="4" w:space="0" w:color="auto"/>
              <w:bottom w:val="single" w:sz="4" w:space="0" w:color="auto"/>
              <w:right w:val="single" w:sz="4" w:space="0" w:color="auto"/>
            </w:tcBorders>
            <w:shd w:val="clear" w:color="000000" w:fill="94CC7D"/>
            <w:noWrap/>
            <w:vAlign w:val="center"/>
            <w:hideMark/>
          </w:tcPr>
          <w:p w14:paraId="798AE1F2"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1.389</w:t>
            </w:r>
          </w:p>
        </w:tc>
        <w:tc>
          <w:tcPr>
            <w:tcW w:w="1177" w:type="dxa"/>
            <w:tcBorders>
              <w:top w:val="single" w:sz="4" w:space="0" w:color="auto"/>
              <w:left w:val="single" w:sz="4" w:space="0" w:color="auto"/>
              <w:bottom w:val="single" w:sz="4" w:space="0" w:color="auto"/>
              <w:right w:val="single" w:sz="4" w:space="0" w:color="auto"/>
            </w:tcBorders>
            <w:shd w:val="clear" w:color="000000" w:fill="7CC57C"/>
            <w:noWrap/>
            <w:vAlign w:val="center"/>
            <w:hideMark/>
          </w:tcPr>
          <w:p w14:paraId="600AF068"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1.351</w:t>
            </w:r>
          </w:p>
        </w:tc>
        <w:tc>
          <w:tcPr>
            <w:tcW w:w="117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1EB5AA6A"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1.582</w:t>
            </w:r>
          </w:p>
        </w:tc>
        <w:tc>
          <w:tcPr>
            <w:tcW w:w="1177" w:type="dxa"/>
            <w:tcBorders>
              <w:top w:val="single" w:sz="4" w:space="0" w:color="auto"/>
              <w:left w:val="single" w:sz="4" w:space="0" w:color="auto"/>
              <w:bottom w:val="single" w:sz="4" w:space="0" w:color="auto"/>
              <w:right w:val="single" w:sz="4" w:space="0" w:color="auto"/>
            </w:tcBorders>
            <w:shd w:val="clear" w:color="000000" w:fill="DBE081"/>
            <w:noWrap/>
            <w:vAlign w:val="center"/>
            <w:hideMark/>
          </w:tcPr>
          <w:p w14:paraId="3A5755D0"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1.501</w:t>
            </w:r>
          </w:p>
        </w:tc>
        <w:tc>
          <w:tcPr>
            <w:tcW w:w="1177" w:type="dxa"/>
            <w:tcBorders>
              <w:top w:val="single" w:sz="4" w:space="0" w:color="auto"/>
              <w:left w:val="single" w:sz="4" w:space="0" w:color="auto"/>
              <w:bottom w:val="single" w:sz="4" w:space="0" w:color="auto"/>
              <w:right w:val="single" w:sz="8" w:space="0" w:color="auto"/>
            </w:tcBorders>
            <w:shd w:val="clear" w:color="000000" w:fill="DBE081"/>
            <w:noWrap/>
            <w:vAlign w:val="center"/>
            <w:hideMark/>
          </w:tcPr>
          <w:p w14:paraId="4383D3F8"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w:t>
            </w:r>
          </w:p>
        </w:tc>
      </w:tr>
      <w:tr w:rsidR="00C40160" w:rsidRPr="00BA69BE" w14:paraId="23CF3FC3" w14:textId="77777777" w:rsidTr="00C40160">
        <w:trPr>
          <w:trHeight w:val="315"/>
        </w:trPr>
        <w:tc>
          <w:tcPr>
            <w:tcW w:w="2000" w:type="dxa"/>
            <w:tcBorders>
              <w:top w:val="nil"/>
              <w:left w:val="single" w:sz="8" w:space="0" w:color="auto"/>
              <w:bottom w:val="single" w:sz="8" w:space="0" w:color="auto"/>
              <w:right w:val="single" w:sz="8" w:space="0" w:color="auto"/>
            </w:tcBorders>
            <w:shd w:val="clear" w:color="auto" w:fill="auto"/>
            <w:noWrap/>
            <w:vAlign w:val="bottom"/>
            <w:hideMark/>
          </w:tcPr>
          <w:p w14:paraId="2BADBDA5" w14:textId="77777777" w:rsidR="00C40160" w:rsidRPr="00BA69BE" w:rsidRDefault="00C40160" w:rsidP="00BC29E1">
            <w:pPr>
              <w:spacing w:after="0" w:line="360" w:lineRule="auto"/>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lastRenderedPageBreak/>
              <w:t>French</w:t>
            </w:r>
          </w:p>
        </w:tc>
        <w:tc>
          <w:tcPr>
            <w:tcW w:w="1177" w:type="dxa"/>
            <w:tcBorders>
              <w:top w:val="single" w:sz="4" w:space="0" w:color="auto"/>
              <w:left w:val="nil"/>
              <w:bottom w:val="single" w:sz="8" w:space="0" w:color="auto"/>
              <w:right w:val="single" w:sz="4" w:space="0" w:color="auto"/>
            </w:tcBorders>
            <w:shd w:val="clear" w:color="000000" w:fill="F96B6C"/>
            <w:noWrap/>
            <w:vAlign w:val="center"/>
            <w:hideMark/>
          </w:tcPr>
          <w:p w14:paraId="435121BB"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11.93</w:t>
            </w:r>
          </w:p>
        </w:tc>
        <w:tc>
          <w:tcPr>
            <w:tcW w:w="1177" w:type="dxa"/>
            <w:tcBorders>
              <w:top w:val="single" w:sz="4" w:space="0" w:color="auto"/>
              <w:left w:val="single" w:sz="4" w:space="0" w:color="auto"/>
              <w:bottom w:val="single" w:sz="8" w:space="0" w:color="auto"/>
              <w:right w:val="single" w:sz="4" w:space="0" w:color="auto"/>
            </w:tcBorders>
            <w:shd w:val="clear" w:color="000000" w:fill="A9D27F"/>
            <w:noWrap/>
            <w:vAlign w:val="center"/>
            <w:hideMark/>
          </w:tcPr>
          <w:p w14:paraId="1A87E504"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1.422</w:t>
            </w:r>
          </w:p>
        </w:tc>
        <w:tc>
          <w:tcPr>
            <w:tcW w:w="1177" w:type="dxa"/>
            <w:tcBorders>
              <w:top w:val="single" w:sz="4" w:space="0" w:color="auto"/>
              <w:left w:val="single" w:sz="4" w:space="0" w:color="auto"/>
              <w:bottom w:val="single" w:sz="8" w:space="0" w:color="auto"/>
              <w:right w:val="single" w:sz="4" w:space="0" w:color="auto"/>
            </w:tcBorders>
            <w:shd w:val="clear" w:color="000000" w:fill="68BF7B"/>
            <w:noWrap/>
            <w:vAlign w:val="center"/>
            <w:hideMark/>
          </w:tcPr>
          <w:p w14:paraId="6A699B60"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1.32</w:t>
            </w:r>
          </w:p>
        </w:tc>
        <w:tc>
          <w:tcPr>
            <w:tcW w:w="1177" w:type="dxa"/>
            <w:tcBorders>
              <w:top w:val="single" w:sz="4" w:space="0" w:color="auto"/>
              <w:left w:val="single" w:sz="4" w:space="0" w:color="auto"/>
              <w:bottom w:val="single" w:sz="8" w:space="0" w:color="auto"/>
              <w:right w:val="single" w:sz="4" w:space="0" w:color="auto"/>
            </w:tcBorders>
            <w:shd w:val="clear" w:color="000000" w:fill="FFEB84"/>
            <w:noWrap/>
            <w:vAlign w:val="center"/>
            <w:hideMark/>
          </w:tcPr>
          <w:p w14:paraId="707A924E"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1.624</w:t>
            </w:r>
          </w:p>
        </w:tc>
        <w:tc>
          <w:tcPr>
            <w:tcW w:w="1177" w:type="dxa"/>
            <w:tcBorders>
              <w:top w:val="single" w:sz="4" w:space="0" w:color="auto"/>
              <w:left w:val="single" w:sz="4" w:space="0" w:color="auto"/>
              <w:bottom w:val="single" w:sz="8" w:space="0" w:color="auto"/>
              <w:right w:val="single" w:sz="4" w:space="0" w:color="auto"/>
            </w:tcBorders>
            <w:shd w:val="clear" w:color="000000" w:fill="FCEA83"/>
            <w:noWrap/>
            <w:vAlign w:val="center"/>
            <w:hideMark/>
          </w:tcPr>
          <w:p w14:paraId="294BB1C6"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1.552</w:t>
            </w:r>
          </w:p>
        </w:tc>
        <w:tc>
          <w:tcPr>
            <w:tcW w:w="1177" w:type="dxa"/>
            <w:tcBorders>
              <w:top w:val="single" w:sz="4" w:space="0" w:color="auto"/>
              <w:left w:val="single" w:sz="4" w:space="0" w:color="auto"/>
              <w:bottom w:val="single" w:sz="8" w:space="0" w:color="auto"/>
              <w:right w:val="single" w:sz="8" w:space="0" w:color="auto"/>
            </w:tcBorders>
            <w:shd w:val="clear" w:color="000000" w:fill="FFEB84"/>
            <w:noWrap/>
            <w:vAlign w:val="center"/>
            <w:hideMark/>
          </w:tcPr>
          <w:p w14:paraId="57EFC116" w14:textId="77777777" w:rsidR="00C40160" w:rsidRPr="00BA69BE" w:rsidRDefault="00C40160"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1.612</w:t>
            </w:r>
          </w:p>
        </w:tc>
      </w:tr>
    </w:tbl>
    <w:p w14:paraId="04E6C337" w14:textId="77777777" w:rsidR="00BA593B" w:rsidRPr="00BA69BE" w:rsidRDefault="00BA593B" w:rsidP="00BC29E1">
      <w:pPr>
        <w:keepNext/>
        <w:spacing w:line="360" w:lineRule="auto"/>
        <w:rPr>
          <w:rFonts w:ascii="Times New Roman" w:hAnsi="Times New Roman" w:cs="Times New Roman"/>
        </w:rPr>
      </w:pPr>
      <w:r w:rsidRPr="00BA69BE">
        <w:rPr>
          <w:rFonts w:ascii="Times New Roman" w:hAnsi="Times New Roman" w:cs="Times New Roman"/>
          <w:noProof/>
        </w:rPr>
        <w:drawing>
          <wp:inline distT="0" distB="0" distL="0" distR="0" wp14:anchorId="1B15793D" wp14:editId="21D8D614">
            <wp:extent cx="5715000" cy="3619500"/>
            <wp:effectExtent l="0" t="0" r="0" b="0"/>
            <wp:docPr id="1032" name="Picture 8">
              <a:extLst xmlns:a="http://schemas.openxmlformats.org/drawingml/2006/main">
                <a:ext uri="{FF2B5EF4-FFF2-40B4-BE49-F238E27FC236}">
                  <a16:creationId xmlns:a16="http://schemas.microsoft.com/office/drawing/2014/main" id="{330DE597-ED36-40AD-A08C-C5D45CC3D9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330DE597-ED36-40AD-A08C-C5D45CC3D95B}"/>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6195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C957EF8" w14:textId="1E04D774" w:rsidR="00C40160" w:rsidRPr="00BA69BE" w:rsidRDefault="00BA593B" w:rsidP="00BC29E1">
      <w:pPr>
        <w:pStyle w:val="Caption"/>
        <w:spacing w:line="360" w:lineRule="auto"/>
        <w:jc w:val="center"/>
        <w:rPr>
          <w:rFonts w:ascii="Times New Roman" w:hAnsi="Times New Roman" w:cs="Times New Roman"/>
        </w:rPr>
      </w:pPr>
      <w:r w:rsidRPr="00BA69BE">
        <w:rPr>
          <w:rFonts w:ascii="Times New Roman" w:hAnsi="Times New Roman" w:cs="Times New Roman"/>
        </w:rPr>
        <w:t xml:space="preserve">Figure </w:t>
      </w:r>
      <w:r w:rsidR="00223BF3" w:rsidRPr="00BA69BE">
        <w:rPr>
          <w:rFonts w:ascii="Times New Roman" w:hAnsi="Times New Roman" w:cs="Times New Roman"/>
        </w:rPr>
        <w:fldChar w:fldCharType="begin"/>
      </w:r>
      <w:r w:rsidR="00223BF3" w:rsidRPr="00BA69BE">
        <w:rPr>
          <w:rFonts w:ascii="Times New Roman" w:hAnsi="Times New Roman" w:cs="Times New Roman"/>
        </w:rPr>
        <w:instrText xml:space="preserve"> SEQ Figure \* ARABIC </w:instrText>
      </w:r>
      <w:r w:rsidR="00223BF3" w:rsidRPr="00BA69BE">
        <w:rPr>
          <w:rFonts w:ascii="Times New Roman" w:hAnsi="Times New Roman" w:cs="Times New Roman"/>
        </w:rPr>
        <w:fldChar w:fldCharType="separate"/>
      </w:r>
      <w:r w:rsidRPr="00BA69BE">
        <w:rPr>
          <w:rFonts w:ascii="Times New Roman" w:hAnsi="Times New Roman" w:cs="Times New Roman"/>
          <w:noProof/>
        </w:rPr>
        <w:t>5</w:t>
      </w:r>
      <w:r w:rsidR="00223BF3" w:rsidRPr="00BA69BE">
        <w:rPr>
          <w:rFonts w:ascii="Times New Roman" w:hAnsi="Times New Roman" w:cs="Times New Roman"/>
          <w:noProof/>
        </w:rPr>
        <w:fldChar w:fldCharType="end"/>
      </w:r>
      <w:r w:rsidRPr="00BA69BE">
        <w:rPr>
          <w:rFonts w:ascii="Times New Roman" w:hAnsi="Times New Roman" w:cs="Times New Roman"/>
        </w:rPr>
        <w:t>: Lasso Regression Graph Results on Holdout Set</w:t>
      </w:r>
    </w:p>
    <w:p w14:paraId="233A3089" w14:textId="25E9C682" w:rsidR="00D958A8" w:rsidRPr="00BA69BE" w:rsidRDefault="00D958A8" w:rsidP="00BC29E1">
      <w:pPr>
        <w:pStyle w:val="Heading4"/>
        <w:spacing w:line="360" w:lineRule="auto"/>
        <w:rPr>
          <w:rFonts w:ascii="Times New Roman" w:hAnsi="Times New Roman" w:cs="Times New Roman"/>
        </w:rPr>
      </w:pPr>
      <w:r w:rsidRPr="00BA69BE">
        <w:rPr>
          <w:rFonts w:ascii="Times New Roman" w:hAnsi="Times New Roman" w:cs="Times New Roman"/>
        </w:rPr>
        <w:t>Elastic Net</w:t>
      </w:r>
    </w:p>
    <w:p w14:paraId="5B00820C" w14:textId="77BBA8EB" w:rsidR="002627E9" w:rsidRPr="00BA69BE" w:rsidRDefault="000434EA" w:rsidP="00BC29E1">
      <w:pPr>
        <w:spacing w:line="360" w:lineRule="auto"/>
        <w:rPr>
          <w:rFonts w:ascii="Times New Roman" w:hAnsi="Times New Roman" w:cs="Times New Roman"/>
        </w:rPr>
      </w:pPr>
      <w:r w:rsidRPr="00BA69BE">
        <w:rPr>
          <w:rFonts w:ascii="Times New Roman" w:hAnsi="Times New Roman" w:cs="Times New Roman"/>
        </w:rPr>
        <w:t>Elastic net regression</w:t>
      </w:r>
      <w:r w:rsidR="00575ACC" w:rsidRPr="00BA69BE">
        <w:rPr>
          <w:rFonts w:ascii="Times New Roman" w:hAnsi="Times New Roman" w:cs="Times New Roman"/>
        </w:rPr>
        <w:t xml:space="preserve"> on the test set</w:t>
      </w:r>
      <w:r w:rsidRPr="00BA69BE">
        <w:rPr>
          <w:rFonts w:ascii="Times New Roman" w:hAnsi="Times New Roman" w:cs="Times New Roman"/>
        </w:rPr>
        <w:t xml:space="preserve"> initially returned a RMSE of 2.05, and optimisation of the hyperparameters alpha and l1-ratio</w:t>
      </w:r>
      <w:r w:rsidR="00575ACC" w:rsidRPr="00BA69BE">
        <w:rPr>
          <w:rFonts w:ascii="Times New Roman" w:hAnsi="Times New Roman" w:cs="Times New Roman"/>
        </w:rPr>
        <w:t xml:space="preserve"> at 0.0013 and 0.56 respectively </w:t>
      </w:r>
      <w:r w:rsidRPr="00BA69BE">
        <w:rPr>
          <w:rFonts w:ascii="Times New Roman" w:hAnsi="Times New Roman" w:cs="Times New Roman"/>
        </w:rPr>
        <w:t xml:space="preserve">returned a value of 2.047. </w:t>
      </w:r>
      <w:r w:rsidR="00575ACC" w:rsidRPr="00BA69BE">
        <w:rPr>
          <w:rFonts w:ascii="Times New Roman" w:hAnsi="Times New Roman" w:cs="Times New Roman"/>
        </w:rPr>
        <w:t xml:space="preserve">These results are very similar to Lasso, and this may have been because their alpha values are </w:t>
      </w:r>
      <w:proofErr w:type="gramStart"/>
      <w:r w:rsidR="00575ACC" w:rsidRPr="00BA69BE">
        <w:rPr>
          <w:rFonts w:ascii="Times New Roman" w:hAnsi="Times New Roman" w:cs="Times New Roman"/>
        </w:rPr>
        <w:t>similar, and</w:t>
      </w:r>
      <w:proofErr w:type="gramEnd"/>
      <w:r w:rsidR="00575ACC" w:rsidRPr="00BA69BE">
        <w:rPr>
          <w:rFonts w:ascii="Times New Roman" w:hAnsi="Times New Roman" w:cs="Times New Roman"/>
        </w:rPr>
        <w:t xml:space="preserve"> are differentiated by Elastic Net’s usage of the l1-ratio.</w:t>
      </w:r>
      <w:r w:rsidR="002627E9" w:rsidRPr="00BA69BE">
        <w:rPr>
          <w:rFonts w:ascii="Times New Roman" w:hAnsi="Times New Roman" w:cs="Times New Roman"/>
        </w:rPr>
        <w:t xml:space="preserve"> </w:t>
      </w:r>
      <w:r w:rsidR="00925A39" w:rsidRPr="00BA69BE">
        <w:rPr>
          <w:rFonts w:ascii="Times New Roman" w:hAnsi="Times New Roman" w:cs="Times New Roman"/>
        </w:rPr>
        <w:t xml:space="preserve">The below table illustrates results </w:t>
      </w:r>
      <w:proofErr w:type="gramStart"/>
      <w:r w:rsidR="00925A39" w:rsidRPr="00BA69BE">
        <w:rPr>
          <w:rFonts w:ascii="Times New Roman" w:hAnsi="Times New Roman" w:cs="Times New Roman"/>
        </w:rPr>
        <w:t>similar to</w:t>
      </w:r>
      <w:proofErr w:type="gramEnd"/>
      <w:r w:rsidR="00925A39" w:rsidRPr="00BA69BE">
        <w:rPr>
          <w:rFonts w:ascii="Times New Roman" w:hAnsi="Times New Roman" w:cs="Times New Roman"/>
        </w:rPr>
        <w:t xml:space="preserve"> Lasso, with a strong performance for predicting two days ahead and weaker performance for the Korean language subset.</w:t>
      </w:r>
    </w:p>
    <w:p w14:paraId="58D62D97" w14:textId="2FA2F7D6" w:rsidR="00925A39" w:rsidRPr="00BA69BE" w:rsidRDefault="00925A39" w:rsidP="00BC29E1">
      <w:pPr>
        <w:pStyle w:val="CommentText"/>
        <w:keepNext/>
        <w:spacing w:line="360" w:lineRule="auto"/>
        <w:jc w:val="center"/>
        <w:rPr>
          <w:rFonts w:ascii="Times New Roman" w:hAnsi="Times New Roman" w:cs="Times New Roman"/>
        </w:rPr>
      </w:pPr>
      <w:r w:rsidRPr="00BA69BE">
        <w:rPr>
          <w:rFonts w:ascii="Times New Roman" w:hAnsi="Times New Roman" w:cs="Times New Roman"/>
        </w:rPr>
        <w:t xml:space="preserve">Table </w:t>
      </w:r>
      <w:r w:rsidR="00223BF3" w:rsidRPr="00BA69BE">
        <w:rPr>
          <w:rFonts w:ascii="Times New Roman" w:hAnsi="Times New Roman" w:cs="Times New Roman"/>
        </w:rPr>
        <w:fldChar w:fldCharType="begin"/>
      </w:r>
      <w:r w:rsidR="00223BF3" w:rsidRPr="00BA69BE">
        <w:rPr>
          <w:rFonts w:ascii="Times New Roman" w:hAnsi="Times New Roman" w:cs="Times New Roman"/>
        </w:rPr>
        <w:instrText xml:space="preserve"> SEQ Table \* ARAB</w:instrText>
      </w:r>
      <w:r w:rsidR="00223BF3" w:rsidRPr="00BA69BE">
        <w:rPr>
          <w:rFonts w:ascii="Times New Roman" w:hAnsi="Times New Roman" w:cs="Times New Roman"/>
        </w:rPr>
        <w:instrText xml:space="preserve">IC </w:instrText>
      </w:r>
      <w:r w:rsidR="00223BF3" w:rsidRPr="00BA69BE">
        <w:rPr>
          <w:rFonts w:ascii="Times New Roman" w:hAnsi="Times New Roman" w:cs="Times New Roman"/>
        </w:rPr>
        <w:fldChar w:fldCharType="separate"/>
      </w:r>
      <w:r w:rsidRPr="00BA69BE">
        <w:rPr>
          <w:rFonts w:ascii="Times New Roman" w:hAnsi="Times New Roman" w:cs="Times New Roman"/>
          <w:noProof/>
        </w:rPr>
        <w:t>6</w:t>
      </w:r>
      <w:r w:rsidR="00223BF3" w:rsidRPr="00BA69BE">
        <w:rPr>
          <w:rFonts w:ascii="Times New Roman" w:hAnsi="Times New Roman" w:cs="Times New Roman"/>
          <w:noProof/>
        </w:rPr>
        <w:fldChar w:fldCharType="end"/>
      </w:r>
      <w:r w:rsidRPr="00BA69BE">
        <w:rPr>
          <w:rFonts w:ascii="Times New Roman" w:hAnsi="Times New Roman" w:cs="Times New Roman"/>
        </w:rPr>
        <w:t>: Elastic Net Regression on Holdout Set</w:t>
      </w:r>
    </w:p>
    <w:tbl>
      <w:tblPr>
        <w:tblW w:w="9062" w:type="dxa"/>
        <w:tblLayout w:type="fixed"/>
        <w:tblLook w:val="04A0" w:firstRow="1" w:lastRow="0" w:firstColumn="1" w:lastColumn="0" w:noHBand="0" w:noVBand="1"/>
      </w:tblPr>
      <w:tblGrid>
        <w:gridCol w:w="2000"/>
        <w:gridCol w:w="1177"/>
        <w:gridCol w:w="1177"/>
        <w:gridCol w:w="1177"/>
        <w:gridCol w:w="1177"/>
        <w:gridCol w:w="1177"/>
        <w:gridCol w:w="1177"/>
      </w:tblGrid>
      <w:tr w:rsidR="00925A39" w:rsidRPr="00BA69BE" w14:paraId="5443B1C8" w14:textId="77777777" w:rsidTr="00925A39">
        <w:trPr>
          <w:trHeight w:val="315"/>
        </w:trPr>
        <w:tc>
          <w:tcPr>
            <w:tcW w:w="20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4112DBA"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Elastic Net</w:t>
            </w:r>
          </w:p>
        </w:tc>
        <w:tc>
          <w:tcPr>
            <w:tcW w:w="1177" w:type="dxa"/>
            <w:tcBorders>
              <w:top w:val="single" w:sz="8" w:space="0" w:color="auto"/>
              <w:left w:val="nil"/>
              <w:bottom w:val="single" w:sz="8" w:space="0" w:color="auto"/>
              <w:right w:val="single" w:sz="4" w:space="0" w:color="auto"/>
            </w:tcBorders>
            <w:shd w:val="clear" w:color="auto" w:fill="auto"/>
            <w:noWrap/>
            <w:vAlign w:val="center"/>
            <w:hideMark/>
          </w:tcPr>
          <w:p w14:paraId="121418DB"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Same Day</w:t>
            </w:r>
          </w:p>
        </w:tc>
        <w:tc>
          <w:tcPr>
            <w:tcW w:w="1177" w:type="dxa"/>
            <w:tcBorders>
              <w:top w:val="single" w:sz="8" w:space="0" w:color="auto"/>
              <w:left w:val="nil"/>
              <w:bottom w:val="single" w:sz="8" w:space="0" w:color="auto"/>
              <w:right w:val="single" w:sz="4" w:space="0" w:color="auto"/>
            </w:tcBorders>
            <w:shd w:val="clear" w:color="auto" w:fill="auto"/>
            <w:noWrap/>
            <w:vAlign w:val="center"/>
            <w:hideMark/>
          </w:tcPr>
          <w:p w14:paraId="280A4CB2"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w:t>
            </w:r>
          </w:p>
        </w:tc>
        <w:tc>
          <w:tcPr>
            <w:tcW w:w="1177" w:type="dxa"/>
            <w:tcBorders>
              <w:top w:val="single" w:sz="8" w:space="0" w:color="auto"/>
              <w:left w:val="nil"/>
              <w:bottom w:val="single" w:sz="8" w:space="0" w:color="auto"/>
              <w:right w:val="single" w:sz="4" w:space="0" w:color="auto"/>
            </w:tcBorders>
            <w:shd w:val="clear" w:color="auto" w:fill="auto"/>
            <w:noWrap/>
            <w:vAlign w:val="center"/>
            <w:hideMark/>
          </w:tcPr>
          <w:p w14:paraId="2E2D18EA"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2</w:t>
            </w:r>
          </w:p>
        </w:tc>
        <w:tc>
          <w:tcPr>
            <w:tcW w:w="1177" w:type="dxa"/>
            <w:tcBorders>
              <w:top w:val="single" w:sz="8" w:space="0" w:color="auto"/>
              <w:left w:val="nil"/>
              <w:bottom w:val="single" w:sz="8" w:space="0" w:color="auto"/>
              <w:right w:val="single" w:sz="4" w:space="0" w:color="auto"/>
            </w:tcBorders>
            <w:shd w:val="clear" w:color="auto" w:fill="auto"/>
            <w:noWrap/>
            <w:vAlign w:val="center"/>
            <w:hideMark/>
          </w:tcPr>
          <w:p w14:paraId="13219118"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3</w:t>
            </w:r>
          </w:p>
        </w:tc>
        <w:tc>
          <w:tcPr>
            <w:tcW w:w="1177" w:type="dxa"/>
            <w:tcBorders>
              <w:top w:val="single" w:sz="8" w:space="0" w:color="auto"/>
              <w:left w:val="nil"/>
              <w:bottom w:val="single" w:sz="8" w:space="0" w:color="auto"/>
              <w:right w:val="single" w:sz="4" w:space="0" w:color="auto"/>
            </w:tcBorders>
            <w:shd w:val="clear" w:color="auto" w:fill="auto"/>
            <w:noWrap/>
            <w:vAlign w:val="center"/>
            <w:hideMark/>
          </w:tcPr>
          <w:p w14:paraId="09C7EF28"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4</w:t>
            </w:r>
          </w:p>
        </w:tc>
        <w:tc>
          <w:tcPr>
            <w:tcW w:w="1177" w:type="dxa"/>
            <w:tcBorders>
              <w:top w:val="single" w:sz="8" w:space="0" w:color="auto"/>
              <w:left w:val="nil"/>
              <w:bottom w:val="single" w:sz="8" w:space="0" w:color="auto"/>
              <w:right w:val="single" w:sz="8" w:space="0" w:color="auto"/>
            </w:tcBorders>
            <w:shd w:val="clear" w:color="auto" w:fill="auto"/>
            <w:noWrap/>
            <w:vAlign w:val="center"/>
            <w:hideMark/>
          </w:tcPr>
          <w:p w14:paraId="562E962A"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5</w:t>
            </w:r>
          </w:p>
        </w:tc>
      </w:tr>
      <w:tr w:rsidR="00925A39" w:rsidRPr="00BA69BE" w14:paraId="5195199D" w14:textId="77777777" w:rsidTr="00925A39">
        <w:trPr>
          <w:trHeight w:val="315"/>
        </w:trPr>
        <w:tc>
          <w:tcPr>
            <w:tcW w:w="2000" w:type="dxa"/>
            <w:tcBorders>
              <w:top w:val="nil"/>
              <w:left w:val="single" w:sz="8" w:space="0" w:color="auto"/>
              <w:bottom w:val="single" w:sz="4" w:space="0" w:color="auto"/>
              <w:right w:val="single" w:sz="8" w:space="0" w:color="auto"/>
            </w:tcBorders>
            <w:shd w:val="clear" w:color="auto" w:fill="auto"/>
            <w:noWrap/>
            <w:vAlign w:val="bottom"/>
            <w:hideMark/>
          </w:tcPr>
          <w:p w14:paraId="44082E68" w14:textId="77777777" w:rsidR="00925A39" w:rsidRPr="00BA69BE" w:rsidRDefault="00925A39" w:rsidP="00BC29E1">
            <w:pPr>
              <w:spacing w:after="0" w:line="360" w:lineRule="auto"/>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All Languages</w:t>
            </w:r>
          </w:p>
        </w:tc>
        <w:tc>
          <w:tcPr>
            <w:tcW w:w="1177" w:type="dxa"/>
            <w:tcBorders>
              <w:top w:val="nil"/>
              <w:left w:val="nil"/>
              <w:bottom w:val="single" w:sz="4" w:space="0" w:color="auto"/>
              <w:right w:val="single" w:sz="4" w:space="0" w:color="auto"/>
            </w:tcBorders>
            <w:shd w:val="clear" w:color="000000" w:fill="F96A6C"/>
            <w:noWrap/>
            <w:vAlign w:val="center"/>
            <w:hideMark/>
          </w:tcPr>
          <w:p w14:paraId="08E92314"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11.94</w:t>
            </w:r>
          </w:p>
        </w:tc>
        <w:tc>
          <w:tcPr>
            <w:tcW w:w="1177" w:type="dxa"/>
            <w:tcBorders>
              <w:top w:val="nil"/>
              <w:left w:val="single" w:sz="4" w:space="0" w:color="auto"/>
              <w:bottom w:val="single" w:sz="4" w:space="0" w:color="auto"/>
              <w:right w:val="single" w:sz="4" w:space="0" w:color="auto"/>
            </w:tcBorders>
            <w:shd w:val="clear" w:color="000000" w:fill="8ECA7D"/>
            <w:noWrap/>
            <w:vAlign w:val="center"/>
            <w:hideMark/>
          </w:tcPr>
          <w:p w14:paraId="72F35AD4"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1.373</w:t>
            </w:r>
          </w:p>
        </w:tc>
        <w:tc>
          <w:tcPr>
            <w:tcW w:w="1177" w:type="dxa"/>
            <w:tcBorders>
              <w:top w:val="nil"/>
              <w:left w:val="single" w:sz="4" w:space="0" w:color="auto"/>
              <w:bottom w:val="single" w:sz="4" w:space="0" w:color="auto"/>
              <w:right w:val="single" w:sz="4" w:space="0" w:color="auto"/>
            </w:tcBorders>
            <w:shd w:val="clear" w:color="000000" w:fill="76C37C"/>
            <w:noWrap/>
            <w:vAlign w:val="center"/>
            <w:hideMark/>
          </w:tcPr>
          <w:p w14:paraId="7CF0696E"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1.337</w:t>
            </w:r>
          </w:p>
        </w:tc>
        <w:tc>
          <w:tcPr>
            <w:tcW w:w="1177" w:type="dxa"/>
            <w:tcBorders>
              <w:top w:val="nil"/>
              <w:left w:val="single" w:sz="4" w:space="0" w:color="auto"/>
              <w:bottom w:val="single" w:sz="4" w:space="0" w:color="auto"/>
              <w:right w:val="single" w:sz="4" w:space="0" w:color="auto"/>
            </w:tcBorders>
            <w:shd w:val="clear" w:color="000000" w:fill="FFEB84"/>
            <w:noWrap/>
            <w:vAlign w:val="center"/>
            <w:hideMark/>
          </w:tcPr>
          <w:p w14:paraId="2E0988E3"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1.561</w:t>
            </w:r>
          </w:p>
        </w:tc>
        <w:tc>
          <w:tcPr>
            <w:tcW w:w="1177" w:type="dxa"/>
            <w:tcBorders>
              <w:top w:val="nil"/>
              <w:left w:val="single" w:sz="4" w:space="0" w:color="auto"/>
              <w:bottom w:val="single" w:sz="4" w:space="0" w:color="auto"/>
              <w:right w:val="single" w:sz="4" w:space="0" w:color="auto"/>
            </w:tcBorders>
            <w:shd w:val="clear" w:color="000000" w:fill="EAE582"/>
            <w:noWrap/>
            <w:vAlign w:val="center"/>
            <w:hideMark/>
          </w:tcPr>
          <w:p w14:paraId="3ED543E8"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1.512</w:t>
            </w:r>
          </w:p>
        </w:tc>
        <w:tc>
          <w:tcPr>
            <w:tcW w:w="1177" w:type="dxa"/>
            <w:tcBorders>
              <w:top w:val="nil"/>
              <w:left w:val="single" w:sz="4" w:space="0" w:color="auto"/>
              <w:bottom w:val="single" w:sz="4" w:space="0" w:color="auto"/>
              <w:right w:val="single" w:sz="8" w:space="0" w:color="auto"/>
            </w:tcBorders>
            <w:shd w:val="clear" w:color="000000" w:fill="FFEB84"/>
            <w:noWrap/>
            <w:vAlign w:val="center"/>
            <w:hideMark/>
          </w:tcPr>
          <w:p w14:paraId="169AF426"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1.603</w:t>
            </w:r>
          </w:p>
        </w:tc>
      </w:tr>
      <w:tr w:rsidR="00925A39" w:rsidRPr="00BA69BE" w14:paraId="2DBE0AA2" w14:textId="77777777" w:rsidTr="00925A39">
        <w:trPr>
          <w:trHeight w:val="330"/>
        </w:trPr>
        <w:tc>
          <w:tcPr>
            <w:tcW w:w="2000" w:type="dxa"/>
            <w:tcBorders>
              <w:top w:val="nil"/>
              <w:left w:val="single" w:sz="8" w:space="0" w:color="auto"/>
              <w:bottom w:val="single" w:sz="4" w:space="0" w:color="auto"/>
              <w:right w:val="single" w:sz="8" w:space="0" w:color="auto"/>
            </w:tcBorders>
            <w:shd w:val="clear" w:color="auto" w:fill="auto"/>
            <w:noWrap/>
            <w:vAlign w:val="bottom"/>
            <w:hideMark/>
          </w:tcPr>
          <w:p w14:paraId="600484A2" w14:textId="77777777" w:rsidR="00925A39" w:rsidRPr="00BA69BE" w:rsidRDefault="00925A39" w:rsidP="00BC29E1">
            <w:pPr>
              <w:spacing w:after="0" w:line="360" w:lineRule="auto"/>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English</w:t>
            </w:r>
          </w:p>
        </w:tc>
        <w:tc>
          <w:tcPr>
            <w:tcW w:w="1177" w:type="dxa"/>
            <w:tcBorders>
              <w:top w:val="single" w:sz="4" w:space="0" w:color="auto"/>
              <w:left w:val="nil"/>
              <w:bottom w:val="single" w:sz="4" w:space="0" w:color="auto"/>
              <w:right w:val="single" w:sz="4" w:space="0" w:color="auto"/>
            </w:tcBorders>
            <w:shd w:val="clear" w:color="000000" w:fill="F96A6C"/>
            <w:noWrap/>
            <w:vAlign w:val="center"/>
            <w:hideMark/>
          </w:tcPr>
          <w:p w14:paraId="28612A92"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11.94</w:t>
            </w:r>
          </w:p>
        </w:tc>
        <w:tc>
          <w:tcPr>
            <w:tcW w:w="1177" w:type="dxa"/>
            <w:tcBorders>
              <w:top w:val="single" w:sz="4" w:space="0" w:color="auto"/>
              <w:left w:val="single" w:sz="4" w:space="0" w:color="auto"/>
              <w:bottom w:val="single" w:sz="4" w:space="0" w:color="auto"/>
              <w:right w:val="single" w:sz="4" w:space="0" w:color="auto"/>
            </w:tcBorders>
            <w:shd w:val="clear" w:color="000000" w:fill="8BC97D"/>
            <w:noWrap/>
            <w:vAlign w:val="center"/>
            <w:hideMark/>
          </w:tcPr>
          <w:p w14:paraId="32AAF636"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1.369</w:t>
            </w:r>
          </w:p>
        </w:tc>
        <w:tc>
          <w:tcPr>
            <w:tcW w:w="1177" w:type="dxa"/>
            <w:tcBorders>
              <w:top w:val="single" w:sz="4" w:space="0" w:color="auto"/>
              <w:left w:val="single" w:sz="4" w:space="0" w:color="auto"/>
              <w:bottom w:val="single" w:sz="4" w:space="0" w:color="auto"/>
              <w:right w:val="single" w:sz="4" w:space="0" w:color="auto"/>
            </w:tcBorders>
            <w:shd w:val="clear" w:color="000000" w:fill="76C37C"/>
            <w:noWrap/>
            <w:vAlign w:val="center"/>
            <w:hideMark/>
          </w:tcPr>
          <w:p w14:paraId="63B440EB"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1.336</w:t>
            </w:r>
          </w:p>
        </w:tc>
        <w:tc>
          <w:tcPr>
            <w:tcW w:w="117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152B6645"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1.562</w:t>
            </w:r>
          </w:p>
        </w:tc>
        <w:tc>
          <w:tcPr>
            <w:tcW w:w="1177" w:type="dxa"/>
            <w:tcBorders>
              <w:top w:val="single" w:sz="4" w:space="0" w:color="auto"/>
              <w:left w:val="single" w:sz="4" w:space="0" w:color="auto"/>
              <w:bottom w:val="single" w:sz="4" w:space="0" w:color="auto"/>
              <w:right w:val="single" w:sz="4" w:space="0" w:color="auto"/>
            </w:tcBorders>
            <w:shd w:val="clear" w:color="000000" w:fill="E7E482"/>
            <w:noWrap/>
            <w:vAlign w:val="center"/>
            <w:hideMark/>
          </w:tcPr>
          <w:p w14:paraId="3CFF11F3"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1.507</w:t>
            </w:r>
          </w:p>
        </w:tc>
        <w:tc>
          <w:tcPr>
            <w:tcW w:w="1177" w:type="dxa"/>
            <w:tcBorders>
              <w:top w:val="single" w:sz="4" w:space="0" w:color="auto"/>
              <w:left w:val="single" w:sz="4" w:space="0" w:color="auto"/>
              <w:bottom w:val="single" w:sz="4" w:space="0" w:color="auto"/>
              <w:right w:val="single" w:sz="8" w:space="0" w:color="auto"/>
            </w:tcBorders>
            <w:shd w:val="clear" w:color="000000" w:fill="FFEB84"/>
            <w:noWrap/>
            <w:vAlign w:val="center"/>
            <w:hideMark/>
          </w:tcPr>
          <w:p w14:paraId="2060698D"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1.6</w:t>
            </w:r>
          </w:p>
        </w:tc>
      </w:tr>
      <w:tr w:rsidR="00925A39" w:rsidRPr="00BA69BE" w14:paraId="43D7F737" w14:textId="77777777" w:rsidTr="00925A39">
        <w:trPr>
          <w:trHeight w:val="300"/>
        </w:trPr>
        <w:tc>
          <w:tcPr>
            <w:tcW w:w="2000" w:type="dxa"/>
            <w:tcBorders>
              <w:top w:val="nil"/>
              <w:left w:val="single" w:sz="8" w:space="0" w:color="auto"/>
              <w:bottom w:val="single" w:sz="4" w:space="0" w:color="auto"/>
              <w:right w:val="single" w:sz="8" w:space="0" w:color="auto"/>
            </w:tcBorders>
            <w:shd w:val="clear" w:color="auto" w:fill="auto"/>
            <w:noWrap/>
            <w:vAlign w:val="bottom"/>
            <w:hideMark/>
          </w:tcPr>
          <w:p w14:paraId="6EAABC78" w14:textId="77777777" w:rsidR="00925A39" w:rsidRPr="00BA69BE" w:rsidRDefault="00925A39" w:rsidP="00BC29E1">
            <w:pPr>
              <w:spacing w:after="0" w:line="360" w:lineRule="auto"/>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Japanese</w:t>
            </w:r>
          </w:p>
        </w:tc>
        <w:tc>
          <w:tcPr>
            <w:tcW w:w="1177" w:type="dxa"/>
            <w:tcBorders>
              <w:top w:val="single" w:sz="4" w:space="0" w:color="auto"/>
              <w:left w:val="nil"/>
              <w:bottom w:val="single" w:sz="4" w:space="0" w:color="auto"/>
              <w:right w:val="single" w:sz="4" w:space="0" w:color="auto"/>
            </w:tcBorders>
            <w:shd w:val="clear" w:color="000000" w:fill="F96A6C"/>
            <w:noWrap/>
            <w:vAlign w:val="center"/>
            <w:hideMark/>
          </w:tcPr>
          <w:p w14:paraId="270D3CB5"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11.98</w:t>
            </w:r>
          </w:p>
        </w:tc>
        <w:tc>
          <w:tcPr>
            <w:tcW w:w="1177" w:type="dxa"/>
            <w:tcBorders>
              <w:top w:val="single" w:sz="4" w:space="0" w:color="auto"/>
              <w:left w:val="single" w:sz="4" w:space="0" w:color="auto"/>
              <w:bottom w:val="single" w:sz="4" w:space="0" w:color="auto"/>
              <w:right w:val="single" w:sz="4" w:space="0" w:color="auto"/>
            </w:tcBorders>
            <w:shd w:val="clear" w:color="000000" w:fill="8CCA7D"/>
            <w:noWrap/>
            <w:vAlign w:val="center"/>
            <w:hideMark/>
          </w:tcPr>
          <w:p w14:paraId="41DEC1FF"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1.37</w:t>
            </w:r>
          </w:p>
        </w:tc>
        <w:tc>
          <w:tcPr>
            <w:tcW w:w="117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19C5301A"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1.307</w:t>
            </w:r>
          </w:p>
        </w:tc>
        <w:tc>
          <w:tcPr>
            <w:tcW w:w="1177" w:type="dxa"/>
            <w:tcBorders>
              <w:top w:val="single" w:sz="4" w:space="0" w:color="auto"/>
              <w:left w:val="single" w:sz="4" w:space="0" w:color="auto"/>
              <w:bottom w:val="single" w:sz="4" w:space="0" w:color="auto"/>
              <w:right w:val="single" w:sz="4" w:space="0" w:color="auto"/>
            </w:tcBorders>
            <w:shd w:val="clear" w:color="000000" w:fill="FBEA83"/>
            <w:noWrap/>
            <w:vAlign w:val="center"/>
            <w:hideMark/>
          </w:tcPr>
          <w:p w14:paraId="3CD30E77"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1.538</w:t>
            </w:r>
          </w:p>
        </w:tc>
        <w:tc>
          <w:tcPr>
            <w:tcW w:w="1177" w:type="dxa"/>
            <w:tcBorders>
              <w:top w:val="single" w:sz="4" w:space="0" w:color="auto"/>
              <w:left w:val="single" w:sz="4" w:space="0" w:color="auto"/>
              <w:bottom w:val="single" w:sz="4" w:space="0" w:color="auto"/>
              <w:right w:val="single" w:sz="4" w:space="0" w:color="auto"/>
            </w:tcBorders>
            <w:shd w:val="clear" w:color="000000" w:fill="EFE683"/>
            <w:noWrap/>
            <w:vAlign w:val="center"/>
            <w:hideMark/>
          </w:tcPr>
          <w:p w14:paraId="07DECDD7"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1.52</w:t>
            </w:r>
          </w:p>
        </w:tc>
        <w:tc>
          <w:tcPr>
            <w:tcW w:w="1177" w:type="dxa"/>
            <w:tcBorders>
              <w:top w:val="single" w:sz="4" w:space="0" w:color="auto"/>
              <w:left w:val="single" w:sz="4" w:space="0" w:color="auto"/>
              <w:bottom w:val="single" w:sz="4" w:space="0" w:color="auto"/>
              <w:right w:val="single" w:sz="8" w:space="0" w:color="auto"/>
            </w:tcBorders>
            <w:shd w:val="clear" w:color="000000" w:fill="FFEB84"/>
            <w:noWrap/>
            <w:vAlign w:val="center"/>
            <w:hideMark/>
          </w:tcPr>
          <w:p w14:paraId="098B6615"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1.619</w:t>
            </w:r>
          </w:p>
        </w:tc>
      </w:tr>
      <w:tr w:rsidR="00925A39" w:rsidRPr="00BA69BE" w14:paraId="45832CB3" w14:textId="77777777" w:rsidTr="00925A39">
        <w:trPr>
          <w:trHeight w:val="315"/>
        </w:trPr>
        <w:tc>
          <w:tcPr>
            <w:tcW w:w="2000" w:type="dxa"/>
            <w:tcBorders>
              <w:top w:val="nil"/>
              <w:left w:val="single" w:sz="8" w:space="0" w:color="auto"/>
              <w:bottom w:val="single" w:sz="4" w:space="0" w:color="auto"/>
              <w:right w:val="single" w:sz="8" w:space="0" w:color="auto"/>
            </w:tcBorders>
            <w:shd w:val="clear" w:color="auto" w:fill="auto"/>
            <w:noWrap/>
            <w:vAlign w:val="bottom"/>
            <w:hideMark/>
          </w:tcPr>
          <w:p w14:paraId="4F33CCAD" w14:textId="77777777" w:rsidR="00925A39" w:rsidRPr="00BA69BE" w:rsidRDefault="00925A39" w:rsidP="00BC29E1">
            <w:pPr>
              <w:spacing w:after="0" w:line="360" w:lineRule="auto"/>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Korean</w:t>
            </w:r>
          </w:p>
        </w:tc>
        <w:tc>
          <w:tcPr>
            <w:tcW w:w="1177" w:type="dxa"/>
            <w:tcBorders>
              <w:top w:val="single" w:sz="4" w:space="0" w:color="auto"/>
              <w:left w:val="nil"/>
              <w:bottom w:val="single" w:sz="4" w:space="0" w:color="auto"/>
              <w:right w:val="single" w:sz="4" w:space="0" w:color="auto"/>
            </w:tcBorders>
            <w:shd w:val="clear" w:color="000000" w:fill="F8696B"/>
            <w:noWrap/>
            <w:vAlign w:val="center"/>
            <w:hideMark/>
          </w:tcPr>
          <w:p w14:paraId="113FDE92"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12.02</w:t>
            </w:r>
          </w:p>
        </w:tc>
        <w:tc>
          <w:tcPr>
            <w:tcW w:w="117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5A4A32B9"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1.618</w:t>
            </w:r>
          </w:p>
        </w:tc>
        <w:tc>
          <w:tcPr>
            <w:tcW w:w="1177" w:type="dxa"/>
            <w:tcBorders>
              <w:top w:val="single" w:sz="4" w:space="0" w:color="auto"/>
              <w:left w:val="single" w:sz="4" w:space="0" w:color="auto"/>
              <w:bottom w:val="single" w:sz="4" w:space="0" w:color="auto"/>
              <w:right w:val="single" w:sz="4" w:space="0" w:color="auto"/>
            </w:tcBorders>
            <w:shd w:val="clear" w:color="000000" w:fill="B3D57F"/>
            <w:noWrap/>
            <w:vAlign w:val="center"/>
            <w:hideMark/>
          </w:tcPr>
          <w:p w14:paraId="6B88B913"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1.429</w:t>
            </w:r>
          </w:p>
        </w:tc>
        <w:tc>
          <w:tcPr>
            <w:tcW w:w="1177" w:type="dxa"/>
            <w:tcBorders>
              <w:top w:val="single" w:sz="4" w:space="0" w:color="auto"/>
              <w:left w:val="single" w:sz="4" w:space="0" w:color="auto"/>
              <w:bottom w:val="single" w:sz="4" w:space="0" w:color="auto"/>
              <w:right w:val="single" w:sz="4" w:space="0" w:color="auto"/>
            </w:tcBorders>
            <w:shd w:val="clear" w:color="000000" w:fill="FFE984"/>
            <w:noWrap/>
            <w:vAlign w:val="center"/>
            <w:hideMark/>
          </w:tcPr>
          <w:p w14:paraId="7730EDE2"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1.718</w:t>
            </w:r>
          </w:p>
        </w:tc>
        <w:tc>
          <w:tcPr>
            <w:tcW w:w="1177" w:type="dxa"/>
            <w:tcBorders>
              <w:top w:val="single" w:sz="4" w:space="0" w:color="auto"/>
              <w:left w:val="single" w:sz="4" w:space="0" w:color="auto"/>
              <w:bottom w:val="single" w:sz="4" w:space="0" w:color="auto"/>
              <w:right w:val="single" w:sz="4" w:space="0" w:color="auto"/>
            </w:tcBorders>
            <w:shd w:val="clear" w:color="000000" w:fill="FFE984"/>
            <w:noWrap/>
            <w:vAlign w:val="center"/>
            <w:hideMark/>
          </w:tcPr>
          <w:p w14:paraId="2B22EB2B"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1.716</w:t>
            </w:r>
          </w:p>
        </w:tc>
        <w:tc>
          <w:tcPr>
            <w:tcW w:w="1177" w:type="dxa"/>
            <w:tcBorders>
              <w:top w:val="single" w:sz="4" w:space="0" w:color="auto"/>
              <w:left w:val="single" w:sz="4" w:space="0" w:color="auto"/>
              <w:bottom w:val="single" w:sz="4" w:space="0" w:color="auto"/>
              <w:right w:val="single" w:sz="8" w:space="0" w:color="auto"/>
            </w:tcBorders>
            <w:shd w:val="clear" w:color="000000" w:fill="DBE081"/>
            <w:noWrap/>
            <w:vAlign w:val="center"/>
            <w:hideMark/>
          </w:tcPr>
          <w:p w14:paraId="75A49208"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1.489</w:t>
            </w:r>
          </w:p>
        </w:tc>
      </w:tr>
      <w:tr w:rsidR="00925A39" w:rsidRPr="00BA69BE" w14:paraId="2C673D50" w14:textId="77777777" w:rsidTr="00925A39">
        <w:trPr>
          <w:trHeight w:val="300"/>
        </w:trPr>
        <w:tc>
          <w:tcPr>
            <w:tcW w:w="2000" w:type="dxa"/>
            <w:tcBorders>
              <w:top w:val="nil"/>
              <w:left w:val="single" w:sz="8" w:space="0" w:color="auto"/>
              <w:bottom w:val="single" w:sz="4" w:space="0" w:color="auto"/>
              <w:right w:val="single" w:sz="8" w:space="0" w:color="auto"/>
            </w:tcBorders>
            <w:shd w:val="clear" w:color="auto" w:fill="auto"/>
            <w:noWrap/>
            <w:vAlign w:val="bottom"/>
            <w:hideMark/>
          </w:tcPr>
          <w:p w14:paraId="5456A92A" w14:textId="77777777" w:rsidR="00925A39" w:rsidRPr="00BA69BE" w:rsidRDefault="00925A39" w:rsidP="00BC29E1">
            <w:pPr>
              <w:spacing w:after="0" w:line="360" w:lineRule="auto"/>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Spanish</w:t>
            </w:r>
          </w:p>
        </w:tc>
        <w:tc>
          <w:tcPr>
            <w:tcW w:w="1177" w:type="dxa"/>
            <w:tcBorders>
              <w:top w:val="single" w:sz="4" w:space="0" w:color="auto"/>
              <w:left w:val="nil"/>
              <w:bottom w:val="single" w:sz="4" w:space="0" w:color="auto"/>
              <w:right w:val="single" w:sz="4" w:space="0" w:color="auto"/>
            </w:tcBorders>
            <w:shd w:val="clear" w:color="000000" w:fill="F96B6C"/>
            <w:noWrap/>
            <w:vAlign w:val="center"/>
            <w:hideMark/>
          </w:tcPr>
          <w:p w14:paraId="1BA49DCE"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11.93</w:t>
            </w:r>
          </w:p>
        </w:tc>
        <w:tc>
          <w:tcPr>
            <w:tcW w:w="1177" w:type="dxa"/>
            <w:tcBorders>
              <w:top w:val="single" w:sz="4" w:space="0" w:color="auto"/>
              <w:left w:val="single" w:sz="4" w:space="0" w:color="auto"/>
              <w:bottom w:val="single" w:sz="4" w:space="0" w:color="auto"/>
              <w:right w:val="single" w:sz="4" w:space="0" w:color="auto"/>
            </w:tcBorders>
            <w:shd w:val="clear" w:color="000000" w:fill="97CD7E"/>
            <w:noWrap/>
            <w:vAlign w:val="center"/>
            <w:hideMark/>
          </w:tcPr>
          <w:p w14:paraId="1546B0BE"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1.386</w:t>
            </w:r>
          </w:p>
        </w:tc>
        <w:tc>
          <w:tcPr>
            <w:tcW w:w="1177" w:type="dxa"/>
            <w:tcBorders>
              <w:top w:val="single" w:sz="4" w:space="0" w:color="auto"/>
              <w:left w:val="single" w:sz="4" w:space="0" w:color="auto"/>
              <w:bottom w:val="single" w:sz="4" w:space="0" w:color="auto"/>
              <w:right w:val="single" w:sz="4" w:space="0" w:color="auto"/>
            </w:tcBorders>
            <w:shd w:val="clear" w:color="000000" w:fill="7DC57C"/>
            <w:noWrap/>
            <w:vAlign w:val="center"/>
            <w:hideMark/>
          </w:tcPr>
          <w:p w14:paraId="53F738BF"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1.347</w:t>
            </w:r>
          </w:p>
        </w:tc>
        <w:tc>
          <w:tcPr>
            <w:tcW w:w="1177"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4E48DB6A"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1.582</w:t>
            </w:r>
          </w:p>
        </w:tc>
        <w:tc>
          <w:tcPr>
            <w:tcW w:w="1177" w:type="dxa"/>
            <w:tcBorders>
              <w:top w:val="single" w:sz="4" w:space="0" w:color="auto"/>
              <w:left w:val="single" w:sz="4" w:space="0" w:color="auto"/>
              <w:bottom w:val="single" w:sz="4" w:space="0" w:color="auto"/>
              <w:right w:val="single" w:sz="4" w:space="0" w:color="auto"/>
            </w:tcBorders>
            <w:shd w:val="clear" w:color="000000" w:fill="E1E282"/>
            <w:noWrap/>
            <w:vAlign w:val="center"/>
            <w:hideMark/>
          </w:tcPr>
          <w:p w14:paraId="5C165E27"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1.499</w:t>
            </w:r>
          </w:p>
        </w:tc>
        <w:tc>
          <w:tcPr>
            <w:tcW w:w="1177" w:type="dxa"/>
            <w:tcBorders>
              <w:top w:val="single" w:sz="4" w:space="0" w:color="auto"/>
              <w:left w:val="single" w:sz="4" w:space="0" w:color="auto"/>
              <w:bottom w:val="single" w:sz="4" w:space="0" w:color="auto"/>
              <w:right w:val="single" w:sz="8" w:space="0" w:color="auto"/>
            </w:tcBorders>
            <w:shd w:val="clear" w:color="000000" w:fill="DFE282"/>
            <w:noWrap/>
            <w:vAlign w:val="center"/>
            <w:hideMark/>
          </w:tcPr>
          <w:p w14:paraId="6126E68B"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1.496</w:t>
            </w:r>
          </w:p>
        </w:tc>
      </w:tr>
      <w:tr w:rsidR="00925A39" w:rsidRPr="00BA69BE" w14:paraId="167DF1E3" w14:textId="77777777" w:rsidTr="00925A39">
        <w:trPr>
          <w:trHeight w:val="315"/>
        </w:trPr>
        <w:tc>
          <w:tcPr>
            <w:tcW w:w="2000" w:type="dxa"/>
            <w:tcBorders>
              <w:top w:val="nil"/>
              <w:left w:val="single" w:sz="8" w:space="0" w:color="auto"/>
              <w:bottom w:val="single" w:sz="8" w:space="0" w:color="auto"/>
              <w:right w:val="single" w:sz="8" w:space="0" w:color="auto"/>
            </w:tcBorders>
            <w:shd w:val="clear" w:color="auto" w:fill="auto"/>
            <w:noWrap/>
            <w:vAlign w:val="bottom"/>
            <w:hideMark/>
          </w:tcPr>
          <w:p w14:paraId="0FA7DF3C" w14:textId="77777777" w:rsidR="00925A39" w:rsidRPr="00BA69BE" w:rsidRDefault="00925A39" w:rsidP="00BC29E1">
            <w:pPr>
              <w:spacing w:after="0" w:line="360" w:lineRule="auto"/>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French</w:t>
            </w:r>
          </w:p>
        </w:tc>
        <w:tc>
          <w:tcPr>
            <w:tcW w:w="1177" w:type="dxa"/>
            <w:tcBorders>
              <w:top w:val="single" w:sz="4" w:space="0" w:color="auto"/>
              <w:left w:val="nil"/>
              <w:bottom w:val="single" w:sz="8" w:space="0" w:color="auto"/>
              <w:right w:val="single" w:sz="4" w:space="0" w:color="auto"/>
            </w:tcBorders>
            <w:shd w:val="clear" w:color="000000" w:fill="F96A6C"/>
            <w:noWrap/>
            <w:vAlign w:val="center"/>
            <w:hideMark/>
          </w:tcPr>
          <w:p w14:paraId="362BCAFA"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11.94</w:t>
            </w:r>
          </w:p>
        </w:tc>
        <w:tc>
          <w:tcPr>
            <w:tcW w:w="1177" w:type="dxa"/>
            <w:tcBorders>
              <w:top w:val="single" w:sz="4" w:space="0" w:color="auto"/>
              <w:left w:val="single" w:sz="4" w:space="0" w:color="auto"/>
              <w:bottom w:val="single" w:sz="8" w:space="0" w:color="auto"/>
              <w:right w:val="single" w:sz="4" w:space="0" w:color="auto"/>
            </w:tcBorders>
            <w:shd w:val="clear" w:color="000000" w:fill="AFD37F"/>
            <w:noWrap/>
            <w:vAlign w:val="center"/>
            <w:hideMark/>
          </w:tcPr>
          <w:p w14:paraId="4916ABEA"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1.422</w:t>
            </w:r>
          </w:p>
        </w:tc>
        <w:tc>
          <w:tcPr>
            <w:tcW w:w="1177" w:type="dxa"/>
            <w:tcBorders>
              <w:top w:val="single" w:sz="4" w:space="0" w:color="auto"/>
              <w:left w:val="single" w:sz="4" w:space="0" w:color="auto"/>
              <w:bottom w:val="single" w:sz="8" w:space="0" w:color="auto"/>
              <w:right w:val="single" w:sz="4" w:space="0" w:color="auto"/>
            </w:tcBorders>
            <w:shd w:val="clear" w:color="000000" w:fill="67BF7B"/>
            <w:noWrap/>
            <w:vAlign w:val="center"/>
            <w:hideMark/>
          </w:tcPr>
          <w:p w14:paraId="05CE1AB6"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1.314</w:t>
            </w:r>
          </w:p>
        </w:tc>
        <w:tc>
          <w:tcPr>
            <w:tcW w:w="1177" w:type="dxa"/>
            <w:tcBorders>
              <w:top w:val="single" w:sz="4" w:space="0" w:color="auto"/>
              <w:left w:val="single" w:sz="4" w:space="0" w:color="auto"/>
              <w:bottom w:val="single" w:sz="8" w:space="0" w:color="auto"/>
              <w:right w:val="single" w:sz="4" w:space="0" w:color="auto"/>
            </w:tcBorders>
            <w:shd w:val="clear" w:color="000000" w:fill="FFEB84"/>
            <w:noWrap/>
            <w:vAlign w:val="center"/>
            <w:hideMark/>
          </w:tcPr>
          <w:p w14:paraId="4EE35E68"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1.623</w:t>
            </w:r>
          </w:p>
        </w:tc>
        <w:tc>
          <w:tcPr>
            <w:tcW w:w="1177" w:type="dxa"/>
            <w:tcBorders>
              <w:top w:val="single" w:sz="4" w:space="0" w:color="auto"/>
              <w:left w:val="single" w:sz="4" w:space="0" w:color="auto"/>
              <w:bottom w:val="single" w:sz="8" w:space="0" w:color="auto"/>
              <w:right w:val="single" w:sz="4" w:space="0" w:color="auto"/>
            </w:tcBorders>
            <w:shd w:val="clear" w:color="000000" w:fill="FFEB84"/>
            <w:noWrap/>
            <w:vAlign w:val="center"/>
            <w:hideMark/>
          </w:tcPr>
          <w:p w14:paraId="03A98EA8"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1.548</w:t>
            </w:r>
          </w:p>
        </w:tc>
        <w:tc>
          <w:tcPr>
            <w:tcW w:w="1177" w:type="dxa"/>
            <w:tcBorders>
              <w:top w:val="single" w:sz="4" w:space="0" w:color="auto"/>
              <w:left w:val="single" w:sz="4" w:space="0" w:color="auto"/>
              <w:bottom w:val="single" w:sz="8" w:space="0" w:color="auto"/>
              <w:right w:val="single" w:sz="8" w:space="0" w:color="auto"/>
            </w:tcBorders>
            <w:shd w:val="clear" w:color="000000" w:fill="FFEB84"/>
            <w:noWrap/>
            <w:vAlign w:val="center"/>
            <w:hideMark/>
          </w:tcPr>
          <w:p w14:paraId="1AD27277" w14:textId="77777777" w:rsidR="00925A39" w:rsidRPr="00BA69BE" w:rsidRDefault="00925A39" w:rsidP="00BC29E1">
            <w:pPr>
              <w:spacing w:after="0" w:line="360" w:lineRule="auto"/>
              <w:jc w:val="center"/>
              <w:rPr>
                <w:rFonts w:ascii="Times New Roman" w:eastAsia="Times New Roman" w:hAnsi="Times New Roman" w:cs="Times New Roman"/>
                <w:color w:val="000000"/>
                <w:sz w:val="22"/>
                <w:lang w:eastAsia="en-GB"/>
              </w:rPr>
            </w:pPr>
            <w:r w:rsidRPr="00BA69BE">
              <w:rPr>
                <w:rFonts w:ascii="Times New Roman" w:eastAsia="Times New Roman" w:hAnsi="Times New Roman" w:cs="Times New Roman"/>
                <w:color w:val="000000"/>
                <w:sz w:val="22"/>
                <w:lang w:eastAsia="en-GB"/>
              </w:rPr>
              <w:t>1.611</w:t>
            </w:r>
          </w:p>
        </w:tc>
      </w:tr>
    </w:tbl>
    <w:p w14:paraId="1112AAC7" w14:textId="77777777" w:rsidR="00BA593B" w:rsidRPr="00BA69BE" w:rsidRDefault="00BA593B" w:rsidP="00BC29E1">
      <w:pPr>
        <w:keepNext/>
        <w:spacing w:line="360" w:lineRule="auto"/>
        <w:rPr>
          <w:rFonts w:ascii="Times New Roman" w:hAnsi="Times New Roman" w:cs="Times New Roman"/>
        </w:rPr>
      </w:pPr>
      <w:r w:rsidRPr="00BA69BE">
        <w:rPr>
          <w:rFonts w:ascii="Times New Roman" w:hAnsi="Times New Roman" w:cs="Times New Roman"/>
          <w:noProof/>
        </w:rPr>
        <w:lastRenderedPageBreak/>
        <w:drawing>
          <wp:inline distT="0" distB="0" distL="0" distR="0" wp14:anchorId="362B566A" wp14:editId="4986572C">
            <wp:extent cx="5715000" cy="3619500"/>
            <wp:effectExtent l="0" t="0" r="0" b="0"/>
            <wp:docPr id="1034" name="Picture 10" descr="Chart, line chart&#10;&#10;Description automatically generated">
              <a:extLst xmlns:a="http://schemas.openxmlformats.org/drawingml/2006/main">
                <a:ext uri="{FF2B5EF4-FFF2-40B4-BE49-F238E27FC236}">
                  <a16:creationId xmlns:a16="http://schemas.microsoft.com/office/drawing/2014/main" id="{2EA1EF76-FA50-425C-B60A-26E9FA6313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Chart, line chart&#10;&#10;Description automatically generated">
                      <a:extLst>
                        <a:ext uri="{FF2B5EF4-FFF2-40B4-BE49-F238E27FC236}">
                          <a16:creationId xmlns:a16="http://schemas.microsoft.com/office/drawing/2014/main" id="{2EA1EF76-FA50-425C-B60A-26E9FA63130C}"/>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619500"/>
                    </a:xfrm>
                    <a:prstGeom prst="rect">
                      <a:avLst/>
                    </a:prstGeom>
                    <a:noFill/>
                  </pic:spPr>
                </pic:pic>
              </a:graphicData>
            </a:graphic>
          </wp:inline>
        </w:drawing>
      </w:r>
    </w:p>
    <w:p w14:paraId="55A0E051" w14:textId="03E0CF6E" w:rsidR="00925A39" w:rsidRPr="00BA69BE" w:rsidRDefault="00BA593B" w:rsidP="00BC29E1">
      <w:pPr>
        <w:pStyle w:val="Caption"/>
        <w:spacing w:line="360" w:lineRule="auto"/>
        <w:jc w:val="center"/>
        <w:rPr>
          <w:rFonts w:ascii="Times New Roman" w:hAnsi="Times New Roman" w:cs="Times New Roman"/>
        </w:rPr>
      </w:pPr>
      <w:r w:rsidRPr="00BA69BE">
        <w:rPr>
          <w:rFonts w:ascii="Times New Roman" w:hAnsi="Times New Roman" w:cs="Times New Roman"/>
        </w:rPr>
        <w:t xml:space="preserve">Figure </w:t>
      </w:r>
      <w:r w:rsidR="00223BF3" w:rsidRPr="00BA69BE">
        <w:rPr>
          <w:rFonts w:ascii="Times New Roman" w:hAnsi="Times New Roman" w:cs="Times New Roman"/>
        </w:rPr>
        <w:fldChar w:fldCharType="begin"/>
      </w:r>
      <w:r w:rsidR="00223BF3" w:rsidRPr="00BA69BE">
        <w:rPr>
          <w:rFonts w:ascii="Times New Roman" w:hAnsi="Times New Roman" w:cs="Times New Roman"/>
        </w:rPr>
        <w:instrText xml:space="preserve"> SEQ Figure \* ARABIC </w:instrText>
      </w:r>
      <w:r w:rsidR="00223BF3" w:rsidRPr="00BA69BE">
        <w:rPr>
          <w:rFonts w:ascii="Times New Roman" w:hAnsi="Times New Roman" w:cs="Times New Roman"/>
        </w:rPr>
        <w:fldChar w:fldCharType="separate"/>
      </w:r>
      <w:r w:rsidRPr="00BA69BE">
        <w:rPr>
          <w:rFonts w:ascii="Times New Roman" w:hAnsi="Times New Roman" w:cs="Times New Roman"/>
          <w:noProof/>
        </w:rPr>
        <w:t>6</w:t>
      </w:r>
      <w:r w:rsidR="00223BF3" w:rsidRPr="00BA69BE">
        <w:rPr>
          <w:rFonts w:ascii="Times New Roman" w:hAnsi="Times New Roman" w:cs="Times New Roman"/>
          <w:noProof/>
        </w:rPr>
        <w:fldChar w:fldCharType="end"/>
      </w:r>
      <w:r w:rsidRPr="00BA69BE">
        <w:rPr>
          <w:rFonts w:ascii="Times New Roman" w:hAnsi="Times New Roman" w:cs="Times New Roman"/>
        </w:rPr>
        <w:t>: Elastic Net Regression Graph Results on Holdout Set</w:t>
      </w:r>
    </w:p>
    <w:p w14:paraId="6078BA95" w14:textId="129ABF12" w:rsidR="00925A39" w:rsidRPr="00BA69BE" w:rsidRDefault="00925A39" w:rsidP="00BC29E1">
      <w:pPr>
        <w:spacing w:line="360" w:lineRule="auto"/>
        <w:rPr>
          <w:rFonts w:ascii="Times New Roman" w:hAnsi="Times New Roman" w:cs="Times New Roman"/>
        </w:rPr>
      </w:pPr>
      <w:r w:rsidRPr="00BA69BE">
        <w:rPr>
          <w:rFonts w:ascii="Times New Roman" w:hAnsi="Times New Roman" w:cs="Times New Roman"/>
        </w:rPr>
        <w:t>As we can see from the above results, we can understand that all models examined had difficulty with predicting the stock price movement on the same day of the tweets within the holdout set, suggesting for this parameter, significant overfitting as the training and test RMSE scores were typically far lower. However, all models generally performed far better when reviewing one and more days ahead.</w:t>
      </w:r>
    </w:p>
    <w:p w14:paraId="05246664" w14:textId="77777777" w:rsidR="00925A39" w:rsidRPr="00BA69BE" w:rsidRDefault="00925A39" w:rsidP="00BC29E1">
      <w:pPr>
        <w:spacing w:line="360" w:lineRule="auto"/>
        <w:rPr>
          <w:rFonts w:ascii="Times New Roman" w:hAnsi="Times New Roman" w:cs="Times New Roman"/>
        </w:rPr>
      </w:pPr>
    </w:p>
    <w:p w14:paraId="6C4A1FF5" w14:textId="02DEEC8E" w:rsidR="000135F4" w:rsidRPr="00BA69BE" w:rsidRDefault="00CA71EA" w:rsidP="00BC29E1">
      <w:pPr>
        <w:pStyle w:val="Heading2"/>
        <w:spacing w:line="360" w:lineRule="auto"/>
        <w:rPr>
          <w:rFonts w:ascii="Times New Roman" w:hAnsi="Times New Roman" w:cs="Times New Roman"/>
        </w:rPr>
      </w:pPr>
      <w:r w:rsidRPr="00BA69BE">
        <w:rPr>
          <w:rFonts w:ascii="Times New Roman" w:hAnsi="Times New Roman" w:cs="Times New Roman"/>
        </w:rPr>
        <w:t>Model Results Analyses</w:t>
      </w:r>
    </w:p>
    <w:p w14:paraId="3D25A41B" w14:textId="6C668A3A" w:rsidR="00906290" w:rsidRPr="00BA69BE" w:rsidRDefault="00906290" w:rsidP="00BC29E1">
      <w:pPr>
        <w:spacing w:line="360" w:lineRule="auto"/>
        <w:rPr>
          <w:rFonts w:ascii="Times New Roman" w:hAnsi="Times New Roman" w:cs="Times New Roman"/>
          <w:szCs w:val="24"/>
        </w:rPr>
      </w:pPr>
      <w:r w:rsidRPr="00BA69BE">
        <w:rPr>
          <w:rFonts w:ascii="Times New Roman" w:hAnsi="Times New Roman" w:cs="Times New Roman"/>
        </w:rPr>
        <w:t xml:space="preserve">Overall for the models trialled by this paper, the most superior with consistently the lowest RMSE score on the holdout set was found to be Elastic Net. </w:t>
      </w:r>
      <w:proofErr w:type="gramStart"/>
      <w:r w:rsidRPr="00BA69BE">
        <w:rPr>
          <w:rFonts w:ascii="Times New Roman" w:hAnsi="Times New Roman" w:cs="Times New Roman"/>
        </w:rPr>
        <w:t>In particular, for</w:t>
      </w:r>
      <w:proofErr w:type="gramEnd"/>
      <w:r w:rsidRPr="00BA69BE">
        <w:rPr>
          <w:rFonts w:ascii="Times New Roman" w:hAnsi="Times New Roman" w:cs="Times New Roman"/>
        </w:rPr>
        <w:t xml:space="preserve"> each language subset as well as the total dataset, the optimal value was found predicting two days in advance, with the best RMSE value recorded by this project as 1.307 for Elastic Net when using only Japanese tweets.</w:t>
      </w:r>
      <w:r w:rsidRPr="00BA69BE">
        <w:rPr>
          <w:rFonts w:ascii="Times New Roman" w:hAnsi="Times New Roman" w:cs="Times New Roman"/>
        </w:rPr>
        <w:t xml:space="preserve"> This result is particularly interesting when reviewed through the </w:t>
      </w:r>
      <w:r w:rsidRPr="00BA69BE">
        <w:rPr>
          <w:rFonts w:ascii="Times New Roman" w:hAnsi="Times New Roman" w:cs="Times New Roman"/>
          <w:szCs w:val="24"/>
        </w:rPr>
        <w:t xml:space="preserve">scope of model comparison as while Elastic Net had its highest performance on Japanese tweets only, Multiple </w:t>
      </w:r>
      <w:r w:rsidR="00BA358D" w:rsidRPr="00BA69BE">
        <w:rPr>
          <w:rFonts w:ascii="Times New Roman" w:hAnsi="Times New Roman" w:cs="Times New Roman"/>
          <w:szCs w:val="24"/>
        </w:rPr>
        <w:t>r</w:t>
      </w:r>
      <w:r w:rsidRPr="00BA69BE">
        <w:rPr>
          <w:rFonts w:ascii="Times New Roman" w:hAnsi="Times New Roman" w:cs="Times New Roman"/>
          <w:szCs w:val="24"/>
        </w:rPr>
        <w:t xml:space="preserve">egression performed extraordinarily poorly on the same tweet set, returning a RMSE score of </w:t>
      </w:r>
      <w:r w:rsidRPr="00BA69BE">
        <w:rPr>
          <w:rFonts w:ascii="Times New Roman" w:eastAsia="Times New Roman" w:hAnsi="Times New Roman" w:cs="Times New Roman"/>
          <w:color w:val="000000"/>
          <w:szCs w:val="24"/>
          <w:lang w:eastAsia="en-GB"/>
        </w:rPr>
        <w:t>6157</w:t>
      </w:r>
      <w:r w:rsidRPr="00BA69BE">
        <w:rPr>
          <w:rFonts w:ascii="Times New Roman" w:eastAsia="Times New Roman" w:hAnsi="Times New Roman" w:cs="Times New Roman"/>
          <w:color w:val="000000"/>
          <w:szCs w:val="24"/>
          <w:lang w:eastAsia="en-GB"/>
        </w:rPr>
        <w:t xml:space="preserve"> for predictions in the same configuration.</w:t>
      </w:r>
      <w:r w:rsidR="00BA358D" w:rsidRPr="00BA69BE">
        <w:rPr>
          <w:rFonts w:ascii="Times New Roman" w:eastAsia="Times New Roman" w:hAnsi="Times New Roman" w:cs="Times New Roman"/>
          <w:color w:val="000000"/>
          <w:szCs w:val="24"/>
          <w:lang w:eastAsia="en-GB"/>
        </w:rPr>
        <w:t xml:space="preserve"> This suggests that there is something about Japanese tweets that multiple regression is not compatible with and cannot predict </w:t>
      </w:r>
      <w:r w:rsidR="00255A3F" w:rsidRPr="00BA69BE">
        <w:rPr>
          <w:rFonts w:ascii="Times New Roman" w:eastAsia="Times New Roman" w:hAnsi="Times New Roman" w:cs="Times New Roman"/>
          <w:color w:val="000000"/>
          <w:szCs w:val="24"/>
          <w:lang w:eastAsia="en-GB"/>
        </w:rPr>
        <w:t>in any meaningful way</w:t>
      </w:r>
      <w:r w:rsidR="00BA358D" w:rsidRPr="00BA69BE">
        <w:rPr>
          <w:rFonts w:ascii="Times New Roman" w:eastAsia="Times New Roman" w:hAnsi="Times New Roman" w:cs="Times New Roman"/>
          <w:color w:val="000000"/>
          <w:szCs w:val="24"/>
          <w:lang w:eastAsia="en-GB"/>
        </w:rPr>
        <w:t xml:space="preserve">, whereas it appears that Elastic Net is much more </w:t>
      </w:r>
      <w:r w:rsidR="00BA358D" w:rsidRPr="00BA69BE">
        <w:rPr>
          <w:rFonts w:ascii="Times New Roman" w:eastAsia="Times New Roman" w:hAnsi="Times New Roman" w:cs="Times New Roman"/>
          <w:color w:val="000000"/>
          <w:szCs w:val="24"/>
          <w:lang w:eastAsia="en-GB"/>
        </w:rPr>
        <w:lastRenderedPageBreak/>
        <w:t xml:space="preserve">capable of </w:t>
      </w:r>
      <w:r w:rsidR="00255A3F" w:rsidRPr="00BA69BE">
        <w:rPr>
          <w:rFonts w:ascii="Times New Roman" w:eastAsia="Times New Roman" w:hAnsi="Times New Roman" w:cs="Times New Roman"/>
          <w:color w:val="000000"/>
          <w:szCs w:val="24"/>
          <w:lang w:eastAsia="en-GB"/>
        </w:rPr>
        <w:t>using this data subset. This may be because of the linguistical structure of Japanese, which itself is extremely distinct from English, or also may relate to the typical mode of communication in Japan and how that translates to tweets.</w:t>
      </w:r>
    </w:p>
    <w:p w14:paraId="20048140" w14:textId="4FDBBA34" w:rsidR="00D56548" w:rsidRPr="00BA69BE" w:rsidRDefault="00D56548" w:rsidP="00BC29E1">
      <w:pPr>
        <w:spacing w:line="360" w:lineRule="auto"/>
        <w:rPr>
          <w:rFonts w:ascii="Times New Roman" w:hAnsi="Times New Roman" w:cs="Times New Roman"/>
        </w:rPr>
      </w:pPr>
      <w:r w:rsidRPr="00BA69BE">
        <w:rPr>
          <w:rFonts w:ascii="Times New Roman" w:hAnsi="Times New Roman" w:cs="Times New Roman"/>
          <w:szCs w:val="24"/>
        </w:rPr>
        <w:t xml:space="preserve">Across each </w:t>
      </w:r>
      <w:r w:rsidR="00FD5CC1" w:rsidRPr="00BA69BE">
        <w:rPr>
          <w:rFonts w:ascii="Times New Roman" w:hAnsi="Times New Roman" w:cs="Times New Roman"/>
          <w:szCs w:val="24"/>
        </w:rPr>
        <w:t>language subset, multiple regression</w:t>
      </w:r>
      <w:r w:rsidR="00FD5CC1" w:rsidRPr="00BA69BE">
        <w:rPr>
          <w:rFonts w:ascii="Times New Roman" w:hAnsi="Times New Roman" w:cs="Times New Roman"/>
        </w:rPr>
        <w:t xml:space="preserve"> did not perform particularly well with the partial exception of French, but still returned typically the worst RMSE scores of all models on the holdout set.</w:t>
      </w:r>
      <w:r w:rsidR="00906290" w:rsidRPr="00BA69BE">
        <w:rPr>
          <w:rFonts w:ascii="Times New Roman" w:hAnsi="Times New Roman" w:cs="Times New Roman"/>
        </w:rPr>
        <w:t xml:space="preserve"> </w:t>
      </w:r>
      <w:r w:rsidRPr="00BA69BE">
        <w:rPr>
          <w:rFonts w:ascii="Times New Roman" w:hAnsi="Times New Roman" w:cs="Times New Roman"/>
        </w:rPr>
        <w:t xml:space="preserve">Another </w:t>
      </w:r>
      <w:r w:rsidR="00A9018F" w:rsidRPr="00BA69BE">
        <w:rPr>
          <w:rFonts w:ascii="Times New Roman" w:hAnsi="Times New Roman" w:cs="Times New Roman"/>
        </w:rPr>
        <w:t>phenomenon</w:t>
      </w:r>
      <w:r w:rsidRPr="00BA69BE">
        <w:rPr>
          <w:rFonts w:ascii="Times New Roman" w:hAnsi="Times New Roman" w:cs="Times New Roman"/>
        </w:rPr>
        <w:t xml:space="preserve"> noted is that generally each model performed better on the holdout set than the training and test set, with some exceptions.</w:t>
      </w:r>
      <w:r w:rsidR="00CE2A6E" w:rsidRPr="00BA69BE">
        <w:rPr>
          <w:rFonts w:ascii="Times New Roman" w:hAnsi="Times New Roman" w:cs="Times New Roman"/>
        </w:rPr>
        <w:t xml:space="preserve"> One notable exception is Korean which all models performed worse on with the holdout set, compared to the training and test sets.</w:t>
      </w:r>
    </w:p>
    <w:p w14:paraId="5CA2CBEE" w14:textId="1530BAD9" w:rsidR="00D56548" w:rsidRPr="00BA69BE" w:rsidRDefault="00D56548" w:rsidP="00BC29E1">
      <w:pPr>
        <w:spacing w:line="360" w:lineRule="auto"/>
        <w:rPr>
          <w:rFonts w:ascii="Times New Roman" w:hAnsi="Times New Roman" w:cs="Times New Roman"/>
        </w:rPr>
      </w:pPr>
      <w:r w:rsidRPr="00BA69BE">
        <w:rPr>
          <w:rFonts w:ascii="Times New Roman" w:hAnsi="Times New Roman" w:cs="Times New Roman"/>
        </w:rPr>
        <w:t xml:space="preserve">Furthermore, we can see from the results that MLP typically performed better than all other models with regards to the training and test </w:t>
      </w:r>
      <w:r w:rsidR="00A9018F" w:rsidRPr="00BA69BE">
        <w:rPr>
          <w:rFonts w:ascii="Times New Roman" w:hAnsi="Times New Roman" w:cs="Times New Roman"/>
        </w:rPr>
        <w:t>sets but</w:t>
      </w:r>
      <w:r w:rsidRPr="00BA69BE">
        <w:rPr>
          <w:rFonts w:ascii="Times New Roman" w:hAnsi="Times New Roman" w:cs="Times New Roman"/>
        </w:rPr>
        <w:t xml:space="preserve"> did not improve to the degree some other models like Elastic Net did on the holdout set</w:t>
      </w:r>
      <w:r w:rsidR="00D70429" w:rsidRPr="00BA69BE">
        <w:rPr>
          <w:rFonts w:ascii="Times New Roman" w:hAnsi="Times New Roman" w:cs="Times New Roman"/>
        </w:rPr>
        <w:t>.</w:t>
      </w:r>
    </w:p>
    <w:p w14:paraId="6B79CCB3" w14:textId="6A497CC0" w:rsidR="005416B3" w:rsidRPr="00BA69BE" w:rsidRDefault="006B2596" w:rsidP="00BC29E1">
      <w:pPr>
        <w:spacing w:line="360" w:lineRule="auto"/>
        <w:rPr>
          <w:rFonts w:ascii="Times New Roman" w:hAnsi="Times New Roman" w:cs="Times New Roman"/>
        </w:rPr>
      </w:pPr>
      <w:r w:rsidRPr="00BA69BE">
        <w:rPr>
          <w:rFonts w:ascii="Times New Roman" w:hAnsi="Times New Roman" w:cs="Times New Roman"/>
        </w:rPr>
        <w:t xml:space="preserve">A point this paper found curious was the relative lack of competitive RMSE performance from the MLP model. This paper did expect MLP to have a stronger performance than the other, simpler models but at times the opposite appeared to be the case. While Ridge and Lasso did generally perform better than MLP, Elastic Net provided the highest performance. Elastic Net was the most complex of the other models, utilising both L1-ratio and alpha hyperparameters, allowing the strengths of Lasso and Ridge to be combined. This suggests that while MLP is more complex, or rather has the potential to be more complex with neuron number, hidden layer number and several other optimisable hyperparameters, Elastic Net provides the optimal capacity to learn, fit, and predict on the holdout dataset. Furthermore, Elastic Net performed better particularly on the Japanese tweet subset, suggesting that despite the strengths that is intrinsic to including all languages within the dataset, </w:t>
      </w:r>
      <w:proofErr w:type="gramStart"/>
      <w:r w:rsidRPr="00BA69BE">
        <w:rPr>
          <w:rFonts w:ascii="Times New Roman" w:hAnsi="Times New Roman" w:cs="Times New Roman"/>
        </w:rPr>
        <w:t>that is to say the</w:t>
      </w:r>
      <w:proofErr w:type="gramEnd"/>
      <w:r w:rsidRPr="00BA69BE">
        <w:rPr>
          <w:rFonts w:ascii="Times New Roman" w:hAnsi="Times New Roman" w:cs="Times New Roman"/>
        </w:rPr>
        <w:t xml:space="preserve"> increased volume of data, Elastic Net was better able to utilise outputs from TF-IDF when only analysing a corpus containing Japanese tweets. However, it is also worth noting that Elastic Net performed relatively poorly on the training and test datasets with regards to RMSE, which may raise some concerns over the context of the holdout set. Given that the training and test sets are from a wide range of dates (one year) as opposed to the two months covered by the holdout set, it could be suggested that the holdout set does not cover as wide enough range of dates for equal consideration. However, due to the constantly evolving context surrounding stock prices, this paper suggests that equal consideration such as is </w:t>
      </w:r>
      <w:r w:rsidRPr="00BA69BE">
        <w:rPr>
          <w:rFonts w:ascii="Times New Roman" w:hAnsi="Times New Roman" w:cs="Times New Roman"/>
        </w:rPr>
        <w:lastRenderedPageBreak/>
        <w:t>suggested above is not realistic and the holdout set examination approach performed in this paper is scientifically founded; the holdout set for many papers will fit this project’s profile.</w:t>
      </w:r>
    </w:p>
    <w:p w14:paraId="46CBC43D" w14:textId="2043B0FC" w:rsidR="00D70429" w:rsidRPr="00BA69BE" w:rsidRDefault="00160B84" w:rsidP="00BC29E1">
      <w:pPr>
        <w:spacing w:line="360" w:lineRule="auto"/>
        <w:rPr>
          <w:rFonts w:ascii="Times New Roman" w:hAnsi="Times New Roman" w:cs="Times New Roman"/>
        </w:rPr>
      </w:pPr>
      <w:r w:rsidRPr="00BA69BE">
        <w:rPr>
          <w:rFonts w:ascii="Times New Roman" w:hAnsi="Times New Roman" w:cs="Times New Roman"/>
        </w:rPr>
        <w:t>As can be seen from the table</w:t>
      </w:r>
      <w:r w:rsidR="00586D6E" w:rsidRPr="00BA69BE">
        <w:rPr>
          <w:rFonts w:ascii="Times New Roman" w:hAnsi="Times New Roman" w:cs="Times New Roman"/>
        </w:rPr>
        <w:t>s and results</w:t>
      </w:r>
      <w:r w:rsidRPr="00BA69BE">
        <w:rPr>
          <w:rFonts w:ascii="Times New Roman" w:hAnsi="Times New Roman" w:cs="Times New Roman"/>
        </w:rPr>
        <w:t xml:space="preserve"> above</w:t>
      </w:r>
      <w:r w:rsidR="008141C8" w:rsidRPr="00BA69BE">
        <w:rPr>
          <w:rFonts w:ascii="Times New Roman" w:hAnsi="Times New Roman" w:cs="Times New Roman"/>
        </w:rPr>
        <w:t xml:space="preserve"> regarding modelling future predictions</w:t>
      </w:r>
      <w:r w:rsidRPr="00BA69BE">
        <w:rPr>
          <w:rFonts w:ascii="Times New Roman" w:hAnsi="Times New Roman" w:cs="Times New Roman"/>
        </w:rPr>
        <w:t>, the model</w:t>
      </w:r>
      <w:r w:rsidR="008141C8" w:rsidRPr="00BA69BE">
        <w:rPr>
          <w:rFonts w:ascii="Times New Roman" w:hAnsi="Times New Roman" w:cs="Times New Roman"/>
        </w:rPr>
        <w:t xml:space="preserve"> format</w:t>
      </w:r>
      <w:r w:rsidRPr="00BA69BE">
        <w:rPr>
          <w:rFonts w:ascii="Times New Roman" w:hAnsi="Times New Roman" w:cs="Times New Roman"/>
        </w:rPr>
        <w:t xml:space="preserve"> with the most promising results was the iteration modelling </w:t>
      </w:r>
      <w:r w:rsidR="001C6DD0" w:rsidRPr="00BA69BE">
        <w:rPr>
          <w:rFonts w:ascii="Times New Roman" w:hAnsi="Times New Roman" w:cs="Times New Roman"/>
        </w:rPr>
        <w:t>two</w:t>
      </w:r>
      <w:r w:rsidRPr="00BA69BE">
        <w:rPr>
          <w:rFonts w:ascii="Times New Roman" w:hAnsi="Times New Roman" w:cs="Times New Roman"/>
        </w:rPr>
        <w:t xml:space="preserve"> day</w:t>
      </w:r>
      <w:r w:rsidR="001C6DD0" w:rsidRPr="00BA69BE">
        <w:rPr>
          <w:rFonts w:ascii="Times New Roman" w:hAnsi="Times New Roman" w:cs="Times New Roman"/>
        </w:rPr>
        <w:t>s</w:t>
      </w:r>
      <w:r w:rsidRPr="00BA69BE">
        <w:rPr>
          <w:rFonts w:ascii="Times New Roman" w:hAnsi="Times New Roman" w:cs="Times New Roman"/>
        </w:rPr>
        <w:t xml:space="preserve"> ahead of the tweets. </w:t>
      </w:r>
      <w:r w:rsidR="00EA4B38" w:rsidRPr="00BA69BE">
        <w:rPr>
          <w:rFonts w:ascii="Times New Roman" w:hAnsi="Times New Roman" w:cs="Times New Roman"/>
        </w:rPr>
        <w:t>One can also see that of the six model</w:t>
      </w:r>
      <w:r w:rsidR="001C6DD0" w:rsidRPr="00BA69BE">
        <w:rPr>
          <w:rFonts w:ascii="Times New Roman" w:hAnsi="Times New Roman" w:cs="Times New Roman"/>
        </w:rPr>
        <w:t xml:space="preserve"> iterations</w:t>
      </w:r>
      <w:r w:rsidR="00EA4B38" w:rsidRPr="00BA69BE">
        <w:rPr>
          <w:rFonts w:ascii="Times New Roman" w:hAnsi="Times New Roman" w:cs="Times New Roman"/>
        </w:rPr>
        <w:t xml:space="preserve"> trialled, all were superior to the initial model predicting the price of the same day.</w:t>
      </w:r>
    </w:p>
    <w:p w14:paraId="608D9641" w14:textId="2F32D2FC" w:rsidR="00D70429" w:rsidRPr="00BA69BE" w:rsidRDefault="00D70429" w:rsidP="00BC29E1">
      <w:pPr>
        <w:spacing w:line="360" w:lineRule="auto"/>
        <w:rPr>
          <w:rFonts w:ascii="Times New Roman" w:hAnsi="Times New Roman" w:cs="Times New Roman"/>
        </w:rPr>
      </w:pPr>
      <w:r w:rsidRPr="00BA69BE">
        <w:rPr>
          <w:rFonts w:ascii="Times New Roman" w:hAnsi="Times New Roman" w:cs="Times New Roman"/>
        </w:rPr>
        <w:t xml:space="preserve">With regards to this project’s </w:t>
      </w:r>
      <w:r w:rsidR="006C5C30" w:rsidRPr="00BA69BE">
        <w:rPr>
          <w:rFonts w:ascii="Times New Roman" w:hAnsi="Times New Roman" w:cs="Times New Roman"/>
        </w:rPr>
        <w:t xml:space="preserve">hypotheses as restated below, </w:t>
      </w:r>
      <w:r w:rsidR="007A0868" w:rsidRPr="00BA69BE">
        <w:rPr>
          <w:rFonts w:ascii="Times New Roman" w:hAnsi="Times New Roman" w:cs="Times New Roman"/>
        </w:rPr>
        <w:t xml:space="preserve">this paper suggests for </w:t>
      </w:r>
      <w:r w:rsidR="006C5C30" w:rsidRPr="00BA69BE">
        <w:rPr>
          <w:rFonts w:ascii="Times New Roman" w:hAnsi="Times New Roman" w:cs="Times New Roman"/>
        </w:rPr>
        <w:t xml:space="preserve">the </w:t>
      </w:r>
      <w:r w:rsidRPr="00BA69BE">
        <w:rPr>
          <w:rFonts w:ascii="Times New Roman" w:hAnsi="Times New Roman" w:cs="Times New Roman"/>
        </w:rPr>
        <w:t>1</w:t>
      </w:r>
      <w:r w:rsidRPr="00BA69BE">
        <w:rPr>
          <w:rFonts w:ascii="Times New Roman" w:hAnsi="Times New Roman" w:cs="Times New Roman"/>
          <w:vertAlign w:val="superscript"/>
        </w:rPr>
        <w:t>st</w:t>
      </w:r>
      <w:r w:rsidRPr="00BA69BE">
        <w:rPr>
          <w:rFonts w:ascii="Times New Roman" w:hAnsi="Times New Roman" w:cs="Times New Roman"/>
        </w:rPr>
        <w:t xml:space="preserve"> hypothesis</w:t>
      </w:r>
      <w:r w:rsidR="007A0868" w:rsidRPr="00BA69BE">
        <w:rPr>
          <w:rFonts w:ascii="Times New Roman" w:hAnsi="Times New Roman" w:cs="Times New Roman"/>
        </w:rPr>
        <w:t xml:space="preserve"> which</w:t>
      </w:r>
      <w:r w:rsidRPr="00BA69BE">
        <w:rPr>
          <w:rFonts w:ascii="Times New Roman" w:hAnsi="Times New Roman" w:cs="Times New Roman"/>
        </w:rPr>
        <w:t xml:space="preserve"> examin</w:t>
      </w:r>
      <w:r w:rsidR="007A0868" w:rsidRPr="00BA69BE">
        <w:rPr>
          <w:rFonts w:ascii="Times New Roman" w:hAnsi="Times New Roman" w:cs="Times New Roman"/>
        </w:rPr>
        <w:t>es</w:t>
      </w:r>
      <w:r w:rsidRPr="00BA69BE">
        <w:rPr>
          <w:rFonts w:ascii="Times New Roman" w:hAnsi="Times New Roman" w:cs="Times New Roman"/>
        </w:rPr>
        <w:t xml:space="preserve"> whether sentiment derived from Twitter has any provable correlation to Apple’s stock price movement and whether this can be competently modelled using this project’s selected models, </w:t>
      </w:r>
      <w:r w:rsidR="007A0868" w:rsidRPr="00BA69BE">
        <w:rPr>
          <w:rFonts w:ascii="Times New Roman" w:hAnsi="Times New Roman" w:cs="Times New Roman"/>
        </w:rPr>
        <w:t>that</w:t>
      </w:r>
      <w:r w:rsidRPr="00BA69BE">
        <w:rPr>
          <w:rFonts w:ascii="Times New Roman" w:hAnsi="Times New Roman" w:cs="Times New Roman"/>
        </w:rPr>
        <w:t xml:space="preserve"> initially while the RMSE score for the same day testing was relatively low for the training and test datasets, the models generally performed very poorly on the holdout set, and would therefore suggest that the null hypothesis (H0) is accepted. However, as mentioned earlier, these two hypotheses are intrinsically linked, and the examination into modelling </w:t>
      </w:r>
      <w:proofErr w:type="gramStart"/>
      <w:r w:rsidRPr="00BA69BE">
        <w:rPr>
          <w:rFonts w:ascii="Times New Roman" w:hAnsi="Times New Roman" w:cs="Times New Roman"/>
        </w:rPr>
        <w:t>a number of</w:t>
      </w:r>
      <w:proofErr w:type="gramEnd"/>
      <w:r w:rsidRPr="00BA69BE">
        <w:rPr>
          <w:rFonts w:ascii="Times New Roman" w:hAnsi="Times New Roman" w:cs="Times New Roman"/>
        </w:rPr>
        <w:t xml:space="preserve"> days ahead was notably more successful than modelling the stock price using tweets from the same day. This suggests that null hypothesis for the 2</w:t>
      </w:r>
      <w:r w:rsidRPr="00BA69BE">
        <w:rPr>
          <w:rFonts w:ascii="Times New Roman" w:hAnsi="Times New Roman" w:cs="Times New Roman"/>
          <w:vertAlign w:val="superscript"/>
        </w:rPr>
        <w:t>nd</w:t>
      </w:r>
      <w:r w:rsidRPr="00BA69BE">
        <w:rPr>
          <w:rFonts w:ascii="Times New Roman" w:hAnsi="Times New Roman" w:cs="Times New Roman"/>
        </w:rPr>
        <w:t xml:space="preserve"> hypothesis should be rejected, and therefore suggests the null hypothesis for the 1</w:t>
      </w:r>
      <w:r w:rsidRPr="00BA69BE">
        <w:rPr>
          <w:rFonts w:ascii="Times New Roman" w:hAnsi="Times New Roman" w:cs="Times New Roman"/>
          <w:vertAlign w:val="superscript"/>
        </w:rPr>
        <w:t>st</w:t>
      </w:r>
      <w:r w:rsidRPr="00BA69BE">
        <w:rPr>
          <w:rFonts w:ascii="Times New Roman" w:hAnsi="Times New Roman" w:cs="Times New Roman"/>
        </w:rPr>
        <w:t xml:space="preserve"> should also </w:t>
      </w:r>
      <w:r w:rsidR="00D637F0" w:rsidRPr="00BA69BE">
        <w:rPr>
          <w:rFonts w:ascii="Times New Roman" w:hAnsi="Times New Roman" w:cs="Times New Roman"/>
        </w:rPr>
        <w:t>not be accepted.</w:t>
      </w:r>
    </w:p>
    <w:p w14:paraId="32CA238A" w14:textId="77777777" w:rsidR="00D70429" w:rsidRPr="00BA69BE" w:rsidRDefault="00D70429" w:rsidP="00BC29E1">
      <w:pPr>
        <w:spacing w:line="360" w:lineRule="auto"/>
        <w:jc w:val="center"/>
        <w:rPr>
          <w:rFonts w:ascii="Times New Roman" w:hAnsi="Times New Roman" w:cs="Times New Roman"/>
          <w:b/>
          <w:bCs/>
        </w:rPr>
      </w:pPr>
      <w:r w:rsidRPr="00BA69BE">
        <w:rPr>
          <w:rFonts w:ascii="Times New Roman" w:hAnsi="Times New Roman" w:cs="Times New Roman"/>
          <w:b/>
          <w:bCs/>
        </w:rPr>
        <w:t>1</w:t>
      </w:r>
      <w:r w:rsidRPr="00BA69BE">
        <w:rPr>
          <w:rFonts w:ascii="Times New Roman" w:hAnsi="Times New Roman" w:cs="Times New Roman"/>
          <w:b/>
          <w:bCs/>
          <w:vertAlign w:val="superscript"/>
        </w:rPr>
        <w:t>st</w:t>
      </w:r>
      <w:r w:rsidRPr="00BA69BE">
        <w:rPr>
          <w:rFonts w:ascii="Times New Roman" w:hAnsi="Times New Roman" w:cs="Times New Roman"/>
          <w:b/>
          <w:bCs/>
        </w:rPr>
        <w:t xml:space="preserve"> Hypothesis:</w:t>
      </w:r>
    </w:p>
    <w:p w14:paraId="0FC23C81" w14:textId="77777777" w:rsidR="00D70429" w:rsidRPr="00BA69BE" w:rsidRDefault="00D70429" w:rsidP="00BC29E1">
      <w:pPr>
        <w:spacing w:line="360" w:lineRule="auto"/>
        <w:jc w:val="center"/>
        <w:rPr>
          <w:rFonts w:ascii="Times New Roman" w:hAnsi="Times New Roman" w:cs="Times New Roman"/>
        </w:rPr>
      </w:pPr>
      <w:r w:rsidRPr="00BA69BE">
        <w:rPr>
          <w:rFonts w:ascii="Times New Roman" w:hAnsi="Times New Roman" w:cs="Times New Roman"/>
          <w:b/>
          <w:bCs/>
        </w:rPr>
        <w:t>H0</w:t>
      </w:r>
      <w:r w:rsidRPr="00BA69BE">
        <w:rPr>
          <w:rFonts w:ascii="Times New Roman" w:hAnsi="Times New Roman" w:cs="Times New Roman"/>
        </w:rPr>
        <w:t>:  Sentiment derived from Twitter has no provable correlation to Apple’s stock price movement and cannot be competently modelled using this project’s selected model.</w:t>
      </w:r>
    </w:p>
    <w:p w14:paraId="2997CC66" w14:textId="77777777" w:rsidR="00D70429" w:rsidRPr="00BA69BE" w:rsidRDefault="00D70429" w:rsidP="00BC29E1">
      <w:pPr>
        <w:spacing w:line="360" w:lineRule="auto"/>
        <w:jc w:val="center"/>
        <w:rPr>
          <w:rFonts w:ascii="Times New Roman" w:hAnsi="Times New Roman" w:cs="Times New Roman"/>
        </w:rPr>
      </w:pPr>
      <w:r w:rsidRPr="00BA69BE">
        <w:rPr>
          <w:rFonts w:ascii="Times New Roman" w:hAnsi="Times New Roman" w:cs="Times New Roman"/>
          <w:b/>
          <w:bCs/>
        </w:rPr>
        <w:t>H1</w:t>
      </w:r>
      <w:r w:rsidRPr="00BA69BE">
        <w:rPr>
          <w:rFonts w:ascii="Times New Roman" w:hAnsi="Times New Roman" w:cs="Times New Roman"/>
        </w:rPr>
        <w:t>: Sentiment derived from Twitter has a provable correlation to Apple’s stock price movement and can be competently modelled using this project’s selected model.</w:t>
      </w:r>
    </w:p>
    <w:p w14:paraId="3F892CFC" w14:textId="508E7991" w:rsidR="00D70429" w:rsidRPr="00BA69BE" w:rsidRDefault="007A0868" w:rsidP="00BC29E1">
      <w:pPr>
        <w:spacing w:line="360" w:lineRule="auto"/>
        <w:jc w:val="center"/>
        <w:rPr>
          <w:rFonts w:ascii="Times New Roman" w:hAnsi="Times New Roman" w:cs="Times New Roman"/>
          <w:i/>
          <w:iCs/>
          <w:szCs w:val="24"/>
        </w:rPr>
      </w:pPr>
      <w:r w:rsidRPr="00BA69BE">
        <w:rPr>
          <w:rFonts w:ascii="Times New Roman" w:hAnsi="Times New Roman" w:cs="Times New Roman"/>
          <w:i/>
          <w:iCs/>
          <w:szCs w:val="24"/>
        </w:rPr>
        <w:t>Conclusion: Reject H0</w:t>
      </w:r>
    </w:p>
    <w:p w14:paraId="0C8FA7C7" w14:textId="77777777" w:rsidR="00D70429" w:rsidRPr="00BA69BE" w:rsidRDefault="00D70429" w:rsidP="00BC29E1">
      <w:pPr>
        <w:spacing w:line="360" w:lineRule="auto"/>
        <w:jc w:val="center"/>
        <w:rPr>
          <w:rFonts w:ascii="Times New Roman" w:hAnsi="Times New Roman" w:cs="Times New Roman"/>
          <w:b/>
          <w:bCs/>
        </w:rPr>
      </w:pPr>
      <w:r w:rsidRPr="00BA69BE">
        <w:rPr>
          <w:rFonts w:ascii="Times New Roman" w:hAnsi="Times New Roman" w:cs="Times New Roman"/>
          <w:b/>
          <w:bCs/>
        </w:rPr>
        <w:t>2</w:t>
      </w:r>
      <w:r w:rsidRPr="00BA69BE">
        <w:rPr>
          <w:rFonts w:ascii="Times New Roman" w:hAnsi="Times New Roman" w:cs="Times New Roman"/>
          <w:b/>
          <w:bCs/>
          <w:vertAlign w:val="superscript"/>
        </w:rPr>
        <w:t>nd</w:t>
      </w:r>
      <w:r w:rsidRPr="00BA69BE">
        <w:rPr>
          <w:rFonts w:ascii="Times New Roman" w:hAnsi="Times New Roman" w:cs="Times New Roman"/>
          <w:b/>
          <w:bCs/>
        </w:rPr>
        <w:t xml:space="preserve"> Hypothesis:</w:t>
      </w:r>
    </w:p>
    <w:p w14:paraId="7E2423CD" w14:textId="77777777" w:rsidR="00D70429" w:rsidRPr="00BA69BE" w:rsidRDefault="00D70429" w:rsidP="00BC29E1">
      <w:pPr>
        <w:spacing w:line="360" w:lineRule="auto"/>
        <w:jc w:val="center"/>
        <w:rPr>
          <w:rFonts w:ascii="Times New Roman" w:hAnsi="Times New Roman" w:cs="Times New Roman"/>
        </w:rPr>
      </w:pPr>
      <w:r w:rsidRPr="00BA69BE">
        <w:rPr>
          <w:rFonts w:ascii="Times New Roman" w:hAnsi="Times New Roman" w:cs="Times New Roman"/>
          <w:b/>
          <w:bCs/>
        </w:rPr>
        <w:t>H0</w:t>
      </w:r>
      <w:r w:rsidRPr="00BA69BE">
        <w:rPr>
          <w:rFonts w:ascii="Times New Roman" w:hAnsi="Times New Roman" w:cs="Times New Roman"/>
        </w:rPr>
        <w:t>:  Sentiment derived from Twitter cannot be utilised to predict Apple’s future stock price movements with any acceptable degree of performance using this project’s selected model.</w:t>
      </w:r>
    </w:p>
    <w:p w14:paraId="79C4E0C5" w14:textId="77777777" w:rsidR="00D70429" w:rsidRPr="00BA69BE" w:rsidRDefault="00D70429" w:rsidP="00BC29E1">
      <w:pPr>
        <w:spacing w:line="360" w:lineRule="auto"/>
        <w:jc w:val="center"/>
        <w:rPr>
          <w:rFonts w:ascii="Times New Roman" w:hAnsi="Times New Roman" w:cs="Times New Roman"/>
        </w:rPr>
      </w:pPr>
      <w:r w:rsidRPr="00BA69BE">
        <w:rPr>
          <w:rFonts w:ascii="Times New Roman" w:hAnsi="Times New Roman" w:cs="Times New Roman"/>
          <w:b/>
          <w:bCs/>
        </w:rPr>
        <w:t>H1</w:t>
      </w:r>
      <w:r w:rsidRPr="00BA69BE">
        <w:rPr>
          <w:rFonts w:ascii="Times New Roman" w:hAnsi="Times New Roman" w:cs="Times New Roman"/>
        </w:rPr>
        <w:t>: Sentiment derived from Twitter can be utilised to predict Apple’s future stock price movements with an acceptable degree of performance using this project’s selected model.</w:t>
      </w:r>
    </w:p>
    <w:p w14:paraId="4E6483ED" w14:textId="77777777" w:rsidR="007A0868" w:rsidRPr="00BA69BE" w:rsidRDefault="007A0868" w:rsidP="00BC29E1">
      <w:pPr>
        <w:spacing w:line="360" w:lineRule="auto"/>
        <w:jc w:val="center"/>
        <w:rPr>
          <w:rFonts w:ascii="Times New Roman" w:hAnsi="Times New Roman" w:cs="Times New Roman"/>
          <w:i/>
          <w:iCs/>
          <w:szCs w:val="24"/>
        </w:rPr>
      </w:pPr>
      <w:r w:rsidRPr="00BA69BE">
        <w:rPr>
          <w:rFonts w:ascii="Times New Roman" w:hAnsi="Times New Roman" w:cs="Times New Roman"/>
          <w:i/>
          <w:iCs/>
          <w:szCs w:val="24"/>
        </w:rPr>
        <w:t>Conclusion: Reject H0</w:t>
      </w:r>
    </w:p>
    <w:p w14:paraId="0817754E" w14:textId="77777777" w:rsidR="00D70429" w:rsidRPr="00BA69BE" w:rsidRDefault="00D70429" w:rsidP="00BC29E1">
      <w:pPr>
        <w:spacing w:line="360" w:lineRule="auto"/>
        <w:rPr>
          <w:rFonts w:ascii="Times New Roman" w:hAnsi="Times New Roman" w:cs="Times New Roman"/>
        </w:rPr>
      </w:pPr>
    </w:p>
    <w:p w14:paraId="3825C41F" w14:textId="0CFB53C8" w:rsidR="001A6B1B" w:rsidRPr="00BA69BE" w:rsidRDefault="004617D2" w:rsidP="00BC29E1">
      <w:pPr>
        <w:pStyle w:val="Heading1"/>
        <w:spacing w:line="360" w:lineRule="auto"/>
        <w:rPr>
          <w:rFonts w:ascii="Times New Roman" w:hAnsi="Times New Roman" w:cs="Times New Roman"/>
        </w:rPr>
      </w:pPr>
      <w:r w:rsidRPr="00BA69BE">
        <w:rPr>
          <w:rFonts w:ascii="Times New Roman" w:hAnsi="Times New Roman" w:cs="Times New Roman"/>
        </w:rPr>
        <w:t>Discussion</w:t>
      </w:r>
      <w:r w:rsidR="001A6B1B" w:rsidRPr="00BA69BE">
        <w:rPr>
          <w:rFonts w:ascii="Times New Roman" w:hAnsi="Times New Roman" w:cs="Times New Roman"/>
        </w:rPr>
        <w:t xml:space="preserve"> and Critical Evaluation of Findings</w:t>
      </w:r>
    </w:p>
    <w:p w14:paraId="34D305F4" w14:textId="799F35B8" w:rsidR="003A5F6A" w:rsidRPr="00BA69BE" w:rsidRDefault="003A5F6A" w:rsidP="00BC29E1">
      <w:pPr>
        <w:spacing w:line="360" w:lineRule="auto"/>
        <w:rPr>
          <w:rFonts w:ascii="Times New Roman" w:hAnsi="Times New Roman" w:cs="Times New Roman"/>
        </w:rPr>
      </w:pPr>
      <w:r w:rsidRPr="00BA69BE">
        <w:rPr>
          <w:rFonts w:ascii="Times New Roman" w:hAnsi="Times New Roman" w:cs="Times New Roman"/>
        </w:rPr>
        <w:t>This section of the project will be used to discuss and evaluate this project’s findings within the scope of this field’s contemporary literature as reviewed earlier.</w:t>
      </w:r>
    </w:p>
    <w:p w14:paraId="20C9CC9E" w14:textId="51C52F30" w:rsidR="00613E2B" w:rsidRPr="00BA69BE" w:rsidRDefault="00613E2B" w:rsidP="00BC29E1">
      <w:pPr>
        <w:spacing w:line="360" w:lineRule="auto"/>
        <w:rPr>
          <w:rFonts w:ascii="Times New Roman" w:hAnsi="Times New Roman" w:cs="Times New Roman"/>
        </w:rPr>
      </w:pPr>
      <w:r w:rsidRPr="00BA69BE">
        <w:rPr>
          <w:rFonts w:ascii="Times New Roman" w:hAnsi="Times New Roman" w:cs="Times New Roman"/>
        </w:rPr>
        <w:t xml:space="preserve">An important note to consider with this project’s discussion and evaluation is that </w:t>
      </w:r>
      <w:r w:rsidR="002D17F0" w:rsidRPr="00BA69BE">
        <w:rPr>
          <w:rFonts w:ascii="Times New Roman" w:hAnsi="Times New Roman" w:cs="Times New Roman"/>
        </w:rPr>
        <w:t>the vast majority of</w:t>
      </w:r>
      <w:r w:rsidRPr="00BA69BE">
        <w:rPr>
          <w:rFonts w:ascii="Times New Roman" w:hAnsi="Times New Roman" w:cs="Times New Roman"/>
        </w:rPr>
        <w:t xml:space="preserve"> </w:t>
      </w:r>
      <w:r w:rsidR="002D17F0" w:rsidRPr="00BA69BE">
        <w:rPr>
          <w:rFonts w:ascii="Times New Roman" w:hAnsi="Times New Roman" w:cs="Times New Roman"/>
        </w:rPr>
        <w:t>all</w:t>
      </w:r>
      <w:r w:rsidRPr="00BA69BE">
        <w:rPr>
          <w:rFonts w:ascii="Times New Roman" w:hAnsi="Times New Roman" w:cs="Times New Roman"/>
        </w:rPr>
        <w:t xml:space="preserve"> the literature in th</w:t>
      </w:r>
      <w:r w:rsidR="006B6296" w:rsidRPr="00BA69BE">
        <w:rPr>
          <w:rFonts w:ascii="Times New Roman" w:hAnsi="Times New Roman" w:cs="Times New Roman"/>
        </w:rPr>
        <w:t>is</w:t>
      </w:r>
      <w:r w:rsidRPr="00BA69BE">
        <w:rPr>
          <w:rFonts w:ascii="Times New Roman" w:hAnsi="Times New Roman" w:cs="Times New Roman"/>
        </w:rPr>
        <w:t xml:space="preserve"> field do not consider this subject with the frame of a regression problem, but rather a binary classification problem, separating between bullish and bearish sentiments. This paper discussed earlier the advantages and disadvantages of utilising a regression approach as opposed to classification, and while classification does have benefits, this paper feels a more optimal approach with regards to the business problem </w:t>
      </w:r>
      <w:r w:rsidR="004E15DF" w:rsidRPr="00BA69BE">
        <w:rPr>
          <w:rFonts w:ascii="Times New Roman" w:hAnsi="Times New Roman" w:cs="Times New Roman"/>
        </w:rPr>
        <w:t xml:space="preserve">that </w:t>
      </w:r>
      <w:r w:rsidRPr="00BA69BE">
        <w:rPr>
          <w:rFonts w:ascii="Times New Roman" w:hAnsi="Times New Roman" w:cs="Times New Roman"/>
        </w:rPr>
        <w:t>this project attempts to solve is a regression analysis, which may provide greater benefits to this project’s potential beneficiaries.</w:t>
      </w:r>
      <w:r w:rsidR="003A5F6A" w:rsidRPr="00BA69BE">
        <w:rPr>
          <w:rFonts w:ascii="Times New Roman" w:hAnsi="Times New Roman" w:cs="Times New Roman"/>
        </w:rPr>
        <w:t xml:space="preserve"> With regards to this section,</w:t>
      </w:r>
      <w:r w:rsidR="004E15DF" w:rsidRPr="00BA69BE">
        <w:rPr>
          <w:rFonts w:ascii="Times New Roman" w:hAnsi="Times New Roman" w:cs="Times New Roman"/>
        </w:rPr>
        <w:t xml:space="preserve"> direct comparison is hampered slightly with regards to this as this paper cannot effectively compare metrics due to the fundamental differences between how classification and regression models are evaluated. For example, comparing accuracy </w:t>
      </w:r>
      <w:r w:rsidR="002946F7" w:rsidRPr="00BA69BE">
        <w:rPr>
          <w:rFonts w:ascii="Times New Roman" w:hAnsi="Times New Roman" w:cs="Times New Roman"/>
        </w:rPr>
        <w:t xml:space="preserve">to a reasonably scientific degree </w:t>
      </w:r>
      <w:r w:rsidR="004E15DF" w:rsidRPr="00BA69BE">
        <w:rPr>
          <w:rFonts w:ascii="Times New Roman" w:hAnsi="Times New Roman" w:cs="Times New Roman"/>
        </w:rPr>
        <w:t>is not possible, and therefore this paper will review and discuss its models’ results relative to each other</w:t>
      </w:r>
      <w:r w:rsidR="004A7FF9" w:rsidRPr="00BA69BE">
        <w:rPr>
          <w:rFonts w:ascii="Times New Roman" w:hAnsi="Times New Roman" w:cs="Times New Roman"/>
        </w:rPr>
        <w:t>, and the shared concepts explored and discussed in literature.</w:t>
      </w:r>
    </w:p>
    <w:p w14:paraId="6DD367F7" w14:textId="2D24A5D5" w:rsidR="00B12EEA" w:rsidRPr="00BA69BE" w:rsidRDefault="00B12EEA" w:rsidP="00BC29E1">
      <w:pPr>
        <w:pStyle w:val="Heading2"/>
        <w:spacing w:line="360" w:lineRule="auto"/>
        <w:rPr>
          <w:rFonts w:ascii="Times New Roman" w:hAnsi="Times New Roman" w:cs="Times New Roman"/>
        </w:rPr>
      </w:pPr>
      <w:r w:rsidRPr="00BA69BE">
        <w:rPr>
          <w:rFonts w:ascii="Times New Roman" w:hAnsi="Times New Roman" w:cs="Times New Roman"/>
        </w:rPr>
        <w:t>Dataset Performance Comparison</w:t>
      </w:r>
    </w:p>
    <w:p w14:paraId="30958F7C" w14:textId="3E2A1F2F" w:rsidR="009328B3" w:rsidRPr="00BA69BE" w:rsidRDefault="009328B3" w:rsidP="00BC29E1">
      <w:pPr>
        <w:spacing w:line="360" w:lineRule="auto"/>
        <w:rPr>
          <w:rFonts w:ascii="Times New Roman" w:hAnsi="Times New Roman" w:cs="Times New Roman"/>
        </w:rPr>
      </w:pPr>
      <w:r w:rsidRPr="00BA69BE">
        <w:rPr>
          <w:rFonts w:ascii="Times New Roman" w:hAnsi="Times New Roman" w:cs="Times New Roman"/>
        </w:rPr>
        <w:t xml:space="preserve">A point this paper found curious was that the RMSE score for the holdout set </w:t>
      </w:r>
      <w:r w:rsidR="00D94AFC" w:rsidRPr="00BA69BE">
        <w:rPr>
          <w:rFonts w:ascii="Times New Roman" w:hAnsi="Times New Roman" w:cs="Times New Roman"/>
        </w:rPr>
        <w:t xml:space="preserve">generally notably lower than the training and test sets for </w:t>
      </w:r>
      <w:proofErr w:type="gramStart"/>
      <w:r w:rsidR="00D94AFC" w:rsidRPr="00BA69BE">
        <w:rPr>
          <w:rFonts w:ascii="Times New Roman" w:hAnsi="Times New Roman" w:cs="Times New Roman"/>
        </w:rPr>
        <w:t>all of</w:t>
      </w:r>
      <w:proofErr w:type="gramEnd"/>
      <w:r w:rsidR="00D94AFC" w:rsidRPr="00BA69BE">
        <w:rPr>
          <w:rFonts w:ascii="Times New Roman" w:hAnsi="Times New Roman" w:cs="Times New Roman"/>
        </w:rPr>
        <w:t xml:space="preserve"> the days ahead models produced. The reasoning for this is difficult to </w:t>
      </w:r>
      <w:proofErr w:type="gramStart"/>
      <w:r w:rsidR="00D94AFC" w:rsidRPr="00BA69BE">
        <w:rPr>
          <w:rFonts w:ascii="Times New Roman" w:hAnsi="Times New Roman" w:cs="Times New Roman"/>
        </w:rPr>
        <w:t>deduce, but</w:t>
      </w:r>
      <w:proofErr w:type="gramEnd"/>
      <w:r w:rsidR="00D94AFC" w:rsidRPr="00BA69BE">
        <w:rPr>
          <w:rFonts w:ascii="Times New Roman" w:hAnsi="Times New Roman" w:cs="Times New Roman"/>
        </w:rPr>
        <w:t xml:space="preserve"> can only be suggested as that the insights produced from the training dataset better fits the holdout set than it does the test set itself. What this might translate as is that the holdout set covers a specific period in which the market context may be moving in a particular direction. With the usage of contextual knowledge, this paper suggests this period was generally positive for stock price movements and this may have had a positive impact on the resultant RMSE scores.</w:t>
      </w:r>
    </w:p>
    <w:p w14:paraId="723E5ADF" w14:textId="71FA9971" w:rsidR="00273DBF" w:rsidRPr="00BA69BE" w:rsidRDefault="00273DBF" w:rsidP="00BC29E1">
      <w:pPr>
        <w:spacing w:line="360" w:lineRule="auto"/>
        <w:rPr>
          <w:rFonts w:ascii="Times New Roman" w:hAnsi="Times New Roman" w:cs="Times New Roman"/>
        </w:rPr>
      </w:pPr>
      <w:r w:rsidRPr="00BA69BE">
        <w:rPr>
          <w:rFonts w:ascii="Times New Roman" w:hAnsi="Times New Roman" w:cs="Times New Roman"/>
        </w:rPr>
        <w:t>The exception to this was Korean, which was found to produce worse RMSE scores on the holdout set compared to the train and test set.</w:t>
      </w:r>
      <w:r w:rsidR="00E66114" w:rsidRPr="00BA69BE">
        <w:rPr>
          <w:rFonts w:ascii="Times New Roman" w:hAnsi="Times New Roman" w:cs="Times New Roman"/>
        </w:rPr>
        <w:t xml:space="preserve"> This </w:t>
      </w:r>
      <w:r w:rsidR="00C27FA1" w:rsidRPr="00BA69BE">
        <w:rPr>
          <w:rFonts w:ascii="Times New Roman" w:hAnsi="Times New Roman" w:cs="Times New Roman"/>
        </w:rPr>
        <w:t>phenomenon</w:t>
      </w:r>
      <w:r w:rsidR="00E66114" w:rsidRPr="00BA69BE">
        <w:rPr>
          <w:rFonts w:ascii="Times New Roman" w:hAnsi="Times New Roman" w:cs="Times New Roman"/>
        </w:rPr>
        <w:t xml:space="preserve"> is slightly more in line with what this paper may have expected, and suggests on this </w:t>
      </w:r>
      <w:proofErr w:type="gramStart"/>
      <w:r w:rsidR="00E66114" w:rsidRPr="00BA69BE">
        <w:rPr>
          <w:rFonts w:ascii="Times New Roman" w:hAnsi="Times New Roman" w:cs="Times New Roman"/>
        </w:rPr>
        <w:t>particular language</w:t>
      </w:r>
      <w:proofErr w:type="gramEnd"/>
      <w:r w:rsidR="00E66114" w:rsidRPr="00BA69BE">
        <w:rPr>
          <w:rFonts w:ascii="Times New Roman" w:hAnsi="Times New Roman" w:cs="Times New Roman"/>
        </w:rPr>
        <w:t xml:space="preserve"> subset, the models overfit the dataset and produced comparatively worse results on the holdout set.</w:t>
      </w:r>
    </w:p>
    <w:p w14:paraId="36A1D428" w14:textId="0ACD208D" w:rsidR="006B2596" w:rsidRPr="00BA69BE" w:rsidRDefault="00B12EEA" w:rsidP="00BC29E1">
      <w:pPr>
        <w:pStyle w:val="Heading2"/>
        <w:spacing w:line="360" w:lineRule="auto"/>
        <w:rPr>
          <w:rFonts w:ascii="Times New Roman" w:hAnsi="Times New Roman" w:cs="Times New Roman"/>
        </w:rPr>
      </w:pPr>
      <w:r w:rsidRPr="00BA69BE">
        <w:rPr>
          <w:rFonts w:ascii="Times New Roman" w:hAnsi="Times New Roman" w:cs="Times New Roman"/>
        </w:rPr>
        <w:lastRenderedPageBreak/>
        <w:t>Model Comparison Discussion</w:t>
      </w:r>
      <w:r w:rsidR="006B2596" w:rsidRPr="00BA69BE">
        <w:rPr>
          <w:rFonts w:ascii="Times New Roman" w:hAnsi="Times New Roman" w:cs="Times New Roman"/>
        </w:rPr>
        <w:t>: Multiple Regression</w:t>
      </w:r>
    </w:p>
    <w:p w14:paraId="3B31FB0D" w14:textId="799B2E7B" w:rsidR="00045D43" w:rsidRPr="00BA69BE" w:rsidRDefault="006B2596" w:rsidP="00BC29E1">
      <w:pPr>
        <w:spacing w:line="360" w:lineRule="auto"/>
        <w:rPr>
          <w:rFonts w:ascii="Times New Roman" w:hAnsi="Times New Roman" w:cs="Times New Roman"/>
        </w:rPr>
      </w:pPr>
      <w:r w:rsidRPr="00BA69BE">
        <w:rPr>
          <w:rFonts w:ascii="Times New Roman" w:hAnsi="Times New Roman" w:cs="Times New Roman"/>
        </w:rPr>
        <w:t>A</w:t>
      </w:r>
      <w:r w:rsidR="00045D43" w:rsidRPr="00BA69BE">
        <w:rPr>
          <w:rFonts w:ascii="Times New Roman" w:hAnsi="Times New Roman" w:cs="Times New Roman"/>
        </w:rPr>
        <w:t>s partially expected from literature, the results from the multiple regression model were relatively poor compared to the other models trialled, particularly on the language subsets, suggesting multiple regression benefits significantly from an increased volume of data, despite language differences. Given the context of the alternative models trialled by this paper, this performance reinforces the suggestion that Oliveira, Cortez, and Areal may not have utilised the optimal model when they determined that sentiment is not a strong predictor for stock market returns. However, it is important to note that Oliveira, Cortez, and Areal’s dataset was sourced from Stocktwits, whereas this paper’s was sourced from Twitter. While these sites are both public social media sites, there are some key differences between them which may have also influenced these results. One possible disadvantage of a model trained in Stocktwits data is the volume of users. As discussed earlier, Twitter has 206.67 times the number of monthly active users of Stocktwits at 310 million, compared to 1.5 million respectively. The larger volume of monthly active users on Twitter may represent a more representative proportion of the population who invest or otherwise influence stock market prices. However, it could be suggested that that despite the smaller population utilising Stocktwits, given its specialisation, users of Stocktwits could said to be likely more interested or knowledgeable with regards to stock price movement or generic company information. This could potentially translate to more relevant textual information which may otherwise be more strongly correlated with stock price movements. Alternatively, this paper also notes that it only focused on the Apple stock price, whereas Oliveira, Cortez, and Areal considered six major stocks, where it may be that Apple’s stock price may be more easily modelled than other stocks.</w:t>
      </w:r>
    </w:p>
    <w:p w14:paraId="0778FFFC" w14:textId="77777777" w:rsidR="00045D43" w:rsidRPr="00BA69BE" w:rsidRDefault="00045D43" w:rsidP="00BC29E1">
      <w:pPr>
        <w:spacing w:line="360" w:lineRule="auto"/>
        <w:rPr>
          <w:rFonts w:ascii="Times New Roman" w:hAnsi="Times New Roman" w:cs="Times New Roman"/>
        </w:rPr>
      </w:pPr>
      <w:r w:rsidRPr="00BA69BE">
        <w:rPr>
          <w:rFonts w:ascii="Times New Roman" w:hAnsi="Times New Roman" w:cs="Times New Roman"/>
        </w:rPr>
        <w:t xml:space="preserve">It is also relevant to consider Oliveira, Cortez, and Areal’s later paper on a similar topic but on Twitter instead, they also found similar findings that there is little evidence from their sentiment indicators that they are linked to stock market returns </w:t>
      </w:r>
      <w:sdt>
        <w:sdtPr>
          <w:rPr>
            <w:rFonts w:ascii="Times New Roman" w:hAnsi="Times New Roman" w:cs="Times New Roman"/>
          </w:rPr>
          <w:id w:val="-400215921"/>
          <w:citation/>
        </w:sdtPr>
        <w:sdtEndPr/>
        <w:sdtContent>
          <w:r w:rsidRPr="00BA69BE">
            <w:rPr>
              <w:rFonts w:ascii="Times New Roman" w:hAnsi="Times New Roman" w:cs="Times New Roman"/>
            </w:rPr>
            <w:fldChar w:fldCharType="begin"/>
          </w:r>
          <w:r w:rsidRPr="00BA69BE">
            <w:rPr>
              <w:rFonts w:ascii="Times New Roman" w:hAnsi="Times New Roman" w:cs="Times New Roman"/>
            </w:rPr>
            <w:instrText xml:space="preserve"> CITATION Oli15 \l 2057 </w:instrText>
          </w:r>
          <w:r w:rsidRPr="00BA69BE">
            <w:rPr>
              <w:rFonts w:ascii="Times New Roman" w:hAnsi="Times New Roman" w:cs="Times New Roman"/>
            </w:rPr>
            <w:fldChar w:fldCharType="separate"/>
          </w:r>
          <w:r w:rsidRPr="00BA69BE">
            <w:rPr>
              <w:rFonts w:ascii="Times New Roman" w:hAnsi="Times New Roman" w:cs="Times New Roman"/>
              <w:noProof/>
            </w:rPr>
            <w:t>(Oliveira, et al., 2015)</w:t>
          </w:r>
          <w:r w:rsidRPr="00BA69BE">
            <w:rPr>
              <w:rFonts w:ascii="Times New Roman" w:hAnsi="Times New Roman" w:cs="Times New Roman"/>
            </w:rPr>
            <w:fldChar w:fldCharType="end"/>
          </w:r>
        </w:sdtContent>
      </w:sdt>
      <w:r w:rsidRPr="00BA69BE">
        <w:rPr>
          <w:rFonts w:ascii="Times New Roman" w:hAnsi="Times New Roman" w:cs="Times New Roman"/>
        </w:rPr>
        <w:t xml:space="preserve">. However, this paper would suggest several potential areas where disparities between this paper and theirs may have occurred. Firstly, Oliveira, Cortez, and Areal used seven lexical resources to assess tweet sentiment, including SentiWordNet and Harvard General Inquirer, whereas this paper elected to use only TF-IDF. It could be potentially suggested that their usage of multiple lexical resources together may provide an edge over TF-IDF, but further examination would be required for a meaningful conclusion on this point. Furthermore, tools like SentiWordNet is an opinion lexicon which associates a directory of words with either </w:t>
      </w:r>
      <w:r w:rsidRPr="00BA69BE">
        <w:rPr>
          <w:rFonts w:ascii="Times New Roman" w:hAnsi="Times New Roman" w:cs="Times New Roman"/>
        </w:rPr>
        <w:lastRenderedPageBreak/>
        <w:t>positive, neutral, or negative sentiment. Not only does this approach lend itself specifically to classification problems as opposed to regression, but this paper believes this approach does not sufficiently account for phrases, or combinations of words which, together, form a different meaning to that of its individual parts.</w:t>
      </w:r>
    </w:p>
    <w:p w14:paraId="48012D5B" w14:textId="1C2009F4" w:rsidR="00045D43" w:rsidRPr="00BA69BE" w:rsidRDefault="00045D43" w:rsidP="00BC29E1">
      <w:pPr>
        <w:spacing w:line="360" w:lineRule="auto"/>
        <w:rPr>
          <w:rFonts w:ascii="Times New Roman" w:hAnsi="Times New Roman" w:cs="Times New Roman"/>
        </w:rPr>
      </w:pPr>
      <w:r w:rsidRPr="00BA69BE">
        <w:rPr>
          <w:rFonts w:ascii="Times New Roman" w:hAnsi="Times New Roman" w:cs="Times New Roman"/>
        </w:rPr>
        <w:t xml:space="preserve">Length of the period examined also differed, with Oliveira, Cortez, and Areal considering only 32 days whereas this paper considered a full year, where it could be suggested that the additional length of time may have improved the model’s overall performance. Lastly, Oliveira, Cortez, and Areal elected to use a multiple regression model, the same approach as their last paper on the subject. This paper suggests that usage of a model with more depth like MLP or Elastic Net may have provided different insights. Additionally, it is notable that this paper trialled Ridge and Lasso Regression as </w:t>
      </w:r>
      <w:proofErr w:type="gramStart"/>
      <w:r w:rsidRPr="00BA69BE">
        <w:rPr>
          <w:rFonts w:ascii="Times New Roman" w:hAnsi="Times New Roman" w:cs="Times New Roman"/>
        </w:rPr>
        <w:t>well, and</w:t>
      </w:r>
      <w:proofErr w:type="gramEnd"/>
      <w:r w:rsidRPr="00BA69BE">
        <w:rPr>
          <w:rFonts w:ascii="Times New Roman" w:hAnsi="Times New Roman" w:cs="Times New Roman"/>
        </w:rPr>
        <w:t xml:space="preserve"> found a generally stronger RMSE for all these models over multiple regression, suggesting that multiple regression may not be the optimal model to select for this particular subject. Overall, this paper does suggest that further research </w:t>
      </w:r>
      <w:r w:rsidR="00481FF0" w:rsidRPr="00BA69BE">
        <w:rPr>
          <w:rFonts w:ascii="Times New Roman" w:hAnsi="Times New Roman" w:cs="Times New Roman"/>
        </w:rPr>
        <w:t xml:space="preserve">utilises a review of </w:t>
      </w:r>
      <w:proofErr w:type="gramStart"/>
      <w:r w:rsidR="00481FF0" w:rsidRPr="00BA69BE">
        <w:rPr>
          <w:rFonts w:ascii="Times New Roman" w:hAnsi="Times New Roman" w:cs="Times New Roman"/>
        </w:rPr>
        <w:t>a number of</w:t>
      </w:r>
      <w:proofErr w:type="gramEnd"/>
      <w:r w:rsidR="00481FF0" w:rsidRPr="00BA69BE">
        <w:rPr>
          <w:rFonts w:ascii="Times New Roman" w:hAnsi="Times New Roman" w:cs="Times New Roman"/>
        </w:rPr>
        <w:t xml:space="preserve"> days ahead perhaps using models other than multiple regression, as predictions based on tweets for the same day were typically far poorer than looking further ahead.</w:t>
      </w:r>
      <w:r w:rsidR="00740C2B" w:rsidRPr="00BA69BE">
        <w:rPr>
          <w:rFonts w:ascii="Times New Roman" w:hAnsi="Times New Roman" w:cs="Times New Roman"/>
        </w:rPr>
        <w:t xml:space="preserve"> </w:t>
      </w:r>
    </w:p>
    <w:p w14:paraId="7035C87C" w14:textId="23B25F8C" w:rsidR="00045D43" w:rsidRPr="00BA69BE" w:rsidRDefault="00B12EEA" w:rsidP="00BC29E1">
      <w:pPr>
        <w:pStyle w:val="Heading2"/>
        <w:spacing w:line="360" w:lineRule="auto"/>
        <w:rPr>
          <w:rFonts w:ascii="Times New Roman" w:hAnsi="Times New Roman" w:cs="Times New Roman"/>
        </w:rPr>
      </w:pPr>
      <w:r w:rsidRPr="00BA69BE">
        <w:rPr>
          <w:rFonts w:ascii="Times New Roman" w:hAnsi="Times New Roman" w:cs="Times New Roman"/>
        </w:rPr>
        <w:t>Examining the Days Ahead Evaluation</w:t>
      </w:r>
    </w:p>
    <w:p w14:paraId="2862421C" w14:textId="10CE74A2" w:rsidR="00045D43" w:rsidRPr="00BA69BE" w:rsidRDefault="00045D43" w:rsidP="00BC29E1">
      <w:pPr>
        <w:spacing w:line="360" w:lineRule="auto"/>
        <w:rPr>
          <w:rFonts w:ascii="Times New Roman" w:hAnsi="Times New Roman" w:cs="Times New Roman"/>
        </w:rPr>
      </w:pPr>
      <w:r w:rsidRPr="00BA69BE">
        <w:rPr>
          <w:rFonts w:ascii="Times New Roman" w:hAnsi="Times New Roman" w:cs="Times New Roman"/>
        </w:rPr>
        <w:t xml:space="preserve">As mentioned earlier, Coyne, Madiraju, and Coelho previously reviewed how there may be a delay between the impact of social media sentiment and stock price movement. This was also examined by Oh and Sheng, who suggest that this delay may, in part, be caused by investors holding onto prior beliefs for a period before adjusting to new news and the consequences of such. This paper also found that modelling for </w:t>
      </w:r>
      <w:proofErr w:type="gramStart"/>
      <w:r w:rsidRPr="00BA69BE">
        <w:rPr>
          <w:rFonts w:ascii="Times New Roman" w:hAnsi="Times New Roman" w:cs="Times New Roman"/>
        </w:rPr>
        <w:t>a number of</w:t>
      </w:r>
      <w:proofErr w:type="gramEnd"/>
      <w:r w:rsidRPr="00BA69BE">
        <w:rPr>
          <w:rFonts w:ascii="Times New Roman" w:hAnsi="Times New Roman" w:cs="Times New Roman"/>
        </w:rPr>
        <w:t xml:space="preserve"> days ahead yielded promising results</w:t>
      </w:r>
      <w:r w:rsidR="002915A0" w:rsidRPr="00BA69BE">
        <w:rPr>
          <w:rFonts w:ascii="Times New Roman" w:hAnsi="Times New Roman" w:cs="Times New Roman"/>
        </w:rPr>
        <w:t>, providing further assurance to suggestions from literature.</w:t>
      </w:r>
      <w:r w:rsidRPr="00BA69BE">
        <w:rPr>
          <w:rFonts w:ascii="Times New Roman" w:hAnsi="Times New Roman" w:cs="Times New Roman"/>
        </w:rPr>
        <w:t xml:space="preserve"> As mentioned earlier in the results section, the optimal period was found to be </w:t>
      </w:r>
      <w:r w:rsidR="00A728E7" w:rsidRPr="00BA69BE">
        <w:rPr>
          <w:rFonts w:ascii="Times New Roman" w:hAnsi="Times New Roman" w:cs="Times New Roman"/>
        </w:rPr>
        <w:t>two</w:t>
      </w:r>
      <w:r w:rsidRPr="00BA69BE">
        <w:rPr>
          <w:rFonts w:ascii="Times New Roman" w:hAnsi="Times New Roman" w:cs="Times New Roman"/>
        </w:rPr>
        <w:t xml:space="preserve"> day</w:t>
      </w:r>
      <w:r w:rsidR="00A728E7" w:rsidRPr="00BA69BE">
        <w:rPr>
          <w:rFonts w:ascii="Times New Roman" w:hAnsi="Times New Roman" w:cs="Times New Roman"/>
        </w:rPr>
        <w:t>s</w:t>
      </w:r>
      <w:r w:rsidRPr="00BA69BE">
        <w:rPr>
          <w:rFonts w:ascii="Times New Roman" w:hAnsi="Times New Roman" w:cs="Times New Roman"/>
        </w:rPr>
        <w:t xml:space="preserve"> ahead. However, it is notable that the models’ RMSE performances were superior on all days ahead tested, when compared to on the day, with the same day performing the worst for each model on the holdout set. This paper suggests this is likely also because on the day, any news or sentiment conveyed has not necessarily had sufficient time to diffuse within the public and thereby impact the stock price.</w:t>
      </w:r>
      <w:r w:rsidR="00A2231D" w:rsidRPr="00BA69BE">
        <w:rPr>
          <w:rFonts w:ascii="Times New Roman" w:hAnsi="Times New Roman" w:cs="Times New Roman"/>
        </w:rPr>
        <w:t xml:space="preserve"> </w:t>
      </w:r>
    </w:p>
    <w:p w14:paraId="765ADF2C" w14:textId="30DA4E73" w:rsidR="00045D43" w:rsidRPr="00BA69BE" w:rsidRDefault="00B12EEA" w:rsidP="00BC29E1">
      <w:pPr>
        <w:pStyle w:val="Heading2"/>
        <w:spacing w:line="360" w:lineRule="auto"/>
        <w:rPr>
          <w:rFonts w:ascii="Times New Roman" w:hAnsi="Times New Roman" w:cs="Times New Roman"/>
        </w:rPr>
      </w:pPr>
      <w:r w:rsidRPr="00BA69BE">
        <w:rPr>
          <w:rFonts w:ascii="Times New Roman" w:hAnsi="Times New Roman" w:cs="Times New Roman"/>
        </w:rPr>
        <w:t>Profit Simulation Function: Additional Validation Testing</w:t>
      </w:r>
    </w:p>
    <w:p w14:paraId="174DF394" w14:textId="4136DFDC" w:rsidR="00E002F9" w:rsidRPr="00BA69BE" w:rsidRDefault="00E002F9" w:rsidP="00BC29E1">
      <w:pPr>
        <w:spacing w:line="360" w:lineRule="auto"/>
        <w:rPr>
          <w:rFonts w:ascii="Times New Roman" w:hAnsi="Times New Roman" w:cs="Times New Roman"/>
        </w:rPr>
      </w:pPr>
      <w:r w:rsidRPr="00BA69BE">
        <w:rPr>
          <w:rFonts w:ascii="Times New Roman" w:hAnsi="Times New Roman" w:cs="Times New Roman"/>
        </w:rPr>
        <w:t>Considering this project’s business use case, this project elected to conduct a further small experiment with the optimum model and the holdout set to trial on a basic level what level of profit would this model potentially return if utilised.</w:t>
      </w:r>
      <w:r w:rsidR="00E8773E" w:rsidRPr="00BA69BE">
        <w:rPr>
          <w:rFonts w:ascii="Times New Roman" w:hAnsi="Times New Roman" w:cs="Times New Roman"/>
        </w:rPr>
        <w:t xml:space="preserve"> This </w:t>
      </w:r>
      <w:r w:rsidRPr="00BA69BE">
        <w:rPr>
          <w:rFonts w:ascii="Times New Roman" w:hAnsi="Times New Roman" w:cs="Times New Roman"/>
        </w:rPr>
        <w:t xml:space="preserve">was calculated by creating a </w:t>
      </w:r>
      <w:r w:rsidRPr="00BA69BE">
        <w:rPr>
          <w:rFonts w:ascii="Times New Roman" w:hAnsi="Times New Roman" w:cs="Times New Roman"/>
        </w:rPr>
        <w:lastRenderedPageBreak/>
        <w:t xml:space="preserve">function which would intake the model’s predictions, the real results, and the relevant dates for each. An important note to bear in mind is that in its current state, the model examines each tweet individually after training and provides a prediction for each tweet, not each day. Therefore, this function would iterate initially through a list of the unique dates contained within the test set, and for each unique date, it would iterate through the test set, predictions, and dates contained iteratively as a tuple using the </w:t>
      </w:r>
      <w:proofErr w:type="gramStart"/>
      <w:r w:rsidRPr="00BA69BE">
        <w:rPr>
          <w:rFonts w:ascii="Times New Roman" w:hAnsi="Times New Roman" w:cs="Times New Roman"/>
        </w:rPr>
        <w:t>zip(</w:t>
      </w:r>
      <w:proofErr w:type="gramEnd"/>
      <w:r w:rsidRPr="00BA69BE">
        <w:rPr>
          <w:rFonts w:ascii="Times New Roman" w:hAnsi="Times New Roman" w:cs="Times New Roman"/>
        </w:rPr>
        <w:t xml:space="preserve">) function. It would then check each tuple’s date for whether it matched this unique date, and then would note and sum the relevant prediction until a summation of all the predictions for a particular unique date had been reached. This was then saved as this day’s cumulative suggested </w:t>
      </w:r>
      <w:proofErr w:type="gramStart"/>
      <w:r w:rsidRPr="00BA69BE">
        <w:rPr>
          <w:rFonts w:ascii="Times New Roman" w:hAnsi="Times New Roman" w:cs="Times New Roman"/>
        </w:rPr>
        <w:t>investment, and</w:t>
      </w:r>
      <w:proofErr w:type="gramEnd"/>
      <w:r w:rsidRPr="00BA69BE">
        <w:rPr>
          <w:rFonts w:ascii="Times New Roman" w:hAnsi="Times New Roman" w:cs="Times New Roman"/>
        </w:rPr>
        <w:t xml:space="preserve"> would then by multiplied by the real value of the day, noting that this real value is the overall change between opening and closing of that day. This returns the value change of the day, which is then added to a profit metric. Further to this, if the summation of the day’s predictions matched the same sign as the real change, this was saved and accumulated across all the unique dates within the tested dataset. From the above function, this paper </w:t>
      </w:r>
      <w:proofErr w:type="gramStart"/>
      <w:r w:rsidRPr="00BA69BE">
        <w:rPr>
          <w:rFonts w:ascii="Times New Roman" w:hAnsi="Times New Roman" w:cs="Times New Roman"/>
        </w:rPr>
        <w:t>is able to</w:t>
      </w:r>
      <w:proofErr w:type="gramEnd"/>
      <w:r w:rsidRPr="00BA69BE">
        <w:rPr>
          <w:rFonts w:ascii="Times New Roman" w:hAnsi="Times New Roman" w:cs="Times New Roman"/>
        </w:rPr>
        <w:t xml:space="preserve"> deduce the estimated profit, sum invested, and profitability.</w:t>
      </w:r>
    </w:p>
    <w:p w14:paraId="0F195F3C" w14:textId="77777777" w:rsidR="00914910" w:rsidRPr="00BA69BE" w:rsidRDefault="00914910" w:rsidP="00BC29E1">
      <w:pPr>
        <w:keepNext/>
        <w:spacing w:line="360" w:lineRule="auto"/>
        <w:jc w:val="center"/>
        <w:rPr>
          <w:rFonts w:ascii="Times New Roman" w:hAnsi="Times New Roman" w:cs="Times New Roman"/>
        </w:rPr>
      </w:pPr>
      <w:r w:rsidRPr="00BA69BE">
        <w:rPr>
          <w:rFonts w:ascii="Times New Roman" w:hAnsi="Times New Roman" w:cs="Times New Roman"/>
          <w:noProof/>
        </w:rPr>
        <w:drawing>
          <wp:inline distT="0" distB="0" distL="0" distR="0" wp14:anchorId="46C618D0" wp14:editId="59E704B5">
            <wp:extent cx="2609850" cy="3485040"/>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8"/>
                    <a:stretch>
                      <a:fillRect/>
                    </a:stretch>
                  </pic:blipFill>
                  <pic:spPr>
                    <a:xfrm>
                      <a:off x="0" y="0"/>
                      <a:ext cx="2615914" cy="3493137"/>
                    </a:xfrm>
                    <a:prstGeom prst="rect">
                      <a:avLst/>
                    </a:prstGeom>
                  </pic:spPr>
                </pic:pic>
              </a:graphicData>
            </a:graphic>
          </wp:inline>
        </w:drawing>
      </w:r>
    </w:p>
    <w:p w14:paraId="7136CE8A" w14:textId="16905471" w:rsidR="00914910" w:rsidRPr="00BA69BE" w:rsidRDefault="00914910" w:rsidP="00BC29E1">
      <w:pPr>
        <w:pStyle w:val="CommentText"/>
        <w:spacing w:line="360" w:lineRule="auto"/>
        <w:jc w:val="center"/>
        <w:rPr>
          <w:rFonts w:ascii="Times New Roman" w:hAnsi="Times New Roman" w:cs="Times New Roman"/>
        </w:rPr>
      </w:pPr>
      <w:r w:rsidRPr="00BA69BE">
        <w:rPr>
          <w:rFonts w:ascii="Times New Roman" w:hAnsi="Times New Roman" w:cs="Times New Roman"/>
        </w:rPr>
        <w:t xml:space="preserve">Figure </w:t>
      </w:r>
      <w:r w:rsidR="00223BF3" w:rsidRPr="00BA69BE">
        <w:rPr>
          <w:rFonts w:ascii="Times New Roman" w:hAnsi="Times New Roman" w:cs="Times New Roman"/>
        </w:rPr>
        <w:fldChar w:fldCharType="begin"/>
      </w:r>
      <w:r w:rsidR="00223BF3" w:rsidRPr="00BA69BE">
        <w:rPr>
          <w:rFonts w:ascii="Times New Roman" w:hAnsi="Times New Roman" w:cs="Times New Roman"/>
        </w:rPr>
        <w:instrText xml:space="preserve"> SEQ Figure \* ARABIC </w:instrText>
      </w:r>
      <w:r w:rsidR="00223BF3" w:rsidRPr="00BA69BE">
        <w:rPr>
          <w:rFonts w:ascii="Times New Roman" w:hAnsi="Times New Roman" w:cs="Times New Roman"/>
        </w:rPr>
        <w:fldChar w:fldCharType="separate"/>
      </w:r>
      <w:r w:rsidR="00BA593B" w:rsidRPr="00BA69BE">
        <w:rPr>
          <w:rFonts w:ascii="Times New Roman" w:hAnsi="Times New Roman" w:cs="Times New Roman"/>
          <w:noProof/>
        </w:rPr>
        <w:t>8</w:t>
      </w:r>
      <w:r w:rsidR="00223BF3" w:rsidRPr="00BA69BE">
        <w:rPr>
          <w:rFonts w:ascii="Times New Roman" w:hAnsi="Times New Roman" w:cs="Times New Roman"/>
          <w:noProof/>
        </w:rPr>
        <w:fldChar w:fldCharType="end"/>
      </w:r>
      <w:r w:rsidRPr="00BA69BE">
        <w:rPr>
          <w:rFonts w:ascii="Times New Roman" w:hAnsi="Times New Roman" w:cs="Times New Roman"/>
        </w:rPr>
        <w:t>: Profit Simulation Function</w:t>
      </w:r>
    </w:p>
    <w:p w14:paraId="1985A628" w14:textId="5263262B" w:rsidR="00FA2D49" w:rsidRPr="00BA69BE" w:rsidRDefault="00FA2D49" w:rsidP="00BC29E1">
      <w:pPr>
        <w:spacing w:line="360" w:lineRule="auto"/>
        <w:rPr>
          <w:rFonts w:ascii="Times New Roman" w:hAnsi="Times New Roman" w:cs="Times New Roman"/>
        </w:rPr>
      </w:pPr>
      <w:r w:rsidRPr="00BA69BE">
        <w:rPr>
          <w:rFonts w:ascii="Times New Roman" w:hAnsi="Times New Roman" w:cs="Times New Roman"/>
        </w:rPr>
        <w:t xml:space="preserve">Interestingly, the most optimum model of Elastic Net trained on Japanese tweets according to RMSE score </w:t>
      </w:r>
      <w:proofErr w:type="gramStart"/>
      <w:r w:rsidRPr="00BA69BE">
        <w:rPr>
          <w:rFonts w:ascii="Times New Roman" w:hAnsi="Times New Roman" w:cs="Times New Roman"/>
        </w:rPr>
        <w:t>actually returns</w:t>
      </w:r>
      <w:proofErr w:type="gramEnd"/>
      <w:r w:rsidRPr="00BA69BE">
        <w:rPr>
          <w:rFonts w:ascii="Times New Roman" w:hAnsi="Times New Roman" w:cs="Times New Roman"/>
        </w:rPr>
        <w:t xml:space="preserve"> a</w:t>
      </w:r>
      <w:r w:rsidR="00F26F1B" w:rsidRPr="00BA69BE">
        <w:rPr>
          <w:rFonts w:ascii="Times New Roman" w:hAnsi="Times New Roman" w:cs="Times New Roman"/>
        </w:rPr>
        <w:t xml:space="preserve"> significant</w:t>
      </w:r>
      <w:r w:rsidRPr="00BA69BE">
        <w:rPr>
          <w:rFonts w:ascii="Times New Roman" w:hAnsi="Times New Roman" w:cs="Times New Roman"/>
        </w:rPr>
        <w:t xml:space="preserve"> loss</w:t>
      </w:r>
      <w:r w:rsidR="00441D5C" w:rsidRPr="00BA69BE">
        <w:rPr>
          <w:rFonts w:ascii="Times New Roman" w:hAnsi="Times New Roman" w:cs="Times New Roman"/>
        </w:rPr>
        <w:t xml:space="preserve"> on the holdout set</w:t>
      </w:r>
      <w:r w:rsidRPr="00BA69BE">
        <w:rPr>
          <w:rFonts w:ascii="Times New Roman" w:hAnsi="Times New Roman" w:cs="Times New Roman"/>
        </w:rPr>
        <w:t>, with a profit margin of -4</w:t>
      </w:r>
      <w:r w:rsidR="00F26F1B" w:rsidRPr="00BA69BE">
        <w:rPr>
          <w:rFonts w:ascii="Times New Roman" w:hAnsi="Times New Roman" w:cs="Times New Roman"/>
        </w:rPr>
        <w:t>4</w:t>
      </w:r>
      <w:r w:rsidRPr="00BA69BE">
        <w:rPr>
          <w:rFonts w:ascii="Times New Roman" w:hAnsi="Times New Roman" w:cs="Times New Roman"/>
        </w:rPr>
        <w:t>.</w:t>
      </w:r>
      <w:r w:rsidR="00F26F1B" w:rsidRPr="00BA69BE">
        <w:rPr>
          <w:rFonts w:ascii="Times New Roman" w:hAnsi="Times New Roman" w:cs="Times New Roman"/>
        </w:rPr>
        <w:t>1</w:t>
      </w:r>
      <w:r w:rsidRPr="00BA69BE">
        <w:rPr>
          <w:rFonts w:ascii="Times New Roman" w:hAnsi="Times New Roman" w:cs="Times New Roman"/>
        </w:rPr>
        <w:t xml:space="preserve">% over two months. In terms of the real business case of this project, this is an extremely </w:t>
      </w:r>
      <w:r w:rsidRPr="00BA69BE">
        <w:rPr>
          <w:rFonts w:ascii="Times New Roman" w:hAnsi="Times New Roman" w:cs="Times New Roman"/>
        </w:rPr>
        <w:lastRenderedPageBreak/>
        <w:t xml:space="preserve">poor result. </w:t>
      </w:r>
      <w:r w:rsidR="00DA2472" w:rsidRPr="00BA69BE">
        <w:rPr>
          <w:rFonts w:ascii="Times New Roman" w:hAnsi="Times New Roman" w:cs="Times New Roman"/>
        </w:rPr>
        <w:t xml:space="preserve">This paper suggests that this may occur as RMSE only measures essentially the absolute error between each prediction and true </w:t>
      </w:r>
      <w:proofErr w:type="gramStart"/>
      <w:r w:rsidR="00DA2472" w:rsidRPr="00BA69BE">
        <w:rPr>
          <w:rFonts w:ascii="Times New Roman" w:hAnsi="Times New Roman" w:cs="Times New Roman"/>
        </w:rPr>
        <w:t>value, and</w:t>
      </w:r>
      <w:proofErr w:type="gramEnd"/>
      <w:r w:rsidR="00DA2472" w:rsidRPr="00BA69BE">
        <w:rPr>
          <w:rFonts w:ascii="Times New Roman" w:hAnsi="Times New Roman" w:cs="Times New Roman"/>
        </w:rPr>
        <w:t xml:space="preserve"> does not explicitly review profit or loss with regards to the context. </w:t>
      </w:r>
      <w:r w:rsidR="00F26F1B" w:rsidRPr="00BA69BE">
        <w:rPr>
          <w:rFonts w:ascii="Times New Roman" w:hAnsi="Times New Roman" w:cs="Times New Roman"/>
        </w:rPr>
        <w:t>Therefore, a low RMSE score may be returned even though the values may be regularly opposites with signage</w:t>
      </w:r>
      <w:r w:rsidR="00921480" w:rsidRPr="00BA69BE">
        <w:rPr>
          <w:rFonts w:ascii="Times New Roman" w:hAnsi="Times New Roman" w:cs="Times New Roman"/>
        </w:rPr>
        <w:t>. R</w:t>
      </w:r>
      <w:r w:rsidR="00F26F1B" w:rsidRPr="00BA69BE">
        <w:rPr>
          <w:rFonts w:ascii="Times New Roman" w:hAnsi="Times New Roman" w:cs="Times New Roman"/>
        </w:rPr>
        <w:t>eturning 0.5 instead of the real -0.5 for example</w:t>
      </w:r>
      <w:r w:rsidR="00921480" w:rsidRPr="00BA69BE">
        <w:rPr>
          <w:rFonts w:ascii="Times New Roman" w:hAnsi="Times New Roman" w:cs="Times New Roman"/>
        </w:rPr>
        <w:t xml:space="preserve"> would return a lower RMSE score than returning 3.5 instead of the real 0.5, while only the second option is profitable</w:t>
      </w:r>
      <w:r w:rsidR="00F26F1B" w:rsidRPr="00BA69BE">
        <w:rPr>
          <w:rFonts w:ascii="Times New Roman" w:hAnsi="Times New Roman" w:cs="Times New Roman"/>
        </w:rPr>
        <w:t xml:space="preserve">. </w:t>
      </w:r>
      <w:r w:rsidR="00DA2472" w:rsidRPr="00BA69BE">
        <w:rPr>
          <w:rFonts w:ascii="Times New Roman" w:hAnsi="Times New Roman" w:cs="Times New Roman"/>
        </w:rPr>
        <w:t>This implies that RMSE is not the only consideration which is useful for this project and context.</w:t>
      </w:r>
      <w:r w:rsidR="00F26F1B" w:rsidRPr="00BA69BE">
        <w:rPr>
          <w:rFonts w:ascii="Times New Roman" w:hAnsi="Times New Roman" w:cs="Times New Roman"/>
        </w:rPr>
        <w:t xml:space="preserve"> </w:t>
      </w:r>
      <w:r w:rsidR="00441D5C" w:rsidRPr="00BA69BE">
        <w:rPr>
          <w:rFonts w:ascii="Times New Roman" w:hAnsi="Times New Roman" w:cs="Times New Roman"/>
        </w:rPr>
        <w:t xml:space="preserve">Furthermore, the test set returns a profit of </w:t>
      </w:r>
      <w:r w:rsidR="00FB36AB" w:rsidRPr="00BA69BE">
        <w:rPr>
          <w:rFonts w:ascii="Times New Roman" w:hAnsi="Times New Roman" w:cs="Times New Roman"/>
        </w:rPr>
        <w:t>22.5</w:t>
      </w:r>
      <w:r w:rsidR="00441D5C" w:rsidRPr="00BA69BE">
        <w:rPr>
          <w:rFonts w:ascii="Times New Roman" w:hAnsi="Times New Roman" w:cs="Times New Roman"/>
        </w:rPr>
        <w:t xml:space="preserve">% over a year. This suggests either extreme overfitting to the date range trained, or alternatively suggests that the holdout date period tested of two months may not be a representative comparison period </w:t>
      </w:r>
      <w:r w:rsidR="00062440" w:rsidRPr="00BA69BE">
        <w:rPr>
          <w:rFonts w:ascii="Times New Roman" w:hAnsi="Times New Roman" w:cs="Times New Roman"/>
        </w:rPr>
        <w:t>with the test set which tests across the full 12 months of the initial dataset.</w:t>
      </w:r>
      <w:r w:rsidR="006C124E" w:rsidRPr="00BA69BE">
        <w:rPr>
          <w:rFonts w:ascii="Times New Roman" w:hAnsi="Times New Roman" w:cs="Times New Roman"/>
        </w:rPr>
        <w:t xml:space="preserve"> Since the overall gain from the test set was </w:t>
      </w:r>
      <w:r w:rsidR="00FB36AB" w:rsidRPr="00BA69BE">
        <w:rPr>
          <w:rFonts w:ascii="Times New Roman" w:hAnsi="Times New Roman" w:cs="Times New Roman"/>
        </w:rPr>
        <w:t>22.5</w:t>
      </w:r>
      <w:r w:rsidR="006C124E" w:rsidRPr="00BA69BE">
        <w:rPr>
          <w:rFonts w:ascii="Times New Roman" w:hAnsi="Times New Roman" w:cs="Times New Roman"/>
        </w:rPr>
        <w:t>%, it is possible there were periods where the model did not perform as expected, and then overperformed in other areas. This would follow with the contextual understanding of how tweets drive the model, as on certain days of high tweet volume and strong sentiment, the model may perform at a stronger level.</w:t>
      </w:r>
    </w:p>
    <w:p w14:paraId="719B3F53" w14:textId="77777777" w:rsidR="00086A34" w:rsidRPr="00BA69BE" w:rsidRDefault="00086A34" w:rsidP="00BC29E1">
      <w:pPr>
        <w:spacing w:line="360" w:lineRule="auto"/>
        <w:rPr>
          <w:rFonts w:ascii="Times New Roman" w:hAnsi="Times New Roman" w:cs="Times New Roman"/>
          <w:color w:val="FF0000"/>
        </w:rPr>
      </w:pPr>
    </w:p>
    <w:p w14:paraId="60C6E21B" w14:textId="67AD3FED" w:rsidR="00E002F9" w:rsidRPr="00BA69BE" w:rsidRDefault="00086A34" w:rsidP="00BC29E1">
      <w:pPr>
        <w:spacing w:line="360" w:lineRule="auto"/>
        <w:rPr>
          <w:rFonts w:ascii="Times New Roman" w:hAnsi="Times New Roman" w:cs="Times New Roman"/>
        </w:rPr>
      </w:pPr>
      <w:r w:rsidRPr="00BA69BE">
        <w:rPr>
          <w:rFonts w:ascii="Times New Roman" w:hAnsi="Times New Roman" w:cs="Times New Roman"/>
        </w:rPr>
        <w:t>Furthermore,</w:t>
      </w:r>
      <w:r w:rsidR="00E002F9" w:rsidRPr="00BA69BE">
        <w:rPr>
          <w:rFonts w:ascii="Times New Roman" w:hAnsi="Times New Roman" w:cs="Times New Roman"/>
        </w:rPr>
        <w:t xml:space="preserve"> there are an array of caveats to these numbers.</w:t>
      </w:r>
      <w:r w:rsidR="0059323E" w:rsidRPr="00BA69BE">
        <w:rPr>
          <w:rFonts w:ascii="Times New Roman" w:hAnsi="Times New Roman" w:cs="Times New Roman"/>
        </w:rPr>
        <w:t xml:space="preserve"> Firstly, one must consider how stock prices vary almost constantly when the market is open due to trading volume, particularly for highly traded stocks like Apple. Therefore, the close price is not necessarily the price an investor may be able to acquire a stock at, and there are further complexities within this area of implementation which may reduce or otherwise impact profit margin. Another issue not included in this profit simulation is spread, </w:t>
      </w:r>
      <w:r w:rsidR="008E639D" w:rsidRPr="00BA69BE">
        <w:rPr>
          <w:rFonts w:ascii="Times New Roman" w:hAnsi="Times New Roman" w:cs="Times New Roman"/>
        </w:rPr>
        <w:t>the</w:t>
      </w:r>
      <w:r w:rsidR="0059323E" w:rsidRPr="00BA69BE">
        <w:rPr>
          <w:rFonts w:ascii="Times New Roman" w:hAnsi="Times New Roman" w:cs="Times New Roman"/>
        </w:rPr>
        <w:t xml:space="preserve"> margin a </w:t>
      </w:r>
      <w:r w:rsidR="008E639D" w:rsidRPr="00BA69BE">
        <w:rPr>
          <w:rFonts w:ascii="Times New Roman" w:hAnsi="Times New Roman" w:cs="Times New Roman"/>
        </w:rPr>
        <w:t>stockbroker</w:t>
      </w:r>
      <w:r w:rsidR="0059323E" w:rsidRPr="00BA69BE">
        <w:rPr>
          <w:rFonts w:ascii="Times New Roman" w:hAnsi="Times New Roman" w:cs="Times New Roman"/>
        </w:rPr>
        <w:t xml:space="preserve"> charges on a trade. This would reduce the realised profit for each day, reducing profit margin, although this would depend on each broker and their specific rates.</w:t>
      </w:r>
      <w:r w:rsidR="008E639D" w:rsidRPr="00BA69BE">
        <w:rPr>
          <w:rFonts w:ascii="Times New Roman" w:hAnsi="Times New Roman" w:cs="Times New Roman"/>
        </w:rPr>
        <w:t xml:space="preserve"> Furthermore, there is also the consideration of the context of the market. The stock market undergoes periods of overall rising or falling in terms of stock prices, known as bull or bear markets respectively. These markets may occur in a manner contrary to their context, for example the bull market from approximately March 2020 onwards when COVID-19 was appearing to have an adverse impact on many businesses, many encountered generally rising stock prices.</w:t>
      </w:r>
      <w:r w:rsidR="000455CC" w:rsidRPr="00BA69BE">
        <w:rPr>
          <w:rFonts w:ascii="Times New Roman" w:hAnsi="Times New Roman" w:cs="Times New Roman"/>
        </w:rPr>
        <w:t xml:space="preserve"> Therefore, this paper notes that it is possible the results over the two months the holdout set covers may have been impacted by the overall passage of the market.</w:t>
      </w:r>
    </w:p>
    <w:p w14:paraId="39A66F30" w14:textId="0371FCC2" w:rsidR="0033057A" w:rsidRPr="00BA69BE" w:rsidRDefault="0033057A" w:rsidP="00BC29E1">
      <w:pPr>
        <w:spacing w:line="360" w:lineRule="auto"/>
        <w:rPr>
          <w:rFonts w:ascii="Times New Roman" w:hAnsi="Times New Roman" w:cs="Times New Roman"/>
        </w:rPr>
      </w:pPr>
      <w:r w:rsidRPr="00BA69BE">
        <w:rPr>
          <w:rFonts w:ascii="Times New Roman" w:hAnsi="Times New Roman" w:cs="Times New Roman"/>
        </w:rPr>
        <w:t xml:space="preserve">From all the models trialled by this paper, the RMSE-optimal iterations were taken and applied to the profit simulation function as additional validation and found that while MLP, </w:t>
      </w:r>
      <w:r w:rsidRPr="00BA69BE">
        <w:rPr>
          <w:rFonts w:ascii="Times New Roman" w:hAnsi="Times New Roman" w:cs="Times New Roman"/>
        </w:rPr>
        <w:lastRenderedPageBreak/>
        <w:t>Multiple Regression, and Lasso returned a positive profit margin for the test set, all models returned a negative profit margin for the holdout set. This suggests that there is possibly something inherent with the holdout set which means the models trialled are poor at returning profit for, possibly as part of the reasons discussed above, like overfitting to the training/test date range, or holdout date length.</w:t>
      </w:r>
    </w:p>
    <w:p w14:paraId="145D5D2C" w14:textId="5E5854BB" w:rsidR="00D33EDA" w:rsidRPr="00BA69BE" w:rsidRDefault="00D33EDA" w:rsidP="00BC29E1">
      <w:pPr>
        <w:spacing w:line="360" w:lineRule="auto"/>
        <w:rPr>
          <w:rFonts w:ascii="Times New Roman" w:hAnsi="Times New Roman" w:cs="Times New Roman"/>
        </w:rPr>
      </w:pPr>
      <w:r w:rsidRPr="00BA69BE">
        <w:rPr>
          <w:rFonts w:ascii="Times New Roman" w:hAnsi="Times New Roman" w:cs="Times New Roman"/>
        </w:rPr>
        <w:t xml:space="preserve">One additional interesting point to add is that a more realistic estimation of profit would be to retrain the model for each new day of tweet data, so the model has the most up-to-date data. Currently, there may be topics and concepts impacting the Apple stock price in, for example, July 2021, which were not present in the training data period from May 2020-2021. Predicting the stock price under these circumstances may </w:t>
      </w:r>
      <w:r w:rsidR="00126077" w:rsidRPr="00BA69BE">
        <w:rPr>
          <w:rFonts w:ascii="Times New Roman" w:hAnsi="Times New Roman" w:cs="Times New Roman"/>
        </w:rPr>
        <w:t xml:space="preserve">have </w:t>
      </w:r>
      <w:r w:rsidRPr="00BA69BE">
        <w:rPr>
          <w:rFonts w:ascii="Times New Roman" w:hAnsi="Times New Roman" w:cs="Times New Roman"/>
        </w:rPr>
        <w:t>return</w:t>
      </w:r>
      <w:r w:rsidR="00126077" w:rsidRPr="00BA69BE">
        <w:rPr>
          <w:rFonts w:ascii="Times New Roman" w:hAnsi="Times New Roman" w:cs="Times New Roman"/>
        </w:rPr>
        <w:t>ed</w:t>
      </w:r>
      <w:r w:rsidRPr="00BA69BE">
        <w:rPr>
          <w:rFonts w:ascii="Times New Roman" w:hAnsi="Times New Roman" w:cs="Times New Roman"/>
        </w:rPr>
        <w:t xml:space="preserve"> sub-optimal results</w:t>
      </w:r>
      <w:r w:rsidR="00126077" w:rsidRPr="00BA69BE">
        <w:rPr>
          <w:rFonts w:ascii="Times New Roman" w:hAnsi="Times New Roman" w:cs="Times New Roman"/>
        </w:rPr>
        <w:t xml:space="preserve"> when compared to the actual use-case. </w:t>
      </w:r>
      <w:r w:rsidR="00D70E84" w:rsidRPr="00BA69BE">
        <w:rPr>
          <w:rFonts w:ascii="Times New Roman" w:hAnsi="Times New Roman" w:cs="Times New Roman"/>
        </w:rPr>
        <w:t xml:space="preserve">However, as one can see from the below graph which illustrates the RMSE by day for the holdout set, the RMSE does not appear to increase in any meaningful pattern over the date range as one might expect if the above posited phenomenon did exist as suggested. </w:t>
      </w:r>
    </w:p>
    <w:p w14:paraId="0E2A853C" w14:textId="77777777" w:rsidR="00D70E84" w:rsidRPr="00BA69BE" w:rsidRDefault="00D70E84" w:rsidP="00BC29E1">
      <w:pPr>
        <w:keepNext/>
        <w:spacing w:line="360" w:lineRule="auto"/>
        <w:rPr>
          <w:rFonts w:ascii="Times New Roman" w:hAnsi="Times New Roman" w:cs="Times New Roman"/>
        </w:rPr>
      </w:pPr>
      <w:r w:rsidRPr="00BA69BE">
        <w:rPr>
          <w:rFonts w:ascii="Times New Roman" w:hAnsi="Times New Roman" w:cs="Times New Roman"/>
          <w:noProof/>
        </w:rPr>
        <w:drawing>
          <wp:inline distT="0" distB="0" distL="0" distR="0" wp14:anchorId="1073F337" wp14:editId="24265C83">
            <wp:extent cx="5731510" cy="1381125"/>
            <wp:effectExtent l="0" t="0" r="2540" b="9525"/>
            <wp:docPr id="1" name="Picture 1" descr="Chart, line chart&#10;&#10;Description automatically generated">
              <a:extLst xmlns:a="http://schemas.openxmlformats.org/drawingml/2006/main">
                <a:ext uri="{FF2B5EF4-FFF2-40B4-BE49-F238E27FC236}">
                  <a16:creationId xmlns:a16="http://schemas.microsoft.com/office/drawing/2014/main" id="{1DB4780B-6A8E-4B04-9CA8-C9000D65A9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a:extLst>
                        <a:ext uri="{FF2B5EF4-FFF2-40B4-BE49-F238E27FC236}">
                          <a16:creationId xmlns:a16="http://schemas.microsoft.com/office/drawing/2014/main" id="{1DB4780B-6A8E-4B04-9CA8-C9000D65A9C9}"/>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381125"/>
                    </a:xfrm>
                    <a:prstGeom prst="rect">
                      <a:avLst/>
                    </a:prstGeom>
                    <a:noFill/>
                  </pic:spPr>
                </pic:pic>
              </a:graphicData>
            </a:graphic>
          </wp:inline>
        </w:drawing>
      </w:r>
    </w:p>
    <w:p w14:paraId="4C036E64" w14:textId="11834068" w:rsidR="0033057A" w:rsidRPr="00BA69BE" w:rsidRDefault="00D70E84" w:rsidP="00BC29E1">
      <w:pPr>
        <w:pStyle w:val="CommentText"/>
        <w:spacing w:line="360" w:lineRule="auto"/>
        <w:jc w:val="center"/>
        <w:rPr>
          <w:rFonts w:ascii="Times New Roman" w:hAnsi="Times New Roman" w:cs="Times New Roman"/>
        </w:rPr>
      </w:pPr>
      <w:r w:rsidRPr="00BA69BE">
        <w:rPr>
          <w:rFonts w:ascii="Times New Roman" w:hAnsi="Times New Roman" w:cs="Times New Roman"/>
        </w:rPr>
        <w:t xml:space="preserve">Figure </w:t>
      </w:r>
      <w:r w:rsidR="00223BF3" w:rsidRPr="00BA69BE">
        <w:rPr>
          <w:rFonts w:ascii="Times New Roman" w:hAnsi="Times New Roman" w:cs="Times New Roman"/>
        </w:rPr>
        <w:fldChar w:fldCharType="begin"/>
      </w:r>
      <w:r w:rsidR="00223BF3" w:rsidRPr="00BA69BE">
        <w:rPr>
          <w:rFonts w:ascii="Times New Roman" w:hAnsi="Times New Roman" w:cs="Times New Roman"/>
        </w:rPr>
        <w:instrText xml:space="preserve"> S</w:instrText>
      </w:r>
      <w:r w:rsidR="00223BF3" w:rsidRPr="00BA69BE">
        <w:rPr>
          <w:rFonts w:ascii="Times New Roman" w:hAnsi="Times New Roman" w:cs="Times New Roman"/>
        </w:rPr>
        <w:instrText xml:space="preserve">EQ Figure \* ARABIC </w:instrText>
      </w:r>
      <w:r w:rsidR="00223BF3" w:rsidRPr="00BA69BE">
        <w:rPr>
          <w:rFonts w:ascii="Times New Roman" w:hAnsi="Times New Roman" w:cs="Times New Roman"/>
        </w:rPr>
        <w:fldChar w:fldCharType="separate"/>
      </w:r>
      <w:r w:rsidR="00BA593B" w:rsidRPr="00BA69BE">
        <w:rPr>
          <w:rFonts w:ascii="Times New Roman" w:hAnsi="Times New Roman" w:cs="Times New Roman"/>
          <w:noProof/>
        </w:rPr>
        <w:t>9</w:t>
      </w:r>
      <w:r w:rsidR="00223BF3" w:rsidRPr="00BA69BE">
        <w:rPr>
          <w:rFonts w:ascii="Times New Roman" w:hAnsi="Times New Roman" w:cs="Times New Roman"/>
          <w:noProof/>
        </w:rPr>
        <w:fldChar w:fldCharType="end"/>
      </w:r>
      <w:r w:rsidRPr="00BA69BE">
        <w:rPr>
          <w:rFonts w:ascii="Times New Roman" w:hAnsi="Times New Roman" w:cs="Times New Roman"/>
        </w:rPr>
        <w:t>: Graph Illustrated RMSE by Day in Holdout Set for Optimum Elastic Net Model</w:t>
      </w:r>
    </w:p>
    <w:p w14:paraId="471244F6" w14:textId="23110F6F" w:rsidR="000F4FC7" w:rsidRPr="00BA69BE" w:rsidRDefault="00B12EEA" w:rsidP="00BC29E1">
      <w:pPr>
        <w:pStyle w:val="Heading2"/>
        <w:spacing w:line="360" w:lineRule="auto"/>
        <w:rPr>
          <w:rFonts w:ascii="Times New Roman" w:hAnsi="Times New Roman" w:cs="Times New Roman"/>
        </w:rPr>
      </w:pPr>
      <w:r w:rsidRPr="00BA69BE">
        <w:rPr>
          <w:rFonts w:ascii="Times New Roman" w:hAnsi="Times New Roman" w:cs="Times New Roman"/>
        </w:rPr>
        <w:t>Bullish and Bearish Sentiment Prediction Exploration</w:t>
      </w:r>
    </w:p>
    <w:p w14:paraId="4C494CE2" w14:textId="30DCB08C" w:rsidR="00B6416A" w:rsidRPr="00BA69BE" w:rsidRDefault="00E002F9" w:rsidP="00BC29E1">
      <w:pPr>
        <w:spacing w:line="360" w:lineRule="auto"/>
        <w:rPr>
          <w:rFonts w:ascii="Times New Roman" w:hAnsi="Times New Roman" w:cs="Times New Roman"/>
        </w:rPr>
      </w:pPr>
      <w:r w:rsidRPr="00BA69BE">
        <w:rPr>
          <w:rFonts w:ascii="Times New Roman" w:hAnsi="Times New Roman" w:cs="Times New Roman"/>
        </w:rPr>
        <w:t>An interesting point this paper reviewed was the final evaluation, where, among the standard metrics reviewed, a conversion into a classification measure of bullish sentiment against bearish sentiment</w:t>
      </w:r>
      <w:r w:rsidR="00DB504E" w:rsidRPr="00BA69BE">
        <w:rPr>
          <w:rFonts w:ascii="Times New Roman" w:hAnsi="Times New Roman" w:cs="Times New Roman"/>
        </w:rPr>
        <w:t xml:space="preserve"> was performed</w:t>
      </w:r>
      <w:r w:rsidRPr="00BA69BE">
        <w:rPr>
          <w:rFonts w:ascii="Times New Roman" w:hAnsi="Times New Roman" w:cs="Times New Roman"/>
        </w:rPr>
        <w:t>. This was mainly an academic exercise to not only relate slightly more with the classification papers reviewed in literature, but also to review how well would this model perform at simply identifying whether the stock price would rise or fall.</w:t>
      </w:r>
      <w:r w:rsidR="00DB504E" w:rsidRPr="00BA69BE">
        <w:rPr>
          <w:rFonts w:ascii="Times New Roman" w:hAnsi="Times New Roman" w:cs="Times New Roman"/>
        </w:rPr>
        <w:t xml:space="preserve"> This was primarily applied to the optimum model as suggested by the lowest RMSE.</w:t>
      </w:r>
      <w:r w:rsidR="00B6416A" w:rsidRPr="00BA69BE">
        <w:rPr>
          <w:rFonts w:ascii="Times New Roman" w:hAnsi="Times New Roman" w:cs="Times New Roman"/>
        </w:rPr>
        <w:t xml:space="preserve"> Please note that for the following, the test set will be discussed, and then the holdout set.</w:t>
      </w:r>
    </w:p>
    <w:p w14:paraId="670F6476" w14:textId="32DD3BFF" w:rsidR="00B6416A" w:rsidRPr="00BA69BE" w:rsidRDefault="00E002F9" w:rsidP="00BC29E1">
      <w:pPr>
        <w:spacing w:line="360" w:lineRule="auto"/>
        <w:rPr>
          <w:rFonts w:ascii="Times New Roman" w:hAnsi="Times New Roman" w:cs="Times New Roman"/>
        </w:rPr>
      </w:pPr>
      <w:r w:rsidRPr="00BA69BE">
        <w:rPr>
          <w:rFonts w:ascii="Times New Roman" w:hAnsi="Times New Roman" w:cs="Times New Roman"/>
        </w:rPr>
        <w:t xml:space="preserve">Accuracy of a form can be determined using the sign matching criteria subsumed </w:t>
      </w:r>
      <w:r w:rsidR="00E8773E" w:rsidRPr="00BA69BE">
        <w:rPr>
          <w:rFonts w:ascii="Times New Roman" w:hAnsi="Times New Roman" w:cs="Times New Roman"/>
        </w:rPr>
        <w:t>with</w:t>
      </w:r>
      <w:r w:rsidRPr="00BA69BE">
        <w:rPr>
          <w:rFonts w:ascii="Times New Roman" w:hAnsi="Times New Roman" w:cs="Times New Roman"/>
        </w:rPr>
        <w:t xml:space="preserve">in the function </w:t>
      </w:r>
      <w:proofErr w:type="gramStart"/>
      <w:r w:rsidRPr="00BA69BE">
        <w:rPr>
          <w:rFonts w:ascii="Times New Roman" w:hAnsi="Times New Roman" w:cs="Times New Roman"/>
        </w:rPr>
        <w:t>above</w:t>
      </w:r>
      <w:r w:rsidR="00E8773E" w:rsidRPr="00BA69BE">
        <w:rPr>
          <w:rFonts w:ascii="Times New Roman" w:hAnsi="Times New Roman" w:cs="Times New Roman"/>
        </w:rPr>
        <w:t>, and</w:t>
      </w:r>
      <w:proofErr w:type="gramEnd"/>
      <w:r w:rsidR="00E8773E" w:rsidRPr="00BA69BE">
        <w:rPr>
          <w:rFonts w:ascii="Times New Roman" w:hAnsi="Times New Roman" w:cs="Times New Roman"/>
        </w:rPr>
        <w:t xml:space="preserve"> was interestingly noted </w:t>
      </w:r>
      <w:r w:rsidRPr="00BA69BE">
        <w:rPr>
          <w:rFonts w:ascii="Times New Roman" w:hAnsi="Times New Roman" w:cs="Times New Roman"/>
        </w:rPr>
        <w:t xml:space="preserve">at </w:t>
      </w:r>
      <w:r w:rsidR="0052164F" w:rsidRPr="00BA69BE">
        <w:rPr>
          <w:rFonts w:ascii="Times New Roman" w:hAnsi="Times New Roman" w:cs="Times New Roman"/>
        </w:rPr>
        <w:t xml:space="preserve">only </w:t>
      </w:r>
      <w:r w:rsidR="00DB504E" w:rsidRPr="00BA69BE">
        <w:rPr>
          <w:rFonts w:ascii="Times New Roman" w:hAnsi="Times New Roman" w:cs="Times New Roman"/>
        </w:rPr>
        <w:t>48.5</w:t>
      </w:r>
      <w:r w:rsidR="0052164F" w:rsidRPr="00BA69BE">
        <w:rPr>
          <w:rFonts w:ascii="Times New Roman" w:hAnsi="Times New Roman" w:cs="Times New Roman"/>
        </w:rPr>
        <w:t>%</w:t>
      </w:r>
      <w:r w:rsidR="00DB504E" w:rsidRPr="00BA69BE">
        <w:rPr>
          <w:rFonts w:ascii="Times New Roman" w:hAnsi="Times New Roman" w:cs="Times New Roman"/>
        </w:rPr>
        <w:t xml:space="preserve"> for the test set</w:t>
      </w:r>
      <w:r w:rsidR="00B6416A" w:rsidRPr="00BA69BE">
        <w:rPr>
          <w:rFonts w:ascii="Times New Roman" w:hAnsi="Times New Roman" w:cs="Times New Roman"/>
        </w:rPr>
        <w:t xml:space="preserve">. </w:t>
      </w:r>
      <w:r w:rsidR="00030D51" w:rsidRPr="00BA69BE">
        <w:rPr>
          <w:rFonts w:ascii="Times New Roman" w:hAnsi="Times New Roman" w:cs="Times New Roman"/>
        </w:rPr>
        <w:t xml:space="preserve">An investment system based on this would return very poor </w:t>
      </w:r>
      <w:proofErr w:type="gramStart"/>
      <w:r w:rsidR="00030D51" w:rsidRPr="00BA69BE">
        <w:rPr>
          <w:rFonts w:ascii="Times New Roman" w:hAnsi="Times New Roman" w:cs="Times New Roman"/>
        </w:rPr>
        <w:t>results, and</w:t>
      </w:r>
      <w:proofErr w:type="gramEnd"/>
      <w:r w:rsidR="00030D51" w:rsidRPr="00BA69BE">
        <w:rPr>
          <w:rFonts w:ascii="Times New Roman" w:hAnsi="Times New Roman" w:cs="Times New Roman"/>
        </w:rPr>
        <w:t xml:space="preserve"> </w:t>
      </w:r>
      <w:r w:rsidR="00DB504E" w:rsidRPr="00BA69BE">
        <w:rPr>
          <w:rFonts w:ascii="Times New Roman" w:hAnsi="Times New Roman" w:cs="Times New Roman"/>
        </w:rPr>
        <w:t xml:space="preserve">could be said to be worse than </w:t>
      </w:r>
      <w:r w:rsidR="00DB504E" w:rsidRPr="00BA69BE">
        <w:rPr>
          <w:rFonts w:ascii="Times New Roman" w:hAnsi="Times New Roman" w:cs="Times New Roman"/>
        </w:rPr>
        <w:lastRenderedPageBreak/>
        <w:t>simply guessing</w:t>
      </w:r>
      <w:r w:rsidR="00030D51" w:rsidRPr="00BA69BE">
        <w:rPr>
          <w:rFonts w:ascii="Times New Roman" w:hAnsi="Times New Roman" w:cs="Times New Roman"/>
        </w:rPr>
        <w:t>. While this</w:t>
      </w:r>
      <w:r w:rsidRPr="00BA69BE">
        <w:rPr>
          <w:rFonts w:ascii="Times New Roman" w:hAnsi="Times New Roman" w:cs="Times New Roman"/>
        </w:rPr>
        <w:t xml:space="preserve"> paper can infer from this </w:t>
      </w:r>
      <w:r w:rsidR="00BF7E11" w:rsidRPr="00BA69BE">
        <w:rPr>
          <w:rFonts w:ascii="Times New Roman" w:hAnsi="Times New Roman" w:cs="Times New Roman"/>
        </w:rPr>
        <w:t>that this model is frankly rather poor</w:t>
      </w:r>
      <w:r w:rsidRPr="00BA69BE">
        <w:rPr>
          <w:rFonts w:ascii="Times New Roman" w:hAnsi="Times New Roman" w:cs="Times New Roman"/>
        </w:rPr>
        <w:t xml:space="preserve"> at determining </w:t>
      </w:r>
      <w:r w:rsidR="00BF7E11" w:rsidRPr="00BA69BE">
        <w:rPr>
          <w:rFonts w:ascii="Times New Roman" w:hAnsi="Times New Roman" w:cs="Times New Roman"/>
        </w:rPr>
        <w:t xml:space="preserve">simply </w:t>
      </w:r>
      <w:r w:rsidRPr="00BA69BE">
        <w:rPr>
          <w:rFonts w:ascii="Times New Roman" w:hAnsi="Times New Roman" w:cs="Times New Roman"/>
        </w:rPr>
        <w:t xml:space="preserve">whether sentiment is bullish or bearish, </w:t>
      </w:r>
      <w:r w:rsidR="00912DD2" w:rsidRPr="00BA69BE">
        <w:rPr>
          <w:rFonts w:ascii="Times New Roman" w:hAnsi="Times New Roman" w:cs="Times New Roman"/>
        </w:rPr>
        <w:t xml:space="preserve">but </w:t>
      </w:r>
      <w:r w:rsidRPr="00BA69BE">
        <w:rPr>
          <w:rFonts w:ascii="Times New Roman" w:hAnsi="Times New Roman" w:cs="Times New Roman"/>
        </w:rPr>
        <w:t>it is more capable of understanding when the price is likely to rise or fall a great degree, and therefore capitalises by investing more in the appropriate direction</w:t>
      </w:r>
      <w:r w:rsidR="00030D51" w:rsidRPr="00BA69BE">
        <w:rPr>
          <w:rFonts w:ascii="Times New Roman" w:hAnsi="Times New Roman" w:cs="Times New Roman"/>
        </w:rPr>
        <w:t xml:space="preserve">, leading to a potential profit margin of </w:t>
      </w:r>
      <w:r w:rsidR="00B6416A" w:rsidRPr="00BA69BE">
        <w:rPr>
          <w:rFonts w:ascii="Times New Roman" w:hAnsi="Times New Roman" w:cs="Times New Roman"/>
        </w:rPr>
        <w:t>22</w:t>
      </w:r>
      <w:r w:rsidR="00030D51" w:rsidRPr="00BA69BE">
        <w:rPr>
          <w:rFonts w:ascii="Times New Roman" w:hAnsi="Times New Roman" w:cs="Times New Roman"/>
        </w:rPr>
        <w:t>%</w:t>
      </w:r>
      <w:r w:rsidR="00B6416A" w:rsidRPr="00BA69BE">
        <w:rPr>
          <w:rFonts w:ascii="Times New Roman" w:hAnsi="Times New Roman" w:cs="Times New Roman"/>
        </w:rPr>
        <w:t xml:space="preserve"> for the test set</w:t>
      </w:r>
      <w:r w:rsidR="00030D51" w:rsidRPr="00BA69BE">
        <w:rPr>
          <w:rFonts w:ascii="Times New Roman" w:hAnsi="Times New Roman" w:cs="Times New Roman"/>
        </w:rPr>
        <w:t>.</w:t>
      </w:r>
      <w:r w:rsidR="00B6416A" w:rsidRPr="00BA69BE">
        <w:rPr>
          <w:rFonts w:ascii="Times New Roman" w:hAnsi="Times New Roman" w:cs="Times New Roman"/>
        </w:rPr>
        <w:t xml:space="preserve"> </w:t>
      </w:r>
    </w:p>
    <w:p w14:paraId="5A2571D1" w14:textId="548DEB2B" w:rsidR="00E002F9" w:rsidRPr="00BA69BE" w:rsidRDefault="00E002F9" w:rsidP="00BC29E1">
      <w:pPr>
        <w:spacing w:line="360" w:lineRule="auto"/>
        <w:rPr>
          <w:rFonts w:ascii="Times New Roman" w:hAnsi="Times New Roman" w:cs="Times New Roman"/>
        </w:rPr>
      </w:pPr>
      <w:r w:rsidRPr="00BA69BE">
        <w:rPr>
          <w:rFonts w:ascii="Times New Roman" w:hAnsi="Times New Roman" w:cs="Times New Roman"/>
        </w:rPr>
        <w:t>This paper suggests that this may be due to the sentiment analysis carried out, which may have clearer and more appropriate weights for stronger language which more clearly denotes sentiment, which may also have a similarly strong impact on the stock price. Similarly, when sentiment is relatively neutral and the stock price only moves only slightly up or down, it could be suggested that it is difficult from a core perspective for a sentiment analysis to accurately pick up on whether the increase will likely be positive or negative.</w:t>
      </w:r>
      <w:r w:rsidR="00825067" w:rsidRPr="00BA69BE">
        <w:rPr>
          <w:rFonts w:ascii="Times New Roman" w:hAnsi="Times New Roman" w:cs="Times New Roman"/>
        </w:rPr>
        <w:t xml:space="preserve"> As a result, it could be suggested that a more cogent investing strategy based on this model would perhaps not make a trade on days when the prediction is below a given threshold, </w:t>
      </w:r>
      <w:proofErr w:type="gramStart"/>
      <w:r w:rsidR="00825067" w:rsidRPr="00BA69BE">
        <w:rPr>
          <w:rFonts w:ascii="Times New Roman" w:hAnsi="Times New Roman" w:cs="Times New Roman"/>
        </w:rPr>
        <w:t>so as to</w:t>
      </w:r>
      <w:proofErr w:type="gramEnd"/>
      <w:r w:rsidR="00825067" w:rsidRPr="00BA69BE">
        <w:rPr>
          <w:rFonts w:ascii="Times New Roman" w:hAnsi="Times New Roman" w:cs="Times New Roman"/>
        </w:rPr>
        <w:t xml:space="preserve"> potentially reduce risk.</w:t>
      </w:r>
    </w:p>
    <w:p w14:paraId="698C4E91" w14:textId="6C537D13" w:rsidR="00E002F9" w:rsidRPr="00BA69BE" w:rsidRDefault="00E002F9" w:rsidP="00BC29E1">
      <w:pPr>
        <w:spacing w:line="360" w:lineRule="auto"/>
        <w:rPr>
          <w:rFonts w:ascii="Times New Roman" w:hAnsi="Times New Roman" w:cs="Times New Roman"/>
        </w:rPr>
      </w:pPr>
      <w:r w:rsidRPr="00BA69BE">
        <w:rPr>
          <w:rFonts w:ascii="Times New Roman" w:hAnsi="Times New Roman" w:cs="Times New Roman"/>
        </w:rPr>
        <w:t xml:space="preserve">With regards to this project’s driving business problem, understanding when the price is likely to move sharply in either direction is very important </w:t>
      </w:r>
      <w:proofErr w:type="gramStart"/>
      <w:r w:rsidRPr="00BA69BE">
        <w:rPr>
          <w:rFonts w:ascii="Times New Roman" w:hAnsi="Times New Roman" w:cs="Times New Roman"/>
        </w:rPr>
        <w:t>and</w:t>
      </w:r>
      <w:proofErr w:type="gramEnd"/>
      <w:r w:rsidRPr="00BA69BE">
        <w:rPr>
          <w:rFonts w:ascii="Times New Roman" w:hAnsi="Times New Roman" w:cs="Times New Roman"/>
        </w:rPr>
        <w:t xml:space="preserve"> can be profited from. This also has noteworthy implications for further research into classification against regression tasks in this field, as will be discussed later, specifically about how TF-IDF performs within the scope of a regression problem with range to explore and exploit its capability to generate strong predictions across a range of possible results, maximising potential profit. Furthermore, this also holds implications for further classification-based methods in this field, potentially suggesting that classification methods which utilise a sentiment analysis tool like TF-IDF may benefit from not simply utilising a binary classification format with bullish and bearish sentiment, but also have a third category for neutral sentiment which encapsulates predictions for days when the stock price movement is relatively neutral and only slightly moves up or down.</w:t>
      </w:r>
    </w:p>
    <w:p w14:paraId="5FCC0DA8" w14:textId="0E21E304" w:rsidR="00E002F9" w:rsidRPr="00BA69BE" w:rsidRDefault="00B6416A" w:rsidP="00BC29E1">
      <w:pPr>
        <w:spacing w:line="360" w:lineRule="auto"/>
        <w:rPr>
          <w:rFonts w:ascii="Times New Roman" w:hAnsi="Times New Roman" w:cs="Times New Roman"/>
        </w:rPr>
      </w:pPr>
      <w:r w:rsidRPr="00BA69BE">
        <w:rPr>
          <w:rFonts w:ascii="Times New Roman" w:hAnsi="Times New Roman" w:cs="Times New Roman"/>
        </w:rPr>
        <w:t>However, when considering the holdout set and previously discussed, the accuracy in the format stated was only 44.4%, and the profit margin was -44</w:t>
      </w:r>
      <w:r w:rsidR="00A461B6" w:rsidRPr="00BA69BE">
        <w:rPr>
          <w:rFonts w:ascii="Times New Roman" w:hAnsi="Times New Roman" w:cs="Times New Roman"/>
        </w:rPr>
        <w:t>.1</w:t>
      </w:r>
      <w:r w:rsidRPr="00BA69BE">
        <w:rPr>
          <w:rFonts w:ascii="Times New Roman" w:hAnsi="Times New Roman" w:cs="Times New Roman"/>
        </w:rPr>
        <w:t xml:space="preserve">% over two months. This is far worse than </w:t>
      </w:r>
      <w:proofErr w:type="gramStart"/>
      <w:r w:rsidRPr="00BA69BE">
        <w:rPr>
          <w:rFonts w:ascii="Times New Roman" w:hAnsi="Times New Roman" w:cs="Times New Roman"/>
        </w:rPr>
        <w:t>expected, and</w:t>
      </w:r>
      <w:proofErr w:type="gramEnd"/>
      <w:r w:rsidRPr="00BA69BE">
        <w:rPr>
          <w:rFonts w:ascii="Times New Roman" w:hAnsi="Times New Roman" w:cs="Times New Roman"/>
        </w:rPr>
        <w:t xml:space="preserve"> suggests that the above considerations and suggestions are suited only for the test set, and likely do not have the same implications for the holdout dataset.</w:t>
      </w:r>
      <w:r w:rsidR="00445274" w:rsidRPr="00BA69BE">
        <w:rPr>
          <w:rFonts w:ascii="Times New Roman" w:hAnsi="Times New Roman" w:cs="Times New Roman"/>
        </w:rPr>
        <w:t xml:space="preserve"> Reasons for this may have been because of contextual differences between the periods </w:t>
      </w:r>
      <w:r w:rsidR="00445274" w:rsidRPr="00BA69BE">
        <w:rPr>
          <w:rFonts w:ascii="Times New Roman" w:hAnsi="Times New Roman" w:cs="Times New Roman"/>
        </w:rPr>
        <w:lastRenderedPageBreak/>
        <w:t xml:space="preserve">analysed for the market, or inherent changes in the stock and how it was being </w:t>
      </w:r>
      <w:proofErr w:type="gramStart"/>
      <w:r w:rsidR="00445274" w:rsidRPr="00BA69BE">
        <w:rPr>
          <w:rFonts w:ascii="Times New Roman" w:hAnsi="Times New Roman" w:cs="Times New Roman"/>
        </w:rPr>
        <w:t>discussed, and</w:t>
      </w:r>
      <w:proofErr w:type="gramEnd"/>
      <w:r w:rsidR="00445274" w:rsidRPr="00BA69BE">
        <w:rPr>
          <w:rFonts w:ascii="Times New Roman" w:hAnsi="Times New Roman" w:cs="Times New Roman"/>
        </w:rPr>
        <w:t xml:space="preserve"> warrants further investigation.</w:t>
      </w:r>
    </w:p>
    <w:p w14:paraId="2202E579" w14:textId="5B526EAC" w:rsidR="00B12EEA" w:rsidRPr="00BA69BE" w:rsidRDefault="00B12EEA" w:rsidP="00BC29E1">
      <w:pPr>
        <w:pStyle w:val="Heading2"/>
        <w:spacing w:line="360" w:lineRule="auto"/>
        <w:rPr>
          <w:rFonts w:ascii="Times New Roman" w:hAnsi="Times New Roman" w:cs="Times New Roman"/>
        </w:rPr>
      </w:pPr>
      <w:r w:rsidRPr="00BA69BE">
        <w:rPr>
          <w:rFonts w:ascii="Times New Roman" w:hAnsi="Times New Roman" w:cs="Times New Roman"/>
        </w:rPr>
        <w:t>Experimentation and Discussion Caveats</w:t>
      </w:r>
    </w:p>
    <w:p w14:paraId="45E2B65B" w14:textId="2A967EEE" w:rsidR="000F4FC7" w:rsidRPr="00BA69BE" w:rsidRDefault="000F4FC7" w:rsidP="00BC29E1">
      <w:pPr>
        <w:spacing w:line="360" w:lineRule="auto"/>
        <w:rPr>
          <w:rFonts w:ascii="Times New Roman" w:hAnsi="Times New Roman" w:cs="Times New Roman"/>
        </w:rPr>
      </w:pPr>
      <w:r w:rsidRPr="00BA69BE">
        <w:rPr>
          <w:rFonts w:ascii="Times New Roman" w:hAnsi="Times New Roman" w:cs="Times New Roman"/>
        </w:rPr>
        <w:t xml:space="preserve">It is notable that for the purposes of model optimisation, this paper utilised only a 15% sample of the full dataset </w:t>
      </w:r>
      <w:proofErr w:type="gramStart"/>
      <w:r w:rsidRPr="00BA69BE">
        <w:rPr>
          <w:rFonts w:ascii="Times New Roman" w:hAnsi="Times New Roman" w:cs="Times New Roman"/>
        </w:rPr>
        <w:t>so as to</w:t>
      </w:r>
      <w:proofErr w:type="gramEnd"/>
      <w:r w:rsidRPr="00BA69BE">
        <w:rPr>
          <w:rFonts w:ascii="Times New Roman" w:hAnsi="Times New Roman" w:cs="Times New Roman"/>
        </w:rPr>
        <w:t xml:space="preserve"> ensure the iterative optimisation undertaken did not take an unnecessarily long period of time, with the full dataset utilised after optimisation. However, when this sample was taken, this paper had obtained similar RMSE scores but a far superior profit margin of 57% on the holdout dataset, connoting a profit of 312% over 12 months if considered average. As discussed previously, once the full dataset was taken, the model’s profit performance became far poorer. This project underwent rigorous checking and self-validation and could find no procedural issues with how the experiment was carried out, and therefore concludes that the initial sample taken, using Sklearn’s ‘</w:t>
      </w:r>
      <w:proofErr w:type="spellStart"/>
      <w:r w:rsidRPr="00BA69BE">
        <w:rPr>
          <w:rFonts w:ascii="Times New Roman" w:hAnsi="Times New Roman" w:cs="Times New Roman"/>
        </w:rPr>
        <w:t>train_test_split</w:t>
      </w:r>
      <w:proofErr w:type="spellEnd"/>
      <w:r w:rsidRPr="00BA69BE">
        <w:rPr>
          <w:rFonts w:ascii="Times New Roman" w:hAnsi="Times New Roman" w:cs="Times New Roman"/>
        </w:rPr>
        <w:t xml:space="preserve">’ function, contained tweets which were both less representative of the tweet population that may have been expected, </w:t>
      </w:r>
      <w:proofErr w:type="gramStart"/>
      <w:r w:rsidRPr="00BA69BE">
        <w:rPr>
          <w:rFonts w:ascii="Times New Roman" w:hAnsi="Times New Roman" w:cs="Times New Roman"/>
        </w:rPr>
        <w:t>and also</w:t>
      </w:r>
      <w:proofErr w:type="gramEnd"/>
      <w:r w:rsidRPr="00BA69BE">
        <w:rPr>
          <w:rFonts w:ascii="Times New Roman" w:hAnsi="Times New Roman" w:cs="Times New Roman"/>
        </w:rPr>
        <w:t xml:space="preserve"> more representative of the Apple stock price movements than the full tweet population.</w:t>
      </w:r>
    </w:p>
    <w:p w14:paraId="6588A304" w14:textId="77777777" w:rsidR="000F4FC7" w:rsidRPr="00BA69BE" w:rsidRDefault="000F4FC7" w:rsidP="00BC29E1">
      <w:pPr>
        <w:spacing w:line="360" w:lineRule="auto"/>
        <w:rPr>
          <w:rFonts w:ascii="Times New Roman" w:hAnsi="Times New Roman" w:cs="Times New Roman"/>
        </w:rPr>
      </w:pPr>
    </w:p>
    <w:p w14:paraId="6B796FA2" w14:textId="4FED0C90" w:rsidR="001A6B1B" w:rsidRPr="00BA69BE" w:rsidRDefault="004617D2" w:rsidP="00BC29E1">
      <w:pPr>
        <w:pStyle w:val="Heading1"/>
        <w:spacing w:line="360" w:lineRule="auto"/>
        <w:rPr>
          <w:rFonts w:ascii="Times New Roman" w:hAnsi="Times New Roman" w:cs="Times New Roman"/>
        </w:rPr>
      </w:pPr>
      <w:r w:rsidRPr="00BA69BE">
        <w:rPr>
          <w:rFonts w:ascii="Times New Roman" w:hAnsi="Times New Roman" w:cs="Times New Roman"/>
        </w:rPr>
        <w:t xml:space="preserve">Evaluation, Reflections, and </w:t>
      </w:r>
      <w:r w:rsidR="001A6B1B" w:rsidRPr="00BA69BE">
        <w:rPr>
          <w:rFonts w:ascii="Times New Roman" w:hAnsi="Times New Roman" w:cs="Times New Roman"/>
        </w:rPr>
        <w:t>Conclusion</w:t>
      </w:r>
      <w:r w:rsidRPr="00BA69BE">
        <w:rPr>
          <w:rFonts w:ascii="Times New Roman" w:hAnsi="Times New Roman" w:cs="Times New Roman"/>
        </w:rPr>
        <w:t>s</w:t>
      </w:r>
    </w:p>
    <w:p w14:paraId="5407CD86" w14:textId="160445AE" w:rsidR="00B12EEA" w:rsidRPr="00BA69BE" w:rsidRDefault="00B12EEA" w:rsidP="00BC29E1">
      <w:pPr>
        <w:spacing w:line="360" w:lineRule="auto"/>
        <w:rPr>
          <w:rFonts w:ascii="Times New Roman" w:hAnsi="Times New Roman" w:cs="Times New Roman"/>
        </w:rPr>
      </w:pPr>
      <w:r w:rsidRPr="00BA69BE">
        <w:rPr>
          <w:rFonts w:ascii="Times New Roman" w:hAnsi="Times New Roman" w:cs="Times New Roman"/>
        </w:rPr>
        <w:t>This final section will review the lessons learnt from this project’s work and suggestions for future research in the field to potentially build on findings from this paper. While these two categories have distinct similarities, they have been separated into subsections, although the lessons learnt will likely also have implications on future work in the field.</w:t>
      </w:r>
    </w:p>
    <w:p w14:paraId="63B633A2" w14:textId="569EEB0C" w:rsidR="001A6B1B" w:rsidRPr="00BA69BE" w:rsidRDefault="001A6B1B" w:rsidP="00BC29E1">
      <w:pPr>
        <w:pStyle w:val="Heading2"/>
        <w:spacing w:line="360" w:lineRule="auto"/>
        <w:rPr>
          <w:rFonts w:ascii="Times New Roman" w:hAnsi="Times New Roman" w:cs="Times New Roman"/>
        </w:rPr>
      </w:pPr>
      <w:r w:rsidRPr="00BA69BE">
        <w:rPr>
          <w:rFonts w:ascii="Times New Roman" w:hAnsi="Times New Roman" w:cs="Times New Roman"/>
        </w:rPr>
        <w:t>Lessons Learnt</w:t>
      </w:r>
    </w:p>
    <w:p w14:paraId="535C2979" w14:textId="56650D97" w:rsidR="00764863" w:rsidRPr="00BA69BE" w:rsidRDefault="00764863" w:rsidP="00BC29E1">
      <w:pPr>
        <w:spacing w:line="360" w:lineRule="auto"/>
        <w:rPr>
          <w:rFonts w:ascii="Times New Roman" w:hAnsi="Times New Roman" w:cs="Times New Roman"/>
        </w:rPr>
      </w:pPr>
      <w:r w:rsidRPr="00BA69BE">
        <w:rPr>
          <w:rFonts w:ascii="Times New Roman" w:hAnsi="Times New Roman" w:cs="Times New Roman"/>
        </w:rPr>
        <w:t xml:space="preserve">A lesson learnt for this project would be a better understanding of the context behind selecting regression or classification models. While regression was likely more fulfilling of the core business problem, it did make comparison to existing contemporary literature more difficult through a lack of shared performance metrics. Furthermore, while it is possible to use classification as this paper did to briefly explore bullish against bearing sentiment, it is not optimal to simply use a different model. As explored in some of the reviewed literature papers, there are tools for better understanding </w:t>
      </w:r>
      <w:r w:rsidR="00C24CC9" w:rsidRPr="00BA69BE">
        <w:rPr>
          <w:rFonts w:ascii="Times New Roman" w:hAnsi="Times New Roman" w:cs="Times New Roman"/>
        </w:rPr>
        <w:t xml:space="preserve">textual information which are far more suited to classification tasks than regression. For example, SentiWordNet is highly optimal for classification tasks and therefore was not utilised for this </w:t>
      </w:r>
      <w:proofErr w:type="gramStart"/>
      <w:r w:rsidR="00C24CC9" w:rsidRPr="00BA69BE">
        <w:rPr>
          <w:rFonts w:ascii="Times New Roman" w:hAnsi="Times New Roman" w:cs="Times New Roman"/>
        </w:rPr>
        <w:t>project, but</w:t>
      </w:r>
      <w:proofErr w:type="gramEnd"/>
      <w:r w:rsidR="00C24CC9" w:rsidRPr="00BA69BE">
        <w:rPr>
          <w:rFonts w:ascii="Times New Roman" w:hAnsi="Times New Roman" w:cs="Times New Roman"/>
        </w:rPr>
        <w:t xml:space="preserve"> may have rendered </w:t>
      </w:r>
      <w:r w:rsidR="00C24CC9" w:rsidRPr="00BA69BE">
        <w:rPr>
          <w:rFonts w:ascii="Times New Roman" w:hAnsi="Times New Roman" w:cs="Times New Roman"/>
        </w:rPr>
        <w:lastRenderedPageBreak/>
        <w:t>more optimal results if utilised for this project’s exploration into bullish and bearish sentiment</w:t>
      </w:r>
      <w:r w:rsidR="00DE5010" w:rsidRPr="00BA69BE">
        <w:rPr>
          <w:rFonts w:ascii="Times New Roman" w:hAnsi="Times New Roman" w:cs="Times New Roman"/>
        </w:rPr>
        <w:t>, as opposed to TF-IDF.</w:t>
      </w:r>
    </w:p>
    <w:p w14:paraId="60F86952" w14:textId="124C6905" w:rsidR="005057C4" w:rsidRPr="00BA69BE" w:rsidRDefault="00B12EEA" w:rsidP="00BC29E1">
      <w:pPr>
        <w:pStyle w:val="Heading2"/>
        <w:spacing w:line="360" w:lineRule="auto"/>
        <w:rPr>
          <w:rFonts w:ascii="Times New Roman" w:hAnsi="Times New Roman" w:cs="Times New Roman"/>
        </w:rPr>
      </w:pPr>
      <w:r w:rsidRPr="00BA69BE">
        <w:rPr>
          <w:rFonts w:ascii="Times New Roman" w:hAnsi="Times New Roman" w:cs="Times New Roman"/>
        </w:rPr>
        <w:t>Future Research</w:t>
      </w:r>
    </w:p>
    <w:p w14:paraId="18659EBD" w14:textId="7AA3ABCC" w:rsidR="005057C4" w:rsidRPr="00BA69BE" w:rsidRDefault="005057C4" w:rsidP="00BC29E1">
      <w:pPr>
        <w:pStyle w:val="Heading3"/>
        <w:spacing w:line="360" w:lineRule="auto"/>
        <w:rPr>
          <w:rFonts w:ascii="Times New Roman" w:hAnsi="Times New Roman" w:cs="Times New Roman"/>
        </w:rPr>
      </w:pPr>
      <w:r w:rsidRPr="00BA69BE">
        <w:rPr>
          <w:rFonts w:ascii="Times New Roman" w:hAnsi="Times New Roman" w:cs="Times New Roman"/>
        </w:rPr>
        <w:t>Data Source Evaluation</w:t>
      </w:r>
    </w:p>
    <w:p w14:paraId="04B23823" w14:textId="7402B2CF" w:rsidR="00BD514C" w:rsidRPr="00BA69BE" w:rsidRDefault="00BD514C" w:rsidP="00BC29E1">
      <w:pPr>
        <w:spacing w:line="360" w:lineRule="auto"/>
        <w:rPr>
          <w:rFonts w:ascii="Times New Roman" w:hAnsi="Times New Roman" w:cs="Times New Roman"/>
        </w:rPr>
      </w:pPr>
      <w:r w:rsidRPr="00BA69BE">
        <w:rPr>
          <w:rFonts w:ascii="Times New Roman" w:hAnsi="Times New Roman" w:cs="Times New Roman"/>
        </w:rPr>
        <w:t>Future research may consider the sources both Stocktwits and Twitter to provide a fair comparative analysis of the predictive powers of both</w:t>
      </w:r>
      <w:r w:rsidR="00527A7C" w:rsidRPr="00BA69BE">
        <w:rPr>
          <w:rFonts w:ascii="Times New Roman" w:hAnsi="Times New Roman" w:cs="Times New Roman"/>
        </w:rPr>
        <w:t xml:space="preserve"> data sources given the advantages and disadvantages of both; Stocktwits is suggested to have the more overall informed userbase whereas Twitter may have a wider and therefore more representative userbase of the population investing in the stock market.</w:t>
      </w:r>
      <w:r w:rsidR="00BC2112" w:rsidRPr="00BA69BE">
        <w:rPr>
          <w:rFonts w:ascii="Times New Roman" w:hAnsi="Times New Roman" w:cs="Times New Roman"/>
        </w:rPr>
        <w:t xml:space="preserve"> Furthermore,</w:t>
      </w:r>
      <w:r w:rsidR="00A73BB9" w:rsidRPr="00BA69BE">
        <w:rPr>
          <w:rFonts w:ascii="Times New Roman" w:hAnsi="Times New Roman" w:cs="Times New Roman"/>
        </w:rPr>
        <w:t xml:space="preserve"> future research may </w:t>
      </w:r>
      <w:r w:rsidR="00556EA8" w:rsidRPr="00BA69BE">
        <w:rPr>
          <w:rFonts w:ascii="Times New Roman" w:hAnsi="Times New Roman" w:cs="Times New Roman"/>
        </w:rPr>
        <w:t>investigate</w:t>
      </w:r>
      <w:r w:rsidR="00A73BB9" w:rsidRPr="00BA69BE">
        <w:rPr>
          <w:rFonts w:ascii="Times New Roman" w:hAnsi="Times New Roman" w:cs="Times New Roman"/>
        </w:rPr>
        <w:t xml:space="preserve"> replicating this project’s models and motivations with a larger number of companies and stocks than this project’s scope allowed.</w:t>
      </w:r>
      <w:r w:rsidR="00556EA8" w:rsidRPr="00BA69BE">
        <w:rPr>
          <w:rFonts w:ascii="Times New Roman" w:hAnsi="Times New Roman" w:cs="Times New Roman"/>
        </w:rPr>
        <w:t xml:space="preserve"> The purpose of this is to review how predictive performance may vary between companies, as one notable weakness of this project is that only one company is reviewed. While Apple is extremely highly valued as previously argued, from a business perspective, investing in one company is not feasible for a responsible investment portfolio and therefore</w:t>
      </w:r>
      <w:r w:rsidR="00FA4E2C" w:rsidRPr="00BA69BE">
        <w:rPr>
          <w:rFonts w:ascii="Times New Roman" w:hAnsi="Times New Roman" w:cs="Times New Roman"/>
        </w:rPr>
        <w:t xml:space="preserve"> reviewing</w:t>
      </w:r>
      <w:r w:rsidR="00556EA8" w:rsidRPr="00BA69BE">
        <w:rPr>
          <w:rFonts w:ascii="Times New Roman" w:hAnsi="Times New Roman" w:cs="Times New Roman"/>
        </w:rPr>
        <w:t xml:space="preserve"> additional companies </w:t>
      </w:r>
      <w:r w:rsidR="00FA4E2C" w:rsidRPr="00BA69BE">
        <w:rPr>
          <w:rFonts w:ascii="Times New Roman" w:hAnsi="Times New Roman" w:cs="Times New Roman"/>
        </w:rPr>
        <w:t>may provide further</w:t>
      </w:r>
      <w:r w:rsidR="00556EA8" w:rsidRPr="00BA69BE">
        <w:rPr>
          <w:rFonts w:ascii="Times New Roman" w:hAnsi="Times New Roman" w:cs="Times New Roman"/>
        </w:rPr>
        <w:t xml:space="preserve"> predictive performance with regards to the stock </w:t>
      </w:r>
      <w:proofErr w:type="gramStart"/>
      <w:r w:rsidR="00556EA8" w:rsidRPr="00BA69BE">
        <w:rPr>
          <w:rFonts w:ascii="Times New Roman" w:hAnsi="Times New Roman" w:cs="Times New Roman"/>
        </w:rPr>
        <w:t>market</w:t>
      </w:r>
      <w:r w:rsidR="00FA4E2C" w:rsidRPr="00BA69BE">
        <w:rPr>
          <w:rFonts w:ascii="Times New Roman" w:hAnsi="Times New Roman" w:cs="Times New Roman"/>
        </w:rPr>
        <w:t xml:space="preserve"> as a whole</w:t>
      </w:r>
      <w:proofErr w:type="gramEnd"/>
      <w:r w:rsidR="00FA4E2C" w:rsidRPr="00BA69BE">
        <w:rPr>
          <w:rFonts w:ascii="Times New Roman" w:hAnsi="Times New Roman" w:cs="Times New Roman"/>
        </w:rPr>
        <w:t>.</w:t>
      </w:r>
    </w:p>
    <w:p w14:paraId="2692993A" w14:textId="3E53391B" w:rsidR="005057C4" w:rsidRPr="00BA69BE" w:rsidRDefault="005057C4" w:rsidP="00BC29E1">
      <w:pPr>
        <w:pStyle w:val="Heading3"/>
        <w:spacing w:line="360" w:lineRule="auto"/>
        <w:rPr>
          <w:rFonts w:ascii="Times New Roman" w:hAnsi="Times New Roman" w:cs="Times New Roman"/>
        </w:rPr>
      </w:pPr>
      <w:r w:rsidRPr="00BA69BE">
        <w:rPr>
          <w:rFonts w:ascii="Times New Roman" w:hAnsi="Times New Roman" w:cs="Times New Roman"/>
        </w:rPr>
        <w:t>Regression Compared with Classification</w:t>
      </w:r>
    </w:p>
    <w:p w14:paraId="52612809" w14:textId="19C2A4C4" w:rsidR="00325B66" w:rsidRPr="00BA69BE" w:rsidRDefault="00263118" w:rsidP="00BC29E1">
      <w:pPr>
        <w:spacing w:line="360" w:lineRule="auto"/>
        <w:rPr>
          <w:rFonts w:ascii="Times New Roman" w:hAnsi="Times New Roman" w:cs="Times New Roman"/>
        </w:rPr>
      </w:pPr>
      <w:r w:rsidRPr="00BA69BE">
        <w:rPr>
          <w:rFonts w:ascii="Times New Roman" w:hAnsi="Times New Roman" w:cs="Times New Roman"/>
        </w:rPr>
        <w:t>As mentioned earlier, future research may be further informed by this research’s work into classification against regression tasks in this field. While dependant on the field and overriding goal of the project, if the project’s aim is business dependent in a similar manner to this project, regression will likely provide highly interesting avenues of research, particularly considering the capabilities of TF-IDF and sentiment analysis conducted within the scope of regression problem</w:t>
      </w:r>
      <w:r w:rsidR="00C16563" w:rsidRPr="00BA69BE">
        <w:rPr>
          <w:rFonts w:ascii="Times New Roman" w:hAnsi="Times New Roman" w:cs="Times New Roman"/>
        </w:rPr>
        <w:t>, with the potential identification and exploitation of stronger language denoting importance and strong sentiment.</w:t>
      </w:r>
      <w:r w:rsidR="00D573C4" w:rsidRPr="00BA69BE">
        <w:rPr>
          <w:rFonts w:ascii="Times New Roman" w:hAnsi="Times New Roman" w:cs="Times New Roman"/>
        </w:rPr>
        <w:t xml:space="preserve"> Furthermore, if research is determined to use classification, this paper suggests trialling the inclusion of a third, neutral class for days of only minor movement. This would potentially not only increase accuracy, but also improve any subsequent business use-case, as a bullish prediction for example could relate to a meaningful movement of $4, or a small movement of $0.3.</w:t>
      </w:r>
      <w:r w:rsidR="00440BF5" w:rsidRPr="00BA69BE">
        <w:rPr>
          <w:rFonts w:ascii="Times New Roman" w:hAnsi="Times New Roman" w:cs="Times New Roman"/>
        </w:rPr>
        <w:t xml:space="preserve"> </w:t>
      </w:r>
    </w:p>
    <w:p w14:paraId="5B37B284" w14:textId="20CEF60A" w:rsidR="005057C4" w:rsidRPr="00BA69BE" w:rsidRDefault="005057C4" w:rsidP="00BC29E1">
      <w:pPr>
        <w:pStyle w:val="Heading3"/>
        <w:spacing w:line="360" w:lineRule="auto"/>
        <w:rPr>
          <w:rFonts w:ascii="Times New Roman" w:hAnsi="Times New Roman" w:cs="Times New Roman"/>
        </w:rPr>
      </w:pPr>
      <w:r w:rsidRPr="00BA69BE">
        <w:rPr>
          <w:rFonts w:ascii="Times New Roman" w:hAnsi="Times New Roman" w:cs="Times New Roman"/>
        </w:rPr>
        <w:t>Performance Metrics</w:t>
      </w:r>
    </w:p>
    <w:p w14:paraId="748B6ECC" w14:textId="74C549A3" w:rsidR="00325B66" w:rsidRPr="00BA69BE" w:rsidRDefault="00440BF5" w:rsidP="00BC29E1">
      <w:pPr>
        <w:spacing w:line="360" w:lineRule="auto"/>
        <w:rPr>
          <w:rFonts w:ascii="Times New Roman" w:hAnsi="Times New Roman" w:cs="Times New Roman"/>
        </w:rPr>
      </w:pPr>
      <w:r w:rsidRPr="00BA69BE">
        <w:rPr>
          <w:rFonts w:ascii="Times New Roman" w:hAnsi="Times New Roman" w:cs="Times New Roman"/>
        </w:rPr>
        <w:t xml:space="preserve">Another consideration for future research may be to look further into the potential performance metrics researchers may utilise to evaluate their models and their work. This </w:t>
      </w:r>
      <w:r w:rsidRPr="00BA69BE">
        <w:rPr>
          <w:rFonts w:ascii="Times New Roman" w:hAnsi="Times New Roman" w:cs="Times New Roman"/>
        </w:rPr>
        <w:lastRenderedPageBreak/>
        <w:t>paper exclusively utilised RMSE to evaluate performance, but as the profit simulation function created and utilised by this project illustrated, a lower RMSE score does not necessarily denote a higher performing model, given the context of stock market predictions.</w:t>
      </w:r>
      <w:r w:rsidR="00D32C0C" w:rsidRPr="00BA69BE">
        <w:rPr>
          <w:rFonts w:ascii="Times New Roman" w:hAnsi="Times New Roman" w:cs="Times New Roman"/>
        </w:rPr>
        <w:t xml:space="preserve"> While error is useful, it does not fully encapsule the context where a small positive real price movement and a corresponding small negative prediction may have a low </w:t>
      </w:r>
      <w:proofErr w:type="gramStart"/>
      <w:r w:rsidR="00D32C0C" w:rsidRPr="00BA69BE">
        <w:rPr>
          <w:rFonts w:ascii="Times New Roman" w:hAnsi="Times New Roman" w:cs="Times New Roman"/>
        </w:rPr>
        <w:t>RMSE, but</w:t>
      </w:r>
      <w:proofErr w:type="gramEnd"/>
      <w:r w:rsidR="00D32C0C" w:rsidRPr="00BA69BE">
        <w:rPr>
          <w:rFonts w:ascii="Times New Roman" w:hAnsi="Times New Roman" w:cs="Times New Roman"/>
        </w:rPr>
        <w:t xml:space="preserve"> results in a tangible loss.</w:t>
      </w:r>
      <w:r w:rsidR="005A4C38" w:rsidRPr="00BA69BE">
        <w:rPr>
          <w:rFonts w:ascii="Times New Roman" w:hAnsi="Times New Roman" w:cs="Times New Roman"/>
        </w:rPr>
        <w:t xml:space="preserve"> This was a significant lesson learnt for this project,</w:t>
      </w:r>
      <w:r w:rsidR="00CB0EEC" w:rsidRPr="00BA69BE">
        <w:rPr>
          <w:rFonts w:ascii="Times New Roman" w:hAnsi="Times New Roman" w:cs="Times New Roman"/>
        </w:rPr>
        <w:t xml:space="preserve"> </w:t>
      </w:r>
      <w:r w:rsidR="005A4C38" w:rsidRPr="00BA69BE">
        <w:rPr>
          <w:rFonts w:ascii="Times New Roman" w:hAnsi="Times New Roman" w:cs="Times New Roman"/>
        </w:rPr>
        <w:t>and t</w:t>
      </w:r>
      <w:r w:rsidR="00CB0EEC" w:rsidRPr="00BA69BE">
        <w:rPr>
          <w:rFonts w:ascii="Times New Roman" w:hAnsi="Times New Roman" w:cs="Times New Roman"/>
        </w:rPr>
        <w:t>herefore future work may consider using a similar profit simulation function, perhaps including things like average spread and so on, to create a superior illustration of model performances and results.</w:t>
      </w:r>
      <w:r w:rsidR="00325B66" w:rsidRPr="00BA69BE">
        <w:rPr>
          <w:rFonts w:ascii="Times New Roman" w:hAnsi="Times New Roman" w:cs="Times New Roman"/>
        </w:rPr>
        <w:t xml:space="preserve"> </w:t>
      </w:r>
    </w:p>
    <w:p w14:paraId="7DD4F13B" w14:textId="0B9687B7" w:rsidR="000A19A8" w:rsidRPr="00BA69BE" w:rsidRDefault="000A19A8" w:rsidP="00BC29E1">
      <w:pPr>
        <w:spacing w:line="360" w:lineRule="auto"/>
        <w:rPr>
          <w:rFonts w:ascii="Times New Roman" w:hAnsi="Times New Roman" w:cs="Times New Roman"/>
        </w:rPr>
      </w:pPr>
      <w:r w:rsidRPr="00BA69BE">
        <w:rPr>
          <w:rFonts w:ascii="Times New Roman" w:hAnsi="Times New Roman" w:cs="Times New Roman"/>
        </w:rPr>
        <w:t>Overall, a significant avenue for future research to explore is to better understand the phenomenon this paper noted where the holdout dataset returned a lower RMSE score but performed far worse on the profit simulation function when compared to the test set.</w:t>
      </w:r>
      <w:r w:rsidR="00487C09" w:rsidRPr="00BA69BE">
        <w:rPr>
          <w:rFonts w:ascii="Times New Roman" w:hAnsi="Times New Roman" w:cs="Times New Roman"/>
        </w:rPr>
        <w:t xml:space="preserve"> This paper has suggested reasons for why this may have occurred, with the limitations of RMSE as a performance metric discussed, as well as the differing timeframes, where the holdout set is a completely new set of data covering topics which may not have been present in the training dataset, whereas the test set covers the same date range and therefore may have been in a stronger position to make better predictions.</w:t>
      </w:r>
      <w:r w:rsidR="009D0A2B" w:rsidRPr="00BA69BE">
        <w:rPr>
          <w:rFonts w:ascii="Times New Roman" w:hAnsi="Times New Roman" w:cs="Times New Roman"/>
        </w:rPr>
        <w:t xml:space="preserve"> However, future research can explore this in greater detail, with a view to further improve the implementation of this area’s body of work on new and current data.</w:t>
      </w:r>
    </w:p>
    <w:p w14:paraId="28E13599" w14:textId="674D9BCA" w:rsidR="002726FA" w:rsidRPr="00BA69BE" w:rsidRDefault="002726FA" w:rsidP="00BC29E1">
      <w:pPr>
        <w:pStyle w:val="Heading3"/>
        <w:spacing w:line="360" w:lineRule="auto"/>
        <w:rPr>
          <w:rFonts w:ascii="Times New Roman" w:hAnsi="Times New Roman" w:cs="Times New Roman"/>
        </w:rPr>
      </w:pPr>
      <w:r w:rsidRPr="00BA69BE">
        <w:rPr>
          <w:rFonts w:ascii="Times New Roman" w:hAnsi="Times New Roman" w:cs="Times New Roman"/>
        </w:rPr>
        <w:t>Implications from Contextual Market Conditions</w:t>
      </w:r>
    </w:p>
    <w:p w14:paraId="0E44C1D2" w14:textId="16242368" w:rsidR="00325B66" w:rsidRPr="00BA69BE" w:rsidRDefault="00325B66" w:rsidP="00BC29E1">
      <w:pPr>
        <w:spacing w:line="360" w:lineRule="auto"/>
        <w:rPr>
          <w:rFonts w:ascii="Times New Roman" w:hAnsi="Times New Roman" w:cs="Times New Roman"/>
        </w:rPr>
      </w:pPr>
      <w:r w:rsidRPr="00BA69BE">
        <w:rPr>
          <w:rFonts w:ascii="Times New Roman" w:hAnsi="Times New Roman" w:cs="Times New Roman"/>
        </w:rPr>
        <w:t xml:space="preserve">As mentioned earlier, this paper was able to obtain clear improvements and comparisons between the RMSE scores of different regression </w:t>
      </w:r>
      <w:proofErr w:type="gramStart"/>
      <w:r w:rsidRPr="00BA69BE">
        <w:rPr>
          <w:rFonts w:ascii="Times New Roman" w:hAnsi="Times New Roman" w:cs="Times New Roman"/>
        </w:rPr>
        <w:t>models, but</w:t>
      </w:r>
      <w:proofErr w:type="gramEnd"/>
      <w:r w:rsidRPr="00BA69BE">
        <w:rPr>
          <w:rFonts w:ascii="Times New Roman" w:hAnsi="Times New Roman" w:cs="Times New Roman"/>
        </w:rPr>
        <w:t xml:space="preserve"> received very poor profitability on the holdout dataset. This paper previously noted that one potential factor may be that the contextual market conditions may differ between the holdout date range and the training date range. </w:t>
      </w:r>
      <w:r w:rsidR="001D7D72" w:rsidRPr="00BA69BE">
        <w:rPr>
          <w:rFonts w:ascii="Times New Roman" w:hAnsi="Times New Roman" w:cs="Times New Roman"/>
        </w:rPr>
        <w:t>For example, the training date range may have contained particularly negative results from an overall bearish market, which then may have difficulty in predicting prices from a bullish market which may tend to more positive results.</w:t>
      </w:r>
      <w:r w:rsidR="00605220" w:rsidRPr="00BA69BE">
        <w:rPr>
          <w:rFonts w:ascii="Times New Roman" w:hAnsi="Times New Roman" w:cs="Times New Roman"/>
        </w:rPr>
        <w:t xml:space="preserve"> Therefore, future research may look to review how much data their models are trained on, and perhaps matching this to the contextual market conditions. For example, a model trained on a date range containing what is relatively exclusively a bullish market is more likely to be a better predictor for times of bullish sentiment as opposed to bearish. </w:t>
      </w:r>
      <w:r w:rsidR="00375050" w:rsidRPr="00BA69BE">
        <w:rPr>
          <w:rFonts w:ascii="Times New Roman" w:hAnsi="Times New Roman" w:cs="Times New Roman"/>
        </w:rPr>
        <w:t>As one may see from the graph</w:t>
      </w:r>
      <w:r w:rsidR="00AE3A5E" w:rsidRPr="00BA69BE">
        <w:rPr>
          <w:rFonts w:ascii="Times New Roman" w:hAnsi="Times New Roman" w:cs="Times New Roman"/>
        </w:rPr>
        <w:t>s</w:t>
      </w:r>
      <w:r w:rsidR="00375050" w:rsidRPr="00BA69BE">
        <w:rPr>
          <w:rFonts w:ascii="Times New Roman" w:hAnsi="Times New Roman" w:cs="Times New Roman"/>
        </w:rPr>
        <w:t xml:space="preserve"> below, the predictions for the </w:t>
      </w:r>
      <w:r w:rsidR="00AE3A5E" w:rsidRPr="00BA69BE">
        <w:rPr>
          <w:rFonts w:ascii="Times New Roman" w:hAnsi="Times New Roman" w:cs="Times New Roman"/>
        </w:rPr>
        <w:t xml:space="preserve">test and </w:t>
      </w:r>
      <w:r w:rsidR="00375050" w:rsidRPr="00BA69BE">
        <w:rPr>
          <w:rFonts w:ascii="Times New Roman" w:hAnsi="Times New Roman" w:cs="Times New Roman"/>
        </w:rPr>
        <w:t>holdout set</w:t>
      </w:r>
      <w:r w:rsidR="00AE3A5E" w:rsidRPr="00BA69BE">
        <w:rPr>
          <w:rFonts w:ascii="Times New Roman" w:hAnsi="Times New Roman" w:cs="Times New Roman"/>
        </w:rPr>
        <w:t>s</w:t>
      </w:r>
      <w:r w:rsidR="00375050" w:rsidRPr="00BA69BE">
        <w:rPr>
          <w:rFonts w:ascii="Times New Roman" w:hAnsi="Times New Roman" w:cs="Times New Roman"/>
        </w:rPr>
        <w:t xml:space="preserve"> were on average, far lower than the real values, which could be suggested to be the result of a holdout date range which is more bullish than the overall data which the model has been trained on.</w:t>
      </w:r>
      <w:r w:rsidR="000F4FC7" w:rsidRPr="00BA69BE">
        <w:rPr>
          <w:rFonts w:ascii="Times New Roman" w:hAnsi="Times New Roman" w:cs="Times New Roman"/>
        </w:rPr>
        <w:t xml:space="preserve"> The prediction values appear to generally </w:t>
      </w:r>
      <w:r w:rsidR="000F4FC7" w:rsidRPr="00BA69BE">
        <w:rPr>
          <w:rFonts w:ascii="Times New Roman" w:hAnsi="Times New Roman" w:cs="Times New Roman"/>
        </w:rPr>
        <w:lastRenderedPageBreak/>
        <w:t>be centred around -</w:t>
      </w:r>
      <w:r w:rsidR="00AE3A5E" w:rsidRPr="00BA69BE">
        <w:rPr>
          <w:rFonts w:ascii="Times New Roman" w:hAnsi="Times New Roman" w:cs="Times New Roman"/>
        </w:rPr>
        <w:t>2.2 for the test set and -</w:t>
      </w:r>
      <w:proofErr w:type="gramStart"/>
      <w:r w:rsidR="00AE3A5E" w:rsidRPr="00BA69BE">
        <w:rPr>
          <w:rFonts w:ascii="Times New Roman" w:hAnsi="Times New Roman" w:cs="Times New Roman"/>
        </w:rPr>
        <w:t>1  for</w:t>
      </w:r>
      <w:proofErr w:type="gramEnd"/>
      <w:r w:rsidR="00AE3A5E" w:rsidRPr="00BA69BE">
        <w:rPr>
          <w:rFonts w:ascii="Times New Roman" w:hAnsi="Times New Roman" w:cs="Times New Roman"/>
        </w:rPr>
        <w:t xml:space="preserve"> the holdout set</w:t>
      </w:r>
      <w:r w:rsidR="000F4FC7" w:rsidRPr="00BA69BE">
        <w:rPr>
          <w:rFonts w:ascii="Times New Roman" w:hAnsi="Times New Roman" w:cs="Times New Roman"/>
        </w:rPr>
        <w:t>, which could be said to be bearish, whereas if the predictions were weighted to be higher to represent a more bullish or neutral period, the model’s profit margin would notably increase.</w:t>
      </w:r>
    </w:p>
    <w:p w14:paraId="4C8BA034" w14:textId="77777777" w:rsidR="00C0082F" w:rsidRPr="00BA69BE" w:rsidRDefault="00C0082F" w:rsidP="00BC29E1">
      <w:pPr>
        <w:keepNext/>
        <w:spacing w:line="360" w:lineRule="auto"/>
        <w:rPr>
          <w:rFonts w:ascii="Times New Roman" w:hAnsi="Times New Roman" w:cs="Times New Roman"/>
        </w:rPr>
      </w:pPr>
      <w:r w:rsidRPr="00BA69BE">
        <w:rPr>
          <w:rFonts w:ascii="Times New Roman" w:hAnsi="Times New Roman" w:cs="Times New Roman"/>
          <w:noProof/>
        </w:rPr>
        <w:drawing>
          <wp:inline distT="0" distB="0" distL="0" distR="0" wp14:anchorId="58ABDB39" wp14:editId="532B2EC1">
            <wp:extent cx="5731510" cy="1383030"/>
            <wp:effectExtent l="0" t="0" r="2540" b="7620"/>
            <wp:docPr id="5" name="Picture 2" descr="Chart, scatter chart&#10;&#10;Description automatically generated">
              <a:extLst xmlns:a="http://schemas.openxmlformats.org/drawingml/2006/main">
                <a:ext uri="{FF2B5EF4-FFF2-40B4-BE49-F238E27FC236}">
                  <a16:creationId xmlns:a16="http://schemas.microsoft.com/office/drawing/2014/main" id="{DF8576E0-EBF2-4401-A785-BEABEEE7C0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hart, scatter chart&#10;&#10;Description automatically generated">
                      <a:extLst>
                        <a:ext uri="{FF2B5EF4-FFF2-40B4-BE49-F238E27FC236}">
                          <a16:creationId xmlns:a16="http://schemas.microsoft.com/office/drawing/2014/main" id="{DF8576E0-EBF2-4401-A785-BEABEEE7C005}"/>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383030"/>
                    </a:xfrm>
                    <a:prstGeom prst="rect">
                      <a:avLst/>
                    </a:prstGeom>
                    <a:noFill/>
                  </pic:spPr>
                </pic:pic>
              </a:graphicData>
            </a:graphic>
          </wp:inline>
        </w:drawing>
      </w:r>
    </w:p>
    <w:p w14:paraId="73E0AC5B" w14:textId="5E5D469B" w:rsidR="00C0082F" w:rsidRPr="00BA69BE" w:rsidRDefault="00C0082F" w:rsidP="00BC29E1">
      <w:pPr>
        <w:pStyle w:val="CommentText"/>
        <w:spacing w:line="360" w:lineRule="auto"/>
        <w:rPr>
          <w:rFonts w:ascii="Times New Roman" w:hAnsi="Times New Roman" w:cs="Times New Roman"/>
        </w:rPr>
      </w:pPr>
      <w:r w:rsidRPr="00BA69BE">
        <w:rPr>
          <w:rFonts w:ascii="Times New Roman" w:hAnsi="Times New Roman" w:cs="Times New Roman"/>
        </w:rPr>
        <w:t xml:space="preserve">Figure </w:t>
      </w:r>
      <w:r w:rsidR="00223BF3" w:rsidRPr="00BA69BE">
        <w:rPr>
          <w:rFonts w:ascii="Times New Roman" w:hAnsi="Times New Roman" w:cs="Times New Roman"/>
        </w:rPr>
        <w:fldChar w:fldCharType="begin"/>
      </w:r>
      <w:r w:rsidR="00223BF3" w:rsidRPr="00BA69BE">
        <w:rPr>
          <w:rFonts w:ascii="Times New Roman" w:hAnsi="Times New Roman" w:cs="Times New Roman"/>
        </w:rPr>
        <w:instrText xml:space="preserve"> SEQ Figure \* ARABIC </w:instrText>
      </w:r>
      <w:r w:rsidR="00223BF3" w:rsidRPr="00BA69BE">
        <w:rPr>
          <w:rFonts w:ascii="Times New Roman" w:hAnsi="Times New Roman" w:cs="Times New Roman"/>
        </w:rPr>
        <w:fldChar w:fldCharType="separate"/>
      </w:r>
      <w:r w:rsidR="00BA593B" w:rsidRPr="00BA69BE">
        <w:rPr>
          <w:rFonts w:ascii="Times New Roman" w:hAnsi="Times New Roman" w:cs="Times New Roman"/>
          <w:noProof/>
        </w:rPr>
        <w:t>10</w:t>
      </w:r>
      <w:r w:rsidR="00223BF3" w:rsidRPr="00BA69BE">
        <w:rPr>
          <w:rFonts w:ascii="Times New Roman" w:hAnsi="Times New Roman" w:cs="Times New Roman"/>
          <w:noProof/>
        </w:rPr>
        <w:fldChar w:fldCharType="end"/>
      </w:r>
      <w:r w:rsidRPr="00BA69BE">
        <w:rPr>
          <w:rFonts w:ascii="Times New Roman" w:hAnsi="Times New Roman" w:cs="Times New Roman"/>
        </w:rPr>
        <w:t>: Graph Illustrating Real against Model Predictions for the Elastic Net Model Predicting Two Days Ahead on Test Set</w:t>
      </w:r>
    </w:p>
    <w:p w14:paraId="242F7C25" w14:textId="77777777" w:rsidR="000E4D55" w:rsidRPr="00BA69BE" w:rsidRDefault="00375050" w:rsidP="00BC29E1">
      <w:pPr>
        <w:keepNext/>
        <w:spacing w:line="360" w:lineRule="auto"/>
        <w:rPr>
          <w:rFonts w:ascii="Times New Roman" w:hAnsi="Times New Roman" w:cs="Times New Roman"/>
        </w:rPr>
      </w:pPr>
      <w:r w:rsidRPr="00BA69BE">
        <w:rPr>
          <w:rFonts w:ascii="Times New Roman" w:hAnsi="Times New Roman" w:cs="Times New Roman"/>
          <w:noProof/>
        </w:rPr>
        <w:drawing>
          <wp:inline distT="0" distB="0" distL="0" distR="0" wp14:anchorId="700E73C3" wp14:editId="576C48B6">
            <wp:extent cx="5731510" cy="1383030"/>
            <wp:effectExtent l="0" t="0" r="2540" b="7620"/>
            <wp:docPr id="1030" name="Picture 6" descr="Chart, line chart&#10;&#10;Description automatically generated">
              <a:extLst xmlns:a="http://schemas.openxmlformats.org/drawingml/2006/main">
                <a:ext uri="{FF2B5EF4-FFF2-40B4-BE49-F238E27FC236}">
                  <a16:creationId xmlns:a16="http://schemas.microsoft.com/office/drawing/2014/main" id="{17813BDA-993D-4315-B787-FC5897A08C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Chart, line chart&#10;&#10;Description automatically generated">
                      <a:extLst>
                        <a:ext uri="{FF2B5EF4-FFF2-40B4-BE49-F238E27FC236}">
                          <a16:creationId xmlns:a16="http://schemas.microsoft.com/office/drawing/2014/main" id="{17813BDA-993D-4315-B787-FC5897A08C1D}"/>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1383030"/>
                    </a:xfrm>
                    <a:prstGeom prst="rect">
                      <a:avLst/>
                    </a:prstGeom>
                    <a:noFill/>
                  </pic:spPr>
                </pic:pic>
              </a:graphicData>
            </a:graphic>
          </wp:inline>
        </w:drawing>
      </w:r>
    </w:p>
    <w:p w14:paraId="2298415C" w14:textId="57208EB6" w:rsidR="00375050" w:rsidRPr="00BA69BE" w:rsidRDefault="000E4D55" w:rsidP="00BC29E1">
      <w:pPr>
        <w:pStyle w:val="CommentText"/>
        <w:spacing w:line="360" w:lineRule="auto"/>
        <w:jc w:val="center"/>
        <w:rPr>
          <w:rFonts w:ascii="Times New Roman" w:hAnsi="Times New Roman" w:cs="Times New Roman"/>
        </w:rPr>
      </w:pPr>
      <w:r w:rsidRPr="00BA69BE">
        <w:rPr>
          <w:rFonts w:ascii="Times New Roman" w:hAnsi="Times New Roman" w:cs="Times New Roman"/>
        </w:rPr>
        <w:t xml:space="preserve">Figure </w:t>
      </w:r>
      <w:r w:rsidR="00223BF3" w:rsidRPr="00BA69BE">
        <w:rPr>
          <w:rFonts w:ascii="Times New Roman" w:hAnsi="Times New Roman" w:cs="Times New Roman"/>
        </w:rPr>
        <w:fldChar w:fldCharType="begin"/>
      </w:r>
      <w:r w:rsidR="00223BF3" w:rsidRPr="00BA69BE">
        <w:rPr>
          <w:rFonts w:ascii="Times New Roman" w:hAnsi="Times New Roman" w:cs="Times New Roman"/>
        </w:rPr>
        <w:instrText xml:space="preserve"> SEQ Figure \* ARABIC </w:instrText>
      </w:r>
      <w:r w:rsidR="00223BF3" w:rsidRPr="00BA69BE">
        <w:rPr>
          <w:rFonts w:ascii="Times New Roman" w:hAnsi="Times New Roman" w:cs="Times New Roman"/>
        </w:rPr>
        <w:fldChar w:fldCharType="separate"/>
      </w:r>
      <w:r w:rsidR="00BA593B" w:rsidRPr="00BA69BE">
        <w:rPr>
          <w:rFonts w:ascii="Times New Roman" w:hAnsi="Times New Roman" w:cs="Times New Roman"/>
          <w:noProof/>
        </w:rPr>
        <w:t>11</w:t>
      </w:r>
      <w:r w:rsidR="00223BF3" w:rsidRPr="00BA69BE">
        <w:rPr>
          <w:rFonts w:ascii="Times New Roman" w:hAnsi="Times New Roman" w:cs="Times New Roman"/>
          <w:noProof/>
        </w:rPr>
        <w:fldChar w:fldCharType="end"/>
      </w:r>
      <w:r w:rsidRPr="00BA69BE">
        <w:rPr>
          <w:rFonts w:ascii="Times New Roman" w:hAnsi="Times New Roman" w:cs="Times New Roman"/>
        </w:rPr>
        <w:t>: Graph Illustrating Real against Model Predictions for the Elastic Net Model Predicting Two Days Ahead</w:t>
      </w:r>
      <w:r w:rsidR="00C0082F" w:rsidRPr="00BA69BE">
        <w:rPr>
          <w:rFonts w:ascii="Times New Roman" w:hAnsi="Times New Roman" w:cs="Times New Roman"/>
        </w:rPr>
        <w:t xml:space="preserve"> on Holdout Set</w:t>
      </w:r>
    </w:p>
    <w:p w14:paraId="10EF7B07" w14:textId="275E8A66" w:rsidR="00B015AF" w:rsidRPr="00BA69BE" w:rsidRDefault="00B015AF" w:rsidP="00BC29E1">
      <w:pPr>
        <w:spacing w:line="360" w:lineRule="auto"/>
        <w:rPr>
          <w:rFonts w:ascii="Times New Roman" w:hAnsi="Times New Roman" w:cs="Times New Roman"/>
        </w:rPr>
      </w:pPr>
      <w:r w:rsidRPr="00BA69BE">
        <w:rPr>
          <w:rFonts w:ascii="Times New Roman" w:hAnsi="Times New Roman" w:cs="Times New Roman"/>
        </w:rPr>
        <w:t xml:space="preserve">Future work may potentially choose to segment their data and create multiple models based upon market </w:t>
      </w:r>
      <w:proofErr w:type="gramStart"/>
      <w:r w:rsidRPr="00BA69BE">
        <w:rPr>
          <w:rFonts w:ascii="Times New Roman" w:hAnsi="Times New Roman" w:cs="Times New Roman"/>
        </w:rPr>
        <w:t>conditions, and</w:t>
      </w:r>
      <w:proofErr w:type="gramEnd"/>
      <w:r w:rsidRPr="00BA69BE">
        <w:rPr>
          <w:rFonts w:ascii="Times New Roman" w:hAnsi="Times New Roman" w:cs="Times New Roman"/>
        </w:rPr>
        <w:t xml:space="preserve"> apply them in various combinations to fit the data to return the optimal </w:t>
      </w:r>
      <w:r w:rsidR="003B4FD0" w:rsidRPr="00BA69BE">
        <w:rPr>
          <w:rFonts w:ascii="Times New Roman" w:hAnsi="Times New Roman" w:cs="Times New Roman"/>
        </w:rPr>
        <w:t>predictions</w:t>
      </w:r>
      <w:r w:rsidRPr="00BA69BE">
        <w:rPr>
          <w:rFonts w:ascii="Times New Roman" w:hAnsi="Times New Roman" w:cs="Times New Roman"/>
        </w:rPr>
        <w:t xml:space="preserve">. </w:t>
      </w:r>
    </w:p>
    <w:p w14:paraId="70F021C0" w14:textId="79214467" w:rsidR="002726FA" w:rsidRPr="00BA69BE" w:rsidRDefault="002726FA" w:rsidP="00BC29E1">
      <w:pPr>
        <w:pStyle w:val="Heading3"/>
        <w:spacing w:line="360" w:lineRule="auto"/>
        <w:rPr>
          <w:rFonts w:ascii="Times New Roman" w:hAnsi="Times New Roman" w:cs="Times New Roman"/>
        </w:rPr>
      </w:pPr>
      <w:r w:rsidRPr="00BA69BE">
        <w:rPr>
          <w:rFonts w:ascii="Times New Roman" w:hAnsi="Times New Roman" w:cs="Times New Roman"/>
        </w:rPr>
        <w:t>Tweet Quality and Sampling</w:t>
      </w:r>
    </w:p>
    <w:p w14:paraId="375280A4" w14:textId="704CEB80" w:rsidR="001A6B1B" w:rsidRPr="00BA69BE" w:rsidRDefault="000F4FC7" w:rsidP="00BC29E1">
      <w:pPr>
        <w:spacing w:line="360" w:lineRule="auto"/>
        <w:rPr>
          <w:rFonts w:ascii="Times New Roman" w:hAnsi="Times New Roman" w:cs="Times New Roman"/>
        </w:rPr>
      </w:pPr>
      <w:r w:rsidRPr="00BA69BE">
        <w:rPr>
          <w:rFonts w:ascii="Times New Roman" w:hAnsi="Times New Roman" w:cs="Times New Roman"/>
        </w:rPr>
        <w:t xml:space="preserve">As discussed earlier, this paper sampled 15% of the full dataset to optimise the </w:t>
      </w:r>
      <w:proofErr w:type="gramStart"/>
      <w:r w:rsidRPr="00BA69BE">
        <w:rPr>
          <w:rFonts w:ascii="Times New Roman" w:hAnsi="Times New Roman" w:cs="Times New Roman"/>
        </w:rPr>
        <w:t>models, and</w:t>
      </w:r>
      <w:proofErr w:type="gramEnd"/>
      <w:r w:rsidRPr="00BA69BE">
        <w:rPr>
          <w:rFonts w:ascii="Times New Roman" w:hAnsi="Times New Roman" w:cs="Times New Roman"/>
        </w:rPr>
        <w:t xml:space="preserve"> found a far superior profit margin resulting from models trained on only this dataset sample as opposed to the full dataset. Therefore, it is likely that some tweets like those contained within the sample taken are more representative of the Apple stock price movement than others. </w:t>
      </w:r>
      <w:r w:rsidR="00CA36FC" w:rsidRPr="00BA69BE">
        <w:rPr>
          <w:rFonts w:ascii="Times New Roman" w:hAnsi="Times New Roman" w:cs="Times New Roman"/>
        </w:rPr>
        <w:t xml:space="preserve">Consequently, this paper suggests future research may consider a method of evaluating tweets or perhaps tweet authors to selectively sample the full tweet dataset and better improve model performance. While the overall results of this paper did not confirm a profitable relationship between tweets and Apple’s stock price, intermediate results within this paper suggested that with a subset of the tweet dataset, a profitable model on holdout </w:t>
      </w:r>
      <w:r w:rsidR="00CA36FC" w:rsidRPr="00BA69BE">
        <w:rPr>
          <w:rFonts w:ascii="Times New Roman" w:hAnsi="Times New Roman" w:cs="Times New Roman"/>
        </w:rPr>
        <w:lastRenderedPageBreak/>
        <w:t>data was possible, and future research may be able to scientifically evaluate how to best select that data subset.</w:t>
      </w:r>
      <w:r w:rsidR="00740C2B" w:rsidRPr="00BA69BE">
        <w:rPr>
          <w:rFonts w:ascii="Times New Roman" w:hAnsi="Times New Roman" w:cs="Times New Roman"/>
        </w:rPr>
        <w:t xml:space="preserve"> A part of this research may also include a review of how data from Twitter and Stocktwits may compare in terms of predictive capabilities. These two data sources are overall the field’s focus points of research into public sentiment’s relationship regarding stock price movements</w:t>
      </w:r>
      <w:r w:rsidR="00BF7221" w:rsidRPr="00BA69BE">
        <w:rPr>
          <w:rFonts w:ascii="Times New Roman" w:hAnsi="Times New Roman" w:cs="Times New Roman"/>
        </w:rPr>
        <w:t>, and an argument could be made to state that given one of this paper’s conclusions that the overall population of Twitter tweets was observed to perform poorer than a random subset taken, Stocktwits, a site based wholly around the stock market, may provide more informed and useful data from which to calculate sentiment.</w:t>
      </w:r>
      <w:r w:rsidR="00CA17CE" w:rsidRPr="00BA69BE">
        <w:rPr>
          <w:rFonts w:ascii="Times New Roman" w:hAnsi="Times New Roman" w:cs="Times New Roman"/>
        </w:rPr>
        <w:t xml:space="preserve"> Another possibility is that the full dataset was simply too large for the models to optimally predict, and therefore further studies may look to review differing subsets of the overall dataset to better examine this factor.</w:t>
      </w:r>
    </w:p>
    <w:p w14:paraId="51F3848F" w14:textId="063153EB" w:rsidR="002D1268" w:rsidRPr="00BA69BE" w:rsidRDefault="002D1268" w:rsidP="00BC29E1">
      <w:pPr>
        <w:spacing w:line="360" w:lineRule="auto"/>
        <w:rPr>
          <w:rFonts w:ascii="Times New Roman" w:hAnsi="Times New Roman" w:cs="Times New Roman"/>
        </w:rPr>
      </w:pPr>
    </w:p>
    <w:p w14:paraId="2D6D1C6A" w14:textId="4DE7D145" w:rsidR="002D1268" w:rsidRPr="00BA69BE" w:rsidRDefault="002D1268" w:rsidP="00BC29E1">
      <w:pPr>
        <w:spacing w:line="360" w:lineRule="auto"/>
        <w:rPr>
          <w:rFonts w:ascii="Times New Roman" w:hAnsi="Times New Roman" w:cs="Times New Roman"/>
        </w:rPr>
      </w:pPr>
    </w:p>
    <w:p w14:paraId="515417D6" w14:textId="2223496E" w:rsidR="002D1268" w:rsidRPr="00BA69BE" w:rsidRDefault="002D1268" w:rsidP="002D1268">
      <w:pPr>
        <w:rPr>
          <w:rFonts w:ascii="Times New Roman" w:hAnsi="Times New Roman" w:cs="Times New Roman"/>
        </w:rPr>
      </w:pPr>
    </w:p>
    <w:p w14:paraId="3EC4CEE3" w14:textId="1F41B0B6" w:rsidR="002D1268" w:rsidRPr="00BA69BE" w:rsidRDefault="002D1268" w:rsidP="002D1268">
      <w:pPr>
        <w:rPr>
          <w:rFonts w:ascii="Times New Roman" w:hAnsi="Times New Roman" w:cs="Times New Roman"/>
        </w:rPr>
      </w:pPr>
    </w:p>
    <w:p w14:paraId="3624EC37" w14:textId="4186D95D" w:rsidR="002D1268" w:rsidRPr="00BA69BE" w:rsidRDefault="002D1268" w:rsidP="002D1268">
      <w:pPr>
        <w:rPr>
          <w:rFonts w:ascii="Times New Roman" w:hAnsi="Times New Roman" w:cs="Times New Roman"/>
        </w:rPr>
      </w:pPr>
    </w:p>
    <w:p w14:paraId="6D4DA763" w14:textId="571B82AA" w:rsidR="002D1268" w:rsidRPr="00BA69BE" w:rsidRDefault="002D1268" w:rsidP="002D1268">
      <w:pPr>
        <w:rPr>
          <w:rFonts w:ascii="Times New Roman" w:hAnsi="Times New Roman" w:cs="Times New Roman"/>
        </w:rPr>
      </w:pPr>
    </w:p>
    <w:p w14:paraId="55709DC8" w14:textId="5C61DC51" w:rsidR="002D1268" w:rsidRPr="00BA69BE" w:rsidRDefault="002D1268" w:rsidP="002D1268">
      <w:pPr>
        <w:rPr>
          <w:rFonts w:ascii="Times New Roman" w:hAnsi="Times New Roman" w:cs="Times New Roman"/>
        </w:rPr>
      </w:pPr>
    </w:p>
    <w:p w14:paraId="314E0763" w14:textId="197E3363" w:rsidR="002D1268" w:rsidRPr="00BA69BE" w:rsidRDefault="002D1268" w:rsidP="002D1268">
      <w:pPr>
        <w:rPr>
          <w:rFonts w:ascii="Times New Roman" w:hAnsi="Times New Roman" w:cs="Times New Roman"/>
        </w:rPr>
      </w:pPr>
    </w:p>
    <w:p w14:paraId="19862F50" w14:textId="4BD1DB71" w:rsidR="002D1268" w:rsidRPr="00BA69BE" w:rsidRDefault="002D1268" w:rsidP="002D1268">
      <w:pPr>
        <w:rPr>
          <w:rFonts w:ascii="Times New Roman" w:hAnsi="Times New Roman" w:cs="Times New Roman"/>
        </w:rPr>
      </w:pPr>
    </w:p>
    <w:p w14:paraId="4CDC4D8D" w14:textId="3A97E959" w:rsidR="002D1268" w:rsidRPr="00BA69BE" w:rsidRDefault="002D1268" w:rsidP="002D1268">
      <w:pPr>
        <w:rPr>
          <w:rFonts w:ascii="Times New Roman" w:hAnsi="Times New Roman" w:cs="Times New Roman"/>
        </w:rPr>
      </w:pPr>
    </w:p>
    <w:p w14:paraId="70DFCDFA" w14:textId="77777777" w:rsidR="002D1268" w:rsidRPr="00BA69BE" w:rsidRDefault="002D1268" w:rsidP="002D1268">
      <w:pPr>
        <w:rPr>
          <w:rFonts w:ascii="Times New Roman" w:hAnsi="Times New Roman" w:cs="Times New Roman"/>
        </w:rPr>
      </w:pPr>
    </w:p>
    <w:sdt>
      <w:sdtPr>
        <w:rPr>
          <w:rFonts w:ascii="Times New Roman" w:hAnsi="Times New Roman" w:cs="Times New Roman"/>
        </w:rPr>
        <w:id w:val="-1957172342"/>
        <w:docPartObj>
          <w:docPartGallery w:val="Bibliographies"/>
          <w:docPartUnique/>
        </w:docPartObj>
      </w:sdtPr>
      <w:sdtEndPr>
        <w:rPr>
          <w:rFonts w:eastAsiaTheme="minorHAnsi"/>
          <w:color w:val="auto"/>
          <w:sz w:val="24"/>
          <w:szCs w:val="22"/>
        </w:rPr>
      </w:sdtEndPr>
      <w:sdtContent>
        <w:p w14:paraId="1BAF0178" w14:textId="717236C5" w:rsidR="002D1268" w:rsidRPr="00BA69BE" w:rsidRDefault="002D1268">
          <w:pPr>
            <w:pStyle w:val="Heading1"/>
            <w:rPr>
              <w:rFonts w:ascii="Times New Roman" w:hAnsi="Times New Roman" w:cs="Times New Roman"/>
            </w:rPr>
          </w:pPr>
          <w:r w:rsidRPr="00BA69BE">
            <w:rPr>
              <w:rFonts w:ascii="Times New Roman" w:hAnsi="Times New Roman" w:cs="Times New Roman"/>
            </w:rPr>
            <w:t>References</w:t>
          </w:r>
        </w:p>
        <w:sdt>
          <w:sdtPr>
            <w:rPr>
              <w:rFonts w:ascii="Times New Roman" w:hAnsi="Times New Roman" w:cs="Times New Roman"/>
            </w:rPr>
            <w:id w:val="-573587230"/>
            <w:bibliography/>
          </w:sdtPr>
          <w:sdtContent>
            <w:p w14:paraId="380C0993" w14:textId="77777777" w:rsidR="002D1268" w:rsidRPr="00BA69BE" w:rsidRDefault="002D1268" w:rsidP="002D1268">
              <w:pPr>
                <w:pStyle w:val="Bibliography"/>
                <w:rPr>
                  <w:rFonts w:ascii="Times New Roman" w:hAnsi="Times New Roman" w:cs="Times New Roman"/>
                  <w:noProof/>
                  <w:szCs w:val="24"/>
                </w:rPr>
              </w:pPr>
              <w:r w:rsidRPr="00BA69BE">
                <w:rPr>
                  <w:rFonts w:ascii="Times New Roman" w:hAnsi="Times New Roman" w:cs="Times New Roman"/>
                </w:rPr>
                <w:fldChar w:fldCharType="begin"/>
              </w:r>
              <w:r w:rsidRPr="00BA69BE">
                <w:rPr>
                  <w:rFonts w:ascii="Times New Roman" w:hAnsi="Times New Roman" w:cs="Times New Roman"/>
                </w:rPr>
                <w:instrText xml:space="preserve"> BIBLIOGRAPHY </w:instrText>
              </w:r>
              <w:r w:rsidRPr="00BA69BE">
                <w:rPr>
                  <w:rFonts w:ascii="Times New Roman" w:hAnsi="Times New Roman" w:cs="Times New Roman"/>
                </w:rPr>
                <w:fldChar w:fldCharType="separate"/>
              </w:r>
              <w:r w:rsidRPr="00BA69BE">
                <w:rPr>
                  <w:rFonts w:ascii="Times New Roman" w:hAnsi="Times New Roman" w:cs="Times New Roman"/>
                  <w:noProof/>
                </w:rPr>
                <w:t xml:space="preserve">Bellman, R., 1961. </w:t>
              </w:r>
              <w:r w:rsidRPr="00BA69BE">
                <w:rPr>
                  <w:rFonts w:ascii="Times New Roman" w:hAnsi="Times New Roman" w:cs="Times New Roman"/>
                  <w:i/>
                  <w:iCs/>
                  <w:noProof/>
                </w:rPr>
                <w:t xml:space="preserve">Adaptive Control Processes: A Guided Tour. </w:t>
              </w:r>
              <w:r w:rsidRPr="00BA69BE">
                <w:rPr>
                  <w:rFonts w:ascii="Times New Roman" w:hAnsi="Times New Roman" w:cs="Times New Roman"/>
                  <w:noProof/>
                </w:rPr>
                <w:t>New Jersey: Princeton University Press.</w:t>
              </w:r>
            </w:p>
            <w:p w14:paraId="40D82258" w14:textId="77777777" w:rsidR="002D1268" w:rsidRPr="00BA69BE" w:rsidRDefault="002D1268" w:rsidP="002D1268">
              <w:pPr>
                <w:pStyle w:val="Bibliography"/>
                <w:rPr>
                  <w:rFonts w:ascii="Times New Roman" w:hAnsi="Times New Roman" w:cs="Times New Roman"/>
                  <w:noProof/>
                </w:rPr>
              </w:pPr>
              <w:r w:rsidRPr="00BA69BE">
                <w:rPr>
                  <w:rFonts w:ascii="Times New Roman" w:hAnsi="Times New Roman" w:cs="Times New Roman"/>
                  <w:noProof/>
                </w:rPr>
                <w:t xml:space="preserve">Bergstra, J. &amp; Bengio, Y., 2012. Random Search for Hyper-Parameter Optimization. </w:t>
              </w:r>
              <w:r w:rsidRPr="00BA69BE">
                <w:rPr>
                  <w:rFonts w:ascii="Times New Roman" w:hAnsi="Times New Roman" w:cs="Times New Roman"/>
                  <w:i/>
                  <w:iCs/>
                  <w:noProof/>
                </w:rPr>
                <w:t xml:space="preserve">Journal of Machine Learning Research, </w:t>
              </w:r>
              <w:r w:rsidRPr="00BA69BE">
                <w:rPr>
                  <w:rFonts w:ascii="Times New Roman" w:hAnsi="Times New Roman" w:cs="Times New Roman"/>
                  <w:noProof/>
                </w:rPr>
                <w:t>Volume 13, pp. 281-305.</w:t>
              </w:r>
            </w:p>
            <w:p w14:paraId="3EAA70EC" w14:textId="77777777" w:rsidR="002D1268" w:rsidRPr="00BA69BE" w:rsidRDefault="002D1268" w:rsidP="002D1268">
              <w:pPr>
                <w:pStyle w:val="Bibliography"/>
                <w:rPr>
                  <w:rFonts w:ascii="Times New Roman" w:hAnsi="Times New Roman" w:cs="Times New Roman"/>
                  <w:noProof/>
                </w:rPr>
              </w:pPr>
              <w:r w:rsidRPr="00BA69BE">
                <w:rPr>
                  <w:rFonts w:ascii="Times New Roman" w:hAnsi="Times New Roman" w:cs="Times New Roman"/>
                  <w:noProof/>
                </w:rPr>
                <w:t xml:space="preserve">Brownlee, J., 2021. </w:t>
              </w:r>
              <w:r w:rsidRPr="00BA69BE">
                <w:rPr>
                  <w:rFonts w:ascii="Times New Roman" w:hAnsi="Times New Roman" w:cs="Times New Roman"/>
                  <w:i/>
                  <w:iCs/>
                  <w:noProof/>
                </w:rPr>
                <w:t xml:space="preserve">How to Choose an Activation Function for Deep Learning. </w:t>
              </w:r>
              <w:r w:rsidRPr="00BA69BE">
                <w:rPr>
                  <w:rFonts w:ascii="Times New Roman" w:hAnsi="Times New Roman" w:cs="Times New Roman"/>
                  <w:noProof/>
                </w:rPr>
                <w:t xml:space="preserve">[Online] </w:t>
              </w:r>
              <w:r w:rsidRPr="00BA69BE">
                <w:rPr>
                  <w:rFonts w:ascii="Times New Roman" w:hAnsi="Times New Roman" w:cs="Times New Roman"/>
                  <w:noProof/>
                </w:rPr>
                <w:br/>
                <w:t xml:space="preserve">Available at: </w:t>
              </w:r>
              <w:r w:rsidRPr="00BA69BE">
                <w:rPr>
                  <w:rFonts w:ascii="Times New Roman" w:hAnsi="Times New Roman" w:cs="Times New Roman"/>
                  <w:noProof/>
                  <w:u w:val="single"/>
                </w:rPr>
                <w:t>https://machinelearningmastery.com/choose-an-activation-function-for-deep-learning/</w:t>
              </w:r>
              <w:r w:rsidRPr="00BA69BE">
                <w:rPr>
                  <w:rFonts w:ascii="Times New Roman" w:hAnsi="Times New Roman" w:cs="Times New Roman"/>
                  <w:noProof/>
                </w:rPr>
                <w:br/>
                <w:t>[Accessed 01 08 2021].</w:t>
              </w:r>
            </w:p>
            <w:p w14:paraId="2BBAD73E" w14:textId="77777777" w:rsidR="002D1268" w:rsidRPr="00BA69BE" w:rsidRDefault="002D1268" w:rsidP="002D1268">
              <w:pPr>
                <w:pStyle w:val="Bibliography"/>
                <w:rPr>
                  <w:rFonts w:ascii="Times New Roman" w:hAnsi="Times New Roman" w:cs="Times New Roman"/>
                  <w:noProof/>
                </w:rPr>
              </w:pPr>
              <w:r w:rsidRPr="00BA69BE">
                <w:rPr>
                  <w:rFonts w:ascii="Times New Roman" w:hAnsi="Times New Roman" w:cs="Times New Roman"/>
                  <w:noProof/>
                </w:rPr>
                <w:t xml:space="preserve">Chan, W., 2003. Stock price reaction to news and no-news: drift and reversal after headlines. </w:t>
              </w:r>
              <w:r w:rsidRPr="00BA69BE">
                <w:rPr>
                  <w:rFonts w:ascii="Times New Roman" w:hAnsi="Times New Roman" w:cs="Times New Roman"/>
                  <w:i/>
                  <w:iCs/>
                  <w:noProof/>
                </w:rPr>
                <w:t xml:space="preserve">Journal of Financial Economics, </w:t>
              </w:r>
              <w:r w:rsidRPr="00BA69BE">
                <w:rPr>
                  <w:rFonts w:ascii="Times New Roman" w:hAnsi="Times New Roman" w:cs="Times New Roman"/>
                  <w:noProof/>
                </w:rPr>
                <w:t>Volume 70, pp. 223-260.</w:t>
              </w:r>
            </w:p>
            <w:p w14:paraId="39E02045" w14:textId="77777777" w:rsidR="002D1268" w:rsidRPr="00BA69BE" w:rsidRDefault="002D1268" w:rsidP="002D1268">
              <w:pPr>
                <w:pStyle w:val="Bibliography"/>
                <w:rPr>
                  <w:rFonts w:ascii="Times New Roman" w:hAnsi="Times New Roman" w:cs="Times New Roman"/>
                  <w:noProof/>
                </w:rPr>
              </w:pPr>
              <w:r w:rsidRPr="00BA69BE">
                <w:rPr>
                  <w:rFonts w:ascii="Times New Roman" w:hAnsi="Times New Roman" w:cs="Times New Roman"/>
                  <w:noProof/>
                </w:rPr>
                <w:lastRenderedPageBreak/>
                <w:t xml:space="preserve">Choromanska, A. et al., 2015. </w:t>
              </w:r>
              <w:r w:rsidRPr="00BA69BE">
                <w:rPr>
                  <w:rFonts w:ascii="Times New Roman" w:hAnsi="Times New Roman" w:cs="Times New Roman"/>
                  <w:i/>
                  <w:iCs/>
                  <w:noProof/>
                </w:rPr>
                <w:t xml:space="preserve">The Loss Surfaces of Multilayer Networks. </w:t>
              </w:r>
              <w:r w:rsidRPr="00BA69BE">
                <w:rPr>
                  <w:rFonts w:ascii="Times New Roman" w:hAnsi="Times New Roman" w:cs="Times New Roman"/>
                  <w:noProof/>
                </w:rPr>
                <w:t>San Diego, Proceedings of the 18th International Conference on Artificial Intelligence and Statistics.</w:t>
              </w:r>
            </w:p>
            <w:p w14:paraId="6642BA20" w14:textId="77777777" w:rsidR="002D1268" w:rsidRPr="00BA69BE" w:rsidRDefault="002D1268" w:rsidP="002D1268">
              <w:pPr>
                <w:pStyle w:val="Bibliography"/>
                <w:rPr>
                  <w:rFonts w:ascii="Times New Roman" w:hAnsi="Times New Roman" w:cs="Times New Roman"/>
                  <w:noProof/>
                </w:rPr>
              </w:pPr>
              <w:r w:rsidRPr="00BA69BE">
                <w:rPr>
                  <w:rFonts w:ascii="Times New Roman" w:hAnsi="Times New Roman" w:cs="Times New Roman"/>
                  <w:noProof/>
                </w:rPr>
                <w:t xml:space="preserve">Coyne, S., Madiraju, P. &amp; Coelho, J., 2017. </w:t>
              </w:r>
              <w:r w:rsidRPr="00BA69BE">
                <w:rPr>
                  <w:rFonts w:ascii="Times New Roman" w:hAnsi="Times New Roman" w:cs="Times New Roman"/>
                  <w:i/>
                  <w:iCs/>
                  <w:noProof/>
                </w:rPr>
                <w:t xml:space="preserve">Forecasting Stock Prices using Social Media Analysis. </w:t>
              </w:r>
              <w:r w:rsidRPr="00BA69BE">
                <w:rPr>
                  <w:rFonts w:ascii="Times New Roman" w:hAnsi="Times New Roman" w:cs="Times New Roman"/>
                  <w:noProof/>
                </w:rPr>
                <w:t>Calgary, IEEE International Symposium on Dependable, Autonomic and Secure Computing (DASC).</w:t>
              </w:r>
            </w:p>
            <w:p w14:paraId="28EB4D45" w14:textId="77777777" w:rsidR="002D1268" w:rsidRPr="00BA69BE" w:rsidRDefault="002D1268" w:rsidP="002D1268">
              <w:pPr>
                <w:pStyle w:val="Bibliography"/>
                <w:rPr>
                  <w:rFonts w:ascii="Times New Roman" w:hAnsi="Times New Roman" w:cs="Times New Roman"/>
                  <w:noProof/>
                </w:rPr>
              </w:pPr>
              <w:r w:rsidRPr="00BA69BE">
                <w:rPr>
                  <w:rFonts w:ascii="Times New Roman" w:hAnsi="Times New Roman" w:cs="Times New Roman"/>
                  <w:noProof/>
                </w:rPr>
                <w:t xml:space="preserve">Cui, X. et al., 2015. Chinese social media analysis for disease surveillance.. </w:t>
              </w:r>
              <w:r w:rsidRPr="00BA69BE">
                <w:rPr>
                  <w:rFonts w:ascii="Times New Roman" w:hAnsi="Times New Roman" w:cs="Times New Roman"/>
                  <w:i/>
                  <w:iCs/>
                  <w:noProof/>
                </w:rPr>
                <w:t xml:space="preserve">Pers. Ubiquit. Comput., </w:t>
              </w:r>
              <w:r w:rsidRPr="00BA69BE">
                <w:rPr>
                  <w:rFonts w:ascii="Times New Roman" w:hAnsi="Times New Roman" w:cs="Times New Roman"/>
                  <w:noProof/>
                </w:rPr>
                <w:t>19(7), pp. 1125-1132.</w:t>
              </w:r>
            </w:p>
            <w:p w14:paraId="66001C44" w14:textId="77777777" w:rsidR="002D1268" w:rsidRPr="00BA69BE" w:rsidRDefault="002D1268" w:rsidP="002D1268">
              <w:pPr>
                <w:pStyle w:val="Bibliography"/>
                <w:rPr>
                  <w:rFonts w:ascii="Times New Roman" w:hAnsi="Times New Roman" w:cs="Times New Roman"/>
                  <w:noProof/>
                </w:rPr>
              </w:pPr>
              <w:r w:rsidRPr="00BA69BE">
                <w:rPr>
                  <w:rFonts w:ascii="Times New Roman" w:hAnsi="Times New Roman" w:cs="Times New Roman"/>
                  <w:noProof/>
                </w:rPr>
                <w:t xml:space="preserve">Daniel, K., Hirshleifer, D. &amp; Subrahmanyam, A., 1998. Investor psychology and security market under and overreactions. </w:t>
              </w:r>
              <w:r w:rsidRPr="00BA69BE">
                <w:rPr>
                  <w:rFonts w:ascii="Times New Roman" w:hAnsi="Times New Roman" w:cs="Times New Roman"/>
                  <w:i/>
                  <w:iCs/>
                  <w:noProof/>
                </w:rPr>
                <w:t xml:space="preserve">Journal of Finance, </w:t>
              </w:r>
              <w:r w:rsidRPr="00BA69BE">
                <w:rPr>
                  <w:rFonts w:ascii="Times New Roman" w:hAnsi="Times New Roman" w:cs="Times New Roman"/>
                  <w:noProof/>
                </w:rPr>
                <w:t>Volume 53, pp. 1839-1885.</w:t>
              </w:r>
            </w:p>
            <w:p w14:paraId="2D49527E" w14:textId="77777777" w:rsidR="002D1268" w:rsidRPr="00BA69BE" w:rsidRDefault="002D1268" w:rsidP="002D1268">
              <w:pPr>
                <w:pStyle w:val="Bibliography"/>
                <w:rPr>
                  <w:rFonts w:ascii="Times New Roman" w:hAnsi="Times New Roman" w:cs="Times New Roman"/>
                  <w:noProof/>
                </w:rPr>
              </w:pPr>
              <w:r w:rsidRPr="00BA69BE">
                <w:rPr>
                  <w:rFonts w:ascii="Times New Roman" w:hAnsi="Times New Roman" w:cs="Times New Roman"/>
                  <w:noProof/>
                </w:rPr>
                <w:t xml:space="preserve">Droste, B., 2019. </w:t>
              </w:r>
              <w:r w:rsidRPr="00BA69BE">
                <w:rPr>
                  <w:rFonts w:ascii="Times New Roman" w:hAnsi="Times New Roman" w:cs="Times New Roman"/>
                  <w:i/>
                  <w:iCs/>
                  <w:noProof/>
                </w:rPr>
                <w:t xml:space="preserve">How To Make Your Pandas Loop 71803 Times Faster. </w:t>
              </w:r>
              <w:r w:rsidRPr="00BA69BE">
                <w:rPr>
                  <w:rFonts w:ascii="Times New Roman" w:hAnsi="Times New Roman" w:cs="Times New Roman"/>
                  <w:noProof/>
                </w:rPr>
                <w:t xml:space="preserve">[Online] </w:t>
              </w:r>
              <w:r w:rsidRPr="00BA69BE">
                <w:rPr>
                  <w:rFonts w:ascii="Times New Roman" w:hAnsi="Times New Roman" w:cs="Times New Roman"/>
                  <w:noProof/>
                </w:rPr>
                <w:br/>
                <w:t xml:space="preserve">Available at: </w:t>
              </w:r>
              <w:r w:rsidRPr="00BA69BE">
                <w:rPr>
                  <w:rFonts w:ascii="Times New Roman" w:hAnsi="Times New Roman" w:cs="Times New Roman"/>
                  <w:noProof/>
                  <w:u w:val="single"/>
                </w:rPr>
                <w:t>https://towardsdatascience.com/how-to-make-your-pandas-loop-71-803-times-faster-805030df4f06</w:t>
              </w:r>
              <w:r w:rsidRPr="00BA69BE">
                <w:rPr>
                  <w:rFonts w:ascii="Times New Roman" w:hAnsi="Times New Roman" w:cs="Times New Roman"/>
                  <w:noProof/>
                </w:rPr>
                <w:br/>
                <w:t>[Accessed 28 07 2021].</w:t>
              </w:r>
            </w:p>
            <w:p w14:paraId="70EE73ED" w14:textId="77777777" w:rsidR="002D1268" w:rsidRPr="00BA69BE" w:rsidRDefault="002D1268" w:rsidP="002D1268">
              <w:pPr>
                <w:pStyle w:val="Bibliography"/>
                <w:rPr>
                  <w:rFonts w:ascii="Times New Roman" w:hAnsi="Times New Roman" w:cs="Times New Roman"/>
                  <w:noProof/>
                </w:rPr>
              </w:pPr>
              <w:r w:rsidRPr="00BA69BE">
                <w:rPr>
                  <w:rFonts w:ascii="Times New Roman" w:hAnsi="Times New Roman" w:cs="Times New Roman"/>
                  <w:noProof/>
                </w:rPr>
                <w:t xml:space="preserve">Ducette, J. &amp; Soucar, E., 1974. A further reexamination of the vigilance hypothesis with the use of random shapes as stimuli.. </w:t>
              </w:r>
              <w:r w:rsidRPr="00BA69BE">
                <w:rPr>
                  <w:rFonts w:ascii="Times New Roman" w:hAnsi="Times New Roman" w:cs="Times New Roman"/>
                  <w:i/>
                  <w:iCs/>
                  <w:noProof/>
                </w:rPr>
                <w:t xml:space="preserve">Journal of Social Psychology, </w:t>
              </w:r>
              <w:r w:rsidRPr="00BA69BE">
                <w:rPr>
                  <w:rFonts w:ascii="Times New Roman" w:hAnsi="Times New Roman" w:cs="Times New Roman"/>
                  <w:noProof/>
                </w:rPr>
                <w:t>Volume 92, pp. 109-113.</w:t>
              </w:r>
            </w:p>
            <w:p w14:paraId="06E2483B" w14:textId="77777777" w:rsidR="002D1268" w:rsidRPr="00BA69BE" w:rsidRDefault="002D1268" w:rsidP="002D1268">
              <w:pPr>
                <w:pStyle w:val="Bibliography"/>
                <w:rPr>
                  <w:rFonts w:ascii="Times New Roman" w:hAnsi="Times New Roman" w:cs="Times New Roman"/>
                  <w:noProof/>
                </w:rPr>
              </w:pPr>
              <w:r w:rsidRPr="00BA69BE">
                <w:rPr>
                  <w:rFonts w:ascii="Times New Roman" w:hAnsi="Times New Roman" w:cs="Times New Roman"/>
                  <w:noProof/>
                </w:rPr>
                <w:t xml:space="preserve">Fisk, S. T., 1980. Attention and weight in person perception: The impact of negative and extreme behavior. </w:t>
              </w:r>
              <w:r w:rsidRPr="00BA69BE">
                <w:rPr>
                  <w:rFonts w:ascii="Times New Roman" w:hAnsi="Times New Roman" w:cs="Times New Roman"/>
                  <w:i/>
                  <w:iCs/>
                  <w:noProof/>
                </w:rPr>
                <w:t xml:space="preserve">Journal of Personality and Social Psychology, </w:t>
              </w:r>
              <w:r w:rsidRPr="00BA69BE">
                <w:rPr>
                  <w:rFonts w:ascii="Times New Roman" w:hAnsi="Times New Roman" w:cs="Times New Roman"/>
                  <w:noProof/>
                </w:rPr>
                <w:t>Volume 38, pp. 889-906.</w:t>
              </w:r>
            </w:p>
            <w:p w14:paraId="31F9C019" w14:textId="77777777" w:rsidR="002D1268" w:rsidRPr="00BA69BE" w:rsidRDefault="002D1268" w:rsidP="002D1268">
              <w:pPr>
                <w:pStyle w:val="Bibliography"/>
                <w:rPr>
                  <w:rFonts w:ascii="Times New Roman" w:hAnsi="Times New Roman" w:cs="Times New Roman"/>
                  <w:noProof/>
                </w:rPr>
              </w:pPr>
              <w:r w:rsidRPr="00BA69BE">
                <w:rPr>
                  <w:rFonts w:ascii="Times New Roman" w:hAnsi="Times New Roman" w:cs="Times New Roman"/>
                  <w:noProof/>
                </w:rPr>
                <w:t xml:space="preserve">Heaton, J., 2015. </w:t>
              </w:r>
              <w:r w:rsidRPr="00BA69BE">
                <w:rPr>
                  <w:rFonts w:ascii="Times New Roman" w:hAnsi="Times New Roman" w:cs="Times New Roman"/>
                  <w:i/>
                  <w:iCs/>
                  <w:noProof/>
                </w:rPr>
                <w:t xml:space="preserve">Artificial Intelligence for Humans, Volume 3: Deep Learning and Neural Networks. </w:t>
              </w:r>
              <w:r w:rsidRPr="00BA69BE">
                <w:rPr>
                  <w:rFonts w:ascii="Times New Roman" w:hAnsi="Times New Roman" w:cs="Times New Roman"/>
                  <w:noProof/>
                </w:rPr>
                <w:t>St. Louis: Heaton Research.</w:t>
              </w:r>
            </w:p>
            <w:p w14:paraId="554B4F8E" w14:textId="77777777" w:rsidR="002D1268" w:rsidRPr="00BA69BE" w:rsidRDefault="002D1268" w:rsidP="002D1268">
              <w:pPr>
                <w:pStyle w:val="Bibliography"/>
                <w:rPr>
                  <w:rFonts w:ascii="Times New Roman" w:hAnsi="Times New Roman" w:cs="Times New Roman"/>
                  <w:noProof/>
                </w:rPr>
              </w:pPr>
              <w:r w:rsidRPr="00BA69BE">
                <w:rPr>
                  <w:rFonts w:ascii="Times New Roman" w:hAnsi="Times New Roman" w:cs="Times New Roman"/>
                  <w:noProof/>
                </w:rPr>
                <w:t xml:space="preserve">Jones, K. S., 1972. A statistical interpretation of term specificity and its application in retrieval. </w:t>
              </w:r>
              <w:r w:rsidRPr="00BA69BE">
                <w:rPr>
                  <w:rFonts w:ascii="Times New Roman" w:hAnsi="Times New Roman" w:cs="Times New Roman"/>
                  <w:i/>
                  <w:iCs/>
                  <w:noProof/>
                </w:rPr>
                <w:t xml:space="preserve">Journal of Documentation, </w:t>
              </w:r>
              <w:r w:rsidRPr="00BA69BE">
                <w:rPr>
                  <w:rFonts w:ascii="Times New Roman" w:hAnsi="Times New Roman" w:cs="Times New Roman"/>
                  <w:noProof/>
                </w:rPr>
                <w:t>28(1), pp. 11-21.</w:t>
              </w:r>
            </w:p>
            <w:p w14:paraId="4537D792" w14:textId="77777777" w:rsidR="002D1268" w:rsidRPr="00BA69BE" w:rsidRDefault="002D1268" w:rsidP="002D1268">
              <w:pPr>
                <w:pStyle w:val="Bibliography"/>
                <w:rPr>
                  <w:rFonts w:ascii="Times New Roman" w:hAnsi="Times New Roman" w:cs="Times New Roman"/>
                  <w:noProof/>
                </w:rPr>
              </w:pPr>
              <w:r w:rsidRPr="00BA69BE">
                <w:rPr>
                  <w:rFonts w:ascii="Times New Roman" w:hAnsi="Times New Roman" w:cs="Times New Roman"/>
                  <w:noProof/>
                </w:rPr>
                <w:t xml:space="preserve">Krizhevsky, A., Sutskever, I. &amp; Hinton, G. E., 2012. ImageNet Classification with Deep Convolutional Neural Networks. </w:t>
              </w:r>
              <w:r w:rsidRPr="00BA69BE">
                <w:rPr>
                  <w:rFonts w:ascii="Times New Roman" w:hAnsi="Times New Roman" w:cs="Times New Roman"/>
                  <w:i/>
                  <w:iCs/>
                  <w:noProof/>
                </w:rPr>
                <w:t xml:space="preserve">Advances in Neural Information Processing Systems, </w:t>
              </w:r>
              <w:r w:rsidRPr="00BA69BE">
                <w:rPr>
                  <w:rFonts w:ascii="Times New Roman" w:hAnsi="Times New Roman" w:cs="Times New Roman"/>
                  <w:noProof/>
                </w:rPr>
                <w:t>25(2).</w:t>
              </w:r>
            </w:p>
            <w:p w14:paraId="0A55E5D7" w14:textId="77777777" w:rsidR="002D1268" w:rsidRPr="00BA69BE" w:rsidRDefault="002D1268" w:rsidP="002D1268">
              <w:pPr>
                <w:pStyle w:val="Bibliography"/>
                <w:rPr>
                  <w:rFonts w:ascii="Times New Roman" w:hAnsi="Times New Roman" w:cs="Times New Roman"/>
                  <w:noProof/>
                </w:rPr>
              </w:pPr>
              <w:r w:rsidRPr="00BA69BE">
                <w:rPr>
                  <w:rFonts w:ascii="Times New Roman" w:hAnsi="Times New Roman" w:cs="Times New Roman"/>
                  <w:noProof/>
                </w:rPr>
                <w:t xml:space="preserve">Meesad, P. &amp; Li, J., 2014. </w:t>
              </w:r>
              <w:r w:rsidRPr="00BA69BE">
                <w:rPr>
                  <w:rFonts w:ascii="Times New Roman" w:hAnsi="Times New Roman" w:cs="Times New Roman"/>
                  <w:i/>
                  <w:iCs/>
                  <w:noProof/>
                </w:rPr>
                <w:t xml:space="preserve">Stock trend prediction relying on text mining and sentiment analysis with tweets. </w:t>
              </w:r>
              <w:r w:rsidRPr="00BA69BE">
                <w:rPr>
                  <w:rFonts w:ascii="Times New Roman" w:hAnsi="Times New Roman" w:cs="Times New Roman"/>
                  <w:noProof/>
                </w:rPr>
                <w:t>London, 4th World Congress on Information and Communication Technologies.</w:t>
              </w:r>
            </w:p>
            <w:p w14:paraId="1C5F2EDE" w14:textId="77777777" w:rsidR="002D1268" w:rsidRPr="00BA69BE" w:rsidRDefault="002D1268" w:rsidP="002D1268">
              <w:pPr>
                <w:pStyle w:val="Bibliography"/>
                <w:rPr>
                  <w:rFonts w:ascii="Times New Roman" w:hAnsi="Times New Roman" w:cs="Times New Roman"/>
                  <w:noProof/>
                </w:rPr>
              </w:pPr>
              <w:r w:rsidRPr="00BA69BE">
                <w:rPr>
                  <w:rFonts w:ascii="Times New Roman" w:hAnsi="Times New Roman" w:cs="Times New Roman"/>
                  <w:noProof/>
                </w:rPr>
                <w:t xml:space="preserve">Nagpal, A., 2017. </w:t>
              </w:r>
              <w:r w:rsidRPr="00BA69BE">
                <w:rPr>
                  <w:rFonts w:ascii="Times New Roman" w:hAnsi="Times New Roman" w:cs="Times New Roman"/>
                  <w:i/>
                  <w:iCs/>
                  <w:noProof/>
                </w:rPr>
                <w:t xml:space="preserve">L1 and L2 Regularization Methods. </w:t>
              </w:r>
              <w:r w:rsidRPr="00BA69BE">
                <w:rPr>
                  <w:rFonts w:ascii="Times New Roman" w:hAnsi="Times New Roman" w:cs="Times New Roman"/>
                  <w:noProof/>
                </w:rPr>
                <w:t xml:space="preserve">[Online] </w:t>
              </w:r>
              <w:r w:rsidRPr="00BA69BE">
                <w:rPr>
                  <w:rFonts w:ascii="Times New Roman" w:hAnsi="Times New Roman" w:cs="Times New Roman"/>
                  <w:noProof/>
                </w:rPr>
                <w:br/>
                <w:t xml:space="preserve">Available at: </w:t>
              </w:r>
              <w:r w:rsidRPr="00BA69BE">
                <w:rPr>
                  <w:rFonts w:ascii="Times New Roman" w:hAnsi="Times New Roman" w:cs="Times New Roman"/>
                  <w:noProof/>
                  <w:u w:val="single"/>
                </w:rPr>
                <w:t>https://towardsdatascience.com/l1-and-l2-regularization-methods-ce25e7fc831c</w:t>
              </w:r>
              <w:r w:rsidRPr="00BA69BE">
                <w:rPr>
                  <w:rFonts w:ascii="Times New Roman" w:hAnsi="Times New Roman" w:cs="Times New Roman"/>
                  <w:noProof/>
                </w:rPr>
                <w:br/>
                <w:t>[Accessed 01 08 2021].</w:t>
              </w:r>
            </w:p>
            <w:p w14:paraId="0A95B240" w14:textId="77777777" w:rsidR="002D1268" w:rsidRPr="00BA69BE" w:rsidRDefault="002D1268" w:rsidP="002D1268">
              <w:pPr>
                <w:pStyle w:val="Bibliography"/>
                <w:rPr>
                  <w:rFonts w:ascii="Times New Roman" w:hAnsi="Times New Roman" w:cs="Times New Roman"/>
                  <w:noProof/>
                </w:rPr>
              </w:pPr>
              <w:r w:rsidRPr="00BA69BE">
                <w:rPr>
                  <w:rFonts w:ascii="Times New Roman" w:hAnsi="Times New Roman" w:cs="Times New Roman"/>
                  <w:noProof/>
                </w:rPr>
                <w:t xml:space="preserve">NASDAQ, 2021. </w:t>
              </w:r>
              <w:r w:rsidRPr="00BA69BE">
                <w:rPr>
                  <w:rFonts w:ascii="Times New Roman" w:hAnsi="Times New Roman" w:cs="Times New Roman"/>
                  <w:i/>
                  <w:iCs/>
                  <w:noProof/>
                </w:rPr>
                <w:t xml:space="preserve">Nasdaq-100 Index. </w:t>
              </w:r>
              <w:r w:rsidRPr="00BA69BE">
                <w:rPr>
                  <w:rFonts w:ascii="Times New Roman" w:hAnsi="Times New Roman" w:cs="Times New Roman"/>
                  <w:noProof/>
                </w:rPr>
                <w:t xml:space="preserve">[Online] </w:t>
              </w:r>
              <w:r w:rsidRPr="00BA69BE">
                <w:rPr>
                  <w:rFonts w:ascii="Times New Roman" w:hAnsi="Times New Roman" w:cs="Times New Roman"/>
                  <w:noProof/>
                </w:rPr>
                <w:br/>
                <w:t xml:space="preserve">Available at: </w:t>
              </w:r>
              <w:r w:rsidRPr="00BA69BE">
                <w:rPr>
                  <w:rFonts w:ascii="Times New Roman" w:hAnsi="Times New Roman" w:cs="Times New Roman"/>
                  <w:noProof/>
                  <w:u w:val="single"/>
                </w:rPr>
                <w:t>https://www.nasdaq.com/nasdaq-100#:~:text=With%20a%20market%20cap%20of,of%20growth%2C%20impact%20and%20performance.</w:t>
              </w:r>
              <w:r w:rsidRPr="00BA69BE">
                <w:rPr>
                  <w:rFonts w:ascii="Times New Roman" w:hAnsi="Times New Roman" w:cs="Times New Roman"/>
                  <w:noProof/>
                </w:rPr>
                <w:br/>
                <w:t>[Accessed 24 04 2020].</w:t>
              </w:r>
            </w:p>
            <w:p w14:paraId="2BE3EC2F" w14:textId="77777777" w:rsidR="002D1268" w:rsidRPr="00BA69BE" w:rsidRDefault="002D1268" w:rsidP="002D1268">
              <w:pPr>
                <w:pStyle w:val="Bibliography"/>
                <w:rPr>
                  <w:rFonts w:ascii="Times New Roman" w:hAnsi="Times New Roman" w:cs="Times New Roman"/>
                  <w:noProof/>
                </w:rPr>
              </w:pPr>
              <w:r w:rsidRPr="00BA69BE">
                <w:rPr>
                  <w:rFonts w:ascii="Times New Roman" w:hAnsi="Times New Roman" w:cs="Times New Roman"/>
                  <w:noProof/>
                </w:rPr>
                <w:t xml:space="preserve">Neill, S. P. &amp; Hashemi, M. R., 2018. Ocean Modelling for Resource Characterization. In: R. Zanol, ed. </w:t>
              </w:r>
              <w:r w:rsidRPr="00BA69BE">
                <w:rPr>
                  <w:rFonts w:ascii="Times New Roman" w:hAnsi="Times New Roman" w:cs="Times New Roman"/>
                  <w:i/>
                  <w:iCs/>
                  <w:noProof/>
                </w:rPr>
                <w:t xml:space="preserve">Fundamentals of Ocean Renewable Energy. </w:t>
              </w:r>
              <w:r w:rsidRPr="00BA69BE">
                <w:rPr>
                  <w:rFonts w:ascii="Times New Roman" w:hAnsi="Times New Roman" w:cs="Times New Roman"/>
                  <w:noProof/>
                </w:rPr>
                <w:t>London: Elsevier, pp. 193-235.</w:t>
              </w:r>
            </w:p>
            <w:p w14:paraId="61E8A3FC" w14:textId="77777777" w:rsidR="002D1268" w:rsidRPr="00BA69BE" w:rsidRDefault="002D1268" w:rsidP="002D1268">
              <w:pPr>
                <w:pStyle w:val="Bibliography"/>
                <w:rPr>
                  <w:rFonts w:ascii="Times New Roman" w:hAnsi="Times New Roman" w:cs="Times New Roman"/>
                  <w:noProof/>
                </w:rPr>
              </w:pPr>
              <w:r w:rsidRPr="00BA69BE">
                <w:rPr>
                  <w:rFonts w:ascii="Times New Roman" w:hAnsi="Times New Roman" w:cs="Times New Roman"/>
                  <w:noProof/>
                </w:rPr>
                <w:t xml:space="preserve">Oh, C. &amp; Sheng, O. R. L., 2011. </w:t>
              </w:r>
              <w:r w:rsidRPr="00BA69BE">
                <w:rPr>
                  <w:rFonts w:ascii="Times New Roman" w:hAnsi="Times New Roman" w:cs="Times New Roman"/>
                  <w:i/>
                  <w:iCs/>
                  <w:noProof/>
                </w:rPr>
                <w:t xml:space="preserve">Investigating predictive power of stock micro blog sentiment in forecasting future stock price directional movements. </w:t>
              </w:r>
              <w:r w:rsidRPr="00BA69BE">
                <w:rPr>
                  <w:rFonts w:ascii="Times New Roman" w:hAnsi="Times New Roman" w:cs="Times New Roman"/>
                  <w:noProof/>
                </w:rPr>
                <w:t>Shanghai, Thirty Second International Conference on Information Systems.</w:t>
              </w:r>
            </w:p>
            <w:p w14:paraId="34E7DD61" w14:textId="77777777" w:rsidR="002D1268" w:rsidRPr="00BA69BE" w:rsidRDefault="002D1268" w:rsidP="002D1268">
              <w:pPr>
                <w:pStyle w:val="Bibliography"/>
                <w:rPr>
                  <w:rFonts w:ascii="Times New Roman" w:hAnsi="Times New Roman" w:cs="Times New Roman"/>
                  <w:noProof/>
                </w:rPr>
              </w:pPr>
              <w:r w:rsidRPr="00BA69BE">
                <w:rPr>
                  <w:rFonts w:ascii="Times New Roman" w:hAnsi="Times New Roman" w:cs="Times New Roman"/>
                  <w:noProof/>
                </w:rPr>
                <w:lastRenderedPageBreak/>
                <w:t xml:space="preserve">Oliveira, N., Cortez, P. &amp; Areal, N., 2013. </w:t>
              </w:r>
              <w:r w:rsidRPr="00BA69BE">
                <w:rPr>
                  <w:rFonts w:ascii="Times New Roman" w:hAnsi="Times New Roman" w:cs="Times New Roman"/>
                  <w:i/>
                  <w:iCs/>
                  <w:noProof/>
                </w:rPr>
                <w:t xml:space="preserve">On the Predictability of Stock Market Behavior Using StockTwits Sentiment and Posting Volume. </w:t>
              </w:r>
              <w:r w:rsidRPr="00BA69BE">
                <w:rPr>
                  <w:rFonts w:ascii="Times New Roman" w:hAnsi="Times New Roman" w:cs="Times New Roman"/>
                  <w:noProof/>
                </w:rPr>
                <w:t>Angra do Heroísmo, EPIA.</w:t>
              </w:r>
            </w:p>
            <w:p w14:paraId="3E249C1E" w14:textId="77777777" w:rsidR="002D1268" w:rsidRPr="00BA69BE" w:rsidRDefault="002D1268" w:rsidP="002D1268">
              <w:pPr>
                <w:pStyle w:val="Bibliography"/>
                <w:rPr>
                  <w:rFonts w:ascii="Times New Roman" w:hAnsi="Times New Roman" w:cs="Times New Roman"/>
                  <w:noProof/>
                </w:rPr>
              </w:pPr>
              <w:r w:rsidRPr="00BA69BE">
                <w:rPr>
                  <w:rFonts w:ascii="Times New Roman" w:hAnsi="Times New Roman" w:cs="Times New Roman"/>
                  <w:noProof/>
                </w:rPr>
                <w:t xml:space="preserve">Oliveira, N., Cortez, P. &amp; Areal, N., 2015. Sentiment Analysis of Stock Market Behavior from Twitter Using the R Tool. In: </w:t>
              </w:r>
              <w:r w:rsidRPr="00BA69BE">
                <w:rPr>
                  <w:rFonts w:ascii="Times New Roman" w:hAnsi="Times New Roman" w:cs="Times New Roman"/>
                  <w:i/>
                  <w:iCs/>
                  <w:noProof/>
                </w:rPr>
                <w:t xml:space="preserve">Text Mining and Visualization. </w:t>
              </w:r>
              <w:r w:rsidRPr="00BA69BE">
                <w:rPr>
                  <w:rFonts w:ascii="Times New Roman" w:hAnsi="Times New Roman" w:cs="Times New Roman"/>
                  <w:noProof/>
                </w:rPr>
                <w:t>London: Chapman and Hall, pp. 223-238.</w:t>
              </w:r>
            </w:p>
            <w:p w14:paraId="1D86087C" w14:textId="77777777" w:rsidR="002D1268" w:rsidRPr="00BA69BE" w:rsidRDefault="002D1268" w:rsidP="002D1268">
              <w:pPr>
                <w:pStyle w:val="Bibliography"/>
                <w:rPr>
                  <w:rFonts w:ascii="Times New Roman" w:hAnsi="Times New Roman" w:cs="Times New Roman"/>
                  <w:noProof/>
                </w:rPr>
              </w:pPr>
              <w:r w:rsidRPr="00BA69BE">
                <w:rPr>
                  <w:rFonts w:ascii="Times New Roman" w:hAnsi="Times New Roman" w:cs="Times New Roman"/>
                  <w:noProof/>
                </w:rPr>
                <w:t xml:space="preserve">Roof, K., 2016. </w:t>
              </w:r>
              <w:r w:rsidRPr="00BA69BE">
                <w:rPr>
                  <w:rFonts w:ascii="Times New Roman" w:hAnsi="Times New Roman" w:cs="Times New Roman"/>
                  <w:i/>
                  <w:iCs/>
                  <w:noProof/>
                </w:rPr>
                <w:t xml:space="preserve">StockTwits raises funding, gets new CEO. </w:t>
              </w:r>
              <w:r w:rsidRPr="00BA69BE">
                <w:rPr>
                  <w:rFonts w:ascii="Times New Roman" w:hAnsi="Times New Roman" w:cs="Times New Roman"/>
                  <w:noProof/>
                </w:rPr>
                <w:t xml:space="preserve">[Online] </w:t>
              </w:r>
              <w:r w:rsidRPr="00BA69BE">
                <w:rPr>
                  <w:rFonts w:ascii="Times New Roman" w:hAnsi="Times New Roman" w:cs="Times New Roman"/>
                  <w:noProof/>
                </w:rPr>
                <w:br/>
                <w:t xml:space="preserve">Available at: </w:t>
              </w:r>
              <w:r w:rsidRPr="00BA69BE">
                <w:rPr>
                  <w:rFonts w:ascii="Times New Roman" w:hAnsi="Times New Roman" w:cs="Times New Roman"/>
                  <w:noProof/>
                  <w:u w:val="single"/>
                </w:rPr>
                <w:t>https://techcrunch.com/2016/07/06/stocktwits-raises-funding-gets-new-ceo/</w:t>
              </w:r>
              <w:r w:rsidRPr="00BA69BE">
                <w:rPr>
                  <w:rFonts w:ascii="Times New Roman" w:hAnsi="Times New Roman" w:cs="Times New Roman"/>
                  <w:noProof/>
                </w:rPr>
                <w:br/>
                <w:t>[Accessed 21 07 2021].</w:t>
              </w:r>
            </w:p>
            <w:p w14:paraId="3A0051DE" w14:textId="77777777" w:rsidR="002D1268" w:rsidRPr="00BA69BE" w:rsidRDefault="002D1268" w:rsidP="002D1268">
              <w:pPr>
                <w:pStyle w:val="Bibliography"/>
                <w:rPr>
                  <w:rFonts w:ascii="Times New Roman" w:hAnsi="Times New Roman" w:cs="Times New Roman"/>
                  <w:noProof/>
                </w:rPr>
              </w:pPr>
              <w:r w:rsidRPr="00BA69BE">
                <w:rPr>
                  <w:rFonts w:ascii="Times New Roman" w:hAnsi="Times New Roman" w:cs="Times New Roman"/>
                  <w:noProof/>
                </w:rPr>
                <w:t xml:space="preserve">Sharma, S., 2017. </w:t>
              </w:r>
              <w:r w:rsidRPr="00BA69BE">
                <w:rPr>
                  <w:rFonts w:ascii="Times New Roman" w:hAnsi="Times New Roman" w:cs="Times New Roman"/>
                  <w:i/>
                  <w:iCs/>
                  <w:noProof/>
                </w:rPr>
                <w:t xml:space="preserve">Activation Functions in Neural Networks. </w:t>
              </w:r>
              <w:r w:rsidRPr="00BA69BE">
                <w:rPr>
                  <w:rFonts w:ascii="Times New Roman" w:hAnsi="Times New Roman" w:cs="Times New Roman"/>
                  <w:noProof/>
                </w:rPr>
                <w:t xml:space="preserve">[Online] </w:t>
              </w:r>
              <w:r w:rsidRPr="00BA69BE">
                <w:rPr>
                  <w:rFonts w:ascii="Times New Roman" w:hAnsi="Times New Roman" w:cs="Times New Roman"/>
                  <w:noProof/>
                </w:rPr>
                <w:br/>
                <w:t xml:space="preserve">Available at: </w:t>
              </w:r>
              <w:r w:rsidRPr="00BA69BE">
                <w:rPr>
                  <w:rFonts w:ascii="Times New Roman" w:hAnsi="Times New Roman" w:cs="Times New Roman"/>
                  <w:noProof/>
                  <w:u w:val="single"/>
                </w:rPr>
                <w:t>https://towardsdatascience.com/activation-functions-neural-networks-1cbd9f8d91d6</w:t>
              </w:r>
              <w:r w:rsidRPr="00BA69BE">
                <w:rPr>
                  <w:rFonts w:ascii="Times New Roman" w:hAnsi="Times New Roman" w:cs="Times New Roman"/>
                  <w:noProof/>
                </w:rPr>
                <w:br/>
                <w:t>[Accessed 1 08 2021].</w:t>
              </w:r>
            </w:p>
            <w:p w14:paraId="39517CCD" w14:textId="77777777" w:rsidR="002D1268" w:rsidRPr="00BA69BE" w:rsidRDefault="002D1268" w:rsidP="002D1268">
              <w:pPr>
                <w:pStyle w:val="Bibliography"/>
                <w:rPr>
                  <w:rFonts w:ascii="Times New Roman" w:hAnsi="Times New Roman" w:cs="Times New Roman"/>
                  <w:noProof/>
                </w:rPr>
              </w:pPr>
              <w:r w:rsidRPr="00BA69BE">
                <w:rPr>
                  <w:rFonts w:ascii="Times New Roman" w:hAnsi="Times New Roman" w:cs="Times New Roman"/>
                  <w:noProof/>
                </w:rPr>
                <w:t xml:space="preserve">Siblis Research, 2021. </w:t>
              </w:r>
              <w:r w:rsidRPr="00BA69BE">
                <w:rPr>
                  <w:rFonts w:ascii="Times New Roman" w:hAnsi="Times New Roman" w:cs="Times New Roman"/>
                  <w:i/>
                  <w:iCs/>
                  <w:noProof/>
                </w:rPr>
                <w:t xml:space="preserve">Total Market Value of U.S. Stock Market. </w:t>
              </w:r>
              <w:r w:rsidRPr="00BA69BE">
                <w:rPr>
                  <w:rFonts w:ascii="Times New Roman" w:hAnsi="Times New Roman" w:cs="Times New Roman"/>
                  <w:noProof/>
                </w:rPr>
                <w:t xml:space="preserve">[Online] </w:t>
              </w:r>
              <w:r w:rsidRPr="00BA69BE">
                <w:rPr>
                  <w:rFonts w:ascii="Times New Roman" w:hAnsi="Times New Roman" w:cs="Times New Roman"/>
                  <w:noProof/>
                </w:rPr>
                <w:br/>
                <w:t xml:space="preserve">Available at: </w:t>
              </w:r>
              <w:r w:rsidRPr="00BA69BE">
                <w:rPr>
                  <w:rFonts w:ascii="Times New Roman" w:hAnsi="Times New Roman" w:cs="Times New Roman"/>
                  <w:noProof/>
                  <w:u w:val="single"/>
                </w:rPr>
                <w:t>https://siblisresearch.com/data/us-stock-market-value/</w:t>
              </w:r>
              <w:r w:rsidRPr="00BA69BE">
                <w:rPr>
                  <w:rFonts w:ascii="Times New Roman" w:hAnsi="Times New Roman" w:cs="Times New Roman"/>
                  <w:noProof/>
                </w:rPr>
                <w:br/>
                <w:t>[Accessed 28 07 2021].</w:t>
              </w:r>
            </w:p>
            <w:p w14:paraId="062DA56F" w14:textId="77777777" w:rsidR="002D1268" w:rsidRPr="00BA69BE" w:rsidRDefault="002D1268" w:rsidP="002D1268">
              <w:pPr>
                <w:pStyle w:val="Bibliography"/>
                <w:rPr>
                  <w:rFonts w:ascii="Times New Roman" w:hAnsi="Times New Roman" w:cs="Times New Roman"/>
                  <w:noProof/>
                </w:rPr>
              </w:pPr>
              <w:r w:rsidRPr="00BA69BE">
                <w:rPr>
                  <w:rFonts w:ascii="Times New Roman" w:hAnsi="Times New Roman" w:cs="Times New Roman"/>
                  <w:noProof/>
                </w:rPr>
                <w:t xml:space="preserve">Statista, 2021. </w:t>
              </w:r>
              <w:r w:rsidRPr="00BA69BE">
                <w:rPr>
                  <w:rFonts w:ascii="Times New Roman" w:hAnsi="Times New Roman" w:cs="Times New Roman"/>
                  <w:i/>
                  <w:iCs/>
                  <w:noProof/>
                </w:rPr>
                <w:t xml:space="preserve">Number of monthly active Twitter users worldwide from 1st quarter 2010 to 1st quarter 2019, </w:t>
              </w:r>
              <w:r w:rsidRPr="00BA69BE">
                <w:rPr>
                  <w:rFonts w:ascii="Times New Roman" w:hAnsi="Times New Roman" w:cs="Times New Roman"/>
                  <w:noProof/>
                </w:rPr>
                <w:t>New York: Statista.</w:t>
              </w:r>
            </w:p>
            <w:p w14:paraId="20304873" w14:textId="77777777" w:rsidR="002D1268" w:rsidRPr="00BA69BE" w:rsidRDefault="002D1268" w:rsidP="002D1268">
              <w:pPr>
                <w:pStyle w:val="Bibliography"/>
                <w:rPr>
                  <w:rFonts w:ascii="Times New Roman" w:hAnsi="Times New Roman" w:cs="Times New Roman"/>
                  <w:noProof/>
                </w:rPr>
              </w:pPr>
              <w:r w:rsidRPr="00BA69BE">
                <w:rPr>
                  <w:rFonts w:ascii="Times New Roman" w:hAnsi="Times New Roman" w:cs="Times New Roman"/>
                  <w:noProof/>
                </w:rPr>
                <w:t xml:space="preserve">Twitter, 2021. </w:t>
              </w:r>
              <w:r w:rsidRPr="00BA69BE">
                <w:rPr>
                  <w:rFonts w:ascii="Times New Roman" w:hAnsi="Times New Roman" w:cs="Times New Roman"/>
                  <w:i/>
                  <w:iCs/>
                  <w:noProof/>
                </w:rPr>
                <w:t xml:space="preserve">Retweet FAQs. </w:t>
              </w:r>
              <w:r w:rsidRPr="00BA69BE">
                <w:rPr>
                  <w:rFonts w:ascii="Times New Roman" w:hAnsi="Times New Roman" w:cs="Times New Roman"/>
                  <w:noProof/>
                </w:rPr>
                <w:t xml:space="preserve">[Online] </w:t>
              </w:r>
              <w:r w:rsidRPr="00BA69BE">
                <w:rPr>
                  <w:rFonts w:ascii="Times New Roman" w:hAnsi="Times New Roman" w:cs="Times New Roman"/>
                  <w:noProof/>
                </w:rPr>
                <w:br/>
                <w:t xml:space="preserve">Available at: </w:t>
              </w:r>
              <w:r w:rsidRPr="00BA69BE">
                <w:rPr>
                  <w:rFonts w:ascii="Times New Roman" w:hAnsi="Times New Roman" w:cs="Times New Roman"/>
                  <w:noProof/>
                  <w:u w:val="single"/>
                </w:rPr>
                <w:t>https://help.twitter.com/en/using-twitter/retweet-faqs</w:t>
              </w:r>
              <w:r w:rsidRPr="00BA69BE">
                <w:rPr>
                  <w:rFonts w:ascii="Times New Roman" w:hAnsi="Times New Roman" w:cs="Times New Roman"/>
                  <w:noProof/>
                </w:rPr>
                <w:br/>
                <w:t>[Accessed 29 07 2021].</w:t>
              </w:r>
            </w:p>
            <w:p w14:paraId="7758354C" w14:textId="77777777" w:rsidR="002D1268" w:rsidRPr="00BA69BE" w:rsidRDefault="002D1268" w:rsidP="002D1268">
              <w:pPr>
                <w:pStyle w:val="Bibliography"/>
                <w:rPr>
                  <w:rFonts w:ascii="Times New Roman" w:hAnsi="Times New Roman" w:cs="Times New Roman"/>
                  <w:noProof/>
                </w:rPr>
              </w:pPr>
              <w:r w:rsidRPr="00BA69BE">
                <w:rPr>
                  <w:rFonts w:ascii="Times New Roman" w:hAnsi="Times New Roman" w:cs="Times New Roman"/>
                  <w:noProof/>
                </w:rPr>
                <w:t xml:space="preserve">Zhang, X., Fuehres, H. &amp; Gloor, P. A., 2011. Predicting stock market indicators through twitter “I hope it is not as bad as I fear”. </w:t>
              </w:r>
              <w:r w:rsidRPr="00BA69BE">
                <w:rPr>
                  <w:rFonts w:ascii="Times New Roman" w:hAnsi="Times New Roman" w:cs="Times New Roman"/>
                  <w:i/>
                  <w:iCs/>
                  <w:noProof/>
                </w:rPr>
                <w:t xml:space="preserve">Procedia-Social and Behavioural Sciences, </w:t>
              </w:r>
              <w:r w:rsidRPr="00BA69BE">
                <w:rPr>
                  <w:rFonts w:ascii="Times New Roman" w:hAnsi="Times New Roman" w:cs="Times New Roman"/>
                  <w:noProof/>
                </w:rPr>
                <w:t>Volume 26, pp. 55-62.</w:t>
              </w:r>
            </w:p>
            <w:p w14:paraId="23D80CAC" w14:textId="5E2FF90C" w:rsidR="002D1268" w:rsidRPr="00BA69BE" w:rsidRDefault="002D1268" w:rsidP="002D1268">
              <w:pPr>
                <w:rPr>
                  <w:rFonts w:ascii="Times New Roman" w:hAnsi="Times New Roman" w:cs="Times New Roman"/>
                </w:rPr>
              </w:pPr>
              <w:r w:rsidRPr="00BA69BE">
                <w:rPr>
                  <w:rFonts w:ascii="Times New Roman" w:hAnsi="Times New Roman" w:cs="Times New Roman"/>
                  <w:b/>
                  <w:bCs/>
                  <w:noProof/>
                </w:rPr>
                <w:fldChar w:fldCharType="end"/>
              </w:r>
            </w:p>
          </w:sdtContent>
        </w:sdt>
      </w:sdtContent>
    </w:sdt>
    <w:p w14:paraId="6DD68830" w14:textId="77777777" w:rsidR="002D1268" w:rsidRPr="002D1268" w:rsidRDefault="002D1268" w:rsidP="002D1268"/>
    <w:sectPr w:rsidR="002D1268" w:rsidRPr="002D1268" w:rsidSect="002A7F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535C8" w14:textId="77777777" w:rsidR="00223BF3" w:rsidRDefault="00223BF3" w:rsidP="002A7F3F">
      <w:pPr>
        <w:spacing w:after="0" w:line="240" w:lineRule="auto"/>
      </w:pPr>
      <w:r>
        <w:separator/>
      </w:r>
    </w:p>
  </w:endnote>
  <w:endnote w:type="continuationSeparator" w:id="0">
    <w:p w14:paraId="34568C1F" w14:textId="77777777" w:rsidR="00223BF3" w:rsidRDefault="00223BF3" w:rsidP="002A7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8082676"/>
      <w:docPartObj>
        <w:docPartGallery w:val="Page Numbers (Bottom of Page)"/>
        <w:docPartUnique/>
      </w:docPartObj>
    </w:sdtPr>
    <w:sdtEndPr>
      <w:rPr>
        <w:noProof/>
      </w:rPr>
    </w:sdtEndPr>
    <w:sdtContent>
      <w:p w14:paraId="7734AC3E" w14:textId="0D4EB4FB" w:rsidR="002A7F3F" w:rsidRDefault="002A7F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552B72" w14:textId="77777777" w:rsidR="002A7F3F" w:rsidRDefault="002A7F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1AA19" w14:textId="77777777" w:rsidR="00223BF3" w:rsidRDefault="00223BF3" w:rsidP="002A7F3F">
      <w:pPr>
        <w:spacing w:after="0" w:line="240" w:lineRule="auto"/>
      </w:pPr>
      <w:r>
        <w:separator/>
      </w:r>
    </w:p>
  </w:footnote>
  <w:footnote w:type="continuationSeparator" w:id="0">
    <w:p w14:paraId="43E5D0AF" w14:textId="77777777" w:rsidR="00223BF3" w:rsidRDefault="00223BF3" w:rsidP="002A7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97" style="width:0;height:1.5pt" o:hralign="center" o:bullet="t" o:hrstd="t" o:hr="t" fillcolor="#a0a0a0" stroked="f"/>
    </w:pict>
  </w:numPicBullet>
  <w:abstractNum w:abstractNumId="0" w15:restartNumberingAfterBreak="0">
    <w:nsid w:val="2CD47807"/>
    <w:multiLevelType w:val="hybridMultilevel"/>
    <w:tmpl w:val="CED8AF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3752CF"/>
    <w:multiLevelType w:val="hybridMultilevel"/>
    <w:tmpl w:val="CE0667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5B"/>
    <w:rsid w:val="000100B8"/>
    <w:rsid w:val="00012EE5"/>
    <w:rsid w:val="000135F4"/>
    <w:rsid w:val="0001369C"/>
    <w:rsid w:val="00030D51"/>
    <w:rsid w:val="00034B51"/>
    <w:rsid w:val="000422B3"/>
    <w:rsid w:val="000434EA"/>
    <w:rsid w:val="000455CC"/>
    <w:rsid w:val="00045D43"/>
    <w:rsid w:val="00054D4F"/>
    <w:rsid w:val="00062440"/>
    <w:rsid w:val="00062BA5"/>
    <w:rsid w:val="00070BE8"/>
    <w:rsid w:val="00072D70"/>
    <w:rsid w:val="00073F70"/>
    <w:rsid w:val="00075F89"/>
    <w:rsid w:val="00086A34"/>
    <w:rsid w:val="00091D84"/>
    <w:rsid w:val="00094E82"/>
    <w:rsid w:val="000957E5"/>
    <w:rsid w:val="00097936"/>
    <w:rsid w:val="000A0826"/>
    <w:rsid w:val="000A11FA"/>
    <w:rsid w:val="000A19A8"/>
    <w:rsid w:val="000A53C5"/>
    <w:rsid w:val="000B709C"/>
    <w:rsid w:val="000E0C00"/>
    <w:rsid w:val="000E4D55"/>
    <w:rsid w:val="000F16F2"/>
    <w:rsid w:val="000F3D6F"/>
    <w:rsid w:val="000F4FC7"/>
    <w:rsid w:val="000F75A0"/>
    <w:rsid w:val="0010115D"/>
    <w:rsid w:val="00103EAA"/>
    <w:rsid w:val="0011211F"/>
    <w:rsid w:val="001201B9"/>
    <w:rsid w:val="0012300B"/>
    <w:rsid w:val="00126077"/>
    <w:rsid w:val="00130092"/>
    <w:rsid w:val="00132AE0"/>
    <w:rsid w:val="00142AD9"/>
    <w:rsid w:val="00144252"/>
    <w:rsid w:val="00145283"/>
    <w:rsid w:val="00146BDA"/>
    <w:rsid w:val="00150DAD"/>
    <w:rsid w:val="001519CA"/>
    <w:rsid w:val="001571F8"/>
    <w:rsid w:val="0016031B"/>
    <w:rsid w:val="00160B84"/>
    <w:rsid w:val="00162DB5"/>
    <w:rsid w:val="00171692"/>
    <w:rsid w:val="0017538F"/>
    <w:rsid w:val="00182D13"/>
    <w:rsid w:val="001858F9"/>
    <w:rsid w:val="001869D1"/>
    <w:rsid w:val="0019291A"/>
    <w:rsid w:val="00194C02"/>
    <w:rsid w:val="001A6B1B"/>
    <w:rsid w:val="001B4982"/>
    <w:rsid w:val="001C6DD0"/>
    <w:rsid w:val="001D1655"/>
    <w:rsid w:val="001D6DE9"/>
    <w:rsid w:val="001D7D72"/>
    <w:rsid w:val="001E1F29"/>
    <w:rsid w:val="001E7DF7"/>
    <w:rsid w:val="00201809"/>
    <w:rsid w:val="00205FF0"/>
    <w:rsid w:val="00207236"/>
    <w:rsid w:val="00212785"/>
    <w:rsid w:val="00214D50"/>
    <w:rsid w:val="002177E0"/>
    <w:rsid w:val="00217D16"/>
    <w:rsid w:val="00223BF3"/>
    <w:rsid w:val="00223EC7"/>
    <w:rsid w:val="002245D4"/>
    <w:rsid w:val="00227113"/>
    <w:rsid w:val="002312FD"/>
    <w:rsid w:val="00231BD8"/>
    <w:rsid w:val="00232611"/>
    <w:rsid w:val="0024002C"/>
    <w:rsid w:val="00246078"/>
    <w:rsid w:val="00252CA8"/>
    <w:rsid w:val="00255A3F"/>
    <w:rsid w:val="002627E9"/>
    <w:rsid w:val="00263118"/>
    <w:rsid w:val="00267AAE"/>
    <w:rsid w:val="002726FA"/>
    <w:rsid w:val="00273DBF"/>
    <w:rsid w:val="002750C0"/>
    <w:rsid w:val="00276CDA"/>
    <w:rsid w:val="00282A2F"/>
    <w:rsid w:val="00284409"/>
    <w:rsid w:val="0028698C"/>
    <w:rsid w:val="00287F59"/>
    <w:rsid w:val="002915A0"/>
    <w:rsid w:val="00294557"/>
    <w:rsid w:val="002946F7"/>
    <w:rsid w:val="00296B63"/>
    <w:rsid w:val="00297E03"/>
    <w:rsid w:val="00297E59"/>
    <w:rsid w:val="002A7F3F"/>
    <w:rsid w:val="002B0A8E"/>
    <w:rsid w:val="002B12E7"/>
    <w:rsid w:val="002C007A"/>
    <w:rsid w:val="002C56FC"/>
    <w:rsid w:val="002C7AF6"/>
    <w:rsid w:val="002D10B3"/>
    <w:rsid w:val="002D1268"/>
    <w:rsid w:val="002D17F0"/>
    <w:rsid w:val="002D1A63"/>
    <w:rsid w:val="002D298B"/>
    <w:rsid w:val="002D6257"/>
    <w:rsid w:val="002D7947"/>
    <w:rsid w:val="002E1417"/>
    <w:rsid w:val="002E3D01"/>
    <w:rsid w:val="002F28F1"/>
    <w:rsid w:val="002F4ADE"/>
    <w:rsid w:val="002F64B5"/>
    <w:rsid w:val="002F6803"/>
    <w:rsid w:val="003009AA"/>
    <w:rsid w:val="003011CA"/>
    <w:rsid w:val="00305139"/>
    <w:rsid w:val="0030557E"/>
    <w:rsid w:val="00307034"/>
    <w:rsid w:val="003136C9"/>
    <w:rsid w:val="00325039"/>
    <w:rsid w:val="00325B66"/>
    <w:rsid w:val="0033057A"/>
    <w:rsid w:val="00334206"/>
    <w:rsid w:val="00334757"/>
    <w:rsid w:val="00350733"/>
    <w:rsid w:val="00365869"/>
    <w:rsid w:val="00374293"/>
    <w:rsid w:val="00375050"/>
    <w:rsid w:val="00375AE2"/>
    <w:rsid w:val="0039110C"/>
    <w:rsid w:val="00392FEA"/>
    <w:rsid w:val="00395A14"/>
    <w:rsid w:val="00397BAE"/>
    <w:rsid w:val="003A1787"/>
    <w:rsid w:val="003A5F6A"/>
    <w:rsid w:val="003A5FDB"/>
    <w:rsid w:val="003B4FD0"/>
    <w:rsid w:val="003D3F53"/>
    <w:rsid w:val="003E0DA8"/>
    <w:rsid w:val="003E37EC"/>
    <w:rsid w:val="003F2AFD"/>
    <w:rsid w:val="004108DB"/>
    <w:rsid w:val="00412602"/>
    <w:rsid w:val="00420432"/>
    <w:rsid w:val="004235FF"/>
    <w:rsid w:val="004318D2"/>
    <w:rsid w:val="00440BF5"/>
    <w:rsid w:val="00441D5C"/>
    <w:rsid w:val="00445274"/>
    <w:rsid w:val="00454BEE"/>
    <w:rsid w:val="004617D2"/>
    <w:rsid w:val="0047458C"/>
    <w:rsid w:val="00475FBD"/>
    <w:rsid w:val="0047658E"/>
    <w:rsid w:val="00480F98"/>
    <w:rsid w:val="00481FF0"/>
    <w:rsid w:val="00487C09"/>
    <w:rsid w:val="00490280"/>
    <w:rsid w:val="004907DA"/>
    <w:rsid w:val="00495495"/>
    <w:rsid w:val="004A7FF9"/>
    <w:rsid w:val="004B2EB7"/>
    <w:rsid w:val="004B6321"/>
    <w:rsid w:val="004C1560"/>
    <w:rsid w:val="004C411D"/>
    <w:rsid w:val="004C6CEF"/>
    <w:rsid w:val="004D01F0"/>
    <w:rsid w:val="004D7E84"/>
    <w:rsid w:val="004E15DF"/>
    <w:rsid w:val="004E27B8"/>
    <w:rsid w:val="004E3F41"/>
    <w:rsid w:val="004F1CDC"/>
    <w:rsid w:val="004F6559"/>
    <w:rsid w:val="00500E00"/>
    <w:rsid w:val="00502499"/>
    <w:rsid w:val="005057C4"/>
    <w:rsid w:val="00511F3D"/>
    <w:rsid w:val="0052099C"/>
    <w:rsid w:val="0052164F"/>
    <w:rsid w:val="00527A7C"/>
    <w:rsid w:val="005331C8"/>
    <w:rsid w:val="00533446"/>
    <w:rsid w:val="00540DF3"/>
    <w:rsid w:val="005416B3"/>
    <w:rsid w:val="00541AF1"/>
    <w:rsid w:val="00545C7A"/>
    <w:rsid w:val="005556CF"/>
    <w:rsid w:val="00556EA8"/>
    <w:rsid w:val="00557B4F"/>
    <w:rsid w:val="00560DDB"/>
    <w:rsid w:val="0056415B"/>
    <w:rsid w:val="00566D39"/>
    <w:rsid w:val="00575ACC"/>
    <w:rsid w:val="0058000D"/>
    <w:rsid w:val="005806CD"/>
    <w:rsid w:val="005824D1"/>
    <w:rsid w:val="00586D25"/>
    <w:rsid w:val="00586D6E"/>
    <w:rsid w:val="0059323E"/>
    <w:rsid w:val="00596852"/>
    <w:rsid w:val="005A014B"/>
    <w:rsid w:val="005A1E10"/>
    <w:rsid w:val="005A4C38"/>
    <w:rsid w:val="005B1EE5"/>
    <w:rsid w:val="005B2C37"/>
    <w:rsid w:val="005B3362"/>
    <w:rsid w:val="005B3DD5"/>
    <w:rsid w:val="005C0679"/>
    <w:rsid w:val="005C710C"/>
    <w:rsid w:val="005D30CD"/>
    <w:rsid w:val="005E07C7"/>
    <w:rsid w:val="005E29ED"/>
    <w:rsid w:val="005E788C"/>
    <w:rsid w:val="005F6CC8"/>
    <w:rsid w:val="005F786E"/>
    <w:rsid w:val="00605220"/>
    <w:rsid w:val="00610353"/>
    <w:rsid w:val="006126A7"/>
    <w:rsid w:val="00613E2B"/>
    <w:rsid w:val="006146E8"/>
    <w:rsid w:val="00630285"/>
    <w:rsid w:val="00632F93"/>
    <w:rsid w:val="00636AFF"/>
    <w:rsid w:val="0064391D"/>
    <w:rsid w:val="00646ED7"/>
    <w:rsid w:val="00651A51"/>
    <w:rsid w:val="00661AD1"/>
    <w:rsid w:val="0066288D"/>
    <w:rsid w:val="00664D0B"/>
    <w:rsid w:val="00676A14"/>
    <w:rsid w:val="006800DB"/>
    <w:rsid w:val="0068721F"/>
    <w:rsid w:val="006942C7"/>
    <w:rsid w:val="006B2596"/>
    <w:rsid w:val="006B2DE2"/>
    <w:rsid w:val="006B6296"/>
    <w:rsid w:val="006C124E"/>
    <w:rsid w:val="006C5C30"/>
    <w:rsid w:val="006D579D"/>
    <w:rsid w:val="006D6F1B"/>
    <w:rsid w:val="006E15F9"/>
    <w:rsid w:val="006F3612"/>
    <w:rsid w:val="006F3ACD"/>
    <w:rsid w:val="00700CA4"/>
    <w:rsid w:val="00704582"/>
    <w:rsid w:val="00704BDA"/>
    <w:rsid w:val="00704EF1"/>
    <w:rsid w:val="00707A86"/>
    <w:rsid w:val="007158BB"/>
    <w:rsid w:val="00722406"/>
    <w:rsid w:val="007229D5"/>
    <w:rsid w:val="00726FD4"/>
    <w:rsid w:val="00735013"/>
    <w:rsid w:val="00740C2B"/>
    <w:rsid w:val="007430A1"/>
    <w:rsid w:val="007431A5"/>
    <w:rsid w:val="007470F7"/>
    <w:rsid w:val="007476E2"/>
    <w:rsid w:val="007569C3"/>
    <w:rsid w:val="00762423"/>
    <w:rsid w:val="007634AB"/>
    <w:rsid w:val="00763854"/>
    <w:rsid w:val="00764014"/>
    <w:rsid w:val="00764863"/>
    <w:rsid w:val="00766806"/>
    <w:rsid w:val="00774DDB"/>
    <w:rsid w:val="00776D6B"/>
    <w:rsid w:val="00777CFA"/>
    <w:rsid w:val="007831C9"/>
    <w:rsid w:val="00784E1C"/>
    <w:rsid w:val="00792A8C"/>
    <w:rsid w:val="00797AC9"/>
    <w:rsid w:val="007A0868"/>
    <w:rsid w:val="007A184F"/>
    <w:rsid w:val="007A2D89"/>
    <w:rsid w:val="007B4CC6"/>
    <w:rsid w:val="007C4C76"/>
    <w:rsid w:val="007C565B"/>
    <w:rsid w:val="007D12C4"/>
    <w:rsid w:val="007D2AE8"/>
    <w:rsid w:val="007D5DAE"/>
    <w:rsid w:val="007D619E"/>
    <w:rsid w:val="007E1B68"/>
    <w:rsid w:val="007F146D"/>
    <w:rsid w:val="007F24D4"/>
    <w:rsid w:val="007F5ACC"/>
    <w:rsid w:val="00802948"/>
    <w:rsid w:val="00813FD4"/>
    <w:rsid w:val="008141C8"/>
    <w:rsid w:val="00821535"/>
    <w:rsid w:val="008248B1"/>
    <w:rsid w:val="00825067"/>
    <w:rsid w:val="008303C0"/>
    <w:rsid w:val="00830972"/>
    <w:rsid w:val="00844EBA"/>
    <w:rsid w:val="00854807"/>
    <w:rsid w:val="00861DBF"/>
    <w:rsid w:val="008759E9"/>
    <w:rsid w:val="00883DE2"/>
    <w:rsid w:val="00891413"/>
    <w:rsid w:val="0089347B"/>
    <w:rsid w:val="0089496D"/>
    <w:rsid w:val="008A2D67"/>
    <w:rsid w:val="008A30C9"/>
    <w:rsid w:val="008C1E95"/>
    <w:rsid w:val="008C6608"/>
    <w:rsid w:val="008D43EE"/>
    <w:rsid w:val="008D7C6C"/>
    <w:rsid w:val="008E3EB0"/>
    <w:rsid w:val="008E639D"/>
    <w:rsid w:val="008E65E3"/>
    <w:rsid w:val="008E66E6"/>
    <w:rsid w:val="008F356A"/>
    <w:rsid w:val="008F4A28"/>
    <w:rsid w:val="008F7704"/>
    <w:rsid w:val="00902197"/>
    <w:rsid w:val="00905CE2"/>
    <w:rsid w:val="00906290"/>
    <w:rsid w:val="009068D5"/>
    <w:rsid w:val="00912DD2"/>
    <w:rsid w:val="00914910"/>
    <w:rsid w:val="00916148"/>
    <w:rsid w:val="00917862"/>
    <w:rsid w:val="009201B7"/>
    <w:rsid w:val="009204FB"/>
    <w:rsid w:val="00921480"/>
    <w:rsid w:val="00925A39"/>
    <w:rsid w:val="009267BC"/>
    <w:rsid w:val="00932849"/>
    <w:rsid w:val="009328B3"/>
    <w:rsid w:val="00933465"/>
    <w:rsid w:val="00933EBF"/>
    <w:rsid w:val="00934C6C"/>
    <w:rsid w:val="00934D26"/>
    <w:rsid w:val="009357B8"/>
    <w:rsid w:val="00940B27"/>
    <w:rsid w:val="00944C0F"/>
    <w:rsid w:val="00945DDD"/>
    <w:rsid w:val="009542A3"/>
    <w:rsid w:val="00962013"/>
    <w:rsid w:val="009654F2"/>
    <w:rsid w:val="009657FB"/>
    <w:rsid w:val="00977E13"/>
    <w:rsid w:val="009864AF"/>
    <w:rsid w:val="00987099"/>
    <w:rsid w:val="00991159"/>
    <w:rsid w:val="009929BB"/>
    <w:rsid w:val="00993B9B"/>
    <w:rsid w:val="00995CEB"/>
    <w:rsid w:val="00997BE3"/>
    <w:rsid w:val="009A212F"/>
    <w:rsid w:val="009A2AF9"/>
    <w:rsid w:val="009A4430"/>
    <w:rsid w:val="009A716F"/>
    <w:rsid w:val="009B1754"/>
    <w:rsid w:val="009C4B3D"/>
    <w:rsid w:val="009D0A2B"/>
    <w:rsid w:val="009D120B"/>
    <w:rsid w:val="009E3255"/>
    <w:rsid w:val="009E3A68"/>
    <w:rsid w:val="009F240D"/>
    <w:rsid w:val="009F5217"/>
    <w:rsid w:val="00A10D39"/>
    <w:rsid w:val="00A15433"/>
    <w:rsid w:val="00A2231D"/>
    <w:rsid w:val="00A269F1"/>
    <w:rsid w:val="00A42E47"/>
    <w:rsid w:val="00A461B6"/>
    <w:rsid w:val="00A46273"/>
    <w:rsid w:val="00A5099A"/>
    <w:rsid w:val="00A53ECE"/>
    <w:rsid w:val="00A67DC6"/>
    <w:rsid w:val="00A70594"/>
    <w:rsid w:val="00A728E7"/>
    <w:rsid w:val="00A73BB9"/>
    <w:rsid w:val="00A74866"/>
    <w:rsid w:val="00A753A3"/>
    <w:rsid w:val="00A76788"/>
    <w:rsid w:val="00A85081"/>
    <w:rsid w:val="00A85404"/>
    <w:rsid w:val="00A90104"/>
    <w:rsid w:val="00A9018F"/>
    <w:rsid w:val="00A9773D"/>
    <w:rsid w:val="00AA09F3"/>
    <w:rsid w:val="00AA64B5"/>
    <w:rsid w:val="00AA65E9"/>
    <w:rsid w:val="00AB2AD3"/>
    <w:rsid w:val="00AB3B3B"/>
    <w:rsid w:val="00AB40E5"/>
    <w:rsid w:val="00AC2759"/>
    <w:rsid w:val="00AC6179"/>
    <w:rsid w:val="00AC6CCD"/>
    <w:rsid w:val="00AD2F40"/>
    <w:rsid w:val="00AE13DF"/>
    <w:rsid w:val="00AE3A5E"/>
    <w:rsid w:val="00AE47C8"/>
    <w:rsid w:val="00AF008D"/>
    <w:rsid w:val="00B015AF"/>
    <w:rsid w:val="00B02FAE"/>
    <w:rsid w:val="00B12EEA"/>
    <w:rsid w:val="00B144A6"/>
    <w:rsid w:val="00B2026A"/>
    <w:rsid w:val="00B32772"/>
    <w:rsid w:val="00B32AA0"/>
    <w:rsid w:val="00B34575"/>
    <w:rsid w:val="00B357CF"/>
    <w:rsid w:val="00B40E72"/>
    <w:rsid w:val="00B43958"/>
    <w:rsid w:val="00B44080"/>
    <w:rsid w:val="00B50B7B"/>
    <w:rsid w:val="00B516DE"/>
    <w:rsid w:val="00B52370"/>
    <w:rsid w:val="00B60C7C"/>
    <w:rsid w:val="00B6416A"/>
    <w:rsid w:val="00B66CFF"/>
    <w:rsid w:val="00B74EAA"/>
    <w:rsid w:val="00B75187"/>
    <w:rsid w:val="00B772C3"/>
    <w:rsid w:val="00B87EEE"/>
    <w:rsid w:val="00B936C1"/>
    <w:rsid w:val="00BA1694"/>
    <w:rsid w:val="00BA358D"/>
    <w:rsid w:val="00BA593B"/>
    <w:rsid w:val="00BA69BE"/>
    <w:rsid w:val="00BA704D"/>
    <w:rsid w:val="00BB4D6D"/>
    <w:rsid w:val="00BB67A4"/>
    <w:rsid w:val="00BC2112"/>
    <w:rsid w:val="00BC29E1"/>
    <w:rsid w:val="00BC33C9"/>
    <w:rsid w:val="00BC5CB8"/>
    <w:rsid w:val="00BC72CF"/>
    <w:rsid w:val="00BD1132"/>
    <w:rsid w:val="00BD513D"/>
    <w:rsid w:val="00BD514C"/>
    <w:rsid w:val="00BD722B"/>
    <w:rsid w:val="00BF0A69"/>
    <w:rsid w:val="00BF0CDF"/>
    <w:rsid w:val="00BF4DA1"/>
    <w:rsid w:val="00BF7221"/>
    <w:rsid w:val="00BF7387"/>
    <w:rsid w:val="00BF7751"/>
    <w:rsid w:val="00BF7E11"/>
    <w:rsid w:val="00C0082F"/>
    <w:rsid w:val="00C01333"/>
    <w:rsid w:val="00C0168B"/>
    <w:rsid w:val="00C05DE0"/>
    <w:rsid w:val="00C16427"/>
    <w:rsid w:val="00C16563"/>
    <w:rsid w:val="00C22861"/>
    <w:rsid w:val="00C22E99"/>
    <w:rsid w:val="00C24CC9"/>
    <w:rsid w:val="00C27551"/>
    <w:rsid w:val="00C27FA1"/>
    <w:rsid w:val="00C40160"/>
    <w:rsid w:val="00C40E90"/>
    <w:rsid w:val="00C41610"/>
    <w:rsid w:val="00C41A33"/>
    <w:rsid w:val="00C41ABB"/>
    <w:rsid w:val="00C57ACE"/>
    <w:rsid w:val="00C70985"/>
    <w:rsid w:val="00C717C8"/>
    <w:rsid w:val="00C73B49"/>
    <w:rsid w:val="00C7468C"/>
    <w:rsid w:val="00C80C51"/>
    <w:rsid w:val="00C82F4B"/>
    <w:rsid w:val="00C95594"/>
    <w:rsid w:val="00CA05D9"/>
    <w:rsid w:val="00CA17CE"/>
    <w:rsid w:val="00CA36FC"/>
    <w:rsid w:val="00CA71EA"/>
    <w:rsid w:val="00CB0EEC"/>
    <w:rsid w:val="00CB3D78"/>
    <w:rsid w:val="00CB76B1"/>
    <w:rsid w:val="00CC22A1"/>
    <w:rsid w:val="00CD27AC"/>
    <w:rsid w:val="00CE2A6E"/>
    <w:rsid w:val="00CE2B02"/>
    <w:rsid w:val="00CE4810"/>
    <w:rsid w:val="00CE688E"/>
    <w:rsid w:val="00CF1845"/>
    <w:rsid w:val="00CF1C64"/>
    <w:rsid w:val="00CF2BE8"/>
    <w:rsid w:val="00CF5443"/>
    <w:rsid w:val="00CF5AB3"/>
    <w:rsid w:val="00D031CC"/>
    <w:rsid w:val="00D06863"/>
    <w:rsid w:val="00D06F4F"/>
    <w:rsid w:val="00D12DC6"/>
    <w:rsid w:val="00D13A21"/>
    <w:rsid w:val="00D14EA6"/>
    <w:rsid w:val="00D160AE"/>
    <w:rsid w:val="00D21E37"/>
    <w:rsid w:val="00D2524C"/>
    <w:rsid w:val="00D32484"/>
    <w:rsid w:val="00D325C8"/>
    <w:rsid w:val="00D32C0C"/>
    <w:rsid w:val="00D33EDA"/>
    <w:rsid w:val="00D50B55"/>
    <w:rsid w:val="00D53DC2"/>
    <w:rsid w:val="00D56318"/>
    <w:rsid w:val="00D56548"/>
    <w:rsid w:val="00D56BB7"/>
    <w:rsid w:val="00D573C4"/>
    <w:rsid w:val="00D637F0"/>
    <w:rsid w:val="00D66CD1"/>
    <w:rsid w:val="00D6739E"/>
    <w:rsid w:val="00D70429"/>
    <w:rsid w:val="00D70E84"/>
    <w:rsid w:val="00D86E73"/>
    <w:rsid w:val="00D949CD"/>
    <w:rsid w:val="00D94AFC"/>
    <w:rsid w:val="00D958A8"/>
    <w:rsid w:val="00DA00B2"/>
    <w:rsid w:val="00DA2472"/>
    <w:rsid w:val="00DA6AE2"/>
    <w:rsid w:val="00DB0B84"/>
    <w:rsid w:val="00DB504E"/>
    <w:rsid w:val="00DC10F0"/>
    <w:rsid w:val="00DC40A6"/>
    <w:rsid w:val="00DD27DA"/>
    <w:rsid w:val="00DD7AB0"/>
    <w:rsid w:val="00DE183C"/>
    <w:rsid w:val="00DE469F"/>
    <w:rsid w:val="00DE5010"/>
    <w:rsid w:val="00DE5D56"/>
    <w:rsid w:val="00DE63DE"/>
    <w:rsid w:val="00DF11CB"/>
    <w:rsid w:val="00DF772B"/>
    <w:rsid w:val="00DF7AF1"/>
    <w:rsid w:val="00E002F9"/>
    <w:rsid w:val="00E023A2"/>
    <w:rsid w:val="00E0414E"/>
    <w:rsid w:val="00E1378C"/>
    <w:rsid w:val="00E21FD3"/>
    <w:rsid w:val="00E238A8"/>
    <w:rsid w:val="00E3458D"/>
    <w:rsid w:val="00E47396"/>
    <w:rsid w:val="00E64570"/>
    <w:rsid w:val="00E647D8"/>
    <w:rsid w:val="00E65187"/>
    <w:rsid w:val="00E66114"/>
    <w:rsid w:val="00E71554"/>
    <w:rsid w:val="00E73156"/>
    <w:rsid w:val="00E7563F"/>
    <w:rsid w:val="00E76107"/>
    <w:rsid w:val="00E76E34"/>
    <w:rsid w:val="00E8499A"/>
    <w:rsid w:val="00E87164"/>
    <w:rsid w:val="00E8773E"/>
    <w:rsid w:val="00E91204"/>
    <w:rsid w:val="00E97AEB"/>
    <w:rsid w:val="00EA465B"/>
    <w:rsid w:val="00EA4B38"/>
    <w:rsid w:val="00EC1E39"/>
    <w:rsid w:val="00EC37AC"/>
    <w:rsid w:val="00EC4BEE"/>
    <w:rsid w:val="00ED0D5B"/>
    <w:rsid w:val="00EE371E"/>
    <w:rsid w:val="00EE694F"/>
    <w:rsid w:val="00EE6B02"/>
    <w:rsid w:val="00EE7452"/>
    <w:rsid w:val="00F0337C"/>
    <w:rsid w:val="00F11DD0"/>
    <w:rsid w:val="00F13D3D"/>
    <w:rsid w:val="00F145C9"/>
    <w:rsid w:val="00F16FEF"/>
    <w:rsid w:val="00F171CC"/>
    <w:rsid w:val="00F2094A"/>
    <w:rsid w:val="00F24379"/>
    <w:rsid w:val="00F26F1B"/>
    <w:rsid w:val="00F27135"/>
    <w:rsid w:val="00F32A4B"/>
    <w:rsid w:val="00F35516"/>
    <w:rsid w:val="00F46788"/>
    <w:rsid w:val="00F52791"/>
    <w:rsid w:val="00F75136"/>
    <w:rsid w:val="00F75CD2"/>
    <w:rsid w:val="00F766F9"/>
    <w:rsid w:val="00F82441"/>
    <w:rsid w:val="00F87F8C"/>
    <w:rsid w:val="00F94B48"/>
    <w:rsid w:val="00F95552"/>
    <w:rsid w:val="00F97117"/>
    <w:rsid w:val="00FA2D49"/>
    <w:rsid w:val="00FA4E2C"/>
    <w:rsid w:val="00FB2574"/>
    <w:rsid w:val="00FB311C"/>
    <w:rsid w:val="00FB36AB"/>
    <w:rsid w:val="00FB5527"/>
    <w:rsid w:val="00FB7F65"/>
    <w:rsid w:val="00FC1329"/>
    <w:rsid w:val="00FC1452"/>
    <w:rsid w:val="00FC5C2B"/>
    <w:rsid w:val="00FC6511"/>
    <w:rsid w:val="00FD27AA"/>
    <w:rsid w:val="00FD5CC1"/>
    <w:rsid w:val="00FE0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635B"/>
  <w15:chartTrackingRefBased/>
  <w15:docId w15:val="{A9E9FF41-CC6E-4B7D-915A-C8128500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FEF"/>
    <w:rPr>
      <w:sz w:val="24"/>
    </w:rPr>
  </w:style>
  <w:style w:type="paragraph" w:styleId="Heading1">
    <w:name w:val="heading 1"/>
    <w:basedOn w:val="Normal"/>
    <w:next w:val="Normal"/>
    <w:link w:val="Heading1Char"/>
    <w:uiPriority w:val="9"/>
    <w:qFormat/>
    <w:rsid w:val="009654F2"/>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9654F2"/>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9654F2"/>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D958A8"/>
    <w:pPr>
      <w:keepNext/>
      <w:keepLines/>
      <w:spacing w:before="40" w:after="0"/>
      <w:outlineLvl w:val="3"/>
    </w:pPr>
    <w:rPr>
      <w:rFonts w:asciiTheme="majorHAnsi" w:eastAsiaTheme="majorEastAsia" w:hAnsiTheme="majorHAnsi" w:cstheme="majorBidi"/>
      <w:iCs/>
      <w:color w:val="2F5496" w:themeColor="accent1" w:themeShade="BF"/>
      <w:sz w:val="26"/>
    </w:rPr>
  </w:style>
  <w:style w:type="paragraph" w:styleId="Heading5">
    <w:name w:val="heading 5"/>
    <w:basedOn w:val="Normal"/>
    <w:next w:val="Normal"/>
    <w:link w:val="Heading5Char"/>
    <w:uiPriority w:val="9"/>
    <w:unhideWhenUsed/>
    <w:qFormat/>
    <w:rsid w:val="009654F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4F2"/>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9654F2"/>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9654F2"/>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D958A8"/>
    <w:rPr>
      <w:rFonts w:asciiTheme="majorHAnsi" w:eastAsiaTheme="majorEastAsia" w:hAnsiTheme="majorHAnsi" w:cstheme="majorBidi"/>
      <w:iCs/>
      <w:color w:val="2F5496" w:themeColor="accent1" w:themeShade="BF"/>
      <w:sz w:val="26"/>
    </w:rPr>
  </w:style>
  <w:style w:type="character" w:customStyle="1" w:styleId="Heading5Char">
    <w:name w:val="Heading 5 Char"/>
    <w:basedOn w:val="DefaultParagraphFont"/>
    <w:link w:val="Heading5"/>
    <w:uiPriority w:val="9"/>
    <w:rsid w:val="009654F2"/>
    <w:rPr>
      <w:rFonts w:asciiTheme="majorHAnsi" w:eastAsiaTheme="majorEastAsia" w:hAnsiTheme="majorHAnsi" w:cstheme="majorBidi"/>
      <w:color w:val="2F5496" w:themeColor="accent1" w:themeShade="BF"/>
      <w:sz w:val="24"/>
    </w:rPr>
  </w:style>
  <w:style w:type="paragraph" w:styleId="ListParagraph">
    <w:name w:val="List Paragraph"/>
    <w:basedOn w:val="Normal"/>
    <w:uiPriority w:val="34"/>
    <w:qFormat/>
    <w:rsid w:val="001A6B1B"/>
    <w:pPr>
      <w:ind w:left="720"/>
      <w:contextualSpacing/>
    </w:pPr>
  </w:style>
  <w:style w:type="character" w:styleId="CommentReference">
    <w:name w:val="annotation reference"/>
    <w:basedOn w:val="DefaultParagraphFont"/>
    <w:uiPriority w:val="99"/>
    <w:semiHidden/>
    <w:unhideWhenUsed/>
    <w:rsid w:val="00142AD9"/>
    <w:rPr>
      <w:sz w:val="16"/>
      <w:szCs w:val="16"/>
    </w:rPr>
  </w:style>
  <w:style w:type="paragraph" w:styleId="CommentText">
    <w:name w:val="annotation text"/>
    <w:basedOn w:val="Normal"/>
    <w:link w:val="CommentTextChar"/>
    <w:uiPriority w:val="99"/>
    <w:unhideWhenUsed/>
    <w:rsid w:val="00142AD9"/>
    <w:pPr>
      <w:spacing w:line="240" w:lineRule="auto"/>
    </w:pPr>
    <w:rPr>
      <w:sz w:val="20"/>
      <w:szCs w:val="20"/>
    </w:rPr>
  </w:style>
  <w:style w:type="character" w:customStyle="1" w:styleId="CommentTextChar">
    <w:name w:val="Comment Text Char"/>
    <w:basedOn w:val="DefaultParagraphFont"/>
    <w:link w:val="CommentText"/>
    <w:uiPriority w:val="99"/>
    <w:rsid w:val="00142AD9"/>
    <w:rPr>
      <w:sz w:val="20"/>
      <w:szCs w:val="20"/>
    </w:rPr>
  </w:style>
  <w:style w:type="paragraph" w:styleId="CommentSubject">
    <w:name w:val="annotation subject"/>
    <w:basedOn w:val="CommentText"/>
    <w:next w:val="CommentText"/>
    <w:link w:val="CommentSubjectChar"/>
    <w:uiPriority w:val="99"/>
    <w:semiHidden/>
    <w:unhideWhenUsed/>
    <w:rsid w:val="00142AD9"/>
    <w:rPr>
      <w:b/>
      <w:bCs/>
    </w:rPr>
  </w:style>
  <w:style w:type="character" w:customStyle="1" w:styleId="CommentSubjectChar">
    <w:name w:val="Comment Subject Char"/>
    <w:basedOn w:val="CommentTextChar"/>
    <w:link w:val="CommentSubject"/>
    <w:uiPriority w:val="99"/>
    <w:semiHidden/>
    <w:rsid w:val="00142AD9"/>
    <w:rPr>
      <w:b/>
      <w:bCs/>
      <w:sz w:val="20"/>
      <w:szCs w:val="20"/>
    </w:rPr>
  </w:style>
  <w:style w:type="paragraph" w:styleId="Caption">
    <w:name w:val="caption"/>
    <w:basedOn w:val="Normal"/>
    <w:next w:val="Normal"/>
    <w:uiPriority w:val="35"/>
    <w:unhideWhenUsed/>
    <w:qFormat/>
    <w:rsid w:val="00F766F9"/>
    <w:pPr>
      <w:spacing w:after="200" w:line="240" w:lineRule="auto"/>
    </w:pPr>
    <w:rPr>
      <w:i/>
      <w:iCs/>
      <w:color w:val="44546A" w:themeColor="text2"/>
      <w:sz w:val="18"/>
      <w:szCs w:val="18"/>
    </w:rPr>
  </w:style>
  <w:style w:type="table" w:styleId="TableGrid">
    <w:name w:val="Table Grid"/>
    <w:basedOn w:val="TableNormal"/>
    <w:uiPriority w:val="39"/>
    <w:rsid w:val="00541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C6CC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D53DC2"/>
    <w:pPr>
      <w:spacing w:after="0" w:line="240" w:lineRule="auto"/>
      <w:contextualSpacing/>
      <w:jc w:val="both"/>
    </w:pPr>
    <w:rPr>
      <w:rFonts w:asciiTheme="majorHAnsi" w:eastAsiaTheme="majorEastAsia" w:hAnsiTheme="majorHAnsi" w:cstheme="majorBidi"/>
      <w:spacing w:val="-10"/>
      <w:kern w:val="28"/>
      <w:sz w:val="52"/>
      <w:szCs w:val="56"/>
    </w:rPr>
  </w:style>
  <w:style w:type="character" w:customStyle="1" w:styleId="TitleChar">
    <w:name w:val="Title Char"/>
    <w:basedOn w:val="DefaultParagraphFont"/>
    <w:link w:val="Title"/>
    <w:uiPriority w:val="10"/>
    <w:rsid w:val="00D53DC2"/>
    <w:rPr>
      <w:rFonts w:asciiTheme="majorHAnsi" w:eastAsiaTheme="majorEastAsia" w:hAnsiTheme="majorHAnsi" w:cstheme="majorBidi"/>
      <w:spacing w:val="-10"/>
      <w:kern w:val="28"/>
      <w:sz w:val="52"/>
      <w:szCs w:val="56"/>
    </w:rPr>
  </w:style>
  <w:style w:type="paragraph" w:styleId="Header">
    <w:name w:val="header"/>
    <w:basedOn w:val="Normal"/>
    <w:link w:val="HeaderChar"/>
    <w:uiPriority w:val="99"/>
    <w:unhideWhenUsed/>
    <w:rsid w:val="002A7F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7F3F"/>
    <w:rPr>
      <w:sz w:val="24"/>
    </w:rPr>
  </w:style>
  <w:style w:type="paragraph" w:styleId="Footer">
    <w:name w:val="footer"/>
    <w:basedOn w:val="Normal"/>
    <w:link w:val="FooterChar"/>
    <w:uiPriority w:val="99"/>
    <w:unhideWhenUsed/>
    <w:rsid w:val="002A7F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7F3F"/>
    <w:rPr>
      <w:sz w:val="24"/>
    </w:rPr>
  </w:style>
  <w:style w:type="paragraph" w:styleId="Bibliography">
    <w:name w:val="Bibliography"/>
    <w:basedOn w:val="Normal"/>
    <w:next w:val="Normal"/>
    <w:uiPriority w:val="37"/>
    <w:unhideWhenUsed/>
    <w:rsid w:val="002D1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813">
      <w:bodyDiv w:val="1"/>
      <w:marLeft w:val="0"/>
      <w:marRight w:val="0"/>
      <w:marTop w:val="0"/>
      <w:marBottom w:val="0"/>
      <w:divBdr>
        <w:top w:val="none" w:sz="0" w:space="0" w:color="auto"/>
        <w:left w:val="none" w:sz="0" w:space="0" w:color="auto"/>
        <w:bottom w:val="none" w:sz="0" w:space="0" w:color="auto"/>
        <w:right w:val="none" w:sz="0" w:space="0" w:color="auto"/>
      </w:divBdr>
    </w:div>
    <w:div w:id="20474617">
      <w:bodyDiv w:val="1"/>
      <w:marLeft w:val="0"/>
      <w:marRight w:val="0"/>
      <w:marTop w:val="0"/>
      <w:marBottom w:val="0"/>
      <w:divBdr>
        <w:top w:val="none" w:sz="0" w:space="0" w:color="auto"/>
        <w:left w:val="none" w:sz="0" w:space="0" w:color="auto"/>
        <w:bottom w:val="none" w:sz="0" w:space="0" w:color="auto"/>
        <w:right w:val="none" w:sz="0" w:space="0" w:color="auto"/>
      </w:divBdr>
    </w:div>
    <w:div w:id="29958173">
      <w:bodyDiv w:val="1"/>
      <w:marLeft w:val="0"/>
      <w:marRight w:val="0"/>
      <w:marTop w:val="0"/>
      <w:marBottom w:val="0"/>
      <w:divBdr>
        <w:top w:val="none" w:sz="0" w:space="0" w:color="auto"/>
        <w:left w:val="none" w:sz="0" w:space="0" w:color="auto"/>
        <w:bottom w:val="none" w:sz="0" w:space="0" w:color="auto"/>
        <w:right w:val="none" w:sz="0" w:space="0" w:color="auto"/>
      </w:divBdr>
    </w:div>
    <w:div w:id="203177113">
      <w:bodyDiv w:val="1"/>
      <w:marLeft w:val="0"/>
      <w:marRight w:val="0"/>
      <w:marTop w:val="0"/>
      <w:marBottom w:val="0"/>
      <w:divBdr>
        <w:top w:val="none" w:sz="0" w:space="0" w:color="auto"/>
        <w:left w:val="none" w:sz="0" w:space="0" w:color="auto"/>
        <w:bottom w:val="none" w:sz="0" w:space="0" w:color="auto"/>
        <w:right w:val="none" w:sz="0" w:space="0" w:color="auto"/>
      </w:divBdr>
    </w:div>
    <w:div w:id="220020105">
      <w:bodyDiv w:val="1"/>
      <w:marLeft w:val="0"/>
      <w:marRight w:val="0"/>
      <w:marTop w:val="0"/>
      <w:marBottom w:val="0"/>
      <w:divBdr>
        <w:top w:val="none" w:sz="0" w:space="0" w:color="auto"/>
        <w:left w:val="none" w:sz="0" w:space="0" w:color="auto"/>
        <w:bottom w:val="none" w:sz="0" w:space="0" w:color="auto"/>
        <w:right w:val="none" w:sz="0" w:space="0" w:color="auto"/>
      </w:divBdr>
    </w:div>
    <w:div w:id="380247958">
      <w:bodyDiv w:val="1"/>
      <w:marLeft w:val="0"/>
      <w:marRight w:val="0"/>
      <w:marTop w:val="0"/>
      <w:marBottom w:val="0"/>
      <w:divBdr>
        <w:top w:val="none" w:sz="0" w:space="0" w:color="auto"/>
        <w:left w:val="none" w:sz="0" w:space="0" w:color="auto"/>
        <w:bottom w:val="none" w:sz="0" w:space="0" w:color="auto"/>
        <w:right w:val="none" w:sz="0" w:space="0" w:color="auto"/>
      </w:divBdr>
    </w:div>
    <w:div w:id="390152137">
      <w:bodyDiv w:val="1"/>
      <w:marLeft w:val="0"/>
      <w:marRight w:val="0"/>
      <w:marTop w:val="0"/>
      <w:marBottom w:val="0"/>
      <w:divBdr>
        <w:top w:val="none" w:sz="0" w:space="0" w:color="auto"/>
        <w:left w:val="none" w:sz="0" w:space="0" w:color="auto"/>
        <w:bottom w:val="none" w:sz="0" w:space="0" w:color="auto"/>
        <w:right w:val="none" w:sz="0" w:space="0" w:color="auto"/>
      </w:divBdr>
    </w:div>
    <w:div w:id="419638976">
      <w:bodyDiv w:val="1"/>
      <w:marLeft w:val="0"/>
      <w:marRight w:val="0"/>
      <w:marTop w:val="0"/>
      <w:marBottom w:val="0"/>
      <w:divBdr>
        <w:top w:val="none" w:sz="0" w:space="0" w:color="auto"/>
        <w:left w:val="none" w:sz="0" w:space="0" w:color="auto"/>
        <w:bottom w:val="none" w:sz="0" w:space="0" w:color="auto"/>
        <w:right w:val="none" w:sz="0" w:space="0" w:color="auto"/>
      </w:divBdr>
    </w:div>
    <w:div w:id="451218158">
      <w:bodyDiv w:val="1"/>
      <w:marLeft w:val="0"/>
      <w:marRight w:val="0"/>
      <w:marTop w:val="0"/>
      <w:marBottom w:val="0"/>
      <w:divBdr>
        <w:top w:val="none" w:sz="0" w:space="0" w:color="auto"/>
        <w:left w:val="none" w:sz="0" w:space="0" w:color="auto"/>
        <w:bottom w:val="none" w:sz="0" w:space="0" w:color="auto"/>
        <w:right w:val="none" w:sz="0" w:space="0" w:color="auto"/>
      </w:divBdr>
    </w:div>
    <w:div w:id="463275958">
      <w:bodyDiv w:val="1"/>
      <w:marLeft w:val="0"/>
      <w:marRight w:val="0"/>
      <w:marTop w:val="0"/>
      <w:marBottom w:val="0"/>
      <w:divBdr>
        <w:top w:val="none" w:sz="0" w:space="0" w:color="auto"/>
        <w:left w:val="none" w:sz="0" w:space="0" w:color="auto"/>
        <w:bottom w:val="none" w:sz="0" w:space="0" w:color="auto"/>
        <w:right w:val="none" w:sz="0" w:space="0" w:color="auto"/>
      </w:divBdr>
    </w:div>
    <w:div w:id="480854276">
      <w:bodyDiv w:val="1"/>
      <w:marLeft w:val="0"/>
      <w:marRight w:val="0"/>
      <w:marTop w:val="0"/>
      <w:marBottom w:val="0"/>
      <w:divBdr>
        <w:top w:val="none" w:sz="0" w:space="0" w:color="auto"/>
        <w:left w:val="none" w:sz="0" w:space="0" w:color="auto"/>
        <w:bottom w:val="none" w:sz="0" w:space="0" w:color="auto"/>
        <w:right w:val="none" w:sz="0" w:space="0" w:color="auto"/>
      </w:divBdr>
    </w:div>
    <w:div w:id="489755315">
      <w:bodyDiv w:val="1"/>
      <w:marLeft w:val="0"/>
      <w:marRight w:val="0"/>
      <w:marTop w:val="0"/>
      <w:marBottom w:val="0"/>
      <w:divBdr>
        <w:top w:val="none" w:sz="0" w:space="0" w:color="auto"/>
        <w:left w:val="none" w:sz="0" w:space="0" w:color="auto"/>
        <w:bottom w:val="none" w:sz="0" w:space="0" w:color="auto"/>
        <w:right w:val="none" w:sz="0" w:space="0" w:color="auto"/>
      </w:divBdr>
    </w:div>
    <w:div w:id="527068905">
      <w:bodyDiv w:val="1"/>
      <w:marLeft w:val="0"/>
      <w:marRight w:val="0"/>
      <w:marTop w:val="0"/>
      <w:marBottom w:val="0"/>
      <w:divBdr>
        <w:top w:val="none" w:sz="0" w:space="0" w:color="auto"/>
        <w:left w:val="none" w:sz="0" w:space="0" w:color="auto"/>
        <w:bottom w:val="none" w:sz="0" w:space="0" w:color="auto"/>
        <w:right w:val="none" w:sz="0" w:space="0" w:color="auto"/>
      </w:divBdr>
    </w:div>
    <w:div w:id="534317877">
      <w:bodyDiv w:val="1"/>
      <w:marLeft w:val="0"/>
      <w:marRight w:val="0"/>
      <w:marTop w:val="0"/>
      <w:marBottom w:val="0"/>
      <w:divBdr>
        <w:top w:val="none" w:sz="0" w:space="0" w:color="auto"/>
        <w:left w:val="none" w:sz="0" w:space="0" w:color="auto"/>
        <w:bottom w:val="none" w:sz="0" w:space="0" w:color="auto"/>
        <w:right w:val="none" w:sz="0" w:space="0" w:color="auto"/>
      </w:divBdr>
    </w:div>
    <w:div w:id="588545291">
      <w:bodyDiv w:val="1"/>
      <w:marLeft w:val="0"/>
      <w:marRight w:val="0"/>
      <w:marTop w:val="0"/>
      <w:marBottom w:val="0"/>
      <w:divBdr>
        <w:top w:val="none" w:sz="0" w:space="0" w:color="auto"/>
        <w:left w:val="none" w:sz="0" w:space="0" w:color="auto"/>
        <w:bottom w:val="none" w:sz="0" w:space="0" w:color="auto"/>
        <w:right w:val="none" w:sz="0" w:space="0" w:color="auto"/>
      </w:divBdr>
    </w:div>
    <w:div w:id="643848313">
      <w:bodyDiv w:val="1"/>
      <w:marLeft w:val="0"/>
      <w:marRight w:val="0"/>
      <w:marTop w:val="0"/>
      <w:marBottom w:val="0"/>
      <w:divBdr>
        <w:top w:val="none" w:sz="0" w:space="0" w:color="auto"/>
        <w:left w:val="none" w:sz="0" w:space="0" w:color="auto"/>
        <w:bottom w:val="none" w:sz="0" w:space="0" w:color="auto"/>
        <w:right w:val="none" w:sz="0" w:space="0" w:color="auto"/>
      </w:divBdr>
    </w:div>
    <w:div w:id="697050585">
      <w:bodyDiv w:val="1"/>
      <w:marLeft w:val="0"/>
      <w:marRight w:val="0"/>
      <w:marTop w:val="0"/>
      <w:marBottom w:val="0"/>
      <w:divBdr>
        <w:top w:val="none" w:sz="0" w:space="0" w:color="auto"/>
        <w:left w:val="none" w:sz="0" w:space="0" w:color="auto"/>
        <w:bottom w:val="none" w:sz="0" w:space="0" w:color="auto"/>
        <w:right w:val="none" w:sz="0" w:space="0" w:color="auto"/>
      </w:divBdr>
    </w:div>
    <w:div w:id="733352787">
      <w:bodyDiv w:val="1"/>
      <w:marLeft w:val="0"/>
      <w:marRight w:val="0"/>
      <w:marTop w:val="0"/>
      <w:marBottom w:val="0"/>
      <w:divBdr>
        <w:top w:val="none" w:sz="0" w:space="0" w:color="auto"/>
        <w:left w:val="none" w:sz="0" w:space="0" w:color="auto"/>
        <w:bottom w:val="none" w:sz="0" w:space="0" w:color="auto"/>
        <w:right w:val="none" w:sz="0" w:space="0" w:color="auto"/>
      </w:divBdr>
    </w:div>
    <w:div w:id="833102912">
      <w:bodyDiv w:val="1"/>
      <w:marLeft w:val="0"/>
      <w:marRight w:val="0"/>
      <w:marTop w:val="0"/>
      <w:marBottom w:val="0"/>
      <w:divBdr>
        <w:top w:val="none" w:sz="0" w:space="0" w:color="auto"/>
        <w:left w:val="none" w:sz="0" w:space="0" w:color="auto"/>
        <w:bottom w:val="none" w:sz="0" w:space="0" w:color="auto"/>
        <w:right w:val="none" w:sz="0" w:space="0" w:color="auto"/>
      </w:divBdr>
    </w:div>
    <w:div w:id="845826305">
      <w:bodyDiv w:val="1"/>
      <w:marLeft w:val="0"/>
      <w:marRight w:val="0"/>
      <w:marTop w:val="0"/>
      <w:marBottom w:val="0"/>
      <w:divBdr>
        <w:top w:val="none" w:sz="0" w:space="0" w:color="auto"/>
        <w:left w:val="none" w:sz="0" w:space="0" w:color="auto"/>
        <w:bottom w:val="none" w:sz="0" w:space="0" w:color="auto"/>
        <w:right w:val="none" w:sz="0" w:space="0" w:color="auto"/>
      </w:divBdr>
    </w:div>
    <w:div w:id="920336826">
      <w:bodyDiv w:val="1"/>
      <w:marLeft w:val="0"/>
      <w:marRight w:val="0"/>
      <w:marTop w:val="0"/>
      <w:marBottom w:val="0"/>
      <w:divBdr>
        <w:top w:val="none" w:sz="0" w:space="0" w:color="auto"/>
        <w:left w:val="none" w:sz="0" w:space="0" w:color="auto"/>
        <w:bottom w:val="none" w:sz="0" w:space="0" w:color="auto"/>
        <w:right w:val="none" w:sz="0" w:space="0" w:color="auto"/>
      </w:divBdr>
    </w:div>
    <w:div w:id="975142608">
      <w:bodyDiv w:val="1"/>
      <w:marLeft w:val="0"/>
      <w:marRight w:val="0"/>
      <w:marTop w:val="0"/>
      <w:marBottom w:val="0"/>
      <w:divBdr>
        <w:top w:val="none" w:sz="0" w:space="0" w:color="auto"/>
        <w:left w:val="none" w:sz="0" w:space="0" w:color="auto"/>
        <w:bottom w:val="none" w:sz="0" w:space="0" w:color="auto"/>
        <w:right w:val="none" w:sz="0" w:space="0" w:color="auto"/>
      </w:divBdr>
    </w:div>
    <w:div w:id="1011179719">
      <w:bodyDiv w:val="1"/>
      <w:marLeft w:val="0"/>
      <w:marRight w:val="0"/>
      <w:marTop w:val="0"/>
      <w:marBottom w:val="0"/>
      <w:divBdr>
        <w:top w:val="none" w:sz="0" w:space="0" w:color="auto"/>
        <w:left w:val="none" w:sz="0" w:space="0" w:color="auto"/>
        <w:bottom w:val="none" w:sz="0" w:space="0" w:color="auto"/>
        <w:right w:val="none" w:sz="0" w:space="0" w:color="auto"/>
      </w:divBdr>
    </w:div>
    <w:div w:id="1022820753">
      <w:bodyDiv w:val="1"/>
      <w:marLeft w:val="0"/>
      <w:marRight w:val="0"/>
      <w:marTop w:val="0"/>
      <w:marBottom w:val="0"/>
      <w:divBdr>
        <w:top w:val="none" w:sz="0" w:space="0" w:color="auto"/>
        <w:left w:val="none" w:sz="0" w:space="0" w:color="auto"/>
        <w:bottom w:val="none" w:sz="0" w:space="0" w:color="auto"/>
        <w:right w:val="none" w:sz="0" w:space="0" w:color="auto"/>
      </w:divBdr>
    </w:div>
    <w:div w:id="1029255238">
      <w:bodyDiv w:val="1"/>
      <w:marLeft w:val="0"/>
      <w:marRight w:val="0"/>
      <w:marTop w:val="0"/>
      <w:marBottom w:val="0"/>
      <w:divBdr>
        <w:top w:val="none" w:sz="0" w:space="0" w:color="auto"/>
        <w:left w:val="none" w:sz="0" w:space="0" w:color="auto"/>
        <w:bottom w:val="none" w:sz="0" w:space="0" w:color="auto"/>
        <w:right w:val="none" w:sz="0" w:space="0" w:color="auto"/>
      </w:divBdr>
    </w:div>
    <w:div w:id="1059282514">
      <w:bodyDiv w:val="1"/>
      <w:marLeft w:val="0"/>
      <w:marRight w:val="0"/>
      <w:marTop w:val="0"/>
      <w:marBottom w:val="0"/>
      <w:divBdr>
        <w:top w:val="none" w:sz="0" w:space="0" w:color="auto"/>
        <w:left w:val="none" w:sz="0" w:space="0" w:color="auto"/>
        <w:bottom w:val="none" w:sz="0" w:space="0" w:color="auto"/>
        <w:right w:val="none" w:sz="0" w:space="0" w:color="auto"/>
      </w:divBdr>
    </w:div>
    <w:div w:id="1074275678">
      <w:bodyDiv w:val="1"/>
      <w:marLeft w:val="0"/>
      <w:marRight w:val="0"/>
      <w:marTop w:val="0"/>
      <w:marBottom w:val="0"/>
      <w:divBdr>
        <w:top w:val="none" w:sz="0" w:space="0" w:color="auto"/>
        <w:left w:val="none" w:sz="0" w:space="0" w:color="auto"/>
        <w:bottom w:val="none" w:sz="0" w:space="0" w:color="auto"/>
        <w:right w:val="none" w:sz="0" w:space="0" w:color="auto"/>
      </w:divBdr>
    </w:div>
    <w:div w:id="1077171620">
      <w:bodyDiv w:val="1"/>
      <w:marLeft w:val="0"/>
      <w:marRight w:val="0"/>
      <w:marTop w:val="0"/>
      <w:marBottom w:val="0"/>
      <w:divBdr>
        <w:top w:val="none" w:sz="0" w:space="0" w:color="auto"/>
        <w:left w:val="none" w:sz="0" w:space="0" w:color="auto"/>
        <w:bottom w:val="none" w:sz="0" w:space="0" w:color="auto"/>
        <w:right w:val="none" w:sz="0" w:space="0" w:color="auto"/>
      </w:divBdr>
    </w:div>
    <w:div w:id="1077479495">
      <w:bodyDiv w:val="1"/>
      <w:marLeft w:val="0"/>
      <w:marRight w:val="0"/>
      <w:marTop w:val="0"/>
      <w:marBottom w:val="0"/>
      <w:divBdr>
        <w:top w:val="none" w:sz="0" w:space="0" w:color="auto"/>
        <w:left w:val="none" w:sz="0" w:space="0" w:color="auto"/>
        <w:bottom w:val="none" w:sz="0" w:space="0" w:color="auto"/>
        <w:right w:val="none" w:sz="0" w:space="0" w:color="auto"/>
      </w:divBdr>
    </w:div>
    <w:div w:id="1276475488">
      <w:bodyDiv w:val="1"/>
      <w:marLeft w:val="0"/>
      <w:marRight w:val="0"/>
      <w:marTop w:val="0"/>
      <w:marBottom w:val="0"/>
      <w:divBdr>
        <w:top w:val="none" w:sz="0" w:space="0" w:color="auto"/>
        <w:left w:val="none" w:sz="0" w:space="0" w:color="auto"/>
        <w:bottom w:val="none" w:sz="0" w:space="0" w:color="auto"/>
        <w:right w:val="none" w:sz="0" w:space="0" w:color="auto"/>
      </w:divBdr>
    </w:div>
    <w:div w:id="1319724389">
      <w:bodyDiv w:val="1"/>
      <w:marLeft w:val="0"/>
      <w:marRight w:val="0"/>
      <w:marTop w:val="0"/>
      <w:marBottom w:val="0"/>
      <w:divBdr>
        <w:top w:val="none" w:sz="0" w:space="0" w:color="auto"/>
        <w:left w:val="none" w:sz="0" w:space="0" w:color="auto"/>
        <w:bottom w:val="none" w:sz="0" w:space="0" w:color="auto"/>
        <w:right w:val="none" w:sz="0" w:space="0" w:color="auto"/>
      </w:divBdr>
    </w:div>
    <w:div w:id="1334843807">
      <w:bodyDiv w:val="1"/>
      <w:marLeft w:val="0"/>
      <w:marRight w:val="0"/>
      <w:marTop w:val="0"/>
      <w:marBottom w:val="0"/>
      <w:divBdr>
        <w:top w:val="none" w:sz="0" w:space="0" w:color="auto"/>
        <w:left w:val="none" w:sz="0" w:space="0" w:color="auto"/>
        <w:bottom w:val="none" w:sz="0" w:space="0" w:color="auto"/>
        <w:right w:val="none" w:sz="0" w:space="0" w:color="auto"/>
      </w:divBdr>
    </w:div>
    <w:div w:id="1531332099">
      <w:bodyDiv w:val="1"/>
      <w:marLeft w:val="0"/>
      <w:marRight w:val="0"/>
      <w:marTop w:val="0"/>
      <w:marBottom w:val="0"/>
      <w:divBdr>
        <w:top w:val="none" w:sz="0" w:space="0" w:color="auto"/>
        <w:left w:val="none" w:sz="0" w:space="0" w:color="auto"/>
        <w:bottom w:val="none" w:sz="0" w:space="0" w:color="auto"/>
        <w:right w:val="none" w:sz="0" w:space="0" w:color="auto"/>
      </w:divBdr>
    </w:div>
    <w:div w:id="1594389616">
      <w:bodyDiv w:val="1"/>
      <w:marLeft w:val="0"/>
      <w:marRight w:val="0"/>
      <w:marTop w:val="0"/>
      <w:marBottom w:val="0"/>
      <w:divBdr>
        <w:top w:val="none" w:sz="0" w:space="0" w:color="auto"/>
        <w:left w:val="none" w:sz="0" w:space="0" w:color="auto"/>
        <w:bottom w:val="none" w:sz="0" w:space="0" w:color="auto"/>
        <w:right w:val="none" w:sz="0" w:space="0" w:color="auto"/>
      </w:divBdr>
    </w:div>
    <w:div w:id="1630043440">
      <w:bodyDiv w:val="1"/>
      <w:marLeft w:val="0"/>
      <w:marRight w:val="0"/>
      <w:marTop w:val="0"/>
      <w:marBottom w:val="0"/>
      <w:divBdr>
        <w:top w:val="none" w:sz="0" w:space="0" w:color="auto"/>
        <w:left w:val="none" w:sz="0" w:space="0" w:color="auto"/>
        <w:bottom w:val="none" w:sz="0" w:space="0" w:color="auto"/>
        <w:right w:val="none" w:sz="0" w:space="0" w:color="auto"/>
      </w:divBdr>
    </w:div>
    <w:div w:id="1654332347">
      <w:bodyDiv w:val="1"/>
      <w:marLeft w:val="0"/>
      <w:marRight w:val="0"/>
      <w:marTop w:val="0"/>
      <w:marBottom w:val="0"/>
      <w:divBdr>
        <w:top w:val="none" w:sz="0" w:space="0" w:color="auto"/>
        <w:left w:val="none" w:sz="0" w:space="0" w:color="auto"/>
        <w:bottom w:val="none" w:sz="0" w:space="0" w:color="auto"/>
        <w:right w:val="none" w:sz="0" w:space="0" w:color="auto"/>
      </w:divBdr>
    </w:div>
    <w:div w:id="1691254498">
      <w:bodyDiv w:val="1"/>
      <w:marLeft w:val="0"/>
      <w:marRight w:val="0"/>
      <w:marTop w:val="0"/>
      <w:marBottom w:val="0"/>
      <w:divBdr>
        <w:top w:val="none" w:sz="0" w:space="0" w:color="auto"/>
        <w:left w:val="none" w:sz="0" w:space="0" w:color="auto"/>
        <w:bottom w:val="none" w:sz="0" w:space="0" w:color="auto"/>
        <w:right w:val="none" w:sz="0" w:space="0" w:color="auto"/>
      </w:divBdr>
    </w:div>
    <w:div w:id="1758358183">
      <w:bodyDiv w:val="1"/>
      <w:marLeft w:val="0"/>
      <w:marRight w:val="0"/>
      <w:marTop w:val="0"/>
      <w:marBottom w:val="0"/>
      <w:divBdr>
        <w:top w:val="none" w:sz="0" w:space="0" w:color="auto"/>
        <w:left w:val="none" w:sz="0" w:space="0" w:color="auto"/>
        <w:bottom w:val="none" w:sz="0" w:space="0" w:color="auto"/>
        <w:right w:val="none" w:sz="0" w:space="0" w:color="auto"/>
      </w:divBdr>
    </w:div>
    <w:div w:id="1841583409">
      <w:bodyDiv w:val="1"/>
      <w:marLeft w:val="0"/>
      <w:marRight w:val="0"/>
      <w:marTop w:val="0"/>
      <w:marBottom w:val="0"/>
      <w:divBdr>
        <w:top w:val="none" w:sz="0" w:space="0" w:color="auto"/>
        <w:left w:val="none" w:sz="0" w:space="0" w:color="auto"/>
        <w:bottom w:val="none" w:sz="0" w:space="0" w:color="auto"/>
        <w:right w:val="none" w:sz="0" w:space="0" w:color="auto"/>
      </w:divBdr>
    </w:div>
    <w:div w:id="1850169023">
      <w:bodyDiv w:val="1"/>
      <w:marLeft w:val="0"/>
      <w:marRight w:val="0"/>
      <w:marTop w:val="0"/>
      <w:marBottom w:val="0"/>
      <w:divBdr>
        <w:top w:val="none" w:sz="0" w:space="0" w:color="auto"/>
        <w:left w:val="none" w:sz="0" w:space="0" w:color="auto"/>
        <w:bottom w:val="none" w:sz="0" w:space="0" w:color="auto"/>
        <w:right w:val="none" w:sz="0" w:space="0" w:color="auto"/>
      </w:divBdr>
    </w:div>
    <w:div w:id="1896356332">
      <w:bodyDiv w:val="1"/>
      <w:marLeft w:val="0"/>
      <w:marRight w:val="0"/>
      <w:marTop w:val="0"/>
      <w:marBottom w:val="0"/>
      <w:divBdr>
        <w:top w:val="none" w:sz="0" w:space="0" w:color="auto"/>
        <w:left w:val="none" w:sz="0" w:space="0" w:color="auto"/>
        <w:bottom w:val="none" w:sz="0" w:space="0" w:color="auto"/>
        <w:right w:val="none" w:sz="0" w:space="0" w:color="auto"/>
      </w:divBdr>
    </w:div>
    <w:div w:id="1918198972">
      <w:bodyDiv w:val="1"/>
      <w:marLeft w:val="0"/>
      <w:marRight w:val="0"/>
      <w:marTop w:val="0"/>
      <w:marBottom w:val="0"/>
      <w:divBdr>
        <w:top w:val="none" w:sz="0" w:space="0" w:color="auto"/>
        <w:left w:val="none" w:sz="0" w:space="0" w:color="auto"/>
        <w:bottom w:val="none" w:sz="0" w:space="0" w:color="auto"/>
        <w:right w:val="none" w:sz="0" w:space="0" w:color="auto"/>
      </w:divBdr>
    </w:div>
    <w:div w:id="1929805483">
      <w:bodyDiv w:val="1"/>
      <w:marLeft w:val="0"/>
      <w:marRight w:val="0"/>
      <w:marTop w:val="0"/>
      <w:marBottom w:val="0"/>
      <w:divBdr>
        <w:top w:val="none" w:sz="0" w:space="0" w:color="auto"/>
        <w:left w:val="none" w:sz="0" w:space="0" w:color="auto"/>
        <w:bottom w:val="none" w:sz="0" w:space="0" w:color="auto"/>
        <w:right w:val="none" w:sz="0" w:space="0" w:color="auto"/>
      </w:divBdr>
    </w:div>
    <w:div w:id="1952667256">
      <w:bodyDiv w:val="1"/>
      <w:marLeft w:val="0"/>
      <w:marRight w:val="0"/>
      <w:marTop w:val="0"/>
      <w:marBottom w:val="0"/>
      <w:divBdr>
        <w:top w:val="none" w:sz="0" w:space="0" w:color="auto"/>
        <w:left w:val="none" w:sz="0" w:space="0" w:color="auto"/>
        <w:bottom w:val="none" w:sz="0" w:space="0" w:color="auto"/>
        <w:right w:val="none" w:sz="0" w:space="0" w:color="auto"/>
      </w:divBdr>
    </w:div>
    <w:div w:id="1985810823">
      <w:bodyDiv w:val="1"/>
      <w:marLeft w:val="0"/>
      <w:marRight w:val="0"/>
      <w:marTop w:val="0"/>
      <w:marBottom w:val="0"/>
      <w:divBdr>
        <w:top w:val="none" w:sz="0" w:space="0" w:color="auto"/>
        <w:left w:val="none" w:sz="0" w:space="0" w:color="auto"/>
        <w:bottom w:val="none" w:sz="0" w:space="0" w:color="auto"/>
        <w:right w:val="none" w:sz="0" w:space="0" w:color="auto"/>
      </w:divBdr>
    </w:div>
    <w:div w:id="2006977166">
      <w:bodyDiv w:val="1"/>
      <w:marLeft w:val="0"/>
      <w:marRight w:val="0"/>
      <w:marTop w:val="0"/>
      <w:marBottom w:val="0"/>
      <w:divBdr>
        <w:top w:val="none" w:sz="0" w:space="0" w:color="auto"/>
        <w:left w:val="none" w:sz="0" w:space="0" w:color="auto"/>
        <w:bottom w:val="none" w:sz="0" w:space="0" w:color="auto"/>
        <w:right w:val="none" w:sz="0" w:space="0" w:color="auto"/>
      </w:divBdr>
    </w:div>
    <w:div w:id="2021733235">
      <w:bodyDiv w:val="1"/>
      <w:marLeft w:val="0"/>
      <w:marRight w:val="0"/>
      <w:marTop w:val="0"/>
      <w:marBottom w:val="0"/>
      <w:divBdr>
        <w:top w:val="none" w:sz="0" w:space="0" w:color="auto"/>
        <w:left w:val="none" w:sz="0" w:space="0" w:color="auto"/>
        <w:bottom w:val="none" w:sz="0" w:space="0" w:color="auto"/>
        <w:right w:val="none" w:sz="0" w:space="0" w:color="auto"/>
      </w:divBdr>
    </w:div>
    <w:div w:id="2072733588">
      <w:bodyDiv w:val="1"/>
      <w:marLeft w:val="0"/>
      <w:marRight w:val="0"/>
      <w:marTop w:val="0"/>
      <w:marBottom w:val="0"/>
      <w:divBdr>
        <w:top w:val="none" w:sz="0" w:space="0" w:color="auto"/>
        <w:left w:val="none" w:sz="0" w:space="0" w:color="auto"/>
        <w:bottom w:val="none" w:sz="0" w:space="0" w:color="auto"/>
        <w:right w:val="none" w:sz="0" w:space="0" w:color="auto"/>
      </w:divBdr>
    </w:div>
    <w:div w:id="2082017276">
      <w:bodyDiv w:val="1"/>
      <w:marLeft w:val="0"/>
      <w:marRight w:val="0"/>
      <w:marTop w:val="0"/>
      <w:marBottom w:val="0"/>
      <w:divBdr>
        <w:top w:val="none" w:sz="0" w:space="0" w:color="auto"/>
        <w:left w:val="none" w:sz="0" w:space="0" w:color="auto"/>
        <w:bottom w:val="none" w:sz="0" w:space="0" w:color="auto"/>
        <w:right w:val="none" w:sz="0" w:space="0" w:color="auto"/>
      </w:divBdr>
    </w:div>
    <w:div w:id="2094230324">
      <w:bodyDiv w:val="1"/>
      <w:marLeft w:val="0"/>
      <w:marRight w:val="0"/>
      <w:marTop w:val="0"/>
      <w:marBottom w:val="0"/>
      <w:divBdr>
        <w:top w:val="none" w:sz="0" w:space="0" w:color="auto"/>
        <w:left w:val="none" w:sz="0" w:space="0" w:color="auto"/>
        <w:bottom w:val="none" w:sz="0" w:space="0" w:color="auto"/>
        <w:right w:val="none" w:sz="0" w:space="0" w:color="auto"/>
      </w:divBdr>
    </w:div>
    <w:div w:id="214480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Coy17</b:Tag>
    <b:SourceType>ConferenceProceedings</b:SourceType>
    <b:Guid>{1E643DCC-7273-4CDE-8AD1-815F3A6DD5A2}</b:Guid>
    <b:Title>Forecasting Stock Prices using Social Media Analysis</b:Title>
    <b:Year>2017</b:Year>
    <b:Author>
      <b:Author>
        <b:NameList>
          <b:Person>
            <b:Last>Coyne</b:Last>
            <b:First>S</b:First>
          </b:Person>
          <b:Person>
            <b:Last>Madiraju</b:Last>
            <b:First>P</b:First>
          </b:Person>
          <b:Person>
            <b:Last>Coelho</b:Last>
            <b:First>J</b:First>
          </b:Person>
        </b:NameList>
      </b:Author>
    </b:Author>
    <b:City>Calgary</b:City>
    <b:Publisher>IEEE International Symposium on Dependable, Autonomic and Secure Computing (DASC)</b:Publisher>
    <b:RefOrder>5</b:RefOrder>
  </b:Source>
  <b:Source>
    <b:Tag>Sta21</b:Tag>
    <b:SourceType>Report</b:SourceType>
    <b:Guid>{F4B09928-E9F0-49F1-88A8-B74642134129}</b:Guid>
    <b:Title>Number of monthly active Twitter users worldwide from 1st quarter 2010 to 1st quarter 2019</b:Title>
    <b:Year>2021</b:Year>
    <b:City>New York</b:City>
    <b:Publisher>Statista</b:Publisher>
    <b:Author>
      <b:Author>
        <b:Corporate>Statista</b:Corporate>
      </b:Author>
    </b:Author>
    <b:RefOrder>13</b:RefOrder>
  </b:Source>
  <b:Source>
    <b:Tag>Roo16</b:Tag>
    <b:SourceType>InternetSite</b:SourceType>
    <b:Guid>{09F3E47E-43B7-49A8-811C-CF6B9628F493}</b:Guid>
    <b:Title>StockTwits raises funding, gets new CEO</b:Title>
    <b:Year>2016</b:Year>
    <b:Author>
      <b:Author>
        <b:NameList>
          <b:Person>
            <b:Last>Roof</b:Last>
            <b:First>K</b:First>
          </b:Person>
        </b:NameList>
      </b:Author>
    </b:Author>
    <b:YearAccessed>2021</b:YearAccessed>
    <b:MonthAccessed>07</b:MonthAccessed>
    <b:DayAccessed>21</b:DayAccessed>
    <b:URL>https://techcrunch.com/2016/07/06/stocktwits-raises-funding-gets-new-ceo/</b:URL>
    <b:RefOrder>12</b:RefOrder>
  </b:Source>
  <b:Source>
    <b:Tag>Dro19</b:Tag>
    <b:SourceType>InternetSite</b:SourceType>
    <b:Guid>{4F715E02-10E8-4B33-A7C2-F7E24AB7A283}</b:Guid>
    <b:Author>
      <b:Author>
        <b:NameList>
          <b:Person>
            <b:Last>Droste</b:Last>
            <b:First>B</b:First>
          </b:Person>
        </b:NameList>
      </b:Author>
    </b:Author>
    <b:Title>How To Make Your Pandas Loop 71803 Times Faster</b:Title>
    <b:Year>2019</b:Year>
    <b:YearAccessed>2021</b:YearAccessed>
    <b:MonthAccessed>07</b:MonthAccessed>
    <b:DayAccessed>28</b:DayAccessed>
    <b:URL>https://towardsdatascience.com/how-to-make-your-pandas-loop-71-803-times-faster-805030df4f06</b:URL>
    <b:RefOrder>15</b:RefOrder>
  </b:Source>
  <b:Source>
    <b:Tag>Cui15</b:Tag>
    <b:SourceType>JournalArticle</b:SourceType>
    <b:Guid>{529331A7-CDA4-4C0F-89E9-3B5BDAFEDA6B}</b:Guid>
    <b:Title>Chinese social media analysis for disease surveillance.</b:Title>
    <b:Year>2015</b:Year>
    <b:Author>
      <b:Author>
        <b:NameList>
          <b:Person>
            <b:Last>Cui</b:Last>
            <b:First>X</b:First>
          </b:Person>
          <b:Person>
            <b:Last>Yang</b:Last>
            <b:First>N</b:First>
          </b:Person>
          <b:Person>
            <b:Last>Wang</b:Last>
            <b:First>Z</b:First>
          </b:Person>
          <b:Person>
            <b:Last>Cheng</b:Last>
            <b:First>H</b:First>
          </b:Person>
          <b:Person>
            <b:Last>Zhu</b:Last>
            <b:First>W</b:First>
          </b:Person>
          <b:Person>
            <b:Last>Li</b:Last>
            <b:First>H</b:First>
          </b:Person>
          <b:Person>
            <b:Last>Ji</b:Last>
            <b:First>Y</b:First>
          </b:Person>
          <b:Person>
            <b:Last>Liu</b:Last>
            <b:First>C</b:First>
          </b:Person>
        </b:NameList>
      </b:Author>
    </b:Author>
    <b:JournalName>Pers. Ubiquit. Comput.</b:JournalName>
    <b:Pages>1125-1132</b:Pages>
    <b:Volume>19</b:Volume>
    <b:Issue>7</b:Issue>
    <b:RefOrder>24</b:RefOrder>
  </b:Source>
  <b:Source>
    <b:Tag>Sib21</b:Tag>
    <b:SourceType>InternetSite</b:SourceType>
    <b:Guid>{271B737C-AA4C-4A3D-80CE-F02C1330E5C3}</b:Guid>
    <b:Title>Total Market Value of U.S. Stock Market</b:Title>
    <b:Year>2021</b:Year>
    <b:Author>
      <b:Author>
        <b:Corporate>Siblis Research</b:Corporate>
      </b:Author>
    </b:Author>
    <b:YearAccessed>2021</b:YearAccessed>
    <b:MonthAccessed>07</b:MonthAccessed>
    <b:DayAccessed>28</b:DayAccessed>
    <b:URL>https://siblisresearch.com/data/us-stock-market-value/</b:URL>
    <b:RefOrder>2</b:RefOrder>
  </b:Source>
  <b:Source>
    <b:Tag>Zha11</b:Tag>
    <b:SourceType>JournalArticle</b:SourceType>
    <b:Guid>{B8EB1714-2827-45B1-A8E7-8DF2C65628E6}</b:Guid>
    <b:Author>
      <b:Author>
        <b:NameList>
          <b:Person>
            <b:Last>Zhang</b:Last>
            <b:First>X</b:First>
          </b:Person>
          <b:Person>
            <b:Last>Fuehres</b:Last>
            <b:First>H</b:First>
          </b:Person>
          <b:Person>
            <b:Last>Gloor</b:Last>
            <b:First>P</b:First>
            <b:Middle>A</b:Middle>
          </b:Person>
        </b:NameList>
      </b:Author>
    </b:Author>
    <b:Title>Predicting stock market indicators through twitter “I hope it is not as bad as I fear”</b:Title>
    <b:JournalName>Procedia-Social and Behavioural Sciences</b:JournalName>
    <b:Year>2011</b:Year>
    <b:Pages>55-62</b:Pages>
    <b:Volume>26</b:Volume>
    <b:RefOrder>3</b:RefOrder>
  </b:Source>
  <b:Source>
    <b:Tag>Mee14</b:Tag>
    <b:SourceType>ConferenceProceedings</b:SourceType>
    <b:Guid>{A8F19376-3C0B-4C6F-BF52-4FD227131FA1}</b:Guid>
    <b:Author>
      <b:Author>
        <b:NameList>
          <b:Person>
            <b:Last>Meesad</b:Last>
            <b:First>P</b:First>
          </b:Person>
          <b:Person>
            <b:Last>Li</b:Last>
            <b:First>J</b:First>
          </b:Person>
        </b:NameList>
      </b:Author>
    </b:Author>
    <b:Title>Stock trend prediction relying on text mining and sentiment analysis with tweets</b:Title>
    <b:Year>2014</b:Year>
    <b:City>London</b:City>
    <b:Publisher>4th World Congress on Information and Communication Technologies</b:Publisher>
    <b:RefOrder>4</b:RefOrder>
  </b:Source>
  <b:Source>
    <b:Tag>OhC11</b:Tag>
    <b:SourceType>ConferenceProceedings</b:SourceType>
    <b:Guid>{17C73CC4-2FCB-4768-8A45-4996616A0E33}</b:Guid>
    <b:Title>Investigating predictive power of stock micro blog sentiment in forecasting future stock price directional movements</b:Title>
    <b:Year>2011</b:Year>
    <b:City>Shanghai</b:City>
    <b:Publisher>Thirty Second International Conference on Information Systems</b:Publisher>
    <b:Author>
      <b:Author>
        <b:NameList>
          <b:Person>
            <b:Last>Oh</b:Last>
            <b:First>C</b:First>
          </b:Person>
          <b:Person>
            <b:Last>Sheng</b:Last>
            <b:First>O</b:First>
            <b:Middle>R L</b:Middle>
          </b:Person>
        </b:NameList>
      </b:Author>
    </b:Author>
    <b:RefOrder>6</b:RefOrder>
  </b:Source>
  <b:Source>
    <b:Tag>Duc74</b:Tag>
    <b:SourceType>JournalArticle</b:SourceType>
    <b:Guid>{1512DC32-CE6F-4850-83B1-28D583D07305}</b:Guid>
    <b:Title> A further reexamination of the vigilance hypothesis with the use of random shapes as stimuli.</b:Title>
    <b:Year>1974</b:Year>
    <b:Author>
      <b:Author>
        <b:NameList>
          <b:Person>
            <b:Last>Ducette</b:Last>
            <b:First>J</b:First>
          </b:Person>
          <b:Person>
            <b:Last>Soucar</b:Last>
            <b:First>E</b:First>
          </b:Person>
        </b:NameList>
      </b:Author>
    </b:Author>
    <b:JournalName>Journal of Social Psychology</b:JournalName>
    <b:Pages>109-113</b:Pages>
    <b:Volume>92</b:Volume>
    <b:RefOrder>7</b:RefOrder>
  </b:Source>
  <b:Source>
    <b:Tag>Fis80</b:Tag>
    <b:SourceType>JournalArticle</b:SourceType>
    <b:Guid>{F061E88B-6C2F-4873-B041-778A3CCA5229}</b:Guid>
    <b:Author>
      <b:Author>
        <b:NameList>
          <b:Person>
            <b:Last>Fisk</b:Last>
            <b:First>S</b:First>
            <b:Middle>T</b:Middle>
          </b:Person>
        </b:NameList>
      </b:Author>
    </b:Author>
    <b:Title>Attention and weight in person perception: The impact of negative and extreme behavior</b:Title>
    <b:JournalName>Journal of Personality and Social Psychology</b:JournalName>
    <b:Year>1980</b:Year>
    <b:Pages>889-906</b:Pages>
    <b:Volume>38</b:Volume>
    <b:RefOrder>8</b:RefOrder>
  </b:Source>
  <b:Source>
    <b:Tag>Dan98</b:Tag>
    <b:SourceType>JournalArticle</b:SourceType>
    <b:Guid>{91D548EF-F93D-42D5-ADB0-D42E632228AD}</b:Guid>
    <b:Title>Investor psychology and security market under and overreactions</b:Title>
    <b:Year>1998</b:Year>
    <b:Author>
      <b:Author>
        <b:NameList>
          <b:Person>
            <b:Last>Daniel</b:Last>
            <b:First>K</b:First>
          </b:Person>
          <b:Person>
            <b:Last>Hirshleifer</b:Last>
            <b:First>D</b:First>
          </b:Person>
          <b:Person>
            <b:Last>Subrahmanyam</b:Last>
            <b:First>A</b:First>
          </b:Person>
        </b:NameList>
      </b:Author>
    </b:Author>
    <b:JournalName>Journal of Finance</b:JournalName>
    <b:Pages>1839-1885</b:Pages>
    <b:Volume>53</b:Volume>
    <b:RefOrder>9</b:RefOrder>
  </b:Source>
  <b:Source>
    <b:Tag>Cha03</b:Tag>
    <b:SourceType>JournalArticle</b:SourceType>
    <b:Guid>{4B24D1F3-C6C2-47D7-AD6A-DFD68952BBBD}</b:Guid>
    <b:Author>
      <b:Author>
        <b:NameList>
          <b:Person>
            <b:Last>Chan</b:Last>
            <b:First>W</b:First>
          </b:Person>
        </b:NameList>
      </b:Author>
    </b:Author>
    <b:Title>Stock price reaction to news and no-news: drift and reversal after headlines</b:Title>
    <b:JournalName>Journal of Financial Economics</b:JournalName>
    <b:Year>2003</b:Year>
    <b:Pages>223-260</b:Pages>
    <b:Volume>70</b:Volume>
    <b:RefOrder>10</b:RefOrder>
  </b:Source>
  <b:Source>
    <b:Tag>Oli13</b:Tag>
    <b:SourceType>ConferenceProceedings</b:SourceType>
    <b:Guid>{A9710158-0683-4E74-9638-4952030786C5}</b:Guid>
    <b:Author>
      <b:Author>
        <b:NameList>
          <b:Person>
            <b:Last>Oliveira</b:Last>
            <b:First>N</b:First>
          </b:Person>
          <b:Person>
            <b:Last>Cortez</b:Last>
            <b:First>P</b:First>
          </b:Person>
          <b:Person>
            <b:Last>Areal</b:Last>
            <b:First>N</b:First>
          </b:Person>
        </b:NameList>
      </b:Author>
    </b:Author>
    <b:Title>On the Predictability of Stock Market Behavior Using StockTwits Sentiment and Posting Volume</b:Title>
    <b:Year>2013</b:Year>
    <b:City>Angra do Heroísmo</b:City>
    <b:Publisher>EPIA</b:Publisher>
    <b:RefOrder>11</b:RefOrder>
  </b:Source>
  <b:Source>
    <b:Tag>Twi21</b:Tag>
    <b:SourceType>InternetSite</b:SourceType>
    <b:Guid>{9E25B213-5D4A-4CF4-BBCE-B57824BFABE2}</b:Guid>
    <b:Author>
      <b:Author>
        <b:Corporate>Twitter</b:Corporate>
      </b:Author>
    </b:Author>
    <b:Title>Retweet FAQs</b:Title>
    <b:Year>2021</b:Year>
    <b:YearAccessed>2021</b:YearAccessed>
    <b:MonthAccessed>07</b:MonthAccessed>
    <b:DayAccessed>29</b:DayAccessed>
    <b:URL>https://help.twitter.com/en/using-twitter/retweet-faqs</b:URL>
    <b:RefOrder>14</b:RefOrder>
  </b:Source>
  <b:Source>
    <b:Tag>Cho15</b:Tag>
    <b:SourceType>ConferenceProceedings</b:SourceType>
    <b:Guid>{F7619316-C82D-42EA-AB28-3839037C09D2}</b:Guid>
    <b:Title>The Loss Surfaces of Multilayer Networks</b:Title>
    <b:Year>2015</b:Year>
    <b:Author>
      <b:Author>
        <b:NameList>
          <b:Person>
            <b:Last>Choromanska</b:Last>
            <b:First>A</b:First>
          </b:Person>
          <b:Person>
            <b:Last>Henaff</b:Last>
            <b:First>M</b:First>
          </b:Person>
          <b:Person>
            <b:Last>Mathieu</b:Last>
            <b:First>M</b:First>
          </b:Person>
          <b:Person>
            <b:Last>Arous</b:Last>
            <b:First>G</b:First>
            <b:Middle>B</b:Middle>
          </b:Person>
          <b:Person>
            <b:Last>LeCun</b:Last>
            <b:First>Y</b:First>
          </b:Person>
        </b:NameList>
      </b:Author>
    </b:Author>
    <b:City>San Diego</b:City>
    <b:Publisher>Proceedings of the 18th International Conference on Artificial Intelligence and Statistics</b:Publisher>
    <b:RefOrder>18</b:RefOrder>
  </b:Source>
  <b:Source>
    <b:Tag>Hea15</b:Tag>
    <b:SourceType>Book</b:SourceType>
    <b:Guid>{BD084971-D7ED-4636-A42D-1A55B53129E0}</b:Guid>
    <b:Title>Artificial Intelligence for Humans, Volume 3: Deep Learning and Neural Networks</b:Title>
    <b:Year>2015</b:Year>
    <b:Author>
      <b:Author>
        <b:NameList>
          <b:Person>
            <b:Last>Heaton</b:Last>
            <b:First>J</b:First>
          </b:Person>
        </b:NameList>
      </b:Author>
    </b:Author>
    <b:City>St. Louis</b:City>
    <b:Publisher>Heaton Research</b:Publisher>
    <b:RefOrder>17</b:RefOrder>
  </b:Source>
  <b:Source>
    <b:Tag>Jon72</b:Tag>
    <b:SourceType>JournalArticle</b:SourceType>
    <b:Guid>{A7F2A699-8385-469F-B2D0-F150FD79D9A6}</b:Guid>
    <b:Title>A statistical interpretation of term specificity and its application in retrieval</b:Title>
    <b:Year>1972</b:Year>
    <b:Author>
      <b:Author>
        <b:NameList>
          <b:Person>
            <b:Last>Jones</b:Last>
            <b:First>K</b:First>
            <b:Middle>S</b:Middle>
          </b:Person>
        </b:NameList>
      </b:Author>
    </b:Author>
    <b:JournalName>Journal of Documentation</b:JournalName>
    <b:Pages>11-21</b:Pages>
    <b:Volume>28</b:Volume>
    <b:Issue>1</b:Issue>
    <b:RefOrder>23</b:RefOrder>
  </b:Source>
  <b:Source>
    <b:Tag>Nag17</b:Tag>
    <b:SourceType>InternetSite</b:SourceType>
    <b:Guid>{A2D71099-DE72-4BBE-8AD4-02F461DA4063}</b:Guid>
    <b:Title>L1 and L2 Regularization Methods</b:Title>
    <b:Year>2017</b:Year>
    <b:Author>
      <b:Author>
        <b:NameList>
          <b:Person>
            <b:Last>Nagpal</b:Last>
            <b:First>A</b:First>
          </b:Person>
        </b:NameList>
      </b:Author>
    </b:Author>
    <b:YearAccessed>2021</b:YearAccessed>
    <b:MonthAccessed>08</b:MonthAccessed>
    <b:DayAccessed>01</b:DayAccessed>
    <b:URL>https://towardsdatascience.com/l1-and-l2-regularization-methods-ce25e7fc831c</b:URL>
    <b:RefOrder>22</b:RefOrder>
  </b:Source>
  <b:Source>
    <b:Tag>Sha17</b:Tag>
    <b:SourceType>InternetSite</b:SourceType>
    <b:Guid>{D9A7D245-E77A-491D-93C6-C05664EB5CD9}</b:Guid>
    <b:Author>
      <b:Author>
        <b:NameList>
          <b:Person>
            <b:Last>Sharma</b:Last>
            <b:First>S</b:First>
          </b:Person>
        </b:NameList>
      </b:Author>
    </b:Author>
    <b:Title>Activation Functions in Neural Networks</b:Title>
    <b:Year>2017</b:Year>
    <b:YearAccessed>2021</b:YearAccessed>
    <b:MonthAccessed>08</b:MonthAccessed>
    <b:DayAccessed>1</b:DayAccessed>
    <b:URL>https://towardsdatascience.com/activation-functions-neural-networks-1cbd9f8d91d6</b:URL>
    <b:RefOrder>20</b:RefOrder>
  </b:Source>
  <b:Source>
    <b:Tag>Bro21</b:Tag>
    <b:SourceType>InternetSite</b:SourceType>
    <b:Guid>{69BF0E17-719C-4D4F-A400-C82415265199}</b:Guid>
    <b:Author>
      <b:Author>
        <b:NameList>
          <b:Person>
            <b:Last>Brownlee</b:Last>
            <b:First>J</b:First>
          </b:Person>
        </b:NameList>
      </b:Author>
    </b:Author>
    <b:Title>How to Choose an Activation Function for Deep Learning</b:Title>
    <b:Year>2021</b:Year>
    <b:YearAccessed>2021</b:YearAccessed>
    <b:MonthAccessed>08</b:MonthAccessed>
    <b:DayAccessed>01</b:DayAccessed>
    <b:URL>https://machinelearningmastery.com/choose-an-activation-function-for-deep-learning/</b:URL>
    <b:RefOrder>21</b:RefOrder>
  </b:Source>
  <b:Source>
    <b:Tag>Kri12</b:Tag>
    <b:SourceType>JournalArticle</b:SourceType>
    <b:Guid>{8BABDE6D-CAAD-4612-8742-FF64B82B7DCE}</b:Guid>
    <b:Author>
      <b:Author>
        <b:NameList>
          <b:Person>
            <b:Last>Krizhevsky</b:Last>
            <b:First>A</b:First>
          </b:Person>
          <b:Person>
            <b:Last>Sutskever</b:Last>
            <b:First>I</b:First>
          </b:Person>
          <b:Person>
            <b:Last>Hinton</b:Last>
            <b:First>G</b:First>
            <b:Middle>E</b:Middle>
          </b:Person>
        </b:NameList>
      </b:Author>
    </b:Author>
    <b:Title>ImageNet Classification with Deep Convolutional Neural Networks</b:Title>
    <b:JournalName>Advances in Neural Information Processing Systems</b:JournalName>
    <b:Year>2012</b:Year>
    <b:Volume>25</b:Volume>
    <b:Issue>2</b:Issue>
    <b:RefOrder>19</b:RefOrder>
  </b:Source>
  <b:Source>
    <b:Tag>Oli15</b:Tag>
    <b:SourceType>BookSection</b:SourceType>
    <b:Guid>{A134F8BD-CB71-4629-A816-A055B59310A4}</b:Guid>
    <b:Title>Sentiment Analysis of Stock Market Behavior from Twitter Using the R Tool</b:Title>
    <b:Year>2015</b:Year>
    <b:Author>
      <b:Author>
        <b:NameList>
          <b:Person>
            <b:Last>Oliveira</b:Last>
            <b:First>N</b:First>
          </b:Person>
          <b:Person>
            <b:Last>Cortez</b:Last>
            <b:First>P</b:First>
          </b:Person>
          <b:Person>
            <b:Last>Areal</b:Last>
            <b:First>N</b:First>
          </b:Person>
        </b:NameList>
      </b:Author>
    </b:Author>
    <b:Pages>223-238</b:Pages>
    <b:BookTitle>Text Mining and Visualization</b:BookTitle>
    <b:City>London</b:City>
    <b:Publisher>Chapman and Hall</b:Publisher>
    <b:RefOrder>27</b:RefOrder>
  </b:Source>
  <b:Source>
    <b:Tag>Nei18</b:Tag>
    <b:SourceType>BookSection</b:SourceType>
    <b:Guid>{739EF237-DE48-49AA-8310-3849B3362528}</b:Guid>
    <b:Author>
      <b:Author>
        <b:NameList>
          <b:Person>
            <b:Last>Neill</b:Last>
            <b:First>S</b:First>
            <b:Middle>P</b:Middle>
          </b:Person>
          <b:Person>
            <b:Last>Hashemi</b:Last>
            <b:First>M</b:First>
            <b:Middle>R</b:Middle>
          </b:Person>
        </b:NameList>
      </b:Author>
      <b:Editor>
        <b:NameList>
          <b:Person>
            <b:Last>Zanol</b:Last>
            <b:First>R</b:First>
          </b:Person>
        </b:NameList>
      </b:Editor>
    </b:Author>
    <b:Title>Ocean Modelling for Resource Characterization</b:Title>
    <b:BookTitle>Fundamentals of Ocean Renewable Energy</b:BookTitle>
    <b:Year>2018</b:Year>
    <b:Pages>193-235</b:Pages>
    <b:City>London</b:City>
    <b:Publisher>Elsevier</b:Publisher>
    <b:RefOrder>16</b:RefOrder>
  </b:Source>
  <b:Source>
    <b:Tag>Ber12</b:Tag>
    <b:SourceType>JournalArticle</b:SourceType>
    <b:Guid>{78F067C2-14A3-4373-A012-58C899E02114}</b:Guid>
    <b:Title>Random Search for Hyper-Parameter Optimization</b:Title>
    <b:Year>2012</b:Year>
    <b:Pages>281-305</b:Pages>
    <b:Author>
      <b:Author>
        <b:NameList>
          <b:Person>
            <b:Last>Bergstra</b:Last>
            <b:First>J</b:First>
          </b:Person>
          <b:Person>
            <b:Last>Bengio</b:Last>
            <b:First>Y</b:First>
          </b:Person>
        </b:NameList>
      </b:Author>
    </b:Author>
    <b:JournalName>Journal of Machine Learning Research</b:JournalName>
    <b:Volume>13</b:Volume>
    <b:RefOrder>26</b:RefOrder>
  </b:Source>
  <b:Source>
    <b:Tag>Bel61</b:Tag>
    <b:SourceType>Book</b:SourceType>
    <b:Guid>{38BBDBA5-A687-4A3A-A0EB-791E749BD018}</b:Guid>
    <b:Title>Adaptive Control Processes: A Guided Tour</b:Title>
    <b:Year>1961</b:Year>
    <b:Author>
      <b:Author>
        <b:NameList>
          <b:Person>
            <b:Last>Bellman</b:Last>
            <b:First>R</b:First>
          </b:Person>
        </b:NameList>
      </b:Author>
    </b:Author>
    <b:City>New Jersey</b:City>
    <b:Publisher>Princeton University Press</b:Publisher>
    <b:RefOrder>25</b:RefOrder>
  </b:Source>
  <b:Source>
    <b:Tag>NAS21</b:Tag>
    <b:SourceType>InternetSite</b:SourceType>
    <b:Guid>{E249D52E-EF44-4B44-9D2A-390CA70DA547}</b:Guid>
    <b:Title>Nasdaq-100 Index</b:Title>
    <b:Year>2021</b:Year>
    <b:Author>
      <b:Author>
        <b:Corporate>NASDAQ</b:Corporate>
      </b:Author>
    </b:Author>
    <b:YearAccessed>2020</b:YearAccessed>
    <b:MonthAccessed>04</b:MonthAccessed>
    <b:DayAccessed>24</b:DayAccessed>
    <b:URL>https://www.nasdaq.com/nasdaq-100#:~:text=With%20a%20market%20cap%20of,of%20growth%2C%20impact%20and%20performance.</b:URL>
    <b:RefOrder>1</b:RefOrder>
  </b:Source>
</b:Sources>
</file>

<file path=customXml/itemProps1.xml><?xml version="1.0" encoding="utf-8"?>
<ds:datastoreItem xmlns:ds="http://schemas.openxmlformats.org/officeDocument/2006/customXml" ds:itemID="{C46B38A7-DCC2-42AA-A271-C1070EFC3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9662</TotalTime>
  <Pages>49</Pages>
  <Words>17069</Words>
  <Characters>90298</Characters>
  <Application>Microsoft Office Word</Application>
  <DocSecurity>0</DocSecurity>
  <Lines>2579</Lines>
  <Paragraphs>1491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PG-Indrakumar, Nathan</dc:creator>
  <cp:keywords/>
  <dc:description/>
  <cp:lastModifiedBy>PG-Indrakumar, Nathan</cp:lastModifiedBy>
  <cp:revision>533</cp:revision>
  <dcterms:created xsi:type="dcterms:W3CDTF">2021-07-21T18:23:00Z</dcterms:created>
  <dcterms:modified xsi:type="dcterms:W3CDTF">2021-09-26T13:42:00Z</dcterms:modified>
</cp:coreProperties>
</file>