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2939E88D" w:rsidR="00075F89" w:rsidRDefault="00075F89" w:rsidP="00075F89">
      <w:r>
        <w:t>Beyond financial fundamentals like profit margins, operating costs, and more,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w:t>
      </w:r>
      <w:r>
        <w:t>are not an insignificant factor in influencing a stock price</w:t>
      </w:r>
      <w:r>
        <w:t xml:space="preserv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w:t>
      </w:r>
      <w:proofErr w:type="gramStart"/>
      <w:r>
        <w:t>is able to</w:t>
      </w:r>
      <w:proofErr w:type="gramEnd"/>
      <w:r>
        <w:t xml:space="preserve"> quantifiably </w:t>
      </w:r>
    </w:p>
    <w:p w14:paraId="43E05ECB" w14:textId="6205B6D7" w:rsidR="001A6B1B" w:rsidRDefault="004617D2" w:rsidP="001A6B1B">
      <w:pPr>
        <w:pStyle w:val="ListParagraph"/>
        <w:numPr>
          <w:ilvl w:val="0"/>
          <w:numId w:val="2"/>
        </w:numPr>
      </w:pPr>
      <w:r>
        <w:t>Context</w:t>
      </w:r>
    </w:p>
    <w:p w14:paraId="104436FE" w14:textId="35F6292B" w:rsidR="00490280" w:rsidRDefault="00490280" w:rsidP="00490280">
      <w:pPr>
        <w:pStyle w:val="ListParagraph"/>
        <w:numPr>
          <w:ilvl w:val="1"/>
          <w:numId w:val="2"/>
        </w:numPr>
      </w:pPr>
      <w:r>
        <w:t>Get some facts and figures about people doing this at banks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77777777" w:rsidR="00610353" w:rsidRDefault="00792A8C" w:rsidP="004617D2">
      <w:r>
        <w:t xml:space="preserve">The </w:t>
      </w:r>
      <w:r w:rsidR="004617D2">
        <w:t>primary dataset of text was sourced using the Twitter API to gather all tweets within the specified timeframe of 11/05/2020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of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w:t>
      </w:r>
      <w:commentRangeStart w:id="0"/>
      <w:proofErr w:type="spellStart"/>
      <w:r w:rsidR="00142AD9">
        <w:t>Tweepy</w:t>
      </w:r>
      <w:commentRangeEnd w:id="0"/>
      <w:proofErr w:type="spellEnd"/>
      <w:r w:rsidR="00142AD9">
        <w:rPr>
          <w:rStyle w:val="CommentReference"/>
        </w:rPr>
        <w:commentReference w:id="0"/>
      </w:r>
      <w:r w:rsidR="00142AD9">
        <w:t xml:space="preserve">. </w:t>
      </w:r>
    </w:p>
    <w:p w14:paraId="7CC27F55" w14:textId="0C9349C3" w:rsidR="004617D2" w:rsidRDefault="00142AD9" w:rsidP="004617D2">
      <w:r>
        <w:lastRenderedPageBreak/>
        <w:t xml:space="preserve">The alternative which was implemented was to </w:t>
      </w:r>
      <w:r w:rsidR="00103EAA">
        <w:t xml:space="preserve">adapt manual Python code which directly interacts with the Twitter API without a ready-made interface. </w:t>
      </w:r>
      <w:r w:rsidR="006E15F9">
        <w:t xml:space="preserve">This process was reasonably lengthy as there was a great deal of customisation required such as how to structure the loops, data formatting, and storage. Furthermore, the Twitter API has </w:t>
      </w:r>
      <w:proofErr w:type="gramStart"/>
      <w:r w:rsidR="006E15F9">
        <w:t>a number of</w:t>
      </w:r>
      <w:proofErr w:type="gramEnd"/>
      <w:r w:rsidR="006E15F9">
        <w:t xml:space="preserve">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However, this process was positive through relative comprehensibility and flexibility as the dataset was constructed on the familiar and flexible Python Jupyter notebook interface.</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4617D2">
      <w:r>
        <w:t>Data Pre-processing</w:t>
      </w:r>
    </w:p>
    <w:p w14:paraId="343C12FE" w14:textId="605CB3A2" w:rsidR="0017538F" w:rsidRDefault="0017538F" w:rsidP="004617D2">
      <w:r>
        <w:t>Data pre-processing for textual data which this project is personally sourcing was a significant section of this project’s work, involving several steps and judgement considerations.</w:t>
      </w:r>
    </w:p>
    <w:p w14:paraId="055DF10D" w14:textId="751B910F"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w:t>
      </w:r>
      <w:commentRangeStart w:id="1"/>
      <w:r w:rsidR="00B87EEE">
        <w:t>A retweet is a …</w:t>
      </w:r>
      <w:commentRangeEnd w:id="1"/>
      <w:r w:rsidR="00B87EEE">
        <w:rPr>
          <w:rStyle w:val="CommentReference"/>
        </w:rPr>
        <w:commentReference w:id="1"/>
      </w:r>
    </w:p>
    <w:p w14:paraId="7F77FEA5" w14:textId="4E985311" w:rsidR="00F75136"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truncation of retweets was rectified by identifying which tweet the retweet referred </w:t>
      </w:r>
      <w:proofErr w:type="gramStart"/>
      <w:r>
        <w:t>to, and</w:t>
      </w:r>
      <w:proofErr w:type="gramEnd"/>
      <w:r>
        <w:t xml:space="preserve"> copying the original untruncated text from the original tweet onto the retweet, </w:t>
      </w:r>
      <w:r w:rsidR="00774DDB">
        <w:t>ensuring there would be no truncation and compromise with the sentiment analysis.</w:t>
      </w:r>
    </w:p>
    <w:p w14:paraId="44B7A2BE" w14:textId="059CA1E3" w:rsidR="00977E13" w:rsidRDefault="00977E13" w:rsidP="004617D2">
      <w:r>
        <w:t>As mentioned earlier, the relevant price data was modified to illustrate the price change for each day and then merged against the tweet data to show the price change on the day for each tweet.</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 xml:space="preserve">price. This paper has assumed that the relationship does not change and simply accumulates till the next available trading window, whereas it is possible this does not capture the full extent of the relationship, specifically on certain </w:t>
      </w:r>
      <w:r w:rsidR="006D579D">
        <w:lastRenderedPageBreak/>
        <w:t>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403515C0" w:rsidR="0068721F" w:rsidRDefault="0068721F" w:rsidP="004617D2">
      <w:r>
        <w:t xml:space="preserve">The tweets collected by this project, while all referencing “#apple” or “#aapl”, will come with a huge variety of words, phrases, and noise which are not constructive for sentiment analysis. Therefore, before any meaningful text analysis, the data must be cleaned. While text subjectivity makes this a difficult process to carry out with comprehensive coverage, there are </w:t>
      </w:r>
      <w:proofErr w:type="gramStart"/>
      <w:r>
        <w:t>particular processes</w:t>
      </w:r>
      <w:proofErr w:type="gramEnd"/>
      <w:r>
        <w:t xml:space="preserve"> and checks to remove or modify any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5E4570BC" w:rsidR="0068721F" w:rsidRDefault="0068721F" w:rsidP="004617D2">
      <w:r>
        <w:t>Lowercase</w:t>
      </w:r>
    </w:p>
    <w:p w14:paraId="44DE9C8F" w14:textId="4E3246E1" w:rsidR="0068721F" w:rsidRDefault="0068721F" w:rsidP="004617D2">
      <w:commentRangeStart w:id="2"/>
      <w:r>
        <w:t>emoji</w:t>
      </w:r>
      <w:commentRangeEnd w:id="2"/>
      <w:r>
        <w:rPr>
          <w:rStyle w:val="CommentReference"/>
        </w:rPr>
        <w:commentReference w:id="2"/>
      </w:r>
    </w:p>
    <w:p w14:paraId="0FDDD448" w14:textId="268FFA2A" w:rsidR="0068721F" w:rsidRDefault="0068721F" w:rsidP="004617D2">
      <w:r>
        <w:t>lemmatisation</w:t>
      </w:r>
    </w:p>
    <w:p w14:paraId="7C7CDDD8" w14:textId="6A1158F6"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6E28CA94" w14:textId="36117B5F" w:rsidR="004617D2" w:rsidRDefault="004617D2" w:rsidP="004617D2">
      <w:pPr>
        <w:pStyle w:val="ListParagraph"/>
        <w:numPr>
          <w:ilvl w:val="1"/>
          <w:numId w:val="2"/>
        </w:numPr>
      </w:pPr>
      <w:r>
        <w:t>Data Analysis</w:t>
      </w:r>
    </w:p>
    <w:p w14:paraId="57B6C1C1" w14:textId="6B23C7F2" w:rsidR="004617D2" w:rsidRDefault="004617D2" w:rsidP="004617D2">
      <w:pPr>
        <w:pStyle w:val="ListParagraph"/>
        <w:numPr>
          <w:ilvl w:val="1"/>
          <w:numId w:val="2"/>
        </w:numPr>
      </w:pPr>
      <w:r>
        <w:t>Requirements Analysis</w:t>
      </w:r>
    </w:p>
    <w:p w14:paraId="56BA8214" w14:textId="4CD76AA6" w:rsidR="004617D2" w:rsidRDefault="004617D2" w:rsidP="004617D2">
      <w:pPr>
        <w:pStyle w:val="ListParagraph"/>
        <w:numPr>
          <w:ilvl w:val="1"/>
          <w:numId w:val="2"/>
        </w:numPr>
      </w:pPr>
      <w:r>
        <w:t>Design</w:t>
      </w:r>
    </w:p>
    <w:p w14:paraId="7F233EFD" w14:textId="5D466EB2" w:rsidR="00646ED7" w:rsidRDefault="00646ED7" w:rsidP="00646ED7">
      <w:r>
        <w:t>MLP</w:t>
      </w:r>
    </w:p>
    <w:p w14:paraId="72119B72" w14:textId="48CEAED2" w:rsidR="00646ED7" w:rsidRDefault="00646ED7" w:rsidP="00646ED7">
      <w:r w:rsidRPr="00A84CA9">
        <w:rPr>
          <w:rFonts w:cs="Times New Roman"/>
        </w:rPr>
        <w:lastRenderedPageBreak/>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 influencing an output as values are passed through the system. Backpropagation then occurs when the output value is different to the true value, and the hidden layer’s weights are correspondingly updated to better fit the data.</w:t>
      </w:r>
    </w:p>
    <w:p w14:paraId="7A0F1CA7" w14:textId="6D2C4F6F" w:rsidR="00B936C1" w:rsidRDefault="00B936C1" w:rsidP="00B936C1">
      <w:pPr>
        <w:pStyle w:val="ListParagraph"/>
        <w:numPr>
          <w:ilvl w:val="0"/>
          <w:numId w:val="2"/>
        </w:numPr>
      </w:pPr>
      <w:r>
        <w:t>TF-IDF</w:t>
      </w:r>
    </w:p>
    <w:p w14:paraId="57F05108" w14:textId="39DA7EA3" w:rsidR="0068721F" w:rsidRDefault="00305139" w:rsidP="0068721F">
      <w:r>
        <w:t>TF-IDF summary</w:t>
      </w:r>
    </w:p>
    <w:p w14:paraId="0E390CFB" w14:textId="5E8EAC14" w:rsidR="00305139" w:rsidRDefault="00305139" w:rsidP="0068721F">
      <w:r>
        <w:t xml:space="preserve">The TF-IDF function from Sklearn returns a </w:t>
      </w:r>
      <w:proofErr w:type="spellStart"/>
      <w:r>
        <w:t>Scipy</w:t>
      </w:r>
      <w:proofErr w:type="spellEnd"/>
      <w:r>
        <w:t xml:space="preserve"> sparse matrix, which is a high-level representation of each word contained within the tweet dataset and its importance weighting. This by itself is not immediately useful to the </w:t>
      </w:r>
      <w:proofErr w:type="gramStart"/>
      <w:r>
        <w:t>project, but</w:t>
      </w:r>
      <w:proofErr w:type="gramEnd"/>
      <w:r>
        <w:t xml:space="preserve"> can be utilised to create its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p>
    <w:p w14:paraId="226C5D20" w14:textId="2F24F9E8" w:rsidR="009267BC" w:rsidRDefault="009267BC" w:rsidP="0068721F">
      <w:commentRangeStart w:id="3"/>
      <w:r>
        <w:t>Language</w:t>
      </w:r>
      <w:commentRangeEnd w:id="3"/>
      <w:r>
        <w:rPr>
          <w:rStyle w:val="CommentReference"/>
        </w:rPr>
        <w:commentReference w:id="3"/>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 xml:space="preserve">Say why </w:t>
      </w:r>
      <w:proofErr w:type="spellStart"/>
      <w:r>
        <w:t>randomsearch</w:t>
      </w:r>
      <w:proofErr w:type="spellEnd"/>
      <w:r>
        <w:t xml:space="preserve">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4"/>
      <w:r>
        <w:t>Explain what they are</w:t>
      </w:r>
      <w:commentRangeEnd w:id="4"/>
      <w:r>
        <w:rPr>
          <w:rStyle w:val="CommentReference"/>
        </w:rPr>
        <w:commentReference w:id="4"/>
      </w:r>
    </w:p>
    <w:p w14:paraId="5EBD9113" w14:textId="49E02911"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w:t>
      </w:r>
      <w:proofErr w:type="gramStart"/>
      <w:r>
        <w:t>a number of</w:t>
      </w:r>
      <w:proofErr w:type="gramEnd"/>
      <w:r>
        <w:t xml:space="preserve"> randomised configurations according to the researcher’s prior set hyperparameter distribution. This has been found to be far less time and computationally intensive, as well as producing </w:t>
      </w:r>
      <w:commentRangeStart w:id="5"/>
      <w:r>
        <w:t>strong results.</w:t>
      </w:r>
      <w:commentRangeEnd w:id="5"/>
      <w:r>
        <w:rPr>
          <w:rStyle w:val="CommentReference"/>
        </w:rPr>
        <w:commentReference w:id="5"/>
      </w:r>
    </w:p>
    <w:p w14:paraId="3CC49D23" w14:textId="66BCDEF4" w:rsidR="004617D2" w:rsidRDefault="004617D2" w:rsidP="004617D2">
      <w:pPr>
        <w:pStyle w:val="ListParagraph"/>
        <w:numPr>
          <w:ilvl w:val="1"/>
          <w:numId w:val="2"/>
        </w:numPr>
      </w:pPr>
      <w:r>
        <w:t>Testing/Evaluation</w:t>
      </w:r>
    </w:p>
    <w:p w14:paraId="15823751" w14:textId="26697E7A" w:rsidR="001A6B1B" w:rsidRDefault="001A6B1B" w:rsidP="001A6B1B">
      <w:pPr>
        <w:pStyle w:val="ListParagraph"/>
        <w:numPr>
          <w:ilvl w:val="0"/>
          <w:numId w:val="2"/>
        </w:numPr>
      </w:pPr>
      <w:r>
        <w:t>Experiential Results</w:t>
      </w:r>
    </w:p>
    <w:p w14:paraId="3825C41F" w14:textId="2B9957A1" w:rsidR="001A6B1B" w:rsidRDefault="004617D2" w:rsidP="001A6B1B">
      <w:pPr>
        <w:pStyle w:val="ListParagraph"/>
        <w:numPr>
          <w:ilvl w:val="0"/>
          <w:numId w:val="2"/>
        </w:numPr>
      </w:pPr>
      <w:r>
        <w:t>Discussion</w:t>
      </w:r>
      <w:r w:rsidR="001A6B1B">
        <w:t xml:space="preserve"> and Critical Evaluation of Findings</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1D934F36" w:rsidR="001A6B1B" w:rsidRDefault="001A6B1B" w:rsidP="001A6B1B">
      <w:pPr>
        <w:pStyle w:val="ListParagraph"/>
        <w:numPr>
          <w:ilvl w:val="1"/>
          <w:numId w:val="2"/>
        </w:numPr>
      </w:pPr>
      <w:r>
        <w:t>Future Research</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1T20:03:00Z" w:initials="PIN">
    <w:p w14:paraId="29065BD8" w14:textId="77777777" w:rsidR="00142AD9" w:rsidRDefault="00142AD9" w:rsidP="00396FB0">
      <w:pPr>
        <w:pStyle w:val="CommentText"/>
      </w:pPr>
      <w:r>
        <w:rPr>
          <w:rStyle w:val="CommentReference"/>
        </w:rPr>
        <w:annotationRef/>
      </w:r>
      <w:r>
        <w:t>Write more pls</w:t>
      </w:r>
    </w:p>
  </w:comment>
  <w:comment w:id="1" w:author="PG-Indrakumar, Nathan" w:date="2021-07-27T13:21:00Z" w:initials="PIN">
    <w:p w14:paraId="01078A8E" w14:textId="77777777" w:rsidR="00B87EEE" w:rsidRDefault="00B87EEE" w:rsidP="00CC6C4C">
      <w:pPr>
        <w:pStyle w:val="CommentText"/>
      </w:pPr>
      <w:r>
        <w:rPr>
          <w:rStyle w:val="CommentReference"/>
        </w:rPr>
        <w:annotationRef/>
      </w:r>
      <w:r>
        <w:t>Define</w:t>
      </w:r>
    </w:p>
  </w:comment>
  <w:comment w:id="2"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3" w:author="PG-Indrakumar, Nathan" w:date="2021-07-27T14:46:00Z" w:initials="PIN">
    <w:p w14:paraId="232AA451" w14:textId="77777777" w:rsidR="009267BC" w:rsidRDefault="009267BC" w:rsidP="002B33C0">
      <w:pPr>
        <w:pStyle w:val="CommentText"/>
      </w:pPr>
      <w:r>
        <w:rPr>
          <w:rStyle w:val="CommentReference"/>
        </w:rPr>
        <w:annotationRef/>
      </w:r>
      <w:r>
        <w:t>Do some stuff with language</w:t>
      </w:r>
    </w:p>
  </w:comment>
  <w:comment w:id="4"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5"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65BD8" w15:done="0"/>
  <w15:commentEx w15:paraId="01078A8E" w15:done="0"/>
  <w15:commentEx w15:paraId="3AEEC41A" w15:done="0"/>
  <w15:commentEx w15:paraId="232AA451" w15:done="0"/>
  <w15:commentEx w15:paraId="09FDADAF" w15:done="0"/>
  <w15:commentEx w15:paraId="0AAD3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FC07" w16cex:dateUtc="2021-07-21T19:03:00Z"/>
  <w16cex:commentExtensible w16cex:durableId="24AA86F5" w16cex:dateUtc="2021-07-27T12:21:00Z"/>
  <w16cex:commentExtensible w16cex:durableId="24AA98FB" w16cex:dateUtc="2021-07-27T13:38:00Z"/>
  <w16cex:commentExtensible w16cex:durableId="24AA9AB7" w16cex:dateUtc="2021-07-27T13:46:00Z"/>
  <w16cex:commentExtensible w16cex:durableId="24AC21A6" w16cex:dateUtc="2021-07-28T17:34:00Z"/>
  <w16cex:commentExtensible w16cex:durableId="24AC2269" w16cex:dateUtc="2021-07-28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65BD8" w16cid:durableId="24A2FC07"/>
  <w16cid:commentId w16cid:paraId="01078A8E" w16cid:durableId="24AA86F5"/>
  <w16cid:commentId w16cid:paraId="3AEEC41A" w16cid:durableId="24AA98FB"/>
  <w16cid:commentId w16cid:paraId="232AA451" w16cid:durableId="24AA9AB7"/>
  <w16cid:commentId w16cid:paraId="09FDADAF" w16cid:durableId="24AC21A6"/>
  <w16cid:commentId w16cid:paraId="0AAD3C24" w16cid:durableId="24AC22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2A300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75F89"/>
    <w:rsid w:val="00103EAA"/>
    <w:rsid w:val="00142AD9"/>
    <w:rsid w:val="0017538F"/>
    <w:rsid w:val="0019291A"/>
    <w:rsid w:val="001A6B1B"/>
    <w:rsid w:val="00231BD8"/>
    <w:rsid w:val="0024002C"/>
    <w:rsid w:val="00267AAE"/>
    <w:rsid w:val="002D7947"/>
    <w:rsid w:val="00305139"/>
    <w:rsid w:val="004617D2"/>
    <w:rsid w:val="00490280"/>
    <w:rsid w:val="0056415B"/>
    <w:rsid w:val="005C710C"/>
    <w:rsid w:val="00610353"/>
    <w:rsid w:val="00646ED7"/>
    <w:rsid w:val="0068721F"/>
    <w:rsid w:val="006D579D"/>
    <w:rsid w:val="006E15F9"/>
    <w:rsid w:val="00707A86"/>
    <w:rsid w:val="007569C3"/>
    <w:rsid w:val="00774DDB"/>
    <w:rsid w:val="00792A8C"/>
    <w:rsid w:val="009267BC"/>
    <w:rsid w:val="00962013"/>
    <w:rsid w:val="00977E13"/>
    <w:rsid w:val="00987099"/>
    <w:rsid w:val="009B1754"/>
    <w:rsid w:val="009F240D"/>
    <w:rsid w:val="00A15433"/>
    <w:rsid w:val="00A74866"/>
    <w:rsid w:val="00A76788"/>
    <w:rsid w:val="00A9773D"/>
    <w:rsid w:val="00AD2F40"/>
    <w:rsid w:val="00AE47C8"/>
    <w:rsid w:val="00B87EEE"/>
    <w:rsid w:val="00B936C1"/>
    <w:rsid w:val="00C717C8"/>
    <w:rsid w:val="00C73B49"/>
    <w:rsid w:val="00CB76B1"/>
    <w:rsid w:val="00CC22A1"/>
    <w:rsid w:val="00CD27AC"/>
    <w:rsid w:val="00DD7AB0"/>
    <w:rsid w:val="00DE63DE"/>
    <w:rsid w:val="00E65187"/>
    <w:rsid w:val="00EA465B"/>
    <w:rsid w:val="00F11DD0"/>
    <w:rsid w:val="00F75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1</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3</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2</b:RefOrder>
  </b:Source>
</b:Sources>
</file>

<file path=customXml/itemProps1.xml><?xml version="1.0" encoding="utf-8"?>
<ds:datastoreItem xmlns:ds="http://schemas.openxmlformats.org/officeDocument/2006/customXml" ds:itemID="{F85D8A04-9253-40FA-A315-42C83366F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4</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36</cp:revision>
  <dcterms:created xsi:type="dcterms:W3CDTF">2021-07-21T18:23:00Z</dcterms:created>
  <dcterms:modified xsi:type="dcterms:W3CDTF">2021-07-28T17:38:00Z</dcterms:modified>
</cp:coreProperties>
</file>