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ACADEMIC ASSESSMENT</w:t>
      </w:r>
    </w:p>
    <w:p w:rsidR="00000000" w:rsidDel="00000000" w:rsidP="00000000" w:rsidRDefault="00000000" w:rsidRPr="00000000" w14:paraId="00000002">
      <w:pPr>
        <w:ind w:right="-288"/>
        <w:rPr>
          <w:sz w:val="24"/>
          <w:szCs w:val="24"/>
        </w:rPr>
      </w:pPr>
      <w:r w:rsidDel="00000000" w:rsidR="00000000" w:rsidRPr="00000000">
        <w:rPr>
          <w:sz w:val="24"/>
          <w:szCs w:val="24"/>
          <w:rtl w:val="0"/>
        </w:rPr>
        <w:t xml:space="preserve">Completed by </w:t>
      </w:r>
      <w:r w:rsidDel="00000000" w:rsidR="00000000" w:rsidRPr="00000000">
        <w:rPr>
          <w:sz w:val="24"/>
          <w:szCs w:val="24"/>
          <w:highlight w:val="yellow"/>
          <w:rtl w:val="0"/>
        </w:rPr>
        <w:t xml:space="preserve">{{ resource_sepcialist_name }}</w:t>
      </w:r>
      <w:r w:rsidDel="00000000" w:rsidR="00000000" w:rsidRPr="00000000">
        <w:rPr>
          <w:sz w:val="24"/>
          <w:szCs w:val="24"/>
          <w:rtl w:val="0"/>
        </w:rPr>
        <w:t xml:space="preserve">, Resource Specialist</w:t>
      </w:r>
    </w:p>
    <w:p w:rsidR="00000000" w:rsidDel="00000000" w:rsidP="00000000" w:rsidRDefault="00000000" w:rsidRPr="00000000" w14:paraId="00000003">
      <w:pPr>
        <w:ind w:right="-288"/>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Feedback</w:t>
      </w:r>
      <w:r w:rsidDel="00000000" w:rsidR="00000000" w:rsidRPr="00000000">
        <w:rPr>
          <w:rtl w:val="0"/>
        </w:rPr>
      </w:r>
    </w:p>
    <w:p w:rsidR="00000000" w:rsidDel="00000000" w:rsidP="00000000" w:rsidRDefault="00000000" w:rsidRPr="00000000" w14:paraId="00000005">
      <w:pPr>
        <w:spacing w:line="276" w:lineRule="auto"/>
        <w:rPr>
          <w:color w:val="000000"/>
        </w:rPr>
      </w:pPr>
      <w:r w:rsidDel="00000000" w:rsidR="00000000" w:rsidRPr="00000000">
        <w:rPr>
          <w:rtl w:val="0"/>
        </w:rPr>
      </w:r>
    </w:p>
    <w:p w:rsidR="00000000" w:rsidDel="00000000" w:rsidP="00000000" w:rsidRDefault="00000000" w:rsidRPr="00000000" w14:paraId="00000006">
      <w:pPr>
        <w:spacing w:line="276" w:lineRule="auto"/>
        <w:rPr>
          <w:color w:val="31849b"/>
          <w:sz w:val="24"/>
          <w:szCs w:val="24"/>
        </w:rPr>
      </w:pPr>
      <w:r w:rsidDel="00000000" w:rsidR="00000000" w:rsidRPr="00000000">
        <w:rPr>
          <w:color w:val="31849b"/>
          <w:sz w:val="24"/>
          <w:szCs w:val="24"/>
          <w:highlight w:val="yellow"/>
          <w:rtl w:val="0"/>
        </w:rPr>
        <w:t xml:space="preserve">**Using information from </w:t>
      </w:r>
      <w:r w:rsidDel="00000000" w:rsidR="00000000" w:rsidRPr="00000000">
        <w:rPr>
          <w:color w:val="31849b"/>
          <w:sz w:val="24"/>
          <w:szCs w:val="24"/>
          <w:highlight w:val="yellow"/>
          <w:u w:val="single"/>
          <w:rtl w:val="0"/>
        </w:rPr>
        <w:t xml:space="preserve">“Teacher Input Forms”.</w:t>
      </w:r>
      <w:r w:rsidDel="00000000" w:rsidR="00000000" w:rsidRPr="00000000">
        <w:rPr>
          <w:color w:val="31849b"/>
          <w:sz w:val="24"/>
          <w:szCs w:val="24"/>
          <w:highlight w:val="yellow"/>
          <w:rtl w:val="0"/>
        </w:rPr>
        <w:t xml:space="preserve"> These are sent several weeks prior to the IEP. I include a due date for teachers to return the forms. I record the due date on the IEP checklist so I know when to follow up with teachers to receive the forms**</w:t>
      </w:r>
      <w:r w:rsidDel="00000000" w:rsidR="00000000" w:rsidRPr="00000000">
        <w:rPr>
          <w:rtl w:val="0"/>
        </w:rPr>
      </w:r>
    </w:p>
    <w:p w:rsidR="00000000" w:rsidDel="00000000" w:rsidP="00000000" w:rsidRDefault="00000000" w:rsidRPr="00000000" w14:paraId="00000007">
      <w:pPr>
        <w:spacing w:line="276" w:lineRule="auto"/>
        <w:rPr>
          <w:color w:val="0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Classroom Observations </w:t>
      </w:r>
      <w:r w:rsidDel="00000000" w:rsidR="00000000" w:rsidRPr="00000000">
        <w:rPr>
          <w:rtl w:val="0"/>
        </w:rPr>
      </w:r>
    </w:p>
    <w:p w:rsidR="00000000" w:rsidDel="00000000" w:rsidP="00000000" w:rsidRDefault="00000000" w:rsidRPr="00000000" w14:paraId="00000009">
      <w:pPr>
        <w:spacing w:line="276" w:lineRule="auto"/>
        <w:rPr>
          <w:u w:val="single"/>
        </w:rPr>
      </w:pPr>
      <w:r w:rsidDel="00000000" w:rsidR="00000000" w:rsidRPr="00000000">
        <w:rPr>
          <w:rtl w:val="0"/>
        </w:rPr>
      </w:r>
    </w:p>
    <w:p w:rsidR="00000000" w:rsidDel="00000000" w:rsidP="00000000" w:rsidRDefault="00000000" w:rsidRPr="00000000" w14:paraId="0000000A">
      <w:pPr>
        <w:spacing w:line="276" w:lineRule="auto"/>
        <w:rPr>
          <w:sz w:val="24"/>
          <w:szCs w:val="24"/>
          <w:u w:val="single"/>
        </w:rPr>
      </w:pPr>
      <w:r w:rsidDel="00000000" w:rsidR="00000000" w:rsidRPr="00000000">
        <w:rPr>
          <w:sz w:val="24"/>
          <w:szCs w:val="24"/>
          <w:u w:val="single"/>
          <w:rtl w:val="0"/>
        </w:rPr>
        <w:t xml:space="preserve">Observation #1</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color w:val="31849b"/>
          <w:sz w:val="24"/>
          <w:szCs w:val="24"/>
        </w:rPr>
      </w:pPr>
      <w:r w:rsidDel="00000000" w:rsidR="00000000" w:rsidRPr="00000000">
        <w:rPr>
          <w:color w:val="31849b"/>
          <w:sz w:val="24"/>
          <w:szCs w:val="24"/>
          <w:highlight w:val="yellow"/>
          <w:rtl w:val="0"/>
        </w:rPr>
        <w:t xml:space="preserve">**narrative from observation #1. Observations are at least 40 minutes long and include a physical transition. I try to see the student during areas of suspected weakness as well as social/non-structured (nutrition break/recess)**</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 Academic Achievement and Oral Language Assessments</w:t>
      </w:r>
    </w:p>
    <w:p w:rsidR="00000000" w:rsidDel="00000000" w:rsidP="00000000" w:rsidRDefault="00000000" w:rsidRPr="00000000" w14:paraId="00000010">
      <w:pPr>
        <w:spacing w:line="276" w:lineRule="auto"/>
        <w:rPr>
          <w:sz w:val="24"/>
          <w:szCs w:val="24"/>
          <w:u w:val="single"/>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000000"/>
          <w:sz w:val="24"/>
          <w:szCs w:val="24"/>
          <w:u w:val="single"/>
        </w:rPr>
      </w:pPr>
      <w:r w:rsidDel="00000000" w:rsidR="00000000" w:rsidRPr="00000000">
        <w:rPr>
          <w:color w:val="000000"/>
          <w:sz w:val="24"/>
          <w:szCs w:val="24"/>
          <w:u w:val="single"/>
          <w:rtl w:val="0"/>
        </w:rPr>
        <w:t xml:space="preserve">Test Administered:</w:t>
      </w:r>
      <w:r w:rsidDel="00000000" w:rsidR="00000000" w:rsidRPr="00000000">
        <w:rPr>
          <w:rtl w:val="0"/>
        </w:rPr>
      </w:r>
    </w:p>
    <w:p w:rsidR="00000000" w:rsidDel="00000000" w:rsidP="00000000" w:rsidRDefault="00000000" w:rsidRPr="00000000" w14:paraId="00000012">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i w:val="1"/>
          <w:rtl w:val="0"/>
        </w:rPr>
        <w:t xml:space="preserve">Woodcock-Johnson IV Tests of Oral Language</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i w:val="1"/>
          <w:rtl w:val="0"/>
        </w:rPr>
        <w:t xml:space="preserve">Woodcock-Johnson IV Tests of Achievement </w:t>
      </w:r>
      <w:r w:rsidDel="00000000" w:rsidR="00000000" w:rsidRPr="00000000">
        <w:rPr>
          <w:rFonts w:ascii="Arial" w:cs="Arial" w:eastAsia="Arial" w:hAnsi="Arial"/>
          <w:i w:val="1"/>
          <w:highlight w:val="yellow"/>
          <w:rtl w:val="0"/>
        </w:rPr>
        <w:t xml:space="preserve">Form A</w:t>
      </w:r>
      <w:r w:rsidDel="00000000" w:rsidR="00000000" w:rsidRPr="00000000">
        <w:rPr>
          <w:rFonts w:ascii="Arial" w:cs="Arial" w:eastAsia="Arial" w:hAnsi="Arial"/>
          <w:i w:val="1"/>
          <w:rtl w:val="0"/>
        </w:rPr>
        <w:t xml:space="preserve"> and Extended</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Fonts w:ascii="Arial" w:cs="Arial" w:eastAsia="Arial" w:hAnsi="Arial"/>
          <w:color w:val="31849b"/>
          <w:highlight w:val="yellow"/>
          <w:rtl w:val="0"/>
        </w:rPr>
        <w:t xml:space="preserve">)</w:t>
      </w:r>
      <w:r w:rsidDel="00000000" w:rsidR="00000000" w:rsidRPr="00000000">
        <w:rPr>
          <w:rtl w:val="0"/>
        </w:rPr>
      </w:r>
    </w:p>
    <w:p w:rsidR="00000000" w:rsidDel="00000000" w:rsidP="00000000" w:rsidRDefault="00000000" w:rsidRPr="00000000" w14:paraId="00000015">
      <w:pPr>
        <w:spacing w:line="276" w:lineRule="auto"/>
        <w:rPr>
          <w:color w:val="000000"/>
          <w:sz w:val="24"/>
          <w:szCs w:val="24"/>
        </w:rPr>
      </w:pPr>
      <w:r w:rsidDel="00000000" w:rsidR="00000000" w:rsidRPr="00000000">
        <w:rPr>
          <w:rtl w:val="0"/>
        </w:rPr>
      </w:r>
    </w:p>
    <w:p w:rsidR="00000000" w:rsidDel="00000000" w:rsidP="00000000" w:rsidRDefault="00000000" w:rsidRPr="00000000" w14:paraId="00000016">
      <w:pPr>
        <w:spacing w:line="276" w:lineRule="auto"/>
        <w:rPr>
          <w:color w:val="000000"/>
          <w:sz w:val="24"/>
          <w:szCs w:val="24"/>
        </w:rPr>
      </w:pPr>
      <w:r w:rsidDel="00000000" w:rsidR="00000000" w:rsidRPr="00000000">
        <w:rPr>
          <w:color w:val="000000"/>
          <w:sz w:val="24"/>
          <w:szCs w:val="24"/>
          <w:u w:val="single"/>
          <w:rtl w:val="0"/>
        </w:rPr>
        <w:t xml:space="preserve">Administered by</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highlight w:val="yellow"/>
          <w:rtl w:val="0"/>
        </w:rPr>
        <w:t xml:space="preserve">{{ resource_sepcialist_name }}</w:t>
      </w:r>
      <w:r w:rsidDel="00000000" w:rsidR="00000000" w:rsidRPr="00000000">
        <w:rPr>
          <w:color w:val="000000"/>
          <w:sz w:val="24"/>
          <w:szCs w:val="24"/>
          <w:rtl w:val="0"/>
        </w:rPr>
        <w:t xml:space="preserve">; </w:t>
      </w:r>
      <w:r w:rsidDel="00000000" w:rsidR="00000000" w:rsidRPr="00000000">
        <w:rPr>
          <w:sz w:val="24"/>
          <w:szCs w:val="24"/>
          <w:highlight w:val="yellow"/>
          <w:rtl w:val="0"/>
        </w:rPr>
        <w:t xml:space="preserve">{{ test_date }}</w:t>
      </w:r>
      <w:r w:rsidDel="00000000" w:rsidR="00000000" w:rsidRPr="00000000">
        <w:rPr>
          <w:color w:val="000000"/>
          <w:sz w:val="24"/>
          <w:szCs w:val="24"/>
          <w:rtl w:val="0"/>
        </w:rPr>
        <w:tab/>
      </w:r>
    </w:p>
    <w:p w:rsidR="00000000" w:rsidDel="00000000" w:rsidP="00000000" w:rsidRDefault="00000000" w:rsidRPr="00000000" w14:paraId="00000017">
      <w:pPr>
        <w:spacing w:line="276" w:lineRule="auto"/>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Woodcock Johnson IV Tests of Achievement and Oral Language were administered by a special education teacher trained in their use and were interpreted fairly in order to avoid any cultural, racial, or sexual bias.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Please add final statement that addresses validity, you may use one of the following that apply as a guide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w:t>
      </w:r>
      <w:r w:rsidDel="00000000" w:rsidR="00000000" w:rsidRPr="00000000">
        <w:rPr>
          <w:color w:val="4f81bd"/>
          <w:sz w:val="24"/>
          <w:szCs w:val="24"/>
          <w:highlight w:val="yellow"/>
          <w:rtl w:val="0"/>
        </w:rPr>
        <w:t xml:space="preserve">{{ students_name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effort and engagement during the evaluation suggest that results can be considered a valid estimate of </w:t>
      </w:r>
      <w:r w:rsidDel="00000000" w:rsidR="00000000" w:rsidRPr="00000000">
        <w:rPr>
          <w:color w:val="4f81bd"/>
          <w:sz w:val="24"/>
          <w:szCs w:val="24"/>
          <w:highlight w:val="yellow"/>
          <w:rtl w:val="0"/>
        </w:rPr>
        <w:t xml:space="preserve">{{ students_gender_his_her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ability.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However, it is important to note that </w:t>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(student anxiety, inattention, language differences, hearing impairments, visual impairments)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were observed/occurred during testing. As a result, this evaluation may not be a valid and reliable reflection of this student’s current functioning level.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line="276" w:lineRule="auto"/>
        <w:rPr>
          <w:color w:val="4f81bd"/>
          <w:sz w:val="24"/>
          <w:szCs w:val="24"/>
        </w:rPr>
      </w:pPr>
      <w:r w:rsidDel="00000000" w:rsidR="00000000" w:rsidRPr="00000000">
        <w:rPr>
          <w:color w:val="4f81bd"/>
          <w:sz w:val="24"/>
          <w:szCs w:val="24"/>
          <w:rtl w:val="0"/>
        </w:rPr>
        <w:t xml:space="preserve">These tests were administered by the standardized assessment procedures and interpreted according to instructions provided by the publishers however the following modifications were made </w:t>
      </w:r>
      <w:r w:rsidDel="00000000" w:rsidR="00000000" w:rsidRPr="00000000">
        <w:rPr>
          <w:color w:val="4f81bd"/>
          <w:sz w:val="24"/>
          <w:szCs w:val="24"/>
          <w:highlight w:val="yellow"/>
          <w:rtl w:val="0"/>
        </w:rPr>
        <w:t xml:space="preserve">(describe any testing modifications)</w:t>
      </w:r>
      <w:r w:rsidDel="00000000" w:rsidR="00000000" w:rsidRPr="00000000">
        <w:rPr>
          <w:color w:val="4f81bd"/>
          <w:sz w:val="24"/>
          <w:szCs w:val="24"/>
          <w:rtl w:val="0"/>
        </w:rPr>
        <w:t xml:space="preserve">.  As a result, this evaluation may not be a valid and reliable reflection of this student’s current functioning level. </w:t>
      </w:r>
    </w:p>
    <w:p w:rsidR="00000000" w:rsidDel="00000000" w:rsidP="00000000" w:rsidRDefault="00000000" w:rsidRPr="00000000" w14:paraId="00000023">
      <w:pPr>
        <w:spacing w:line="276" w:lineRule="auto"/>
        <w:rPr>
          <w:color w:val="4f81bd"/>
          <w:sz w:val="24"/>
          <w:szCs w:val="24"/>
        </w:rPr>
      </w:pPr>
      <w:r w:rsidDel="00000000" w:rsidR="00000000" w:rsidRPr="00000000">
        <w:rPr>
          <w:rtl w:val="0"/>
        </w:rPr>
      </w:r>
    </w:p>
    <w:p w:rsidR="00000000" w:rsidDel="00000000" w:rsidP="00000000" w:rsidRDefault="00000000" w:rsidRPr="00000000" w14:paraId="00000024">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1"/>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4"/>
                <w:szCs w:val="24"/>
              </w:rPr>
            </w:pPr>
            <w:sdt>
              <w:sdtPr>
                <w:tag w:val="goog_rdk_0"/>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sz w:val="24"/>
                <w:szCs w:val="24"/>
              </w:rPr>
            </w:pPr>
            <w:sdt>
              <w:sdtPr>
                <w:tag w:val="goog_rdk_1"/>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3D">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3E">
      <w:pPr>
        <w:spacing w:line="276" w:lineRule="auto"/>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Observations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highlight w:val="yellow"/>
          <w:u w:val="none"/>
          <w:vertAlign w:val="baseline"/>
          <w:rtl w:val="0"/>
        </w:rPr>
        <w:t xml:space="preserve">**input summary of testing observations. I often take notes while giving the assessment to refer back to such as: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Wears glasses - were they worn during testing?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Hearing aids - worn during testing? Quiet environment? Assistive technology needed?</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Depressed and anxious – give up easily or brief responses or calm and attentive</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Autism – unusual responses - or age appropriate social conversation</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Attention – Inconsistent responses, impulsive responses, or age appropriate attention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Processing speed - slow to produce work and respond?  or prompt and careful in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responding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 readily accompanied the examiner to the testing room.  @ presented as a * child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rapport was easily established. He/She worked hard during testing and responded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appropriately to feedback from the examiner</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4"/>
          <w:szCs w:val="24"/>
        </w:rPr>
      </w:pPr>
      <w:r w:rsidDel="00000000" w:rsidR="00000000" w:rsidRPr="00000000">
        <w:rPr>
          <w:rtl w:val="0"/>
        </w:rPr>
      </w:r>
    </w:p>
    <w:p w:rsidR="00000000" w:rsidDel="00000000" w:rsidP="00000000" w:rsidRDefault="00000000" w:rsidRPr="00000000" w14:paraId="00000049">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2"/>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sz w:val="24"/>
                <w:szCs w:val="24"/>
              </w:rPr>
            </w:pPr>
            <w:sdt>
              <w:sdtPr>
                <w:tag w:val="goog_rdk_2"/>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sz w:val="24"/>
                <w:szCs w:val="24"/>
              </w:rPr>
            </w:pPr>
            <w:sdt>
              <w:sdtPr>
                <w:tag w:val="goog_rdk_3"/>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62">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63">
      <w:pPr>
        <w:spacing w:line="276" w:lineRule="auto"/>
        <w:rPr>
          <w:color w:val="000000"/>
          <w:sz w:val="24"/>
          <w:szCs w:val="24"/>
        </w:rPr>
      </w:pPr>
      <w:r w:rsidDel="00000000" w:rsidR="00000000" w:rsidRPr="00000000">
        <w:rPr>
          <w:rtl w:val="0"/>
        </w:rPr>
      </w:r>
    </w:p>
    <w:p w:rsidR="00000000" w:rsidDel="00000000" w:rsidP="00000000" w:rsidRDefault="00000000" w:rsidRPr="00000000" w14:paraId="00000064">
      <w:pPr>
        <w:spacing w:line="276" w:lineRule="auto"/>
        <w:rPr>
          <w:b w:val="1"/>
          <w:color w:val="000000"/>
          <w:sz w:val="24"/>
          <w:szCs w:val="24"/>
        </w:rPr>
      </w:pPr>
      <w:r w:rsidDel="00000000" w:rsidR="00000000" w:rsidRPr="00000000">
        <w:rPr>
          <w:b w:val="1"/>
          <w:color w:val="000000"/>
          <w:sz w:val="24"/>
          <w:szCs w:val="24"/>
          <w:rtl w:val="0"/>
        </w:rPr>
        <w:t xml:space="preserve">WJIV ACHIEVEMENT ASSESSMENT RESULTS</w:t>
      </w:r>
    </w:p>
    <w:p w:rsidR="00000000" w:rsidDel="00000000" w:rsidP="00000000" w:rsidRDefault="00000000" w:rsidRPr="00000000" w14:paraId="00000065">
      <w:pPr>
        <w:rPr>
          <w:rFonts w:ascii="Arial" w:cs="Arial" w:eastAsia="Arial" w:hAnsi="Arial"/>
          <w:u w:val="single"/>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READING</w:t>
      </w:r>
    </w:p>
    <w:p w:rsidR="00000000" w:rsidDel="00000000" w:rsidP="00000000" w:rsidRDefault="00000000" w:rsidRPr="00000000" w14:paraId="00000067">
      <w:pPr>
        <w:rPr>
          <w:b w:val="1"/>
          <w:sz w:val="24"/>
          <w:szCs w:val="24"/>
        </w:rPr>
      </w:pPr>
      <w:r w:rsidDel="00000000" w:rsidR="00000000" w:rsidRPr="00000000">
        <w:rPr>
          <w:rtl w:val="0"/>
        </w:rPr>
      </w:r>
    </w:p>
    <w:tbl>
      <w:tblPr>
        <w:tblStyle w:val="Table3"/>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1980"/>
        <w:gridCol w:w="1440"/>
        <w:gridCol w:w="1875"/>
        <w:tblGridChange w:id="0">
          <w:tblGrid>
            <w:gridCol w:w="4045"/>
            <w:gridCol w:w="1980"/>
            <w:gridCol w:w="1440"/>
            <w:gridCol w:w="1875"/>
          </w:tblGrid>
        </w:tblGridChange>
      </w:tblGrid>
      <w:tr>
        <w:trPr>
          <w:cantSplit w:val="0"/>
          <w:trHeight w:val="584" w:hRule="atLeast"/>
          <w:tblHeader w:val="0"/>
        </w:trPr>
        <w:tc>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Classification</w:t>
            </w:r>
          </w:p>
        </w:tc>
      </w:tr>
      <w:tr>
        <w:trPr>
          <w:cantSplit w:val="0"/>
          <w:trHeight w:val="332" w:hRule="atLeast"/>
          <w:tblHeader w:val="0"/>
        </w:trPr>
        <w:tc>
          <w:tcPr>
            <w:shd w:fill="d9d9d9" w:val="clear"/>
          </w:tcPr>
          <w:p w:rsidR="00000000" w:rsidDel="00000000" w:rsidP="00000000" w:rsidRDefault="00000000" w:rsidRPr="00000000" w14:paraId="0000006C">
            <w:pPr>
              <w:rPr>
                <w:sz w:val="24"/>
                <w:szCs w:val="24"/>
              </w:rPr>
            </w:pPr>
            <w:r w:rsidDel="00000000" w:rsidR="00000000" w:rsidRPr="00000000">
              <w:rPr>
                <w:sz w:val="24"/>
                <w:szCs w:val="24"/>
                <w:rtl w:val="0"/>
              </w:rPr>
              <w:t xml:space="preserve">BASIC READING SKILLS </w:t>
            </w:r>
          </w:p>
        </w:tc>
        <w:tc>
          <w:tcPr>
            <w:shd w:fill="d9d9d9" w:val="clea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 basic_reading_skills_score }}</w:t>
            </w:r>
          </w:p>
        </w:tc>
        <w:tc>
          <w:tcPr>
            <w:shd w:fill="d9d9d9" w:val="clea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 basic_reading_skills_percentile }}</w:t>
            </w:r>
          </w:p>
        </w:tc>
        <w:tc>
          <w:tcPr>
            <w:shd w:fill="d9d9d9" w:val="clear"/>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 basic_reading_skills_classification }}</w:t>
            </w:r>
          </w:p>
        </w:tc>
      </w:tr>
      <w:tr>
        <w:trPr>
          <w:cantSplit w:val="0"/>
          <w:trHeight w:val="377" w:hRule="atLeast"/>
          <w:tblHeader w:val="0"/>
        </w:trPr>
        <w:tc>
          <w:tcPr/>
          <w:p w:rsidR="00000000" w:rsidDel="00000000" w:rsidP="00000000" w:rsidRDefault="00000000" w:rsidRPr="00000000" w14:paraId="00000070">
            <w:pPr>
              <w:rPr>
                <w:sz w:val="24"/>
                <w:szCs w:val="24"/>
              </w:rPr>
            </w:pPr>
            <w:r w:rsidDel="00000000" w:rsidR="00000000" w:rsidRPr="00000000">
              <w:rPr>
                <w:sz w:val="24"/>
                <w:szCs w:val="24"/>
                <w:rtl w:val="0"/>
              </w:rPr>
              <w:t xml:space="preserve">Letter-Word Identification </w:t>
            </w:r>
          </w:p>
        </w:tc>
        <w:tc>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 letter_word_identification_score }}</w:t>
            </w:r>
          </w:p>
        </w:tc>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 letter_word_identification_percentile }}</w:t>
            </w:r>
          </w:p>
        </w:tc>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 letter_word_identification_classification }}</w:t>
            </w:r>
          </w:p>
        </w:tc>
      </w:tr>
      <w:tr>
        <w:trPr>
          <w:cantSplit w:val="0"/>
          <w:trHeight w:val="293" w:hRule="atLeast"/>
          <w:tblHeader w:val="0"/>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Word Attack </w:t>
            </w:r>
          </w:p>
        </w:tc>
        <w:tc>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 word_attack_score }}</w:t>
            </w:r>
          </w:p>
        </w:tc>
        <w:tc>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 word_attack_percentile }}</w:t>
            </w:r>
          </w:p>
        </w:tc>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 word_attack_classification }}</w:t>
            </w:r>
          </w:p>
        </w:tc>
      </w:tr>
      <w:tr>
        <w:trPr>
          <w:cantSplit w:val="0"/>
          <w:trHeight w:val="368" w:hRule="atLeast"/>
          <w:tblHeader w:val="0"/>
        </w:trPr>
        <w:tc>
          <w:tcPr>
            <w:shd w:fill="d9d9d9" w:val="clear"/>
          </w:tcPr>
          <w:p w:rsidR="00000000" w:rsidDel="00000000" w:rsidP="00000000" w:rsidRDefault="00000000" w:rsidRPr="00000000" w14:paraId="00000078">
            <w:pPr>
              <w:rPr>
                <w:sz w:val="24"/>
                <w:szCs w:val="24"/>
              </w:rPr>
            </w:pPr>
            <w:r w:rsidDel="00000000" w:rsidR="00000000" w:rsidRPr="00000000">
              <w:rPr>
                <w:sz w:val="24"/>
                <w:szCs w:val="24"/>
                <w:rtl w:val="0"/>
              </w:rPr>
              <w:t xml:space="preserve">READING COMPREHENSION</w:t>
            </w:r>
          </w:p>
        </w:tc>
        <w:tc>
          <w:tcPr>
            <w:shd w:fill="d9d9d9" w:val="clea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 reading_comprehension_score }}</w:t>
            </w:r>
          </w:p>
        </w:tc>
        <w:tc>
          <w:tcPr>
            <w:shd w:fill="d9d9d9" w:val="clea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 reading_comprehension_percentile }}</w:t>
            </w:r>
          </w:p>
        </w:tc>
        <w:tc>
          <w:tcPr>
            <w:shd w:fill="d9d9d9" w:val="clea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 reading_comprehension_classification }}</w:t>
            </w:r>
          </w:p>
        </w:tc>
      </w:tr>
      <w:tr>
        <w:trPr>
          <w:cantSplit w:val="0"/>
          <w:trHeight w:val="350" w:hRule="atLeast"/>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Passage Comprehension </w:t>
            </w:r>
          </w:p>
        </w:tc>
        <w:tc>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 passage_comprehension_score }}</w:t>
            </w:r>
          </w:p>
        </w:tc>
        <w:tc>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 passage_comprehension_percentile }}</w:t>
            </w:r>
          </w:p>
        </w:tc>
        <w:tc>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 passage_comprehension_classification }}</w:t>
            </w:r>
          </w:p>
        </w:tc>
      </w:tr>
      <w:tr>
        <w:trPr>
          <w:cantSplit w:val="0"/>
          <w:trHeight w:val="293" w:hRule="atLeast"/>
          <w:tblHeader w:val="0"/>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Reading Recall</w:t>
            </w:r>
          </w:p>
        </w:tc>
        <w:tc>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 reading_recall_score }}</w:t>
            </w:r>
          </w:p>
        </w:tc>
        <w:tc>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 reading_recall_percentile }}</w:t>
            </w:r>
          </w:p>
        </w:tc>
        <w:tc>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 reading_recall_classification }}</w:t>
            </w:r>
          </w:p>
        </w:tc>
      </w:tr>
      <w:tr>
        <w:trPr>
          <w:cantSplit w:val="0"/>
          <w:trHeight w:val="305" w:hRule="atLeast"/>
          <w:tblHeader w:val="0"/>
        </w:trPr>
        <w:tc>
          <w:tcPr>
            <w:shd w:fill="d9d9d9" w:val="clear"/>
          </w:tcPr>
          <w:p w:rsidR="00000000" w:rsidDel="00000000" w:rsidP="00000000" w:rsidRDefault="00000000" w:rsidRPr="00000000" w14:paraId="00000084">
            <w:pPr>
              <w:rPr>
                <w:sz w:val="24"/>
                <w:szCs w:val="24"/>
              </w:rPr>
            </w:pPr>
            <w:r w:rsidDel="00000000" w:rsidR="00000000" w:rsidRPr="00000000">
              <w:rPr>
                <w:sz w:val="24"/>
                <w:szCs w:val="24"/>
                <w:rtl w:val="0"/>
              </w:rPr>
              <w:t xml:space="preserve">READING FLUENCY </w:t>
            </w:r>
          </w:p>
        </w:tc>
        <w:tc>
          <w:tcPr>
            <w:shd w:fill="d9d9d9" w:val="clea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 reading_fluency_score }}</w:t>
            </w:r>
          </w:p>
        </w:tc>
        <w:tc>
          <w:tcPr>
            <w:shd w:fill="d9d9d9" w:val="clea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 reading_fluency_percentile }}</w:t>
            </w:r>
          </w:p>
        </w:tc>
        <w:tc>
          <w:tcPr>
            <w:shd w:fill="d9d9d9" w:val="clea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 reading_fluency_classification }}</w:t>
            </w:r>
          </w:p>
        </w:tc>
      </w:tr>
      <w:tr>
        <w:trPr>
          <w:cantSplit w:val="0"/>
          <w:trHeight w:val="293" w:hRule="atLeast"/>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Oral Reading</w:t>
            </w:r>
          </w:p>
        </w:tc>
        <w:tc>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 oral_reading_score }}</w:t>
            </w:r>
          </w:p>
        </w:tc>
        <w:tc>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 oral_reading_percentile }}</w:t>
            </w:r>
          </w:p>
        </w:tc>
        <w:tc>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 oral_reading_classification }}</w:t>
            </w:r>
          </w:p>
        </w:tc>
      </w:tr>
      <w:tr>
        <w:trPr>
          <w:cantSplit w:val="0"/>
          <w:trHeight w:val="413" w:hRule="atLeast"/>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Sentence Reading Fluency </w:t>
            </w:r>
          </w:p>
        </w:tc>
        <w:tc>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 sentence_reading_fluency_score }}</w:t>
            </w:r>
          </w:p>
        </w:tc>
        <w:tc>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 sentence_reading_fluency_percentile }}</w:t>
            </w:r>
          </w:p>
        </w:tc>
        <w:tc>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 sentence_reading_fluency_classification }}</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Discussion of Reading results: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Basic Reading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basic_reading_skills_classification }})</w:t>
      </w:r>
      <w:r w:rsidDel="00000000" w:rsidR="00000000" w:rsidRPr="00000000">
        <w:rPr>
          <w:sz w:val="24"/>
          <w:szCs w:val="24"/>
          <w:rtl w:val="0"/>
        </w:rPr>
        <w:t xml:space="preserve"> is a measure of sight vocabulary, phonics, and structural analysis that provides a measure of basic reading skills. It is a combination of </w:t>
      </w:r>
      <w:r w:rsidDel="00000000" w:rsidR="00000000" w:rsidRPr="00000000">
        <w:rPr>
          <w:i w:val="1"/>
          <w:sz w:val="24"/>
          <w:szCs w:val="24"/>
          <w:rtl w:val="0"/>
        </w:rPr>
        <w:t xml:space="preserve">Letter-Word Identification</w:t>
      </w:r>
      <w:r w:rsidDel="00000000" w:rsidR="00000000" w:rsidRPr="00000000">
        <w:rPr>
          <w:sz w:val="24"/>
          <w:szCs w:val="24"/>
          <w:rtl w:val="0"/>
        </w:rPr>
        <w:t xml:space="preserve"> and </w:t>
      </w:r>
      <w:r w:rsidDel="00000000" w:rsidR="00000000" w:rsidRPr="00000000">
        <w:rPr>
          <w:i w:val="1"/>
          <w:sz w:val="24"/>
          <w:szCs w:val="24"/>
          <w:rtl w:val="0"/>
        </w:rPr>
        <w:t xml:space="preserve">Word Attack</w:t>
      </w:r>
      <w:r w:rsidDel="00000000" w:rsidR="00000000" w:rsidRPr="00000000">
        <w:rPr>
          <w:sz w:val="24"/>
          <w:szCs w:val="24"/>
          <w:rtl w:val="0"/>
        </w:rPr>
        <w:t xml:space="preserve">.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letter_word_identification_classification }}</w:t>
      </w:r>
      <w:r w:rsidDel="00000000" w:rsidR="00000000" w:rsidRPr="00000000">
        <w:rPr>
          <w:sz w:val="24"/>
          <w:szCs w:val="24"/>
          <w:rtl w:val="0"/>
        </w:rPr>
        <w:t xml:space="preserve"> range on Letter-Word Identification and </w:t>
      </w:r>
      <w:r w:rsidDel="00000000" w:rsidR="00000000" w:rsidRPr="00000000">
        <w:rPr>
          <w:sz w:val="24"/>
          <w:szCs w:val="24"/>
          <w:highlight w:val="yellow"/>
          <w:rtl w:val="0"/>
        </w:rPr>
        <w:t xml:space="preserve">{{ word_attack_classification }}</w:t>
      </w:r>
      <w:r w:rsidDel="00000000" w:rsidR="00000000" w:rsidRPr="00000000">
        <w:rPr>
          <w:sz w:val="24"/>
          <w:szCs w:val="24"/>
          <w:rtl w:val="0"/>
        </w:rPr>
        <w:t xml:space="preserve"> range on Word Attack.  </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Letter-Word Identification</w:t>
      </w:r>
      <w:r w:rsidDel="00000000" w:rsidR="00000000" w:rsidRPr="00000000">
        <w:rPr>
          <w:sz w:val="24"/>
          <w:szCs w:val="24"/>
          <w:rtl w:val="0"/>
        </w:rPr>
        <w:t xml:space="preserve"> subtest measures a student’s word identification skills. Initial items require a student to identify individual letters in bold type</w:t>
      </w:r>
      <w:r w:rsidDel="00000000" w:rsidR="00000000" w:rsidRPr="00000000">
        <w:rPr>
          <w:b w:val="1"/>
          <w:sz w:val="24"/>
          <w:szCs w:val="24"/>
          <w:rtl w:val="0"/>
        </w:rPr>
        <w:t xml:space="preserve">. </w:t>
      </w:r>
      <w:r w:rsidDel="00000000" w:rsidR="00000000" w:rsidRPr="00000000">
        <w:rPr>
          <w:sz w:val="24"/>
          <w:szCs w:val="24"/>
          <w:rtl w:val="0"/>
        </w:rPr>
        <w:t xml:space="preserve">The majority of items require a student to read words of increasing difficulty in isolation (words are in list form rather than in context).</w:t>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Word Attack</w:t>
      </w:r>
      <w:r w:rsidDel="00000000" w:rsidR="00000000" w:rsidRPr="00000000">
        <w:rPr>
          <w:sz w:val="24"/>
          <w:szCs w:val="24"/>
          <w:rtl w:val="0"/>
        </w:rPr>
        <w:t xml:space="preserve"> measures a student’s ability to apply phonic and structural analysis skills to the pronunciation of unfamiliar printed words. The initial items require the student to produce the sounds for single letters. The remaining items require the person to read aloud letter combinations (of nonsense words such as </w:t>
      </w:r>
      <w:r w:rsidDel="00000000" w:rsidR="00000000" w:rsidRPr="00000000">
        <w:rPr>
          <w:i w:val="1"/>
          <w:sz w:val="24"/>
          <w:szCs w:val="24"/>
          <w:rtl w:val="0"/>
        </w:rPr>
        <w:t xml:space="preserve">wab</w:t>
      </w:r>
      <w:r w:rsidDel="00000000" w:rsidR="00000000" w:rsidRPr="00000000">
        <w:rPr>
          <w:sz w:val="24"/>
          <w:szCs w:val="24"/>
          <w:rtl w:val="0"/>
        </w:rPr>
        <w:t xml:space="preserve">) that are phonetically consistent or are regular patterns in reading.</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reading_comprehension_classification }})</w:t>
      </w:r>
      <w:r w:rsidDel="00000000" w:rsidR="00000000" w:rsidRPr="00000000">
        <w:rPr>
          <w:sz w:val="24"/>
          <w:szCs w:val="24"/>
          <w:rtl w:val="0"/>
        </w:rPr>
        <w:t xml:space="preserve"> provides a broad measure of reading comprehension skills and is a measure of comprehension, vocabulary, and reasoning. It includes the </w:t>
      </w:r>
      <w:r w:rsidDel="00000000" w:rsidR="00000000" w:rsidRPr="00000000">
        <w:rPr>
          <w:i w:val="1"/>
          <w:sz w:val="24"/>
          <w:szCs w:val="24"/>
          <w:rtl w:val="0"/>
        </w:rPr>
        <w:t xml:space="preserve">Passage Comprehension</w:t>
      </w:r>
      <w:r w:rsidDel="00000000" w:rsidR="00000000" w:rsidRPr="00000000">
        <w:rPr>
          <w:sz w:val="24"/>
          <w:szCs w:val="24"/>
          <w:rtl w:val="0"/>
        </w:rPr>
        <w:t xml:space="preserve"> and </w:t>
      </w:r>
      <w:r w:rsidDel="00000000" w:rsidR="00000000" w:rsidRPr="00000000">
        <w:rPr>
          <w:i w:val="1"/>
          <w:sz w:val="24"/>
          <w:szCs w:val="24"/>
          <w:rtl w:val="0"/>
        </w:rPr>
        <w:t xml:space="preserve">Reading Recall</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passage_comprehension_classification }}</w:t>
      </w:r>
      <w:r w:rsidDel="00000000" w:rsidR="00000000" w:rsidRPr="00000000">
        <w:rPr>
          <w:sz w:val="24"/>
          <w:szCs w:val="24"/>
          <w:rtl w:val="0"/>
        </w:rPr>
        <w:t xml:space="preserve"> range on Passage Comprehension and in the </w:t>
      </w:r>
      <w:r w:rsidDel="00000000" w:rsidR="00000000" w:rsidRPr="00000000">
        <w:rPr>
          <w:sz w:val="24"/>
          <w:szCs w:val="24"/>
          <w:highlight w:val="yellow"/>
          <w:rtl w:val="0"/>
        </w:rPr>
        <w:t xml:space="preserve">{{ reading_recall_classification }}</w:t>
      </w:r>
      <w:r w:rsidDel="00000000" w:rsidR="00000000" w:rsidRPr="00000000">
        <w:rPr>
          <w:sz w:val="24"/>
          <w:szCs w:val="24"/>
          <w:rtl w:val="0"/>
        </w:rPr>
        <w:t xml:space="preserve"> range on Reading Recall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Passage Comprehension</w:t>
      </w:r>
      <w:r w:rsidDel="00000000" w:rsidR="00000000" w:rsidRPr="00000000">
        <w:rPr>
          <w:sz w:val="24"/>
          <w:szCs w:val="24"/>
          <w:rtl w:val="0"/>
        </w:rPr>
        <w:t xml:space="preserve"> subtest measures a student’s ability to use syntactic and semantic cues to identify a missing word in text, a reading-writing ability. Initial items measure a student’s ability to match a rebus (picture symbol) with an actual picture. The next set of items requires students to match a short phrase to the appropriate picture when given three choices.</w:t>
      </w:r>
      <w:r w:rsidDel="00000000" w:rsidR="00000000" w:rsidRPr="00000000">
        <w:rPr>
          <w:rtl w:val="0"/>
        </w:rPr>
        <w:t xml:space="preserve"> </w:t>
      </w:r>
      <w:r w:rsidDel="00000000" w:rsidR="00000000" w:rsidRPr="00000000">
        <w:rPr>
          <w:sz w:val="24"/>
          <w:szCs w:val="24"/>
          <w:rtl w:val="0"/>
        </w:rPr>
        <w:t xml:space="preserve">The majority of items require a student to supply a missing word to sentences and then paragraphs of increasing complexity.</w:t>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Reading Recall</w:t>
      </w:r>
      <w:r w:rsidDel="00000000" w:rsidR="00000000" w:rsidRPr="00000000">
        <w:rPr>
          <w:sz w:val="24"/>
          <w:szCs w:val="24"/>
          <w:rtl w:val="0"/>
        </w:rPr>
        <w:t xml:space="preserve"> subtest is a measure of reading comprehension and meaningful memory (a long0term retrieval ability). The individual reads a short story silently then retells as much of the story as he or she can.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Fluency</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reading_fluency_classification }})</w:t>
      </w:r>
      <w:r w:rsidDel="00000000" w:rsidR="00000000" w:rsidRPr="00000000">
        <w:rPr>
          <w:sz w:val="24"/>
          <w:szCs w:val="24"/>
          <w:rtl w:val="0"/>
        </w:rPr>
        <w:t xml:space="preserve"> provides a measure of several aspects of reading fluency, including prosody, automaticity, and accuracy (reading-writing and cognitive processing speed abilities). It is a combination of the </w:t>
      </w:r>
      <w:r w:rsidDel="00000000" w:rsidR="00000000" w:rsidRPr="00000000">
        <w:rPr>
          <w:i w:val="1"/>
          <w:sz w:val="24"/>
          <w:szCs w:val="24"/>
          <w:rtl w:val="0"/>
        </w:rPr>
        <w:t xml:space="preserve">Oral Reading</w:t>
      </w:r>
      <w:r w:rsidDel="00000000" w:rsidR="00000000" w:rsidRPr="00000000">
        <w:rPr>
          <w:sz w:val="24"/>
          <w:szCs w:val="24"/>
          <w:rtl w:val="0"/>
        </w:rPr>
        <w:t xml:space="preserve"> and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oral_reading_classification }}</w:t>
      </w:r>
      <w:r w:rsidDel="00000000" w:rsidR="00000000" w:rsidRPr="00000000">
        <w:rPr>
          <w:sz w:val="24"/>
          <w:szCs w:val="24"/>
          <w:rtl w:val="0"/>
        </w:rPr>
        <w:t xml:space="preserve"> on Oral Reading and in the </w:t>
      </w:r>
      <w:r w:rsidDel="00000000" w:rsidR="00000000" w:rsidRPr="00000000">
        <w:rPr>
          <w:sz w:val="24"/>
          <w:szCs w:val="24"/>
          <w:highlight w:val="yellow"/>
          <w:rtl w:val="0"/>
        </w:rPr>
        <w:t xml:space="preserve">{{ sentence_reading_fluency_classification }}</w:t>
      </w:r>
      <w:r w:rsidDel="00000000" w:rsidR="00000000" w:rsidRPr="00000000">
        <w:rPr>
          <w:sz w:val="24"/>
          <w:szCs w:val="24"/>
          <w:rtl w:val="0"/>
        </w:rPr>
        <w:t xml:space="preserve"> on the Sentence Reading Fluency subtest.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Oral Reading</w:t>
      </w:r>
      <w:r w:rsidDel="00000000" w:rsidR="00000000" w:rsidRPr="00000000">
        <w:rPr>
          <w:sz w:val="24"/>
          <w:szCs w:val="24"/>
          <w:rtl w:val="0"/>
        </w:rPr>
        <w:t xml:space="preserve"> subtest is a measure of story reading accuracy and prosody, a reading-writing ability. The student reads aloud sentences that gradually increase in difficulty. Performance is scored for both accuracy and fluency of expression.</w:t>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 measures reading rate, requiring both reading-writing and cognitive processing speed abilities. The task involves reading simple sentences silently and quickly in the response booklet, deciding if the statement is true or false, and then circling </w:t>
      </w:r>
      <w:r w:rsidDel="00000000" w:rsidR="00000000" w:rsidRPr="00000000">
        <w:rPr>
          <w:i w:val="1"/>
          <w:sz w:val="24"/>
          <w:szCs w:val="24"/>
          <w:rtl w:val="0"/>
        </w:rPr>
        <w:t xml:space="preserve">yes</w:t>
      </w:r>
      <w:r w:rsidDel="00000000" w:rsidR="00000000" w:rsidRPr="00000000">
        <w:rPr>
          <w:sz w:val="24"/>
          <w:szCs w:val="24"/>
          <w:rtl w:val="0"/>
        </w:rPr>
        <w:t xml:space="preserve"> or </w:t>
      </w:r>
      <w:r w:rsidDel="00000000" w:rsidR="00000000" w:rsidRPr="00000000">
        <w:rPr>
          <w:i w:val="1"/>
          <w:sz w:val="24"/>
          <w:szCs w:val="24"/>
          <w:rtl w:val="0"/>
        </w:rPr>
        <w:t xml:space="preserve">no</w:t>
      </w:r>
      <w:r w:rsidDel="00000000" w:rsidR="00000000" w:rsidRPr="00000000">
        <w:rPr>
          <w:sz w:val="24"/>
          <w:szCs w:val="24"/>
          <w:rtl w:val="0"/>
        </w:rPr>
        <w:t xml:space="preserve">. The difficulty of the sentences gradually increases to a moderate level. The student attempts to complete as many sentences as they can within a three-minute time limit.</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MATH</w:t>
      </w:r>
    </w:p>
    <w:p w:rsidR="00000000" w:rsidDel="00000000" w:rsidP="00000000" w:rsidRDefault="00000000" w:rsidRPr="00000000" w14:paraId="000000A6">
      <w:pPr>
        <w:rPr>
          <w:b w:val="1"/>
          <w:sz w:val="24"/>
          <w:szCs w:val="24"/>
        </w:rPr>
      </w:pPr>
      <w:r w:rsidDel="00000000" w:rsidR="00000000" w:rsidRPr="00000000">
        <w:rPr>
          <w:rtl w:val="0"/>
        </w:rPr>
      </w:r>
    </w:p>
    <w:tbl>
      <w:tblPr>
        <w:tblStyle w:val="Table4"/>
        <w:tblW w:w="9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890"/>
        <w:gridCol w:w="1440"/>
        <w:gridCol w:w="1785"/>
        <w:tblGridChange w:id="0">
          <w:tblGrid>
            <w:gridCol w:w="4135"/>
            <w:gridCol w:w="1890"/>
            <w:gridCol w:w="1440"/>
            <w:gridCol w:w="1785"/>
          </w:tblGrid>
        </w:tblGridChange>
      </w:tblGrid>
      <w:tr>
        <w:trPr>
          <w:cantSplit w:val="0"/>
          <w:trHeight w:val="530" w:hRule="atLeast"/>
          <w:tblHeader w:val="0"/>
        </w:trPr>
        <w:tc>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Classification</w:t>
            </w:r>
          </w:p>
        </w:tc>
      </w:tr>
      <w:tr>
        <w:trPr>
          <w:cantSplit w:val="0"/>
          <w:trHeight w:val="278" w:hRule="atLeast"/>
          <w:tblHeader w:val="0"/>
        </w:trPr>
        <w:tc>
          <w:tcPr>
            <w:shd w:fill="d9d9d9" w:val="clear"/>
          </w:tcPr>
          <w:p w:rsidR="00000000" w:rsidDel="00000000" w:rsidP="00000000" w:rsidRDefault="00000000" w:rsidRPr="00000000" w14:paraId="000000AB">
            <w:pPr>
              <w:rPr>
                <w:sz w:val="24"/>
                <w:szCs w:val="24"/>
              </w:rPr>
            </w:pPr>
            <w:r w:rsidDel="00000000" w:rsidR="00000000" w:rsidRPr="00000000">
              <w:rPr>
                <w:sz w:val="24"/>
                <w:szCs w:val="24"/>
                <w:rtl w:val="0"/>
              </w:rPr>
              <w:t xml:space="preserve">MATH CALCULATION SKILLS </w:t>
            </w:r>
          </w:p>
        </w:tc>
        <w:tc>
          <w:tcPr>
            <w:shd w:fill="d9d9d9" w:val="clea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 math_calculation_skills_score }}</w:t>
            </w:r>
          </w:p>
        </w:tc>
        <w:tc>
          <w:tcPr>
            <w:shd w:fill="d9d9d9" w:val="clea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 math_calculation_skills_percentile }}</w:t>
            </w:r>
          </w:p>
        </w:tc>
        <w:tc>
          <w:tcPr>
            <w:shd w:fill="d9d9d9" w:val="clear"/>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 math_calculation_skills_classification }}</w:t>
            </w:r>
          </w:p>
        </w:tc>
      </w:tr>
      <w:tr>
        <w:trPr>
          <w:cantSplit w:val="0"/>
          <w:trHeight w:val="303" w:hRule="atLeast"/>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Calculation </w:t>
            </w:r>
          </w:p>
        </w:tc>
        <w:tc>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 calculation_score }}</w:t>
            </w:r>
          </w:p>
        </w:tc>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 calculation_percentile }}</w:t>
            </w:r>
          </w:p>
        </w:tc>
        <w:tc>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 calculation_classification }}</w:t>
            </w:r>
          </w:p>
        </w:tc>
      </w:tr>
      <w:tr>
        <w:trPr>
          <w:cantSplit w:val="0"/>
          <w:trHeight w:val="285" w:hRule="atLeast"/>
          <w:tblHeader w:val="0"/>
        </w:trPr>
        <w:tc>
          <w:tcPr/>
          <w:p w:rsidR="00000000" w:rsidDel="00000000" w:rsidP="00000000" w:rsidRDefault="00000000" w:rsidRPr="00000000" w14:paraId="000000B3">
            <w:pPr>
              <w:rPr>
                <w:sz w:val="24"/>
                <w:szCs w:val="24"/>
              </w:rPr>
            </w:pPr>
            <w:r w:rsidDel="00000000" w:rsidR="00000000" w:rsidRPr="00000000">
              <w:rPr>
                <w:sz w:val="24"/>
                <w:szCs w:val="24"/>
                <w:rtl w:val="0"/>
              </w:rPr>
              <w:t xml:space="preserve">Math Fact Fluency </w:t>
            </w:r>
          </w:p>
        </w:tc>
        <w:tc>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 math_facts_fluency_score }}</w:t>
            </w:r>
          </w:p>
        </w:tc>
        <w:tc>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 math_facts_fluency_percentile }}</w:t>
            </w:r>
          </w:p>
        </w:tc>
        <w:tc>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 math_facts_fluency_classification }}</w:t>
            </w:r>
          </w:p>
        </w:tc>
      </w:tr>
      <w:tr>
        <w:trPr>
          <w:cantSplit w:val="0"/>
          <w:trHeight w:val="287" w:hRule="atLeast"/>
          <w:tblHeader w:val="0"/>
        </w:trPr>
        <w:tc>
          <w:tcPr>
            <w:shd w:fill="d9d9d9" w:val="clear"/>
          </w:tcPr>
          <w:p w:rsidR="00000000" w:rsidDel="00000000" w:rsidP="00000000" w:rsidRDefault="00000000" w:rsidRPr="00000000" w14:paraId="000000B7">
            <w:pPr>
              <w:rPr>
                <w:sz w:val="24"/>
                <w:szCs w:val="24"/>
              </w:rPr>
            </w:pPr>
            <w:r w:rsidDel="00000000" w:rsidR="00000000" w:rsidRPr="00000000">
              <w:rPr>
                <w:sz w:val="24"/>
                <w:szCs w:val="24"/>
                <w:rtl w:val="0"/>
              </w:rPr>
              <w:t xml:space="preserve">MATH PROBLEM SOLVING SKILLS</w:t>
            </w:r>
          </w:p>
        </w:tc>
        <w:tc>
          <w:tcPr>
            <w:shd w:fill="d9d9d9" w:val="clea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 math_problem_solving_score }}</w:t>
            </w:r>
          </w:p>
        </w:tc>
        <w:tc>
          <w:tcPr>
            <w:shd w:fill="d9d9d9" w:val="clea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 math_problem_solving_percentile }}</w:t>
            </w:r>
          </w:p>
        </w:tc>
        <w:tc>
          <w:tcPr>
            <w:shd w:fill="d9d9d9" w:val="clea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 math_problem_solving_classification }}</w:t>
            </w:r>
          </w:p>
        </w:tc>
      </w:tr>
      <w:tr>
        <w:trPr>
          <w:cantSplit w:val="0"/>
          <w:trHeight w:val="303" w:hRule="atLeast"/>
          <w:tblHeader w:val="0"/>
        </w:trPr>
        <w:tc>
          <w:tcPr/>
          <w:p w:rsidR="00000000" w:rsidDel="00000000" w:rsidP="00000000" w:rsidRDefault="00000000" w:rsidRPr="00000000" w14:paraId="000000BB">
            <w:pPr>
              <w:rPr>
                <w:sz w:val="24"/>
                <w:szCs w:val="24"/>
              </w:rPr>
            </w:pPr>
            <w:r w:rsidDel="00000000" w:rsidR="00000000" w:rsidRPr="00000000">
              <w:rPr>
                <w:sz w:val="24"/>
                <w:szCs w:val="24"/>
                <w:rtl w:val="0"/>
              </w:rPr>
              <w:t xml:space="preserve">Applied Problems</w:t>
            </w:r>
          </w:p>
        </w:tc>
        <w:tc>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 applied_problems_score }}</w:t>
            </w:r>
          </w:p>
        </w:tc>
        <w:tc>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 applied_problems_percentile }}</w:t>
            </w:r>
          </w:p>
        </w:tc>
        <w:tc>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 applied_problems_classification }}</w:t>
            </w:r>
          </w:p>
        </w:tc>
      </w:tr>
      <w:tr>
        <w:trPr>
          <w:cantSplit w:val="0"/>
          <w:trHeight w:val="285" w:hRule="atLeast"/>
          <w:tblHeader w:val="0"/>
        </w:trPr>
        <w:tc>
          <w:tcPr/>
          <w:p w:rsidR="00000000" w:rsidDel="00000000" w:rsidP="00000000" w:rsidRDefault="00000000" w:rsidRPr="00000000" w14:paraId="000000BF">
            <w:pPr>
              <w:rPr>
                <w:sz w:val="24"/>
                <w:szCs w:val="24"/>
              </w:rPr>
            </w:pPr>
            <w:r w:rsidDel="00000000" w:rsidR="00000000" w:rsidRPr="00000000">
              <w:rPr>
                <w:sz w:val="24"/>
                <w:szCs w:val="24"/>
                <w:rtl w:val="0"/>
              </w:rPr>
              <w:t xml:space="preserve">Number Matrices </w:t>
            </w:r>
          </w:p>
        </w:tc>
        <w:tc>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 number_matrices_score }}</w:t>
            </w:r>
          </w:p>
        </w:tc>
        <w:tc>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 number_matrices_percentile }}</w:t>
            </w:r>
          </w:p>
        </w:tc>
        <w:tc>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 number_matrices_classification }}</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i w:val="1"/>
          <w:sz w:val="24"/>
          <w:szCs w:val="24"/>
        </w:rPr>
      </w:pPr>
      <w:r w:rsidDel="00000000" w:rsidR="00000000" w:rsidRPr="00000000">
        <w:rPr>
          <w:i w:val="1"/>
          <w:sz w:val="24"/>
          <w:szCs w:val="24"/>
          <w:rtl w:val="0"/>
        </w:rPr>
        <w:t xml:space="preserve">Discussion of Math results: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Calculation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is a measure of computational skills and automaticity with basic math facts, and it provides a measure of basic mathematical skills. This cluster include the </w:t>
      </w:r>
      <w:r w:rsidDel="00000000" w:rsidR="00000000" w:rsidRPr="00000000">
        <w:rPr>
          <w:i w:val="1"/>
          <w:sz w:val="24"/>
          <w:szCs w:val="24"/>
          <w:rtl w:val="0"/>
        </w:rPr>
        <w:t xml:space="preserve">Calculation</w:t>
      </w:r>
      <w:r w:rsidDel="00000000" w:rsidR="00000000" w:rsidRPr="00000000">
        <w:rPr>
          <w:sz w:val="24"/>
          <w:szCs w:val="24"/>
          <w:rtl w:val="0"/>
        </w:rPr>
        <w:t xml:space="preserve"> and </w:t>
      </w:r>
      <w:r w:rsidDel="00000000" w:rsidR="00000000" w:rsidRPr="00000000">
        <w:rPr>
          <w:i w:val="1"/>
          <w:sz w:val="24"/>
          <w:szCs w:val="24"/>
          <w:rtl w:val="0"/>
        </w:rPr>
        <w:t xml:space="preserve">Math Fact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range on Calculation and in the </w:t>
      </w:r>
      <w:r w:rsidDel="00000000" w:rsidR="00000000" w:rsidRPr="00000000">
        <w:rPr>
          <w:sz w:val="24"/>
          <w:szCs w:val="24"/>
          <w:highlight w:val="yellow"/>
          <w:rtl w:val="0"/>
        </w:rPr>
        <w:t xml:space="preserve">{{ math_facts_fluency_classification }}</w:t>
      </w:r>
      <w:r w:rsidDel="00000000" w:rsidR="00000000" w:rsidRPr="00000000">
        <w:rPr>
          <w:sz w:val="24"/>
          <w:szCs w:val="24"/>
          <w:rtl w:val="0"/>
        </w:rPr>
        <w:t xml:space="preserve"> range on the Math Fact Fluency subtest.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Calculation</w:t>
      </w:r>
      <w:r w:rsidDel="00000000" w:rsidR="00000000" w:rsidRPr="00000000">
        <w:rPr>
          <w:sz w:val="24"/>
          <w:szCs w:val="24"/>
          <w:rtl w:val="0"/>
        </w:rPr>
        <w:t xml:space="preserve"> subtest is a test of math achievement measuring the ability to perform mathematical computations. The initial items in Calculation require the student to write single numbers. The remaining items require the student to perform addition, subtraction, multiplication, and division, and combinations of these basic operations. Calculations are presented in traditional problem format in the response booklet.</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Math Fact Fluency</w:t>
      </w:r>
      <w:r w:rsidDel="00000000" w:rsidR="00000000" w:rsidRPr="00000000">
        <w:rPr>
          <w:sz w:val="24"/>
          <w:szCs w:val="24"/>
          <w:rtl w:val="0"/>
        </w:rPr>
        <w:t xml:space="preserve"> subtest measures speed of computation or the ability to solve simple addition, subtraction, and multiplication facts quickly, requiring both quantitative knowledge and cognitive processing speed abilities. The student is presented with a series of simple arithmetic problems in the Response Booklet. The test has a three-minute time limit.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Problem Solving</w:t>
      </w:r>
      <w:r w:rsidDel="00000000" w:rsidR="00000000" w:rsidRPr="00000000">
        <w:rPr>
          <w:sz w:val="24"/>
          <w:szCs w:val="24"/>
          <w:rtl w:val="0"/>
        </w:rPr>
        <w:t xml:space="preserve"> cluster </w:t>
      </w:r>
      <w:r w:rsidDel="00000000" w:rsidR="00000000" w:rsidRPr="00000000">
        <w:rPr>
          <w:sz w:val="24"/>
          <w:szCs w:val="24"/>
          <w:highlight w:val="yellow"/>
          <w:rtl w:val="0"/>
        </w:rPr>
        <w:t xml:space="preserve">({{ math_problem_solving_classification }} range</w:t>
      </w:r>
      <w:r w:rsidDel="00000000" w:rsidR="00000000" w:rsidRPr="00000000">
        <w:rPr>
          <w:sz w:val="24"/>
          <w:szCs w:val="24"/>
          <w:rtl w:val="0"/>
        </w:rPr>
        <w:t xml:space="preserve">) provides a measure of mathematical knowledge and reasoning. It is a measure of problem solving, analysis, and reasoning. It includes the </w:t>
      </w:r>
      <w:r w:rsidDel="00000000" w:rsidR="00000000" w:rsidRPr="00000000">
        <w:rPr>
          <w:i w:val="1"/>
          <w:sz w:val="24"/>
          <w:szCs w:val="24"/>
          <w:rtl w:val="0"/>
        </w:rPr>
        <w:t xml:space="preserve">Applied Problems </w:t>
      </w:r>
      <w:r w:rsidDel="00000000" w:rsidR="00000000" w:rsidRPr="00000000">
        <w:rPr>
          <w:sz w:val="24"/>
          <w:szCs w:val="24"/>
          <w:rtl w:val="0"/>
        </w:rPr>
        <w:t xml:space="preserve">and</w:t>
      </w:r>
      <w:r w:rsidDel="00000000" w:rsidR="00000000" w:rsidRPr="00000000">
        <w:rPr>
          <w:i w:val="1"/>
          <w:sz w:val="24"/>
          <w:szCs w:val="24"/>
          <w:rtl w:val="0"/>
        </w:rPr>
        <w:t xml:space="preserve"> Number Matrices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applied_problems_classification }}</w:t>
      </w:r>
      <w:r w:rsidDel="00000000" w:rsidR="00000000" w:rsidRPr="00000000">
        <w:rPr>
          <w:sz w:val="24"/>
          <w:szCs w:val="24"/>
          <w:rtl w:val="0"/>
        </w:rPr>
        <w:t xml:space="preserve"> range on Applied Problems and in the </w:t>
      </w:r>
      <w:r w:rsidDel="00000000" w:rsidR="00000000" w:rsidRPr="00000000">
        <w:rPr>
          <w:sz w:val="24"/>
          <w:szCs w:val="24"/>
          <w:highlight w:val="yellow"/>
          <w:rtl w:val="0"/>
        </w:rPr>
        <w:t xml:space="preserve">{{ number_matrices_classification }}</w:t>
      </w:r>
      <w:r w:rsidDel="00000000" w:rsidR="00000000" w:rsidRPr="00000000">
        <w:rPr>
          <w:sz w:val="24"/>
          <w:szCs w:val="24"/>
          <w:rtl w:val="0"/>
        </w:rPr>
        <w:t xml:space="preserve"> range on the Number Matrices subtests.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Applied Problems</w:t>
      </w:r>
      <w:r w:rsidDel="00000000" w:rsidR="00000000" w:rsidRPr="00000000">
        <w:rPr>
          <w:sz w:val="24"/>
          <w:szCs w:val="24"/>
          <w:rtl w:val="0"/>
        </w:rPr>
        <w:t xml:space="preserve"> subtest requires the student to analyze and solve math problems. To solve problems, the student must listen to the problem, recognize the procedure to be followed, and then perform relatively simple calculations.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Number Matrices</w:t>
      </w:r>
      <w:r w:rsidDel="00000000" w:rsidR="00000000" w:rsidRPr="00000000">
        <w:rPr>
          <w:sz w:val="24"/>
          <w:szCs w:val="24"/>
          <w:rtl w:val="0"/>
        </w:rPr>
        <w:t xml:space="preserve"> subtest is a measure of quantitative reasoning, requiring both quantitative knowledge and fluid reasoning abilities. A matrix is presented and the individual must identify the missing number.</w:t>
      </w:r>
    </w:p>
    <w:p w:rsidR="00000000" w:rsidDel="00000000" w:rsidP="00000000" w:rsidRDefault="00000000" w:rsidRPr="00000000" w14:paraId="000000D1">
      <w:pPr>
        <w:rPr>
          <w:color w:val="31849b"/>
          <w:sz w:val="24"/>
          <w:szCs w:val="24"/>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WRITING</w:t>
      </w:r>
    </w:p>
    <w:p w:rsidR="00000000" w:rsidDel="00000000" w:rsidP="00000000" w:rsidRDefault="00000000" w:rsidRPr="00000000" w14:paraId="000000D3">
      <w:pPr>
        <w:rPr>
          <w:sz w:val="24"/>
          <w:szCs w:val="24"/>
        </w:rPr>
      </w:pPr>
      <w:r w:rsidDel="00000000" w:rsidR="00000000" w:rsidRPr="00000000">
        <w:rPr>
          <w:rtl w:val="0"/>
        </w:rPr>
      </w:r>
    </w:p>
    <w:tbl>
      <w:tblPr>
        <w:tblStyle w:val="Table5"/>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2160"/>
        <w:gridCol w:w="1467"/>
        <w:gridCol w:w="2066"/>
        <w:tblGridChange w:id="0">
          <w:tblGrid>
            <w:gridCol w:w="3055"/>
            <w:gridCol w:w="2160"/>
            <w:gridCol w:w="1467"/>
            <w:gridCol w:w="2066"/>
          </w:tblGrid>
        </w:tblGridChange>
      </w:tblGrid>
      <w:tr>
        <w:trPr>
          <w:cantSplit w:val="0"/>
          <w:trHeight w:val="620" w:hRule="atLeast"/>
          <w:tblHeader w:val="0"/>
        </w:trPr>
        <w:tc>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Classification</w:t>
            </w:r>
          </w:p>
        </w:tc>
      </w:tr>
      <w:tr>
        <w:trPr>
          <w:cantSplit w:val="0"/>
          <w:trHeight w:val="315" w:hRule="atLeast"/>
          <w:tblHeader w:val="0"/>
        </w:trPr>
        <w:tc>
          <w:tcPr>
            <w:shd w:fill="d9d9d9" w:val="clear"/>
          </w:tcPr>
          <w:p w:rsidR="00000000" w:rsidDel="00000000" w:rsidP="00000000" w:rsidRDefault="00000000" w:rsidRPr="00000000" w14:paraId="000000D8">
            <w:pPr>
              <w:rPr>
                <w:sz w:val="24"/>
                <w:szCs w:val="24"/>
              </w:rPr>
            </w:pPr>
            <w:r w:rsidDel="00000000" w:rsidR="00000000" w:rsidRPr="00000000">
              <w:rPr>
                <w:sz w:val="24"/>
                <w:szCs w:val="24"/>
                <w:rtl w:val="0"/>
              </w:rPr>
              <w:t xml:space="preserve">WRITTEN LANGUAGE</w:t>
            </w:r>
          </w:p>
        </w:tc>
        <w:tc>
          <w:tcPr>
            <w:shd w:fill="d9d9d9" w:val="clear"/>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 written_language_score }}</w:t>
            </w:r>
          </w:p>
        </w:tc>
        <w:tc>
          <w:tcPr>
            <w:shd w:fill="d9d9d9" w:val="clear"/>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 written_language_percentile }}</w:t>
            </w:r>
          </w:p>
        </w:tc>
        <w:tc>
          <w:tcPr>
            <w:shd w:fill="d9d9d9" w:val="clear"/>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 written_language_classification }}</w:t>
            </w:r>
          </w:p>
        </w:tc>
      </w:tr>
      <w:tr>
        <w:trPr>
          <w:cantSplit w:val="0"/>
          <w:trHeight w:val="315" w:hRule="atLeast"/>
          <w:tblHeader w:val="0"/>
        </w:trPr>
        <w:tc>
          <w:tcPr/>
          <w:p w:rsidR="00000000" w:rsidDel="00000000" w:rsidP="00000000" w:rsidRDefault="00000000" w:rsidRPr="00000000" w14:paraId="000000DC">
            <w:pPr>
              <w:rPr>
                <w:sz w:val="24"/>
                <w:szCs w:val="24"/>
              </w:rPr>
            </w:pPr>
            <w:r w:rsidDel="00000000" w:rsidR="00000000" w:rsidRPr="00000000">
              <w:rPr>
                <w:sz w:val="24"/>
                <w:szCs w:val="24"/>
                <w:rtl w:val="0"/>
              </w:rPr>
              <w:t xml:space="preserve">Spelling</w:t>
            </w:r>
          </w:p>
        </w:tc>
        <w:tc>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 spelling_score }}</w:t>
            </w:r>
          </w:p>
        </w:tc>
        <w:tc>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 spelling_percentile }}</w:t>
            </w:r>
          </w:p>
        </w:tc>
        <w:tc>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 spelling_classification }}</w:t>
            </w:r>
          </w:p>
        </w:tc>
      </w:tr>
      <w:tr>
        <w:trPr>
          <w:cantSplit w:val="0"/>
          <w:trHeight w:val="315" w:hRule="atLeast"/>
          <w:tblHeader w:val="0"/>
        </w:trPr>
        <w:tc>
          <w:tcPr/>
          <w:p w:rsidR="00000000" w:rsidDel="00000000" w:rsidP="00000000" w:rsidRDefault="00000000" w:rsidRPr="00000000" w14:paraId="000000E0">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 writing_samples_classification }}</w:t>
            </w:r>
          </w:p>
        </w:tc>
      </w:tr>
      <w:tr>
        <w:trPr>
          <w:cantSplit w:val="0"/>
          <w:trHeight w:val="233" w:hRule="atLeast"/>
          <w:tblHeader w:val="0"/>
        </w:trPr>
        <w:tc>
          <w:tcPr>
            <w:shd w:fill="d9d9d9" w:val="clear"/>
          </w:tcPr>
          <w:p w:rsidR="00000000" w:rsidDel="00000000" w:rsidP="00000000" w:rsidRDefault="00000000" w:rsidRPr="00000000" w14:paraId="000000E4">
            <w:pPr>
              <w:rPr>
                <w:sz w:val="24"/>
                <w:szCs w:val="24"/>
              </w:rPr>
            </w:pPr>
            <w:r w:rsidDel="00000000" w:rsidR="00000000" w:rsidRPr="00000000">
              <w:rPr>
                <w:sz w:val="24"/>
                <w:szCs w:val="24"/>
                <w:rtl w:val="0"/>
              </w:rPr>
              <w:t xml:space="preserve">WRITTEN EXPRESSION </w:t>
            </w:r>
          </w:p>
        </w:tc>
        <w:tc>
          <w:tcPr>
            <w:shd w:fill="d9d9d9" w:val="clear"/>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 written_expression_score }}</w:t>
            </w:r>
          </w:p>
        </w:tc>
        <w:tc>
          <w:tcPr>
            <w:shd w:fill="d9d9d9" w:val="clea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 written_expression_percentile }}</w:t>
            </w:r>
          </w:p>
        </w:tc>
        <w:tc>
          <w:tcPr>
            <w:shd w:fill="d9d9d9" w:val="clea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 written_expression_classification }}</w:t>
            </w:r>
          </w:p>
        </w:tc>
      </w:tr>
      <w:tr>
        <w:trPr>
          <w:cantSplit w:val="0"/>
          <w:trHeight w:val="305" w:hRule="atLeast"/>
          <w:tblHeader w:val="0"/>
        </w:trPr>
        <w:tc>
          <w:tcPr/>
          <w:p w:rsidR="00000000" w:rsidDel="00000000" w:rsidP="00000000" w:rsidRDefault="00000000" w:rsidRPr="00000000" w14:paraId="000000E8">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 writing_samples_classification }}</w:t>
            </w:r>
          </w:p>
        </w:tc>
      </w:tr>
      <w:tr>
        <w:trPr>
          <w:cantSplit w:val="0"/>
          <w:trHeight w:val="359" w:hRule="atLeast"/>
          <w:tblHeader w:val="0"/>
        </w:trPr>
        <w:tc>
          <w:tcPr/>
          <w:p w:rsidR="00000000" w:rsidDel="00000000" w:rsidP="00000000" w:rsidRDefault="00000000" w:rsidRPr="00000000" w14:paraId="000000EC">
            <w:pPr>
              <w:rPr>
                <w:sz w:val="24"/>
                <w:szCs w:val="24"/>
              </w:rPr>
            </w:pPr>
            <w:r w:rsidDel="00000000" w:rsidR="00000000" w:rsidRPr="00000000">
              <w:rPr>
                <w:sz w:val="24"/>
                <w:szCs w:val="24"/>
                <w:rtl w:val="0"/>
              </w:rPr>
              <w:t xml:space="preserve">Sentence Writing Fluency </w:t>
            </w:r>
          </w:p>
        </w:tc>
        <w:tc>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 sentence_writing_fluency_score }}</w:t>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 sentence_writing_fluency_percentile }}</w:t>
            </w:r>
          </w:p>
        </w:tc>
        <w:tc>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 sentence_writing_fluency_classification }}</w:t>
            </w:r>
          </w:p>
        </w:tc>
      </w:tr>
    </w:tbl>
    <w:p w:rsidR="00000000" w:rsidDel="00000000" w:rsidP="00000000" w:rsidRDefault="00000000" w:rsidRPr="00000000" w14:paraId="000000F0">
      <w:pPr>
        <w:spacing w:line="276" w:lineRule="auto"/>
        <w:rPr>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i w:val="1"/>
          <w:sz w:val="24"/>
          <w:szCs w:val="24"/>
          <w:rtl w:val="0"/>
        </w:rPr>
        <w:t xml:space="preserve">Discussion of Writing results: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Language</w:t>
      </w:r>
      <w:r w:rsidDel="00000000" w:rsidR="00000000" w:rsidRPr="00000000">
        <w:rPr>
          <w:sz w:val="24"/>
          <w:szCs w:val="24"/>
          <w:rtl w:val="0"/>
        </w:rPr>
        <w:t xml:space="preserve"> cluster </w:t>
      </w:r>
      <w:r w:rsidDel="00000000" w:rsidR="00000000" w:rsidRPr="00000000">
        <w:rPr>
          <w:sz w:val="24"/>
          <w:szCs w:val="24"/>
          <w:highlight w:val="yellow"/>
          <w:rtl w:val="0"/>
        </w:rPr>
        <w:t xml:space="preserve">({{ written_language_classification }}</w:t>
      </w:r>
      <w:r w:rsidDel="00000000" w:rsidR="00000000" w:rsidRPr="00000000">
        <w:rPr>
          <w:sz w:val="24"/>
          <w:szCs w:val="24"/>
          <w:rtl w:val="0"/>
        </w:rPr>
        <w:t xml:space="preserve"> range) provides a comprehensive measure of written language achievement including spelling if single-word responses and quality of expression (reading-writing ability). This cluster includes the </w:t>
      </w:r>
      <w:r w:rsidDel="00000000" w:rsidR="00000000" w:rsidRPr="00000000">
        <w:rPr>
          <w:i w:val="1"/>
          <w:sz w:val="24"/>
          <w:szCs w:val="24"/>
          <w:rtl w:val="0"/>
        </w:rPr>
        <w:t xml:space="preserve">Spelling</w:t>
      </w:r>
      <w:r w:rsidDel="00000000" w:rsidR="00000000" w:rsidRPr="00000000">
        <w:rPr>
          <w:sz w:val="24"/>
          <w:szCs w:val="24"/>
          <w:rtl w:val="0"/>
        </w:rPr>
        <w:t xml:space="preserve"> and </w:t>
      </w:r>
      <w:r w:rsidDel="00000000" w:rsidR="00000000" w:rsidRPr="00000000">
        <w:rPr>
          <w:i w:val="1"/>
          <w:sz w:val="24"/>
          <w:szCs w:val="24"/>
          <w:rtl w:val="0"/>
        </w:rPr>
        <w:t xml:space="preserve">Writing Samples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spelling_classification }}</w:t>
      </w:r>
      <w:r w:rsidDel="00000000" w:rsidR="00000000" w:rsidRPr="00000000">
        <w:rPr>
          <w:sz w:val="24"/>
          <w:szCs w:val="24"/>
          <w:rtl w:val="0"/>
        </w:rPr>
        <w:t xml:space="preserve"> range on the Spelling subtest and in the </w:t>
      </w:r>
      <w:r w:rsidDel="00000000" w:rsidR="00000000" w:rsidRPr="00000000">
        <w:rPr>
          <w:sz w:val="24"/>
          <w:szCs w:val="24"/>
          <w:highlight w:val="yellow"/>
          <w:rtl w:val="0"/>
        </w:rPr>
        <w:t xml:space="preserve">{{ writing_samples_classification }}</w:t>
      </w:r>
      <w:r w:rsidDel="00000000" w:rsidR="00000000" w:rsidRPr="00000000">
        <w:rPr>
          <w:sz w:val="24"/>
          <w:szCs w:val="24"/>
          <w:rtl w:val="0"/>
        </w:rPr>
        <w:t xml:space="preserve"> range on the Writing Samples subtest.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Spelling</w:t>
      </w:r>
      <w:r w:rsidDel="00000000" w:rsidR="00000000" w:rsidRPr="00000000">
        <w:rPr>
          <w:sz w:val="24"/>
          <w:szCs w:val="24"/>
          <w:rtl w:val="0"/>
        </w:rPr>
        <w:t xml:space="preserve"> subtest measures a student’s ability to write orally presented words correctly.</w:t>
      </w:r>
      <w:r w:rsidDel="00000000" w:rsidR="00000000" w:rsidRPr="00000000">
        <w:rPr>
          <w:rtl w:val="0"/>
        </w:rPr>
        <w:t xml:space="preserve"> </w:t>
      </w:r>
      <w:r w:rsidDel="00000000" w:rsidR="00000000" w:rsidRPr="00000000">
        <w:rPr>
          <w:sz w:val="24"/>
          <w:szCs w:val="24"/>
          <w:rtl w:val="0"/>
        </w:rPr>
        <w:t xml:space="preserve">Initial items measure prewriting skills such as drawing and tracing letters and writing upper and lower-case letters.</w:t>
      </w:r>
      <w:r w:rsidDel="00000000" w:rsidR="00000000" w:rsidRPr="00000000">
        <w:rPr>
          <w:rtl w:val="0"/>
        </w:rPr>
        <w:t xml:space="preserve"> </w:t>
      </w:r>
      <w:r w:rsidDel="00000000" w:rsidR="00000000" w:rsidRPr="00000000">
        <w:rPr>
          <w:sz w:val="24"/>
          <w:szCs w:val="24"/>
          <w:rtl w:val="0"/>
        </w:rPr>
        <w:t xml:space="preserve">The majority of items require students to spell dictated words of increasing difficulty.</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rPr>
          <w:u w:val="none"/>
        </w:rPr>
      </w:pPr>
      <w:r w:rsidDel="00000000" w:rsidR="00000000" w:rsidRPr="00000000">
        <w:rPr>
          <w:u w:val="none"/>
          <w:rtl w:val="0"/>
        </w:rPr>
        <w:t xml:space="preserve">The </w:t>
      </w:r>
      <w:r w:rsidDel="00000000" w:rsidR="00000000" w:rsidRPr="00000000">
        <w:rPr>
          <w:i w:val="1"/>
          <w:u w:val="none"/>
          <w:rtl w:val="0"/>
        </w:rPr>
        <w:t xml:space="preserve">Writing Samples</w:t>
      </w:r>
      <w:r w:rsidDel="00000000" w:rsidR="00000000" w:rsidRPr="00000000">
        <w:rPr>
          <w:u w:val="none"/>
          <w:rtl w:val="0"/>
        </w:rPr>
        <w:t xml:space="preserve"> subtest measures a student’s ability to write sentences given a verbal and picture cue. Initial items require students to complete sentences.  The next set of items requires students to write a sentence that complies with teacher directions. Final items require more complex sentence construction and carry more difficult task demands. Items on this sub-test are scored for the quality of expression.  Students are not penalized for errors in capitalization, punctuation, and spelling.  Written expression is measured at the single sentence level.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Expression</w:t>
      </w:r>
      <w:r w:rsidDel="00000000" w:rsidR="00000000" w:rsidRPr="00000000">
        <w:rPr>
          <w:sz w:val="24"/>
          <w:szCs w:val="24"/>
          <w:rtl w:val="0"/>
        </w:rPr>
        <w:t xml:space="preserve"> cluster (written_expression_classification range) is a measure of meaningful written expression and fluency. This cluster includes </w:t>
      </w:r>
      <w:r w:rsidDel="00000000" w:rsidR="00000000" w:rsidRPr="00000000">
        <w:rPr>
          <w:i w:val="1"/>
          <w:sz w:val="24"/>
          <w:szCs w:val="24"/>
          <w:rtl w:val="0"/>
        </w:rPr>
        <w:t xml:space="preserve">Writing Samples</w:t>
      </w:r>
      <w:r w:rsidDel="00000000" w:rsidR="00000000" w:rsidRPr="00000000">
        <w:rPr>
          <w:sz w:val="24"/>
          <w:szCs w:val="24"/>
          <w:rtl w:val="0"/>
        </w:rPr>
        <w:t xml:space="preserve"> (</w:t>
      </w:r>
      <w:r w:rsidDel="00000000" w:rsidR="00000000" w:rsidRPr="00000000">
        <w:rPr>
          <w:sz w:val="24"/>
          <w:szCs w:val="24"/>
          <w:highlight w:val="yellow"/>
          <w:rtl w:val="0"/>
        </w:rPr>
        <w:t xml:space="preserve">{{ writing_samples_classification }}</w:t>
      </w:r>
      <w:r w:rsidDel="00000000" w:rsidR="00000000" w:rsidRPr="00000000">
        <w:rPr>
          <w:sz w:val="24"/>
          <w:szCs w:val="24"/>
          <w:rtl w:val="0"/>
        </w:rPr>
        <w:t xml:space="preserve"> range) and </w:t>
      </w:r>
      <w:r w:rsidDel="00000000" w:rsidR="00000000" w:rsidRPr="00000000">
        <w:rPr>
          <w:i w:val="1"/>
          <w:sz w:val="24"/>
          <w:szCs w:val="24"/>
          <w:rtl w:val="0"/>
        </w:rPr>
        <w:t xml:space="preserve">Sentence Writing Fluency </w:t>
      </w:r>
      <w:r w:rsidDel="00000000" w:rsidR="00000000" w:rsidRPr="00000000">
        <w:rPr>
          <w:sz w:val="24"/>
          <w:szCs w:val="24"/>
          <w:rtl w:val="0"/>
        </w:rPr>
        <w:t xml:space="preserve">(</w:t>
      </w:r>
      <w:r w:rsidDel="00000000" w:rsidR="00000000" w:rsidRPr="00000000">
        <w:rPr>
          <w:sz w:val="24"/>
          <w:szCs w:val="24"/>
          <w:highlight w:val="yellow"/>
          <w:rtl w:val="0"/>
        </w:rPr>
        <w:t xml:space="preserve">{{ sentence_writing_fluency_classification }}</w:t>
      </w:r>
      <w:r w:rsidDel="00000000" w:rsidR="00000000" w:rsidRPr="00000000">
        <w:rPr>
          <w:sz w:val="24"/>
          <w:szCs w:val="24"/>
          <w:rtl w:val="0"/>
        </w:rPr>
        <w:t xml:space="preserve"> range</w:t>
      </w:r>
      <w:r w:rsidDel="00000000" w:rsidR="00000000" w:rsidRPr="00000000">
        <w:rPr>
          <w:i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Writing Fluency</w:t>
      </w:r>
      <w:r w:rsidDel="00000000" w:rsidR="00000000" w:rsidRPr="00000000">
        <w:rPr>
          <w:sz w:val="24"/>
          <w:szCs w:val="24"/>
          <w:rtl w:val="0"/>
        </w:rPr>
        <w:t xml:space="preserve"> subtest measures an individual’s skill in formulating and writing simple sentences quickly, remembering both reading-writing and cognitive processing speed abilities. Each sentence must relate to a given stimulus picture in the Response Booklet and must include a given set of three words. The student has five minutes to write as many sentences as they can.</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spacing w:line="276" w:lineRule="auto"/>
        <w:rPr>
          <w:b w:val="1"/>
          <w:color w:val="000000"/>
          <w:sz w:val="24"/>
          <w:szCs w:val="24"/>
        </w:rPr>
      </w:pPr>
      <w:r w:rsidDel="00000000" w:rsidR="00000000" w:rsidRPr="00000000">
        <w:rPr>
          <w:b w:val="1"/>
          <w:sz w:val="24"/>
          <w:szCs w:val="24"/>
          <w:rtl w:val="0"/>
        </w:rPr>
        <w:t xml:space="preserve">WJIV ORAL LANGUAGE ASSESSMENT RESULTS</w:t>
      </w:r>
      <w:r w:rsidDel="00000000" w:rsidR="00000000" w:rsidRPr="00000000">
        <w:rPr>
          <w:rFonts w:ascii="Arial" w:cs="Arial" w:eastAsia="Arial" w:hAnsi="Arial"/>
          <w:rtl w:val="0"/>
        </w:rPr>
        <w:br w:type="textWrapping"/>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1890"/>
        <w:gridCol w:w="1774"/>
        <w:gridCol w:w="2181"/>
        <w:tblGridChange w:id="0">
          <w:tblGrid>
            <w:gridCol w:w="3505"/>
            <w:gridCol w:w="1890"/>
            <w:gridCol w:w="1774"/>
            <w:gridCol w:w="2181"/>
          </w:tblGrid>
        </w:tblGridChange>
      </w:tblGrid>
      <w:tr>
        <w:trPr>
          <w:cantSplit w:val="0"/>
          <w:trHeight w:val="656" w:hRule="atLeast"/>
          <w:tblHeader w:val="0"/>
        </w:trPr>
        <w:tc>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Classification</w:t>
            </w:r>
          </w:p>
        </w:tc>
      </w:tr>
      <w:tr>
        <w:trPr>
          <w:cantSplit w:val="0"/>
          <w:trHeight w:val="268" w:hRule="atLeast"/>
          <w:tblHeader w:val="0"/>
        </w:trPr>
        <w:tc>
          <w:tcPr>
            <w:shd w:fill="d9d9d9" w:val="clear"/>
          </w:tcPr>
          <w:p w:rsidR="00000000" w:rsidDel="00000000" w:rsidP="00000000" w:rsidRDefault="00000000" w:rsidRPr="00000000" w14:paraId="00000102">
            <w:pPr>
              <w:rPr>
                <w:sz w:val="24"/>
                <w:szCs w:val="24"/>
              </w:rPr>
            </w:pPr>
            <w:r w:rsidDel="00000000" w:rsidR="00000000" w:rsidRPr="00000000">
              <w:rPr>
                <w:sz w:val="24"/>
                <w:szCs w:val="24"/>
                <w:rtl w:val="0"/>
              </w:rPr>
              <w:t xml:space="preserve">ORAL LANGUAGE   </w:t>
            </w:r>
          </w:p>
        </w:tc>
        <w:tc>
          <w:tcPr>
            <w:shd w:fill="d9d9d9" w:val="clear"/>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 oral_language_score }}</w:t>
            </w:r>
          </w:p>
        </w:tc>
        <w:tc>
          <w:tcPr>
            <w:shd w:fill="d9d9d9" w:val="clear"/>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 oral_language_percentile }}</w:t>
            </w:r>
          </w:p>
        </w:tc>
        <w:tc>
          <w:tcPr>
            <w:shd w:fill="d9d9d9" w:val="clea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 oral_language_classification }}</w:t>
            </w:r>
          </w:p>
        </w:tc>
      </w:tr>
      <w:tr>
        <w:trPr>
          <w:cantSplit w:val="0"/>
          <w:trHeight w:val="285" w:hRule="atLeast"/>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 picture_vocabulary_classification }}</w:t>
            </w:r>
          </w:p>
        </w:tc>
      </w:tr>
      <w:tr>
        <w:trPr>
          <w:cantSplit w:val="0"/>
          <w:trHeight w:val="323" w:hRule="atLeast"/>
          <w:tblHeader w:val="0"/>
        </w:trPr>
        <w:tc>
          <w:tcPr/>
          <w:p w:rsidR="00000000" w:rsidDel="00000000" w:rsidP="00000000" w:rsidRDefault="00000000" w:rsidRPr="00000000" w14:paraId="0000010A">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 oral_comprehension_classification }}</w:t>
            </w:r>
          </w:p>
        </w:tc>
      </w:tr>
      <w:tr>
        <w:trPr>
          <w:cantSplit w:val="0"/>
          <w:trHeight w:val="285" w:hRule="atLeast"/>
          <w:tblHeader w:val="0"/>
        </w:trPr>
        <w:tc>
          <w:tcPr>
            <w:shd w:fill="d9d9d9" w:val="clear"/>
          </w:tcPr>
          <w:p w:rsidR="00000000" w:rsidDel="00000000" w:rsidP="00000000" w:rsidRDefault="00000000" w:rsidRPr="00000000" w14:paraId="0000010E">
            <w:pPr>
              <w:rPr>
                <w:sz w:val="24"/>
                <w:szCs w:val="24"/>
              </w:rPr>
            </w:pPr>
            <w:r w:rsidDel="00000000" w:rsidR="00000000" w:rsidRPr="00000000">
              <w:rPr>
                <w:sz w:val="24"/>
                <w:szCs w:val="24"/>
                <w:rtl w:val="0"/>
              </w:rPr>
              <w:t xml:space="preserve">ORAL EXPRESSION </w:t>
            </w:r>
          </w:p>
        </w:tc>
        <w:tc>
          <w:tcPr>
            <w:shd w:fill="d9d9d9" w:val="clea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 oral_expression_score }}</w:t>
            </w:r>
          </w:p>
        </w:tc>
        <w:tc>
          <w:tcPr>
            <w:shd w:fill="d9d9d9" w:val="clea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 oral_expression_percentile }}</w:t>
            </w:r>
          </w:p>
        </w:tc>
        <w:tc>
          <w:tcPr>
            <w:shd w:fill="d9d9d9" w:val="clear"/>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 oral_expression_classification }}</w:t>
            </w:r>
          </w:p>
        </w:tc>
      </w:tr>
      <w:tr>
        <w:trPr>
          <w:cantSplit w:val="0"/>
          <w:trHeight w:val="285" w:hRule="atLeast"/>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 picture_vocabulary_classification }}</w:t>
            </w:r>
          </w:p>
        </w:tc>
      </w:tr>
      <w:tr>
        <w:trPr>
          <w:cantSplit w:val="0"/>
          <w:trHeight w:val="395" w:hRule="atLeast"/>
          <w:tblHeader w:val="0"/>
        </w:trPr>
        <w:tc>
          <w:tcPr/>
          <w:p w:rsidR="00000000" w:rsidDel="00000000" w:rsidP="00000000" w:rsidRDefault="00000000" w:rsidRPr="00000000" w14:paraId="00000116">
            <w:pPr>
              <w:rPr>
                <w:sz w:val="24"/>
                <w:szCs w:val="24"/>
              </w:rPr>
            </w:pPr>
            <w:r w:rsidDel="00000000" w:rsidR="00000000" w:rsidRPr="00000000">
              <w:rPr>
                <w:sz w:val="24"/>
                <w:szCs w:val="24"/>
                <w:rtl w:val="0"/>
              </w:rPr>
              <w:t xml:space="preserve">Sentence Repetition </w:t>
            </w:r>
          </w:p>
        </w:tc>
        <w:tc>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 sentence_repetition_score }}</w:t>
            </w:r>
          </w:p>
        </w:tc>
        <w:tc>
          <w:tcPr/>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 sentence_repetition_percentile }}</w:t>
            </w:r>
          </w:p>
        </w:tc>
        <w:tc>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 sentence_repetition_classification }}</w:t>
            </w:r>
          </w:p>
        </w:tc>
      </w:tr>
      <w:tr>
        <w:trPr>
          <w:cantSplit w:val="0"/>
          <w:trHeight w:val="377" w:hRule="atLeast"/>
          <w:tblHeader w:val="0"/>
        </w:trPr>
        <w:tc>
          <w:tcPr>
            <w:shd w:fill="d9d9d9" w:val="clear"/>
          </w:tcPr>
          <w:p w:rsidR="00000000" w:rsidDel="00000000" w:rsidP="00000000" w:rsidRDefault="00000000" w:rsidRPr="00000000" w14:paraId="0000011A">
            <w:pPr>
              <w:rPr>
                <w:sz w:val="24"/>
                <w:szCs w:val="24"/>
              </w:rPr>
            </w:pPr>
            <w:r w:rsidDel="00000000" w:rsidR="00000000" w:rsidRPr="00000000">
              <w:rPr>
                <w:sz w:val="24"/>
                <w:szCs w:val="24"/>
                <w:rtl w:val="0"/>
              </w:rPr>
              <w:t xml:space="preserve">LISTENING COMPREHENSION</w:t>
            </w:r>
          </w:p>
        </w:tc>
        <w:tc>
          <w:tcPr>
            <w:shd w:fill="d9d9d9" w:val="clear"/>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 listening_comp_score }}</w:t>
            </w:r>
          </w:p>
        </w:tc>
        <w:tc>
          <w:tcPr>
            <w:shd w:fill="d9d9d9" w:val="clear"/>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 listening_comp_percentile }}</w:t>
            </w:r>
          </w:p>
        </w:tc>
        <w:tc>
          <w:tcPr>
            <w:shd w:fill="d9d9d9" w:val="clear"/>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 listening_comp_classification }}</w:t>
            </w:r>
          </w:p>
        </w:tc>
      </w:tr>
      <w:tr>
        <w:trPr>
          <w:cantSplit w:val="0"/>
          <w:trHeight w:val="863.90625" w:hRule="atLeast"/>
          <w:tblHeader w:val="0"/>
        </w:trPr>
        <w:tc>
          <w:tcPr/>
          <w:p w:rsidR="00000000" w:rsidDel="00000000" w:rsidP="00000000" w:rsidRDefault="00000000" w:rsidRPr="00000000" w14:paraId="0000011E">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 oral_comprehension_classification }}</w:t>
            </w:r>
          </w:p>
        </w:tc>
      </w:tr>
      <w:tr>
        <w:trPr>
          <w:cantSplit w:val="0"/>
          <w:trHeight w:val="341" w:hRule="atLeast"/>
          <w:tblHeader w:val="0"/>
        </w:trPr>
        <w:tc>
          <w:tcPr/>
          <w:p w:rsidR="00000000" w:rsidDel="00000000" w:rsidP="00000000" w:rsidRDefault="00000000" w:rsidRPr="00000000" w14:paraId="00000122">
            <w:pPr>
              <w:rPr>
                <w:sz w:val="24"/>
                <w:szCs w:val="24"/>
              </w:rPr>
            </w:pPr>
            <w:r w:rsidDel="00000000" w:rsidR="00000000" w:rsidRPr="00000000">
              <w:rPr>
                <w:sz w:val="24"/>
                <w:szCs w:val="24"/>
                <w:rtl w:val="0"/>
              </w:rPr>
              <w:t xml:space="preserve">Understanding Directions </w:t>
            </w:r>
          </w:p>
        </w:tc>
        <w:tc>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 understanding_directions_score }}</w:t>
            </w:r>
          </w:p>
        </w:tc>
        <w:tc>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 understanding_directions_percentile }}</w:t>
            </w:r>
          </w:p>
        </w:tc>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 understanding_directions_classification }}</w:t>
            </w:r>
          </w:p>
        </w:tc>
      </w:tr>
    </w:tbl>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i w:val="1"/>
          <w:sz w:val="24"/>
          <w:szCs w:val="24"/>
          <w:rtl w:val="0"/>
        </w:rPr>
        <w:t xml:space="preserve">Discussion of Oral Language results: </w:t>
      </w:r>
    </w:p>
    <w:p w:rsidR="00000000" w:rsidDel="00000000" w:rsidP="00000000" w:rsidRDefault="00000000" w:rsidRPr="00000000" w14:paraId="00000128">
      <w:pPr>
        <w:rPr>
          <w:i w:val="1"/>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Oral Language cluster</w:t>
      </w:r>
      <w:r w:rsidDel="00000000" w:rsidR="00000000" w:rsidRPr="00000000">
        <w:rPr>
          <w:sz w:val="24"/>
          <w:szCs w:val="24"/>
          <w:rtl w:val="0"/>
        </w:rPr>
        <w:t xml:space="preserve"> </w:t>
      </w:r>
      <w:r w:rsidDel="00000000" w:rsidR="00000000" w:rsidRPr="00000000">
        <w:rPr>
          <w:sz w:val="24"/>
          <w:szCs w:val="24"/>
          <w:highlight w:val="yellow"/>
          <w:rtl w:val="0"/>
        </w:rPr>
        <w:t xml:space="preserve">({{ oral_language_classification }}</w:t>
      </w:r>
      <w:r w:rsidDel="00000000" w:rsidR="00000000" w:rsidRPr="00000000">
        <w:rPr>
          <w:sz w:val="24"/>
          <w:szCs w:val="24"/>
          <w:rtl w:val="0"/>
        </w:rPr>
        <w:t xml:space="preserve"> range) is a combination of the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Oral Comprehension</w:t>
      </w:r>
      <w:r w:rsidDel="00000000" w:rsidR="00000000" w:rsidRPr="00000000">
        <w:rPr>
          <w:sz w:val="24"/>
          <w:szCs w:val="24"/>
          <w:rtl w:val="0"/>
        </w:rPr>
        <w:t xml:space="preserve"> subtests. It is a measure of comprehension knowledge which includes lexical knowledge, listening ability, and verbal comprehension.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i w:val="1"/>
          <w:sz w:val="24"/>
          <w:szCs w:val="24"/>
          <w:rtl w:val="0"/>
        </w:rPr>
        <w:t xml:space="preserve">Picture Vocabulary</w:t>
      </w:r>
      <w:r w:rsidDel="00000000" w:rsidR="00000000" w:rsidRPr="00000000">
        <w:rPr>
          <w:sz w:val="24"/>
          <w:szCs w:val="24"/>
          <w:rtl w:val="0"/>
        </w:rPr>
        <w:t xml:space="preserve"> measures oral language development and lexical (word) knowledge. The task requires students to identify pictured objects with one-word answers (an expressive language task at the single-word level).</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i w:val="1"/>
          <w:sz w:val="24"/>
          <w:szCs w:val="24"/>
          <w:rtl w:val="0"/>
        </w:rPr>
        <w:t xml:space="preserve">Oral Comprehension </w:t>
      </w:r>
      <w:r w:rsidDel="00000000" w:rsidR="00000000" w:rsidRPr="00000000">
        <w:rPr>
          <w:sz w:val="24"/>
          <w:szCs w:val="24"/>
          <w:rtl w:val="0"/>
        </w:rPr>
        <w:t xml:space="preserve">measures the ability to comprehend a short audio-recorded passage and then supply the missing word using syntactic and semantic cues. This required the use of listening, reasoning, and vocabulary abilities. It measures comprehension-knowledge and narrow ability of listening ability. The test begins with simple analogies and associations and progress to more complex passages. For example, “Water looks blue, and grass looks _____.”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Oral Expression </w:t>
      </w:r>
      <w:r w:rsidDel="00000000" w:rsidR="00000000" w:rsidRPr="00000000">
        <w:rPr>
          <w:sz w:val="24"/>
          <w:szCs w:val="24"/>
          <w:rtl w:val="0"/>
        </w:rPr>
        <w:t xml:space="preserve">cluster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is a measure of comprehension knowledge including lexical knowledge, language development, and syntactic knowledge. It is a combination of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Sentence Repetition</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w:t>
      </w:r>
      <w:r w:rsidDel="00000000" w:rsidR="00000000" w:rsidRPr="00000000">
        <w:rPr>
          <w:sz w:val="24"/>
          <w:szCs w:val="24"/>
          <w:highlight w:val="yellow"/>
          <w:rtl w:val="0"/>
        </w:rPr>
        <w:t xml:space="preserve">{{ sentence_repetition_classification }}</w:t>
      </w:r>
      <w:r w:rsidDel="00000000" w:rsidR="00000000" w:rsidRPr="00000000">
        <w:rPr>
          <w:sz w:val="24"/>
          <w:szCs w:val="24"/>
          <w:rtl w:val="0"/>
        </w:rPr>
        <w:t xml:space="preserve"> range on Sentence Repetition.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i w:val="1"/>
          <w:sz w:val="24"/>
          <w:szCs w:val="24"/>
          <w:rtl w:val="0"/>
        </w:rPr>
        <w:t xml:space="preserve">Sentence Repetition</w:t>
      </w:r>
      <w:r w:rsidDel="00000000" w:rsidR="00000000" w:rsidRPr="00000000">
        <w:rPr>
          <w:sz w:val="24"/>
          <w:szCs w:val="24"/>
          <w:rtl w:val="0"/>
        </w:rPr>
        <w:t xml:space="preserve"> measures the ability to remember and repeat single words, phrases, and sentences presented from an audio recording. The task measures short-term working memory, specifically ability of auditory memory span.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Listening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listening_comp_classification }}</w:t>
      </w:r>
      <w:r w:rsidDel="00000000" w:rsidR="00000000" w:rsidRPr="00000000">
        <w:rPr>
          <w:sz w:val="24"/>
          <w:szCs w:val="24"/>
          <w:rtl w:val="0"/>
        </w:rPr>
        <w:t xml:space="preserve"> range)  is a measure of listening ability and verbal comprehension including comprehension-knowledge and short-term working memory for language. The cluster is a combination of the </w:t>
      </w:r>
      <w:r w:rsidDel="00000000" w:rsidR="00000000" w:rsidRPr="00000000">
        <w:rPr>
          <w:i w:val="1"/>
          <w:sz w:val="24"/>
          <w:szCs w:val="24"/>
          <w:rtl w:val="0"/>
        </w:rPr>
        <w:t xml:space="preserve">Oral Comprehension</w:t>
      </w:r>
      <w:r w:rsidDel="00000000" w:rsidR="00000000" w:rsidRPr="00000000">
        <w:rPr>
          <w:sz w:val="24"/>
          <w:szCs w:val="24"/>
          <w:rtl w:val="0"/>
        </w:rPr>
        <w:t xml:space="preserve"> and </w:t>
      </w:r>
      <w:r w:rsidDel="00000000" w:rsidR="00000000" w:rsidRPr="00000000">
        <w:rPr>
          <w:i w:val="1"/>
          <w:sz w:val="24"/>
          <w:szCs w:val="24"/>
          <w:rtl w:val="0"/>
        </w:rPr>
        <w:t xml:space="preserve">Understanding Directions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and in the </w:t>
      </w:r>
      <w:r w:rsidDel="00000000" w:rsidR="00000000" w:rsidRPr="00000000">
        <w:rPr>
          <w:sz w:val="24"/>
          <w:szCs w:val="24"/>
          <w:highlight w:val="yellow"/>
          <w:rtl w:val="0"/>
        </w:rPr>
        <w:t xml:space="preserve">{{ understanding_directions_classification }}</w:t>
      </w:r>
      <w:r w:rsidDel="00000000" w:rsidR="00000000" w:rsidRPr="00000000">
        <w:rPr>
          <w:sz w:val="24"/>
          <w:szCs w:val="24"/>
          <w:rtl w:val="0"/>
        </w:rPr>
        <w:t xml:space="preserve"> range on Understanding Directions.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Understanding Directions</w:t>
      </w:r>
      <w:r w:rsidDel="00000000" w:rsidR="00000000" w:rsidRPr="00000000">
        <w:rPr>
          <w:sz w:val="24"/>
          <w:szCs w:val="24"/>
          <w:rtl w:val="0"/>
        </w:rPr>
        <w:t xml:space="preserve"> subtest is an oral language measure including short-term working memory, specifically working memory for language. The task requires students to listen to a sequence of audio-recorded instructions and then follow directions by pointing to various objects in a colored picture.</w:t>
      </w:r>
    </w:p>
    <w:p w:rsidR="00000000" w:rsidDel="00000000" w:rsidP="00000000" w:rsidRDefault="00000000" w:rsidRPr="00000000" w14:paraId="00000136">
      <w:pPr>
        <w:spacing w:line="276" w:lineRule="auto"/>
        <w:rPr>
          <w:color w:val="000000"/>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Assessment Conclusion</w:t>
      </w:r>
      <w:r w:rsidDel="00000000" w:rsidR="00000000" w:rsidRPr="00000000">
        <w:rPr>
          <w:rtl w:val="0"/>
        </w:rPr>
      </w:r>
    </w:p>
    <w:p w:rsidR="00000000" w:rsidDel="00000000" w:rsidP="00000000" w:rsidRDefault="00000000" w:rsidRPr="00000000" w14:paraId="00000138">
      <w:pPr>
        <w:rPr/>
      </w:pPr>
      <w:r w:rsidDel="00000000" w:rsidR="00000000" w:rsidRPr="00000000">
        <w:rPr>
          <w:highlight w:val="yellow"/>
          <w:rtl w:val="0"/>
        </w:rPr>
        <w:t xml:space="preserve">Input overall summary and recommendations</w:t>
      </w: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 w:right="-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qFormat w:val="1"/>
  </w:style>
  <w:style w:type="paragraph" w:styleId="Heading1">
    <w:name w:val="heading 1"/>
    <w:basedOn w:val="Normal"/>
    <w:next w:val="Normal"/>
    <w:link w:val="Heading1Char"/>
    <w:uiPriority w:val="99"/>
    <w:qFormat w:val="1"/>
    <w:pPr>
      <w:keepNext w:val="1"/>
      <w:outlineLvl w:val="0"/>
    </w:pPr>
    <w:rPr>
      <w:sz w:val="24"/>
      <w:u w:val="single"/>
    </w:rPr>
  </w:style>
  <w:style w:type="paragraph" w:styleId="Heading2">
    <w:name w:val="heading 2"/>
    <w:basedOn w:val="Normal"/>
    <w:next w:val="Normal"/>
    <w:link w:val="Heading2Char"/>
    <w:uiPriority w:val="99"/>
    <w:qFormat w:val="1"/>
    <w:pPr>
      <w:keepNext w:val="1"/>
      <w:outlineLvl w:val="1"/>
    </w:pPr>
    <w:rPr>
      <w:sz w:val="24"/>
    </w:rPr>
  </w:style>
  <w:style w:type="paragraph" w:styleId="Heading3">
    <w:name w:val="heading 3"/>
    <w:basedOn w:val="Normal"/>
    <w:next w:val="Normal"/>
    <w:link w:val="Heading3Char"/>
    <w:uiPriority w:val="99"/>
    <w:qFormat w:val="1"/>
    <w:pPr>
      <w:keepNext w:val="1"/>
      <w:ind w:left="2880" w:firstLine="720"/>
      <w:jc w:val="center"/>
      <w:outlineLvl w:val="2"/>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CF0C82"/>
    <w:rPr>
      <w:rFonts w:cs="Times New Roman"/>
      <w:sz w:val="24"/>
      <w:u w:val="single"/>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sz w:val="26"/>
      <w:szCs w:val="26"/>
    </w:rPr>
  </w:style>
  <w:style w:type="paragraph" w:styleId="BodyText">
    <w:name w:val="Body Text"/>
    <w:basedOn w:val="Normal"/>
    <w:link w:val="BodyTextChar"/>
    <w:uiPriority w:val="99"/>
    <w:rPr>
      <w:sz w:val="24"/>
    </w:rPr>
  </w:style>
  <w:style w:type="character" w:styleId="BodyTextChar" w:customStyle="1">
    <w:name w:val="Body Text Char"/>
    <w:basedOn w:val="DefaultParagraphFont"/>
    <w:link w:val="BodyText"/>
    <w:uiPriority w:val="99"/>
    <w:locked w:val="1"/>
    <w:rPr>
      <w:rFonts w:cs="Times New Roman"/>
      <w:sz w:val="24"/>
    </w:rPr>
  </w:style>
  <w:style w:type="paragraph" w:styleId="NormalWeb">
    <w:name w:val="Normal (Web)"/>
    <w:basedOn w:val="Normal"/>
    <w:uiPriority w:val="99"/>
    <w:pPr>
      <w:spacing w:after="100" w:afterAutospacing="1" w:before="100" w:beforeAutospacing="1"/>
    </w:pPr>
    <w:rPr>
      <w:sz w:val="24"/>
      <w:szCs w:val="24"/>
    </w:rPr>
  </w:style>
  <w:style w:type="character" w:styleId="Hyperlink">
    <w:name w:val="Hyperlink"/>
    <w:basedOn w:val="DefaultParagraphFont"/>
    <w:uiPriority w:val="99"/>
    <w:rPr>
      <w:rFonts w:cs="Times New Roman"/>
      <w:color w:val="0000ff"/>
      <w:u w:val="single"/>
    </w:rPr>
  </w:style>
  <w:style w:type="paragraph" w:styleId="Title">
    <w:name w:val="Title"/>
    <w:basedOn w:val="Normal"/>
    <w:link w:val="TitleChar"/>
    <w:uiPriority w:val="99"/>
    <w:qFormat w:val="1"/>
    <w:pPr>
      <w:ind w:right="-720"/>
      <w:jc w:val="center"/>
    </w:pPr>
    <w:rPr>
      <w:b w:val="1"/>
      <w:bCs w:val="1"/>
      <w:sz w:val="28"/>
      <w:szCs w:val="24"/>
    </w:rPr>
  </w:style>
  <w:style w:type="character" w:styleId="TitleChar" w:customStyle="1">
    <w:name w:val="Title Char"/>
    <w:basedOn w:val="DefaultParagraphFont"/>
    <w:link w:val="Title"/>
    <w:uiPriority w:val="99"/>
    <w:locked w:val="1"/>
    <w:rsid w:val="00CF0C82"/>
    <w:rPr>
      <w:rFonts w:cs="Times New Roman"/>
      <w:b w:val="1"/>
      <w:sz w:val="24"/>
    </w:rPr>
  </w:style>
  <w:style w:type="paragraph" w:styleId="Subtitle">
    <w:name w:val="Subtitle"/>
    <w:basedOn w:val="Normal"/>
    <w:link w:val="SubtitleChar"/>
    <w:uiPriority w:val="99"/>
    <w:qFormat w:val="1"/>
    <w:pPr>
      <w:jc w:val="center"/>
    </w:pPr>
    <w:rPr>
      <w:rFonts w:ascii="Arial" w:hAnsi="Arial"/>
      <w:b w:val="1"/>
      <w:sz w:val="18"/>
    </w:rPr>
  </w:style>
  <w:style w:type="character" w:styleId="SubtitleChar" w:customStyle="1">
    <w:name w:val="Subtitle Char"/>
    <w:basedOn w:val="DefaultParagraphFont"/>
    <w:link w:val="Subtitle"/>
    <w:uiPriority w:val="99"/>
    <w:locked w:val="1"/>
    <w:rsid w:val="00CF0C82"/>
    <w:rPr>
      <w:rFonts w:ascii="Arial" w:cs="Times New Roman" w:hAnsi="Arial"/>
      <w:b w:val="1"/>
      <w:sz w:val="18"/>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val="1"/>
    <w:locked w:val="1"/>
    <w:rPr>
      <w:rFonts w:cs="Times New Roman"/>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val="1"/>
    <w:locked w:val="1"/>
    <w:rPr>
      <w:rFonts w:cs="Times New Roman"/>
    </w:rPr>
  </w:style>
  <w:style w:type="paragraph" w:styleId="BalloonText">
    <w:name w:val="Balloon Text"/>
    <w:basedOn w:val="Normal"/>
    <w:link w:val="BalloonTextChar"/>
    <w:uiPriority w:val="99"/>
    <w:semiHidden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sz w:val="16"/>
      <w:szCs w:val="16"/>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0" w:customStyle="1">
    <w:name w:val="[Normal]"/>
    <w:uiPriority w:val="99"/>
    <w:rPr>
      <w:rFonts w:ascii="Arial" w:hAnsi="Arial"/>
      <w:noProof w:val="1"/>
      <w:sz w:val="24"/>
    </w:rPr>
  </w:style>
  <w:style w:type="paragraph" w:styleId="Body" w:customStyle="1">
    <w:name w:val="Body"/>
    <w:pPr>
      <w:widowControl w:val="0"/>
      <w:autoSpaceDE w:val="0"/>
      <w:autoSpaceDN w:val="0"/>
      <w:adjustRightInd w:val="0"/>
      <w:spacing w:line="240" w:lineRule="atLeast"/>
    </w:pPr>
    <w:rPr>
      <w:rFonts w:ascii="Helvetica" w:hAnsi="Helvetica"/>
      <w:noProof w:val="1"/>
      <w:color w:val="000000"/>
      <w:sz w:val="24"/>
    </w:rPr>
  </w:style>
  <w:style w:type="table" w:styleId="TableClassic2">
    <w:name w:val="Table Classic 2"/>
    <w:basedOn w:val="TableNormal"/>
    <w:uiPriority w:val="99"/>
    <w:tblPr>
      <w:tblBorders>
        <w:top w:color="000000" w:space="0" w:sz="12" w:val="single"/>
        <w:bottom w:color="000000" w:space="0" w:sz="12" w:val="single"/>
      </w:tblBorders>
    </w:tblPr>
    <w:tblStylePr w:type="firstRow">
      <w:rPr>
        <w:rFonts w:cs="Times New Roman"/>
        <w:color w:val="ffffff"/>
      </w:rPr>
      <w:tblPr/>
      <w:tcPr>
        <w:tcBorders>
          <w:bottom w:color="000000" w:space="0" w:sz="6" w:val="single"/>
          <w:tl2br w:color="auto" w:space="0" w:sz="0" w:val="none"/>
          <w:tr2bl w:color="auto" w:space="0" w:sz="0" w:val="none"/>
        </w:tcBorders>
        <w:shd w:color="80008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shd w:color="c0c0c0" w:fill="ffffff" w:val="solid"/>
      </w:tcPr>
    </w:tblStylePr>
    <w:tblStylePr w:type="neCel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auto" w:space="0" w:sz="0" w:val="none"/>
          <w:tr2bl w:color="auto" w:space="0" w:sz="0" w:val="none"/>
        </w:tcBorders>
        <w:shd w:color="800080" w:fill="ffffff" w:val="solid"/>
      </w:tcPr>
    </w:tblStylePr>
    <w:tblStylePr w:type="swCell">
      <w:rPr>
        <w:rFonts w:cs="Times New Roman"/>
        <w:color w:val="000080"/>
      </w:rPr>
      <w:tblPr/>
      <w:tcPr>
        <w:tcBorders>
          <w:tl2br w:color="auto" w:space="0" w:sz="0" w:val="none"/>
          <w:tr2bl w:color="auto" w:space="0" w:sz="0" w:val="none"/>
        </w:tcBorders>
      </w:tcPr>
    </w:tblStylePr>
  </w:style>
  <w:style w:type="table" w:styleId="TableClassic1">
    <w:name w:val="Table Classic 1"/>
    <w:basedOn w:val="TableNormal"/>
    <w:uiPriority w:val="99"/>
    <w:tblPr>
      <w:tblBorders>
        <w:top w:color="000000" w:space="0" w:sz="12" w:val="single"/>
        <w:bottom w:color="000000" w:space="0" w:sz="12" w:val="single"/>
      </w:tblBorders>
    </w:tbl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lassic4">
    <w:name w:val="Table Classic 4"/>
    <w:basedOn w:val="TableNormal"/>
    <w:uiPriority w:val="99"/>
    <w:tblPr>
      <w:tblBorders>
        <w:top w:color="000000" w:space="0" w:sz="12" w:val="single"/>
        <w:left w:color="000000" w:space="0" w:sz="6" w:val="single"/>
        <w:bottom w:color="000000" w:space="0" w:sz="12" w:val="single"/>
        <w:right w:color="000000" w:space="0" w:sz="6" w:val="single"/>
      </w:tblBorders>
    </w:tblPr>
    <w:tblStylePr w:type="firstRow">
      <w:rPr>
        <w:rFonts w:cs="Times New Roman"/>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rFonts w:cs="Times New Roman"/>
        <w:color w:val="000080"/>
      </w:rPr>
      <w:tblPr/>
      <w:tcPr>
        <w:tcBorders>
          <w:bottom w:color="000000" w:space="0" w:sz="6" w:val="single"/>
          <w:tl2br w:color="auto" w:space="0" w:sz="0" w:val="none"/>
          <w:tr2bl w:color="auto" w:space="0" w:sz="0" w:val="none"/>
        </w:tcBorders>
        <w:shd w:color="000000" w:fill="ffffff" w:val="pct50"/>
      </w:tcPr>
    </w:tblStylePr>
    <w:tblStylePr w:type="firstCol">
      <w:rPr>
        <w:rFonts w:cs="Times New Roman"/>
        <w:b w:val="1"/>
        <w:bCs w:val="1"/>
      </w:rPr>
      <w:tblPr/>
      <w:tcPr>
        <w:tcBorders>
          <w:tl2br w:color="auto" w:space="0" w:sz="0" w:val="none"/>
          <w:tr2bl w:color="auto" w:space="0" w:sz="0" w:val="none"/>
        </w:tcBorders>
      </w:tcPr>
    </w:tblStylePr>
    <w:tblStylePr w:type="nwCell">
      <w:rPr>
        <w:rFonts w:cs="Times New Roman"/>
        <w:b w:val="1"/>
        <w:bCs w:val="1"/>
      </w:rPr>
      <w:tblPr/>
      <w:tcPr>
        <w:tcBorders>
          <w:tl2br w:color="auto" w:space="0" w:sz="0" w:val="none"/>
          <w:tr2bl w:color="auto" w:space="0" w:sz="0" w:val="none"/>
        </w:tcBorders>
      </w:tcPr>
    </w:tblStylePr>
    <w:tblStylePr w:type="swCell">
      <w:rPr>
        <w:rFonts w:cs="Times New Roman"/>
        <w:color w:val="000080"/>
      </w:rPr>
      <w:tblPr/>
      <w:tcPr>
        <w:tcBorders>
          <w:tl2br w:color="auto" w:space="0" w:sz="0" w:val="none"/>
          <w:tr2bl w:color="auto" w:space="0" w:sz="0" w:val="none"/>
        </w:tcBorders>
      </w:tcPr>
    </w:tblStylePr>
  </w:style>
  <w:style w:type="table" w:styleId="TableList4">
    <w:name w:val="Table List 4"/>
    <w:basedOn w:val="TableNormal"/>
    <w:uiPriority w:val="99"/>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rFonts w:cs="Times New Roman"/>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NoteLevel41" w:customStyle="1">
    <w:name w:val="Note Level 41"/>
    <w:basedOn w:val="Normal"/>
    <w:uiPriority w:val="99"/>
    <w:semiHidden w:val="1"/>
    <w:unhideWhenUsed w:val="1"/>
    <w:pPr>
      <w:keepNext w:val="1"/>
      <w:tabs>
        <w:tab w:val="num" w:pos="2160"/>
      </w:tabs>
      <w:ind w:left="2520" w:hanging="360"/>
      <w:contextualSpacing w:val="1"/>
      <w:outlineLvl w:val="3"/>
    </w:pPr>
    <w:rPr>
      <w:rFonts w:ascii="Verdana" w:hAnsi="Verdana"/>
    </w:rPr>
  </w:style>
  <w:style w:type="table" w:styleId="Table3Deffects2">
    <w:name w:val="Table 3D effects 2"/>
    <w:basedOn w:val="TableNormal"/>
    <w:uiPriority w:val="99"/>
    <w:tblPr>
      <w:tblStyleRowBandSize w:val="1"/>
    </w:tblPr>
    <w:tcPr>
      <w:shd w:color="c0c0c0" w:fill="ffffff" w:val="solid"/>
    </w:tc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olorful2">
    <w:name w:val="Table Colorful 2"/>
    <w:basedOn w:val="TableNormal"/>
    <w:uiPriority w:val="99"/>
    <w:tblPr>
      <w:tblBorders>
        <w:bottom w:color="000000" w:space="0" w:sz="12" w:val="single"/>
      </w:tblBorders>
    </w:tblPr>
    <w:tcPr>
      <w:shd w:color="ffff00" w:fill="ffffff" w:val="pct20"/>
    </w:tcPr>
    <w:tblStylePr w:type="firstRow">
      <w:rPr>
        <w:rFonts w:cs="Times New Roman"/>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rFonts w:cs="Times New Roman"/>
        <w:b w:val="1"/>
        <w:bCs w:val="1"/>
        <w:i w:val="1"/>
        <w:iCs w:val="1"/>
      </w:rPr>
      <w:tblPr/>
      <w:tcPr>
        <w:tcBorders>
          <w:tl2br w:color="auto" w:space="0" w:sz="0" w:val="none"/>
          <w:tr2bl w:color="auto" w:space="0" w:sz="0" w:val="none"/>
        </w:tcBorders>
      </w:tcPr>
    </w:tblStylePr>
    <w:tblStylePr w:type="lastCol">
      <w:rPr>
        <w:rFonts w:cs="Times New Roman"/>
      </w:rPr>
      <w:tblPr/>
      <w:tcPr>
        <w:tcBorders>
          <w:tl2br w:color="auto" w:space="0" w:sz="0" w:val="none"/>
          <w:tr2bl w:color="auto" w:space="0" w:sz="0" w:val="none"/>
        </w:tcBorders>
        <w:shd w:color="c0c0c0" w:fill="ffffff" w:val="solid"/>
      </w:tcPr>
    </w:tblStylePr>
    <w:tblStylePr w:type="swCell">
      <w:rPr>
        <w:rFonts w:cs="Times New Roman"/>
        <w:b w:val="1"/>
        <w:bCs w:val="1"/>
        <w:i w:val="0"/>
        <w:iCs w:val="0"/>
      </w:rPr>
      <w:tblPr/>
      <w:tcPr>
        <w:tcBorders>
          <w:tl2br w:color="auto" w:space="0" w:sz="0" w:val="none"/>
          <w:tr2bl w:color="auto" w:space="0" w:sz="0" w:val="none"/>
        </w:tcBorders>
      </w:tcPr>
    </w:tblStylePr>
  </w:style>
  <w:style w:type="table" w:styleId="TableGrid3">
    <w:name w:val="Table Grid 3"/>
    <w:basedOn w:val="TableNormal"/>
    <w:uiPriority w:val="99"/>
    <w:tblPr>
      <w:tblBorders>
        <w:top w:color="000000" w:space="0" w:sz="6" w:val="single"/>
        <w:left w:color="000000" w:space="0" w:sz="12" w:val="single"/>
        <w:bottom w:color="000000" w:space="0" w:sz="6" w:val="single"/>
        <w:right w:color="000000" w:space="0" w:sz="12" w:val="single"/>
        <w:insideV w:color="000000" w:space="0" w:sz="6" w:val="single"/>
      </w:tblBorders>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tblPr>
      <w:tblStyleRowBandSize w:val="1"/>
      <w:tblStyleColBandSize w:val="1"/>
    </w:tbl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Pr/>
      <w:tcPr>
        <w:shd w:color="c0c0c0" w:fill="ffffff" w:val="pct50"/>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paragraph" w:styleId="ListParagraph">
    <w:name w:val="List Paragraph"/>
    <w:basedOn w:val="Normal"/>
    <w:uiPriority w:val="34"/>
    <w:qFormat w:val="1"/>
    <w:rsid w:val="001F7AA6"/>
    <w:pPr>
      <w:spacing w:after="200"/>
      <w:ind w:left="720"/>
    </w:pPr>
    <w:rPr>
      <w:color w:val="000000"/>
      <w:sz w:val="24"/>
    </w:rPr>
  </w:style>
  <w:style w:type="paragraph" w:styleId="Default" w:customStyle="1">
    <w:name w:val="Default"/>
    <w:rsid w:val="00D5776C"/>
    <w:pPr>
      <w:widowControl w:val="0"/>
      <w:autoSpaceDE w:val="0"/>
      <w:autoSpaceDN w:val="0"/>
      <w:adjustRightInd w:val="0"/>
      <w:spacing w:line="240" w:lineRule="atLeast"/>
    </w:pPr>
    <w:rPr>
      <w:rFonts w:ascii="Helvetica" w:cs="Helvetica" w:hAnsi="Helvetica"/>
      <w:noProof w:val="1"/>
      <w:color w:val="000000"/>
      <w:sz w:val="24"/>
      <w:szCs w:val="24"/>
    </w:rPr>
  </w:style>
  <w:style w:type="paragraph" w:styleId="Normale0f0d2a3-8e87-4bbc-a05f-778b713279b4" w:customStyle="1">
    <w:name w:val="Normal_e0f0d2a3-8e87-4bbc-a05f-778b713279b4"/>
    <w:next w:val="Normal"/>
    <w:uiPriority w:val="99"/>
    <w:rsid w:val="00FC5580"/>
  </w:style>
  <w:style w:type="paragraph" w:styleId="Normal1d699c6b-2d42-4834-be5b-baf0c73d8630" w:customStyle="1">
    <w:name w:val="Normal_1d699c6b-2d42-4834-be5b-baf0c73d8630"/>
    <w:next w:val="Normal"/>
    <w:uiPriority w:val="99"/>
    <w:rsid w:val="00FC5580"/>
    <w:pPr>
      <w:numPr>
        <w:ilvl w:val="3"/>
        <w:numId w:val="2"/>
      </w:numPr>
    </w:pPr>
  </w:style>
  <w:style w:type="paragraph" w:styleId="Normal24c4b157-d855-44c5-a6a9-31bdaa080dfa" w:customStyle="1">
    <w:name w:val="Normal_24c4b157-d855-44c5-a6a9-31bdaa080dfa"/>
    <w:next w:val="Normal"/>
    <w:rsid w:val="00FC5580"/>
  </w:style>
  <w:style w:type="paragraph" w:styleId="Normalc2e8fb20-39d4-41f4-8b0c-d468d744c029" w:customStyle="1">
    <w:name w:val="Normal_c2e8fb20-39d4-41f4-8b0c-d468d744c029"/>
    <w:next w:val="Normal"/>
    <w:rsid w:val="00FC5580"/>
  </w:style>
  <w:style w:type="paragraph" w:styleId="Normalba86a739-d55b-411c-bf3a-34d2afa574c1" w:customStyle="1">
    <w:name w:val="Normal_ba86a739-d55b-411c-bf3a-34d2afa574c1"/>
    <w:next w:val="Normal"/>
    <w:rsid w:val="00FC5580"/>
  </w:style>
  <w:style w:type="paragraph" w:styleId="Normal90704d6a-6ef7-49f8-9db5-4edba58041c9" w:customStyle="1">
    <w:name w:val="Normal_90704d6a-6ef7-49f8-9db5-4edba58041c9"/>
    <w:next w:val="Normal"/>
    <w:rsid w:val="00FC5580"/>
  </w:style>
  <w:style w:type="paragraph" w:styleId="Normal1" w:customStyle="1">
    <w:name w:val="Normal1"/>
    <w:rsid w:val="007C52B3"/>
    <w:pPr>
      <w:spacing w:line="276" w:lineRule="auto"/>
    </w:pPr>
    <w:rPr>
      <w:rFonts w:ascii="Arial" w:cs="Arial" w:eastAsia="Arial" w:hAnsi="Arial"/>
      <w:color w:val="000000"/>
      <w:sz w:val="22"/>
    </w:rPr>
  </w:style>
  <w:style w:type="paragraph" w:styleId="Normal2" w:customStyle="1">
    <w:name w:val="Normal2"/>
    <w:rsid w:val="003F45EC"/>
    <w:pPr>
      <w:spacing w:line="276" w:lineRule="auto"/>
    </w:pPr>
    <w:rPr>
      <w:rFonts w:ascii="Arial" w:cs="Arial" w:eastAsia="Arial" w:hAnsi="Arial"/>
      <w:color w:val="000000"/>
      <w:sz w:val="22"/>
      <w:szCs w:val="22"/>
    </w:rPr>
  </w:style>
  <w:style w:type="paragraph" w:styleId="NoSpacing">
    <w:name w:val="No Spacing"/>
    <w:uiPriority w:val="1"/>
    <w:qFormat w:val="1"/>
    <w:rsid w:val="00486E36"/>
  </w:style>
  <w:style w:type="paragraph" w:styleId="FootnoteText">
    <w:name w:val="footnote text"/>
    <w:basedOn w:val="Normal"/>
    <w:link w:val="FootnoteTextChar"/>
    <w:uiPriority w:val="99"/>
    <w:semiHidden w:val="1"/>
    <w:rsid w:val="00514CA5"/>
    <w:pPr>
      <w:autoSpaceDE w:val="0"/>
      <w:autoSpaceDN w:val="0"/>
    </w:pPr>
  </w:style>
  <w:style w:type="character" w:styleId="FootnoteTextChar" w:customStyle="1">
    <w:name w:val="Footnote Text Char"/>
    <w:basedOn w:val="DefaultParagraphFont"/>
    <w:link w:val="FootnoteText"/>
    <w:uiPriority w:val="99"/>
    <w:semiHidden w:val="1"/>
    <w:rsid w:val="00514CA5"/>
  </w:style>
  <w:style w:type="character" w:styleId="FootnoteReference">
    <w:name w:val="footnote reference"/>
    <w:uiPriority w:val="99"/>
    <w:semiHidden w:val="1"/>
    <w:rsid w:val="00514CA5"/>
    <w:rPr>
      <w:rFonts w:cs="Times New Roman"/>
      <w:vertAlign w:val="superscript"/>
    </w:rPr>
  </w:style>
  <w:style w:type="table" w:styleId="TableGrid30" w:customStyle="1">
    <w:name w:val="Table Grid3"/>
    <w:basedOn w:val="TableNormal"/>
    <w:next w:val="TableGrid"/>
    <w:uiPriority w:val="59"/>
    <w:rsid w:val="00AF34D9"/>
    <w:rPr>
      <w:rFonts w:asciiTheme="minorHAnsi" w:cstheme="minorBidi" w:eastAsiaTheme="minorHAnsi" w:hAnsiTheme="minorHAnsi"/>
      <w:sz w:val="22"/>
      <w:szCs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aragraph" w:customStyle="1">
    <w:name w:val="paragraph"/>
    <w:basedOn w:val="Normal"/>
    <w:rsid w:val="008A50C1"/>
    <w:pPr>
      <w:spacing w:after="100" w:afterAutospacing="1" w:before="100" w:beforeAutospacing="1"/>
    </w:pPr>
    <w:rPr>
      <w:sz w:val="24"/>
      <w:szCs w:val="24"/>
    </w:rPr>
  </w:style>
  <w:style w:type="character" w:styleId="normaltextrun" w:customStyle="1">
    <w:name w:val="normaltextrun"/>
    <w:basedOn w:val="DefaultParagraphFont"/>
    <w:rsid w:val="008A50C1"/>
  </w:style>
  <w:style w:type="character" w:styleId="eop" w:customStyle="1">
    <w:name w:val="eop"/>
    <w:basedOn w:val="DefaultParagraphFont"/>
    <w:rsid w:val="008A50C1"/>
  </w:style>
  <w:style w:type="character" w:styleId="tabchar" w:customStyle="1">
    <w:name w:val="tabchar"/>
    <w:basedOn w:val="DefaultParagraphFont"/>
    <w:rsid w:val="008A50C1"/>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2jPiyaLz7b1YvrVrQs9BRy0uA==">AMUW2mVELDdSwhQNQF6JHXhcvDOIvxrZLm+snnrHTCZ1J8UM+hAJ0vvbor3u5BRfWoAdvAiQW4UFT+SMji7aWtqsWXll9uYSDYZXkRwWtIutYAtKomuKOrSP97PY/Pme5a1BgS0dhdXsQtSMS/N3NX9PCeta4Z4rDiCol6qfbA85ZBPSATKkgIN1Mq2j7Mg7yPJOcnMsJF/h/+wBhhrA5DE0XA9VBJAzO8KI/hS3VT5JV8mHqSx3RXg=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2022-03-25T19:32:00Z</dcterms:created>
  <dc:creator>Shirley Malick</dc:creator>
</cp:coreProperties>
</file>