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3E2919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300" w:type="dxa"/>
              <w:bottom w:w="200" w:type="dxa"/>
              <w:right w:w="300" w:type="dxa"/>
            </w:tcMar>
          </w:tcPr>
          <w:p w14:paraId="6AFFB32F" w14:textId="77777777" w:rsidR="00223A11" w:rsidRDefault="00000000">
            <w:pPr>
              <w:spacing w:after="60"/>
              <w:jc w:val="center"/>
            </w:pPr>
            <w:r>
              <w:rPr>
                <w:b/>
                <w:bCs/>
                <w:color w:val="FFFFFF"/>
                <w:sz w:val="44"/>
                <w:szCs w:val="44"/>
              </w:rPr>
              <w:t>UNDERSTANDING SUPERHEAT &amp; SUBCOOLING</w:t>
            </w:r>
          </w:p>
          <w:p w14:paraId="6E89F92D" w14:textId="77777777" w:rsidR="00223A11" w:rsidRDefault="00000000">
            <w:pPr>
              <w:jc w:val="center"/>
            </w:pPr>
            <w:r>
              <w:rPr>
                <w:color w:val="D6E4F0"/>
                <w:sz w:val="22"/>
                <w:szCs w:val="22"/>
              </w:rPr>
              <w:t>A Technician's Guide to Reading Your Gauges and Diagnosing the Expansion Valve</w:t>
            </w:r>
          </w:p>
        </w:tc>
      </w:tr>
    </w:tbl>
    <w:p w14:paraId="49B7A77E" w14:textId="77777777" w:rsidR="00223A11" w:rsidRDefault="00223A11">
      <w:pPr>
        <w:spacing w:before="80" w:after="80"/>
      </w:pPr>
    </w:p>
    <w:p w14:paraId="25A165F1" w14:textId="77777777" w:rsidR="00223A11" w:rsidRDefault="00000000">
      <w:pPr>
        <w:pBdr>
          <w:bottom w:val="single" w:sz="8" w:space="1" w:color="2E75B6"/>
        </w:pBdr>
        <w:spacing w:before="280" w:after="100"/>
      </w:pPr>
      <w:r>
        <w:rPr>
          <w:b/>
          <w:bCs/>
          <w:color w:val="1F3864"/>
          <w:sz w:val="32"/>
          <w:szCs w:val="32"/>
        </w:rPr>
        <w:t>Section 1 — The Big Picture</w:t>
      </w:r>
    </w:p>
    <w:p w14:paraId="3BD087DF" w14:textId="6D1AD08C" w:rsidR="00223A11" w:rsidRDefault="00000000">
      <w:pPr>
        <w:spacing w:before="80" w:after="80"/>
      </w:pPr>
      <w:r>
        <w:rPr>
          <w:color w:val="000000"/>
        </w:rPr>
        <w:t>Before we get into the numbers, here is what</w:t>
      </w:r>
      <w:r w:rsidR="00D213B6">
        <w:rPr>
          <w:color w:val="000000"/>
        </w:rPr>
        <w:t>’</w:t>
      </w:r>
      <w:r>
        <w:rPr>
          <w:color w:val="000000"/>
        </w:rPr>
        <w:t xml:space="preserve">s </w:t>
      </w:r>
      <w:proofErr w:type="gramStart"/>
      <w:r>
        <w:rPr>
          <w:color w:val="000000"/>
        </w:rPr>
        <w:t>actually happening</w:t>
      </w:r>
      <w:proofErr w:type="gramEnd"/>
      <w:r>
        <w:rPr>
          <w:color w:val="000000"/>
        </w:rPr>
        <w:t xml:space="preserve"> inside your A/C system. Refrigerant travels in a continuous loop through four main parts:</w:t>
      </w:r>
    </w:p>
    <w:p w14:paraId="49F94E21"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223A11" w14:paraId="6D8BE37F"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1F3864"/>
            <w:tcMar>
              <w:top w:w="120" w:type="dxa"/>
              <w:left w:w="140" w:type="dxa"/>
              <w:bottom w:w="120" w:type="dxa"/>
              <w:right w:w="140" w:type="dxa"/>
            </w:tcMar>
          </w:tcPr>
          <w:p w14:paraId="7C3712D7" w14:textId="77777777" w:rsidR="00223A11" w:rsidRDefault="00000000">
            <w:pPr>
              <w:spacing w:after="40"/>
              <w:jc w:val="center"/>
            </w:pPr>
            <w:proofErr w:type="gramStart"/>
            <w:r>
              <w:rPr>
                <w:b/>
                <w:bCs/>
                <w:color w:val="FFFFFF"/>
                <w:sz w:val="18"/>
                <w:szCs w:val="18"/>
              </w:rPr>
              <w:t>1  COMPRESSOR</w:t>
            </w:r>
            <w:proofErr w:type="gramEnd"/>
          </w:p>
          <w:p w14:paraId="67DAAD8D" w14:textId="77777777" w:rsidR="00223A11" w:rsidRDefault="00000000">
            <w:pPr>
              <w:jc w:val="center"/>
            </w:pPr>
            <w:r>
              <w:rPr>
                <w:color w:val="D6E4F0"/>
                <w:sz w:val="17"/>
                <w:szCs w:val="17"/>
              </w:rPr>
              <w:t xml:space="preserve">Pumps </w:t>
            </w:r>
            <w:proofErr w:type="gramStart"/>
            <w:r>
              <w:rPr>
                <w:color w:val="D6E4F0"/>
                <w:sz w:val="17"/>
                <w:szCs w:val="17"/>
              </w:rPr>
              <w:t>refrigerant</w:t>
            </w:r>
            <w:proofErr w:type="gramEnd"/>
            <w:r>
              <w:rPr>
                <w:color w:val="D6E4F0"/>
                <w:sz w:val="17"/>
                <w:szCs w:val="17"/>
              </w:rPr>
              <w:t xml:space="preserve"> around the loop. Turns low-pressure vapor into high-pressure vapor.</w:t>
            </w:r>
          </w:p>
        </w:tc>
        <w:tc>
          <w:tcPr>
            <w:tcW w:w="2340" w:type="dxa"/>
            <w:tcBorders>
              <w:top w:val="single" w:sz="4" w:space="0" w:color="CCCCCC"/>
              <w:left w:val="single" w:sz="4" w:space="0" w:color="CCCCCC"/>
              <w:bottom w:val="single" w:sz="4" w:space="0" w:color="CCCCCC"/>
              <w:right w:val="single" w:sz="4" w:space="0" w:color="CCCCCC"/>
            </w:tcBorders>
            <w:shd w:val="clear" w:color="auto" w:fill="7B1A1A"/>
            <w:tcMar>
              <w:top w:w="120" w:type="dxa"/>
              <w:left w:w="140" w:type="dxa"/>
              <w:bottom w:w="120" w:type="dxa"/>
              <w:right w:w="140" w:type="dxa"/>
            </w:tcMar>
          </w:tcPr>
          <w:p w14:paraId="4B40E658" w14:textId="77777777" w:rsidR="00223A11" w:rsidRDefault="00000000">
            <w:pPr>
              <w:spacing w:after="40"/>
              <w:jc w:val="center"/>
            </w:pPr>
            <w:proofErr w:type="gramStart"/>
            <w:r>
              <w:rPr>
                <w:b/>
                <w:bCs/>
                <w:color w:val="FFFFFF"/>
                <w:sz w:val="18"/>
                <w:szCs w:val="18"/>
              </w:rPr>
              <w:t>2  CONDENSER</w:t>
            </w:r>
            <w:proofErr w:type="gramEnd"/>
          </w:p>
          <w:p w14:paraId="13D19BEF" w14:textId="77777777" w:rsidR="00223A11" w:rsidRDefault="00000000">
            <w:pPr>
              <w:jc w:val="center"/>
            </w:pPr>
            <w:r>
              <w:rPr>
                <w:color w:val="FFCCCC"/>
                <w:sz w:val="17"/>
                <w:szCs w:val="17"/>
              </w:rPr>
              <w:t>Sits outside. Hot vapor gives up heat to outside air and turns back into liquid.</w:t>
            </w:r>
          </w:p>
        </w:tc>
        <w:tc>
          <w:tcPr>
            <w:tcW w:w="2340" w:type="dxa"/>
            <w:tcBorders>
              <w:top w:val="single" w:sz="4" w:space="0" w:color="CCCCCC"/>
              <w:left w:val="single" w:sz="4" w:space="0" w:color="CCCCCC"/>
              <w:bottom w:val="single" w:sz="4" w:space="0" w:color="CCCCCC"/>
              <w:right w:val="single" w:sz="4" w:space="0" w:color="CCCCCC"/>
            </w:tcBorders>
            <w:shd w:val="clear" w:color="auto" w:fill="7B4F00"/>
            <w:tcMar>
              <w:top w:w="120" w:type="dxa"/>
              <w:left w:w="140" w:type="dxa"/>
              <w:bottom w:w="120" w:type="dxa"/>
              <w:right w:w="140" w:type="dxa"/>
            </w:tcMar>
          </w:tcPr>
          <w:p w14:paraId="6B57CAC1" w14:textId="77777777" w:rsidR="00223A11" w:rsidRDefault="00000000">
            <w:pPr>
              <w:spacing w:after="40"/>
              <w:jc w:val="center"/>
            </w:pPr>
            <w:proofErr w:type="gramStart"/>
            <w:r>
              <w:rPr>
                <w:b/>
                <w:bCs/>
                <w:color w:val="FFFFFF"/>
                <w:sz w:val="18"/>
                <w:szCs w:val="18"/>
              </w:rPr>
              <w:t>3  TXV</w:t>
            </w:r>
            <w:proofErr w:type="gramEnd"/>
            <w:r>
              <w:rPr>
                <w:b/>
                <w:bCs/>
                <w:color w:val="FFFFFF"/>
                <w:sz w:val="18"/>
                <w:szCs w:val="18"/>
              </w:rPr>
              <w:t xml:space="preserve"> / METERING</w:t>
            </w:r>
          </w:p>
          <w:p w14:paraId="220A5164" w14:textId="77777777" w:rsidR="00223A11" w:rsidRDefault="00000000">
            <w:pPr>
              <w:jc w:val="center"/>
            </w:pPr>
            <w:r>
              <w:rPr>
                <w:color w:val="FFE599"/>
                <w:sz w:val="17"/>
                <w:szCs w:val="17"/>
              </w:rPr>
              <w:t xml:space="preserve">Controls how much liquid refrigerant enters the evaporator. </w:t>
            </w:r>
            <w:proofErr w:type="gramStart"/>
            <w:r>
              <w:rPr>
                <w:color w:val="FFE599"/>
                <w:sz w:val="17"/>
                <w:szCs w:val="17"/>
              </w:rPr>
              <w:t>Drops</w:t>
            </w:r>
            <w:proofErr w:type="gramEnd"/>
            <w:r>
              <w:rPr>
                <w:color w:val="FFE599"/>
                <w:sz w:val="17"/>
                <w:szCs w:val="17"/>
              </w:rPr>
              <w:t xml:space="preserve"> the pressure suddenly.</w:t>
            </w:r>
          </w:p>
        </w:tc>
        <w:tc>
          <w:tcPr>
            <w:tcW w:w="2340" w:type="dxa"/>
            <w:tcBorders>
              <w:top w:val="single" w:sz="4" w:space="0" w:color="CCCCCC"/>
              <w:left w:val="single" w:sz="4" w:space="0" w:color="CCCCCC"/>
              <w:bottom w:val="single" w:sz="4" w:space="0" w:color="CCCCCC"/>
              <w:right w:val="single" w:sz="4" w:space="0" w:color="CCCCCC"/>
            </w:tcBorders>
            <w:shd w:val="clear" w:color="auto" w:fill="2E75B6"/>
            <w:tcMar>
              <w:top w:w="120" w:type="dxa"/>
              <w:left w:w="140" w:type="dxa"/>
              <w:bottom w:w="120" w:type="dxa"/>
              <w:right w:w="140" w:type="dxa"/>
            </w:tcMar>
          </w:tcPr>
          <w:p w14:paraId="00E125CD" w14:textId="77777777" w:rsidR="00223A11" w:rsidRDefault="00000000">
            <w:pPr>
              <w:spacing w:after="40"/>
              <w:jc w:val="center"/>
            </w:pPr>
            <w:proofErr w:type="gramStart"/>
            <w:r>
              <w:rPr>
                <w:b/>
                <w:bCs/>
                <w:color w:val="FFFFFF"/>
                <w:sz w:val="18"/>
                <w:szCs w:val="18"/>
              </w:rPr>
              <w:t>4  EVAPORATOR</w:t>
            </w:r>
            <w:proofErr w:type="gramEnd"/>
          </w:p>
          <w:p w14:paraId="5873CCFD" w14:textId="77777777" w:rsidR="00223A11" w:rsidRDefault="00000000">
            <w:pPr>
              <w:jc w:val="center"/>
            </w:pPr>
            <w:r>
              <w:rPr>
                <w:color w:val="D6E4F0"/>
                <w:sz w:val="17"/>
                <w:szCs w:val="17"/>
              </w:rPr>
              <w:t>Sits inside the cab. Low-pressure liquid boils and absorbs heat — this is what cools the air.</w:t>
            </w:r>
          </w:p>
        </w:tc>
      </w:tr>
    </w:tbl>
    <w:p w14:paraId="2AA35F6C" w14:textId="77777777" w:rsidR="00223A11" w:rsidRDefault="00223A11">
      <w:pPr>
        <w:spacing w:before="80" w:after="80"/>
      </w:pPr>
    </w:p>
    <w:p w14:paraId="58907572" w14:textId="77777777" w:rsidR="00223A11" w:rsidRDefault="00000000">
      <w:pPr>
        <w:spacing w:before="80" w:after="80"/>
      </w:pPr>
      <w:r>
        <w:rPr>
          <w:color w:val="444444"/>
        </w:rPr>
        <w:t>Superheat is measured on the LOW side — coming out of the evaporator. Subcooling is measured on the HIGH side — coming out of the condenser. Together they tell you if the right amount of refrigerant is circulating and if the expansion valve is doing its job.</w:t>
      </w:r>
    </w:p>
    <w:p w14:paraId="38F66DA2" w14:textId="77777777" w:rsidR="00223A11" w:rsidRDefault="00223A11">
      <w:pPr>
        <w:spacing w:before="80" w:after="80"/>
      </w:pPr>
    </w:p>
    <w:p w14:paraId="60D8A3CF" w14:textId="77777777" w:rsidR="00223A11" w:rsidRDefault="00000000">
      <w:pPr>
        <w:pBdr>
          <w:bottom w:val="single" w:sz="8" w:space="1" w:color="2E75B6"/>
        </w:pBdr>
        <w:spacing w:before="280" w:after="100"/>
      </w:pPr>
      <w:r>
        <w:rPr>
          <w:b/>
          <w:bCs/>
          <w:color w:val="1F3864"/>
          <w:sz w:val="32"/>
          <w:szCs w:val="32"/>
        </w:rPr>
        <w:t>Section 2 — Superheat</w:t>
      </w:r>
    </w:p>
    <w:p w14:paraId="721132BC" w14:textId="77777777" w:rsidR="00223A11" w:rsidRDefault="00000000">
      <w:pPr>
        <w:spacing w:before="80" w:after="80"/>
      </w:pPr>
      <w:r>
        <w:rPr>
          <w:color w:val="000000"/>
        </w:rPr>
        <w:t>Refrigerant boils inside the evaporator coil. When it has fully boiled and turned to vapor, any extra heat added after that point is called superheat. It is measured in degrees Fahrenheit above the refrigerant's boiling point at the current low side pressure.</w:t>
      </w:r>
    </w:p>
    <w:p w14:paraId="18D43DC7"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2F4DF314" w14:textId="77777777">
        <w:tblPrEx>
          <w:tblCellMar>
            <w:top w:w="0" w:type="dxa"/>
            <w:bottom w:w="0" w:type="dxa"/>
          </w:tblCellMar>
        </w:tblPrEx>
        <w:tc>
          <w:tcPr>
            <w:tcW w:w="9360" w:type="dxa"/>
            <w:tcBorders>
              <w:top w:val="single" w:sz="12" w:space="0" w:color="2E75B6"/>
              <w:left w:val="single" w:sz="12" w:space="0" w:color="2E75B6"/>
              <w:bottom w:val="single" w:sz="4" w:space="0" w:color="2E75B6"/>
              <w:right w:val="single" w:sz="4" w:space="0" w:color="2E75B6"/>
            </w:tcBorders>
            <w:shd w:val="clear" w:color="auto" w:fill="EBF3FA"/>
            <w:tcMar>
              <w:top w:w="120" w:type="dxa"/>
              <w:left w:w="200" w:type="dxa"/>
              <w:bottom w:w="120" w:type="dxa"/>
              <w:right w:w="200" w:type="dxa"/>
            </w:tcMar>
          </w:tcPr>
          <w:p w14:paraId="2152A8ED" w14:textId="77777777" w:rsidR="00223A11" w:rsidRDefault="00000000">
            <w:pPr>
              <w:spacing w:before="30" w:after="30"/>
            </w:pPr>
            <w:r>
              <w:rPr>
                <w:b/>
                <w:bCs/>
                <w:color w:val="1F3864"/>
              </w:rPr>
              <w:t xml:space="preserve">Plain </w:t>
            </w:r>
            <w:proofErr w:type="spellStart"/>
            <w:r>
              <w:rPr>
                <w:b/>
                <w:bCs/>
                <w:color w:val="1F3864"/>
              </w:rPr>
              <w:t>english</w:t>
            </w:r>
            <w:proofErr w:type="spellEnd"/>
            <w:r>
              <w:rPr>
                <w:b/>
                <w:bCs/>
                <w:color w:val="1F3864"/>
              </w:rPr>
              <w:t xml:space="preserve"> version:</w:t>
            </w:r>
          </w:p>
          <w:p w14:paraId="7B275753" w14:textId="77777777" w:rsidR="00223A11" w:rsidRDefault="00000000">
            <w:pPr>
              <w:spacing w:before="30" w:after="30"/>
            </w:pPr>
            <w:r>
              <w:rPr>
                <w:color w:val="333333"/>
                <w:sz w:val="19"/>
                <w:szCs w:val="19"/>
              </w:rPr>
              <w:t xml:space="preserve">Imagine a pot of water on a stove. Water boils at 212°F. If you keep the heat on after it has all turned to steam, that steam gets hotter than 212°F. Those extra degrees above 212°F are superheat. Your refrigerant works </w:t>
            </w:r>
            <w:proofErr w:type="gramStart"/>
            <w:r>
              <w:rPr>
                <w:color w:val="333333"/>
                <w:sz w:val="19"/>
                <w:szCs w:val="19"/>
              </w:rPr>
              <w:t>exactly the same</w:t>
            </w:r>
            <w:proofErr w:type="gramEnd"/>
            <w:r>
              <w:rPr>
                <w:color w:val="333333"/>
                <w:sz w:val="19"/>
                <w:szCs w:val="19"/>
              </w:rPr>
              <w:t xml:space="preserve"> way — except it boils at a much lower temperature because of the low pressure inside the evaporator.</w:t>
            </w:r>
          </w:p>
        </w:tc>
      </w:tr>
    </w:tbl>
    <w:p w14:paraId="5C731DB5" w14:textId="77777777" w:rsidR="00223A11" w:rsidRDefault="00223A11">
      <w:pPr>
        <w:spacing w:before="80" w:after="80"/>
      </w:pPr>
    </w:p>
    <w:p w14:paraId="4747819E" w14:textId="77777777" w:rsidR="00223A11" w:rsidRDefault="00000000">
      <w:pPr>
        <w:spacing w:before="200" w:after="80"/>
      </w:pPr>
      <w:r>
        <w:rPr>
          <w:b/>
          <w:bCs/>
          <w:color w:val="2E75B6"/>
          <w:sz w:val="24"/>
          <w:szCs w:val="24"/>
        </w:rPr>
        <w:t>Why superheat matters</w:t>
      </w:r>
    </w:p>
    <w:p w14:paraId="1D447493" w14:textId="77777777" w:rsidR="00223A11" w:rsidRDefault="00000000">
      <w:pPr>
        <w:pStyle w:val="ListParagraph"/>
        <w:numPr>
          <w:ilvl w:val="0"/>
          <w:numId w:val="2"/>
        </w:numPr>
        <w:spacing w:before="40" w:after="40"/>
      </w:pPr>
      <w:r>
        <w:rPr>
          <w:color w:val="000000"/>
        </w:rPr>
        <w:t>If superheat is too LOW (near zero): liquid refrigerant is still in the suction line. Liquid can reach the compressor. Compressors only pump vapor — liquid will destroy a compressor fast. This is called slugging.</w:t>
      </w:r>
    </w:p>
    <w:p w14:paraId="6638EDA3" w14:textId="77777777" w:rsidR="00223A11" w:rsidRDefault="00000000">
      <w:pPr>
        <w:pStyle w:val="ListParagraph"/>
        <w:numPr>
          <w:ilvl w:val="0"/>
          <w:numId w:val="2"/>
        </w:numPr>
        <w:spacing w:before="40" w:after="40"/>
      </w:pPr>
      <w:r>
        <w:rPr>
          <w:color w:val="000000"/>
        </w:rPr>
        <w:t>If superheat is too HIGH (above 15°F): the evaporator is starved. Not enough refrigerant is boiling inside the coil, so the cab is not cooling efficiently.</w:t>
      </w:r>
    </w:p>
    <w:p w14:paraId="310175EF" w14:textId="77777777" w:rsidR="00223A11" w:rsidRDefault="00000000">
      <w:pPr>
        <w:pStyle w:val="ListParagraph"/>
        <w:numPr>
          <w:ilvl w:val="0"/>
          <w:numId w:val="2"/>
        </w:numPr>
        <w:spacing w:before="40" w:after="40"/>
      </w:pPr>
      <w:r>
        <w:rPr>
          <w:color w:val="000000"/>
        </w:rPr>
        <w:t>If superheat is in the normal range (8–15°F): the evaporator is fully fed and the compressor is protected.</w:t>
      </w:r>
    </w:p>
    <w:p w14:paraId="201624FF" w14:textId="77777777" w:rsidR="00223A11" w:rsidRDefault="00223A11">
      <w:pPr>
        <w:spacing w:before="80" w:after="80"/>
      </w:pPr>
    </w:p>
    <w:p w14:paraId="0C9615F1" w14:textId="77777777" w:rsidR="00223A11" w:rsidRDefault="00000000">
      <w:pPr>
        <w:spacing w:before="200" w:after="80"/>
      </w:pPr>
      <w:r>
        <w:rPr>
          <w:b/>
          <w:bCs/>
          <w:color w:val="2E75B6"/>
          <w:sz w:val="24"/>
          <w:szCs w:val="24"/>
        </w:rPr>
        <w:t>How to measure superheat — step by step</w:t>
      </w:r>
    </w:p>
    <w:p w14:paraId="74D48714" w14:textId="77777777" w:rsidR="00223A11" w:rsidRDefault="00000000">
      <w:pPr>
        <w:pStyle w:val="ListParagraph"/>
        <w:numPr>
          <w:ilvl w:val="0"/>
          <w:numId w:val="3"/>
        </w:numPr>
        <w:spacing w:before="40" w:after="40"/>
      </w:pPr>
      <w:r>
        <w:t>Connect your manifold gauges. Read the LOW SIDE (suction) pressure.</w:t>
      </w:r>
    </w:p>
    <w:p w14:paraId="184F03E1" w14:textId="77777777" w:rsidR="00223A11" w:rsidRDefault="00000000">
      <w:pPr>
        <w:pStyle w:val="ListParagraph"/>
        <w:numPr>
          <w:ilvl w:val="0"/>
          <w:numId w:val="3"/>
        </w:numPr>
        <w:spacing w:before="40" w:after="40"/>
      </w:pPr>
      <w:r>
        <w:t>Find that pressure on your R-134a PT chart. Look at the temperature column — that is your saturation temperature. Write it down.</w:t>
      </w:r>
    </w:p>
    <w:p w14:paraId="2A547AB9" w14:textId="77777777" w:rsidR="00223A11" w:rsidRDefault="00000000">
      <w:pPr>
        <w:pStyle w:val="ListParagraph"/>
        <w:numPr>
          <w:ilvl w:val="0"/>
          <w:numId w:val="3"/>
        </w:numPr>
        <w:spacing w:before="40" w:after="40"/>
      </w:pPr>
      <w:r>
        <w:lastRenderedPageBreak/>
        <w:t>Clamp your temperature probe on the suction line (the large, cold line) as close to the evaporator outlet as you can get.</w:t>
      </w:r>
    </w:p>
    <w:p w14:paraId="05F4D697" w14:textId="77777777" w:rsidR="00223A11" w:rsidRDefault="00000000">
      <w:pPr>
        <w:pStyle w:val="ListParagraph"/>
        <w:numPr>
          <w:ilvl w:val="0"/>
          <w:numId w:val="3"/>
        </w:numPr>
        <w:spacing w:before="40" w:after="40"/>
      </w:pPr>
      <w:r>
        <w:rPr>
          <w:b/>
          <w:bCs/>
        </w:rPr>
        <w:t xml:space="preserve">Subtract:   Actual line </w:t>
      </w:r>
      <w:proofErr w:type="gramStart"/>
      <w:r>
        <w:rPr>
          <w:b/>
          <w:bCs/>
        </w:rPr>
        <w:t>temp  −</w:t>
      </w:r>
      <w:proofErr w:type="gramEnd"/>
      <w:r>
        <w:rPr>
          <w:b/>
          <w:bCs/>
        </w:rPr>
        <w:t xml:space="preserve">  Saturation </w:t>
      </w:r>
      <w:proofErr w:type="gramStart"/>
      <w:r>
        <w:rPr>
          <w:b/>
          <w:bCs/>
        </w:rPr>
        <w:t>temp  =</w:t>
      </w:r>
      <w:proofErr w:type="gramEnd"/>
      <w:r>
        <w:rPr>
          <w:b/>
          <w:bCs/>
        </w:rPr>
        <w:t xml:space="preserve">  Superheat</w:t>
      </w:r>
    </w:p>
    <w:p w14:paraId="1CD907FE"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428303A7" w14:textId="77777777">
        <w:tblPrEx>
          <w:tblCellMar>
            <w:top w:w="0" w:type="dxa"/>
            <w:bottom w:w="0" w:type="dxa"/>
          </w:tblCellMar>
        </w:tblPrEx>
        <w:tc>
          <w:tcPr>
            <w:tcW w:w="9360" w:type="dxa"/>
            <w:tcBorders>
              <w:top w:val="single" w:sz="12" w:space="0" w:color="1E4620"/>
              <w:left w:val="single" w:sz="12" w:space="0" w:color="1E4620"/>
              <w:bottom w:val="single" w:sz="4" w:space="0" w:color="1E4620"/>
              <w:right w:val="single" w:sz="4" w:space="0" w:color="1E4620"/>
            </w:tcBorders>
            <w:shd w:val="clear" w:color="auto" w:fill="E8F5E9"/>
            <w:tcMar>
              <w:top w:w="140" w:type="dxa"/>
              <w:left w:w="220" w:type="dxa"/>
              <w:bottom w:w="140" w:type="dxa"/>
              <w:right w:w="220" w:type="dxa"/>
            </w:tcMar>
          </w:tcPr>
          <w:p w14:paraId="4D146A66" w14:textId="77777777" w:rsidR="00223A11" w:rsidRDefault="00000000">
            <w:pPr>
              <w:spacing w:after="80"/>
            </w:pPr>
            <w:r>
              <w:rPr>
                <w:b/>
                <w:bCs/>
                <w:color w:val="1E4620"/>
                <w:sz w:val="22"/>
                <w:szCs w:val="22"/>
              </w:rPr>
              <w:t>Worked Example — Calculating Superheat</w:t>
            </w:r>
          </w:p>
          <w:p w14:paraId="23429DB4" w14:textId="77777777" w:rsidR="00223A11" w:rsidRDefault="00000000">
            <w:pPr>
              <w:spacing w:before="20" w:after="20"/>
            </w:pPr>
            <w:r>
              <w:rPr>
                <w:color w:val="222222"/>
                <w:sz w:val="19"/>
                <w:szCs w:val="19"/>
              </w:rPr>
              <w:t>Your low side gauge reads:          40 PSIG</w:t>
            </w:r>
          </w:p>
          <w:p w14:paraId="4DA8C347" w14:textId="77777777" w:rsidR="00223A11" w:rsidRDefault="00000000">
            <w:pPr>
              <w:spacing w:before="20" w:after="20"/>
            </w:pPr>
            <w:r>
              <w:rPr>
                <w:color w:val="222222"/>
                <w:sz w:val="19"/>
                <w:szCs w:val="19"/>
              </w:rPr>
              <w:t>You look up 40 PSIG on the PT chart → saturation temp:    50°F</w:t>
            </w:r>
          </w:p>
          <w:p w14:paraId="5E58602B" w14:textId="77777777" w:rsidR="00223A11" w:rsidRDefault="00000000">
            <w:pPr>
              <w:spacing w:before="20" w:after="20"/>
            </w:pPr>
            <w:r>
              <w:rPr>
                <w:color w:val="222222"/>
                <w:sz w:val="19"/>
                <w:szCs w:val="19"/>
              </w:rPr>
              <w:t>You clamp your probe on the suction line → actual line temp:    65°F</w:t>
            </w:r>
          </w:p>
          <w:p w14:paraId="7F6E489B" w14:textId="77777777" w:rsidR="00223A11" w:rsidRDefault="00223A11">
            <w:pPr>
              <w:spacing w:before="20" w:after="20"/>
            </w:pPr>
          </w:p>
          <w:p w14:paraId="44E44D3B" w14:textId="77777777" w:rsidR="00223A11" w:rsidRDefault="00000000">
            <w:pPr>
              <w:spacing w:before="20" w:after="20"/>
            </w:pPr>
            <w:proofErr w:type="gramStart"/>
            <w:r>
              <w:rPr>
                <w:color w:val="222222"/>
                <w:sz w:val="19"/>
                <w:szCs w:val="19"/>
              </w:rPr>
              <w:t>Superheat  =</w:t>
            </w:r>
            <w:proofErr w:type="gramEnd"/>
            <w:r>
              <w:rPr>
                <w:color w:val="222222"/>
                <w:sz w:val="19"/>
                <w:szCs w:val="19"/>
              </w:rPr>
              <w:t xml:space="preserve">  65°</w:t>
            </w:r>
            <w:proofErr w:type="gramStart"/>
            <w:r>
              <w:rPr>
                <w:color w:val="222222"/>
                <w:sz w:val="19"/>
                <w:szCs w:val="19"/>
              </w:rPr>
              <w:t>F  −</w:t>
            </w:r>
            <w:proofErr w:type="gramEnd"/>
            <w:r>
              <w:rPr>
                <w:color w:val="222222"/>
                <w:sz w:val="19"/>
                <w:szCs w:val="19"/>
              </w:rPr>
              <w:t xml:space="preserve">  50°</w:t>
            </w:r>
            <w:proofErr w:type="gramStart"/>
            <w:r>
              <w:rPr>
                <w:color w:val="222222"/>
                <w:sz w:val="19"/>
                <w:szCs w:val="19"/>
              </w:rPr>
              <w:t>F  =</w:t>
            </w:r>
            <w:proofErr w:type="gramEnd"/>
            <w:r>
              <w:rPr>
                <w:color w:val="222222"/>
                <w:sz w:val="19"/>
                <w:szCs w:val="19"/>
              </w:rPr>
              <w:t xml:space="preserve">  15°F</w:t>
            </w:r>
          </w:p>
          <w:p w14:paraId="0573B212" w14:textId="77777777" w:rsidR="00223A11" w:rsidRDefault="00000000">
            <w:pPr>
              <w:spacing w:before="80"/>
            </w:pPr>
            <w:r>
              <w:rPr>
                <w:b/>
                <w:bCs/>
                <w:color w:val="1E4620"/>
              </w:rPr>
              <w:t>Result: 15°F superheat — right at the top of the normal range. System is okay.</w:t>
            </w:r>
          </w:p>
        </w:tc>
      </w:tr>
    </w:tbl>
    <w:p w14:paraId="372FF077"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7420BC2F" w14:textId="77777777">
        <w:tblPrEx>
          <w:tblCellMar>
            <w:top w:w="0" w:type="dxa"/>
            <w:bottom w:w="0" w:type="dxa"/>
          </w:tblCellMar>
        </w:tblPrEx>
        <w:tc>
          <w:tcPr>
            <w:tcW w:w="9360" w:type="dxa"/>
            <w:tcBorders>
              <w:top w:val="single" w:sz="12" w:space="0" w:color="7B1A1A"/>
              <w:left w:val="single" w:sz="12" w:space="0" w:color="7B1A1A"/>
              <w:bottom w:val="single" w:sz="4" w:space="0" w:color="7B1A1A"/>
              <w:right w:val="single" w:sz="4" w:space="0" w:color="7B1A1A"/>
            </w:tcBorders>
            <w:shd w:val="clear" w:color="auto" w:fill="FDECEA"/>
            <w:tcMar>
              <w:top w:w="140" w:type="dxa"/>
              <w:left w:w="220" w:type="dxa"/>
              <w:bottom w:w="140" w:type="dxa"/>
              <w:right w:w="220" w:type="dxa"/>
            </w:tcMar>
          </w:tcPr>
          <w:p w14:paraId="4528D40E" w14:textId="77777777" w:rsidR="00223A11" w:rsidRDefault="00000000">
            <w:pPr>
              <w:spacing w:after="80"/>
            </w:pPr>
            <w:r>
              <w:rPr>
                <w:b/>
                <w:bCs/>
                <w:color w:val="7B1A1A"/>
                <w:sz w:val="22"/>
                <w:szCs w:val="22"/>
              </w:rPr>
              <w:t>Worked Example — High Superheat (problem found)</w:t>
            </w:r>
          </w:p>
          <w:p w14:paraId="4A5BFA39" w14:textId="77777777" w:rsidR="00223A11" w:rsidRDefault="00000000">
            <w:pPr>
              <w:spacing w:before="20" w:after="20"/>
            </w:pPr>
            <w:r>
              <w:rPr>
                <w:color w:val="222222"/>
                <w:sz w:val="19"/>
                <w:szCs w:val="19"/>
              </w:rPr>
              <w:t>Your low side gauge reads:          25 PSIG</w:t>
            </w:r>
          </w:p>
          <w:p w14:paraId="459B2E14" w14:textId="77777777" w:rsidR="00223A11" w:rsidRDefault="00000000">
            <w:pPr>
              <w:spacing w:before="20" w:after="20"/>
            </w:pPr>
            <w:r>
              <w:rPr>
                <w:color w:val="222222"/>
                <w:sz w:val="19"/>
                <w:szCs w:val="19"/>
              </w:rPr>
              <w:t>You look up 25 PSIG on the PT chart → saturation temp:    25°F</w:t>
            </w:r>
          </w:p>
          <w:p w14:paraId="6D439925" w14:textId="77777777" w:rsidR="00223A11" w:rsidRDefault="00000000">
            <w:pPr>
              <w:spacing w:before="20" w:after="20"/>
            </w:pPr>
            <w:r>
              <w:rPr>
                <w:color w:val="222222"/>
                <w:sz w:val="19"/>
                <w:szCs w:val="19"/>
              </w:rPr>
              <w:t>You clamp your probe on the suction line → actual line temp:    55°F</w:t>
            </w:r>
          </w:p>
          <w:p w14:paraId="5556FF26" w14:textId="77777777" w:rsidR="00223A11" w:rsidRDefault="00223A11">
            <w:pPr>
              <w:spacing w:before="20" w:after="20"/>
            </w:pPr>
          </w:p>
          <w:p w14:paraId="0587456D" w14:textId="77777777" w:rsidR="00223A11" w:rsidRDefault="00000000">
            <w:pPr>
              <w:spacing w:before="20" w:after="20"/>
            </w:pPr>
            <w:proofErr w:type="gramStart"/>
            <w:r>
              <w:rPr>
                <w:color w:val="222222"/>
                <w:sz w:val="19"/>
                <w:szCs w:val="19"/>
              </w:rPr>
              <w:t>Superheat  =</w:t>
            </w:r>
            <w:proofErr w:type="gramEnd"/>
            <w:r>
              <w:rPr>
                <w:color w:val="222222"/>
                <w:sz w:val="19"/>
                <w:szCs w:val="19"/>
              </w:rPr>
              <w:t xml:space="preserve">  55°</w:t>
            </w:r>
            <w:proofErr w:type="gramStart"/>
            <w:r>
              <w:rPr>
                <w:color w:val="222222"/>
                <w:sz w:val="19"/>
                <w:szCs w:val="19"/>
              </w:rPr>
              <w:t>F  −</w:t>
            </w:r>
            <w:proofErr w:type="gramEnd"/>
            <w:r>
              <w:rPr>
                <w:color w:val="222222"/>
                <w:sz w:val="19"/>
                <w:szCs w:val="19"/>
              </w:rPr>
              <w:t xml:space="preserve">  25°</w:t>
            </w:r>
            <w:proofErr w:type="gramStart"/>
            <w:r>
              <w:rPr>
                <w:color w:val="222222"/>
                <w:sz w:val="19"/>
                <w:szCs w:val="19"/>
              </w:rPr>
              <w:t>F  =</w:t>
            </w:r>
            <w:proofErr w:type="gramEnd"/>
            <w:r>
              <w:rPr>
                <w:color w:val="222222"/>
                <w:sz w:val="19"/>
                <w:szCs w:val="19"/>
              </w:rPr>
              <w:t xml:space="preserve">  30°F</w:t>
            </w:r>
          </w:p>
          <w:p w14:paraId="317F1A4D" w14:textId="77777777" w:rsidR="00223A11" w:rsidRDefault="00000000">
            <w:pPr>
              <w:spacing w:before="80"/>
            </w:pPr>
            <w:r>
              <w:rPr>
                <w:b/>
                <w:bCs/>
                <w:color w:val="7B1A1A"/>
              </w:rPr>
              <w:t xml:space="preserve">Result: 30°F superheat — way too high. Evaporator is </w:t>
            </w:r>
            <w:proofErr w:type="gramStart"/>
            <w:r>
              <w:rPr>
                <w:b/>
                <w:bCs/>
                <w:color w:val="7B1A1A"/>
              </w:rPr>
              <w:t>starved</w:t>
            </w:r>
            <w:proofErr w:type="gramEnd"/>
            <w:r>
              <w:rPr>
                <w:b/>
                <w:bCs/>
                <w:color w:val="7B1A1A"/>
              </w:rPr>
              <w:t xml:space="preserve">. Suspect undercharge or a restriction </w:t>
            </w:r>
            <w:proofErr w:type="gramStart"/>
            <w:r>
              <w:rPr>
                <w:b/>
                <w:bCs/>
                <w:color w:val="7B1A1A"/>
              </w:rPr>
              <w:t>at</w:t>
            </w:r>
            <w:proofErr w:type="gramEnd"/>
            <w:r>
              <w:rPr>
                <w:b/>
                <w:bCs/>
                <w:color w:val="7B1A1A"/>
              </w:rPr>
              <w:t xml:space="preserve"> the TXV.</w:t>
            </w:r>
          </w:p>
        </w:tc>
      </w:tr>
    </w:tbl>
    <w:p w14:paraId="26E04A77" w14:textId="77777777" w:rsidR="00223A11" w:rsidRDefault="00223A11">
      <w:pPr>
        <w:spacing w:before="80" w:after="80"/>
      </w:pPr>
    </w:p>
    <w:p w14:paraId="05958695" w14:textId="77777777" w:rsidR="00223A11" w:rsidRDefault="00000000">
      <w:pPr>
        <w:pBdr>
          <w:bottom w:val="single" w:sz="8" w:space="1" w:color="2E75B6"/>
        </w:pBdr>
        <w:spacing w:before="280" w:after="100"/>
      </w:pPr>
      <w:r>
        <w:rPr>
          <w:b/>
          <w:bCs/>
          <w:color w:val="1F3864"/>
          <w:sz w:val="32"/>
          <w:szCs w:val="32"/>
        </w:rPr>
        <w:t>Section 3 — Subcooling</w:t>
      </w:r>
    </w:p>
    <w:p w14:paraId="5458C351" w14:textId="77777777" w:rsidR="00223A11" w:rsidRDefault="00000000">
      <w:pPr>
        <w:spacing w:before="80" w:after="80"/>
      </w:pPr>
      <w:r>
        <w:rPr>
          <w:color w:val="000000"/>
        </w:rPr>
        <w:t>After the condenser turns refrigerant vapor back into liquid, subcooling measures how many degrees below its condensing point that liquid has been cooled before it reaches the expansion valve.</w:t>
      </w:r>
    </w:p>
    <w:p w14:paraId="6C49D550"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73ABE3C4" w14:textId="77777777">
        <w:tblPrEx>
          <w:tblCellMar>
            <w:top w:w="0" w:type="dxa"/>
            <w:bottom w:w="0" w:type="dxa"/>
          </w:tblCellMar>
        </w:tblPrEx>
        <w:tc>
          <w:tcPr>
            <w:tcW w:w="9360" w:type="dxa"/>
            <w:tcBorders>
              <w:top w:val="single" w:sz="12" w:space="0" w:color="7B4F00"/>
              <w:left w:val="single" w:sz="12" w:space="0" w:color="7B4F00"/>
              <w:bottom w:val="single" w:sz="4" w:space="0" w:color="7B4F00"/>
              <w:right w:val="single" w:sz="4" w:space="0" w:color="7B4F00"/>
            </w:tcBorders>
            <w:shd w:val="clear" w:color="auto" w:fill="FFF8E1"/>
            <w:tcMar>
              <w:top w:w="120" w:type="dxa"/>
              <w:left w:w="200" w:type="dxa"/>
              <w:bottom w:w="120" w:type="dxa"/>
              <w:right w:w="200" w:type="dxa"/>
            </w:tcMar>
          </w:tcPr>
          <w:p w14:paraId="67894490" w14:textId="77777777" w:rsidR="00223A11" w:rsidRDefault="00000000">
            <w:pPr>
              <w:spacing w:before="30" w:after="30"/>
            </w:pPr>
            <w:r>
              <w:rPr>
                <w:b/>
                <w:bCs/>
                <w:color w:val="7B4F00"/>
              </w:rPr>
              <w:t>Why does this matter?</w:t>
            </w:r>
          </w:p>
          <w:p w14:paraId="181834BD" w14:textId="77777777" w:rsidR="00223A11" w:rsidRDefault="00000000">
            <w:pPr>
              <w:spacing w:before="30" w:after="30"/>
            </w:pPr>
            <w:r>
              <w:rPr>
                <w:color w:val="333333"/>
                <w:sz w:val="19"/>
                <w:szCs w:val="19"/>
              </w:rPr>
              <w:t>The expansion valve can only work correctly if it receives 100% liquid refrigerant. If there are any vapor bubbles mixed into the liquid line — called flash gas — the valve cannot control the flow properly and the system loses cooling capacity. Subcooling is your proof that the refrigerant arrived at the valve as pure liquid.</w:t>
            </w:r>
          </w:p>
        </w:tc>
      </w:tr>
    </w:tbl>
    <w:p w14:paraId="244DBD62" w14:textId="77777777" w:rsidR="00223A11" w:rsidRDefault="00223A11">
      <w:pPr>
        <w:spacing w:before="80" w:after="80"/>
      </w:pPr>
    </w:p>
    <w:p w14:paraId="556710B9" w14:textId="77777777" w:rsidR="00223A11" w:rsidRDefault="00000000">
      <w:pPr>
        <w:spacing w:before="200" w:after="80"/>
      </w:pPr>
      <w:r>
        <w:rPr>
          <w:b/>
          <w:bCs/>
          <w:color w:val="2E75B6"/>
          <w:sz w:val="24"/>
          <w:szCs w:val="24"/>
        </w:rPr>
        <w:t>Why subcooling matters</w:t>
      </w:r>
    </w:p>
    <w:p w14:paraId="6DF964EB" w14:textId="77777777" w:rsidR="00223A11" w:rsidRDefault="00000000">
      <w:pPr>
        <w:pStyle w:val="ListParagraph"/>
        <w:numPr>
          <w:ilvl w:val="0"/>
          <w:numId w:val="2"/>
        </w:numPr>
        <w:spacing w:before="40" w:after="40"/>
      </w:pPr>
      <w:r>
        <w:rPr>
          <w:color w:val="000000"/>
        </w:rPr>
        <w:t>If subcooling is too LOW (near zero): flash gas is present. The system is short on charge, or the condenser is not cooling the liquid enough. The TXV will struggle and cooling will be poor.</w:t>
      </w:r>
    </w:p>
    <w:p w14:paraId="13A171CD" w14:textId="77777777" w:rsidR="00223A11" w:rsidRDefault="00000000">
      <w:pPr>
        <w:pStyle w:val="ListParagraph"/>
        <w:numPr>
          <w:ilvl w:val="0"/>
          <w:numId w:val="2"/>
        </w:numPr>
        <w:spacing w:before="40" w:after="40"/>
      </w:pPr>
      <w:r>
        <w:rPr>
          <w:color w:val="000000"/>
        </w:rPr>
        <w:t>If subcooling is too HIGH (above 20°F): too much refrigerant is backed up in the condenser. This usually means overcharge or a restriction somewhere downstream of the condenser.</w:t>
      </w:r>
    </w:p>
    <w:p w14:paraId="339784A3" w14:textId="77777777" w:rsidR="00223A11" w:rsidRDefault="00000000">
      <w:pPr>
        <w:pStyle w:val="ListParagraph"/>
        <w:numPr>
          <w:ilvl w:val="0"/>
          <w:numId w:val="2"/>
        </w:numPr>
        <w:spacing w:before="40" w:after="40"/>
      </w:pPr>
      <w:r>
        <w:rPr>
          <w:color w:val="000000"/>
        </w:rPr>
        <w:t xml:space="preserve">If subcooling is in the normal range (10–20°F): pure liquid is reaching the </w:t>
      </w:r>
      <w:proofErr w:type="gramStart"/>
      <w:r>
        <w:rPr>
          <w:color w:val="000000"/>
        </w:rPr>
        <w:t>valve</w:t>
      </w:r>
      <w:proofErr w:type="gramEnd"/>
      <w:r>
        <w:rPr>
          <w:color w:val="000000"/>
        </w:rPr>
        <w:t xml:space="preserve"> and the high side is healthy.</w:t>
      </w:r>
    </w:p>
    <w:p w14:paraId="56C83FC6" w14:textId="77777777" w:rsidR="00223A11" w:rsidRDefault="00223A11">
      <w:pPr>
        <w:spacing w:before="80" w:after="80"/>
      </w:pPr>
    </w:p>
    <w:p w14:paraId="5B43719C" w14:textId="77777777" w:rsidR="00223A11" w:rsidRDefault="00000000">
      <w:pPr>
        <w:spacing w:before="200" w:after="80"/>
      </w:pPr>
      <w:r>
        <w:rPr>
          <w:b/>
          <w:bCs/>
          <w:color w:val="2E75B6"/>
          <w:sz w:val="24"/>
          <w:szCs w:val="24"/>
        </w:rPr>
        <w:t>How to measure subcooling — step by step</w:t>
      </w:r>
    </w:p>
    <w:p w14:paraId="456A4FFA" w14:textId="77777777" w:rsidR="00223A11" w:rsidRDefault="00000000">
      <w:pPr>
        <w:pStyle w:val="ListParagraph"/>
        <w:numPr>
          <w:ilvl w:val="0"/>
          <w:numId w:val="3"/>
        </w:numPr>
        <w:spacing w:before="40" w:after="40"/>
      </w:pPr>
      <w:r>
        <w:t>Read the HIGH SIDE (discharge) pressure on your manifold gauges.</w:t>
      </w:r>
    </w:p>
    <w:p w14:paraId="1A8B0FA7" w14:textId="77777777" w:rsidR="00223A11" w:rsidRDefault="00000000">
      <w:pPr>
        <w:pStyle w:val="ListParagraph"/>
        <w:numPr>
          <w:ilvl w:val="0"/>
          <w:numId w:val="3"/>
        </w:numPr>
        <w:spacing w:before="40" w:after="40"/>
      </w:pPr>
      <w:r>
        <w:t>Find that pressure on your PT chart. Look at the temperature column — that is your saturation temperature. Write it down.</w:t>
      </w:r>
    </w:p>
    <w:p w14:paraId="63E4275F" w14:textId="77777777" w:rsidR="00223A11" w:rsidRDefault="00000000">
      <w:pPr>
        <w:pStyle w:val="ListParagraph"/>
        <w:numPr>
          <w:ilvl w:val="0"/>
          <w:numId w:val="3"/>
        </w:numPr>
        <w:spacing w:before="40" w:after="40"/>
      </w:pPr>
      <w:r>
        <w:t>Clamp your temperature probe on the liquid line (the small, warm line leaving the condenser).</w:t>
      </w:r>
    </w:p>
    <w:p w14:paraId="42C76012" w14:textId="77777777" w:rsidR="00223A11" w:rsidRDefault="00000000">
      <w:pPr>
        <w:pStyle w:val="ListParagraph"/>
        <w:numPr>
          <w:ilvl w:val="0"/>
          <w:numId w:val="3"/>
        </w:numPr>
        <w:spacing w:before="40" w:after="40"/>
      </w:pPr>
      <w:r>
        <w:rPr>
          <w:b/>
          <w:bCs/>
        </w:rPr>
        <w:lastRenderedPageBreak/>
        <w:t xml:space="preserve">Subtract:   Saturation </w:t>
      </w:r>
      <w:proofErr w:type="gramStart"/>
      <w:r>
        <w:rPr>
          <w:b/>
          <w:bCs/>
        </w:rPr>
        <w:t>temp  −</w:t>
      </w:r>
      <w:proofErr w:type="gramEnd"/>
      <w:r>
        <w:rPr>
          <w:b/>
          <w:bCs/>
        </w:rPr>
        <w:t xml:space="preserve">  Actual line </w:t>
      </w:r>
      <w:proofErr w:type="gramStart"/>
      <w:r>
        <w:rPr>
          <w:b/>
          <w:bCs/>
        </w:rPr>
        <w:t>temp  =</w:t>
      </w:r>
      <w:proofErr w:type="gramEnd"/>
      <w:r>
        <w:rPr>
          <w:b/>
          <w:bCs/>
        </w:rPr>
        <w:t xml:space="preserve">  Subcooling</w:t>
      </w:r>
    </w:p>
    <w:p w14:paraId="75BD7657"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18C633F0" w14:textId="77777777">
        <w:tblPrEx>
          <w:tblCellMar>
            <w:top w:w="0" w:type="dxa"/>
            <w:bottom w:w="0" w:type="dxa"/>
          </w:tblCellMar>
        </w:tblPrEx>
        <w:tc>
          <w:tcPr>
            <w:tcW w:w="9360" w:type="dxa"/>
            <w:tcBorders>
              <w:top w:val="single" w:sz="12" w:space="0" w:color="1E4620"/>
              <w:left w:val="single" w:sz="12" w:space="0" w:color="1E4620"/>
              <w:bottom w:val="single" w:sz="4" w:space="0" w:color="1E4620"/>
              <w:right w:val="single" w:sz="4" w:space="0" w:color="1E4620"/>
            </w:tcBorders>
            <w:shd w:val="clear" w:color="auto" w:fill="E8F5E9"/>
            <w:tcMar>
              <w:top w:w="140" w:type="dxa"/>
              <w:left w:w="220" w:type="dxa"/>
              <w:bottom w:w="140" w:type="dxa"/>
              <w:right w:w="220" w:type="dxa"/>
            </w:tcMar>
          </w:tcPr>
          <w:p w14:paraId="0071E5B7" w14:textId="77777777" w:rsidR="00223A11" w:rsidRDefault="00000000">
            <w:pPr>
              <w:spacing w:after="80"/>
            </w:pPr>
            <w:r>
              <w:rPr>
                <w:b/>
                <w:bCs/>
                <w:color w:val="1E4620"/>
                <w:sz w:val="22"/>
                <w:szCs w:val="22"/>
              </w:rPr>
              <w:t>Worked Example — Calculating Subcooling</w:t>
            </w:r>
          </w:p>
          <w:p w14:paraId="2C864592" w14:textId="77777777" w:rsidR="00223A11" w:rsidRDefault="00000000">
            <w:pPr>
              <w:spacing w:before="20" w:after="20"/>
            </w:pPr>
            <w:r>
              <w:rPr>
                <w:color w:val="222222"/>
                <w:sz w:val="19"/>
                <w:szCs w:val="19"/>
              </w:rPr>
              <w:t>Your high side gauge reads:          160 PSIG</w:t>
            </w:r>
          </w:p>
          <w:p w14:paraId="3627AC56" w14:textId="77777777" w:rsidR="00223A11" w:rsidRDefault="00000000">
            <w:pPr>
              <w:spacing w:before="20" w:after="20"/>
            </w:pPr>
            <w:r>
              <w:rPr>
                <w:color w:val="222222"/>
                <w:sz w:val="19"/>
                <w:szCs w:val="19"/>
              </w:rPr>
              <w:t>You look up 160 PSIG on the PT chart → saturation temp:    113°F</w:t>
            </w:r>
          </w:p>
          <w:p w14:paraId="2B0B2A5C" w14:textId="77777777" w:rsidR="00223A11" w:rsidRDefault="00000000">
            <w:pPr>
              <w:spacing w:before="20" w:after="20"/>
            </w:pPr>
            <w:r>
              <w:rPr>
                <w:color w:val="222222"/>
                <w:sz w:val="19"/>
                <w:szCs w:val="19"/>
              </w:rPr>
              <w:t>You clamp your probe on the liquid line → actual line temp:    98°F</w:t>
            </w:r>
          </w:p>
          <w:p w14:paraId="6664D5C0" w14:textId="77777777" w:rsidR="00223A11" w:rsidRDefault="00223A11">
            <w:pPr>
              <w:spacing w:before="20" w:after="20"/>
            </w:pPr>
          </w:p>
          <w:p w14:paraId="456907C8" w14:textId="77777777" w:rsidR="00223A11" w:rsidRDefault="00000000">
            <w:pPr>
              <w:spacing w:before="20" w:after="20"/>
            </w:pPr>
            <w:proofErr w:type="gramStart"/>
            <w:r>
              <w:rPr>
                <w:color w:val="222222"/>
                <w:sz w:val="19"/>
                <w:szCs w:val="19"/>
              </w:rPr>
              <w:t>Subcooling  =</w:t>
            </w:r>
            <w:proofErr w:type="gramEnd"/>
            <w:r>
              <w:rPr>
                <w:color w:val="222222"/>
                <w:sz w:val="19"/>
                <w:szCs w:val="19"/>
              </w:rPr>
              <w:t xml:space="preserve">  113°</w:t>
            </w:r>
            <w:proofErr w:type="gramStart"/>
            <w:r>
              <w:rPr>
                <w:color w:val="222222"/>
                <w:sz w:val="19"/>
                <w:szCs w:val="19"/>
              </w:rPr>
              <w:t>F  −</w:t>
            </w:r>
            <w:proofErr w:type="gramEnd"/>
            <w:r>
              <w:rPr>
                <w:color w:val="222222"/>
                <w:sz w:val="19"/>
                <w:szCs w:val="19"/>
              </w:rPr>
              <w:t xml:space="preserve">  98°</w:t>
            </w:r>
            <w:proofErr w:type="gramStart"/>
            <w:r>
              <w:rPr>
                <w:color w:val="222222"/>
                <w:sz w:val="19"/>
                <w:szCs w:val="19"/>
              </w:rPr>
              <w:t>F  =</w:t>
            </w:r>
            <w:proofErr w:type="gramEnd"/>
            <w:r>
              <w:rPr>
                <w:color w:val="222222"/>
                <w:sz w:val="19"/>
                <w:szCs w:val="19"/>
              </w:rPr>
              <w:t xml:space="preserve">  15°F</w:t>
            </w:r>
          </w:p>
          <w:p w14:paraId="695C661C" w14:textId="77777777" w:rsidR="00223A11" w:rsidRDefault="00000000">
            <w:pPr>
              <w:spacing w:before="80"/>
            </w:pPr>
            <w:r>
              <w:rPr>
                <w:b/>
                <w:bCs/>
                <w:color w:val="1E4620"/>
              </w:rPr>
              <w:t>Result: 15°F subcooling — right in the middle of the normal range. Pure liquid is reaching the TXV.</w:t>
            </w:r>
          </w:p>
        </w:tc>
      </w:tr>
    </w:tbl>
    <w:p w14:paraId="06C34A05"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28BE2CB6" w14:textId="77777777">
        <w:tblPrEx>
          <w:tblCellMar>
            <w:top w:w="0" w:type="dxa"/>
            <w:bottom w:w="0" w:type="dxa"/>
          </w:tblCellMar>
        </w:tblPrEx>
        <w:tc>
          <w:tcPr>
            <w:tcW w:w="9360" w:type="dxa"/>
            <w:tcBorders>
              <w:top w:val="single" w:sz="12" w:space="0" w:color="7B1A1A"/>
              <w:left w:val="single" w:sz="12" w:space="0" w:color="7B1A1A"/>
              <w:bottom w:val="single" w:sz="4" w:space="0" w:color="7B1A1A"/>
              <w:right w:val="single" w:sz="4" w:space="0" w:color="7B1A1A"/>
            </w:tcBorders>
            <w:shd w:val="clear" w:color="auto" w:fill="FDECEA"/>
            <w:tcMar>
              <w:top w:w="140" w:type="dxa"/>
              <w:left w:w="220" w:type="dxa"/>
              <w:bottom w:w="140" w:type="dxa"/>
              <w:right w:w="220" w:type="dxa"/>
            </w:tcMar>
          </w:tcPr>
          <w:p w14:paraId="0CFB4E67" w14:textId="77777777" w:rsidR="00223A11" w:rsidRDefault="00000000">
            <w:pPr>
              <w:spacing w:after="80"/>
            </w:pPr>
            <w:r>
              <w:rPr>
                <w:b/>
                <w:bCs/>
                <w:color w:val="7B1A1A"/>
                <w:sz w:val="22"/>
                <w:szCs w:val="22"/>
              </w:rPr>
              <w:t>Worked Example — Low Subcooling (problem found)</w:t>
            </w:r>
          </w:p>
          <w:p w14:paraId="1FFB7BD1" w14:textId="77777777" w:rsidR="00223A11" w:rsidRDefault="00000000">
            <w:pPr>
              <w:spacing w:before="20" w:after="20"/>
            </w:pPr>
            <w:r>
              <w:rPr>
                <w:color w:val="222222"/>
                <w:sz w:val="19"/>
                <w:szCs w:val="19"/>
              </w:rPr>
              <w:t>Your high side gauge reads:          130 PSIG</w:t>
            </w:r>
          </w:p>
          <w:p w14:paraId="0DC9D5D3" w14:textId="77777777" w:rsidR="00223A11" w:rsidRDefault="00000000">
            <w:pPr>
              <w:spacing w:before="20" w:after="20"/>
            </w:pPr>
            <w:r>
              <w:rPr>
                <w:color w:val="222222"/>
                <w:sz w:val="19"/>
                <w:szCs w:val="19"/>
              </w:rPr>
              <w:t>You look up 130 PSIG on the PT chart → saturation temp:    100°F</w:t>
            </w:r>
          </w:p>
          <w:p w14:paraId="131CAB6A" w14:textId="77777777" w:rsidR="00223A11" w:rsidRDefault="00000000">
            <w:pPr>
              <w:spacing w:before="20" w:after="20"/>
            </w:pPr>
            <w:r>
              <w:rPr>
                <w:color w:val="222222"/>
                <w:sz w:val="19"/>
                <w:szCs w:val="19"/>
              </w:rPr>
              <w:t>You clamp your probe on the liquid line → actual line temp:    99°F</w:t>
            </w:r>
          </w:p>
          <w:p w14:paraId="4DE8B7FB" w14:textId="77777777" w:rsidR="00223A11" w:rsidRDefault="00223A11">
            <w:pPr>
              <w:spacing w:before="20" w:after="20"/>
            </w:pPr>
          </w:p>
          <w:p w14:paraId="73E6F40B" w14:textId="77777777" w:rsidR="00223A11" w:rsidRDefault="00000000">
            <w:pPr>
              <w:spacing w:before="20" w:after="20"/>
            </w:pPr>
            <w:proofErr w:type="gramStart"/>
            <w:r>
              <w:rPr>
                <w:color w:val="222222"/>
                <w:sz w:val="19"/>
                <w:szCs w:val="19"/>
              </w:rPr>
              <w:t>Subcooling  =</w:t>
            </w:r>
            <w:proofErr w:type="gramEnd"/>
            <w:r>
              <w:rPr>
                <w:color w:val="222222"/>
                <w:sz w:val="19"/>
                <w:szCs w:val="19"/>
              </w:rPr>
              <w:t xml:space="preserve">  100°</w:t>
            </w:r>
            <w:proofErr w:type="gramStart"/>
            <w:r>
              <w:rPr>
                <w:color w:val="222222"/>
                <w:sz w:val="19"/>
                <w:szCs w:val="19"/>
              </w:rPr>
              <w:t>F  −</w:t>
            </w:r>
            <w:proofErr w:type="gramEnd"/>
            <w:r>
              <w:rPr>
                <w:color w:val="222222"/>
                <w:sz w:val="19"/>
                <w:szCs w:val="19"/>
              </w:rPr>
              <w:t xml:space="preserve">  99°</w:t>
            </w:r>
            <w:proofErr w:type="gramStart"/>
            <w:r>
              <w:rPr>
                <w:color w:val="222222"/>
                <w:sz w:val="19"/>
                <w:szCs w:val="19"/>
              </w:rPr>
              <w:t>F  =</w:t>
            </w:r>
            <w:proofErr w:type="gramEnd"/>
            <w:r>
              <w:rPr>
                <w:color w:val="222222"/>
                <w:sz w:val="19"/>
                <w:szCs w:val="19"/>
              </w:rPr>
              <w:t xml:space="preserve">  1°F</w:t>
            </w:r>
          </w:p>
          <w:p w14:paraId="7E2D3E5B" w14:textId="77777777" w:rsidR="00223A11" w:rsidRDefault="00000000">
            <w:pPr>
              <w:spacing w:before="80"/>
            </w:pPr>
            <w:r>
              <w:rPr>
                <w:b/>
                <w:bCs/>
                <w:color w:val="7B1A1A"/>
              </w:rPr>
              <w:t>Result: 1°F subcooling — flash gas is present in the liquid line. System is undercharged. Do not start diagnosing the TXV until charge is corrected.</w:t>
            </w:r>
          </w:p>
        </w:tc>
      </w:tr>
    </w:tbl>
    <w:p w14:paraId="22C5FB24" w14:textId="77777777" w:rsidR="00223A11" w:rsidRDefault="00223A11">
      <w:pPr>
        <w:spacing w:before="80" w:after="80"/>
      </w:pPr>
    </w:p>
    <w:p w14:paraId="20405053" w14:textId="77777777" w:rsidR="00223A11" w:rsidRDefault="00000000">
      <w:pPr>
        <w:pBdr>
          <w:bottom w:val="single" w:sz="8" w:space="1" w:color="2E75B6"/>
        </w:pBdr>
        <w:spacing w:before="280" w:after="100"/>
      </w:pPr>
      <w:r>
        <w:rPr>
          <w:b/>
          <w:bCs/>
          <w:color w:val="1F3864"/>
          <w:sz w:val="32"/>
          <w:szCs w:val="32"/>
        </w:rPr>
        <w:t>Section 4 —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223A11" w14:paraId="34AB0F85" w14:textId="77777777">
        <w:tblPrEx>
          <w:tblCellMar>
            <w:top w:w="0" w:type="dxa"/>
            <w:bottom w:w="0" w:type="dxa"/>
          </w:tblCellMar>
        </w:tblPrEx>
        <w:trPr>
          <w:tblHeader/>
        </w:trPr>
        <w:tc>
          <w:tcPr>
            <w:tcW w:w="240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E563520" w14:textId="77777777" w:rsidR="00223A11" w:rsidRDefault="00000000">
            <w:pPr>
              <w:jc w:val="center"/>
            </w:pPr>
            <w:r>
              <w:rPr>
                <w:b/>
                <w:bCs/>
                <w:color w:val="FFFFFF"/>
                <w:sz w:val="18"/>
                <w:szCs w:val="18"/>
              </w:rPr>
              <w:t>Reading</w:t>
            </w:r>
          </w:p>
        </w:tc>
        <w:tc>
          <w:tcPr>
            <w:tcW w:w="23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2C40F693" w14:textId="77777777" w:rsidR="00223A11" w:rsidRDefault="00000000">
            <w:pPr>
              <w:jc w:val="center"/>
            </w:pPr>
            <w:r>
              <w:rPr>
                <w:b/>
                <w:bCs/>
                <w:color w:val="FFFFFF"/>
                <w:sz w:val="18"/>
                <w:szCs w:val="18"/>
              </w:rPr>
              <w:t>Too Low</w:t>
            </w:r>
          </w:p>
        </w:tc>
        <w:tc>
          <w:tcPr>
            <w:tcW w:w="23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53403919" w14:textId="77777777" w:rsidR="00223A11" w:rsidRDefault="00000000">
            <w:pPr>
              <w:jc w:val="center"/>
            </w:pPr>
            <w:r>
              <w:rPr>
                <w:b/>
                <w:bCs/>
                <w:color w:val="FFFFFF"/>
                <w:sz w:val="18"/>
                <w:szCs w:val="18"/>
              </w:rPr>
              <w:t>Normal Range</w:t>
            </w:r>
          </w:p>
        </w:tc>
        <w:tc>
          <w:tcPr>
            <w:tcW w:w="23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20" w:type="dxa"/>
              <w:bottom w:w="80" w:type="dxa"/>
              <w:right w:w="120" w:type="dxa"/>
            </w:tcMar>
            <w:vAlign w:val="center"/>
          </w:tcPr>
          <w:p w14:paraId="61DB49CC" w14:textId="77777777" w:rsidR="00223A11" w:rsidRDefault="00000000">
            <w:pPr>
              <w:jc w:val="center"/>
            </w:pPr>
            <w:r>
              <w:rPr>
                <w:b/>
                <w:bCs/>
                <w:color w:val="FFFFFF"/>
                <w:sz w:val="18"/>
                <w:szCs w:val="18"/>
              </w:rPr>
              <w:t>Too High</w:t>
            </w:r>
          </w:p>
        </w:tc>
      </w:tr>
      <w:tr w:rsidR="00223A11" w14:paraId="03B41BCD"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17F3730" w14:textId="77777777" w:rsidR="00223A11" w:rsidRDefault="00000000">
            <w:pPr>
              <w:jc w:val="center"/>
            </w:pPr>
            <w:r>
              <w:rPr>
                <w:b/>
                <w:bCs/>
                <w:color w:val="1F3864"/>
                <w:sz w:val="18"/>
                <w:szCs w:val="18"/>
              </w:rPr>
              <w:t>Superheat</w:t>
            </w:r>
          </w:p>
        </w:tc>
        <w:tc>
          <w:tcPr>
            <w:tcW w:w="23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vAlign w:val="center"/>
          </w:tcPr>
          <w:p w14:paraId="2874E60F" w14:textId="77777777" w:rsidR="00223A11" w:rsidRDefault="00000000">
            <w:pPr>
              <w:jc w:val="center"/>
            </w:pPr>
            <w:r>
              <w:rPr>
                <w:color w:val="7B1A1A"/>
                <w:sz w:val="18"/>
                <w:szCs w:val="18"/>
              </w:rPr>
              <w:t>Liquid in suction line — compressor damage risk</w:t>
            </w:r>
          </w:p>
        </w:tc>
        <w:tc>
          <w:tcPr>
            <w:tcW w:w="23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27AA9B14" w14:textId="77777777" w:rsidR="00223A11" w:rsidRDefault="00000000">
            <w:pPr>
              <w:jc w:val="center"/>
            </w:pPr>
            <w:r>
              <w:rPr>
                <w:b/>
                <w:bCs/>
                <w:color w:val="1E4620"/>
                <w:sz w:val="18"/>
                <w:szCs w:val="18"/>
              </w:rPr>
              <w:t>8–15°F</w:t>
            </w:r>
          </w:p>
        </w:tc>
        <w:tc>
          <w:tcPr>
            <w:tcW w:w="23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vAlign w:val="center"/>
          </w:tcPr>
          <w:p w14:paraId="570C08A2" w14:textId="77777777" w:rsidR="00223A11" w:rsidRDefault="00000000">
            <w:pPr>
              <w:jc w:val="center"/>
            </w:pPr>
            <w:r>
              <w:rPr>
                <w:color w:val="7B4F00"/>
                <w:sz w:val="18"/>
                <w:szCs w:val="18"/>
              </w:rPr>
              <w:t>Evaporator starved — undercharge or restriction</w:t>
            </w:r>
          </w:p>
        </w:tc>
      </w:tr>
      <w:tr w:rsidR="00223A11" w14:paraId="789781E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20" w:type="dxa"/>
              <w:bottom w:w="80" w:type="dxa"/>
              <w:right w:w="120" w:type="dxa"/>
            </w:tcMar>
            <w:vAlign w:val="center"/>
          </w:tcPr>
          <w:p w14:paraId="2F9B3EFF" w14:textId="77777777" w:rsidR="00223A11" w:rsidRDefault="00000000">
            <w:pPr>
              <w:jc w:val="center"/>
            </w:pPr>
            <w:r>
              <w:rPr>
                <w:b/>
                <w:bCs/>
                <w:color w:val="1F3864"/>
                <w:sz w:val="18"/>
                <w:szCs w:val="18"/>
              </w:rPr>
              <w:t>Subcooling</w:t>
            </w:r>
          </w:p>
        </w:tc>
        <w:tc>
          <w:tcPr>
            <w:tcW w:w="23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20" w:type="dxa"/>
              <w:bottom w:w="80" w:type="dxa"/>
              <w:right w:w="120" w:type="dxa"/>
            </w:tcMar>
            <w:vAlign w:val="center"/>
          </w:tcPr>
          <w:p w14:paraId="71CC86F6" w14:textId="77777777" w:rsidR="00223A11" w:rsidRDefault="00000000">
            <w:pPr>
              <w:jc w:val="center"/>
            </w:pPr>
            <w:r>
              <w:rPr>
                <w:color w:val="7B1A1A"/>
                <w:sz w:val="18"/>
                <w:szCs w:val="18"/>
              </w:rPr>
              <w:t>Flash gas in liquid line — undercharge</w:t>
            </w:r>
          </w:p>
        </w:tc>
        <w:tc>
          <w:tcPr>
            <w:tcW w:w="23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20" w:type="dxa"/>
              <w:bottom w:w="80" w:type="dxa"/>
              <w:right w:w="120" w:type="dxa"/>
            </w:tcMar>
            <w:vAlign w:val="center"/>
          </w:tcPr>
          <w:p w14:paraId="4E6292C3" w14:textId="77777777" w:rsidR="00223A11" w:rsidRDefault="00000000">
            <w:pPr>
              <w:jc w:val="center"/>
            </w:pPr>
            <w:r>
              <w:rPr>
                <w:b/>
                <w:bCs/>
                <w:color w:val="1E4620"/>
                <w:sz w:val="18"/>
                <w:szCs w:val="18"/>
              </w:rPr>
              <w:t>10–20°F</w:t>
            </w:r>
          </w:p>
        </w:tc>
        <w:tc>
          <w:tcPr>
            <w:tcW w:w="23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20" w:type="dxa"/>
              <w:bottom w:w="80" w:type="dxa"/>
              <w:right w:w="120" w:type="dxa"/>
            </w:tcMar>
            <w:vAlign w:val="center"/>
          </w:tcPr>
          <w:p w14:paraId="36A5255F" w14:textId="77777777" w:rsidR="00223A11" w:rsidRDefault="00000000">
            <w:pPr>
              <w:jc w:val="center"/>
            </w:pPr>
            <w:r>
              <w:rPr>
                <w:color w:val="7B4F00"/>
                <w:sz w:val="18"/>
                <w:szCs w:val="18"/>
              </w:rPr>
              <w:t>Overcharge or downstream restriction</w:t>
            </w:r>
          </w:p>
        </w:tc>
      </w:tr>
    </w:tbl>
    <w:p w14:paraId="675E82CE"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1E280521" w14:textId="77777777">
        <w:tblPrEx>
          <w:tblCellMar>
            <w:top w:w="0" w:type="dxa"/>
            <w:bottom w:w="0" w:type="dxa"/>
          </w:tblCellMar>
        </w:tblPrEx>
        <w:tc>
          <w:tcPr>
            <w:tcW w:w="9360" w:type="dxa"/>
            <w:tcBorders>
              <w:top w:val="single" w:sz="12" w:space="0" w:color="7B1A1A"/>
              <w:left w:val="single" w:sz="12" w:space="0" w:color="7B1A1A"/>
              <w:bottom w:val="single" w:sz="4" w:space="0" w:color="7B1A1A"/>
              <w:right w:val="single" w:sz="4" w:space="0" w:color="7B1A1A"/>
            </w:tcBorders>
            <w:shd w:val="clear" w:color="auto" w:fill="FDECEA"/>
            <w:tcMar>
              <w:top w:w="120" w:type="dxa"/>
              <w:left w:w="200" w:type="dxa"/>
              <w:bottom w:w="120" w:type="dxa"/>
              <w:right w:w="200" w:type="dxa"/>
            </w:tcMar>
          </w:tcPr>
          <w:p w14:paraId="2FCD1299" w14:textId="77777777" w:rsidR="00223A11" w:rsidRDefault="00000000">
            <w:pPr>
              <w:spacing w:before="30" w:after="30"/>
            </w:pPr>
            <w:r>
              <w:rPr>
                <w:b/>
                <w:bCs/>
                <w:color w:val="7B1A1A"/>
              </w:rPr>
              <w:t>Important rule before diagnosing the TXV:</w:t>
            </w:r>
          </w:p>
          <w:p w14:paraId="694F316D" w14:textId="77777777" w:rsidR="00223A11" w:rsidRDefault="00000000">
            <w:pPr>
              <w:spacing w:before="30" w:after="30"/>
            </w:pPr>
            <w:r>
              <w:rPr>
                <w:color w:val="333333"/>
                <w:sz w:val="19"/>
                <w:szCs w:val="19"/>
              </w:rPr>
              <w:t>Always verify the charge is correct first. Low subcooling means low charge — fix the charge before you blame the valve. A starved TXV looks exactly like a broken TXV if the system is undercharged.</w:t>
            </w:r>
          </w:p>
        </w:tc>
      </w:tr>
    </w:tbl>
    <w:p w14:paraId="0059975D" w14:textId="77777777" w:rsidR="00223A11" w:rsidRDefault="00223A11">
      <w:pPr>
        <w:spacing w:before="80" w:after="80"/>
      </w:pPr>
    </w:p>
    <w:p w14:paraId="08106C22" w14:textId="77777777" w:rsidR="00223A1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1C6C1B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60" w:type="dxa"/>
              <w:left w:w="300" w:type="dxa"/>
              <w:bottom w:w="160" w:type="dxa"/>
              <w:right w:w="300" w:type="dxa"/>
            </w:tcMar>
          </w:tcPr>
          <w:p w14:paraId="7911014F" w14:textId="77777777" w:rsidR="00223A11" w:rsidRDefault="00000000">
            <w:pPr>
              <w:jc w:val="center"/>
            </w:pPr>
            <w:r>
              <w:rPr>
                <w:b/>
                <w:bCs/>
                <w:color w:val="FFFFFF"/>
                <w:sz w:val="32"/>
                <w:szCs w:val="32"/>
              </w:rPr>
              <w:lastRenderedPageBreak/>
              <w:t>Section 5 — Diagnosing the Expansion Valve (TXV)</w:t>
            </w:r>
          </w:p>
        </w:tc>
      </w:tr>
    </w:tbl>
    <w:p w14:paraId="7A60C512" w14:textId="77777777" w:rsidR="00223A11" w:rsidRDefault="00223A11">
      <w:pPr>
        <w:spacing w:before="80" w:after="80"/>
      </w:pPr>
    </w:p>
    <w:p w14:paraId="6D752ACA" w14:textId="77777777" w:rsidR="00223A11" w:rsidRDefault="00000000">
      <w:pPr>
        <w:spacing w:before="80" w:after="80"/>
      </w:pPr>
      <w:r>
        <w:rPr>
          <w:color w:val="000000"/>
        </w:rPr>
        <w:t xml:space="preserve">The thermostatic expansion valve (TXV) is a self-regulating valve. </w:t>
      </w:r>
      <w:proofErr w:type="spellStart"/>
      <w:proofErr w:type="gramStart"/>
      <w:r>
        <w:rPr>
          <w:color w:val="000000"/>
        </w:rPr>
        <w:t>Its</w:t>
      </w:r>
      <w:proofErr w:type="spellEnd"/>
      <w:proofErr w:type="gramEnd"/>
      <w:r>
        <w:rPr>
          <w:color w:val="000000"/>
        </w:rPr>
        <w:t xml:space="preserve"> one job is to meter exactly the right amount of refrigerant into the evaporator to maintain a steady superheat — usually around 8–12°F. When it is working correctly, superheat stays stable even as conditions change.</w:t>
      </w:r>
    </w:p>
    <w:p w14:paraId="42F76CE9" w14:textId="77777777" w:rsidR="00223A11" w:rsidRDefault="00223A11">
      <w:pPr>
        <w:spacing w:before="80" w:after="80"/>
      </w:pPr>
    </w:p>
    <w:p w14:paraId="291A0548" w14:textId="77777777" w:rsidR="00223A11" w:rsidRDefault="00000000">
      <w:pPr>
        <w:spacing w:before="80" w:after="80"/>
      </w:pPr>
      <w:r>
        <w:rPr>
          <w:color w:val="444444"/>
        </w:rPr>
        <w:t xml:space="preserve">This self-regulation is also what makes TXV diagnosis tricky. Because the valve compensates automatically, superheat alone will not tell you if the system is undercharged — the valve just </w:t>
      </w:r>
      <w:proofErr w:type="gramStart"/>
      <w:r>
        <w:rPr>
          <w:color w:val="444444"/>
        </w:rPr>
        <w:t>closes down</w:t>
      </w:r>
      <w:proofErr w:type="gramEnd"/>
      <w:r>
        <w:rPr>
          <w:color w:val="444444"/>
        </w:rPr>
        <w:t xml:space="preserve"> a little more and superheat stays normal. That is why subcooling is your charge indicator on TXV systems, not superheat.</w:t>
      </w:r>
    </w:p>
    <w:p w14:paraId="66495E71"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6CA231E3" w14:textId="77777777">
        <w:tblPrEx>
          <w:tblCellMar>
            <w:top w:w="0" w:type="dxa"/>
            <w:bottom w:w="0" w:type="dxa"/>
          </w:tblCellMar>
        </w:tblPrEx>
        <w:tc>
          <w:tcPr>
            <w:tcW w:w="9360" w:type="dxa"/>
            <w:tcBorders>
              <w:top w:val="single" w:sz="12" w:space="0" w:color="2E75B6"/>
              <w:left w:val="single" w:sz="12" w:space="0" w:color="2E75B6"/>
              <w:bottom w:val="single" w:sz="4" w:space="0" w:color="2E75B6"/>
              <w:right w:val="single" w:sz="4" w:space="0" w:color="2E75B6"/>
            </w:tcBorders>
            <w:shd w:val="clear" w:color="auto" w:fill="EBF3FA"/>
            <w:tcMar>
              <w:top w:w="120" w:type="dxa"/>
              <w:left w:w="200" w:type="dxa"/>
              <w:bottom w:w="120" w:type="dxa"/>
              <w:right w:w="200" w:type="dxa"/>
            </w:tcMar>
          </w:tcPr>
          <w:p w14:paraId="27B8F33D" w14:textId="77777777" w:rsidR="00223A11" w:rsidRDefault="00000000">
            <w:pPr>
              <w:spacing w:before="30" w:after="30"/>
            </w:pPr>
            <w:r>
              <w:rPr>
                <w:b/>
                <w:bCs/>
                <w:color w:val="1F3864"/>
              </w:rPr>
              <w:t>The golden rule for TXV systems:</w:t>
            </w:r>
          </w:p>
          <w:p w14:paraId="7D582AFF" w14:textId="77777777" w:rsidR="00223A11" w:rsidRDefault="00000000">
            <w:pPr>
              <w:spacing w:before="30" w:after="30"/>
            </w:pPr>
            <w:r>
              <w:rPr>
                <w:color w:val="333333"/>
                <w:sz w:val="19"/>
                <w:szCs w:val="19"/>
              </w:rPr>
              <w:t>Use SUBCOOLING to check the charge.  Use SUPERHEAT to check the valve.</w:t>
            </w:r>
          </w:p>
          <w:p w14:paraId="3A766F8C" w14:textId="77777777" w:rsidR="00223A11" w:rsidRDefault="00000000">
            <w:pPr>
              <w:spacing w:before="30" w:after="30"/>
            </w:pPr>
            <w:r>
              <w:rPr>
                <w:b/>
                <w:bCs/>
                <w:color w:val="1E4620"/>
                <w:sz w:val="19"/>
                <w:szCs w:val="19"/>
              </w:rPr>
              <w:t>If subcooling is normal and superheat is abnormal — the valve is your problem.</w:t>
            </w:r>
          </w:p>
        </w:tc>
      </w:tr>
    </w:tbl>
    <w:p w14:paraId="2560BE1D" w14:textId="77777777" w:rsidR="00223A11" w:rsidRDefault="00223A11">
      <w:pPr>
        <w:spacing w:before="80" w:after="80"/>
      </w:pPr>
    </w:p>
    <w:p w14:paraId="0B6A20B3" w14:textId="77777777" w:rsidR="00223A11" w:rsidRDefault="00000000">
      <w:pPr>
        <w:spacing w:before="200" w:after="80"/>
      </w:pPr>
      <w:r>
        <w:rPr>
          <w:b/>
          <w:bCs/>
          <w:color w:val="2E75B6"/>
          <w:sz w:val="24"/>
          <w:szCs w:val="24"/>
        </w:rPr>
        <w:t>TXV Fault Diagnosis — What the Numbers Tell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223A11" w14:paraId="3C3127F9"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175356B" w14:textId="77777777" w:rsidR="00223A11" w:rsidRDefault="00000000">
            <w:pPr>
              <w:jc w:val="center"/>
            </w:pPr>
            <w:r>
              <w:rPr>
                <w:b/>
                <w:bCs/>
                <w:color w:val="FFFFFF"/>
                <w:sz w:val="18"/>
                <w:szCs w:val="18"/>
              </w:rPr>
              <w:t>Condition</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088EFACE" w14:textId="77777777" w:rsidR="00223A11" w:rsidRDefault="00000000">
            <w:pPr>
              <w:jc w:val="center"/>
            </w:pPr>
            <w:r>
              <w:rPr>
                <w:b/>
                <w:bCs/>
                <w:color w:val="FFFFFF"/>
                <w:sz w:val="18"/>
                <w:szCs w:val="18"/>
              </w:rPr>
              <w:t>Superheat</w:t>
            </w:r>
          </w:p>
        </w:tc>
        <w:tc>
          <w:tcPr>
            <w:tcW w:w="3120" w:type="dxa"/>
            <w:tcBorders>
              <w:top w:val="single" w:sz="4" w:space="0" w:color="CCCCCC"/>
              <w:left w:val="single" w:sz="4" w:space="0" w:color="CCCCCC"/>
              <w:bottom w:val="single" w:sz="4" w:space="0" w:color="CCCCCC"/>
              <w:right w:val="single" w:sz="4" w:space="0" w:color="CCCCCC"/>
            </w:tcBorders>
            <w:shd w:val="clear" w:color="auto" w:fill="1F3864"/>
            <w:tcMar>
              <w:top w:w="80" w:type="dxa"/>
              <w:left w:w="140" w:type="dxa"/>
              <w:bottom w:w="80" w:type="dxa"/>
              <w:right w:w="140" w:type="dxa"/>
            </w:tcMar>
            <w:vAlign w:val="center"/>
          </w:tcPr>
          <w:p w14:paraId="70385566" w14:textId="77777777" w:rsidR="00223A11" w:rsidRDefault="00000000">
            <w:pPr>
              <w:jc w:val="center"/>
            </w:pPr>
            <w:r>
              <w:rPr>
                <w:b/>
                <w:bCs/>
                <w:color w:val="FFFFFF"/>
                <w:sz w:val="18"/>
                <w:szCs w:val="18"/>
              </w:rPr>
              <w:t>Subcooling</w:t>
            </w:r>
          </w:p>
        </w:tc>
      </w:tr>
      <w:tr w:rsidR="00223A11" w14:paraId="20812C2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40" w:type="dxa"/>
            </w:tcMar>
          </w:tcPr>
          <w:p w14:paraId="44D74BB5" w14:textId="77777777" w:rsidR="00223A11" w:rsidRDefault="00000000">
            <w:r>
              <w:rPr>
                <w:b/>
                <w:bCs/>
                <w:color w:val="1F3864"/>
                <w:sz w:val="18"/>
                <w:szCs w:val="18"/>
              </w:rPr>
              <w:t>TXV stuck open (flooding)</w:t>
            </w:r>
          </w:p>
        </w:tc>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128026D7" w14:textId="77777777" w:rsidR="00223A11" w:rsidRDefault="00000000">
            <w:r>
              <w:rPr>
                <w:color w:val="7B4F00"/>
                <w:sz w:val="18"/>
                <w:szCs w:val="18"/>
              </w:rPr>
              <w:t>Very low — near 0°F or negative</w:t>
            </w:r>
          </w:p>
        </w:tc>
        <w:tc>
          <w:tcPr>
            <w:tcW w:w="31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40" w:type="dxa"/>
            </w:tcMar>
          </w:tcPr>
          <w:p w14:paraId="595EAF8A" w14:textId="77777777" w:rsidR="00223A11" w:rsidRDefault="00000000">
            <w:r>
              <w:rPr>
                <w:color w:val="7B1A1A"/>
                <w:sz w:val="18"/>
                <w:szCs w:val="18"/>
              </w:rPr>
              <w:t>Low — system is low on charge or valve won't close</w:t>
            </w:r>
          </w:p>
        </w:tc>
      </w:tr>
      <w:tr w:rsidR="00223A11" w14:paraId="3D162A7C"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1686D684" w14:textId="77777777" w:rsidR="00223A11" w:rsidRDefault="00000000">
            <w:r>
              <w:rPr>
                <w:b/>
                <w:bCs/>
                <w:color w:val="1F3864"/>
                <w:sz w:val="18"/>
                <w:szCs w:val="18"/>
              </w:rPr>
              <w:t>TXV stuck closed (starving)</w:t>
            </w:r>
          </w:p>
        </w:tc>
        <w:tc>
          <w:tcPr>
            <w:tcW w:w="31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40" w:type="dxa"/>
            </w:tcMar>
          </w:tcPr>
          <w:p w14:paraId="4DE04857" w14:textId="77777777" w:rsidR="00223A11" w:rsidRDefault="00000000">
            <w:r>
              <w:rPr>
                <w:color w:val="7B1A1A"/>
                <w:sz w:val="18"/>
                <w:szCs w:val="18"/>
              </w:rPr>
              <w:t>Very high — 20°F+</w:t>
            </w:r>
          </w:p>
        </w:tc>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304408E6" w14:textId="77777777" w:rsidR="00223A11" w:rsidRDefault="00000000">
            <w:r>
              <w:rPr>
                <w:color w:val="7B1A1A"/>
                <w:sz w:val="18"/>
                <w:szCs w:val="18"/>
              </w:rPr>
              <w:t>Low — evaporator gets almost no refrigerant</w:t>
            </w:r>
          </w:p>
        </w:tc>
      </w:tr>
      <w:tr w:rsidR="00223A11" w14:paraId="20A962BA"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1668A31A" w14:textId="77777777" w:rsidR="00223A11" w:rsidRDefault="00000000">
            <w:r>
              <w:rPr>
                <w:b/>
                <w:bCs/>
                <w:color w:val="1F3864"/>
                <w:sz w:val="18"/>
                <w:szCs w:val="18"/>
              </w:rPr>
              <w:t>TXV hunting (cycling rapidly)</w:t>
            </w:r>
          </w:p>
        </w:tc>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4745DDEF" w14:textId="77777777" w:rsidR="00223A11" w:rsidRDefault="00000000">
            <w:r>
              <w:rPr>
                <w:color w:val="7B1A1A"/>
                <w:sz w:val="18"/>
                <w:szCs w:val="18"/>
              </w:rPr>
              <w:t>Swings up and down constantly</w:t>
            </w:r>
          </w:p>
        </w:tc>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5E5FEA39" w14:textId="77777777" w:rsidR="00223A11" w:rsidRDefault="00000000">
            <w:r>
              <w:rPr>
                <w:color w:val="7B4F00"/>
                <w:sz w:val="18"/>
                <w:szCs w:val="18"/>
              </w:rPr>
              <w:t>Swings up and down — pressures unstable</w:t>
            </w:r>
          </w:p>
        </w:tc>
      </w:tr>
      <w:tr w:rsidR="00223A11" w14:paraId="5858732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1D3D4121" w14:textId="77777777" w:rsidR="00223A11" w:rsidRDefault="00000000">
            <w:r>
              <w:rPr>
                <w:b/>
                <w:bCs/>
                <w:color w:val="1F3864"/>
                <w:sz w:val="18"/>
                <w:szCs w:val="18"/>
              </w:rPr>
              <w:t>Correct charge, TXV working</w:t>
            </w:r>
          </w:p>
        </w:tc>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51F8545F" w14:textId="77777777" w:rsidR="00223A11" w:rsidRDefault="00000000">
            <w:r>
              <w:rPr>
                <w:color w:val="1E4620"/>
                <w:sz w:val="18"/>
                <w:szCs w:val="18"/>
              </w:rPr>
              <w:t>Steady 8–12°F</w:t>
            </w:r>
          </w:p>
        </w:tc>
        <w:tc>
          <w:tcPr>
            <w:tcW w:w="3120" w:type="dxa"/>
            <w:tcBorders>
              <w:top w:val="single" w:sz="4" w:space="0" w:color="CCCCCC"/>
              <w:left w:val="single" w:sz="4" w:space="0" w:color="CCCCCC"/>
              <w:bottom w:val="single" w:sz="4" w:space="0" w:color="CCCCCC"/>
              <w:right w:val="single" w:sz="4" w:space="0" w:color="CCCCCC"/>
            </w:tcBorders>
            <w:shd w:val="clear" w:color="auto" w:fill="E8F5E9"/>
            <w:tcMar>
              <w:top w:w="80" w:type="dxa"/>
              <w:left w:w="140" w:type="dxa"/>
              <w:bottom w:w="80" w:type="dxa"/>
              <w:right w:w="140" w:type="dxa"/>
            </w:tcMar>
          </w:tcPr>
          <w:p w14:paraId="3EC9A1FE" w14:textId="77777777" w:rsidR="00223A11" w:rsidRDefault="00000000">
            <w:r>
              <w:rPr>
                <w:color w:val="1E4620"/>
                <w:sz w:val="18"/>
                <w:szCs w:val="18"/>
              </w:rPr>
              <w:t>Steady 10–20°F</w:t>
            </w:r>
          </w:p>
        </w:tc>
      </w:tr>
      <w:tr w:rsidR="00223A11" w14:paraId="27449AC9"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54476062" w14:textId="77777777" w:rsidR="00223A11" w:rsidRDefault="00000000">
            <w:r>
              <w:rPr>
                <w:b/>
                <w:bCs/>
                <w:color w:val="1F3864"/>
                <w:sz w:val="18"/>
                <w:szCs w:val="18"/>
              </w:rPr>
              <w:t>Undercharge, TXV compensating</w:t>
            </w:r>
          </w:p>
        </w:tc>
        <w:tc>
          <w:tcPr>
            <w:tcW w:w="3120" w:type="dxa"/>
            <w:tcBorders>
              <w:top w:val="single" w:sz="4" w:space="0" w:color="CCCCCC"/>
              <w:left w:val="single" w:sz="4" w:space="0" w:color="CCCCCC"/>
              <w:bottom w:val="single" w:sz="4" w:space="0" w:color="CCCCCC"/>
              <w:right w:val="single" w:sz="4" w:space="0" w:color="CCCCCC"/>
            </w:tcBorders>
            <w:shd w:val="clear" w:color="auto" w:fill="FDECEA"/>
            <w:tcMar>
              <w:top w:w="80" w:type="dxa"/>
              <w:left w:w="140" w:type="dxa"/>
              <w:bottom w:w="80" w:type="dxa"/>
              <w:right w:w="140" w:type="dxa"/>
            </w:tcMar>
          </w:tcPr>
          <w:p w14:paraId="5149840A" w14:textId="77777777" w:rsidR="00223A11" w:rsidRDefault="00000000">
            <w:r>
              <w:rPr>
                <w:color w:val="1E4620"/>
                <w:sz w:val="18"/>
                <w:szCs w:val="18"/>
              </w:rPr>
              <w:t>Still looks normal (8–12°F) — TXV masks it</w:t>
            </w:r>
          </w:p>
        </w:tc>
        <w:tc>
          <w:tcPr>
            <w:tcW w:w="3120" w:type="dxa"/>
            <w:tcBorders>
              <w:top w:val="single" w:sz="4" w:space="0" w:color="CCCCCC"/>
              <w:left w:val="single" w:sz="4" w:space="0" w:color="CCCCCC"/>
              <w:bottom w:val="single" w:sz="4" w:space="0" w:color="CCCCCC"/>
              <w:right w:val="single" w:sz="4" w:space="0" w:color="CCCCCC"/>
            </w:tcBorders>
            <w:shd w:val="clear" w:color="auto" w:fill="FFF8E1"/>
            <w:tcMar>
              <w:top w:w="80" w:type="dxa"/>
              <w:left w:w="140" w:type="dxa"/>
              <w:bottom w:w="80" w:type="dxa"/>
              <w:right w:w="140" w:type="dxa"/>
            </w:tcMar>
          </w:tcPr>
          <w:p w14:paraId="0C5B57D1" w14:textId="77777777" w:rsidR="00223A11" w:rsidRDefault="00000000">
            <w:r>
              <w:rPr>
                <w:color w:val="7B1A1A"/>
                <w:sz w:val="18"/>
                <w:szCs w:val="18"/>
              </w:rPr>
              <w:t>Low — this is how you catch it</w:t>
            </w:r>
          </w:p>
        </w:tc>
      </w:tr>
    </w:tbl>
    <w:p w14:paraId="0DF2CACB" w14:textId="77777777" w:rsidR="00223A11" w:rsidRDefault="00223A11">
      <w:pPr>
        <w:spacing w:before="80" w:after="80"/>
      </w:pPr>
    </w:p>
    <w:p w14:paraId="365A82F2" w14:textId="77777777" w:rsidR="00223A11" w:rsidRDefault="00000000">
      <w:pPr>
        <w:spacing w:before="200" w:after="80"/>
      </w:pPr>
      <w:r>
        <w:rPr>
          <w:b/>
          <w:bCs/>
          <w:color w:val="2E75B6"/>
          <w:sz w:val="24"/>
          <w:szCs w:val="24"/>
        </w:rPr>
        <w:t>Worked Example — Catching an Undercharge Through Subcooling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0EE0656F" w14:textId="77777777">
        <w:tblPrEx>
          <w:tblCellMar>
            <w:top w:w="0" w:type="dxa"/>
            <w:bottom w:w="0" w:type="dxa"/>
          </w:tblCellMar>
        </w:tblPrEx>
        <w:tc>
          <w:tcPr>
            <w:tcW w:w="9360" w:type="dxa"/>
            <w:tcBorders>
              <w:top w:val="single" w:sz="12" w:space="0" w:color="7B4F00"/>
              <w:left w:val="single" w:sz="12" w:space="0" w:color="7B4F00"/>
              <w:bottom w:val="single" w:sz="4" w:space="0" w:color="7B4F00"/>
              <w:right w:val="single" w:sz="4" w:space="0" w:color="7B4F00"/>
            </w:tcBorders>
            <w:shd w:val="clear" w:color="auto" w:fill="FFF8E1"/>
            <w:tcMar>
              <w:top w:w="140" w:type="dxa"/>
              <w:left w:w="220" w:type="dxa"/>
              <w:bottom w:w="140" w:type="dxa"/>
              <w:right w:w="220" w:type="dxa"/>
            </w:tcMar>
          </w:tcPr>
          <w:p w14:paraId="495E5667" w14:textId="77777777" w:rsidR="00223A11" w:rsidRDefault="00000000">
            <w:pPr>
              <w:spacing w:after="80"/>
            </w:pPr>
            <w:r>
              <w:rPr>
                <w:b/>
                <w:bCs/>
                <w:color w:val="7B4F00"/>
                <w:sz w:val="22"/>
                <w:szCs w:val="22"/>
              </w:rPr>
              <w:t>Scenario: Tech checks a machine with poor cooling. Superheat looks fine.</w:t>
            </w:r>
          </w:p>
          <w:p w14:paraId="43259B1D" w14:textId="77777777" w:rsidR="00223A11" w:rsidRDefault="00000000">
            <w:pPr>
              <w:spacing w:before="20" w:after="20"/>
            </w:pPr>
            <w:r>
              <w:rPr>
                <w:color w:val="222222"/>
                <w:sz w:val="19"/>
                <w:szCs w:val="19"/>
              </w:rPr>
              <w:t xml:space="preserve">Low side:      35 </w:t>
            </w:r>
            <w:proofErr w:type="gramStart"/>
            <w:r>
              <w:rPr>
                <w:color w:val="222222"/>
                <w:sz w:val="19"/>
                <w:szCs w:val="19"/>
              </w:rPr>
              <w:t>PSIG  →</w:t>
            </w:r>
            <w:proofErr w:type="gramEnd"/>
            <w:r>
              <w:rPr>
                <w:color w:val="222222"/>
                <w:sz w:val="19"/>
                <w:szCs w:val="19"/>
              </w:rPr>
              <w:t xml:space="preserve">  sat. temp 35°F</w:t>
            </w:r>
          </w:p>
          <w:p w14:paraId="14BC7E61" w14:textId="77777777" w:rsidR="00223A11" w:rsidRDefault="00000000">
            <w:pPr>
              <w:spacing w:before="20" w:after="20"/>
            </w:pPr>
            <w:r>
              <w:rPr>
                <w:color w:val="222222"/>
                <w:sz w:val="19"/>
                <w:szCs w:val="19"/>
              </w:rPr>
              <w:t>Suction line temp</w:t>
            </w:r>
            <w:proofErr w:type="gramStart"/>
            <w:r>
              <w:rPr>
                <w:color w:val="222222"/>
                <w:sz w:val="19"/>
                <w:szCs w:val="19"/>
              </w:rPr>
              <w:t>:  46°</w:t>
            </w:r>
            <w:proofErr w:type="gramEnd"/>
            <w:r>
              <w:rPr>
                <w:color w:val="222222"/>
                <w:sz w:val="19"/>
                <w:szCs w:val="19"/>
              </w:rPr>
              <w:t>F</w:t>
            </w:r>
          </w:p>
          <w:p w14:paraId="1E4916B9" w14:textId="77777777" w:rsidR="00223A11" w:rsidRDefault="00000000">
            <w:pPr>
              <w:spacing w:before="20" w:after="20"/>
            </w:pPr>
            <w:proofErr w:type="gramStart"/>
            <w:r>
              <w:rPr>
                <w:color w:val="222222"/>
                <w:sz w:val="19"/>
                <w:szCs w:val="19"/>
              </w:rPr>
              <w:t>Superheat  =</w:t>
            </w:r>
            <w:proofErr w:type="gramEnd"/>
            <w:r>
              <w:rPr>
                <w:color w:val="222222"/>
                <w:sz w:val="19"/>
                <w:szCs w:val="19"/>
              </w:rPr>
              <w:t xml:space="preserve">  46 − </w:t>
            </w:r>
            <w:proofErr w:type="gramStart"/>
            <w:r>
              <w:rPr>
                <w:color w:val="222222"/>
                <w:sz w:val="19"/>
                <w:szCs w:val="19"/>
              </w:rPr>
              <w:t>35  =</w:t>
            </w:r>
            <w:proofErr w:type="gramEnd"/>
            <w:r>
              <w:rPr>
                <w:color w:val="222222"/>
                <w:sz w:val="19"/>
                <w:szCs w:val="19"/>
              </w:rPr>
              <w:t xml:space="preserve">  11°F    ← looks normal. TXV is compensating.</w:t>
            </w:r>
          </w:p>
          <w:p w14:paraId="74F9759F" w14:textId="77777777" w:rsidR="00223A11" w:rsidRDefault="00223A11">
            <w:pPr>
              <w:spacing w:before="20" w:after="20"/>
            </w:pPr>
          </w:p>
          <w:p w14:paraId="21223A5E" w14:textId="77777777" w:rsidR="00223A11" w:rsidRDefault="00000000">
            <w:pPr>
              <w:spacing w:before="20" w:after="20"/>
            </w:pPr>
            <w:r>
              <w:rPr>
                <w:color w:val="222222"/>
                <w:sz w:val="19"/>
                <w:szCs w:val="19"/>
              </w:rPr>
              <w:t xml:space="preserve">High side:     125 </w:t>
            </w:r>
            <w:proofErr w:type="gramStart"/>
            <w:r>
              <w:rPr>
                <w:color w:val="222222"/>
                <w:sz w:val="19"/>
                <w:szCs w:val="19"/>
              </w:rPr>
              <w:t>PSIG  →</w:t>
            </w:r>
            <w:proofErr w:type="gramEnd"/>
            <w:r>
              <w:rPr>
                <w:color w:val="222222"/>
                <w:sz w:val="19"/>
                <w:szCs w:val="19"/>
              </w:rPr>
              <w:t xml:space="preserve">  sat. temp 95°F</w:t>
            </w:r>
          </w:p>
          <w:p w14:paraId="3925E750" w14:textId="77777777" w:rsidR="00223A11" w:rsidRDefault="00000000">
            <w:pPr>
              <w:spacing w:before="20" w:after="20"/>
            </w:pPr>
            <w:r>
              <w:rPr>
                <w:color w:val="222222"/>
                <w:sz w:val="19"/>
                <w:szCs w:val="19"/>
              </w:rPr>
              <w:t>Liquid line temp</w:t>
            </w:r>
            <w:proofErr w:type="gramStart"/>
            <w:r>
              <w:rPr>
                <w:color w:val="222222"/>
                <w:sz w:val="19"/>
                <w:szCs w:val="19"/>
              </w:rPr>
              <w:t>:  94°</w:t>
            </w:r>
            <w:proofErr w:type="gramEnd"/>
            <w:r>
              <w:rPr>
                <w:color w:val="222222"/>
                <w:sz w:val="19"/>
                <w:szCs w:val="19"/>
              </w:rPr>
              <w:t>F</w:t>
            </w:r>
          </w:p>
          <w:p w14:paraId="7E27C69E" w14:textId="77777777" w:rsidR="00223A11" w:rsidRDefault="00000000">
            <w:pPr>
              <w:spacing w:before="20" w:after="20"/>
            </w:pPr>
            <w:proofErr w:type="gramStart"/>
            <w:r>
              <w:rPr>
                <w:color w:val="222222"/>
                <w:sz w:val="19"/>
                <w:szCs w:val="19"/>
              </w:rPr>
              <w:t>Subcooling  =</w:t>
            </w:r>
            <w:proofErr w:type="gramEnd"/>
            <w:r>
              <w:rPr>
                <w:color w:val="222222"/>
                <w:sz w:val="19"/>
                <w:szCs w:val="19"/>
              </w:rPr>
              <w:t xml:space="preserve">  95 − </w:t>
            </w:r>
            <w:proofErr w:type="gramStart"/>
            <w:r>
              <w:rPr>
                <w:color w:val="222222"/>
                <w:sz w:val="19"/>
                <w:szCs w:val="19"/>
              </w:rPr>
              <w:t>94  =</w:t>
            </w:r>
            <w:proofErr w:type="gramEnd"/>
            <w:r>
              <w:rPr>
                <w:color w:val="222222"/>
                <w:sz w:val="19"/>
                <w:szCs w:val="19"/>
              </w:rPr>
              <w:t xml:space="preserve">  1°F    ← nearly zero. Flash gas present.</w:t>
            </w:r>
          </w:p>
          <w:p w14:paraId="56FBA471" w14:textId="77777777" w:rsidR="00223A11" w:rsidRDefault="00000000">
            <w:pPr>
              <w:spacing w:before="80"/>
            </w:pPr>
            <w:r>
              <w:rPr>
                <w:b/>
                <w:bCs/>
                <w:color w:val="7B4F00"/>
              </w:rPr>
              <w:t>Conclusion: System is undercharged. The TXV masked it on the superheat reading. Subcooling caught it. Add refrigerant to correct charge, then re-verify both readings.</w:t>
            </w:r>
          </w:p>
        </w:tc>
      </w:tr>
    </w:tbl>
    <w:p w14:paraId="51A019C2" w14:textId="77777777" w:rsidR="00223A11" w:rsidRDefault="00223A11">
      <w:pPr>
        <w:spacing w:before="80" w:after="80"/>
      </w:pPr>
    </w:p>
    <w:p w14:paraId="0608F76E" w14:textId="77777777" w:rsidR="00223A11" w:rsidRDefault="00000000">
      <w:pPr>
        <w:spacing w:before="200" w:after="80"/>
      </w:pPr>
      <w:r>
        <w:rPr>
          <w:b/>
          <w:bCs/>
          <w:color w:val="2E75B6"/>
          <w:sz w:val="24"/>
          <w:szCs w:val="24"/>
        </w:rPr>
        <w:t>Worked Example — TXV Stuck Closed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5B32D33F" w14:textId="77777777">
        <w:tblPrEx>
          <w:tblCellMar>
            <w:top w:w="0" w:type="dxa"/>
            <w:bottom w:w="0" w:type="dxa"/>
          </w:tblCellMar>
        </w:tblPrEx>
        <w:tc>
          <w:tcPr>
            <w:tcW w:w="9360" w:type="dxa"/>
            <w:tcBorders>
              <w:top w:val="single" w:sz="12" w:space="0" w:color="7B1A1A"/>
              <w:left w:val="single" w:sz="12" w:space="0" w:color="7B1A1A"/>
              <w:bottom w:val="single" w:sz="4" w:space="0" w:color="7B1A1A"/>
              <w:right w:val="single" w:sz="4" w:space="0" w:color="7B1A1A"/>
            </w:tcBorders>
            <w:shd w:val="clear" w:color="auto" w:fill="FDECEA"/>
            <w:tcMar>
              <w:top w:w="140" w:type="dxa"/>
              <w:left w:w="220" w:type="dxa"/>
              <w:bottom w:w="140" w:type="dxa"/>
              <w:right w:w="220" w:type="dxa"/>
            </w:tcMar>
          </w:tcPr>
          <w:p w14:paraId="2108E32C" w14:textId="77777777" w:rsidR="00223A11" w:rsidRDefault="00000000">
            <w:pPr>
              <w:spacing w:after="80"/>
            </w:pPr>
            <w:r>
              <w:rPr>
                <w:b/>
                <w:bCs/>
                <w:color w:val="7B1A1A"/>
                <w:sz w:val="22"/>
                <w:szCs w:val="22"/>
              </w:rPr>
              <w:t>Scenario: Machine barely cools. Both pressures are low.</w:t>
            </w:r>
          </w:p>
          <w:p w14:paraId="6CFFC8E7" w14:textId="77777777" w:rsidR="00223A11" w:rsidRDefault="00000000">
            <w:pPr>
              <w:spacing w:before="20" w:after="20"/>
            </w:pPr>
            <w:r>
              <w:rPr>
                <w:color w:val="222222"/>
                <w:sz w:val="19"/>
                <w:szCs w:val="19"/>
              </w:rPr>
              <w:lastRenderedPageBreak/>
              <w:t xml:space="preserve">Low side:      18 </w:t>
            </w:r>
            <w:proofErr w:type="gramStart"/>
            <w:r>
              <w:rPr>
                <w:color w:val="222222"/>
                <w:sz w:val="19"/>
                <w:szCs w:val="19"/>
              </w:rPr>
              <w:t>PSIG  →</w:t>
            </w:r>
            <w:proofErr w:type="gramEnd"/>
            <w:r>
              <w:rPr>
                <w:color w:val="222222"/>
                <w:sz w:val="19"/>
                <w:szCs w:val="19"/>
              </w:rPr>
              <w:t xml:space="preserve">  sat. temp 18°F</w:t>
            </w:r>
          </w:p>
          <w:p w14:paraId="2BCB2F6B" w14:textId="77777777" w:rsidR="00223A11" w:rsidRDefault="00000000">
            <w:pPr>
              <w:spacing w:before="20" w:after="20"/>
            </w:pPr>
            <w:r>
              <w:rPr>
                <w:color w:val="222222"/>
                <w:sz w:val="19"/>
                <w:szCs w:val="19"/>
              </w:rPr>
              <w:t>Suction line temp</w:t>
            </w:r>
            <w:proofErr w:type="gramStart"/>
            <w:r>
              <w:rPr>
                <w:color w:val="222222"/>
                <w:sz w:val="19"/>
                <w:szCs w:val="19"/>
              </w:rPr>
              <w:t>:  58°</w:t>
            </w:r>
            <w:proofErr w:type="gramEnd"/>
            <w:r>
              <w:rPr>
                <w:color w:val="222222"/>
                <w:sz w:val="19"/>
                <w:szCs w:val="19"/>
              </w:rPr>
              <w:t>F</w:t>
            </w:r>
          </w:p>
          <w:p w14:paraId="2CE6EC1F" w14:textId="77777777" w:rsidR="00223A11" w:rsidRDefault="00000000">
            <w:pPr>
              <w:spacing w:before="20" w:after="20"/>
            </w:pPr>
            <w:proofErr w:type="gramStart"/>
            <w:r>
              <w:rPr>
                <w:color w:val="222222"/>
                <w:sz w:val="19"/>
                <w:szCs w:val="19"/>
              </w:rPr>
              <w:t>Superheat  =</w:t>
            </w:r>
            <w:proofErr w:type="gramEnd"/>
            <w:r>
              <w:rPr>
                <w:color w:val="222222"/>
                <w:sz w:val="19"/>
                <w:szCs w:val="19"/>
              </w:rPr>
              <w:t xml:space="preserve">  58 − </w:t>
            </w:r>
            <w:proofErr w:type="gramStart"/>
            <w:r>
              <w:rPr>
                <w:color w:val="222222"/>
                <w:sz w:val="19"/>
                <w:szCs w:val="19"/>
              </w:rPr>
              <w:t>18  =</w:t>
            </w:r>
            <w:proofErr w:type="gramEnd"/>
            <w:r>
              <w:rPr>
                <w:color w:val="222222"/>
                <w:sz w:val="19"/>
                <w:szCs w:val="19"/>
              </w:rPr>
              <w:t xml:space="preserve">  40°F    ← very high. Evaporator is </w:t>
            </w:r>
            <w:proofErr w:type="gramStart"/>
            <w:r>
              <w:rPr>
                <w:color w:val="222222"/>
                <w:sz w:val="19"/>
                <w:szCs w:val="19"/>
              </w:rPr>
              <w:t>starved</w:t>
            </w:r>
            <w:proofErr w:type="gramEnd"/>
            <w:r>
              <w:rPr>
                <w:color w:val="222222"/>
                <w:sz w:val="19"/>
                <w:szCs w:val="19"/>
              </w:rPr>
              <w:t>.</w:t>
            </w:r>
          </w:p>
          <w:p w14:paraId="31FD2958" w14:textId="77777777" w:rsidR="00223A11" w:rsidRDefault="00223A11">
            <w:pPr>
              <w:spacing w:before="20" w:after="20"/>
            </w:pPr>
          </w:p>
          <w:p w14:paraId="5827E4C4" w14:textId="77777777" w:rsidR="00223A11" w:rsidRDefault="00000000">
            <w:pPr>
              <w:spacing w:before="20" w:after="20"/>
            </w:pPr>
            <w:r>
              <w:rPr>
                <w:color w:val="222222"/>
                <w:sz w:val="19"/>
                <w:szCs w:val="19"/>
              </w:rPr>
              <w:t xml:space="preserve">High side:     155 </w:t>
            </w:r>
            <w:proofErr w:type="gramStart"/>
            <w:r>
              <w:rPr>
                <w:color w:val="222222"/>
                <w:sz w:val="19"/>
                <w:szCs w:val="19"/>
              </w:rPr>
              <w:t>PSIG  →</w:t>
            </w:r>
            <w:proofErr w:type="gramEnd"/>
            <w:r>
              <w:rPr>
                <w:color w:val="222222"/>
                <w:sz w:val="19"/>
                <w:szCs w:val="19"/>
              </w:rPr>
              <w:t xml:space="preserve">  sat. temp 112°F</w:t>
            </w:r>
          </w:p>
          <w:p w14:paraId="0D801E34" w14:textId="77777777" w:rsidR="00223A11" w:rsidRDefault="00000000">
            <w:pPr>
              <w:spacing w:before="20" w:after="20"/>
            </w:pPr>
            <w:r>
              <w:rPr>
                <w:color w:val="222222"/>
                <w:sz w:val="19"/>
                <w:szCs w:val="19"/>
              </w:rPr>
              <w:t>Liquid line temp</w:t>
            </w:r>
            <w:proofErr w:type="gramStart"/>
            <w:r>
              <w:rPr>
                <w:color w:val="222222"/>
                <w:sz w:val="19"/>
                <w:szCs w:val="19"/>
              </w:rPr>
              <w:t>:  96°</w:t>
            </w:r>
            <w:proofErr w:type="gramEnd"/>
            <w:r>
              <w:rPr>
                <w:color w:val="222222"/>
                <w:sz w:val="19"/>
                <w:szCs w:val="19"/>
              </w:rPr>
              <w:t>F</w:t>
            </w:r>
          </w:p>
          <w:p w14:paraId="0713730E" w14:textId="77777777" w:rsidR="00223A11" w:rsidRDefault="00000000">
            <w:pPr>
              <w:spacing w:before="20" w:after="20"/>
            </w:pPr>
            <w:proofErr w:type="gramStart"/>
            <w:r>
              <w:rPr>
                <w:color w:val="222222"/>
                <w:sz w:val="19"/>
                <w:szCs w:val="19"/>
              </w:rPr>
              <w:t>Subcooling  =</w:t>
            </w:r>
            <w:proofErr w:type="gramEnd"/>
            <w:r>
              <w:rPr>
                <w:color w:val="222222"/>
                <w:sz w:val="19"/>
                <w:szCs w:val="19"/>
              </w:rPr>
              <w:t xml:space="preserve">  112 − </w:t>
            </w:r>
            <w:proofErr w:type="gramStart"/>
            <w:r>
              <w:rPr>
                <w:color w:val="222222"/>
                <w:sz w:val="19"/>
                <w:szCs w:val="19"/>
              </w:rPr>
              <w:t>96  =</w:t>
            </w:r>
            <w:proofErr w:type="gramEnd"/>
            <w:r>
              <w:rPr>
                <w:color w:val="222222"/>
                <w:sz w:val="19"/>
                <w:szCs w:val="19"/>
              </w:rPr>
              <w:t xml:space="preserve">  16°F    ← normal. Charge is fine.</w:t>
            </w:r>
          </w:p>
          <w:p w14:paraId="1031A27A" w14:textId="77777777" w:rsidR="00223A11" w:rsidRDefault="00000000">
            <w:pPr>
              <w:spacing w:before="80"/>
            </w:pPr>
            <w:r>
              <w:rPr>
                <w:b/>
                <w:bCs/>
                <w:color w:val="7B1A1A"/>
              </w:rPr>
              <w:t>Conclusion: Charge is correct (subcooling is good) but superheat is extremely high. The TXV is not feeding the evaporator — stuck closed or restricted. Replace or inspect the TXV.</w:t>
            </w:r>
          </w:p>
        </w:tc>
      </w:tr>
    </w:tbl>
    <w:p w14:paraId="47DF092E" w14:textId="77777777" w:rsidR="00223A11" w:rsidRDefault="00223A11">
      <w:pPr>
        <w:spacing w:before="80" w:after="80"/>
      </w:pPr>
    </w:p>
    <w:p w14:paraId="526FF5C3" w14:textId="77777777" w:rsidR="00223A11" w:rsidRDefault="00000000">
      <w:pPr>
        <w:spacing w:before="200" w:after="80"/>
      </w:pPr>
      <w:r>
        <w:rPr>
          <w:b/>
          <w:bCs/>
          <w:color w:val="2E75B6"/>
          <w:sz w:val="24"/>
          <w:szCs w:val="24"/>
        </w:rPr>
        <w:t>Worked Example — TXV Stuck Open (Flooding)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39C39D8A" w14:textId="77777777">
        <w:tblPrEx>
          <w:tblCellMar>
            <w:top w:w="0" w:type="dxa"/>
            <w:bottom w:w="0" w:type="dxa"/>
          </w:tblCellMar>
        </w:tblPrEx>
        <w:tc>
          <w:tcPr>
            <w:tcW w:w="9360" w:type="dxa"/>
            <w:tcBorders>
              <w:top w:val="single" w:sz="12" w:space="0" w:color="7B1A1A"/>
              <w:left w:val="single" w:sz="12" w:space="0" w:color="7B1A1A"/>
              <w:bottom w:val="single" w:sz="4" w:space="0" w:color="7B1A1A"/>
              <w:right w:val="single" w:sz="4" w:space="0" w:color="7B1A1A"/>
            </w:tcBorders>
            <w:shd w:val="clear" w:color="auto" w:fill="FDECEA"/>
            <w:tcMar>
              <w:top w:w="140" w:type="dxa"/>
              <w:left w:w="220" w:type="dxa"/>
              <w:bottom w:w="140" w:type="dxa"/>
              <w:right w:w="220" w:type="dxa"/>
            </w:tcMar>
          </w:tcPr>
          <w:p w14:paraId="2C3421B1" w14:textId="77777777" w:rsidR="00223A11" w:rsidRDefault="00000000">
            <w:pPr>
              <w:spacing w:after="80"/>
            </w:pPr>
            <w:r>
              <w:rPr>
                <w:b/>
                <w:bCs/>
                <w:color w:val="7B1A1A"/>
                <w:sz w:val="22"/>
                <w:szCs w:val="22"/>
              </w:rPr>
              <w:t>Scenario: Machine runs but compressor is making a knocking sound.</w:t>
            </w:r>
          </w:p>
          <w:p w14:paraId="66FD53B2" w14:textId="77777777" w:rsidR="00223A11" w:rsidRDefault="00000000">
            <w:pPr>
              <w:spacing w:before="20" w:after="20"/>
            </w:pPr>
            <w:r>
              <w:rPr>
                <w:color w:val="222222"/>
                <w:sz w:val="19"/>
                <w:szCs w:val="19"/>
              </w:rPr>
              <w:t xml:space="preserve">Low side:      55 </w:t>
            </w:r>
            <w:proofErr w:type="gramStart"/>
            <w:r>
              <w:rPr>
                <w:color w:val="222222"/>
                <w:sz w:val="19"/>
                <w:szCs w:val="19"/>
              </w:rPr>
              <w:t>PSIG  →</w:t>
            </w:r>
            <w:proofErr w:type="gramEnd"/>
            <w:r>
              <w:rPr>
                <w:color w:val="222222"/>
                <w:sz w:val="19"/>
                <w:szCs w:val="19"/>
              </w:rPr>
              <w:t xml:space="preserve">  sat. temp 60°F</w:t>
            </w:r>
          </w:p>
          <w:p w14:paraId="1F80D00C" w14:textId="77777777" w:rsidR="00223A11" w:rsidRDefault="00000000">
            <w:pPr>
              <w:spacing w:before="20" w:after="20"/>
            </w:pPr>
            <w:r>
              <w:rPr>
                <w:color w:val="222222"/>
                <w:sz w:val="19"/>
                <w:szCs w:val="19"/>
              </w:rPr>
              <w:t>Suction line temp</w:t>
            </w:r>
            <w:proofErr w:type="gramStart"/>
            <w:r>
              <w:rPr>
                <w:color w:val="222222"/>
                <w:sz w:val="19"/>
                <w:szCs w:val="19"/>
              </w:rPr>
              <w:t>:  58°</w:t>
            </w:r>
            <w:proofErr w:type="gramEnd"/>
            <w:r>
              <w:rPr>
                <w:color w:val="222222"/>
                <w:sz w:val="19"/>
                <w:szCs w:val="19"/>
              </w:rPr>
              <w:t>F</w:t>
            </w:r>
          </w:p>
          <w:p w14:paraId="2BBA23EB" w14:textId="77777777" w:rsidR="00223A11" w:rsidRDefault="00000000">
            <w:pPr>
              <w:spacing w:before="20" w:after="20"/>
            </w:pPr>
            <w:proofErr w:type="gramStart"/>
            <w:r>
              <w:rPr>
                <w:color w:val="222222"/>
                <w:sz w:val="19"/>
                <w:szCs w:val="19"/>
              </w:rPr>
              <w:t>Superheat  =</w:t>
            </w:r>
            <w:proofErr w:type="gramEnd"/>
            <w:r>
              <w:rPr>
                <w:color w:val="222222"/>
                <w:sz w:val="19"/>
                <w:szCs w:val="19"/>
              </w:rPr>
              <w:t xml:space="preserve">  58 − </w:t>
            </w:r>
            <w:proofErr w:type="gramStart"/>
            <w:r>
              <w:rPr>
                <w:color w:val="222222"/>
                <w:sz w:val="19"/>
                <w:szCs w:val="19"/>
              </w:rPr>
              <w:t>60  =</w:t>
            </w:r>
            <w:proofErr w:type="gramEnd"/>
            <w:r>
              <w:rPr>
                <w:color w:val="222222"/>
                <w:sz w:val="19"/>
                <w:szCs w:val="19"/>
              </w:rPr>
              <w:t xml:space="preserve">  −2°F    ← negative. Liquid in the suction line.</w:t>
            </w:r>
          </w:p>
          <w:p w14:paraId="1F00B3C2" w14:textId="77777777" w:rsidR="00223A11" w:rsidRDefault="00223A11">
            <w:pPr>
              <w:spacing w:before="20" w:after="20"/>
            </w:pPr>
          </w:p>
          <w:p w14:paraId="78FCD498" w14:textId="77777777" w:rsidR="00223A11" w:rsidRDefault="00000000">
            <w:pPr>
              <w:spacing w:before="20" w:after="20"/>
            </w:pPr>
            <w:r>
              <w:rPr>
                <w:color w:val="222222"/>
                <w:sz w:val="19"/>
                <w:szCs w:val="19"/>
              </w:rPr>
              <w:t xml:space="preserve">High side:     140 </w:t>
            </w:r>
            <w:proofErr w:type="gramStart"/>
            <w:r>
              <w:rPr>
                <w:color w:val="222222"/>
                <w:sz w:val="19"/>
                <w:szCs w:val="19"/>
              </w:rPr>
              <w:t>PSIG  →</w:t>
            </w:r>
            <w:proofErr w:type="gramEnd"/>
            <w:r>
              <w:rPr>
                <w:color w:val="222222"/>
                <w:sz w:val="19"/>
                <w:szCs w:val="19"/>
              </w:rPr>
              <w:t xml:space="preserve">  sat. temp 106°F</w:t>
            </w:r>
          </w:p>
          <w:p w14:paraId="1674B120" w14:textId="77777777" w:rsidR="00223A11" w:rsidRDefault="00000000">
            <w:pPr>
              <w:spacing w:before="20" w:after="20"/>
            </w:pPr>
            <w:r>
              <w:rPr>
                <w:color w:val="222222"/>
                <w:sz w:val="19"/>
                <w:szCs w:val="19"/>
              </w:rPr>
              <w:t>Liquid line temp</w:t>
            </w:r>
            <w:proofErr w:type="gramStart"/>
            <w:r>
              <w:rPr>
                <w:color w:val="222222"/>
                <w:sz w:val="19"/>
                <w:szCs w:val="19"/>
              </w:rPr>
              <w:t>:  89°</w:t>
            </w:r>
            <w:proofErr w:type="gramEnd"/>
            <w:r>
              <w:rPr>
                <w:color w:val="222222"/>
                <w:sz w:val="19"/>
                <w:szCs w:val="19"/>
              </w:rPr>
              <w:t>F</w:t>
            </w:r>
          </w:p>
          <w:p w14:paraId="15BBCD4D" w14:textId="77777777" w:rsidR="00223A11" w:rsidRDefault="00000000">
            <w:pPr>
              <w:spacing w:before="20" w:after="20"/>
            </w:pPr>
            <w:proofErr w:type="gramStart"/>
            <w:r>
              <w:rPr>
                <w:color w:val="222222"/>
                <w:sz w:val="19"/>
                <w:szCs w:val="19"/>
              </w:rPr>
              <w:t>Subcooling  =</w:t>
            </w:r>
            <w:proofErr w:type="gramEnd"/>
            <w:r>
              <w:rPr>
                <w:color w:val="222222"/>
                <w:sz w:val="19"/>
                <w:szCs w:val="19"/>
              </w:rPr>
              <w:t xml:space="preserve">  106 − </w:t>
            </w:r>
            <w:proofErr w:type="gramStart"/>
            <w:r>
              <w:rPr>
                <w:color w:val="222222"/>
                <w:sz w:val="19"/>
                <w:szCs w:val="19"/>
              </w:rPr>
              <w:t>89  =</w:t>
            </w:r>
            <w:proofErr w:type="gramEnd"/>
            <w:r>
              <w:rPr>
                <w:color w:val="222222"/>
                <w:sz w:val="19"/>
                <w:szCs w:val="19"/>
              </w:rPr>
              <w:t xml:space="preserve">  17°F    ← normal. Charge is fine.</w:t>
            </w:r>
          </w:p>
          <w:p w14:paraId="60BFD10C" w14:textId="77777777" w:rsidR="00223A11" w:rsidRDefault="00000000">
            <w:pPr>
              <w:spacing w:before="80"/>
            </w:pPr>
            <w:r>
              <w:rPr>
                <w:b/>
                <w:bCs/>
                <w:color w:val="7B1A1A"/>
              </w:rPr>
              <w:t xml:space="preserve">Conclusion: Charge is </w:t>
            </w:r>
            <w:proofErr w:type="gramStart"/>
            <w:r>
              <w:rPr>
                <w:b/>
                <w:bCs/>
                <w:color w:val="7B1A1A"/>
              </w:rPr>
              <w:t>correct</w:t>
            </w:r>
            <w:proofErr w:type="gramEnd"/>
            <w:r>
              <w:rPr>
                <w:b/>
                <w:bCs/>
                <w:color w:val="7B1A1A"/>
              </w:rPr>
              <w:t xml:space="preserve"> but superheat is negative — liquid refrigerant is flooding back to the compressor. TXV is stuck open or the sensing bulb has lost its charge. The knocking sound is liquid slugging. Shut down immediately and inspect the TXV.</w:t>
            </w:r>
          </w:p>
        </w:tc>
      </w:tr>
    </w:tbl>
    <w:p w14:paraId="207F8B5B" w14:textId="77777777" w:rsidR="00223A11" w:rsidRDefault="00223A11">
      <w:pPr>
        <w:spacing w:before="80" w:after="80"/>
      </w:pPr>
    </w:p>
    <w:p w14:paraId="5811DBD4" w14:textId="77777777" w:rsidR="00223A11" w:rsidRDefault="00000000">
      <w:pPr>
        <w:pBdr>
          <w:bottom w:val="single" w:sz="8" w:space="1" w:color="2E75B6"/>
        </w:pBdr>
        <w:spacing w:before="280" w:after="100"/>
      </w:pPr>
      <w:r>
        <w:rPr>
          <w:b/>
          <w:bCs/>
          <w:color w:val="1F3864"/>
          <w:sz w:val="32"/>
          <w:szCs w:val="32"/>
        </w:rPr>
        <w:t>Section 6 — Field Checklist</w:t>
      </w:r>
    </w:p>
    <w:p w14:paraId="402B2F94" w14:textId="77777777" w:rsidR="00223A11" w:rsidRDefault="00000000">
      <w:pPr>
        <w:spacing w:before="80" w:after="80"/>
      </w:pPr>
      <w:r>
        <w:rPr>
          <w:color w:val="000000"/>
        </w:rPr>
        <w:t>Follow this order every time. Do not skip ahead to valve diagnosis until charge is confirmed.</w:t>
      </w:r>
    </w:p>
    <w:p w14:paraId="53CD1941"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223A11" w14:paraId="2C5B350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00" w:type="dxa"/>
              <w:bottom w:w="80" w:type="dxa"/>
              <w:right w:w="100" w:type="dxa"/>
            </w:tcMar>
            <w:vAlign w:val="center"/>
          </w:tcPr>
          <w:p w14:paraId="7E4EC04E"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2E346D8B" w14:textId="77777777" w:rsidR="00223A11" w:rsidRDefault="00000000">
            <w:r>
              <w:rPr>
                <w:color w:val="222222"/>
                <w:sz w:val="19"/>
                <w:szCs w:val="19"/>
              </w:rPr>
              <w:t>Connect manifold gauges. Let system stabilize for 5 minutes before reading.</w:t>
            </w:r>
          </w:p>
        </w:tc>
      </w:tr>
      <w:tr w:rsidR="00223A11" w14:paraId="32D65EC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20F1F78"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9372013" w14:textId="77777777" w:rsidR="00223A11" w:rsidRDefault="00000000">
            <w:r>
              <w:rPr>
                <w:color w:val="222222"/>
                <w:sz w:val="19"/>
                <w:szCs w:val="19"/>
              </w:rPr>
              <w:t>Record low side pressure → look up saturation temp on PT chart.</w:t>
            </w:r>
          </w:p>
        </w:tc>
      </w:tr>
      <w:tr w:rsidR="00223A11" w14:paraId="7299B9F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00" w:type="dxa"/>
              <w:bottom w:w="80" w:type="dxa"/>
              <w:right w:w="100" w:type="dxa"/>
            </w:tcMar>
            <w:vAlign w:val="center"/>
          </w:tcPr>
          <w:p w14:paraId="64FFDFDF"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473C6273" w14:textId="77777777" w:rsidR="00223A11" w:rsidRDefault="00000000">
            <w:r>
              <w:rPr>
                <w:color w:val="222222"/>
                <w:sz w:val="19"/>
                <w:szCs w:val="19"/>
              </w:rPr>
              <w:t>Clamp probe on suction line → calculate SUPERHEAT.</w:t>
            </w:r>
          </w:p>
        </w:tc>
      </w:tr>
      <w:tr w:rsidR="00223A11" w14:paraId="12BE55A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0E7FC03A"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5FE2AD7" w14:textId="77777777" w:rsidR="00223A11" w:rsidRDefault="00000000">
            <w:r>
              <w:rPr>
                <w:color w:val="222222"/>
                <w:sz w:val="19"/>
                <w:szCs w:val="19"/>
              </w:rPr>
              <w:t>Record high side pressure → look up saturation temp on PT chart.</w:t>
            </w:r>
          </w:p>
        </w:tc>
      </w:tr>
      <w:tr w:rsidR="00223A11" w14:paraId="39CB23F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00" w:type="dxa"/>
              <w:bottom w:w="80" w:type="dxa"/>
              <w:right w:w="100" w:type="dxa"/>
            </w:tcMar>
            <w:vAlign w:val="center"/>
          </w:tcPr>
          <w:p w14:paraId="2AE9599D"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551FA35E" w14:textId="77777777" w:rsidR="00223A11" w:rsidRDefault="00000000">
            <w:r>
              <w:rPr>
                <w:color w:val="222222"/>
                <w:sz w:val="19"/>
                <w:szCs w:val="19"/>
              </w:rPr>
              <w:t>Clamp probe on liquid line → calculate SUBCOOLING.</w:t>
            </w:r>
          </w:p>
        </w:tc>
      </w:tr>
      <w:tr w:rsidR="00223A11" w14:paraId="28351E6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41308EC1"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E166E3" w14:textId="77777777" w:rsidR="00223A11" w:rsidRDefault="00000000">
            <w:r>
              <w:rPr>
                <w:color w:val="222222"/>
                <w:sz w:val="19"/>
                <w:szCs w:val="19"/>
              </w:rPr>
              <w:t>Check subcooling first. If it is below 10°F — correct the charge before anything else.</w:t>
            </w:r>
          </w:p>
        </w:tc>
      </w:tr>
      <w:tr w:rsidR="00223A11" w14:paraId="028A60C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00" w:type="dxa"/>
              <w:bottom w:w="80" w:type="dxa"/>
              <w:right w:w="100" w:type="dxa"/>
            </w:tcMar>
            <w:vAlign w:val="center"/>
          </w:tcPr>
          <w:p w14:paraId="18DD477E"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7C0C64F7" w14:textId="77777777" w:rsidR="00223A11" w:rsidRDefault="00000000">
            <w:r>
              <w:rPr>
                <w:color w:val="222222"/>
                <w:sz w:val="19"/>
                <w:szCs w:val="19"/>
              </w:rPr>
              <w:t>If subcooling is normal but superheat is abnormal — the TXV is your suspect.</w:t>
            </w:r>
          </w:p>
        </w:tc>
      </w:tr>
      <w:tr w:rsidR="00223A11" w14:paraId="1904241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p w14:paraId="11AF6E50"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27B980" w14:textId="77777777" w:rsidR="00223A11" w:rsidRDefault="00000000">
            <w:r>
              <w:rPr>
                <w:color w:val="222222"/>
                <w:sz w:val="19"/>
                <w:szCs w:val="19"/>
              </w:rPr>
              <w:t>Use the TXV fault table above to identify the specific valve condition.</w:t>
            </w:r>
          </w:p>
        </w:tc>
      </w:tr>
      <w:tr w:rsidR="00223A11" w14:paraId="6E6DD1F7"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00" w:type="dxa"/>
              <w:bottom w:w="80" w:type="dxa"/>
              <w:right w:w="100" w:type="dxa"/>
            </w:tcMar>
            <w:vAlign w:val="center"/>
          </w:tcPr>
          <w:p w14:paraId="4EE94FDC" w14:textId="77777777" w:rsidR="00223A11" w:rsidRDefault="00000000">
            <w:pPr>
              <w:jc w:val="center"/>
            </w:pPr>
            <w:r>
              <w:rPr>
                <w:b/>
                <w:bCs/>
                <w:color w:val="1F3864"/>
                <w:sz w:val="22"/>
                <w:szCs w:val="22"/>
              </w:rPr>
              <w:t>☐</w:t>
            </w:r>
          </w:p>
        </w:tc>
        <w:tc>
          <w:tcPr>
            <w:tcW w:w="8760" w:type="dxa"/>
            <w:tcBorders>
              <w:top w:val="single" w:sz="4" w:space="0" w:color="CCCCCC"/>
              <w:left w:val="single" w:sz="4" w:space="0" w:color="CCCCCC"/>
              <w:bottom w:val="single" w:sz="4" w:space="0" w:color="CCCCCC"/>
              <w:right w:val="single" w:sz="4" w:space="0" w:color="CCCCCC"/>
            </w:tcBorders>
            <w:shd w:val="clear" w:color="auto" w:fill="EBF3FA"/>
            <w:tcMar>
              <w:top w:w="80" w:type="dxa"/>
              <w:left w:w="140" w:type="dxa"/>
              <w:bottom w:w="80" w:type="dxa"/>
              <w:right w:w="140" w:type="dxa"/>
            </w:tcMar>
            <w:vAlign w:val="center"/>
          </w:tcPr>
          <w:p w14:paraId="67A98C07" w14:textId="77777777" w:rsidR="00223A11" w:rsidRDefault="00000000">
            <w:r>
              <w:rPr>
                <w:color w:val="222222"/>
                <w:sz w:val="19"/>
                <w:szCs w:val="19"/>
              </w:rPr>
              <w:t>Document all readings on your worksheet: pressures, line temps, superheat, subcooling.</w:t>
            </w:r>
          </w:p>
        </w:tc>
      </w:tr>
    </w:tbl>
    <w:p w14:paraId="061CE061" w14:textId="77777777" w:rsidR="00223A11" w:rsidRDefault="00223A1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23A11" w14:paraId="0E03DE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1CD88F3B" w14:textId="77777777" w:rsidR="00223A11" w:rsidRDefault="00000000">
            <w:pPr>
              <w:spacing w:after="30"/>
              <w:jc w:val="center"/>
            </w:pPr>
            <w:r>
              <w:rPr>
                <w:b/>
                <w:bCs/>
                <w:color w:val="FFFFFF"/>
                <w:sz w:val="24"/>
                <w:szCs w:val="24"/>
              </w:rPr>
              <w:t>Remember</w:t>
            </w:r>
          </w:p>
          <w:p w14:paraId="3AFB816E" w14:textId="77777777" w:rsidR="00223A11" w:rsidRDefault="00000000">
            <w:pPr>
              <w:spacing w:after="20"/>
              <w:jc w:val="center"/>
            </w:pPr>
            <w:r>
              <w:rPr>
                <w:b/>
                <w:bCs/>
                <w:color w:val="D6E4F0"/>
                <w:sz w:val="22"/>
                <w:szCs w:val="22"/>
              </w:rPr>
              <w:t xml:space="preserve">Subcooling tells you about </w:t>
            </w:r>
            <w:proofErr w:type="gramStart"/>
            <w:r>
              <w:rPr>
                <w:b/>
                <w:bCs/>
                <w:color w:val="D6E4F0"/>
                <w:sz w:val="22"/>
                <w:szCs w:val="22"/>
              </w:rPr>
              <w:t>the CHARGE</w:t>
            </w:r>
            <w:proofErr w:type="gramEnd"/>
            <w:r>
              <w:rPr>
                <w:b/>
                <w:bCs/>
                <w:color w:val="D6E4F0"/>
                <w:sz w:val="22"/>
                <w:szCs w:val="22"/>
              </w:rPr>
              <w:t>.     Superheat tells you about the VALVE.</w:t>
            </w:r>
          </w:p>
          <w:p w14:paraId="5DA13F3D" w14:textId="77777777" w:rsidR="00223A11" w:rsidRDefault="00000000">
            <w:pPr>
              <w:jc w:val="center"/>
            </w:pPr>
            <w:r>
              <w:rPr>
                <w:i/>
                <w:iCs/>
                <w:color w:val="D6E4F0"/>
              </w:rPr>
              <w:lastRenderedPageBreak/>
              <w:t>Fix the charge first. Then diagnose the valve. Never the other way around.</w:t>
            </w:r>
          </w:p>
        </w:tc>
      </w:tr>
    </w:tbl>
    <w:p w14:paraId="458272AE" w14:textId="77777777" w:rsidR="00E01722" w:rsidRDefault="00E01722"/>
    <w:sectPr w:rsidR="00E0172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B39"/>
    <w:multiLevelType w:val="hybridMultilevel"/>
    <w:tmpl w:val="C0BEB4EE"/>
    <w:lvl w:ilvl="0" w:tplc="A30A670A">
      <w:start w:val="1"/>
      <w:numFmt w:val="decimal"/>
      <w:lvlText w:val="%1."/>
      <w:lvlJc w:val="left"/>
      <w:pPr>
        <w:ind w:left="560" w:hanging="280"/>
      </w:pPr>
    </w:lvl>
    <w:lvl w:ilvl="1" w:tplc="8C24DFE4">
      <w:numFmt w:val="decimal"/>
      <w:lvlText w:val=""/>
      <w:lvlJc w:val="left"/>
    </w:lvl>
    <w:lvl w:ilvl="2" w:tplc="B276C520">
      <w:numFmt w:val="decimal"/>
      <w:lvlText w:val=""/>
      <w:lvlJc w:val="left"/>
    </w:lvl>
    <w:lvl w:ilvl="3" w:tplc="EE024276">
      <w:numFmt w:val="decimal"/>
      <w:lvlText w:val=""/>
      <w:lvlJc w:val="left"/>
    </w:lvl>
    <w:lvl w:ilvl="4" w:tplc="2FAEAC38">
      <w:numFmt w:val="decimal"/>
      <w:lvlText w:val=""/>
      <w:lvlJc w:val="left"/>
    </w:lvl>
    <w:lvl w:ilvl="5" w:tplc="54687EFA">
      <w:numFmt w:val="decimal"/>
      <w:lvlText w:val=""/>
      <w:lvlJc w:val="left"/>
    </w:lvl>
    <w:lvl w:ilvl="6" w:tplc="A770E3D6">
      <w:numFmt w:val="decimal"/>
      <w:lvlText w:val=""/>
      <w:lvlJc w:val="left"/>
    </w:lvl>
    <w:lvl w:ilvl="7" w:tplc="052819A6">
      <w:numFmt w:val="decimal"/>
      <w:lvlText w:val=""/>
      <w:lvlJc w:val="left"/>
    </w:lvl>
    <w:lvl w:ilvl="8" w:tplc="617E7344">
      <w:numFmt w:val="decimal"/>
      <w:lvlText w:val=""/>
      <w:lvlJc w:val="left"/>
    </w:lvl>
  </w:abstractNum>
  <w:abstractNum w:abstractNumId="1" w15:restartNumberingAfterBreak="0">
    <w:nsid w:val="1DEB6822"/>
    <w:multiLevelType w:val="hybridMultilevel"/>
    <w:tmpl w:val="3BFEE896"/>
    <w:lvl w:ilvl="0" w:tplc="78CED960">
      <w:start w:val="1"/>
      <w:numFmt w:val="bullet"/>
      <w:lvlText w:val="●"/>
      <w:lvlJc w:val="left"/>
      <w:pPr>
        <w:ind w:left="720" w:hanging="360"/>
      </w:pPr>
    </w:lvl>
    <w:lvl w:ilvl="1" w:tplc="EEC6DE98">
      <w:start w:val="1"/>
      <w:numFmt w:val="bullet"/>
      <w:lvlText w:val="○"/>
      <w:lvlJc w:val="left"/>
      <w:pPr>
        <w:ind w:left="1440" w:hanging="360"/>
      </w:pPr>
    </w:lvl>
    <w:lvl w:ilvl="2" w:tplc="EC645BD4">
      <w:start w:val="1"/>
      <w:numFmt w:val="bullet"/>
      <w:lvlText w:val="■"/>
      <w:lvlJc w:val="left"/>
      <w:pPr>
        <w:ind w:left="2160" w:hanging="360"/>
      </w:pPr>
    </w:lvl>
    <w:lvl w:ilvl="3" w:tplc="2A2E989A">
      <w:start w:val="1"/>
      <w:numFmt w:val="bullet"/>
      <w:lvlText w:val="●"/>
      <w:lvlJc w:val="left"/>
      <w:pPr>
        <w:ind w:left="2880" w:hanging="360"/>
      </w:pPr>
    </w:lvl>
    <w:lvl w:ilvl="4" w:tplc="E478775A">
      <w:start w:val="1"/>
      <w:numFmt w:val="bullet"/>
      <w:lvlText w:val="○"/>
      <w:lvlJc w:val="left"/>
      <w:pPr>
        <w:ind w:left="3600" w:hanging="360"/>
      </w:pPr>
    </w:lvl>
    <w:lvl w:ilvl="5" w:tplc="4B2AEEF8">
      <w:start w:val="1"/>
      <w:numFmt w:val="bullet"/>
      <w:lvlText w:val="■"/>
      <w:lvlJc w:val="left"/>
      <w:pPr>
        <w:ind w:left="4320" w:hanging="360"/>
      </w:pPr>
    </w:lvl>
    <w:lvl w:ilvl="6" w:tplc="31D072D8">
      <w:start w:val="1"/>
      <w:numFmt w:val="bullet"/>
      <w:lvlText w:val="●"/>
      <w:lvlJc w:val="left"/>
      <w:pPr>
        <w:ind w:left="5040" w:hanging="360"/>
      </w:pPr>
    </w:lvl>
    <w:lvl w:ilvl="7" w:tplc="5198C8FC">
      <w:start w:val="1"/>
      <w:numFmt w:val="bullet"/>
      <w:lvlText w:val="●"/>
      <w:lvlJc w:val="left"/>
      <w:pPr>
        <w:ind w:left="5760" w:hanging="360"/>
      </w:pPr>
    </w:lvl>
    <w:lvl w:ilvl="8" w:tplc="FE2A45A8">
      <w:start w:val="1"/>
      <w:numFmt w:val="bullet"/>
      <w:lvlText w:val="●"/>
      <w:lvlJc w:val="left"/>
      <w:pPr>
        <w:ind w:left="6480" w:hanging="360"/>
      </w:pPr>
    </w:lvl>
  </w:abstractNum>
  <w:abstractNum w:abstractNumId="2" w15:restartNumberingAfterBreak="0">
    <w:nsid w:val="683F0D4C"/>
    <w:multiLevelType w:val="hybridMultilevel"/>
    <w:tmpl w:val="C18EDDA2"/>
    <w:lvl w:ilvl="0" w:tplc="14FC49A0">
      <w:start w:val="1"/>
      <w:numFmt w:val="bullet"/>
      <w:lvlText w:val="•"/>
      <w:lvlJc w:val="left"/>
      <w:pPr>
        <w:ind w:left="560" w:hanging="280"/>
      </w:pPr>
    </w:lvl>
    <w:lvl w:ilvl="1" w:tplc="E9029AAE">
      <w:numFmt w:val="decimal"/>
      <w:lvlText w:val=""/>
      <w:lvlJc w:val="left"/>
    </w:lvl>
    <w:lvl w:ilvl="2" w:tplc="75665C28">
      <w:numFmt w:val="decimal"/>
      <w:lvlText w:val=""/>
      <w:lvlJc w:val="left"/>
    </w:lvl>
    <w:lvl w:ilvl="3" w:tplc="EEBAF7DA">
      <w:numFmt w:val="decimal"/>
      <w:lvlText w:val=""/>
      <w:lvlJc w:val="left"/>
    </w:lvl>
    <w:lvl w:ilvl="4" w:tplc="F2FC5170">
      <w:numFmt w:val="decimal"/>
      <w:lvlText w:val=""/>
      <w:lvlJc w:val="left"/>
    </w:lvl>
    <w:lvl w:ilvl="5" w:tplc="B87294C8">
      <w:numFmt w:val="decimal"/>
      <w:lvlText w:val=""/>
      <w:lvlJc w:val="left"/>
    </w:lvl>
    <w:lvl w:ilvl="6" w:tplc="470E35EA">
      <w:numFmt w:val="decimal"/>
      <w:lvlText w:val=""/>
      <w:lvlJc w:val="left"/>
    </w:lvl>
    <w:lvl w:ilvl="7" w:tplc="C19C315A">
      <w:numFmt w:val="decimal"/>
      <w:lvlText w:val=""/>
      <w:lvlJc w:val="left"/>
    </w:lvl>
    <w:lvl w:ilvl="8" w:tplc="A344DA80">
      <w:numFmt w:val="decimal"/>
      <w:lvlText w:val=""/>
      <w:lvlJc w:val="left"/>
    </w:lvl>
  </w:abstractNum>
  <w:num w:numId="1" w16cid:durableId="245191378">
    <w:abstractNumId w:val="1"/>
    <w:lvlOverride w:ilvl="0">
      <w:startOverride w:val="1"/>
    </w:lvlOverride>
  </w:num>
  <w:num w:numId="2" w16cid:durableId="1833064301">
    <w:abstractNumId w:val="2"/>
    <w:lvlOverride w:ilvl="0">
      <w:startOverride w:val="1"/>
    </w:lvlOverride>
  </w:num>
  <w:num w:numId="3" w16cid:durableId="893855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A11"/>
    <w:rsid w:val="00223A11"/>
    <w:rsid w:val="00D213B6"/>
    <w:rsid w:val="00E01722"/>
    <w:rsid w:val="00E448AE"/>
    <w:rsid w:val="00E8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D27E7"/>
  <w15:docId w15:val="{C49613A2-18D9-4033-B5A7-CF87057E5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F3864"/>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A5A8AEA7BEFD429155B4F4F35992AF" ma:contentTypeVersion="12" ma:contentTypeDescription="Create a new document." ma:contentTypeScope="" ma:versionID="d31a8a9230b862674c0e6f6f9bc34b39">
  <xsd:schema xmlns:xsd="http://www.w3.org/2001/XMLSchema" xmlns:xs="http://www.w3.org/2001/XMLSchema" xmlns:p="http://schemas.microsoft.com/office/2006/metadata/properties" xmlns:ns2="2f2826e4-9515-451e-9b2a-6dcc51677b4f" xmlns:ns3="92993479-0310-490b-83e9-ee080835902c" targetNamespace="http://schemas.microsoft.com/office/2006/metadata/properties" ma:root="true" ma:fieldsID="f3898e7bb7d8730441ac26dbb9dae5dc" ns2:_="" ns3:_="">
    <xsd:import namespace="2f2826e4-9515-451e-9b2a-6dcc51677b4f"/>
    <xsd:import namespace="92993479-0310-490b-83e9-ee080835902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826e4-9515-451e-9b2a-6dcc51677b4f"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eb7c6bcd-9d99-4516-a920-77b75fce039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993479-0310-490b-83e9-ee080835902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4a0189bf-8988-403b-9066-b1fd957158d1}" ma:internalName="TaxCatchAll" ma:showField="CatchAllData" ma:web="92993479-0310-490b-83e9-ee08083590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993479-0310-490b-83e9-ee080835902c" xsi:nil="true"/>
    <lcf76f155ced4ddcb4097134ff3c332f xmlns="2f2826e4-9515-451e-9b2a-6dcc51677b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1ACBE92-3FE1-44A3-AB44-02F8325CDF04}"/>
</file>

<file path=customXml/itemProps2.xml><?xml version="1.0" encoding="utf-8"?>
<ds:datastoreItem xmlns:ds="http://schemas.openxmlformats.org/officeDocument/2006/customXml" ds:itemID="{99CD9F2A-6023-4C6D-8799-7A0A784EC833}"/>
</file>

<file path=customXml/itemProps3.xml><?xml version="1.0" encoding="utf-8"?>
<ds:datastoreItem xmlns:ds="http://schemas.openxmlformats.org/officeDocument/2006/customXml" ds:itemID="{7020C9CC-A660-4809-ACE2-4FDD21E692C1}"/>
</file>

<file path=docProps/app.xml><?xml version="1.0" encoding="utf-8"?>
<Properties xmlns="http://schemas.openxmlformats.org/officeDocument/2006/extended-properties" xmlns:vt="http://schemas.openxmlformats.org/officeDocument/2006/docPropsVTypes">
  <Template>Normal.dotm</Template>
  <TotalTime>0</TotalTime>
  <Pages>6</Pages>
  <Words>1816</Words>
  <Characters>8286</Characters>
  <Application>Microsoft Office Word</Application>
  <DocSecurity>0</DocSecurity>
  <Lines>920</Lines>
  <Paragraphs>673</Paragraphs>
  <ScaleCrop>false</ScaleCrop>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Nathan Ladd</cp:lastModifiedBy>
  <cp:revision>3</cp:revision>
  <dcterms:created xsi:type="dcterms:W3CDTF">2026-02-19T21:34:00Z</dcterms:created>
  <dcterms:modified xsi:type="dcterms:W3CDTF">2026-02-19T21:34:00Z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0x010100BAA5A8AEA7BEFD429155B4F4F35992AF</vt:lpwstr>
  </property>
</Properties>
</file>