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ADCC5" w14:textId="5BCA6E8F" w:rsidR="00715AD2" w:rsidRPr="001B4FEA" w:rsidRDefault="001B4FEA" w:rsidP="001B4FEA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B4FEA">
        <w:rPr>
          <w:rFonts w:ascii="Arial" w:hAnsi="Arial" w:cs="Arial"/>
          <w:b/>
          <w:bCs/>
          <w:sz w:val="28"/>
          <w:szCs w:val="28"/>
          <w:lang w:val="pt-BR"/>
        </w:rPr>
        <w:t>Semana 03 – Exercício em Aula</w:t>
      </w:r>
    </w:p>
    <w:p w14:paraId="1582397E" w14:textId="35713A5E" w:rsidR="001B4FEA" w:rsidRDefault="001B4FEA" w:rsidP="001B4FEA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>PRO6006 - Métodos de Otimização Não Linear com aplicações em aprendizado de máquina</w:t>
      </w:r>
    </w:p>
    <w:p w14:paraId="488CC8CE" w14:textId="6BE16004" w:rsidR="001B4FEA" w:rsidRDefault="001B4FEA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 xml:space="preserve">Nathan Sampaio Santos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1B4FEA">
        <w:rPr>
          <w:rFonts w:ascii="Arial" w:hAnsi="Arial" w:cs="Arial"/>
          <w:sz w:val="20"/>
          <w:szCs w:val="20"/>
          <w:lang w:val="pt-BR"/>
        </w:rPr>
        <w:t xml:space="preserve"> 8988661</w:t>
      </w:r>
    </w:p>
    <w:p w14:paraId="2A7EA0EB" w14:textId="77777777" w:rsidR="002F59EE" w:rsidRDefault="002F59EE">
      <w:pPr>
        <w:rPr>
          <w:rFonts w:ascii="Arial" w:hAnsi="Arial" w:cs="Arial"/>
          <w:sz w:val="20"/>
          <w:szCs w:val="20"/>
          <w:lang w:val="pt-BR"/>
        </w:rPr>
      </w:pPr>
    </w:p>
    <w:p w14:paraId="726A7ACF" w14:textId="320BB1CC" w:rsidR="001B4FEA" w:rsidRDefault="00CD17F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IMPLEMENTAÇÃO REGRESSÃO LOGÍSTICA</w:t>
      </w:r>
    </w:p>
    <w:p w14:paraId="744F1BC8" w14:textId="62B706A7" w:rsidR="00185448" w:rsidRDefault="00CD17F0" w:rsidP="0018544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método principal desta classe é chamado </w:t>
      </w:r>
      <w:proofErr w:type="spellStart"/>
      <w:r w:rsidRPr="00CD17F0">
        <w:rPr>
          <w:rFonts w:ascii="Arial" w:hAnsi="Arial" w:cs="Arial"/>
          <w:i/>
          <w:iCs/>
          <w:lang w:val="pt-BR"/>
        </w:rPr>
        <w:t>fit</w:t>
      </w:r>
      <w:proofErr w:type="spellEnd"/>
      <w:r>
        <w:rPr>
          <w:rFonts w:ascii="Arial" w:hAnsi="Arial" w:cs="Arial"/>
          <w:lang w:val="pt-BR"/>
        </w:rPr>
        <w:t xml:space="preserve">. Nele, </w:t>
      </w:r>
      <w:r w:rsidR="00185448">
        <w:rPr>
          <w:rFonts w:ascii="Arial" w:hAnsi="Arial" w:cs="Arial"/>
          <w:lang w:val="pt-BR"/>
        </w:rPr>
        <w:t>os parâmetros w e b</w:t>
      </w:r>
      <w:r w:rsidR="002F59EE">
        <w:rPr>
          <w:rFonts w:ascii="Arial" w:hAnsi="Arial" w:cs="Arial"/>
          <w:lang w:val="pt-BR"/>
        </w:rPr>
        <w:t xml:space="preserve"> da função </w:t>
      </w:r>
      <w:r w:rsidR="002F59EE" w:rsidRPr="002F59EE">
        <w:rPr>
          <w:rFonts w:ascii="Arial" w:hAnsi="Arial" w:cs="Arial"/>
          <w:i/>
          <w:iCs/>
          <w:lang w:val="pt-BR"/>
        </w:rPr>
        <w:t>f(x)</w:t>
      </w:r>
      <w:r w:rsidR="00185448">
        <w:rPr>
          <w:rFonts w:ascii="Arial" w:hAnsi="Arial" w:cs="Arial"/>
          <w:lang w:val="pt-BR"/>
        </w:rPr>
        <w:t xml:space="preserve"> são calculados até ser atingido a convergência. </w:t>
      </w:r>
    </w:p>
    <w:p w14:paraId="3CC2CEFA" w14:textId="12DEAA19" w:rsidR="002F59EE" w:rsidRDefault="002F59EE" w:rsidP="002F59EE">
      <w:pPr>
        <w:jc w:val="center"/>
        <w:rPr>
          <w:rFonts w:ascii="Arial" w:hAnsi="Arial" w:cs="Arial"/>
          <w:lang w:val="pt-BR"/>
        </w:rPr>
      </w:pPr>
      <w:r w:rsidRPr="002F59EE">
        <w:rPr>
          <w:rFonts w:ascii="Arial" w:hAnsi="Arial" w:cs="Arial"/>
          <w:lang w:val="pt-BR"/>
        </w:rPr>
        <w:drawing>
          <wp:inline distT="0" distB="0" distL="0" distR="0" wp14:anchorId="03303A68" wp14:editId="5D5E1482">
            <wp:extent cx="1876687" cy="590632"/>
            <wp:effectExtent l="0" t="0" r="9525" b="0"/>
            <wp:docPr id="1398074834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4834" name="Picture 1" descr="A mathematical equation with numbers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1B9" w14:textId="46CB9E34" w:rsidR="00185448" w:rsidRDefault="00185448" w:rsidP="0018544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Primeiramente, é feita a previsão de probabilidade binária pela função sigmoide</w:t>
      </w:r>
      <w:r w:rsidR="002F59EE">
        <w:rPr>
          <w:rFonts w:ascii="Arial" w:hAnsi="Arial" w:cs="Arial"/>
          <w:lang w:val="pt-BR"/>
        </w:rPr>
        <w:t xml:space="preserve"> f(x)</w:t>
      </w:r>
      <w:r>
        <w:rPr>
          <w:rFonts w:ascii="Arial" w:hAnsi="Arial" w:cs="Arial"/>
          <w:lang w:val="pt-BR"/>
        </w:rPr>
        <w:t>. Após isso, é definida uma variável custo, de acordo com a seguinte fórmula:</w:t>
      </w:r>
    </w:p>
    <w:p w14:paraId="1B504940" w14:textId="435E7267" w:rsidR="00185448" w:rsidRDefault="00185448" w:rsidP="00185448">
      <w:pPr>
        <w:jc w:val="center"/>
        <w:rPr>
          <w:rFonts w:ascii="Arial" w:hAnsi="Arial" w:cs="Arial"/>
          <w:lang w:val="pt-BR"/>
        </w:rPr>
      </w:pPr>
      <w:r w:rsidRPr="00185448">
        <w:rPr>
          <w:rFonts w:ascii="Arial" w:hAnsi="Arial" w:cs="Arial"/>
          <w:noProof/>
          <w:lang w:val="pt-BR"/>
        </w:rPr>
        <w:drawing>
          <wp:inline distT="0" distB="0" distL="0" distR="0" wp14:anchorId="1957A40D" wp14:editId="425D7F37">
            <wp:extent cx="3478076" cy="428625"/>
            <wp:effectExtent l="0" t="0" r="8255" b="0"/>
            <wp:docPr id="32192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2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538" cy="4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719A" w14:textId="302FEDFC" w:rsidR="00185448" w:rsidRDefault="00185448" w:rsidP="0018544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Também são calculados os fatores do vetor gradiente desta função de custo, de acordo com as seguintes fórmulas:</w:t>
      </w:r>
    </w:p>
    <w:p w14:paraId="0293E8FA" w14:textId="02FC0D95" w:rsidR="00185448" w:rsidRDefault="00185448" w:rsidP="007A5535">
      <w:pPr>
        <w:jc w:val="center"/>
        <w:rPr>
          <w:rFonts w:ascii="Arial" w:hAnsi="Arial" w:cs="Arial"/>
          <w:lang w:val="pt-BR"/>
        </w:rPr>
      </w:pPr>
      <w:r w:rsidRPr="00185448">
        <w:rPr>
          <w:rFonts w:ascii="Arial" w:hAnsi="Arial" w:cs="Arial"/>
          <w:noProof/>
          <w:lang w:val="pt-BR"/>
        </w:rPr>
        <w:drawing>
          <wp:inline distT="0" distB="0" distL="0" distR="0" wp14:anchorId="4F2C3348" wp14:editId="32D585E2">
            <wp:extent cx="2295525" cy="510117"/>
            <wp:effectExtent l="0" t="0" r="0" b="4445"/>
            <wp:docPr id="1379861709" name="Picture 1" descr="A black and white math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1709" name="Picture 1" descr="A black and white math symbols"/>
                    <pic:cNvPicPr/>
                  </pic:nvPicPr>
                  <pic:blipFill>
                    <a:blip r:embed="rId9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731" cy="5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35" w:rsidRPr="007A5535">
        <w:rPr>
          <w:rFonts w:ascii="Arial" w:hAnsi="Arial" w:cs="Arial"/>
          <w:noProof/>
          <w:lang w:val="pt-BR"/>
        </w:rPr>
        <w:drawing>
          <wp:inline distT="0" distB="0" distL="0" distR="0" wp14:anchorId="4FC7B73B" wp14:editId="447DFBC1">
            <wp:extent cx="1666875" cy="516339"/>
            <wp:effectExtent l="0" t="0" r="0" b="0"/>
            <wp:docPr id="341531697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31697" name="Picture 1" descr="A mathematical equation with numbers and symbols&#10;&#10;AI-generated content may be incorrect."/>
                    <pic:cNvPicPr/>
                  </pic:nvPicPr>
                  <pic:blipFill>
                    <a:blip r:embed="rId10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81" cy="5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525" w14:textId="5DD1EF6B" w:rsidR="00CD17F0" w:rsidRDefault="007A5535" w:rsidP="0064348B">
      <w:pPr>
        <w:jc w:val="both"/>
        <w:rPr>
          <w:rFonts w:ascii="Arial" w:hAnsi="Arial" w:cs="Arial"/>
          <w:lang w:val="pt-BR"/>
        </w:rPr>
      </w:pPr>
      <w:r w:rsidRPr="007A5535">
        <w:rPr>
          <w:rFonts w:ascii="Arial" w:hAnsi="Arial" w:cs="Arial"/>
          <w:lang w:val="pt-BR"/>
        </w:rPr>
        <w:t>De posse deste vetor e</w:t>
      </w:r>
      <w:r>
        <w:rPr>
          <w:rFonts w:ascii="Arial" w:hAnsi="Arial" w:cs="Arial"/>
          <w:lang w:val="pt-BR"/>
        </w:rPr>
        <w:t xml:space="preserve"> do passo de aprendizado definido como um parâmetro, a função calcula novos valores de </w:t>
      </w:r>
      <w:r w:rsidRPr="002F59EE">
        <w:rPr>
          <w:rFonts w:ascii="Arial" w:hAnsi="Arial" w:cs="Arial"/>
          <w:i/>
          <w:iCs/>
          <w:lang w:val="pt-BR"/>
        </w:rPr>
        <w:t>w</w:t>
      </w:r>
      <w:r>
        <w:rPr>
          <w:rFonts w:ascii="Arial" w:hAnsi="Arial" w:cs="Arial"/>
          <w:lang w:val="pt-BR"/>
        </w:rPr>
        <w:t xml:space="preserve"> e </w:t>
      </w:r>
      <w:r w:rsidRPr="007A5535">
        <w:rPr>
          <w:rFonts w:ascii="Arial" w:hAnsi="Arial" w:cs="Arial"/>
          <w:i/>
          <w:iCs/>
          <w:lang w:val="pt-BR"/>
        </w:rPr>
        <w:t>b</w:t>
      </w:r>
      <w:r>
        <w:rPr>
          <w:rFonts w:ascii="Arial" w:hAnsi="Arial" w:cs="Arial"/>
          <w:i/>
          <w:iCs/>
          <w:lang w:val="pt-BR"/>
        </w:rPr>
        <w:t xml:space="preserve"> </w:t>
      </w:r>
      <w:r w:rsidRPr="007A5535">
        <w:rPr>
          <w:rFonts w:ascii="Arial" w:hAnsi="Arial" w:cs="Arial"/>
          <w:lang w:val="pt-BR"/>
        </w:rPr>
        <w:t>at</w:t>
      </w:r>
      <w:r>
        <w:rPr>
          <w:rFonts w:ascii="Arial" w:hAnsi="Arial" w:cs="Arial"/>
          <w:lang w:val="pt-BR"/>
        </w:rPr>
        <w:t>é serem atingidos os critérios de convergência, que são</w:t>
      </w:r>
      <w:r w:rsidR="0064348B">
        <w:rPr>
          <w:rFonts w:ascii="Arial" w:hAnsi="Arial" w:cs="Arial"/>
          <w:lang w:val="pt-BR"/>
        </w:rPr>
        <w:t>: o</w:t>
      </w:r>
      <w:r>
        <w:rPr>
          <w:rFonts w:ascii="Arial" w:hAnsi="Arial" w:cs="Arial"/>
          <w:lang w:val="pt-BR"/>
        </w:rPr>
        <w:t xml:space="preserve"> número de interações ou a norma do vetor gradiente ser menor do que </w:t>
      </w:r>
      <w:r w:rsidR="0064348B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parâmetro de tolerância.</w:t>
      </w:r>
    </w:p>
    <w:p w14:paraId="7B2B01DE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534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F3994F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n_samples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n_features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</w:p>
    <w:p w14:paraId="0B4D48B0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EA4B60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grad_norm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</w:t>
      </w:r>
    </w:p>
    <w:p w14:paraId="6D5A67A1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n_features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468FD0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E07F002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_history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18F6793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5854D24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34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_iterations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_iterations_max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55ED36A4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grad_norm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tol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56263F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5EB3E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_iterations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A1E97BE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y_predicted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gramEnd"/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_proba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B0355B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</w:p>
    <w:p w14:paraId="7CFBBC05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1e-9</w:t>
      </w:r>
    </w:p>
    <w:p w14:paraId="60691575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n_samples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y_predicted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y_predicted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691D45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94ABE4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934322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dw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n_samples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.T, (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y_predicted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B83728D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34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n_samples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y_predicted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CE6729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55864DC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grad_norm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concatenate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dw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]))))</w:t>
      </w:r>
    </w:p>
    <w:p w14:paraId="5B224B60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DB27AAA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_rate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dw</w:t>
      </w:r>
      <w:proofErr w:type="spellEnd"/>
    </w:p>
    <w:p w14:paraId="5318AEF6" w14:textId="77777777" w:rsidR="0015344F" w:rsidRPr="0015344F" w:rsidRDefault="0015344F" w:rsidP="0015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</w:t>
      </w:r>
      <w:proofErr w:type="gramEnd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_rate</w:t>
      </w:r>
      <w:proofErr w:type="spellEnd"/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4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534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4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</w:p>
    <w:p w14:paraId="1756C087" w14:textId="77777777" w:rsidR="0015344F" w:rsidRDefault="0015344F" w:rsidP="0015344F">
      <w:pPr>
        <w:rPr>
          <w:rFonts w:ascii="Arial" w:hAnsi="Arial" w:cs="Arial"/>
        </w:rPr>
      </w:pPr>
    </w:p>
    <w:p w14:paraId="5B329E56" w14:textId="58B1B51B" w:rsidR="007A5535" w:rsidRDefault="007A5535" w:rsidP="007A553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USO REGRESSÃO LOGÍSTICA</w:t>
      </w:r>
      <w:r>
        <w:rPr>
          <w:rFonts w:ascii="Arial" w:hAnsi="Arial" w:cs="Arial"/>
          <w:lang w:val="pt-BR"/>
        </w:rPr>
        <w:tab/>
      </w:r>
    </w:p>
    <w:p w14:paraId="0BE43D02" w14:textId="007E5BAF" w:rsidR="000F4BEE" w:rsidRPr="0064348B" w:rsidRDefault="00BB0247" w:rsidP="0064348B">
      <w:pPr>
        <w:jc w:val="both"/>
        <w:rPr>
          <w:rFonts w:ascii="Arial" w:hAnsi="Arial" w:cs="Arial"/>
          <w:lang w:val="pt-BR"/>
        </w:rPr>
        <w:sectPr w:rsidR="000F4BEE" w:rsidRPr="0064348B" w:rsidSect="00FA3258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B0247">
        <w:rPr>
          <w:rFonts w:ascii="Arial" w:hAnsi="Arial" w:cs="Arial"/>
          <w:lang w:val="pt-BR"/>
        </w:rPr>
        <w:t>Para testar o uso d</w:t>
      </w:r>
      <w:r>
        <w:rPr>
          <w:rFonts w:ascii="Arial" w:hAnsi="Arial" w:cs="Arial"/>
          <w:lang w:val="pt-BR"/>
        </w:rPr>
        <w:t xml:space="preserve">essa função, utilizamos </w:t>
      </w:r>
      <w:r w:rsidR="0015344F">
        <w:rPr>
          <w:rFonts w:ascii="Arial" w:hAnsi="Arial" w:cs="Arial"/>
          <w:lang w:val="pt-BR"/>
        </w:rPr>
        <w:t xml:space="preserve">uma base de diagnóstico de câncer, a qual </w:t>
      </w:r>
      <w:r w:rsidR="000F4BEE">
        <w:rPr>
          <w:rFonts w:ascii="Arial" w:hAnsi="Arial" w:cs="Arial"/>
          <w:lang w:val="pt-BR"/>
        </w:rPr>
        <w:t>possui 30</w:t>
      </w:r>
      <w:r w:rsidR="002F59EE">
        <w:rPr>
          <w:rFonts w:ascii="Arial" w:hAnsi="Arial" w:cs="Arial"/>
          <w:lang w:val="pt-BR"/>
        </w:rPr>
        <w:t xml:space="preserve"> parâmetros listados a seguir que caracterizam quantitativamente um tumor. Além desses parâmetros, também </w:t>
      </w:r>
      <w:r w:rsidR="0064348B">
        <w:rPr>
          <w:rFonts w:ascii="Arial" w:hAnsi="Arial" w:cs="Arial"/>
          <w:lang w:val="pt-BR"/>
        </w:rPr>
        <w:t xml:space="preserve">é obtido a coluna </w:t>
      </w:r>
      <w:r w:rsidR="0064348B" w:rsidRPr="0064348B">
        <w:rPr>
          <w:rFonts w:ascii="Arial" w:hAnsi="Arial" w:cs="Arial"/>
          <w:i/>
          <w:iCs/>
          <w:lang w:val="pt-BR"/>
        </w:rPr>
        <w:t>target</w:t>
      </w:r>
      <w:r w:rsidR="0064348B">
        <w:rPr>
          <w:rFonts w:ascii="Arial" w:hAnsi="Arial" w:cs="Arial"/>
          <w:lang w:val="pt-BR"/>
        </w:rPr>
        <w:t>, binária, que indica a confirmação ou não de um câncer.</w:t>
      </w:r>
    </w:p>
    <w:p w14:paraId="5059AA1D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radius</w:t>
      </w:r>
    </w:p>
    <w:p w14:paraId="1ADFF4C0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texture</w:t>
      </w:r>
    </w:p>
    <w:p w14:paraId="1CBD37E7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perimeter</w:t>
      </w:r>
    </w:p>
    <w:p w14:paraId="22165DB4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area</w:t>
      </w:r>
    </w:p>
    <w:p w14:paraId="4F15927D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smoothness</w:t>
      </w:r>
    </w:p>
    <w:p w14:paraId="09A1A5EC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compactness</w:t>
      </w:r>
    </w:p>
    <w:p w14:paraId="1967006A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concavity</w:t>
      </w:r>
    </w:p>
    <w:p w14:paraId="1F87A665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concave points</w:t>
      </w:r>
    </w:p>
    <w:p w14:paraId="320739E6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symmetry</w:t>
      </w:r>
    </w:p>
    <w:p w14:paraId="5A44F1CA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fractal dimension</w:t>
      </w:r>
    </w:p>
    <w:p w14:paraId="21FCA5EE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radius error</w:t>
      </w:r>
    </w:p>
    <w:p w14:paraId="7476633D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texture error</w:t>
      </w:r>
    </w:p>
    <w:p w14:paraId="7CCA1BCF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perimeter error</w:t>
      </w:r>
    </w:p>
    <w:p w14:paraId="7099CFC1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area error</w:t>
      </w:r>
    </w:p>
    <w:p w14:paraId="57C40D2F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smoothness error</w:t>
      </w:r>
    </w:p>
    <w:p w14:paraId="173A9779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compactness error</w:t>
      </w:r>
    </w:p>
    <w:p w14:paraId="3DD1B6CD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concavity error</w:t>
      </w:r>
    </w:p>
    <w:p w14:paraId="315EB901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concave points error</w:t>
      </w:r>
    </w:p>
    <w:p w14:paraId="19EC2FBC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symmetry error</w:t>
      </w:r>
    </w:p>
    <w:p w14:paraId="14F00702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fractal dimension error</w:t>
      </w:r>
    </w:p>
    <w:p w14:paraId="574984AF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radius</w:t>
      </w:r>
    </w:p>
    <w:p w14:paraId="3A7406D1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texture</w:t>
      </w:r>
    </w:p>
    <w:p w14:paraId="10364038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perimeter</w:t>
      </w:r>
    </w:p>
    <w:p w14:paraId="0C4A51FB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area</w:t>
      </w:r>
    </w:p>
    <w:p w14:paraId="1A37AF0D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smoothness</w:t>
      </w:r>
    </w:p>
    <w:p w14:paraId="65434748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compactness</w:t>
      </w:r>
    </w:p>
    <w:p w14:paraId="611292E2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concavity</w:t>
      </w:r>
    </w:p>
    <w:p w14:paraId="2099E05D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concave points</w:t>
      </w:r>
    </w:p>
    <w:p w14:paraId="4A4117B7" w14:textId="77777777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symmetry</w:t>
      </w:r>
    </w:p>
    <w:p w14:paraId="32A23010" w14:textId="4B1D9935" w:rsidR="000F4BEE" w:rsidRPr="000F4BEE" w:rsidRDefault="000F4BEE" w:rsidP="000F4B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F4BEE">
        <w:rPr>
          <w:rFonts w:ascii="Arial" w:hAnsi="Arial" w:cs="Arial"/>
          <w:i/>
          <w:iCs/>
        </w:rPr>
        <w:t>worst fractal dimension</w:t>
      </w:r>
    </w:p>
    <w:p w14:paraId="4E051A97" w14:textId="77777777" w:rsidR="000F4BEE" w:rsidRDefault="000F4BEE" w:rsidP="0015344F">
      <w:pPr>
        <w:jc w:val="both"/>
        <w:rPr>
          <w:rFonts w:ascii="Arial" w:hAnsi="Arial" w:cs="Arial"/>
        </w:rPr>
        <w:sectPr w:rsidR="000F4BEE" w:rsidSect="000F4B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F8812C" w14:textId="7EEBDB78" w:rsidR="0015344F" w:rsidRPr="002F59EE" w:rsidRDefault="002F59EE" w:rsidP="0015344F">
      <w:pPr>
        <w:jc w:val="both"/>
        <w:rPr>
          <w:rFonts w:ascii="Arial" w:hAnsi="Arial" w:cs="Arial"/>
          <w:lang w:val="pt-BR"/>
        </w:rPr>
      </w:pPr>
      <w:r w:rsidRPr="002F59EE">
        <w:rPr>
          <w:rFonts w:ascii="Arial" w:hAnsi="Arial" w:cs="Arial"/>
          <w:lang w:val="pt-BR"/>
        </w:rPr>
        <w:t>Todos esses dados podem s</w:t>
      </w:r>
      <w:r>
        <w:rPr>
          <w:rFonts w:ascii="Arial" w:hAnsi="Arial" w:cs="Arial"/>
          <w:lang w:val="pt-BR"/>
        </w:rPr>
        <w:t xml:space="preserve">er encontrados publicamente na base de dados UCI ou dentro da biblioteca </w:t>
      </w:r>
      <w:proofErr w:type="spellStart"/>
      <w:r>
        <w:rPr>
          <w:rFonts w:ascii="Arial" w:hAnsi="Arial" w:cs="Arial"/>
          <w:lang w:val="pt-BR"/>
        </w:rPr>
        <w:t>sklearn</w:t>
      </w:r>
      <w:proofErr w:type="spellEnd"/>
      <w:r w:rsidR="0064348B">
        <w:rPr>
          <w:rFonts w:ascii="Arial" w:hAnsi="Arial" w:cs="Arial"/>
          <w:lang w:val="pt-BR"/>
        </w:rPr>
        <w:t xml:space="preserve"> do Python</w:t>
      </w:r>
      <w:r>
        <w:rPr>
          <w:rFonts w:ascii="Arial" w:hAnsi="Arial" w:cs="Arial"/>
          <w:lang w:val="pt-BR"/>
        </w:rPr>
        <w:t>.</w:t>
      </w:r>
    </w:p>
    <w:p w14:paraId="24D13DAE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</w:p>
    <w:p w14:paraId="0A38044C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proofErr w:type="spellEnd"/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load_breast_cancer</w:t>
      </w:r>
      <w:proofErr w:type="spellEnd"/>
    </w:p>
    <w:p w14:paraId="2209810C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61A86DFE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</w:p>
    <w:p w14:paraId="159091CD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proofErr w:type="spellEnd"/>
    </w:p>
    <w:p w14:paraId="663627DB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46A3FA37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2DAE9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cancer_data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load_breast_</w:t>
      </w:r>
      <w:proofErr w:type="gram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cancer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54E8B3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cancer_data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  <w:proofErr w:type="spellEnd"/>
    </w:p>
    <w:p w14:paraId="5D6FDC83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y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cancer_</w:t>
      </w:r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.target</w:t>
      </w:r>
      <w:proofErr w:type="spellEnd"/>
      <w:proofErr w:type="gramEnd"/>
    </w:p>
    <w:p w14:paraId="276B845A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146B6" w14:textId="7CFAACBB" w:rsidR="007A5535" w:rsidRPr="0064348B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55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="0064348B" w:rsidRPr="006434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proofErr w:type="spellStart"/>
      <w:r w:rsidR="0064348B" w:rsidRPr="006434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random_state</w:t>
      </w:r>
      <w:proofErr w:type="spellEnd"/>
      <w:r w:rsidR="0064348B" w:rsidRPr="006434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=7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C2A20A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F1F04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E5BDEF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B45FBB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</w:t>
      </w:r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C93D9C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D57BF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proofErr w:type="spellEnd"/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n_iterations_max</w:t>
      </w:r>
      <w:proofErr w:type="spellEnd"/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tol</w:t>
      </w:r>
      <w:proofErr w:type="spellEnd"/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0.001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C1E91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9D74E5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y_predictions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X_test_scaled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9A5554" w14:textId="77777777" w:rsidR="007A5535" w:rsidRPr="007A5535" w:rsidRDefault="007A5535" w:rsidP="007A55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82CB7" w14:textId="77777777" w:rsidR="007A5535" w:rsidRPr="007A5535" w:rsidRDefault="007A5535" w:rsidP="007A5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y_predictions</w:t>
      </w:r>
      <w:proofErr w:type="spell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2FDCB4" w14:textId="77777777" w:rsidR="007A5535" w:rsidRDefault="007A5535" w:rsidP="002F59EE">
      <w:pPr>
        <w:jc w:val="both"/>
        <w:rPr>
          <w:rFonts w:ascii="Arial" w:hAnsi="Arial" w:cs="Arial"/>
        </w:rPr>
      </w:pPr>
    </w:p>
    <w:p w14:paraId="16507AC3" w14:textId="77777777" w:rsidR="002F59EE" w:rsidRDefault="002F59EE" w:rsidP="002F59EE">
      <w:pPr>
        <w:jc w:val="both"/>
        <w:rPr>
          <w:rFonts w:ascii="Arial" w:hAnsi="Arial" w:cs="Arial"/>
          <w:lang w:val="pt-BR"/>
        </w:rPr>
      </w:pPr>
      <w:r w:rsidRPr="002F59EE">
        <w:rPr>
          <w:rFonts w:ascii="Arial" w:hAnsi="Arial" w:cs="Arial"/>
          <w:lang w:val="pt-BR"/>
        </w:rPr>
        <w:t>Após obter a</w:t>
      </w:r>
      <w:r>
        <w:rPr>
          <w:rFonts w:ascii="Arial" w:hAnsi="Arial" w:cs="Arial"/>
          <w:lang w:val="pt-BR"/>
        </w:rPr>
        <w:t xml:space="preserve"> base de dados, separamos ela em dois conjuntos: teste e treinamento, com a proporção 20/80, respectivamente. Isso é feito para que a análise da acurácia não seja contaminada por teste em dados que foram utilizados no treinamento do modelo.</w:t>
      </w:r>
    </w:p>
    <w:p w14:paraId="136202FC" w14:textId="394F7C56" w:rsidR="002F59EE" w:rsidRDefault="002F59EE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Além disso, normalizamos os dados, isto é, subtraímos a média e dividimos pelo desvio padrão, para que todos os coeficientes dos parâmetros tenham pesos equivalentes na busca de uma função que minimize a função custo previamente determinada. O impacto deste passo será visto na seção a seguir.</w:t>
      </w:r>
    </w:p>
    <w:p w14:paraId="5888F88E" w14:textId="77777777" w:rsidR="002F59EE" w:rsidRPr="002F59EE" w:rsidRDefault="002F59EE" w:rsidP="002F59EE">
      <w:pPr>
        <w:jc w:val="both"/>
        <w:rPr>
          <w:rFonts w:ascii="Arial" w:hAnsi="Arial" w:cs="Arial"/>
          <w:lang w:val="pt-BR"/>
        </w:rPr>
      </w:pPr>
    </w:p>
    <w:p w14:paraId="01E63EBA" w14:textId="6E343DEF" w:rsidR="002F59EE" w:rsidRDefault="002F59EE">
      <w:pPr>
        <w:rPr>
          <w:rFonts w:ascii="Arial" w:hAnsi="Arial" w:cs="Arial"/>
          <w:lang w:val="pt-BR"/>
        </w:rPr>
      </w:pPr>
      <w:r w:rsidRPr="002F59EE">
        <w:rPr>
          <w:rFonts w:ascii="Arial" w:hAnsi="Arial" w:cs="Arial"/>
          <w:lang w:val="pt-BR"/>
        </w:rPr>
        <w:t xml:space="preserve">ANÁLISE DE </w:t>
      </w:r>
      <w:r>
        <w:rPr>
          <w:rFonts w:ascii="Arial" w:hAnsi="Arial" w:cs="Arial"/>
          <w:lang w:val="pt-BR"/>
        </w:rPr>
        <w:t xml:space="preserve">RESULTADOS E </w:t>
      </w:r>
      <w:r w:rsidRPr="002F59EE">
        <w:rPr>
          <w:rFonts w:ascii="Arial" w:hAnsi="Arial" w:cs="Arial"/>
          <w:lang w:val="pt-BR"/>
        </w:rPr>
        <w:t>CONVERGÊNCIA</w:t>
      </w:r>
    </w:p>
    <w:p w14:paraId="2A805052" w14:textId="572DF88D" w:rsidR="00603FBD" w:rsidRPr="00603FBD" w:rsidRDefault="00603FBD" w:rsidP="00603FBD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a execução do código descrito acima, a função convergiu para os parâmetros </w:t>
      </w:r>
      <w:r w:rsidRPr="00603FBD">
        <w:rPr>
          <w:rFonts w:ascii="Arial" w:hAnsi="Arial" w:cs="Arial"/>
          <w:i/>
          <w:iCs/>
          <w:lang w:val="pt-BR"/>
        </w:rPr>
        <w:t>w</w:t>
      </w:r>
      <w:r>
        <w:rPr>
          <w:rFonts w:ascii="Arial" w:hAnsi="Arial" w:cs="Arial"/>
          <w:lang w:val="pt-BR"/>
        </w:rPr>
        <w:t xml:space="preserve"> e </w:t>
      </w:r>
      <w:r w:rsidRPr="00603FBD">
        <w:rPr>
          <w:rFonts w:ascii="Arial" w:hAnsi="Arial" w:cs="Arial"/>
          <w:i/>
          <w:iCs/>
          <w:lang w:val="pt-BR"/>
        </w:rPr>
        <w:t>b</w:t>
      </w:r>
      <w:r>
        <w:rPr>
          <w:rFonts w:ascii="Arial" w:hAnsi="Arial" w:cs="Arial"/>
          <w:i/>
          <w:iCs/>
          <w:lang w:val="pt-BR"/>
        </w:rPr>
        <w:t xml:space="preserve"> </w:t>
      </w:r>
      <w:r>
        <w:rPr>
          <w:rFonts w:ascii="Arial" w:hAnsi="Arial" w:cs="Arial"/>
          <w:lang w:val="pt-BR"/>
        </w:rPr>
        <w:t>listados a seguir, com uma acurácia de 9</w:t>
      </w:r>
      <w:r w:rsidR="0064348B"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>.</w:t>
      </w:r>
      <w:r w:rsidR="0064348B">
        <w:rPr>
          <w:rFonts w:ascii="Arial" w:hAnsi="Arial" w:cs="Arial"/>
          <w:lang w:val="pt-BR"/>
        </w:rPr>
        <w:t>37</w:t>
      </w:r>
      <w:r>
        <w:rPr>
          <w:rFonts w:ascii="Arial" w:hAnsi="Arial" w:cs="Arial"/>
          <w:lang w:val="pt-BR"/>
        </w:rPr>
        <w:t xml:space="preserve">%. Estes valores de acurácia podem variar conforme a divisão aleatória dos conjuntos de teste e treinos </w:t>
      </w:r>
      <w:r w:rsidR="0064348B">
        <w:rPr>
          <w:rFonts w:ascii="Arial" w:hAnsi="Arial" w:cs="Arial"/>
          <w:lang w:val="pt-BR"/>
        </w:rPr>
        <w:t>feita</w:t>
      </w:r>
      <w:r>
        <w:rPr>
          <w:rFonts w:ascii="Arial" w:hAnsi="Arial" w:cs="Arial"/>
          <w:lang w:val="pt-BR"/>
        </w:rPr>
        <w:t>, porém o alto valor de acurácia neste caso já dá ótimos indicativos de que a função está bem calibrada.</w:t>
      </w:r>
    </w:p>
    <w:p w14:paraId="17A5148A" w14:textId="34DA21EE" w:rsidR="00603FBD" w:rsidRDefault="0064348B">
      <w:pPr>
        <w:rPr>
          <w:rFonts w:ascii="Arial" w:hAnsi="Arial" w:cs="Arial"/>
          <w:lang w:val="pt-BR"/>
        </w:rPr>
      </w:pPr>
      <w:r w:rsidRPr="0064348B">
        <w:rPr>
          <w:rFonts w:ascii="Arial" w:hAnsi="Arial" w:cs="Arial"/>
          <w:lang w:val="pt-BR"/>
        </w:rPr>
        <w:drawing>
          <wp:inline distT="0" distB="0" distL="0" distR="0" wp14:anchorId="2F548785" wp14:editId="64DD85A8">
            <wp:extent cx="5400040" cy="1986280"/>
            <wp:effectExtent l="0" t="0" r="0" b="0"/>
            <wp:docPr id="585008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0862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52E" w14:textId="08E0CC41" w:rsidR="00603FBD" w:rsidRDefault="00603FBD" w:rsidP="00603FBD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Podemos ainda analisar a curva da função custo ao longo das consecutivas interações. Vemos que, para uma tolerância de 0.001 do módulo do gradiente, o processo foi interrompido no segundo critério de parada que era 1000 interações. Mesmo assim, o valor final da função de custo é baixo, indicando que a solução está próxima do seu ótimo global</w:t>
      </w:r>
      <w:r w:rsidR="0064348B">
        <w:rPr>
          <w:rFonts w:ascii="Arial" w:hAnsi="Arial" w:cs="Arial"/>
          <w:lang w:val="pt-BR"/>
        </w:rPr>
        <w:t>, convergindo de modo exponencial e contínuo.</w:t>
      </w:r>
    </w:p>
    <w:p w14:paraId="5989E338" w14:textId="3FE8CF67" w:rsidR="00603FBD" w:rsidRDefault="0064348B" w:rsidP="00603FBD">
      <w:pPr>
        <w:jc w:val="center"/>
        <w:rPr>
          <w:rFonts w:ascii="Arial" w:hAnsi="Arial" w:cs="Arial"/>
          <w:lang w:val="pt-BR"/>
        </w:rPr>
      </w:pPr>
      <w:r w:rsidRPr="0064348B">
        <w:rPr>
          <w:rFonts w:ascii="Arial" w:hAnsi="Arial" w:cs="Arial"/>
          <w:lang w:val="pt-BR"/>
        </w:rPr>
        <w:drawing>
          <wp:inline distT="0" distB="0" distL="0" distR="0" wp14:anchorId="61698B9E" wp14:editId="0004A249">
            <wp:extent cx="3676650" cy="2647950"/>
            <wp:effectExtent l="0" t="0" r="0" b="0"/>
            <wp:docPr id="1172138177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38177" name="Picture 1" descr="A graph with a blue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5660" w14:textId="1EE44F63" w:rsidR="00603FBD" w:rsidRDefault="00603FBD" w:rsidP="0064348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 fim, vemos </w:t>
      </w:r>
      <w:r w:rsidR="0064348B">
        <w:rPr>
          <w:rFonts w:ascii="Arial" w:hAnsi="Arial" w:cs="Arial"/>
          <w:lang w:val="pt-BR"/>
        </w:rPr>
        <w:t>o efeito que a normalização dos dados trouxe para curva de custo. Sem normalizarmos os parâmetros, a função de custo torna-se instável sem convergir para um valor baixo desejável.</w:t>
      </w:r>
    </w:p>
    <w:p w14:paraId="0D4F3DF4" w14:textId="1F49D489" w:rsidR="00603FBD" w:rsidRPr="002F59EE" w:rsidRDefault="0064348B" w:rsidP="00603FBD">
      <w:pPr>
        <w:jc w:val="center"/>
        <w:rPr>
          <w:rFonts w:ascii="Arial" w:hAnsi="Arial" w:cs="Arial"/>
          <w:lang w:val="pt-BR"/>
        </w:rPr>
      </w:pPr>
      <w:r w:rsidRPr="0064348B">
        <w:rPr>
          <w:rFonts w:ascii="Arial" w:hAnsi="Arial" w:cs="Arial"/>
          <w:lang w:val="pt-BR"/>
        </w:rPr>
        <w:drawing>
          <wp:inline distT="0" distB="0" distL="0" distR="0" wp14:anchorId="6E6B575F" wp14:editId="554CE922">
            <wp:extent cx="3638550" cy="2647950"/>
            <wp:effectExtent l="0" t="0" r="0" b="0"/>
            <wp:docPr id="1282630321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0321" name="Picture 1" descr="A graph showing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BD" w:rsidRPr="002F59EE" w:rsidSect="000F4BE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D86B4" w14:textId="77777777" w:rsidR="00310DBB" w:rsidRDefault="00310DBB" w:rsidP="001605C3">
      <w:pPr>
        <w:spacing w:after="0" w:line="240" w:lineRule="auto"/>
      </w:pPr>
      <w:r>
        <w:separator/>
      </w:r>
    </w:p>
  </w:endnote>
  <w:endnote w:type="continuationSeparator" w:id="0">
    <w:p w14:paraId="0F9D0BCD" w14:textId="77777777" w:rsidR="00310DBB" w:rsidRDefault="00310DBB" w:rsidP="0016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2804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C0DCD" w14:textId="6B303AF7" w:rsidR="001605C3" w:rsidRDefault="00160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CFE18" w14:textId="77777777" w:rsidR="001605C3" w:rsidRDefault="0016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6730C" w14:textId="77777777" w:rsidR="00310DBB" w:rsidRDefault="00310DBB" w:rsidP="001605C3">
      <w:pPr>
        <w:spacing w:after="0" w:line="240" w:lineRule="auto"/>
      </w:pPr>
      <w:r>
        <w:separator/>
      </w:r>
    </w:p>
  </w:footnote>
  <w:footnote w:type="continuationSeparator" w:id="0">
    <w:p w14:paraId="289FDB78" w14:textId="77777777" w:rsidR="00310DBB" w:rsidRDefault="00310DBB" w:rsidP="0016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6830"/>
    <w:multiLevelType w:val="multilevel"/>
    <w:tmpl w:val="7DC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B0506"/>
    <w:multiLevelType w:val="hybridMultilevel"/>
    <w:tmpl w:val="D76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368C8"/>
    <w:multiLevelType w:val="multilevel"/>
    <w:tmpl w:val="0FE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86546">
    <w:abstractNumId w:val="0"/>
  </w:num>
  <w:num w:numId="2" w16cid:durableId="1814561101">
    <w:abstractNumId w:val="2"/>
  </w:num>
  <w:num w:numId="3" w16cid:durableId="39173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EA"/>
    <w:rsid w:val="000F4BEE"/>
    <w:rsid w:val="0015344F"/>
    <w:rsid w:val="001605C3"/>
    <w:rsid w:val="00185448"/>
    <w:rsid w:val="001B4FEA"/>
    <w:rsid w:val="00226DA4"/>
    <w:rsid w:val="002F59EE"/>
    <w:rsid w:val="00310DBB"/>
    <w:rsid w:val="00363290"/>
    <w:rsid w:val="00380116"/>
    <w:rsid w:val="00450ADD"/>
    <w:rsid w:val="00603FBD"/>
    <w:rsid w:val="0064348B"/>
    <w:rsid w:val="00715AD2"/>
    <w:rsid w:val="007A5535"/>
    <w:rsid w:val="008079C9"/>
    <w:rsid w:val="00BB0247"/>
    <w:rsid w:val="00C25A03"/>
    <w:rsid w:val="00CD17F0"/>
    <w:rsid w:val="00E8785C"/>
    <w:rsid w:val="00F14D03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E2C0"/>
  <w15:chartTrackingRefBased/>
  <w15:docId w15:val="{D37CC8E5-8195-4FDD-B69E-6084B94D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5C3"/>
  </w:style>
  <w:style w:type="paragraph" w:styleId="Footer">
    <w:name w:val="footer"/>
    <w:basedOn w:val="Normal"/>
    <w:link w:val="FooterChar"/>
    <w:uiPriority w:val="99"/>
    <w:unhideWhenUsed/>
    <w:rsid w:val="0016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5</cp:revision>
  <dcterms:created xsi:type="dcterms:W3CDTF">2025-07-13T03:11:00Z</dcterms:created>
  <dcterms:modified xsi:type="dcterms:W3CDTF">2025-07-14T00:41:00Z</dcterms:modified>
</cp:coreProperties>
</file>