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rPr>
          <w:rFonts w:ascii="Times New Roman" w:hAnsi="Times New Roman"/>
          <w:sz w:val="48"/>
        </w:rPr>
        <w:t xml:space="preserve">Twenty-four point heading.</w:t>
      </w:r>
    </w:p>
    <w:p>
      <w:r>
        <w:rPr>
          <w:rFonts w:ascii="Times New Roman" w:hAnsi="Times New Roman"/>
          <w:sz w:val="24"/>
        </w:rPr>
        <w:t xml:space="preserve">Twelve point body text.</w:t>
      </w:r>
    </w:p>
    <w:p>
      <w:r>
        <w:rPr>
          <w:rFonts w:ascii="Times New Roman" w:hAnsi="Times New Roman"/>
          <w:sz w:val="16"/>
        </w:rPr>
        <w:t xml:space="preserve">Eight point small print.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