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mc="http://schemas.openxmlformats.org/markup-compatibility/2006" xmlns:wps="http://schemas.microsoft.com/office/word/2010/wordprocessingShape" xmlns:v="urn:schemas-microsoft-com:vml" xmlns:o="urn:schemas-microsoft-com:office:office" xmlns:w10="urn:schemas-microsoft-com:office:word" xmlns:m="http://schemas.openxmlformats.org/officeDocument/2006/math">
  <w:body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Paragraph 1 of ninety.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Paragraph 2 of ninety.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Paragraph 3, with a note</w:t>
      </w:r>
      <w:r>
        <w:rPr>
          <w:rStyle w:val="FootnoteReference"/>
        </w:rPr>
        <w:footnoteReference w:id="1"/>
      </w:r>
      <w:r>
        <w:rPr>
          <w:rFonts w:ascii="Times New Roman" w:hAnsi="Times New Roman"/>
          <w:sz w:val="24"/>
        </w:rPr>
        <w:t>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Paragraph 4 of ninety.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Paragraph 5 of ninety.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Paragraph 6, with a note</w:t>
      </w:r>
      <w:r>
        <w:rPr>
          <w:rStyle w:val="FootnoteReference"/>
        </w:rPr>
        <w:footnoteReference w:id="2"/>
      </w:r>
      <w:r>
        <w:rPr>
          <w:rFonts w:ascii="Times New Roman" w:hAnsi="Times New Roman"/>
          <w:sz w:val="24"/>
        </w:rPr>
        <w:t>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Paragraph 7 of ninety.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Paragraph 8 of ninety.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Paragraph 9 of ninety.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Paragraph 10 of ninety.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Paragraph 11 of ninety.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Paragraph 12 of ninety.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Paragraph 13 of ninety.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Paragraph 14 of ninety.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Paragraph 15 of ninety.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Paragraph 16 of ninety.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Paragraph 17 of ninety.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Paragraph 18 of ninety.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Paragraph 19 of ninety.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Paragraph 20 of ninety.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Paragraph 21 of ninety.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Paragraph 22 of ninety.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Paragraph 23 of ninety.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Paragraph 24 of ninety.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Paragraph 25 of ninety.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Paragraph 26 of ninety.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Paragraph 27 of ninety.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Paragraph 28 of ninety.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Paragraph 29 of ninety.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Paragraph 30 of ninety.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Paragraph 31 of ninety.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Paragraph 32 of ninety.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Paragraph 33 of ninety.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Paragraph 34 of ninety.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Paragraph 35 of ninety.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Paragraph 36 of ninety.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Paragraph 37 of ninety.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Paragraph 38 of ninety.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Paragraph 39 of ninety.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Paragraph 40 of ninety.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Paragraph 41 of ninety.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Paragraph 42 of ninety.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Paragraph 43 of ninety.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Paragraph 44 of ninety.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Paragraph 45 of ninety.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Paragraph 46 of ninety.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Paragraph 47 of ninety.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Paragraph 48 of ninety.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Paragraph 49 of ninety.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Paragraph 50, with a note</w:t>
      </w:r>
      <w:r>
        <w:rPr>
          <w:rStyle w:val="FootnoteReference"/>
        </w:rPr>
        <w:footnoteReference w:id="3"/>
      </w:r>
      <w:r>
        <w:rPr>
          <w:rFonts w:ascii="Times New Roman" w:hAnsi="Times New Roman"/>
          <w:sz w:val="24"/>
        </w:rPr>
        <w:t>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Paragraph 51 of ninety.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Paragraph 52 of ninety.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Paragraph 53 of ninety.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Paragraph 54 of ninety.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Paragraph 55 of ninety.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Paragraph 56 of ninety.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Paragraph 57 of ninety.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Paragraph 58 of ninety.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Paragraph 59 of ninety.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Paragraph 60 of ninety.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Paragraph 61 of ninety.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Paragraph 62 of ninety.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Paragraph 63 of ninety.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Paragraph 64 of ninety.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Paragraph 65 of ninety.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Paragraph 66 of ninety.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Paragraph 67 of ninety.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Paragraph 68 of ninety.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Paragraph 69 of ninety.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Paragraph 70 of ninety.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Paragraph 71 of ninety.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Paragraph 72 of ninety.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Paragraph 73 of ninety.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Paragraph 74 of ninety.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Paragraph 75 of ninety.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Paragraph 76 of ninety.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Paragraph 77 of ninety.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Paragraph 78 of ninety.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Paragraph 79 of ninety.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Paragraph 80 of ninety.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Paragraph 81 of ninety.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Paragraph 82 of ninety.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Paragraph 83 of ninety.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Paragraph 84 of ninety.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Paragraph 85 of ninety.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Paragraph 86 of ninety.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Paragraph 87 of ninety.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Paragraph 88 of ninety.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Paragraph 89 of ninety.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Paragraph 90 of ninety.</w:t>
      </w:r>
    </w:p>
    <w:sectPr>
      <w:pgSz w:w="12240" w:h="15840"/>
      <w:pgMar w:top="1440" w:right="1440" w:bottom="1440" w:left="1440" w:header="720" w:footer="720" w:gutter="0"/>
      <w:cols w:num="2" w:space="720" w:sep="1"/>
    </w:sectPr>
  </w:body>
</w:document>
</file>

<file path=word/footnotes.xml><?xml version="1.0" encoding="utf-8"?>
<w:footnotes xmlns:w="http://schemas.openxmlformats.org/wordprocessingml/2006/main" xmlns:r="http://schemas.openxmlformats.org/officeDocument/2006/relationships">
  <w:footnote w:type="separator" w:id="-1">
    <w:p>
      <w:pPr>
        <w:spacing w:after="0" w:line="240" w:lineRule="auto"/>
      </w:pPr>
      <w:r>
        <w:separator/>
      </w:r>
    </w:p>
  </w:footnote>
  <w:footnote w:type="continuationSeparator" w:id="0">
    <w:p>
      <w:pPr>
        <w:spacing w:after="0" w:line="240" w:lineRule="auto"/>
      </w:pPr>
      <w:r>
        <w:continuationSeparator/>
      </w:r>
    </w:p>
  </w:footnote>
  <w:footnote w:id="1">
    <w:p>
      <w:pPr>
        <w:pStyle w:val="FootnoteText"/>
      </w:pPr>
      <w:r>
        <w:rPr>
          <w:rStyle w:val="FootnoteReference"/>
          <w:rFonts w:ascii="Times New Roman" w:hAnsi="Times New Roman"/>
          <w:sz w:val="20"/>
        </w:rPr>
        <w:footnoteRef/>
      </w:r>
      <w:r>
        <w:rPr>
          <w:rFonts w:ascii="Times New Roman" w:hAnsi="Times New Roman"/>
          <w:sz w:val="20"/>
        </w:rPr>
        <w:t xml:space="preserve"> Note 1, which belongs under one column.</w:t>
      </w:r>
    </w:p>
  </w:footnote>
  <w:footnote w:id="2">
    <w:p>
      <w:pPr>
        <w:pStyle w:val="FootnoteText"/>
      </w:pPr>
      <w:r>
        <w:rPr>
          <w:rStyle w:val="FootnoteReference"/>
          <w:rFonts w:ascii="Times New Roman" w:hAnsi="Times New Roman"/>
          <w:sz w:val="20"/>
        </w:rPr>
        <w:footnoteRef/>
      </w:r>
      <w:r>
        <w:rPr>
          <w:rFonts w:ascii="Times New Roman" w:hAnsi="Times New Roman"/>
          <w:sz w:val="20"/>
        </w:rPr>
        <w:t xml:space="preserve"> Note 2, which belongs under one column.</w:t>
      </w:r>
    </w:p>
  </w:footnote>
  <w:footnote w:id="3">
    <w:p>
      <w:pPr>
        <w:pStyle w:val="FootnoteText"/>
      </w:pPr>
      <w:r>
        <w:rPr>
          <w:rStyle w:val="FootnoteReference"/>
          <w:rFonts w:ascii="Times New Roman" w:hAnsi="Times New Roman"/>
          <w:sz w:val="20"/>
        </w:rPr>
        <w:footnoteRef/>
      </w:r>
      <w:r>
        <w:rPr>
          <w:rFonts w:ascii="Times New Roman" w:hAnsi="Times New Roman"/>
          <w:sz w:val="20"/>
        </w:rPr>
        <w:t xml:space="preserve"> Note 3, which belongs under one column.</w:t>
      </w:r>
    </w:p>
  </w:footnote>
</w:footnotes>
</file>

<file path=word/styles.xml><?xml version="1.0" encoding="utf-8"?>
<w:styles xmlns:w="http://schemas.openxmlformats.org/wordprocessingml/2006/main">
  <w:docDefaults>
    <w:rPrDefault>
      <w:rPr>
        <w:rFonts w:asciiTheme="minorHAnsi" w:hAnsiTheme="minorHAnsi"/>
        <w:sz w:val="22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</w:style>
  <w:style w:type="paragraph" w:styleId="FootnoteText">
    <w:name w:val="footnote text"/>
    <w:basedOn w:val="Normal"/>
    <w:pPr>
      <w:spacing w:after="0" w:line="240" w:lineRule="auto"/>
    </w:pPr>
    <w:rPr>
      <w:sz w:val="20"/>
      <w:szCs w:val="20"/>
    </w:rPr>
  </w:style>
  <w:style w:type="character" w:styleId="FootnoteReference">
    <w:name w:val="footnote reference"/>
    <w:rPr>
      <w:vertAlign w:val="superscript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theme" Target="theme/theme1.xml"/>
  <Relationship Id="rIdFootnotes" Type="http://schemas.openxmlformats.org/officeDocument/2006/relationships/footnotes" Target="footnotes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solidFill>
            <a:schemeClr val="phClr"/>
          </a:solidFill>
          <a:prstDash val="solid"/>
        </a:ln>
        <a:ln w="12700" cap="flat" cmpd="sng" algn="ctr">
          <a:solidFill>
            <a:schemeClr val="phClr"/>
          </a:solidFill>
          <a:prstDash val="solid"/>
        </a:ln>
        <a:ln w="1905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