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r>
          <w:rPr>
            <w:rFonts w:ascii="Cambria Math" w:hAnsi="Cambria Math"/>
            <w:sz w:val="24"/>
          </w:rPr>
          <m:t>x</m:t>
        </m:r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r>
          <w:rPr>
            <w:rFonts w:ascii="Cambria Math" w:hAnsi="Cambria Math"/>
            <w:sz w:val="24"/>
          </w:rPr>
          <m:t>b</m:t>
        </m:r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r>
          <w:rPr>
            <w:rFonts w:ascii="Cambria Math" w:hAnsi="Cambria Math"/>
            <w:sz w:val="24"/>
          </w:rPr>
          <m:t>y</m:t>
        </m:r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r>
          <w:rPr>
            <w:rFonts w:ascii="Cambria Math" w:hAnsi="Cambria Math"/>
            <w:sz w:val="24"/>
          </w:rPr>
          <m:t>∑</m:t>
        </m:r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r>
          <w:rPr>
            <w:rFonts w:ascii="Cambria Math" w:hAnsi="Cambria Math"/>
            <w:sz w:val="48"/>
          </w:rPr>
          <m:t>x</m:t>
        </m:r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r>
          <w:rPr>
            <w:rFonts w:ascii="Cambria Math" w:hAnsi="Cambria Math"/>
            <w:sz w:val="12"/>
          </w:rPr>
          <m:t>x</m:t>
        </m:r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sSup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sSup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x</m:t>
            </m:r>
          </m:sup>
        </m:sSup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sSub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f>
          <m:num>
            <m:r>
              <w:rPr>
                <w:rFonts w:ascii="Cambria Math" w:hAnsi="Cambria Math"/>
                <w:sz w:val="24"/>
              </w:rPr>
              <m:t>x</m:t>
            </m:r>
          </m:num>
          <m:den>
            <m:r>
              <w:rPr>
                <w:rFonts w:ascii="Cambria Math" w:hAnsi="Cambria Math"/>
                <w:sz w:val="24"/>
              </w:rPr>
              <m:t>x</m:t>
            </m:r>
          </m:den>
        </m:f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f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1</m:t>
            </m:r>
          </m:den>
        </m:f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f>
          <m:num>
            <m:r>
              <w:rPr>
                <w:rFonts w:ascii="Cambria Math" w:hAnsi="Cambria Math"/>
                <w:sz w:val="24"/>
              </w:rPr>
              <m:t>x</m:t>
            </m:r>
          </m:num>
          <m:den>
            <m:r>
              <w:rPr>
                <w:rFonts w:ascii="Cambria Math" w:hAnsi="Cambria Math"/>
                <w:sz w:val="24"/>
              </w:rPr>
              <m:t>y</m:t>
            </m:r>
          </m:den>
        </m:f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  <w:sz w:val="24"/>
              </w:rPr>
              <m:t>x</m:t>
            </m:r>
          </m:e>
        </m:rad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4"/>
              </w:rPr>
              <m:t>x</m:t>
            </m:r>
          </m:e>
        </m:d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  <w:sz w:val="24"/>
                  </w:rPr>
                  <m:t>a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b</m:t>
                </m:r>
              </m:den>
            </m:f>
          </m:e>
        </m:d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nary>
          <m:naryPr>
            <m:chr m:val="∑"/>
            <m:limLoc m:val="subSup"/>
          </m:naryPr>
          <m:sub>
            <m:r>
              <w:rPr>
                <w:rFonts w:ascii="Cambria Math" w:hAnsi="Cambria Math"/>
                <w:sz w:val="24"/>
              </w:rPr>
              <m:t>i=1</m:t>
            </m:r>
          </m:sub>
          <m:sup>
            <m:r>
              <w:rPr>
                <w:rFonts w:ascii="Cambria Math" w:hAnsi="Cambria Math"/>
                <w:sz w:val="24"/>
              </w:rPr>
              <m:t>n</m:t>
            </m:r>
          </m:sup>
          <m:e>
            <m:r>
              <w:rPr>
                <w:rFonts w:ascii="Cambria Math" w:hAnsi="Cambria Math"/>
                <w:sz w:val="24"/>
              </w:rPr>
              <m:t>x</m:t>
            </m:r>
          </m:e>
        </m:nary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sSup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sSup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x</m:t>
                </m:r>
              </m:sup>
            </m:sSup>
          </m:sup>
        </m:sSup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pageBreakBefore/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sSup>
          <m:e>
            <m:r>
              <w:rPr>
                <w:rFonts w:ascii="Cambria Math" w:hAnsi="Cambria Math"/>
                <w:sz w:val="48"/>
              </w:rPr>
              <m:t>x</m:t>
            </m:r>
          </m:e>
          <m:sup>
            <m:r>
              <w:rPr>
                <w:rFonts w:ascii="Cambria Math" w:hAnsi="Cambria Math"/>
                <w:sz w:val="48"/>
              </w:rPr>
              <m:t>2</m:t>
            </m:r>
          </m:sup>
        </m:sSup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sSub>
          <m:e>
            <m:r>
              <w:rPr>
                <w:rFonts w:ascii="Cambria Math" w:hAnsi="Cambria Math"/>
                <w:sz w:val="48"/>
              </w:rPr>
              <m:t>x</m:t>
            </m:r>
          </m:e>
          <m:sub>
            <m:r>
              <w:rPr>
                <w:rFonts w:ascii="Cambria Math" w:hAnsi="Cambria Math"/>
                <w:sz w:val="48"/>
              </w:rPr>
              <m:t>i</m:t>
            </m:r>
          </m:sub>
        </m:sSub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f>
          <m:num>
            <m:r>
              <w:rPr>
                <w:rFonts w:ascii="Cambria Math" w:hAnsi="Cambria Math"/>
                <w:sz w:val="48"/>
              </w:rPr>
              <m:t>1</m:t>
            </m:r>
          </m:num>
          <m:den>
            <m:r>
              <w:rPr>
                <w:rFonts w:ascii="Cambria Math" w:hAnsi="Cambria Math"/>
                <w:sz w:val="48"/>
              </w:rPr>
              <m:t>1</m:t>
            </m:r>
          </m:den>
        </m:f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f>
          <m:num>
            <m:r>
              <w:rPr>
                <w:rFonts w:ascii="Cambria Math" w:hAnsi="Cambria Math"/>
                <w:sz w:val="48"/>
              </w:rPr>
              <m:t>x</m:t>
            </m:r>
          </m:num>
          <m:den>
            <m:r>
              <w:rPr>
                <w:rFonts w:ascii="Cambria Math" w:hAnsi="Cambria Math"/>
                <w:sz w:val="48"/>
              </w:rPr>
              <m:t>y</m:t>
            </m:r>
          </m:den>
        </m:f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  <w:sz w:val="48"/>
              </w:rPr>
              <m:t>x</m:t>
            </m:r>
          </m:e>
        </m:rad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d>
          <m:dPr>
            <m:begChr m:val="("/>
            <m:endChr m:val=")"/>
          </m:dPr>
          <m:e>
            <m:f>
              <m:num>
                <m:r>
                  <w:rPr>
                    <w:rFonts w:ascii="Cambria Math" w:hAnsi="Cambria Math"/>
                    <w:sz w:val="48"/>
                  </w:rPr>
                  <m:t>a</m:t>
                </m:r>
              </m:num>
              <m:den>
                <m:r>
                  <w:rPr>
                    <w:rFonts w:ascii="Cambria Math" w:hAnsi="Cambria Math"/>
                    <w:sz w:val="48"/>
                  </w:rPr>
                  <m:t>b</m:t>
                </m:r>
              </m:den>
            </m:f>
          </m:e>
        </m:d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sSup>
          <m:e>
            <m:r>
              <w:rPr>
                <w:rFonts w:ascii="Cambria Math" w:hAnsi="Cambria Math"/>
                <w:sz w:val="12"/>
              </w:rPr>
              <m:t>x</m:t>
            </m:r>
          </m:e>
          <m:sup>
            <m:r>
              <w:rPr>
                <w:rFonts w:ascii="Cambria Math" w:hAnsi="Cambria Math"/>
                <w:sz w:val="12"/>
              </w:rPr>
              <m:t>2</m:t>
            </m:r>
          </m:sup>
        </m:sSup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.</w:t>
      </w:r>
      <m:oMath>
        <m:r>
          <w:rPr>
            <w:rFonts w:ascii="Cambria Math" w:hAnsi="Cambria Math"/>
            <w:sz w:val="12"/>
          </w:rPr>
          <m:t>x</m:t>
        </m:r>
        <m:r>
          <w:rPr>
            <w:rFonts w:ascii="Cambria Math" w:hAnsi="Cambria Math"/>
            <w:sz w:val="48"/>
          </w:rPr>
          <m:t>x</m:t>
        </m:r>
      </m:oMath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