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0E46E" w14:textId="77777777" w:rsidR="00835773" w:rsidRDefault="00FE7348">
      <w:pPr>
        <w:spacing w:after="120"/>
      </w:pPr>
      <w:r>
        <w:rPr>
          <w:rFonts w:ascii="Times New Roman" w:hAnsi="Times New Roman"/>
          <w:b/>
          <w:sz w:val="28"/>
        </w:rPr>
        <w:t>Notes from the desk</w:t>
      </w:r>
    </w:p>
    <w:p w14:paraId="56F7FB0B" w14:textId="77777777" w:rsidR="00835773" w:rsidRDefault="00FE7348">
      <w:pPr>
        <w:spacing w:after="120"/>
        <w:jc w:val="both"/>
      </w:pPr>
      <w:r>
        <w:rPr>
          <w:rFonts w:ascii="Times New Roman" w:hAnsi="Times New Roman"/>
          <w:sz w:val="24"/>
        </w:rPr>
        <w:t>Item 1. The figures behind this note were taken from the regional ledgers on the day of publication, and the wording is long enough that it wraps inside its column rather than fitting on a single line of it.</w:t>
      </w:r>
    </w:p>
    <w:p w14:paraId="0266BFD9" w14:textId="77777777" w:rsidR="00835773" w:rsidRDefault="00FE7348">
      <w:pPr>
        <w:spacing w:after="120"/>
        <w:jc w:val="both"/>
      </w:pPr>
      <w:r>
        <w:rPr>
          <w:rFonts w:ascii="Times New Roman" w:hAnsi="Times New Roman"/>
          <w:sz w:val="24"/>
        </w:rPr>
        <w:t>Item 2. The figures behind this note were taken from the regional ledgers on the day of publication, and the wording is long enough that it wraps inside its column rather than fitting on a single line of it.</w:t>
      </w:r>
    </w:p>
    <w:p w14:paraId="3ADA9C0F" w14:textId="77777777" w:rsidR="00835773" w:rsidRDefault="00FE7348">
      <w:pPr>
        <w:spacing w:after="120"/>
        <w:jc w:val="both"/>
      </w:pPr>
      <w:r>
        <w:rPr>
          <w:rFonts w:ascii="Times New Roman" w:hAnsi="Times New Roman"/>
          <w:sz w:val="24"/>
        </w:rPr>
        <w:t>Item 3. The figures behind this note were taken from the regional ledgers on the day of publication, and the wording is long enough that it wraps inside its column rather than fitting on a single line of it.</w:t>
      </w:r>
    </w:p>
    <w:p w14:paraId="6FA1B614" w14:textId="77777777" w:rsidR="00835773" w:rsidRDefault="00FE7348">
      <w:pPr>
        <w:spacing w:after="120"/>
        <w:jc w:val="both"/>
      </w:pPr>
      <w:r>
        <w:rPr>
          <w:rFonts w:ascii="Times New Roman" w:hAnsi="Times New Roman"/>
          <w:sz w:val="24"/>
        </w:rPr>
        <w:t>Item 4. The figures behind this note were taken from the regional ledgers on the day of publication, and the wording is long enough that it wraps inside its column rather than fitting on a single line of it.</w:t>
      </w:r>
    </w:p>
    <w:p w14:paraId="29D30AD0" w14:textId="77777777" w:rsidR="00835773" w:rsidRDefault="00FE7348">
      <w:pPr>
        <w:spacing w:after="120"/>
        <w:jc w:val="both"/>
      </w:pPr>
      <w:r>
        <w:rPr>
          <w:rFonts w:ascii="Times New Roman" w:hAnsi="Times New Roman"/>
          <w:sz w:val="24"/>
        </w:rPr>
        <w:t>Item 5. The figures behind this note were taken from the regional ledgers on the day of publication, and the wording is long enough that it wraps inside its column rather than fitting on a single line of it.</w:t>
      </w:r>
    </w:p>
    <w:p w14:paraId="20529678" w14:textId="77777777" w:rsidR="00835773" w:rsidRDefault="00FE7348">
      <w:pPr>
        <w:spacing w:after="120"/>
        <w:jc w:val="both"/>
      </w:pPr>
      <w:r>
        <w:rPr>
          <w:rFonts w:ascii="Times New Roman" w:hAnsi="Times New Roman"/>
          <w:sz w:val="24"/>
        </w:rPr>
        <w:t>Item 6. The figures behind this note were taken from the regional ledgers on the day of publication, and the wording is long enough that it wraps inside its column rather than fitting on a single line of it.</w:t>
      </w:r>
    </w:p>
    <w:p w14:paraId="1B634952" w14:textId="77777777" w:rsidR="00835773" w:rsidRDefault="00FE7348">
      <w:pPr>
        <w:spacing w:after="120"/>
        <w:jc w:val="both"/>
      </w:pPr>
      <w:r>
        <w:rPr>
          <w:rFonts w:ascii="Times New Roman" w:hAnsi="Times New Roman"/>
          <w:sz w:val="24"/>
        </w:rPr>
        <w:t>Item 7. The figures behind this note were taken from the regional ledgers on the day of publication, and the wording is long enough that it wraps inside its column rather than fitting on a single line of it.</w:t>
      </w:r>
    </w:p>
    <w:p w14:paraId="4B008C74" w14:textId="77777777" w:rsidR="00835773" w:rsidRDefault="00FE7348">
      <w:pPr>
        <w:spacing w:after="120"/>
        <w:jc w:val="both"/>
      </w:pPr>
      <w:r>
        <w:rPr>
          <w:rFonts w:ascii="Times New Roman" w:hAnsi="Times New Roman"/>
          <w:sz w:val="24"/>
        </w:rPr>
        <w:t xml:space="preserve">Item 8. The figures behind this note were taken from the regional ledgers on the day of publication, and the wording is long enough </w:t>
      </w:r>
      <w:r>
        <w:rPr>
          <w:rFonts w:ascii="Times New Roman" w:hAnsi="Times New Roman"/>
          <w:sz w:val="24"/>
        </w:rPr>
        <w:t>that it wraps inside its column rather than fitting on a single line of it.</w:t>
      </w:r>
    </w:p>
    <w:p w14:paraId="6F192AC9" w14:textId="77777777" w:rsidR="00835773" w:rsidRDefault="00FE7348">
      <w:pPr>
        <w:spacing w:after="120"/>
        <w:jc w:val="both"/>
      </w:pPr>
      <w:r>
        <w:rPr>
          <w:rFonts w:ascii="Times New Roman" w:hAnsi="Times New Roman"/>
          <w:sz w:val="24"/>
        </w:rPr>
        <w:t>Item 9. The figures behind this note were taken from the regional ledgers on the day of publication, and the wording is long enough that it wraps inside its column rather than fitting on a single line of it.</w:t>
      </w:r>
    </w:p>
    <w:p w14:paraId="338B4965" w14:textId="77777777" w:rsidR="00835773" w:rsidRDefault="00FE7348">
      <w:pPr>
        <w:spacing w:after="120"/>
        <w:jc w:val="both"/>
      </w:pPr>
      <w:r>
        <w:rPr>
          <w:rFonts w:ascii="Times New Roman" w:hAnsi="Times New Roman"/>
          <w:sz w:val="24"/>
        </w:rPr>
        <w:t>Item 10. The figures behind this note were taken from the regional ledgers on the day of publication, and the wording is long enough that it wraps inside its column rather than fitting on a single line of it.</w:t>
      </w:r>
    </w:p>
    <w:p w14:paraId="018B8295" w14:textId="77777777" w:rsidR="00835773" w:rsidRDefault="00FE7348">
      <w:pPr>
        <w:spacing w:after="120"/>
        <w:jc w:val="both"/>
      </w:pPr>
      <w:r>
        <w:rPr>
          <w:rFonts w:ascii="Times New Roman" w:hAnsi="Times New Roman"/>
          <w:sz w:val="24"/>
        </w:rPr>
        <w:t>Item 11. The figures behind this note were taken from the regional ledgers on the day of publication, and the wording is long enough that it wraps inside its column rather than fitting on a single line of it.</w:t>
      </w:r>
    </w:p>
    <w:p w14:paraId="601D4E44" w14:textId="77777777" w:rsidR="00835773" w:rsidRDefault="00FE7348">
      <w:pPr>
        <w:spacing w:after="120"/>
        <w:jc w:val="both"/>
      </w:pPr>
      <w:r>
        <w:rPr>
          <w:rFonts w:ascii="Times New Roman" w:hAnsi="Times New Roman"/>
          <w:sz w:val="24"/>
        </w:rPr>
        <w:t>Item 12. The figures behind this note were taken from the regional ledgers on the day of publication, and the wording is long enough that it wraps inside its column rather than fitting on a single line of it.</w:t>
      </w:r>
    </w:p>
    <w:p w14:paraId="5F507320" w14:textId="77777777" w:rsidR="00835773" w:rsidRDefault="00FE7348">
      <w:pPr>
        <w:spacing w:after="120"/>
        <w:jc w:val="both"/>
      </w:pPr>
      <w:r>
        <w:rPr>
          <w:rFonts w:ascii="Times New Roman" w:hAnsi="Times New Roman"/>
          <w:sz w:val="24"/>
        </w:rPr>
        <w:t>Item 13. The figures behind this note were taken from the regional ledgers on the day of publication, and the wording is long enough that it wraps inside its column rather than fitting on a single line of it.</w:t>
      </w:r>
    </w:p>
    <w:p w14:paraId="2C5D7190" w14:textId="77777777" w:rsidR="00835773" w:rsidRDefault="00FE7348">
      <w:pPr>
        <w:spacing w:after="120"/>
        <w:jc w:val="both"/>
      </w:pPr>
      <w:r>
        <w:rPr>
          <w:rFonts w:ascii="Times New Roman" w:hAnsi="Times New Roman"/>
          <w:sz w:val="24"/>
        </w:rPr>
        <w:t>Item 14. The figures behind this note were taken from the regional ledgers on the day of publication, and the wording is long enough that it wraps inside its column rather than fitting on a single line of it.</w:t>
      </w:r>
    </w:p>
    <w:p w14:paraId="17DA5A1C" w14:textId="77777777" w:rsidR="00835773" w:rsidRDefault="00FE7348">
      <w:pPr>
        <w:spacing w:after="0" w:line="240" w:lineRule="auto"/>
      </w:pPr>
      <w:r>
        <w:rPr>
          <w:rFonts w:ascii="Times New Roman" w:hAnsi="Times New Roman"/>
          <w:sz w:val="24"/>
        </w:rPr>
        <w:t xml:space="preserve">The full figures are at </w:t>
      </w:r>
      <w:hyperlink r:id="rId6">
        <w:r>
          <w:rPr>
            <w:rFonts w:ascii="Times New Roman" w:hAnsi="Times New Roman"/>
            <w:color w:val="0563C1"/>
            <w:sz w:val="24"/>
            <w:u w:val="single"/>
          </w:rPr>
          <w:t>example.com/ledger/august</w:t>
        </w:r>
      </w:hyperlink>
      <w:r>
        <w:rPr>
          <w:rFonts w:ascii="Times New Roman" w:hAnsi="Times New Roman"/>
          <w:sz w:val="24"/>
        </w:rPr>
        <w:t>.</w:t>
      </w:r>
    </w:p>
    <w:sectPr w:rsidR="00835773">
      <w:headerReference w:type="default" r:id="rId7"/>
      <w:footerReference w:type="default" r:id="rId8"/>
      <w:pgSz w:w="12240" w:h="15840"/>
      <w:pgMar w:top="1440" w:right="1440" w:bottom="1440" w:left="1440" w:header="720" w:footer="720" w:gutter="0"/>
      <w:cols w:num="2"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AD3B5B" w14:textId="77777777" w:rsidR="00FE7348" w:rsidRDefault="00FE7348">
      <w:pPr>
        <w:spacing w:after="0" w:line="240" w:lineRule="auto"/>
      </w:pPr>
      <w:r>
        <w:separator/>
      </w:r>
    </w:p>
  </w:endnote>
  <w:endnote w:type="continuationSeparator" w:id="0">
    <w:p w14:paraId="449A535A" w14:textId="77777777" w:rsidR="00FE7348" w:rsidRDefault="00FE7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B5D64" w14:textId="77777777" w:rsidR="00835773" w:rsidRDefault="00FE7348">
    <w:pPr>
      <w:spacing w:after="0" w:line="240" w:lineRule="auto"/>
      <w:jc w:val="center"/>
    </w:pPr>
    <w:r>
      <w:rPr>
        <w:rFonts w:ascii="Times New Roman" w:hAnsi="Times New Roman"/>
        <w:sz w:val="24"/>
      </w:rPr>
      <w:t xml:space="preserve">Page </w:t>
    </w:r>
    <w:r>
      <w:fldChar w:fldCharType="begin"/>
    </w:r>
    <w:r>
      <w:instrText xml:space="preserve"> PAGE </w:instrText>
    </w:r>
    <w:r>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t xml:space="preserve"> of </w:t>
    </w:r>
    <w:r>
      <w:fldChar w:fldCharType="begin"/>
    </w:r>
    <w:r>
      <w:instrText xml:space="preserve"> NUMPAGES </w:instrText>
    </w:r>
    <w: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0E33AE" w14:textId="77777777" w:rsidR="00FE7348" w:rsidRDefault="00FE7348">
      <w:pPr>
        <w:spacing w:after="0" w:line="240" w:lineRule="auto"/>
      </w:pPr>
      <w:r>
        <w:separator/>
      </w:r>
    </w:p>
  </w:footnote>
  <w:footnote w:type="continuationSeparator" w:id="0">
    <w:p w14:paraId="4908078C" w14:textId="77777777" w:rsidR="00FE7348" w:rsidRDefault="00FE7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97F21" w14:textId="77777777" w:rsidR="00835773" w:rsidRDefault="00FE7348">
    <w:pPr>
      <w:spacing w:after="0" w:line="240" w:lineRule="auto"/>
    </w:pPr>
    <w:r>
      <w:rPr>
        <w:rFonts w:ascii="Times New Roman" w:hAnsi="Times New Roman"/>
        <w:sz w:val="24"/>
      </w:rPr>
      <w:t>The Ledger, August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5773"/>
    <w:rsid w:val="00835773"/>
    <w:rsid w:val="008E69C8"/>
    <w:rsid w:val="00A53539"/>
    <w:rsid w:val="00FE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FEF705"/>
  <w15:docId w15:val="{BCED461C-7D5C-4747-977B-BADC280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imes New Roman"/>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xample.com/ledger/augus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Pond</cp:lastModifiedBy>
  <cp:revision>2</cp:revision>
  <cp:lastPrinted>2026-08-22T04:28:00Z</cp:lastPrinted>
  <dcterms:created xsi:type="dcterms:W3CDTF">2026-08-22T04:28:00Z</dcterms:created>
  <dcterms:modified xsi:type="dcterms:W3CDTF">2026-08-22T04:28:00Z</dcterms:modified>
</cp:coreProperties>
</file>