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52099" w14:textId="10C3AE2C" w:rsidR="001B726D" w:rsidRPr="00007D6C" w:rsidRDefault="00843B40" w:rsidP="00843B40">
      <w:pPr>
        <w:jc w:val="right"/>
        <w:rPr>
          <w:rFonts w:ascii="David" w:hAnsi="David" w:cs="David"/>
          <w:b/>
          <w:bCs/>
          <w:rtl/>
        </w:rPr>
      </w:pPr>
      <w:r w:rsidRPr="00007D6C">
        <w:rPr>
          <w:rFonts w:ascii="David" w:hAnsi="David" w:cs="David"/>
          <w:rtl/>
        </w:rPr>
        <w:t xml:space="preserve">בדיקות אבטיפוס מטוטלת- תערוכת אנרגיה 2024 מוזיאון המדע </w:t>
      </w:r>
      <w:r w:rsidRPr="00007D6C">
        <w:rPr>
          <w:rFonts w:ascii="David" w:hAnsi="David" w:cs="David"/>
          <w:rtl/>
        </w:rPr>
        <w:br/>
      </w:r>
      <w:r w:rsidR="00007D6C">
        <w:rPr>
          <w:rFonts w:ascii="David" w:hAnsi="David" w:cs="David" w:hint="cs"/>
          <w:rtl/>
        </w:rPr>
        <w:t>06.10</w:t>
      </w:r>
      <w:r w:rsidRPr="00007D6C">
        <w:rPr>
          <w:rFonts w:ascii="David" w:hAnsi="David" w:cs="David"/>
          <w:rtl/>
        </w:rPr>
        <w:t>.24</w:t>
      </w:r>
      <w:r w:rsidRPr="00007D6C">
        <w:rPr>
          <w:rFonts w:ascii="David" w:hAnsi="David" w:cs="David"/>
          <w:rtl/>
        </w:rPr>
        <w:br/>
      </w:r>
      <w:r w:rsidRPr="00007D6C">
        <w:rPr>
          <w:rFonts w:ascii="David" w:hAnsi="David" w:cs="David"/>
          <w:b/>
          <w:bCs/>
          <w:rtl/>
        </w:rPr>
        <w:t>יוסי אנטוקוליץ</w:t>
      </w:r>
      <w:r w:rsidRPr="00007D6C">
        <w:rPr>
          <w:rFonts w:ascii="David" w:hAnsi="David" w:cs="David"/>
          <w:b/>
          <w:bCs/>
          <w:rtl/>
        </w:rPr>
        <w:br/>
        <w:t>יותם דור</w:t>
      </w:r>
      <w:r w:rsidRPr="00007D6C">
        <w:rPr>
          <w:rFonts w:ascii="David" w:hAnsi="David" w:cs="David"/>
          <w:b/>
          <w:bCs/>
          <w:rtl/>
        </w:rPr>
        <w:br/>
      </w:r>
    </w:p>
    <w:p w14:paraId="628A9A19" w14:textId="69B4B328" w:rsidR="00843B40" w:rsidRPr="00007D6C" w:rsidRDefault="00843B40" w:rsidP="00007D6C">
      <w:pPr>
        <w:jc w:val="center"/>
        <w:rPr>
          <w:rFonts w:ascii="David" w:hAnsi="David" w:cs="David"/>
          <w:sz w:val="32"/>
          <w:szCs w:val="32"/>
          <w:rtl/>
        </w:rPr>
      </w:pPr>
      <w:r w:rsidRPr="00007D6C">
        <w:rPr>
          <w:rFonts w:ascii="David" w:hAnsi="David" w:cs="David"/>
          <w:b/>
          <w:bCs/>
          <w:sz w:val="36"/>
          <w:szCs w:val="36"/>
          <w:u w:val="single"/>
          <w:rtl/>
        </w:rPr>
        <w:t>השפעת סידורי מגנטים על עוצמה וזרם</w:t>
      </w:r>
      <w:r w:rsidRPr="00007D6C">
        <w:rPr>
          <w:rFonts w:hint="cs"/>
          <w:b/>
          <w:bCs/>
          <w:sz w:val="36"/>
          <w:szCs w:val="36"/>
          <w:u w:val="single"/>
          <w:rtl/>
        </w:rPr>
        <w:t xml:space="preserve"> </w:t>
      </w:r>
      <w:r>
        <w:rPr>
          <w:b/>
          <w:bCs/>
          <w:sz w:val="28"/>
          <w:szCs w:val="28"/>
          <w:u w:val="single"/>
          <w:rtl/>
        </w:rPr>
        <w:br/>
      </w:r>
    </w:p>
    <w:p w14:paraId="45A1FCA2" w14:textId="2ED34A72" w:rsidR="00007D6C" w:rsidRPr="00007D6C" w:rsidRDefault="00843B40" w:rsidP="00007D6C">
      <w:pPr>
        <w:pStyle w:val="NormalWeb"/>
        <w:jc w:val="right"/>
        <w:rPr>
          <w:rFonts w:eastAsia="Times New Roman"/>
          <w:kern w:val="0"/>
          <w14:ligatures w14:val="none"/>
        </w:rPr>
      </w:pPr>
      <w:r w:rsidRPr="00007D6C">
        <w:rPr>
          <w:rFonts w:ascii="David" w:hAnsi="David" w:cs="David"/>
          <w:sz w:val="28"/>
          <w:szCs w:val="28"/>
          <w:rtl/>
        </w:rPr>
        <w:t xml:space="preserve">בבדיקות אלה הצבנו מגנטים בגדלי וסידורים שונים על מנת לבחון השפעה על  עוצמת השדה המגנטי הנוצר באיזור הסליל על ידי חיישן מגנטי,והשפעה על </w:t>
      </w:r>
      <w:r w:rsidR="00147157">
        <w:rPr>
          <w:rFonts w:ascii="David" w:hAnsi="David" w:cs="David" w:hint="cs"/>
          <w:sz w:val="28"/>
          <w:szCs w:val="28"/>
          <w:rtl/>
        </w:rPr>
        <w:t>מתחים</w:t>
      </w:r>
      <w:r w:rsidRPr="00007D6C">
        <w:rPr>
          <w:rFonts w:ascii="David" w:hAnsi="David" w:cs="David"/>
          <w:sz w:val="28"/>
          <w:szCs w:val="28"/>
          <w:rtl/>
        </w:rPr>
        <w:t xml:space="preserve"> המתקבלים במחזור תנועה של המטוטלת על ידי מכשיר אוסצילוסקופ</w:t>
      </w:r>
      <w:r w:rsidRPr="00007D6C">
        <w:rPr>
          <w:rFonts w:hint="cs"/>
          <w:sz w:val="28"/>
          <w:szCs w:val="28"/>
          <w:rtl/>
        </w:rPr>
        <w:t xml:space="preserve"> </w:t>
      </w:r>
      <w:r>
        <w:rPr>
          <w:rtl/>
        </w:rPr>
        <w:br/>
      </w:r>
      <w:r w:rsidR="006954E1">
        <w:rPr>
          <w:b/>
          <w:bCs/>
          <w:rtl/>
        </w:rPr>
        <w:br/>
      </w:r>
    </w:p>
    <w:p w14:paraId="363181A8" w14:textId="140A165E" w:rsidR="00007D6C" w:rsidRDefault="00007D6C" w:rsidP="00007D6C">
      <w:pPr>
        <w:jc w:val="center"/>
        <w:rPr>
          <w:b/>
          <w:bCs/>
          <w:rtl/>
        </w:rPr>
      </w:pPr>
      <w:r w:rsidRPr="00007D6C">
        <w:rPr>
          <w:rFonts w:eastAsia="Times New Roman"/>
          <w:noProof/>
          <w:kern w:val="0"/>
          <w14:ligatures w14:val="none"/>
        </w:rPr>
        <w:drawing>
          <wp:inline distT="0" distB="0" distL="0" distR="0" wp14:anchorId="2F5A2C20" wp14:editId="28A0F206">
            <wp:extent cx="2657311" cy="1999630"/>
            <wp:effectExtent l="0" t="0" r="0" b="635"/>
            <wp:docPr id="2" name="Picture 1"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 with a graph on i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2714420" cy="2042605"/>
                    </a:xfrm>
                    <a:prstGeom prst="rect">
                      <a:avLst/>
                    </a:prstGeom>
                    <a:noFill/>
                    <a:ln>
                      <a:noFill/>
                    </a:ln>
                  </pic:spPr>
                </pic:pic>
              </a:graphicData>
            </a:graphic>
          </wp:inline>
        </w:drawing>
      </w:r>
      <w:r w:rsidR="006954E1">
        <w:rPr>
          <w:b/>
          <w:bCs/>
          <w:noProof/>
        </w:rPr>
        <w:drawing>
          <wp:inline distT="0" distB="0" distL="0" distR="0" wp14:anchorId="37553D0E" wp14:editId="3CF89CB7">
            <wp:extent cx="2574931" cy="3420110"/>
            <wp:effectExtent l="0" t="0" r="0" b="8890"/>
            <wp:docPr id="2119890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7475" cy="3436771"/>
                    </a:xfrm>
                    <a:prstGeom prst="rect">
                      <a:avLst/>
                    </a:prstGeom>
                    <a:noFill/>
                    <a:ln>
                      <a:noFill/>
                    </a:ln>
                  </pic:spPr>
                </pic:pic>
              </a:graphicData>
            </a:graphic>
          </wp:inline>
        </w:drawing>
      </w:r>
      <w:r w:rsidR="006954E1">
        <w:rPr>
          <w:b/>
          <w:bCs/>
          <w:rtl/>
        </w:rPr>
        <w:br/>
      </w:r>
      <w:r w:rsidR="006954E1">
        <w:rPr>
          <w:b/>
          <w:bCs/>
          <w:rtl/>
        </w:rPr>
        <w:br/>
      </w:r>
      <w:r w:rsidR="006954E1">
        <w:rPr>
          <w:b/>
          <w:bCs/>
          <w:rtl/>
        </w:rPr>
        <w:br/>
      </w:r>
      <w:r w:rsidR="006954E1">
        <w:rPr>
          <w:b/>
          <w:bCs/>
          <w:rtl/>
        </w:rPr>
        <w:br/>
      </w:r>
      <w:r w:rsidR="006954E1">
        <w:rPr>
          <w:b/>
          <w:bCs/>
          <w:rtl/>
        </w:rPr>
        <w:br/>
      </w:r>
      <w:r w:rsidR="006954E1">
        <w:rPr>
          <w:b/>
          <w:bCs/>
          <w:rtl/>
        </w:rPr>
        <w:br/>
      </w:r>
      <w:r>
        <w:rPr>
          <w:b/>
          <w:bCs/>
          <w:rtl/>
        </w:rPr>
        <w:br/>
      </w:r>
      <w:r>
        <w:rPr>
          <w:b/>
          <w:bCs/>
          <w:rtl/>
        </w:rPr>
        <w:br/>
      </w:r>
      <w:r>
        <w:rPr>
          <w:b/>
          <w:bCs/>
          <w:rtl/>
        </w:rPr>
        <w:br/>
      </w:r>
      <w:r>
        <w:rPr>
          <w:b/>
          <w:bCs/>
          <w:rtl/>
        </w:rPr>
        <w:br/>
      </w:r>
      <w:r>
        <w:rPr>
          <w:b/>
          <w:bCs/>
          <w:rtl/>
        </w:rPr>
        <w:br/>
      </w:r>
      <w:r>
        <w:rPr>
          <w:b/>
          <w:bCs/>
          <w:rtl/>
        </w:rPr>
        <w:br/>
      </w:r>
      <w:r>
        <w:rPr>
          <w:b/>
          <w:bCs/>
          <w:rtl/>
        </w:rPr>
        <w:br/>
      </w:r>
      <w:r>
        <w:rPr>
          <w:b/>
          <w:bCs/>
          <w:rtl/>
        </w:rPr>
        <w:br/>
      </w:r>
      <w:r>
        <w:rPr>
          <w:b/>
          <w:bCs/>
          <w:rtl/>
        </w:rPr>
        <w:lastRenderedPageBreak/>
        <w:br/>
      </w:r>
      <w:r>
        <w:rPr>
          <w:b/>
          <w:bCs/>
          <w:rtl/>
        </w:rPr>
        <w:br/>
      </w:r>
      <w:r w:rsidRPr="00007D6C">
        <w:rPr>
          <w:rFonts w:hint="cs"/>
          <w:b/>
          <w:bCs/>
          <w:sz w:val="28"/>
          <w:szCs w:val="28"/>
          <w:u w:val="single"/>
          <w:rtl/>
        </w:rPr>
        <w:t xml:space="preserve">סידורי מגנטים ועוצמת שדה </w:t>
      </w:r>
      <w:r>
        <w:rPr>
          <w:b/>
          <w:bCs/>
          <w:rtl/>
        </w:rPr>
        <w:br/>
      </w:r>
      <w:r w:rsidR="006954E1">
        <w:rPr>
          <w:b/>
          <w:bCs/>
          <w:noProof/>
          <w:rtl/>
        </w:rPr>
        <w:drawing>
          <wp:inline distT="0" distB="0" distL="0" distR="0" wp14:anchorId="546A4320" wp14:editId="2BD3347C">
            <wp:extent cx="2856965" cy="3794760"/>
            <wp:effectExtent l="0" t="0" r="635" b="0"/>
            <wp:docPr id="30305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4900" cy="3831865"/>
                    </a:xfrm>
                    <a:prstGeom prst="rect">
                      <a:avLst/>
                    </a:prstGeom>
                    <a:noFill/>
                  </pic:spPr>
                </pic:pic>
              </a:graphicData>
            </a:graphic>
          </wp:inline>
        </w:drawing>
      </w:r>
    </w:p>
    <w:p w14:paraId="4624D5F6" w14:textId="3DCF59B2" w:rsidR="00007D6C" w:rsidRPr="00007D6C" w:rsidRDefault="00007D6C" w:rsidP="00007D6C">
      <w:pPr>
        <w:jc w:val="right"/>
        <w:rPr>
          <w:sz w:val="28"/>
          <w:szCs w:val="28"/>
          <w:rtl/>
        </w:rPr>
      </w:pPr>
      <w:r>
        <w:rPr>
          <w:rFonts w:hint="cs"/>
          <w:sz w:val="28"/>
          <w:szCs w:val="28"/>
          <w:rtl/>
        </w:rPr>
        <w:t xml:space="preserve">הסידור של זוגות המגנטים היה </w:t>
      </w:r>
      <w:r w:rsidR="002C1D88">
        <w:rPr>
          <w:rFonts w:hint="cs"/>
          <w:sz w:val="28"/>
          <w:szCs w:val="28"/>
          <w:rtl/>
        </w:rPr>
        <w:t xml:space="preserve">בקוטביות הפוכה בכל זוג </w:t>
      </w:r>
      <w:r>
        <w:rPr>
          <w:sz w:val="28"/>
          <w:szCs w:val="28"/>
          <w:rtl/>
        </w:rPr>
        <w:br/>
      </w:r>
      <w:r w:rsidRPr="00007D6C">
        <w:rPr>
          <w:rFonts w:hint="cs"/>
          <w:b/>
          <w:bCs/>
          <w:sz w:val="28"/>
          <w:szCs w:val="28"/>
          <w:rtl/>
        </w:rPr>
        <w:t xml:space="preserve"> 1 </w:t>
      </w:r>
      <w:r>
        <w:rPr>
          <w:b/>
          <w:bCs/>
          <w:sz w:val="28"/>
          <w:szCs w:val="28"/>
          <w:rtl/>
        </w:rPr>
        <w:t>–</w:t>
      </w:r>
      <w:r>
        <w:rPr>
          <w:rFonts w:hint="cs"/>
          <w:b/>
          <w:bCs/>
          <w:sz w:val="28"/>
          <w:szCs w:val="28"/>
          <w:rtl/>
        </w:rPr>
        <w:t xml:space="preserve"> </w:t>
      </w:r>
      <w:r>
        <w:rPr>
          <w:rFonts w:hint="cs"/>
          <w:sz w:val="28"/>
          <w:szCs w:val="28"/>
          <w:rtl/>
        </w:rPr>
        <w:t xml:space="preserve">בכל צד שתי דיסקות מגנטיות    </w:t>
      </w:r>
      <w:r>
        <w:rPr>
          <w:rFonts w:hint="cs"/>
          <w:b/>
          <w:bCs/>
          <w:sz w:val="28"/>
          <w:szCs w:val="28"/>
          <w:rtl/>
        </w:rPr>
        <w:t xml:space="preserve">2- </w:t>
      </w:r>
      <w:r>
        <w:rPr>
          <w:rFonts w:hint="cs"/>
          <w:sz w:val="28"/>
          <w:szCs w:val="28"/>
          <w:rtl/>
        </w:rPr>
        <w:t xml:space="preserve">בכל צד דיסקה מגנטית ללא ספייסר </w:t>
      </w:r>
      <w:r>
        <w:rPr>
          <w:sz w:val="28"/>
          <w:szCs w:val="28"/>
          <w:rtl/>
        </w:rPr>
        <w:br/>
      </w:r>
      <w:r>
        <w:rPr>
          <w:rFonts w:hint="cs"/>
          <w:b/>
          <w:bCs/>
          <w:sz w:val="28"/>
          <w:szCs w:val="28"/>
          <w:rtl/>
        </w:rPr>
        <w:t xml:space="preserve"> 3- </w:t>
      </w:r>
      <w:r w:rsidRPr="00007D6C">
        <w:rPr>
          <w:rFonts w:hint="cs"/>
          <w:sz w:val="28"/>
          <w:szCs w:val="28"/>
          <w:rtl/>
        </w:rPr>
        <w:t xml:space="preserve">בכל צד </w:t>
      </w:r>
      <w:r>
        <w:rPr>
          <w:rFonts w:hint="cs"/>
          <w:sz w:val="28"/>
          <w:szCs w:val="28"/>
          <w:rtl/>
        </w:rPr>
        <w:t xml:space="preserve">דיסקה מגנטית עם ספייסר </w:t>
      </w:r>
      <w:r>
        <w:rPr>
          <w:rFonts w:hint="cs"/>
          <w:b/>
          <w:bCs/>
          <w:sz w:val="28"/>
          <w:szCs w:val="28"/>
          <w:rtl/>
        </w:rPr>
        <w:t xml:space="preserve">4- </w:t>
      </w:r>
      <w:r>
        <w:rPr>
          <w:rFonts w:hint="cs"/>
          <w:sz w:val="28"/>
          <w:szCs w:val="28"/>
          <w:rtl/>
        </w:rPr>
        <w:t xml:space="preserve">בכל צד מגנט עבה </w:t>
      </w:r>
      <w:r>
        <w:rPr>
          <w:sz w:val="28"/>
          <w:szCs w:val="28"/>
          <w:rtl/>
        </w:rPr>
        <w:br/>
      </w:r>
      <w:r w:rsidRPr="00007D6C">
        <w:rPr>
          <w:rFonts w:hint="cs"/>
          <w:b/>
          <w:bCs/>
          <w:sz w:val="28"/>
          <w:szCs w:val="28"/>
          <w:u w:val="single"/>
          <w:rtl/>
        </w:rPr>
        <w:t>איפיון</w:t>
      </w:r>
      <w:r>
        <w:rPr>
          <w:rFonts w:hint="cs"/>
          <w:b/>
          <w:bCs/>
          <w:sz w:val="28"/>
          <w:szCs w:val="28"/>
          <w:u w:val="single"/>
          <w:rtl/>
        </w:rPr>
        <w:t xml:space="preserve"> </w:t>
      </w:r>
      <w:r w:rsidRPr="00007D6C">
        <w:rPr>
          <w:sz w:val="28"/>
          <w:szCs w:val="28"/>
          <w:u w:val="single"/>
          <w:rtl/>
        </w:rPr>
        <w:br/>
      </w:r>
    </w:p>
    <w:tbl>
      <w:tblPr>
        <w:tblStyle w:val="TableGrid"/>
        <w:tblW w:w="0" w:type="auto"/>
        <w:tblLook w:val="04A0" w:firstRow="1" w:lastRow="0" w:firstColumn="1" w:lastColumn="0" w:noHBand="0" w:noVBand="1"/>
      </w:tblPr>
      <w:tblGrid>
        <w:gridCol w:w="2876"/>
        <w:gridCol w:w="2877"/>
        <w:gridCol w:w="2877"/>
      </w:tblGrid>
      <w:tr w:rsidR="00007D6C" w14:paraId="7ABDBD1E" w14:textId="77777777" w:rsidTr="00007D6C">
        <w:tc>
          <w:tcPr>
            <w:tcW w:w="2876" w:type="dxa"/>
          </w:tcPr>
          <w:p w14:paraId="644393C4" w14:textId="76EC541C" w:rsidR="00007D6C" w:rsidRPr="002C1D88" w:rsidRDefault="002C1D88" w:rsidP="002C1D88">
            <w:pPr>
              <w:jc w:val="center"/>
              <w:rPr>
                <w:b/>
                <w:bCs/>
                <w:sz w:val="28"/>
                <w:szCs w:val="28"/>
                <w:rtl/>
              </w:rPr>
            </w:pPr>
            <w:bookmarkStart w:id="0" w:name="_Hlk179235054"/>
            <w:r w:rsidRPr="002C1D88">
              <w:rPr>
                <w:b/>
                <w:bCs/>
                <w:sz w:val="28"/>
                <w:szCs w:val="28"/>
              </w:rPr>
              <w:t>[</w:t>
            </w:r>
            <w:proofErr w:type="spellStart"/>
            <w:r w:rsidRPr="002C1D88">
              <w:rPr>
                <w:b/>
                <w:bCs/>
                <w:sz w:val="28"/>
                <w:szCs w:val="28"/>
              </w:rPr>
              <w:t>mT</w:t>
            </w:r>
            <w:proofErr w:type="spellEnd"/>
            <w:r w:rsidRPr="002C1D88">
              <w:rPr>
                <w:b/>
                <w:bCs/>
                <w:sz w:val="28"/>
                <w:szCs w:val="28"/>
              </w:rPr>
              <w:t xml:space="preserve">] </w:t>
            </w:r>
            <w:r w:rsidRPr="002C1D88">
              <w:rPr>
                <w:rFonts w:hint="cs"/>
                <w:b/>
                <w:bCs/>
                <w:sz w:val="28"/>
                <w:szCs w:val="28"/>
                <w:rtl/>
              </w:rPr>
              <w:t>עוצמת שדה</w:t>
            </w:r>
          </w:p>
        </w:tc>
        <w:tc>
          <w:tcPr>
            <w:tcW w:w="2877" w:type="dxa"/>
          </w:tcPr>
          <w:p w14:paraId="0F88C343" w14:textId="003656A2" w:rsidR="00007D6C" w:rsidRPr="002C1D88" w:rsidRDefault="00007D6C" w:rsidP="002C1D88">
            <w:pPr>
              <w:jc w:val="center"/>
              <w:rPr>
                <w:b/>
                <w:bCs/>
                <w:sz w:val="28"/>
                <w:szCs w:val="28"/>
                <w:rtl/>
              </w:rPr>
            </w:pPr>
            <w:r w:rsidRPr="002C1D88">
              <w:rPr>
                <w:b/>
                <w:bCs/>
                <w:sz w:val="28"/>
                <w:szCs w:val="28"/>
              </w:rPr>
              <w:t>[cm]</w:t>
            </w:r>
            <w:r w:rsidRPr="002C1D88">
              <w:rPr>
                <w:rFonts w:hint="cs"/>
                <w:b/>
                <w:bCs/>
                <w:sz w:val="28"/>
                <w:szCs w:val="28"/>
                <w:rtl/>
              </w:rPr>
              <w:t xml:space="preserve"> מרחק</w:t>
            </w:r>
          </w:p>
        </w:tc>
        <w:tc>
          <w:tcPr>
            <w:tcW w:w="2877" w:type="dxa"/>
          </w:tcPr>
          <w:p w14:paraId="0CB79AE3" w14:textId="79C62A42" w:rsidR="00007D6C" w:rsidRPr="002C1D88" w:rsidRDefault="00007D6C" w:rsidP="002C1D88">
            <w:pPr>
              <w:jc w:val="center"/>
              <w:rPr>
                <w:b/>
                <w:bCs/>
                <w:sz w:val="28"/>
                <w:szCs w:val="28"/>
              </w:rPr>
            </w:pPr>
            <w:r w:rsidRPr="002C1D88">
              <w:rPr>
                <w:rFonts w:hint="cs"/>
                <w:b/>
                <w:bCs/>
                <w:sz w:val="28"/>
                <w:szCs w:val="28"/>
                <w:rtl/>
              </w:rPr>
              <w:t>מספר זוג</w:t>
            </w:r>
          </w:p>
        </w:tc>
      </w:tr>
      <w:tr w:rsidR="00007D6C" w14:paraId="709035B2" w14:textId="77777777" w:rsidTr="00007D6C">
        <w:tc>
          <w:tcPr>
            <w:tcW w:w="2876" w:type="dxa"/>
          </w:tcPr>
          <w:p w14:paraId="5C0D331D" w14:textId="5EB613B2" w:rsidR="00007D6C" w:rsidRDefault="002C1D88" w:rsidP="002C1D88">
            <w:pPr>
              <w:jc w:val="center"/>
              <w:rPr>
                <w:sz w:val="28"/>
                <w:szCs w:val="28"/>
              </w:rPr>
            </w:pPr>
            <w:r>
              <w:rPr>
                <w:rFonts w:hint="cs"/>
                <w:sz w:val="28"/>
                <w:szCs w:val="28"/>
                <w:rtl/>
              </w:rPr>
              <w:t>80.02</w:t>
            </w:r>
          </w:p>
        </w:tc>
        <w:tc>
          <w:tcPr>
            <w:tcW w:w="2877" w:type="dxa"/>
          </w:tcPr>
          <w:p w14:paraId="016ECC43" w14:textId="1BAAD6F7" w:rsidR="00007D6C" w:rsidRDefault="002C1D88" w:rsidP="002C1D88">
            <w:pPr>
              <w:jc w:val="center"/>
              <w:rPr>
                <w:sz w:val="28"/>
                <w:szCs w:val="28"/>
              </w:rPr>
            </w:pPr>
            <w:r>
              <w:rPr>
                <w:rFonts w:hint="cs"/>
                <w:sz w:val="28"/>
                <w:szCs w:val="28"/>
                <w:rtl/>
              </w:rPr>
              <w:t>3.0</w:t>
            </w:r>
          </w:p>
        </w:tc>
        <w:tc>
          <w:tcPr>
            <w:tcW w:w="2877" w:type="dxa"/>
          </w:tcPr>
          <w:p w14:paraId="129EC8F6" w14:textId="3FA636C1" w:rsidR="00007D6C" w:rsidRDefault="002C1D88" w:rsidP="002C1D88">
            <w:pPr>
              <w:jc w:val="center"/>
              <w:rPr>
                <w:sz w:val="28"/>
                <w:szCs w:val="28"/>
              </w:rPr>
            </w:pPr>
            <w:r>
              <w:rPr>
                <w:rFonts w:hint="cs"/>
                <w:sz w:val="28"/>
                <w:szCs w:val="28"/>
                <w:rtl/>
              </w:rPr>
              <w:t>1</w:t>
            </w:r>
          </w:p>
        </w:tc>
      </w:tr>
      <w:tr w:rsidR="00007D6C" w14:paraId="2EF3959D" w14:textId="77777777" w:rsidTr="00007D6C">
        <w:tc>
          <w:tcPr>
            <w:tcW w:w="2876" w:type="dxa"/>
          </w:tcPr>
          <w:p w14:paraId="6768D912" w14:textId="69C8FAAE" w:rsidR="00007D6C" w:rsidRDefault="002C1D88" w:rsidP="002C1D88">
            <w:pPr>
              <w:jc w:val="center"/>
              <w:rPr>
                <w:sz w:val="28"/>
                <w:szCs w:val="28"/>
              </w:rPr>
            </w:pPr>
            <w:r>
              <w:rPr>
                <w:rFonts w:hint="cs"/>
                <w:sz w:val="28"/>
                <w:szCs w:val="28"/>
                <w:rtl/>
              </w:rPr>
              <w:t>30.37</w:t>
            </w:r>
          </w:p>
        </w:tc>
        <w:tc>
          <w:tcPr>
            <w:tcW w:w="2877" w:type="dxa"/>
          </w:tcPr>
          <w:p w14:paraId="3C5C833F" w14:textId="033CB6BE" w:rsidR="00007D6C" w:rsidRDefault="002C1D88" w:rsidP="002C1D88">
            <w:pPr>
              <w:jc w:val="center"/>
              <w:rPr>
                <w:sz w:val="28"/>
                <w:szCs w:val="28"/>
              </w:rPr>
            </w:pPr>
            <w:r>
              <w:rPr>
                <w:rFonts w:hint="cs"/>
                <w:sz w:val="28"/>
                <w:szCs w:val="28"/>
                <w:rtl/>
              </w:rPr>
              <w:t>3.7</w:t>
            </w:r>
          </w:p>
        </w:tc>
        <w:tc>
          <w:tcPr>
            <w:tcW w:w="2877" w:type="dxa"/>
          </w:tcPr>
          <w:p w14:paraId="4423DD74" w14:textId="668F62E7" w:rsidR="00007D6C" w:rsidRDefault="002C1D88" w:rsidP="002C1D88">
            <w:pPr>
              <w:jc w:val="center"/>
              <w:rPr>
                <w:sz w:val="28"/>
                <w:szCs w:val="28"/>
              </w:rPr>
            </w:pPr>
            <w:r>
              <w:rPr>
                <w:rFonts w:hint="cs"/>
                <w:sz w:val="28"/>
                <w:szCs w:val="28"/>
                <w:rtl/>
              </w:rPr>
              <w:t>2</w:t>
            </w:r>
          </w:p>
        </w:tc>
      </w:tr>
      <w:tr w:rsidR="00007D6C" w14:paraId="53FFA088" w14:textId="77777777" w:rsidTr="00007D6C">
        <w:tc>
          <w:tcPr>
            <w:tcW w:w="2876" w:type="dxa"/>
          </w:tcPr>
          <w:p w14:paraId="51BF8625" w14:textId="1839FED5" w:rsidR="00007D6C" w:rsidRDefault="002C1D88" w:rsidP="002C1D88">
            <w:pPr>
              <w:jc w:val="center"/>
              <w:rPr>
                <w:sz w:val="28"/>
                <w:szCs w:val="28"/>
              </w:rPr>
            </w:pPr>
            <w:r>
              <w:rPr>
                <w:rFonts w:hint="cs"/>
                <w:sz w:val="28"/>
                <w:szCs w:val="28"/>
                <w:rtl/>
              </w:rPr>
              <w:t>90.71</w:t>
            </w:r>
          </w:p>
        </w:tc>
        <w:tc>
          <w:tcPr>
            <w:tcW w:w="2877" w:type="dxa"/>
          </w:tcPr>
          <w:p w14:paraId="3B8A18AD" w14:textId="0DB4A7E5" w:rsidR="00007D6C" w:rsidRDefault="002C1D88" w:rsidP="002C1D88">
            <w:pPr>
              <w:jc w:val="center"/>
              <w:rPr>
                <w:sz w:val="28"/>
                <w:szCs w:val="28"/>
              </w:rPr>
            </w:pPr>
            <w:r>
              <w:rPr>
                <w:rFonts w:hint="cs"/>
                <w:sz w:val="28"/>
                <w:szCs w:val="28"/>
                <w:rtl/>
              </w:rPr>
              <w:t>2.2</w:t>
            </w:r>
          </w:p>
        </w:tc>
        <w:tc>
          <w:tcPr>
            <w:tcW w:w="2877" w:type="dxa"/>
          </w:tcPr>
          <w:p w14:paraId="3BE17984" w14:textId="25D22983" w:rsidR="00007D6C" w:rsidRDefault="002C1D88" w:rsidP="002C1D88">
            <w:pPr>
              <w:jc w:val="center"/>
              <w:rPr>
                <w:sz w:val="28"/>
                <w:szCs w:val="28"/>
              </w:rPr>
            </w:pPr>
            <w:r>
              <w:rPr>
                <w:rFonts w:hint="cs"/>
                <w:sz w:val="28"/>
                <w:szCs w:val="28"/>
                <w:rtl/>
              </w:rPr>
              <w:t>3</w:t>
            </w:r>
          </w:p>
        </w:tc>
      </w:tr>
      <w:tr w:rsidR="002C1D88" w14:paraId="66E2E28F" w14:textId="77777777" w:rsidTr="00007D6C">
        <w:tc>
          <w:tcPr>
            <w:tcW w:w="2876" w:type="dxa"/>
          </w:tcPr>
          <w:p w14:paraId="612126E5" w14:textId="33DDD994" w:rsidR="002C1D88" w:rsidRDefault="002C1D88" w:rsidP="002C1D88">
            <w:pPr>
              <w:jc w:val="center"/>
              <w:rPr>
                <w:sz w:val="28"/>
                <w:szCs w:val="28"/>
              </w:rPr>
            </w:pPr>
            <w:r>
              <w:rPr>
                <w:rFonts w:hint="cs"/>
                <w:sz w:val="28"/>
                <w:szCs w:val="28"/>
                <w:rtl/>
              </w:rPr>
              <w:t>93.32</w:t>
            </w:r>
          </w:p>
        </w:tc>
        <w:tc>
          <w:tcPr>
            <w:tcW w:w="2877" w:type="dxa"/>
          </w:tcPr>
          <w:p w14:paraId="4FDDF762" w14:textId="789C3B60" w:rsidR="002C1D88" w:rsidRDefault="002C1D88" w:rsidP="002C1D88">
            <w:pPr>
              <w:jc w:val="center"/>
              <w:rPr>
                <w:sz w:val="28"/>
                <w:szCs w:val="28"/>
              </w:rPr>
            </w:pPr>
            <w:r>
              <w:rPr>
                <w:rFonts w:hint="cs"/>
                <w:sz w:val="28"/>
                <w:szCs w:val="28"/>
                <w:rtl/>
              </w:rPr>
              <w:t>2.2</w:t>
            </w:r>
          </w:p>
        </w:tc>
        <w:tc>
          <w:tcPr>
            <w:tcW w:w="2877" w:type="dxa"/>
          </w:tcPr>
          <w:p w14:paraId="11683C6D" w14:textId="0A8F4828" w:rsidR="002C1D88" w:rsidRDefault="002C1D88" w:rsidP="002C1D88">
            <w:pPr>
              <w:jc w:val="center"/>
              <w:rPr>
                <w:sz w:val="28"/>
                <w:szCs w:val="28"/>
              </w:rPr>
            </w:pPr>
            <w:r>
              <w:rPr>
                <w:rFonts w:hint="cs"/>
                <w:sz w:val="28"/>
                <w:szCs w:val="28"/>
                <w:rtl/>
              </w:rPr>
              <w:t>4</w:t>
            </w:r>
          </w:p>
        </w:tc>
      </w:tr>
    </w:tbl>
    <w:bookmarkEnd w:id="0"/>
    <w:p w14:paraId="126FD7FA" w14:textId="26418EFB" w:rsidR="00007D6C" w:rsidRDefault="002C1D88" w:rsidP="00007D6C">
      <w:pPr>
        <w:jc w:val="right"/>
        <w:rPr>
          <w:sz w:val="28"/>
          <w:szCs w:val="28"/>
          <w:rtl/>
        </w:rPr>
      </w:pPr>
      <w:r>
        <w:rPr>
          <w:sz w:val="28"/>
          <w:szCs w:val="28"/>
          <w:rtl/>
        </w:rPr>
        <w:br/>
      </w:r>
      <w:r>
        <w:rPr>
          <w:rFonts w:hint="cs"/>
          <w:sz w:val="28"/>
          <w:szCs w:val="28"/>
          <w:rtl/>
        </w:rPr>
        <w:t xml:space="preserve">את הבדיקה של עוצמת השדה מדדנו על ידי חיישן מגנטי שהוצב באמצע המרחק בין המגנטים,כאשר החיישן מונח בזווית שבדקה את קווי השדה בכיוון המגנטים </w:t>
      </w:r>
      <w:r>
        <w:rPr>
          <w:sz w:val="28"/>
          <w:szCs w:val="28"/>
          <w:rtl/>
        </w:rPr>
        <w:br/>
      </w:r>
      <w:r>
        <w:rPr>
          <w:sz w:val="28"/>
          <w:szCs w:val="28"/>
          <w:rtl/>
        </w:rPr>
        <w:br/>
      </w:r>
      <w:r>
        <w:rPr>
          <w:sz w:val="28"/>
          <w:szCs w:val="28"/>
          <w:rtl/>
        </w:rPr>
        <w:br/>
      </w:r>
      <w:r>
        <w:rPr>
          <w:sz w:val="28"/>
          <w:szCs w:val="28"/>
          <w:rtl/>
        </w:rPr>
        <w:br/>
      </w:r>
      <w:r>
        <w:rPr>
          <w:sz w:val="28"/>
          <w:szCs w:val="28"/>
          <w:rtl/>
        </w:rPr>
        <w:lastRenderedPageBreak/>
        <w:br/>
      </w:r>
      <w:r w:rsidRPr="002C1D88">
        <w:rPr>
          <w:rFonts w:hint="cs"/>
          <w:b/>
          <w:bCs/>
          <w:sz w:val="28"/>
          <w:szCs w:val="28"/>
          <w:u w:val="single"/>
          <w:rtl/>
        </w:rPr>
        <w:t>בדיקת זרמים במכשיר אוסצילוסקופ</w:t>
      </w:r>
      <w:r>
        <w:rPr>
          <w:rFonts w:hint="cs"/>
          <w:sz w:val="28"/>
          <w:szCs w:val="28"/>
          <w:rtl/>
        </w:rPr>
        <w:t xml:space="preserve"> </w:t>
      </w:r>
    </w:p>
    <w:p w14:paraId="5B5B70DA" w14:textId="77777777" w:rsidR="002C1D88" w:rsidRDefault="002C1D88" w:rsidP="00007D6C">
      <w:pPr>
        <w:jc w:val="right"/>
        <w:rPr>
          <w:sz w:val="28"/>
          <w:szCs w:val="28"/>
          <w:rtl/>
        </w:rPr>
      </w:pPr>
    </w:p>
    <w:p w14:paraId="15AA9660" w14:textId="6DF42119" w:rsidR="00147157" w:rsidRPr="00007D6C" w:rsidRDefault="00193B04" w:rsidP="00007D6C">
      <w:pPr>
        <w:jc w:val="right"/>
        <w:rPr>
          <w:sz w:val="28"/>
          <w:szCs w:val="28"/>
        </w:rPr>
      </w:pPr>
      <w:r>
        <w:rPr>
          <w:noProof/>
          <w:sz w:val="28"/>
          <w:szCs w:val="28"/>
        </w:rPr>
        <w:drawing>
          <wp:inline distT="0" distB="0" distL="0" distR="0" wp14:anchorId="2136D572" wp14:editId="768B1C88">
            <wp:extent cx="5554980" cy="4185577"/>
            <wp:effectExtent l="0" t="0" r="7620" b="5715"/>
            <wp:docPr id="1377498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0447" cy="4189696"/>
                    </a:xfrm>
                    <a:prstGeom prst="rect">
                      <a:avLst/>
                    </a:prstGeom>
                    <a:noFill/>
                    <a:ln>
                      <a:noFill/>
                    </a:ln>
                  </pic:spPr>
                </pic:pic>
              </a:graphicData>
            </a:graphic>
          </wp:inline>
        </w:drawing>
      </w:r>
      <w:r>
        <w:rPr>
          <w:sz w:val="28"/>
          <w:szCs w:val="28"/>
        </w:rPr>
        <w:br/>
      </w:r>
      <w:r>
        <w:rPr>
          <w:sz w:val="28"/>
          <w:szCs w:val="28"/>
        </w:rPr>
        <w:br/>
      </w:r>
      <w:r>
        <w:rPr>
          <w:rFonts w:hint="cs"/>
          <w:sz w:val="28"/>
          <w:szCs w:val="28"/>
          <w:rtl/>
        </w:rPr>
        <w:t xml:space="preserve">הבדיקות בוצעו עם נגד טורי של 20 אוהם </w:t>
      </w:r>
      <w:r w:rsidR="00147157">
        <w:rPr>
          <w:rFonts w:hint="cs"/>
          <w:sz w:val="28"/>
          <w:szCs w:val="28"/>
          <w:rtl/>
        </w:rPr>
        <w:t>כך שחיישן המתח מראה את מפל המתח על הנגד ממנו נוכל לחשב זרם מוערך והספק.</w:t>
      </w:r>
      <w:r w:rsidR="00147157">
        <w:rPr>
          <w:sz w:val="28"/>
          <w:szCs w:val="28"/>
          <w:rtl/>
        </w:rPr>
        <w:br/>
      </w:r>
      <w:r>
        <w:rPr>
          <w:sz w:val="28"/>
          <w:szCs w:val="28"/>
          <w:rtl/>
        </w:rPr>
        <w:br/>
      </w:r>
      <w:r w:rsidR="00147157">
        <w:rPr>
          <w:rFonts w:hint="cs"/>
          <w:b/>
          <w:bCs/>
          <w:sz w:val="28"/>
          <w:szCs w:val="28"/>
          <w:rtl/>
        </w:rPr>
        <w:t>גודל מתח-</w:t>
      </w:r>
      <w:r>
        <w:rPr>
          <w:rFonts w:hint="cs"/>
          <w:sz w:val="28"/>
          <w:szCs w:val="28"/>
          <w:rtl/>
        </w:rPr>
        <w:t>באמפליטודות לא נצפו הבדלים גדולים בין זוגות 1,3,4,</w:t>
      </w:r>
      <w:r>
        <w:rPr>
          <w:sz w:val="28"/>
          <w:szCs w:val="28"/>
          <w:rtl/>
        </w:rPr>
        <w:br/>
      </w:r>
      <w:r>
        <w:rPr>
          <w:rFonts w:hint="cs"/>
          <w:sz w:val="28"/>
          <w:szCs w:val="28"/>
          <w:rtl/>
        </w:rPr>
        <w:t xml:space="preserve">זוג דסקיות בדפנת הזיווד ובמרחק גדול יותר מן הסליל אופיינו באמפליטודה קטנה יותר. </w:t>
      </w:r>
      <w:r>
        <w:rPr>
          <w:sz w:val="28"/>
          <w:szCs w:val="28"/>
          <w:rtl/>
        </w:rPr>
        <w:br/>
      </w:r>
      <w:r w:rsidR="00147157">
        <w:rPr>
          <w:rFonts w:hint="cs"/>
          <w:b/>
          <w:bCs/>
          <w:sz w:val="28"/>
          <w:szCs w:val="28"/>
          <w:rtl/>
        </w:rPr>
        <w:t>פרק הזמן-</w:t>
      </w:r>
      <w:r>
        <w:rPr>
          <w:rFonts w:hint="cs"/>
          <w:sz w:val="28"/>
          <w:szCs w:val="28"/>
          <w:rtl/>
        </w:rPr>
        <w:t xml:space="preserve">בנוסף נראה שזמני משך הזרם גם היו שונים מעט בין זוג לזוג,אף על פי שזה מושפע מהגאומטריה והקטרים שלהם שאמורים להיות זהים </w:t>
      </w:r>
      <w:r>
        <w:rPr>
          <w:sz w:val="28"/>
          <w:szCs w:val="28"/>
          <w:rtl/>
        </w:rPr>
        <w:br/>
      </w:r>
      <w:r>
        <w:rPr>
          <w:rFonts w:hint="cs"/>
          <w:sz w:val="28"/>
          <w:szCs w:val="28"/>
          <w:rtl/>
        </w:rPr>
        <w:t xml:space="preserve">קצת התקשתי להבין בתמונה איפה מתחיל כל זוג של מגנטים להשפיע,מכיוון שהמהירות של המטוטלת מהירה כך שלא רואים התאפסות זרם יציבה בין זוג לזוג </w:t>
      </w:r>
      <w:r>
        <w:rPr>
          <w:sz w:val="28"/>
          <w:szCs w:val="28"/>
          <w:rtl/>
        </w:rPr>
        <w:br/>
      </w:r>
      <w:r>
        <w:rPr>
          <w:sz w:val="28"/>
          <w:szCs w:val="28"/>
          <w:rtl/>
        </w:rPr>
        <w:br/>
      </w:r>
      <w:r>
        <w:rPr>
          <w:sz w:val="28"/>
          <w:szCs w:val="28"/>
          <w:rtl/>
        </w:rPr>
        <w:br/>
      </w:r>
      <w:r>
        <w:rPr>
          <w:sz w:val="28"/>
          <w:szCs w:val="28"/>
          <w:rtl/>
        </w:rPr>
        <w:lastRenderedPageBreak/>
        <w:br/>
      </w:r>
      <w:r>
        <w:rPr>
          <w:sz w:val="28"/>
          <w:szCs w:val="28"/>
          <w:rtl/>
        </w:rPr>
        <w:br/>
      </w:r>
      <w:r>
        <w:rPr>
          <w:sz w:val="28"/>
          <w:szCs w:val="28"/>
          <w:rtl/>
        </w:rPr>
        <w:br/>
      </w:r>
      <w:r>
        <w:rPr>
          <w:sz w:val="28"/>
          <w:szCs w:val="28"/>
          <w:rtl/>
        </w:rPr>
        <w:br/>
      </w:r>
      <w:r>
        <w:rPr>
          <w:sz w:val="28"/>
          <w:szCs w:val="28"/>
          <w:rtl/>
        </w:rPr>
        <w:br/>
      </w:r>
      <w:r>
        <w:rPr>
          <w:rFonts w:hint="cs"/>
          <w:sz w:val="28"/>
          <w:szCs w:val="28"/>
          <w:rtl/>
        </w:rPr>
        <w:t xml:space="preserve">  </w:t>
      </w:r>
      <w:r>
        <w:rPr>
          <w:sz w:val="28"/>
          <w:szCs w:val="28"/>
        </w:rPr>
        <w:br/>
      </w:r>
      <w:r w:rsidRPr="00147157">
        <w:rPr>
          <w:rFonts w:hint="cs"/>
          <w:b/>
          <w:bCs/>
          <w:sz w:val="28"/>
          <w:szCs w:val="28"/>
          <w:u w:val="single"/>
          <w:rtl/>
        </w:rPr>
        <w:t>גדלי הזרמים ו</w:t>
      </w:r>
      <w:r w:rsidR="00147157" w:rsidRPr="00147157">
        <w:rPr>
          <w:rFonts w:hint="cs"/>
          <w:b/>
          <w:bCs/>
          <w:sz w:val="28"/>
          <w:szCs w:val="28"/>
          <w:u w:val="single"/>
          <w:rtl/>
        </w:rPr>
        <w:t xml:space="preserve">הספק משוער </w:t>
      </w:r>
      <w:r>
        <w:rPr>
          <w:sz w:val="28"/>
          <w:szCs w:val="28"/>
        </w:rPr>
        <w:br/>
      </w:r>
      <w:r w:rsidR="00CE2D46">
        <w:rPr>
          <w:sz w:val="28"/>
          <w:szCs w:val="28"/>
          <w:rtl/>
        </w:rPr>
        <w:br/>
      </w:r>
      <w:r w:rsidR="00147157">
        <w:rPr>
          <w:sz w:val="28"/>
          <w:szCs w:val="28"/>
          <w:rtl/>
        </w:rPr>
        <w:br/>
      </w:r>
    </w:p>
    <w:tbl>
      <w:tblPr>
        <w:tblStyle w:val="TableGrid"/>
        <w:tblW w:w="0" w:type="auto"/>
        <w:tblLook w:val="04A0" w:firstRow="1" w:lastRow="0" w:firstColumn="1" w:lastColumn="0" w:noHBand="0" w:noVBand="1"/>
      </w:tblPr>
      <w:tblGrid>
        <w:gridCol w:w="1470"/>
        <w:gridCol w:w="1738"/>
        <w:gridCol w:w="1820"/>
        <w:gridCol w:w="1785"/>
        <w:gridCol w:w="1817"/>
      </w:tblGrid>
      <w:tr w:rsidR="00CE2D46" w:rsidRPr="002C1D88" w14:paraId="2CAE6FC6" w14:textId="77777777" w:rsidTr="00CE2D46">
        <w:tc>
          <w:tcPr>
            <w:tcW w:w="1470" w:type="dxa"/>
          </w:tcPr>
          <w:p w14:paraId="594A81B4" w14:textId="3BC0D986" w:rsidR="00CE2D46" w:rsidRDefault="00CE2D46" w:rsidP="00035696">
            <w:pPr>
              <w:jc w:val="center"/>
              <w:rPr>
                <w:b/>
                <w:bCs/>
                <w:sz w:val="28"/>
                <w:szCs w:val="28"/>
                <w:rtl/>
              </w:rPr>
            </w:pPr>
            <w:r>
              <w:rPr>
                <w:rFonts w:hint="cs"/>
                <w:b/>
                <w:bCs/>
                <w:sz w:val="28"/>
                <w:szCs w:val="28"/>
                <w:rtl/>
              </w:rPr>
              <w:t>אנרגיה במשך זמן של מחזור</w:t>
            </w:r>
            <w:r w:rsidR="00CC14C2">
              <w:rPr>
                <w:b/>
                <w:bCs/>
                <w:sz w:val="28"/>
                <w:szCs w:val="28"/>
                <w:rtl/>
              </w:rPr>
              <w:br/>
            </w:r>
            <w:r w:rsidR="00CC14C2">
              <w:rPr>
                <w:b/>
                <w:bCs/>
                <w:sz w:val="28"/>
                <w:szCs w:val="28"/>
              </w:rPr>
              <w:t>[</w:t>
            </w:r>
            <w:proofErr w:type="spellStart"/>
            <w:r w:rsidR="00CC14C2">
              <w:rPr>
                <w:b/>
                <w:bCs/>
                <w:sz w:val="28"/>
                <w:szCs w:val="28"/>
              </w:rPr>
              <w:t>uJ</w:t>
            </w:r>
            <w:proofErr w:type="spellEnd"/>
            <w:r w:rsidR="00CC14C2">
              <w:rPr>
                <w:b/>
                <w:bCs/>
                <w:sz w:val="28"/>
                <w:szCs w:val="28"/>
              </w:rPr>
              <w:t>]</w:t>
            </w:r>
            <w:r>
              <w:rPr>
                <w:rFonts w:hint="cs"/>
                <w:b/>
                <w:bCs/>
                <w:sz w:val="28"/>
                <w:szCs w:val="28"/>
                <w:rtl/>
              </w:rPr>
              <w:t xml:space="preserve"> </w:t>
            </w:r>
          </w:p>
        </w:tc>
        <w:tc>
          <w:tcPr>
            <w:tcW w:w="1738" w:type="dxa"/>
          </w:tcPr>
          <w:p w14:paraId="3463A290" w14:textId="2234A92A" w:rsidR="00CE2D46" w:rsidRPr="002C1D88" w:rsidRDefault="00CE2D46" w:rsidP="00035696">
            <w:pPr>
              <w:jc w:val="center"/>
              <w:rPr>
                <w:b/>
                <w:bCs/>
                <w:sz w:val="28"/>
                <w:szCs w:val="28"/>
              </w:rPr>
            </w:pPr>
            <w:r>
              <w:rPr>
                <w:rFonts w:hint="cs"/>
                <w:b/>
                <w:bCs/>
                <w:sz w:val="28"/>
                <w:szCs w:val="28"/>
                <w:rtl/>
              </w:rPr>
              <w:t>הספק מחושב</w:t>
            </w:r>
            <w:r>
              <w:rPr>
                <w:b/>
                <w:bCs/>
                <w:sz w:val="28"/>
                <w:szCs w:val="28"/>
              </w:rPr>
              <w:t xml:space="preserve"> </w:t>
            </w:r>
            <w:r>
              <w:rPr>
                <w:rFonts w:hint="cs"/>
                <w:b/>
                <w:bCs/>
                <w:sz w:val="28"/>
                <w:szCs w:val="28"/>
                <w:rtl/>
              </w:rPr>
              <w:t xml:space="preserve"> </w:t>
            </w:r>
            <w:r>
              <w:rPr>
                <w:b/>
                <w:bCs/>
                <w:sz w:val="28"/>
                <w:szCs w:val="28"/>
              </w:rPr>
              <w:t>[</w:t>
            </w:r>
            <w:proofErr w:type="spellStart"/>
            <w:r>
              <w:rPr>
                <w:b/>
                <w:bCs/>
                <w:sz w:val="28"/>
                <w:szCs w:val="28"/>
              </w:rPr>
              <w:t>mW</w:t>
            </w:r>
            <w:proofErr w:type="spellEnd"/>
            <w:r>
              <w:rPr>
                <w:b/>
                <w:bCs/>
                <w:sz w:val="28"/>
                <w:szCs w:val="28"/>
              </w:rPr>
              <w:t>]</w:t>
            </w:r>
            <w:r>
              <w:rPr>
                <w:rFonts w:hint="cs"/>
                <w:b/>
                <w:bCs/>
                <w:sz w:val="28"/>
                <w:szCs w:val="28"/>
                <w:rtl/>
              </w:rPr>
              <w:t xml:space="preserve"> </w:t>
            </w:r>
          </w:p>
        </w:tc>
        <w:tc>
          <w:tcPr>
            <w:tcW w:w="1820" w:type="dxa"/>
          </w:tcPr>
          <w:p w14:paraId="4C579F97" w14:textId="2F99FEB7" w:rsidR="00CE2D46" w:rsidRPr="002C1D88" w:rsidRDefault="00CE2D46" w:rsidP="00035696">
            <w:pPr>
              <w:jc w:val="center"/>
              <w:rPr>
                <w:b/>
                <w:bCs/>
                <w:sz w:val="28"/>
                <w:szCs w:val="28"/>
              </w:rPr>
            </w:pPr>
            <w:r w:rsidRPr="002C1D88">
              <w:rPr>
                <w:b/>
                <w:bCs/>
                <w:sz w:val="28"/>
                <w:szCs w:val="28"/>
              </w:rPr>
              <w:t>[m</w:t>
            </w:r>
            <w:r>
              <w:rPr>
                <w:b/>
                <w:bCs/>
                <w:sz w:val="28"/>
                <w:szCs w:val="28"/>
              </w:rPr>
              <w:t>S</w:t>
            </w:r>
            <w:r w:rsidRPr="002C1D88">
              <w:rPr>
                <w:b/>
                <w:bCs/>
                <w:sz w:val="28"/>
                <w:szCs w:val="28"/>
              </w:rPr>
              <w:t xml:space="preserve">] </w:t>
            </w:r>
            <w:r>
              <w:rPr>
                <w:rFonts w:hint="cs"/>
                <w:b/>
                <w:bCs/>
                <w:sz w:val="28"/>
                <w:szCs w:val="28"/>
                <w:rtl/>
              </w:rPr>
              <w:t>זמן</w:t>
            </w:r>
          </w:p>
        </w:tc>
        <w:tc>
          <w:tcPr>
            <w:tcW w:w="1785" w:type="dxa"/>
          </w:tcPr>
          <w:p w14:paraId="58923EF8" w14:textId="7728D5EA" w:rsidR="00CE2D46" w:rsidRPr="002C1D88" w:rsidRDefault="00CE2D46" w:rsidP="00035696">
            <w:pPr>
              <w:jc w:val="center"/>
              <w:rPr>
                <w:b/>
                <w:bCs/>
                <w:sz w:val="28"/>
                <w:szCs w:val="28"/>
                <w:rtl/>
              </w:rPr>
            </w:pPr>
            <w:r w:rsidRPr="002C1D88">
              <w:rPr>
                <w:b/>
                <w:bCs/>
                <w:sz w:val="28"/>
                <w:szCs w:val="28"/>
              </w:rPr>
              <w:t>[</w:t>
            </w:r>
            <w:r>
              <w:rPr>
                <w:b/>
                <w:bCs/>
                <w:sz w:val="28"/>
                <w:szCs w:val="28"/>
              </w:rPr>
              <w:t>V</w:t>
            </w:r>
            <w:r w:rsidRPr="002C1D88">
              <w:rPr>
                <w:b/>
                <w:bCs/>
                <w:sz w:val="28"/>
                <w:szCs w:val="28"/>
              </w:rPr>
              <w:t>]</w:t>
            </w:r>
            <w:r w:rsidRPr="002C1D88">
              <w:rPr>
                <w:rFonts w:hint="cs"/>
                <w:b/>
                <w:bCs/>
                <w:sz w:val="28"/>
                <w:szCs w:val="28"/>
                <w:rtl/>
              </w:rPr>
              <w:t xml:space="preserve"> </w:t>
            </w:r>
            <w:r>
              <w:rPr>
                <w:rFonts w:hint="cs"/>
                <w:b/>
                <w:bCs/>
                <w:sz w:val="28"/>
                <w:szCs w:val="28"/>
                <w:rtl/>
              </w:rPr>
              <w:t>מתח</w:t>
            </w:r>
          </w:p>
        </w:tc>
        <w:tc>
          <w:tcPr>
            <w:tcW w:w="1817" w:type="dxa"/>
          </w:tcPr>
          <w:p w14:paraId="7D868522" w14:textId="77777777" w:rsidR="00CE2D46" w:rsidRPr="002C1D88" w:rsidRDefault="00CE2D46" w:rsidP="00035696">
            <w:pPr>
              <w:jc w:val="center"/>
              <w:rPr>
                <w:b/>
                <w:bCs/>
                <w:sz w:val="28"/>
                <w:szCs w:val="28"/>
              </w:rPr>
            </w:pPr>
            <w:r w:rsidRPr="002C1D88">
              <w:rPr>
                <w:rFonts w:hint="cs"/>
                <w:b/>
                <w:bCs/>
                <w:sz w:val="28"/>
                <w:szCs w:val="28"/>
                <w:rtl/>
              </w:rPr>
              <w:t>מספר זוג</w:t>
            </w:r>
          </w:p>
        </w:tc>
      </w:tr>
      <w:tr w:rsidR="00CE2D46" w14:paraId="3CAF11BC" w14:textId="77777777" w:rsidTr="00CE2D46">
        <w:tc>
          <w:tcPr>
            <w:tcW w:w="1470" w:type="dxa"/>
          </w:tcPr>
          <w:p w14:paraId="40281BC0" w14:textId="2FE2B1A6" w:rsidR="00CE2D46" w:rsidRDefault="00CC14C2" w:rsidP="00035696">
            <w:pPr>
              <w:jc w:val="center"/>
              <w:rPr>
                <w:sz w:val="28"/>
                <w:szCs w:val="28"/>
                <w:rtl/>
              </w:rPr>
            </w:pPr>
            <w:r>
              <w:rPr>
                <w:rFonts w:hint="cs"/>
                <w:sz w:val="28"/>
                <w:szCs w:val="28"/>
                <w:rtl/>
              </w:rPr>
              <w:t>4.15</w:t>
            </w:r>
          </w:p>
        </w:tc>
        <w:tc>
          <w:tcPr>
            <w:tcW w:w="1738" w:type="dxa"/>
          </w:tcPr>
          <w:p w14:paraId="22CDE58E" w14:textId="1A107C68" w:rsidR="00CE2D46" w:rsidRDefault="00CE2D46" w:rsidP="00035696">
            <w:pPr>
              <w:jc w:val="center"/>
              <w:rPr>
                <w:sz w:val="28"/>
                <w:szCs w:val="28"/>
                <w:rtl/>
              </w:rPr>
            </w:pPr>
            <w:r>
              <w:rPr>
                <w:rFonts w:hint="cs"/>
                <w:sz w:val="28"/>
                <w:szCs w:val="28"/>
                <w:rtl/>
              </w:rPr>
              <w:t>0.21</w:t>
            </w:r>
          </w:p>
        </w:tc>
        <w:tc>
          <w:tcPr>
            <w:tcW w:w="1820" w:type="dxa"/>
          </w:tcPr>
          <w:p w14:paraId="3B02D3AD" w14:textId="15AAFA31" w:rsidR="00CE2D46" w:rsidRDefault="00CE2D46" w:rsidP="00035696">
            <w:pPr>
              <w:jc w:val="center"/>
              <w:rPr>
                <w:sz w:val="28"/>
                <w:szCs w:val="28"/>
              </w:rPr>
            </w:pPr>
            <w:r>
              <w:rPr>
                <w:sz w:val="28"/>
                <w:szCs w:val="28"/>
              </w:rPr>
              <w:t>19.2</w:t>
            </w:r>
          </w:p>
        </w:tc>
        <w:tc>
          <w:tcPr>
            <w:tcW w:w="1785" w:type="dxa"/>
          </w:tcPr>
          <w:p w14:paraId="767F5808" w14:textId="33C5DCB3" w:rsidR="00CE2D46" w:rsidRDefault="00CE2D46" w:rsidP="00035696">
            <w:pPr>
              <w:jc w:val="center"/>
              <w:rPr>
                <w:sz w:val="28"/>
                <w:szCs w:val="28"/>
              </w:rPr>
            </w:pPr>
            <w:r>
              <w:rPr>
                <w:sz w:val="28"/>
                <w:szCs w:val="28"/>
              </w:rPr>
              <w:t>2.08</w:t>
            </w:r>
          </w:p>
        </w:tc>
        <w:tc>
          <w:tcPr>
            <w:tcW w:w="1817" w:type="dxa"/>
          </w:tcPr>
          <w:p w14:paraId="0E610FFD" w14:textId="77777777" w:rsidR="00CE2D46" w:rsidRDefault="00CE2D46" w:rsidP="00035696">
            <w:pPr>
              <w:jc w:val="center"/>
              <w:rPr>
                <w:sz w:val="28"/>
                <w:szCs w:val="28"/>
              </w:rPr>
            </w:pPr>
            <w:r>
              <w:rPr>
                <w:rFonts w:hint="cs"/>
                <w:sz w:val="28"/>
                <w:szCs w:val="28"/>
                <w:rtl/>
              </w:rPr>
              <w:t>1</w:t>
            </w:r>
          </w:p>
        </w:tc>
      </w:tr>
      <w:tr w:rsidR="00CE2D46" w14:paraId="1807A92B" w14:textId="77777777" w:rsidTr="00CE2D46">
        <w:tc>
          <w:tcPr>
            <w:tcW w:w="1470" w:type="dxa"/>
          </w:tcPr>
          <w:p w14:paraId="4500E2C8" w14:textId="46A14B0F" w:rsidR="00CE2D46" w:rsidRDefault="00CC14C2" w:rsidP="00035696">
            <w:pPr>
              <w:jc w:val="center"/>
              <w:rPr>
                <w:sz w:val="28"/>
                <w:szCs w:val="28"/>
                <w:rtl/>
              </w:rPr>
            </w:pPr>
            <w:r>
              <w:rPr>
                <w:sz w:val="28"/>
                <w:szCs w:val="28"/>
              </w:rPr>
              <w:t>0.77</w:t>
            </w:r>
          </w:p>
        </w:tc>
        <w:tc>
          <w:tcPr>
            <w:tcW w:w="1738" w:type="dxa"/>
          </w:tcPr>
          <w:p w14:paraId="36E6BF7F" w14:textId="650ADC49" w:rsidR="00CE2D46" w:rsidRDefault="00CE2D46" w:rsidP="00035696">
            <w:pPr>
              <w:jc w:val="center"/>
              <w:rPr>
                <w:sz w:val="28"/>
                <w:szCs w:val="28"/>
                <w:rtl/>
              </w:rPr>
            </w:pPr>
            <w:r>
              <w:rPr>
                <w:rFonts w:hint="cs"/>
                <w:sz w:val="28"/>
                <w:szCs w:val="28"/>
                <w:rtl/>
              </w:rPr>
              <w:t>0.05</w:t>
            </w:r>
          </w:p>
        </w:tc>
        <w:tc>
          <w:tcPr>
            <w:tcW w:w="1820" w:type="dxa"/>
          </w:tcPr>
          <w:p w14:paraId="23483550" w14:textId="5838F951" w:rsidR="00CE2D46" w:rsidRDefault="00CE2D46" w:rsidP="00035696">
            <w:pPr>
              <w:jc w:val="center"/>
              <w:rPr>
                <w:sz w:val="28"/>
                <w:szCs w:val="28"/>
              </w:rPr>
            </w:pPr>
            <w:r>
              <w:rPr>
                <w:sz w:val="28"/>
                <w:szCs w:val="28"/>
              </w:rPr>
              <w:t>14.4</w:t>
            </w:r>
          </w:p>
        </w:tc>
        <w:tc>
          <w:tcPr>
            <w:tcW w:w="1785" w:type="dxa"/>
          </w:tcPr>
          <w:p w14:paraId="2431F3A3" w14:textId="0E46BAB9" w:rsidR="00CE2D46" w:rsidRDefault="00CE2D46" w:rsidP="00035696">
            <w:pPr>
              <w:jc w:val="center"/>
              <w:rPr>
                <w:sz w:val="28"/>
                <w:szCs w:val="28"/>
              </w:rPr>
            </w:pPr>
            <w:r>
              <w:rPr>
                <w:sz w:val="28"/>
                <w:szCs w:val="28"/>
              </w:rPr>
              <w:t>1.04</w:t>
            </w:r>
          </w:p>
        </w:tc>
        <w:tc>
          <w:tcPr>
            <w:tcW w:w="1817" w:type="dxa"/>
          </w:tcPr>
          <w:p w14:paraId="2B5C892F" w14:textId="77777777" w:rsidR="00CE2D46" w:rsidRDefault="00CE2D46" w:rsidP="00035696">
            <w:pPr>
              <w:jc w:val="center"/>
              <w:rPr>
                <w:sz w:val="28"/>
                <w:szCs w:val="28"/>
              </w:rPr>
            </w:pPr>
            <w:r>
              <w:rPr>
                <w:rFonts w:hint="cs"/>
                <w:sz w:val="28"/>
                <w:szCs w:val="28"/>
                <w:rtl/>
              </w:rPr>
              <w:t>2</w:t>
            </w:r>
          </w:p>
        </w:tc>
      </w:tr>
      <w:tr w:rsidR="00CE2D46" w14:paraId="33EDA2EB" w14:textId="77777777" w:rsidTr="00CE2D46">
        <w:tc>
          <w:tcPr>
            <w:tcW w:w="1470" w:type="dxa"/>
          </w:tcPr>
          <w:p w14:paraId="4637C363" w14:textId="600F7C29" w:rsidR="00CE2D46" w:rsidRDefault="00CC14C2" w:rsidP="00035696">
            <w:pPr>
              <w:jc w:val="center"/>
              <w:rPr>
                <w:sz w:val="28"/>
                <w:szCs w:val="28"/>
                <w:rtl/>
              </w:rPr>
            </w:pPr>
            <w:r>
              <w:rPr>
                <w:sz w:val="28"/>
                <w:szCs w:val="28"/>
              </w:rPr>
              <w:t>3.35</w:t>
            </w:r>
          </w:p>
        </w:tc>
        <w:tc>
          <w:tcPr>
            <w:tcW w:w="1738" w:type="dxa"/>
          </w:tcPr>
          <w:p w14:paraId="273C896D" w14:textId="4CE3118E" w:rsidR="00CE2D46" w:rsidRDefault="00CE2D46" w:rsidP="00035696">
            <w:pPr>
              <w:jc w:val="center"/>
              <w:rPr>
                <w:sz w:val="28"/>
                <w:szCs w:val="28"/>
                <w:rtl/>
              </w:rPr>
            </w:pPr>
            <w:r>
              <w:rPr>
                <w:rFonts w:hint="cs"/>
                <w:sz w:val="28"/>
                <w:szCs w:val="28"/>
                <w:rtl/>
              </w:rPr>
              <w:t>0.22</w:t>
            </w:r>
          </w:p>
        </w:tc>
        <w:tc>
          <w:tcPr>
            <w:tcW w:w="1820" w:type="dxa"/>
          </w:tcPr>
          <w:p w14:paraId="78F188F8" w14:textId="0CA872D7" w:rsidR="00CE2D46" w:rsidRDefault="00CE2D46" w:rsidP="00035696">
            <w:pPr>
              <w:jc w:val="center"/>
              <w:rPr>
                <w:sz w:val="28"/>
                <w:szCs w:val="28"/>
              </w:rPr>
            </w:pPr>
            <w:r>
              <w:rPr>
                <w:sz w:val="28"/>
                <w:szCs w:val="28"/>
              </w:rPr>
              <w:t>15.2</w:t>
            </w:r>
          </w:p>
        </w:tc>
        <w:tc>
          <w:tcPr>
            <w:tcW w:w="1785" w:type="dxa"/>
          </w:tcPr>
          <w:p w14:paraId="652094B1" w14:textId="232289ED" w:rsidR="00CE2D46" w:rsidRDefault="00CE2D46" w:rsidP="00035696">
            <w:pPr>
              <w:jc w:val="center"/>
              <w:rPr>
                <w:sz w:val="28"/>
                <w:szCs w:val="28"/>
              </w:rPr>
            </w:pPr>
            <w:r>
              <w:rPr>
                <w:sz w:val="28"/>
                <w:szCs w:val="28"/>
              </w:rPr>
              <w:t>2.1</w:t>
            </w:r>
          </w:p>
        </w:tc>
        <w:tc>
          <w:tcPr>
            <w:tcW w:w="1817" w:type="dxa"/>
          </w:tcPr>
          <w:p w14:paraId="2DF53B38" w14:textId="77777777" w:rsidR="00CE2D46" w:rsidRDefault="00CE2D46" w:rsidP="00035696">
            <w:pPr>
              <w:jc w:val="center"/>
              <w:rPr>
                <w:sz w:val="28"/>
                <w:szCs w:val="28"/>
              </w:rPr>
            </w:pPr>
            <w:r>
              <w:rPr>
                <w:rFonts w:hint="cs"/>
                <w:sz w:val="28"/>
                <w:szCs w:val="28"/>
                <w:rtl/>
              </w:rPr>
              <w:t>3</w:t>
            </w:r>
          </w:p>
        </w:tc>
      </w:tr>
      <w:tr w:rsidR="00CE2D46" w14:paraId="3F595984" w14:textId="77777777" w:rsidTr="00CE2D46">
        <w:tc>
          <w:tcPr>
            <w:tcW w:w="1470" w:type="dxa"/>
          </w:tcPr>
          <w:p w14:paraId="5B7D2CCA" w14:textId="3CAE42B6" w:rsidR="00CE2D46" w:rsidRDefault="00CC14C2" w:rsidP="00035696">
            <w:pPr>
              <w:jc w:val="center"/>
              <w:rPr>
                <w:sz w:val="28"/>
                <w:szCs w:val="28"/>
                <w:rtl/>
              </w:rPr>
            </w:pPr>
            <w:r>
              <w:rPr>
                <w:sz w:val="28"/>
                <w:szCs w:val="28"/>
              </w:rPr>
              <w:t>4.25</w:t>
            </w:r>
          </w:p>
        </w:tc>
        <w:tc>
          <w:tcPr>
            <w:tcW w:w="1738" w:type="dxa"/>
          </w:tcPr>
          <w:p w14:paraId="7ED19034" w14:textId="5841A203" w:rsidR="00CE2D46" w:rsidRDefault="00CE2D46" w:rsidP="00035696">
            <w:pPr>
              <w:jc w:val="center"/>
              <w:rPr>
                <w:sz w:val="28"/>
                <w:szCs w:val="28"/>
                <w:rtl/>
              </w:rPr>
            </w:pPr>
            <w:r>
              <w:rPr>
                <w:rFonts w:hint="cs"/>
                <w:sz w:val="28"/>
                <w:szCs w:val="28"/>
                <w:rtl/>
              </w:rPr>
              <w:t>0.23</w:t>
            </w:r>
          </w:p>
        </w:tc>
        <w:tc>
          <w:tcPr>
            <w:tcW w:w="1820" w:type="dxa"/>
          </w:tcPr>
          <w:p w14:paraId="3E8FE777" w14:textId="0EE53F5E" w:rsidR="00CE2D46" w:rsidRDefault="00CE2D46" w:rsidP="00035696">
            <w:pPr>
              <w:jc w:val="center"/>
              <w:rPr>
                <w:sz w:val="28"/>
                <w:szCs w:val="28"/>
              </w:rPr>
            </w:pPr>
            <w:r>
              <w:rPr>
                <w:sz w:val="28"/>
                <w:szCs w:val="28"/>
              </w:rPr>
              <w:t>18.4</w:t>
            </w:r>
          </w:p>
        </w:tc>
        <w:tc>
          <w:tcPr>
            <w:tcW w:w="1785" w:type="dxa"/>
          </w:tcPr>
          <w:p w14:paraId="31AF8EC2" w14:textId="1D5AC201" w:rsidR="00CE2D46" w:rsidRDefault="00CE2D46" w:rsidP="00035696">
            <w:pPr>
              <w:jc w:val="center"/>
              <w:rPr>
                <w:sz w:val="28"/>
                <w:szCs w:val="28"/>
              </w:rPr>
            </w:pPr>
            <w:r>
              <w:rPr>
                <w:sz w:val="28"/>
                <w:szCs w:val="28"/>
              </w:rPr>
              <w:t>2.15</w:t>
            </w:r>
          </w:p>
        </w:tc>
        <w:tc>
          <w:tcPr>
            <w:tcW w:w="1817" w:type="dxa"/>
          </w:tcPr>
          <w:p w14:paraId="370469BD" w14:textId="77777777" w:rsidR="00CE2D46" w:rsidRDefault="00CE2D46" w:rsidP="00035696">
            <w:pPr>
              <w:jc w:val="center"/>
              <w:rPr>
                <w:sz w:val="28"/>
                <w:szCs w:val="28"/>
              </w:rPr>
            </w:pPr>
            <w:r>
              <w:rPr>
                <w:rFonts w:hint="cs"/>
                <w:sz w:val="28"/>
                <w:szCs w:val="28"/>
                <w:rtl/>
              </w:rPr>
              <w:t>4</w:t>
            </w:r>
          </w:p>
        </w:tc>
      </w:tr>
    </w:tbl>
    <w:p w14:paraId="08BF2CB9" w14:textId="111746B3" w:rsidR="002C1D88" w:rsidRPr="00007D6C" w:rsidRDefault="00CE2D46" w:rsidP="00007D6C">
      <w:pPr>
        <w:jc w:val="right"/>
        <w:rPr>
          <w:sz w:val="28"/>
          <w:szCs w:val="28"/>
          <w:rtl/>
        </w:rPr>
      </w:pPr>
      <w:r>
        <w:rPr>
          <w:sz w:val="28"/>
          <w:szCs w:val="28"/>
          <w:rtl/>
        </w:rPr>
        <w:br/>
      </w:r>
      <w:r>
        <w:rPr>
          <w:rFonts w:hint="cs"/>
          <w:sz w:val="28"/>
          <w:szCs w:val="28"/>
          <w:rtl/>
        </w:rPr>
        <w:t xml:space="preserve">הזמנים נלקחו ממתח אפס עד לירידת המתח בחזרה,החלק השלילי לא הובא בחשבון שם נוצר זרם בכיוון ההפוך,אם נרצה להתייחס גם אליו ניתן בהערכה גסה להכפיל את האנרגיה בפאקטור 2 לקבלת אנרגיה שנלקחה מזוג מגנטים לתנועה יחידה של המטוטלת </w:t>
      </w:r>
      <w:r w:rsidR="00CC14C2">
        <w:rPr>
          <w:sz w:val="28"/>
          <w:szCs w:val="28"/>
        </w:rPr>
        <w:br/>
      </w:r>
      <w:r w:rsidR="00CC14C2">
        <w:rPr>
          <w:rFonts w:hint="cs"/>
          <w:sz w:val="28"/>
          <w:szCs w:val="28"/>
          <w:rtl/>
        </w:rPr>
        <w:t xml:space="preserve">תמונות שנלקחו מבדיקות הסקופ קיימות בקובץ אשר מצורף למייל </w:t>
      </w:r>
      <w:r w:rsidR="00D73B28">
        <w:rPr>
          <w:sz w:val="28"/>
          <w:szCs w:val="28"/>
          <w:rtl/>
        </w:rPr>
        <w:br/>
      </w:r>
      <w:r w:rsidR="00D73B28">
        <w:rPr>
          <w:sz w:val="28"/>
          <w:szCs w:val="28"/>
          <w:rtl/>
        </w:rPr>
        <w:br/>
      </w:r>
      <w:r w:rsidR="00D73B28" w:rsidRPr="00D73B28">
        <w:rPr>
          <w:rFonts w:hint="cs"/>
          <w:b/>
          <w:bCs/>
          <w:sz w:val="28"/>
          <w:szCs w:val="28"/>
          <w:u w:val="single"/>
          <w:rtl/>
        </w:rPr>
        <w:t>עיבוד תוצאות ראשוני</w:t>
      </w:r>
      <w:r w:rsidR="00D73B28">
        <w:rPr>
          <w:sz w:val="28"/>
          <w:szCs w:val="28"/>
          <w:rtl/>
        </w:rPr>
        <w:br/>
      </w:r>
      <w:r w:rsidR="00D73B28">
        <w:rPr>
          <w:rFonts w:hint="cs"/>
          <w:sz w:val="28"/>
          <w:szCs w:val="28"/>
          <w:rtl/>
        </w:rPr>
        <w:t xml:space="preserve">נראה שההפרשים בין זוגות המגנטים השונים נראה קטן יחסית,לעומת זוג 2 שהוא זוג דיסקות במרחק גבוהה יותר. </w:t>
      </w:r>
      <w:r w:rsidR="00D73B28">
        <w:rPr>
          <w:sz w:val="28"/>
          <w:szCs w:val="28"/>
          <w:rtl/>
        </w:rPr>
        <w:br/>
      </w:r>
      <w:r w:rsidR="00D73B28">
        <w:rPr>
          <w:rFonts w:hint="cs"/>
          <w:sz w:val="28"/>
          <w:szCs w:val="28"/>
          <w:rtl/>
        </w:rPr>
        <w:t xml:space="preserve">נראה כי חיבור טורי של מגנטים לא מחזק באופן ניכר את העוצמה שלהם באופן ראשוני,ואלמנט המרחק מהסליל משפיע באופן רב יותר </w:t>
      </w:r>
      <w:r w:rsidR="00D73B28">
        <w:rPr>
          <w:sz w:val="28"/>
          <w:szCs w:val="28"/>
          <w:rtl/>
        </w:rPr>
        <w:br/>
      </w:r>
      <w:r w:rsidR="00D73B28">
        <w:rPr>
          <w:sz w:val="28"/>
          <w:szCs w:val="28"/>
          <w:rtl/>
        </w:rPr>
        <w:br/>
      </w:r>
      <w:r w:rsidR="00D73B28">
        <w:rPr>
          <w:rFonts w:hint="cs"/>
          <w:sz w:val="28"/>
          <w:szCs w:val="28"/>
          <w:rtl/>
        </w:rPr>
        <w:t xml:space="preserve">התוצאה שהפתיעה אותי היא שנראה שזוג הדיסקיות הדקות שמקורב עם ספייסר דומה בתוצאותיו לזוג המגנטים העבים שבאופן אינטיאוטיבי אמור להיות עם עוצמה חזקה יותר,הבדל זה לא נצפה גם עם החיישן של השדה המגנטי וגם עם מכשיר הסקופ </w:t>
      </w:r>
      <w:r w:rsidR="00CC14C2">
        <w:rPr>
          <w:sz w:val="28"/>
          <w:szCs w:val="28"/>
          <w:rtl/>
        </w:rPr>
        <w:br/>
      </w:r>
    </w:p>
    <w:sectPr w:rsidR="002C1D88" w:rsidRPr="00007D6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2B78"/>
    <w:multiLevelType w:val="hybridMultilevel"/>
    <w:tmpl w:val="F6082B4C"/>
    <w:lvl w:ilvl="0" w:tplc="AB7EA4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28230A"/>
    <w:multiLevelType w:val="hybridMultilevel"/>
    <w:tmpl w:val="42D69386"/>
    <w:lvl w:ilvl="0" w:tplc="6E40F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8276C"/>
    <w:multiLevelType w:val="hybridMultilevel"/>
    <w:tmpl w:val="53C05942"/>
    <w:lvl w:ilvl="0" w:tplc="8E04D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99112D"/>
    <w:multiLevelType w:val="hybridMultilevel"/>
    <w:tmpl w:val="CE261DBA"/>
    <w:lvl w:ilvl="0" w:tplc="7CE4BC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803C1B"/>
    <w:multiLevelType w:val="hybridMultilevel"/>
    <w:tmpl w:val="F8962ED4"/>
    <w:lvl w:ilvl="0" w:tplc="AC04A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3384795">
    <w:abstractNumId w:val="2"/>
  </w:num>
  <w:num w:numId="2" w16cid:durableId="1739471663">
    <w:abstractNumId w:val="1"/>
  </w:num>
  <w:num w:numId="3" w16cid:durableId="1960186421">
    <w:abstractNumId w:val="3"/>
  </w:num>
  <w:num w:numId="4" w16cid:durableId="322701474">
    <w:abstractNumId w:val="4"/>
  </w:num>
  <w:num w:numId="5" w16cid:durableId="22904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40"/>
    <w:rsid w:val="00007D6C"/>
    <w:rsid w:val="00147157"/>
    <w:rsid w:val="00193B04"/>
    <w:rsid w:val="001B726D"/>
    <w:rsid w:val="002C1D88"/>
    <w:rsid w:val="00367229"/>
    <w:rsid w:val="006954E1"/>
    <w:rsid w:val="00843B40"/>
    <w:rsid w:val="009B5BFF"/>
    <w:rsid w:val="00BD0113"/>
    <w:rsid w:val="00CC14C2"/>
    <w:rsid w:val="00CE2D46"/>
    <w:rsid w:val="00D73B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F0868"/>
  <w15:chartTrackingRefBased/>
  <w15:docId w15:val="{20E397AA-6C24-46E3-90CF-DC429A66F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157"/>
  </w:style>
  <w:style w:type="paragraph" w:styleId="Heading1">
    <w:name w:val="heading 1"/>
    <w:basedOn w:val="Normal"/>
    <w:next w:val="Normal"/>
    <w:link w:val="Heading1Char"/>
    <w:uiPriority w:val="9"/>
    <w:qFormat/>
    <w:rsid w:val="00843B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3B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3B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3B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B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B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B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B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B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B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3B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3B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3B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3B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3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B40"/>
    <w:rPr>
      <w:rFonts w:eastAsiaTheme="majorEastAsia" w:cstheme="majorBidi"/>
      <w:color w:val="272727" w:themeColor="text1" w:themeTint="D8"/>
    </w:rPr>
  </w:style>
  <w:style w:type="paragraph" w:styleId="Title">
    <w:name w:val="Title"/>
    <w:basedOn w:val="Normal"/>
    <w:next w:val="Normal"/>
    <w:link w:val="TitleChar"/>
    <w:uiPriority w:val="10"/>
    <w:qFormat/>
    <w:rsid w:val="00843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B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B40"/>
    <w:pPr>
      <w:spacing w:before="160"/>
      <w:jc w:val="center"/>
    </w:pPr>
    <w:rPr>
      <w:i/>
      <w:iCs/>
      <w:color w:val="404040" w:themeColor="text1" w:themeTint="BF"/>
    </w:rPr>
  </w:style>
  <w:style w:type="character" w:customStyle="1" w:styleId="QuoteChar">
    <w:name w:val="Quote Char"/>
    <w:basedOn w:val="DefaultParagraphFont"/>
    <w:link w:val="Quote"/>
    <w:uiPriority w:val="29"/>
    <w:rsid w:val="00843B40"/>
    <w:rPr>
      <w:i/>
      <w:iCs/>
      <w:color w:val="404040" w:themeColor="text1" w:themeTint="BF"/>
    </w:rPr>
  </w:style>
  <w:style w:type="paragraph" w:styleId="ListParagraph">
    <w:name w:val="List Paragraph"/>
    <w:basedOn w:val="Normal"/>
    <w:uiPriority w:val="34"/>
    <w:qFormat/>
    <w:rsid w:val="00843B40"/>
    <w:pPr>
      <w:ind w:left="720"/>
      <w:contextualSpacing/>
    </w:pPr>
  </w:style>
  <w:style w:type="character" w:styleId="IntenseEmphasis">
    <w:name w:val="Intense Emphasis"/>
    <w:basedOn w:val="DefaultParagraphFont"/>
    <w:uiPriority w:val="21"/>
    <w:qFormat/>
    <w:rsid w:val="00843B40"/>
    <w:rPr>
      <w:i/>
      <w:iCs/>
      <w:color w:val="0F4761" w:themeColor="accent1" w:themeShade="BF"/>
    </w:rPr>
  </w:style>
  <w:style w:type="paragraph" w:styleId="IntenseQuote">
    <w:name w:val="Intense Quote"/>
    <w:basedOn w:val="Normal"/>
    <w:next w:val="Normal"/>
    <w:link w:val="IntenseQuoteChar"/>
    <w:uiPriority w:val="30"/>
    <w:qFormat/>
    <w:rsid w:val="00843B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3B40"/>
    <w:rPr>
      <w:i/>
      <w:iCs/>
      <w:color w:val="0F4761" w:themeColor="accent1" w:themeShade="BF"/>
    </w:rPr>
  </w:style>
  <w:style w:type="character" w:styleId="IntenseReference">
    <w:name w:val="Intense Reference"/>
    <w:basedOn w:val="DefaultParagraphFont"/>
    <w:uiPriority w:val="32"/>
    <w:qFormat/>
    <w:rsid w:val="00843B40"/>
    <w:rPr>
      <w:b/>
      <w:bCs/>
      <w:smallCaps/>
      <w:color w:val="0F4761" w:themeColor="accent1" w:themeShade="BF"/>
      <w:spacing w:val="5"/>
    </w:rPr>
  </w:style>
  <w:style w:type="paragraph" w:styleId="NormalWeb">
    <w:name w:val="Normal (Web)"/>
    <w:basedOn w:val="Normal"/>
    <w:uiPriority w:val="99"/>
    <w:semiHidden/>
    <w:unhideWhenUsed/>
    <w:rsid w:val="006954E1"/>
    <w:rPr>
      <w:rFonts w:ascii="Times New Roman" w:hAnsi="Times New Roman" w:cs="Times New Roman"/>
      <w:sz w:val="24"/>
      <w:szCs w:val="24"/>
    </w:rPr>
  </w:style>
  <w:style w:type="table" w:styleId="TableGrid">
    <w:name w:val="Table Grid"/>
    <w:basedOn w:val="TableNormal"/>
    <w:uiPriority w:val="39"/>
    <w:rsid w:val="0000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429557">
      <w:bodyDiv w:val="1"/>
      <w:marLeft w:val="0"/>
      <w:marRight w:val="0"/>
      <w:marTop w:val="0"/>
      <w:marBottom w:val="0"/>
      <w:divBdr>
        <w:top w:val="none" w:sz="0" w:space="0" w:color="auto"/>
        <w:left w:val="none" w:sz="0" w:space="0" w:color="auto"/>
        <w:bottom w:val="none" w:sz="0" w:space="0" w:color="auto"/>
        <w:right w:val="none" w:sz="0" w:space="0" w:color="auto"/>
      </w:divBdr>
    </w:div>
    <w:div w:id="318924202">
      <w:bodyDiv w:val="1"/>
      <w:marLeft w:val="0"/>
      <w:marRight w:val="0"/>
      <w:marTop w:val="0"/>
      <w:marBottom w:val="0"/>
      <w:divBdr>
        <w:top w:val="none" w:sz="0" w:space="0" w:color="auto"/>
        <w:left w:val="none" w:sz="0" w:space="0" w:color="auto"/>
        <w:bottom w:val="none" w:sz="0" w:space="0" w:color="auto"/>
        <w:right w:val="none" w:sz="0" w:space="0" w:color="auto"/>
      </w:divBdr>
    </w:div>
    <w:div w:id="907226182">
      <w:bodyDiv w:val="1"/>
      <w:marLeft w:val="0"/>
      <w:marRight w:val="0"/>
      <w:marTop w:val="0"/>
      <w:marBottom w:val="0"/>
      <w:divBdr>
        <w:top w:val="none" w:sz="0" w:space="0" w:color="auto"/>
        <w:left w:val="none" w:sz="0" w:space="0" w:color="auto"/>
        <w:bottom w:val="none" w:sz="0" w:space="0" w:color="auto"/>
        <w:right w:val="none" w:sz="0" w:space="0" w:color="auto"/>
      </w:divBdr>
    </w:div>
    <w:div w:id="201583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415EB-CDEC-46FB-B8BE-37BDEDE6B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Yotam Dor</dc:creator>
  <cp:keywords/>
  <dc:description/>
  <cp:lastModifiedBy>Yotam Dor</cp:lastModifiedBy>
  <cp:revision>3</cp:revision>
  <dcterms:created xsi:type="dcterms:W3CDTF">2024-10-07T20:44:00Z</dcterms:created>
  <dcterms:modified xsi:type="dcterms:W3CDTF">2024-10-07T20:48:00Z</dcterms:modified>
</cp:coreProperties>
</file>