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D3393" w14:textId="15ECBEBE" w:rsidR="002F3155" w:rsidRDefault="00902E20" w:rsidP="002F3155">
      <w:pPr>
        <w:rPr>
          <w:rtl/>
        </w:rPr>
      </w:pPr>
      <w:r>
        <w:rPr>
          <w:rFonts w:hint="cs"/>
          <w:rtl/>
        </w:rPr>
        <w:t>לאחר מספר בדיקות אני מקבל רעש מחזורי</w:t>
      </w:r>
      <w:r w:rsidR="0008513A">
        <w:rPr>
          <w:rFonts w:hint="cs"/>
          <w:rtl/>
        </w:rPr>
        <w:t xml:space="preserve">, </w:t>
      </w:r>
      <w:r>
        <w:rPr>
          <w:rFonts w:hint="cs"/>
          <w:rtl/>
        </w:rPr>
        <w:t>פולס</w:t>
      </w:r>
      <w:r w:rsidR="0008513A">
        <w:rPr>
          <w:rFonts w:hint="cs"/>
          <w:rtl/>
        </w:rPr>
        <w:t xml:space="preserve"> חיובי</w:t>
      </w:r>
      <w:r>
        <w:rPr>
          <w:rFonts w:hint="cs"/>
          <w:rtl/>
        </w:rPr>
        <w:t xml:space="preserve"> של </w:t>
      </w:r>
      <w:r w:rsidR="002F3155">
        <w:t>4.64V</w:t>
      </w:r>
      <w:r w:rsidR="0008513A">
        <w:rPr>
          <w:rFonts w:hint="cs"/>
          <w:rtl/>
        </w:rPr>
        <w:t xml:space="preserve"> ופולס רחב יותר שלילי </w:t>
      </w:r>
      <w:r w:rsidR="0007470F">
        <w:rPr>
          <w:rFonts w:hint="cs"/>
          <w:rtl/>
        </w:rPr>
        <w:t xml:space="preserve">בגודל של </w:t>
      </w:r>
      <w:r w:rsidR="0007470F">
        <w:t>1.7V</w:t>
      </w:r>
      <w:r w:rsidR="0007470F">
        <w:rPr>
          <w:rFonts w:hint="cs"/>
          <w:rtl/>
        </w:rPr>
        <w:t xml:space="preserve"> </w:t>
      </w:r>
      <w:r w:rsidR="0008513A">
        <w:rPr>
          <w:rFonts w:hint="cs"/>
          <w:rtl/>
        </w:rPr>
        <w:t>שיכול לגרום נזק לקבל לזמן ארוך</w:t>
      </w:r>
      <w:r w:rsidR="002F3155">
        <w:rPr>
          <w:rFonts w:hint="cs"/>
          <w:rtl/>
        </w:rPr>
        <w:t>.</w:t>
      </w:r>
    </w:p>
    <w:p w14:paraId="365E3E90" w14:textId="3FD17D91" w:rsidR="00913742" w:rsidRDefault="00913742" w:rsidP="002F3155">
      <w:r>
        <w:rPr>
          <w:rFonts w:hint="cs"/>
          <w:rtl/>
        </w:rPr>
        <w:t xml:space="preserve">הנדנוד הכולל קורה במשך </w:t>
      </w:r>
      <w:r>
        <w:t>200ms</w:t>
      </w:r>
      <w:r>
        <w:rPr>
          <w:rFonts w:hint="cs"/>
          <w:rtl/>
        </w:rPr>
        <w:t>.</w:t>
      </w:r>
    </w:p>
    <w:p w14:paraId="321EB11C" w14:textId="26424AB5" w:rsidR="002F3155" w:rsidRPr="002F3155" w:rsidRDefault="002F3155" w:rsidP="002F3155">
      <w:pPr>
        <w:rPr>
          <w:rFonts w:eastAsiaTheme="minorEastAsia"/>
        </w:rPr>
      </w:pPr>
      <w:r>
        <w:rPr>
          <w:rFonts w:hint="cs"/>
          <w:rtl/>
        </w:rPr>
        <w:t xml:space="preserve">לחישוב הזרם: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4.64(V)</m:t>
            </m:r>
          </m:num>
          <m:den>
            <m:r>
              <w:rPr>
                <w:rFonts w:ascii="Cambria Math" w:hAnsi="Cambria Math"/>
              </w:rPr>
              <m:t>20</m:t>
            </m:r>
            <m:r>
              <w:rPr>
                <w:rFonts w:ascii="Cambria Math" w:hAnsi="Cambria Math" w:cs="Arial"/>
              </w:rPr>
              <m:t>(Ω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400(A)</m:t>
            </m:r>
          </m:num>
          <m:den>
            <m:r>
              <w:rPr>
                <w:rFonts w:ascii="Cambria Math" w:eastAsiaTheme="minorEastAsia" w:hAnsi="Cambria Math"/>
              </w:rPr>
              <m:t>5(A)</m:t>
            </m:r>
          </m:den>
        </m:f>
        <m:r>
          <w:rPr>
            <w:rFonts w:ascii="Cambria Math" w:eastAsiaTheme="minorEastAsia" w:hAnsi="Cambria Math"/>
          </w:rPr>
          <m:t>=18.56A</m:t>
        </m:r>
      </m:oMath>
      <w:r>
        <w:rPr>
          <w:rFonts w:eastAsiaTheme="minorEastAsia" w:hint="cs"/>
          <w:rtl/>
        </w:rPr>
        <w:t xml:space="preserve"> </w:t>
      </w:r>
    </w:p>
    <w:p w14:paraId="6FEFEA46" w14:textId="05FB9DF9" w:rsidR="0008513A" w:rsidRPr="0008513A" w:rsidRDefault="0007470F" w:rsidP="0008513A">
      <w:pPr>
        <w:pStyle w:val="NormalWeb"/>
        <w:bidi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BFF3F9" wp14:editId="79795CA6">
            <wp:simplePos x="0" y="0"/>
            <wp:positionH relativeFrom="column">
              <wp:posOffset>516574</wp:posOffset>
            </wp:positionH>
            <wp:positionV relativeFrom="paragraph">
              <wp:posOffset>388000</wp:posOffset>
            </wp:positionV>
            <wp:extent cx="3727275" cy="2485149"/>
            <wp:effectExtent l="0" t="0" r="698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75" cy="248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513A" w:rsidRPr="0008513A">
        <w:rPr>
          <w:rFonts w:hint="cs"/>
          <w:b/>
          <w:bCs/>
          <w:u w:val="single"/>
          <w:rtl/>
        </w:rPr>
        <w:t>גרף של הפולס</w:t>
      </w:r>
    </w:p>
    <w:p w14:paraId="19031AD3" w14:textId="5B2DC56C" w:rsidR="0008513A" w:rsidRDefault="0008513A" w:rsidP="0008513A">
      <w:pPr>
        <w:pStyle w:val="NormalWeb"/>
        <w:bidi/>
        <w:rPr>
          <w:b/>
          <w:bCs/>
          <w:u w:val="single"/>
          <w:rtl/>
        </w:rPr>
      </w:pPr>
    </w:p>
    <w:p w14:paraId="7B32E121" w14:textId="3DEC3231" w:rsidR="0008513A" w:rsidRPr="0008513A" w:rsidRDefault="0008513A" w:rsidP="0008513A">
      <w:pPr>
        <w:pStyle w:val="NormalWeb"/>
        <w:bidi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CA480E" wp14:editId="37C9EB7B">
            <wp:simplePos x="0" y="0"/>
            <wp:positionH relativeFrom="column">
              <wp:posOffset>550545</wp:posOffset>
            </wp:positionH>
            <wp:positionV relativeFrom="paragraph">
              <wp:posOffset>481330</wp:posOffset>
            </wp:positionV>
            <wp:extent cx="3511550" cy="21145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2" r="8521" b="26447"/>
                    <a:stretch/>
                  </pic:blipFill>
                  <pic:spPr bwMode="auto">
                    <a:xfrm>
                      <a:off x="0" y="0"/>
                      <a:ext cx="3511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13A">
        <w:rPr>
          <w:rFonts w:hint="cs"/>
          <w:b/>
          <w:bCs/>
          <w:u w:val="single"/>
          <w:rtl/>
        </w:rPr>
        <w:t>גרף של ה</w:t>
      </w:r>
      <w:r>
        <w:rPr>
          <w:rFonts w:hint="cs"/>
          <w:b/>
          <w:bCs/>
          <w:u w:val="single"/>
          <w:rtl/>
        </w:rPr>
        <w:t>רעש המחזורי לפני הפולס</w:t>
      </w:r>
    </w:p>
    <w:p w14:paraId="7FD6DC77" w14:textId="6F97DA5B" w:rsidR="002F3155" w:rsidRPr="002F3155" w:rsidRDefault="002F3155" w:rsidP="002F3155">
      <w:pPr>
        <w:rPr>
          <w:rFonts w:eastAsiaTheme="minorEastAsia" w:hint="cs"/>
        </w:rPr>
      </w:pPr>
    </w:p>
    <w:p w14:paraId="6FAE80B9" w14:textId="47A5C7BB" w:rsidR="0008513A" w:rsidRDefault="0008513A" w:rsidP="002F3155">
      <w:pPr>
        <w:rPr>
          <w:noProof/>
          <w:rtl/>
        </w:rPr>
      </w:pPr>
    </w:p>
    <w:p w14:paraId="7013E0F1" w14:textId="535F0E30" w:rsidR="002F3155" w:rsidRPr="002F3155" w:rsidRDefault="002F3155" w:rsidP="002F3155">
      <w:pPr>
        <w:rPr>
          <w:rFonts w:eastAsiaTheme="minorEastAsia" w:hint="cs"/>
          <w:rtl/>
        </w:rPr>
      </w:pPr>
    </w:p>
    <w:sectPr w:rsidR="002F3155" w:rsidRPr="002F3155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071FD"/>
    <w:multiLevelType w:val="hybridMultilevel"/>
    <w:tmpl w:val="99028A8E"/>
    <w:lvl w:ilvl="0" w:tplc="E8EAD5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13"/>
    <w:rsid w:val="0007470F"/>
    <w:rsid w:val="0008513A"/>
    <w:rsid w:val="001D7713"/>
    <w:rsid w:val="002F3155"/>
    <w:rsid w:val="00755436"/>
    <w:rsid w:val="00902E20"/>
    <w:rsid w:val="00913742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401D"/>
  <w15:chartTrackingRefBased/>
  <w15:docId w15:val="{1C4C0F97-8AA1-4D40-AC57-DB9C0764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1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315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8513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52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2025-11-04T14:47:00Z</dcterms:created>
  <dcterms:modified xsi:type="dcterms:W3CDTF">2025-11-04T15:29:00Z</dcterms:modified>
</cp:coreProperties>
</file>