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61E8" w14:textId="0FCF6EB6" w:rsidR="006F60F4" w:rsidRPr="00E40324" w:rsidRDefault="00495868">
      <w:pPr>
        <w:rPr>
          <w:b/>
          <w:bCs/>
          <w:sz w:val="36"/>
          <w:szCs w:val="36"/>
          <w:u w:val="single"/>
        </w:rPr>
      </w:pPr>
      <w:r w:rsidRPr="00E40324">
        <w:rPr>
          <w:b/>
          <w:bCs/>
          <w:sz w:val="36"/>
          <w:szCs w:val="36"/>
        </w:rPr>
        <w:t xml:space="preserve">                                 </w:t>
      </w:r>
      <w:r w:rsidRPr="00E40324">
        <w:rPr>
          <w:b/>
          <w:bCs/>
          <w:sz w:val="36"/>
          <w:szCs w:val="36"/>
          <w:u w:val="single"/>
        </w:rPr>
        <w:t>Australians In WWI</w:t>
      </w:r>
    </w:p>
    <w:p w14:paraId="64E82586" w14:textId="3A4515F0" w:rsidR="00357071" w:rsidRPr="00495868" w:rsidRDefault="00357071">
      <w:pPr>
        <w:rPr>
          <w:sz w:val="36"/>
          <w:szCs w:val="36"/>
          <w:u w:val="single"/>
        </w:rPr>
      </w:pPr>
    </w:p>
    <w:p w14:paraId="5B67012E" w14:textId="169DEBC9" w:rsidR="00495868" w:rsidRPr="003B036D" w:rsidRDefault="00C16ED5" w:rsidP="00C16ED5">
      <w:r>
        <w:t xml:space="preserve">      </w:t>
      </w:r>
      <w:r w:rsidR="00495868" w:rsidRPr="003B036D">
        <w:t xml:space="preserve">Australians entered WWI in August 1914 with </w:t>
      </w:r>
      <w:r w:rsidR="00C2192D" w:rsidRPr="003B036D">
        <w:t>enthusiasms</w:t>
      </w:r>
      <w:r w:rsidR="00495868" w:rsidRPr="003B036D">
        <w:t xml:space="preserve"> a part of British </w:t>
      </w:r>
      <w:r w:rsidR="00C2192D" w:rsidRPr="003B036D">
        <w:t>Empire. On</w:t>
      </w:r>
      <w:r w:rsidR="00495868" w:rsidRPr="003B036D">
        <w:t xml:space="preserve"> 4</w:t>
      </w:r>
      <w:r w:rsidR="00495868" w:rsidRPr="003B036D">
        <w:rPr>
          <w:vertAlign w:val="superscript"/>
        </w:rPr>
        <w:t>th</w:t>
      </w:r>
      <w:r w:rsidR="00495868" w:rsidRPr="003B036D">
        <w:t xml:space="preserve"> August </w:t>
      </w:r>
      <w:r w:rsidR="00C2192D" w:rsidRPr="003B036D">
        <w:t>1914, British</w:t>
      </w:r>
      <w:r w:rsidR="00495868" w:rsidRPr="003B036D">
        <w:t xml:space="preserve"> declared war on Germany. Australia immediately pledge support</w:t>
      </w:r>
      <w:r w:rsidR="00C2192D" w:rsidRPr="003B036D">
        <w:t xml:space="preserve">. A strong sense of patriotism and loyalty to Britain, often called the “Mother Country” drove support for involvement. During </w:t>
      </w:r>
      <w:r w:rsidR="002F2292" w:rsidRPr="003B036D">
        <w:t>WWI,</w:t>
      </w:r>
      <w:r w:rsidR="00C2192D" w:rsidRPr="003B036D">
        <w:t xml:space="preserve"> Australians played a significant role in the conflict, with around 416,000 men enlisting in the Australians Imperial Force to fight alongside the </w:t>
      </w:r>
      <w:r w:rsidR="002F2292" w:rsidRPr="003B036D">
        <w:t>Allies.</w:t>
      </w:r>
      <w:r w:rsidR="00C2192D" w:rsidRPr="003B036D">
        <w:t xml:space="preserve"> They fought in a major battle such as Gallipoli, the Western Font, and the Middle </w:t>
      </w:r>
      <w:r w:rsidR="002F2292" w:rsidRPr="003B036D">
        <w:t>East.</w:t>
      </w:r>
      <w:r w:rsidR="00C2192D" w:rsidRPr="003B036D">
        <w:t xml:space="preserve"> The Australian troops showed great courage and determination despite </w:t>
      </w:r>
      <w:r w:rsidR="002F2292" w:rsidRPr="003B036D">
        <w:t>facing tough</w:t>
      </w:r>
      <w:r w:rsidR="00C2192D" w:rsidRPr="003B036D">
        <w:t xml:space="preserve"> </w:t>
      </w:r>
      <w:r w:rsidR="002F2292" w:rsidRPr="003B036D">
        <w:t>conditions,</w:t>
      </w:r>
      <w:r w:rsidR="00C2192D" w:rsidRPr="003B036D">
        <w:t xml:space="preserve"> harsh </w:t>
      </w:r>
      <w:r w:rsidR="002F2292" w:rsidRPr="003B036D">
        <w:t>terrains, and heavy causalities.</w:t>
      </w:r>
    </w:p>
    <w:p w14:paraId="17A16233" w14:textId="77777777" w:rsidR="00357071" w:rsidRPr="003B036D" w:rsidRDefault="00357071" w:rsidP="00357071">
      <w:pPr>
        <w:ind w:firstLine="720"/>
      </w:pPr>
    </w:p>
    <w:p w14:paraId="7D9D30B8" w14:textId="6E684579" w:rsidR="002F2292" w:rsidRPr="003B036D" w:rsidRDefault="00C16ED5" w:rsidP="00C16ED5">
      <w:r>
        <w:t xml:space="preserve">      </w:t>
      </w:r>
      <w:r w:rsidR="002F2292" w:rsidRPr="003B036D">
        <w:t>The Gallipoli Campaign, which aimed to secure a sea route to Russia and knocks the Ottoman Empire out of the war, was a defining moment for Australia. The Australian and New Zealand Army Troops (ANZAC) landed on the beaches of Gallipoli on April 25</w:t>
      </w:r>
      <w:r w:rsidR="002F2292" w:rsidRPr="003B036D">
        <w:rPr>
          <w:vertAlign w:val="superscript"/>
        </w:rPr>
        <w:t>th</w:t>
      </w:r>
      <w:r w:rsidR="002F2292" w:rsidRPr="003B036D">
        <w:t xml:space="preserve">, 1915. The campaign lasted for eight months and resulted in heavy causalities on both </w:t>
      </w:r>
      <w:r w:rsidR="001A1B24" w:rsidRPr="003B036D">
        <w:t>sides. The</w:t>
      </w:r>
      <w:r w:rsidR="002F2292" w:rsidRPr="003B036D">
        <w:t xml:space="preserve"> ANZAC troops showed remarkable bravery and resilience in the face of fierce opposition from the Ottoman Forces.</w:t>
      </w:r>
    </w:p>
    <w:p w14:paraId="488AF6C9" w14:textId="77777777" w:rsidR="00357071" w:rsidRPr="003B036D" w:rsidRDefault="00357071" w:rsidP="00357071">
      <w:pPr>
        <w:ind w:firstLine="720"/>
      </w:pPr>
    </w:p>
    <w:p w14:paraId="6D586118" w14:textId="48C2318A" w:rsidR="001A1B24" w:rsidRPr="003B036D" w:rsidRDefault="00C16ED5" w:rsidP="00C16ED5">
      <w:r>
        <w:t xml:space="preserve">      </w:t>
      </w:r>
      <w:r w:rsidR="002F2292" w:rsidRPr="003B036D">
        <w:t xml:space="preserve">On the Western </w:t>
      </w:r>
      <w:r w:rsidR="001A1B24" w:rsidRPr="003B036D">
        <w:t>Front,</w:t>
      </w:r>
      <w:r w:rsidR="002F2292" w:rsidRPr="003B036D">
        <w:t xml:space="preserve"> </w:t>
      </w:r>
      <w:r w:rsidR="001A1B24" w:rsidRPr="003B036D">
        <w:t>Australians</w:t>
      </w:r>
      <w:r w:rsidR="002F2292" w:rsidRPr="003B036D">
        <w:t xml:space="preserve"> troops faced some of the most brutal fighting of the </w:t>
      </w:r>
      <w:r w:rsidR="001A1B24" w:rsidRPr="003B036D">
        <w:t>war.</w:t>
      </w:r>
      <w:r w:rsidR="002F2292" w:rsidRPr="003B036D">
        <w:t xml:space="preserve"> They took part in major battles such as Fromelles in 1916</w:t>
      </w:r>
      <w:r w:rsidR="001A1B24" w:rsidRPr="003B036D">
        <w:t xml:space="preserve"> was particularly devasting, with over 5,500 Australians causalities in just 24 hours. Despite the heavy losses, Australian soldiers continued to demonstrate their tenacity and combat skills on battlefield. And the Germans learned to fear Australians, because they were reckless, ruthless and revengeful.</w:t>
      </w:r>
    </w:p>
    <w:p w14:paraId="6F44FF42" w14:textId="77777777" w:rsidR="00357071" w:rsidRPr="003B036D" w:rsidRDefault="00357071" w:rsidP="00357071">
      <w:pPr>
        <w:ind w:firstLine="720"/>
      </w:pPr>
    </w:p>
    <w:p w14:paraId="4F8CE240" w14:textId="18767E60" w:rsidR="001A1B24" w:rsidRPr="003B036D" w:rsidRDefault="00C16ED5" w:rsidP="00C16ED5">
      <w:r>
        <w:t xml:space="preserve">      </w:t>
      </w:r>
      <w:r w:rsidR="001A1B24" w:rsidRPr="003B036D">
        <w:t xml:space="preserve">In the Middle </w:t>
      </w:r>
      <w:r w:rsidR="00357071" w:rsidRPr="003B036D">
        <w:t>East,</w:t>
      </w:r>
      <w:r w:rsidR="001A1B24" w:rsidRPr="003B036D">
        <w:t xml:space="preserve"> Australians troops played a crucial role in the Sinai and Palestine campaign against the Ottoman </w:t>
      </w:r>
      <w:r w:rsidR="00357071" w:rsidRPr="003B036D">
        <w:t>Empire. Led</w:t>
      </w:r>
      <w:r w:rsidR="001A1B24" w:rsidRPr="003B036D">
        <w:t xml:space="preserve"> by General Sir Harry </w:t>
      </w:r>
      <w:r w:rsidR="003B036D" w:rsidRPr="003B036D">
        <w:t>Chauvel</w:t>
      </w:r>
      <w:r w:rsidR="001A1B24" w:rsidRPr="003B036D">
        <w:t xml:space="preserve">, the Australians Light Horse regiments gained a reputation for their daring calvary attacks and desert warfare </w:t>
      </w:r>
      <w:r w:rsidR="00357071" w:rsidRPr="003B036D">
        <w:t>tactics. The</w:t>
      </w:r>
      <w:r w:rsidR="001A1B24" w:rsidRPr="003B036D">
        <w:t xml:space="preserve"> successful capture of Beersheba in 1917 was a highlight </w:t>
      </w:r>
      <w:r w:rsidR="000E75A0" w:rsidRPr="003B036D">
        <w:t>of their campaign in the region.</w:t>
      </w:r>
    </w:p>
    <w:p w14:paraId="156BA05F" w14:textId="77777777" w:rsidR="00357071" w:rsidRPr="003B036D" w:rsidRDefault="00357071" w:rsidP="00357071">
      <w:pPr>
        <w:ind w:firstLine="720"/>
      </w:pPr>
    </w:p>
    <w:p w14:paraId="6B282FF2" w14:textId="34156E8C" w:rsidR="000E75A0" w:rsidRPr="003B036D" w:rsidRDefault="00C16ED5" w:rsidP="00C16ED5">
      <w:r>
        <w:lastRenderedPageBreak/>
        <w:t xml:space="preserve">      </w:t>
      </w:r>
      <w:r w:rsidR="000E75A0" w:rsidRPr="003B036D">
        <w:t xml:space="preserve">The contribution of Australians in WWI left a lasting impact on the nation. Over 60,000 Australians soldiers were </w:t>
      </w:r>
      <w:r w:rsidR="00357071" w:rsidRPr="003B036D">
        <w:t>killed,</w:t>
      </w:r>
      <w:r w:rsidR="000E75A0" w:rsidRPr="003B036D">
        <w:t xml:space="preserve"> and many more were wounded or suffered long – term effects from their </w:t>
      </w:r>
      <w:r w:rsidR="00F70FE5" w:rsidRPr="003B036D">
        <w:t>service. The</w:t>
      </w:r>
      <w:r w:rsidR="000E75A0" w:rsidRPr="003B036D">
        <w:t xml:space="preserve"> war also had social, economic, and political repercussion in Australia, leading to changes in the country’s identity and relationships with other nations. Overall, the sacrifices and achievements of Australians in the WWI are remembered and honored to this day.</w:t>
      </w:r>
    </w:p>
    <w:sectPr w:rsidR="000E75A0" w:rsidRPr="003B036D" w:rsidSect="00C16ED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8D277" w14:textId="77777777" w:rsidR="00223BAA" w:rsidRDefault="00223BAA" w:rsidP="00C16ED5">
      <w:pPr>
        <w:spacing w:after="0" w:line="240" w:lineRule="auto"/>
      </w:pPr>
      <w:r>
        <w:separator/>
      </w:r>
    </w:p>
  </w:endnote>
  <w:endnote w:type="continuationSeparator" w:id="0">
    <w:p w14:paraId="31AB63D5" w14:textId="77777777" w:rsidR="00223BAA" w:rsidRDefault="00223BAA" w:rsidP="00C16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3B25B" w14:textId="77777777" w:rsidR="00223BAA" w:rsidRDefault="00223BAA" w:rsidP="00C16ED5">
      <w:pPr>
        <w:spacing w:after="0" w:line="240" w:lineRule="auto"/>
      </w:pPr>
      <w:r>
        <w:separator/>
      </w:r>
    </w:p>
  </w:footnote>
  <w:footnote w:type="continuationSeparator" w:id="0">
    <w:p w14:paraId="4E16E777" w14:textId="77777777" w:rsidR="00223BAA" w:rsidRDefault="00223BAA" w:rsidP="00C16E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68"/>
    <w:rsid w:val="000E75A0"/>
    <w:rsid w:val="00175B15"/>
    <w:rsid w:val="00190A23"/>
    <w:rsid w:val="001A1B24"/>
    <w:rsid w:val="00223BAA"/>
    <w:rsid w:val="002F2292"/>
    <w:rsid w:val="00357071"/>
    <w:rsid w:val="003B036D"/>
    <w:rsid w:val="00495868"/>
    <w:rsid w:val="0065664B"/>
    <w:rsid w:val="006F60F4"/>
    <w:rsid w:val="00924ED5"/>
    <w:rsid w:val="00C16ED5"/>
    <w:rsid w:val="00C2192D"/>
    <w:rsid w:val="00E40324"/>
    <w:rsid w:val="00F4594D"/>
    <w:rsid w:val="00F70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2EAEC"/>
  <w15:chartTrackingRefBased/>
  <w15:docId w15:val="{5195461B-DDB0-4E40-89FA-3880766D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868"/>
    <w:rPr>
      <w:rFonts w:eastAsiaTheme="majorEastAsia" w:cstheme="majorBidi"/>
      <w:color w:val="272727" w:themeColor="text1" w:themeTint="D8"/>
    </w:rPr>
  </w:style>
  <w:style w:type="paragraph" w:styleId="Title">
    <w:name w:val="Title"/>
    <w:basedOn w:val="Normal"/>
    <w:next w:val="Normal"/>
    <w:link w:val="TitleChar"/>
    <w:uiPriority w:val="10"/>
    <w:qFormat/>
    <w:rsid w:val="00495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868"/>
    <w:pPr>
      <w:spacing w:before="160"/>
      <w:jc w:val="center"/>
    </w:pPr>
    <w:rPr>
      <w:i/>
      <w:iCs/>
      <w:color w:val="404040" w:themeColor="text1" w:themeTint="BF"/>
    </w:rPr>
  </w:style>
  <w:style w:type="character" w:customStyle="1" w:styleId="QuoteChar">
    <w:name w:val="Quote Char"/>
    <w:basedOn w:val="DefaultParagraphFont"/>
    <w:link w:val="Quote"/>
    <w:uiPriority w:val="29"/>
    <w:rsid w:val="00495868"/>
    <w:rPr>
      <w:i/>
      <w:iCs/>
      <w:color w:val="404040" w:themeColor="text1" w:themeTint="BF"/>
    </w:rPr>
  </w:style>
  <w:style w:type="paragraph" w:styleId="ListParagraph">
    <w:name w:val="List Paragraph"/>
    <w:basedOn w:val="Normal"/>
    <w:uiPriority w:val="34"/>
    <w:qFormat/>
    <w:rsid w:val="00495868"/>
    <w:pPr>
      <w:ind w:left="720"/>
      <w:contextualSpacing/>
    </w:pPr>
  </w:style>
  <w:style w:type="character" w:styleId="IntenseEmphasis">
    <w:name w:val="Intense Emphasis"/>
    <w:basedOn w:val="DefaultParagraphFont"/>
    <w:uiPriority w:val="21"/>
    <w:qFormat/>
    <w:rsid w:val="00495868"/>
    <w:rPr>
      <w:i/>
      <w:iCs/>
      <w:color w:val="0F4761" w:themeColor="accent1" w:themeShade="BF"/>
    </w:rPr>
  </w:style>
  <w:style w:type="paragraph" w:styleId="IntenseQuote">
    <w:name w:val="Intense Quote"/>
    <w:basedOn w:val="Normal"/>
    <w:next w:val="Normal"/>
    <w:link w:val="IntenseQuoteChar"/>
    <w:uiPriority w:val="30"/>
    <w:qFormat/>
    <w:rsid w:val="00495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868"/>
    <w:rPr>
      <w:i/>
      <w:iCs/>
      <w:color w:val="0F4761" w:themeColor="accent1" w:themeShade="BF"/>
    </w:rPr>
  </w:style>
  <w:style w:type="character" w:styleId="IntenseReference">
    <w:name w:val="Intense Reference"/>
    <w:basedOn w:val="DefaultParagraphFont"/>
    <w:uiPriority w:val="32"/>
    <w:qFormat/>
    <w:rsid w:val="00495868"/>
    <w:rPr>
      <w:b/>
      <w:bCs/>
      <w:smallCaps/>
      <w:color w:val="0F4761" w:themeColor="accent1" w:themeShade="BF"/>
      <w:spacing w:val="5"/>
    </w:rPr>
  </w:style>
  <w:style w:type="paragraph" w:styleId="Header">
    <w:name w:val="header"/>
    <w:basedOn w:val="Normal"/>
    <w:link w:val="HeaderChar"/>
    <w:uiPriority w:val="99"/>
    <w:unhideWhenUsed/>
    <w:rsid w:val="00C16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ED5"/>
  </w:style>
  <w:style w:type="paragraph" w:styleId="Footer">
    <w:name w:val="footer"/>
    <w:basedOn w:val="Normal"/>
    <w:link w:val="FooterChar"/>
    <w:uiPriority w:val="99"/>
    <w:unhideWhenUsed/>
    <w:rsid w:val="00C16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Tole</dc:creator>
  <cp:keywords/>
  <dc:description/>
  <cp:lastModifiedBy>GCA School</cp:lastModifiedBy>
  <cp:revision>6</cp:revision>
  <dcterms:created xsi:type="dcterms:W3CDTF">2026-07-14T15:40:00Z</dcterms:created>
  <dcterms:modified xsi:type="dcterms:W3CDTF">2026-07-15T01:13:00Z</dcterms:modified>
</cp:coreProperties>
</file>