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637D" w:rsidRPr="0055637D" w:rsidRDefault="0055637D" w:rsidP="0055637D">
      <w:pPr>
        <w:pStyle w:val="NormalWeb"/>
        <w:jc w:val="center"/>
        <w:rPr>
          <w:b/>
          <w:sz w:val="38"/>
          <w:lang w:val="en-US"/>
        </w:rPr>
      </w:pPr>
      <w:r>
        <w:rPr>
          <w:b/>
          <w:sz w:val="38"/>
          <w:lang w:val="en-US"/>
        </w:rPr>
        <w:t>The Weight of the Story</w:t>
      </w:r>
    </w:p>
    <w:p w:rsidR="0055637D" w:rsidRDefault="0055637D" w:rsidP="0055637D">
      <w:pPr>
        <w:pStyle w:val="NormalWeb"/>
      </w:pPr>
      <w:r>
        <w:t>Eliab carried the stone everywhere. It fit neatly in his palm, smooth except for one sharp edge that bit into his skin when he squeezed too hard. He told himself it was a reminder—of the lie he told, the brother he betrayed, the silver he accepted when hunger spoke louder than faith.</w:t>
      </w:r>
    </w:p>
    <w:p w:rsidR="0055637D" w:rsidRDefault="0055637D" w:rsidP="0055637D">
      <w:pPr>
        <w:pStyle w:val="NormalWeb"/>
      </w:pPr>
      <w:r>
        <w:t>The stone was small, yet it weighed more than bread, more than coin, more than the guilt that pressed against his chest. Each morning, he prayed with the stone hidden in his robe, as though God needed proof of his shame. Each night, he slept with it clenched in his hand, the edge carving silent wounds into his flesh.</w:t>
      </w:r>
    </w:p>
    <w:p w:rsidR="0055637D" w:rsidRDefault="0055637D" w:rsidP="0055637D">
      <w:pPr>
        <w:pStyle w:val="NormalWeb"/>
      </w:pPr>
      <w:r>
        <w:t>“If I put it down,” he whispered once, “I will forget what I deserve.”</w:t>
      </w:r>
    </w:p>
    <w:p w:rsidR="0055637D" w:rsidRDefault="0055637D" w:rsidP="0055637D">
      <w:pPr>
        <w:pStyle w:val="NormalWeb"/>
      </w:pPr>
      <w:r>
        <w:t>Years passed, and the stone grew slick with sweat and blood. Eliab’s hand bore a scar where the edge had cut deepest, a mark he believed was holy punishment. He walked the roads with his head bowed, his palm closed, his heart heavy. He avoided laughter, avoided joy, avoided the company of those who might remind him of what he had lost. The stone became his companion, his judge, his prison.</w:t>
      </w:r>
    </w:p>
    <w:p w:rsidR="0055637D" w:rsidRDefault="0055637D" w:rsidP="0055637D">
      <w:pPr>
        <w:pStyle w:val="NormalWeb"/>
      </w:pPr>
      <w:r>
        <w:t>He remembered his brother’s face often—sometimes in dreams, sometimes in the silence of prayer. The betrayal replayed endlessly: the silver coins clinking in his hand, the hollow ache of hunger that had driven him, the shame that followed. He believed that carrying the stone was the only way to keep the memory alive, the only way to keep himself from forgetting the weight of sin.</w:t>
      </w:r>
    </w:p>
    <w:p w:rsidR="0055637D" w:rsidRDefault="0055637D" w:rsidP="0055637D">
      <w:pPr>
        <w:pStyle w:val="NormalWeb"/>
      </w:pPr>
      <w:r>
        <w:t>On the road to Jerusalem, the air was thick with dust and the cries of merchants. Eliab moved slowly, his sandals worn thin, his robe patched and faded. He carried no possessions but the stone, and he carried it as though it were treasure. He passed children playing in the dust, their laughter ringing like bells, but he did not smile. He passed beggars calling for alms, but he did not stop. His hand remained closed, his burden hidden.</w:t>
      </w:r>
    </w:p>
    <w:p w:rsidR="0055637D" w:rsidRDefault="0055637D" w:rsidP="0055637D">
      <w:pPr>
        <w:pStyle w:val="NormalWeb"/>
      </w:pPr>
      <w:r>
        <w:t xml:space="preserve">Near the city gate, he heard shouting. A crowd had gathered, voices sharp with accusation. At the </w:t>
      </w:r>
      <w:proofErr w:type="spellStart"/>
      <w:r>
        <w:t>center</w:t>
      </w:r>
      <w:proofErr w:type="spellEnd"/>
      <w:r>
        <w:t xml:space="preserve"> stood a woman, trembling, her hair tangled, her eyes wide with fear. Around her, men shouted:</w:t>
      </w:r>
    </w:p>
    <w:p w:rsidR="0055637D" w:rsidRDefault="0055637D" w:rsidP="0055637D">
      <w:pPr>
        <w:pStyle w:val="NormalWeb"/>
      </w:pPr>
      <w:r>
        <w:t>“She is guilty!” “The law is clear!” “She must be stoned!”</w:t>
      </w:r>
    </w:p>
    <w:p w:rsidR="0055637D" w:rsidRDefault="0055637D" w:rsidP="0055637D">
      <w:pPr>
        <w:pStyle w:val="NormalWeb"/>
      </w:pPr>
      <w:r>
        <w:t xml:space="preserve">Eliab’s fingers curled tighter around the stone. </w:t>
      </w:r>
      <w:r>
        <w:rPr>
          <w:rStyle w:val="Emphasis"/>
        </w:rPr>
        <w:t>Finally,</w:t>
      </w:r>
      <w:r>
        <w:t xml:space="preserve"> he thought. </w:t>
      </w:r>
      <w:r>
        <w:rPr>
          <w:rStyle w:val="Emphasis"/>
        </w:rPr>
        <w:t>A use for it. A chance to prove my righteousness. A chance to show that my suffering has meaning.</w:t>
      </w:r>
    </w:p>
    <w:p w:rsidR="0055637D" w:rsidRDefault="0055637D" w:rsidP="0055637D">
      <w:pPr>
        <w:pStyle w:val="NormalWeb"/>
      </w:pPr>
      <w:r>
        <w:t xml:space="preserve">But at the </w:t>
      </w:r>
      <w:proofErr w:type="spellStart"/>
      <w:r>
        <w:t>center</w:t>
      </w:r>
      <w:proofErr w:type="spellEnd"/>
      <w:r>
        <w:t xml:space="preserve"> of the crowd stood a teacher, kneeling low, drawing shapes in the dust with his finger. He did not shout. He did not accuse. He simply looked up and said:</w:t>
      </w:r>
    </w:p>
    <w:p w:rsidR="0055637D" w:rsidRDefault="0055637D" w:rsidP="0055637D">
      <w:pPr>
        <w:pStyle w:val="NormalWeb"/>
      </w:pPr>
      <w:r>
        <w:t>“Let the one without sin cast the first stone.”</w:t>
      </w:r>
    </w:p>
    <w:p w:rsidR="0055637D" w:rsidRDefault="0055637D" w:rsidP="0055637D">
      <w:pPr>
        <w:pStyle w:val="NormalWeb"/>
      </w:pPr>
      <w:r>
        <w:t>The words fell heavy, heavier than any stone. Silence spread like a held breath. Eliab waited for someone—anyone—to throw. Surely one man among them was pure enough. But no one moved. One by one, stones slipped from hands and thudded against the earth. The crowd thinned until only the woman and the teacher remained.</w:t>
      </w:r>
    </w:p>
    <w:p w:rsidR="0055637D" w:rsidRDefault="0055637D" w:rsidP="0055637D">
      <w:pPr>
        <w:pStyle w:val="NormalWeb"/>
      </w:pPr>
      <w:r>
        <w:lastRenderedPageBreak/>
        <w:t>Eliab looked at his own hand. For the first time, he noticed how deeply the stone had cut him over the years. How much blood he had mistaken for righteousness. He saw the scar, the wound, the pain he had carried as proof of his guilt. And he understood: the stone had never been holy. It had only been heavy.</w:t>
      </w:r>
    </w:p>
    <w:p w:rsidR="0055637D" w:rsidRDefault="0055637D" w:rsidP="0055637D">
      <w:pPr>
        <w:pStyle w:val="NormalWeb"/>
      </w:pPr>
      <w:r>
        <w:t>He knelt. He placed the stone on the ground. It felt heavier leaving his hand than it ever had staying. His palm throbbed, empty yet free.</w:t>
      </w:r>
    </w:p>
    <w:p w:rsidR="0055637D" w:rsidRDefault="0055637D" w:rsidP="0055637D">
      <w:pPr>
        <w:pStyle w:val="NormalWeb"/>
      </w:pPr>
      <w:r>
        <w:t>When he looked up again, the teacher was gone. The woman stood alone, her tears drying in the sun. Eliab did not speak to her. He did not need to. He simply turned and walked home, empty</w:t>
      </w:r>
      <w:r>
        <w:noBreakHyphen/>
        <w:t>handed—and lighter than he had ever been.</w:t>
      </w:r>
    </w:p>
    <w:p w:rsidR="0055637D" w:rsidRDefault="0055637D" w:rsidP="0055637D">
      <w:r>
        <w:t>That night, he prayed without a stone. And God heard him.</w:t>
      </w:r>
      <w:r>
        <w:br/>
      </w:r>
    </w:p>
    <w:p w:rsidR="0055637D" w:rsidRDefault="0055637D" w:rsidP="0055637D"/>
    <w:p w:rsidR="0055637D" w:rsidRPr="0055637D" w:rsidRDefault="0055637D" w:rsidP="0055637D">
      <w:pPr>
        <w:rPr>
          <w:lang w:val="en-US"/>
        </w:rPr>
      </w:pPr>
      <w:bookmarkStart w:id="0" w:name="_GoBack"/>
      <w:bookmarkEnd w:id="0"/>
      <w:r>
        <w:br/>
      </w:r>
      <w:r w:rsidRPr="0055637D">
        <w:rPr>
          <w:b/>
          <w:lang w:val="en-US"/>
        </w:rPr>
        <w:t>Approximate</w:t>
      </w:r>
      <w:r>
        <w:rPr>
          <w:lang w:val="en-US"/>
        </w:rPr>
        <w:t xml:space="preserve">: </w:t>
      </w:r>
      <w:r>
        <w:rPr>
          <w:lang w:val="en-US"/>
        </w:rPr>
        <w:t>656 words.</w:t>
      </w:r>
      <w:r>
        <w:rPr>
          <w:lang w:val="en-US"/>
        </w:rPr>
        <w:br/>
      </w:r>
      <w:r>
        <w:rPr>
          <w:b/>
          <w:lang w:val="en-US"/>
        </w:rPr>
        <w:t xml:space="preserve">Name: </w:t>
      </w:r>
      <w:proofErr w:type="spellStart"/>
      <w:r>
        <w:rPr>
          <w:lang w:val="en-US"/>
        </w:rPr>
        <w:t>Litiana</w:t>
      </w:r>
      <w:proofErr w:type="spellEnd"/>
      <w:r>
        <w:rPr>
          <w:lang w:val="en-US"/>
        </w:rPr>
        <w:t xml:space="preserve"> </w:t>
      </w:r>
      <w:proofErr w:type="spellStart"/>
      <w:r>
        <w:rPr>
          <w:lang w:val="en-US"/>
        </w:rPr>
        <w:t>Vukivukiseru</w:t>
      </w:r>
      <w:proofErr w:type="spellEnd"/>
      <w:r>
        <w:rPr>
          <w:lang w:val="en-US"/>
        </w:rPr>
        <w:br/>
      </w:r>
      <w:r>
        <w:rPr>
          <w:b/>
          <w:lang w:val="en-US"/>
        </w:rPr>
        <w:t xml:space="preserve">Category: </w:t>
      </w:r>
      <w:r>
        <w:rPr>
          <w:lang w:val="en-US"/>
        </w:rPr>
        <w:t>Open</w:t>
      </w:r>
      <w:r>
        <w:rPr>
          <w:lang w:val="en-US"/>
        </w:rPr>
        <w:br/>
      </w:r>
      <w:r>
        <w:rPr>
          <w:b/>
          <w:lang w:val="en-US"/>
        </w:rPr>
        <w:t xml:space="preserve">School: </w:t>
      </w:r>
      <w:proofErr w:type="spellStart"/>
      <w:r>
        <w:rPr>
          <w:lang w:val="en-US"/>
        </w:rPr>
        <w:t>Nadi</w:t>
      </w:r>
      <w:proofErr w:type="spellEnd"/>
      <w:r>
        <w:rPr>
          <w:lang w:val="en-US"/>
        </w:rPr>
        <w:t xml:space="preserve"> Christian Community School</w:t>
      </w:r>
    </w:p>
    <w:p w:rsidR="0055637D" w:rsidRDefault="0055637D" w:rsidP="0055637D">
      <w:pPr>
        <w:pStyle w:val="NormalWeb"/>
      </w:pPr>
    </w:p>
    <w:sectPr w:rsidR="00556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7D"/>
    <w:rsid w:val="0036028B"/>
    <w:rsid w:val="0055637D"/>
  </w:rsids>
  <m:mathPr>
    <m:mathFont m:val="Cambria Math"/>
    <m:brkBin m:val="before"/>
    <m:brkBinSub m:val="--"/>
    <m:smallFrac m:val="0"/>
    <m:dispDef/>
    <m:lMargin m:val="0"/>
    <m:rMargin m:val="0"/>
    <m:defJc m:val="centerGroup"/>
    <m:wrapIndent m:val="1440"/>
    <m:intLim m:val="subSup"/>
    <m:naryLim m:val="undOvr"/>
  </m:mathPr>
  <w:themeFontLang w:val="en-FJ"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1C59"/>
  <w15:chartTrackingRefBased/>
  <w15:docId w15:val="{234C03B1-4E46-46E9-936E-CAF867CE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FJ"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637D"/>
    <w:pPr>
      <w:spacing w:before="100" w:beforeAutospacing="1" w:after="100" w:afterAutospacing="1" w:line="240" w:lineRule="auto"/>
    </w:pPr>
    <w:rPr>
      <w:rFonts w:ascii="Times New Roman" w:eastAsia="Times New Roman" w:hAnsi="Times New Roman" w:cs="Times New Roman"/>
      <w:sz w:val="24"/>
      <w:szCs w:val="24"/>
      <w:lang w:val="en-FJ"/>
    </w:rPr>
  </w:style>
  <w:style w:type="character" w:styleId="Emphasis">
    <w:name w:val="Emphasis"/>
    <w:basedOn w:val="DefaultParagraphFont"/>
    <w:uiPriority w:val="20"/>
    <w:qFormat/>
    <w:rsid w:val="005563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9587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2026-06-10T03:17:00Z</dcterms:created>
  <dcterms:modified xsi:type="dcterms:W3CDTF">2026-06-10T03:21:00Z</dcterms:modified>
</cp:coreProperties>
</file>