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F8CE40A" wp14:paraId="4A98CA31" wp14:textId="78C8FEF2">
      <w:pPr>
        <w:spacing w:before="240" w:beforeAutospacing="off" w:after="240" w:afterAutospacing="off"/>
      </w:pPr>
      <w:r w:rsidRPr="1F8CE40A" w:rsidR="7B396B72">
        <w:rPr>
          <w:rFonts w:ascii="Aptos" w:hAnsi="Aptos" w:eastAsia="Aptos" w:cs="Aptos"/>
          <w:b w:val="1"/>
          <w:bCs w:val="1"/>
          <w:noProof w:val="0"/>
          <w:color w:val="000000" w:themeColor="text1" w:themeTint="FF" w:themeShade="FF"/>
          <w:sz w:val="24"/>
          <w:szCs w:val="24"/>
          <w:lang w:val="en-US"/>
        </w:rPr>
        <w:t>Week 10 Topic:</w:t>
      </w:r>
      <w:r w:rsidRPr="1F8CE40A" w:rsidR="7B396B72">
        <w:rPr>
          <w:rFonts w:ascii="Aptos" w:hAnsi="Aptos" w:eastAsia="Aptos" w:cs="Aptos"/>
          <w:noProof w:val="0"/>
          <w:color w:val="000000" w:themeColor="text1" w:themeTint="FF" w:themeShade="FF"/>
          <w:sz w:val="24"/>
          <w:szCs w:val="24"/>
          <w:lang w:val="en-US"/>
        </w:rPr>
        <w:t xml:space="preserve"> Prisms in Therapy (Standard, Behavioral/Over-correcting, and Diagnostic)</w:t>
      </w:r>
    </w:p>
    <w:p xmlns:wp14="http://schemas.microsoft.com/office/word/2010/wordml" wp14:paraId="6B90AEF8" wp14:textId="79800806"/>
    <w:p xmlns:wp14="http://schemas.microsoft.com/office/word/2010/wordml" w:rsidP="1F8CE40A" wp14:paraId="02FD8323" wp14:textId="5CBF0955">
      <w:pPr>
        <w:pStyle w:val="Heading3"/>
        <w:spacing w:before="281" w:beforeAutospacing="off" w:after="281" w:afterAutospacing="off"/>
      </w:pPr>
      <w:r w:rsidRPr="1F8CE40A" w:rsidR="7B396B72">
        <w:rPr>
          <w:rFonts w:ascii="Aptos" w:hAnsi="Aptos" w:eastAsia="Aptos" w:cs="Aptos"/>
          <w:b w:val="1"/>
          <w:bCs w:val="1"/>
          <w:noProof w:val="0"/>
          <w:color w:val="000000" w:themeColor="text1" w:themeTint="FF" w:themeShade="FF"/>
          <w:sz w:val="28"/>
          <w:szCs w:val="28"/>
          <w:lang w:val="en-US"/>
        </w:rPr>
        <w:t>I. Standard Use: Relieving Diplopia and Compensatory Prisms</w:t>
      </w:r>
    </w:p>
    <w:p xmlns:wp14="http://schemas.microsoft.com/office/word/2010/wordml" w:rsidP="1F8CE40A" wp14:paraId="1B7E424B" wp14:textId="5F61A921">
      <w:pPr>
        <w:spacing w:before="240" w:beforeAutospacing="off" w:after="240" w:afterAutospacing="off"/>
      </w:pPr>
      <w:r w:rsidRPr="1F8CE40A" w:rsidR="7B396B72">
        <w:rPr>
          <w:rFonts w:ascii="Aptos" w:hAnsi="Aptos" w:eastAsia="Aptos" w:cs="Aptos"/>
          <w:b w:val="1"/>
          <w:bCs w:val="1"/>
          <w:noProof w:val="0"/>
          <w:color w:val="000000" w:themeColor="text1" w:themeTint="FF" w:themeShade="FF"/>
          <w:sz w:val="24"/>
          <w:szCs w:val="24"/>
          <w:lang w:val="en-US"/>
        </w:rPr>
        <w:t>1. Principles of Prescribing</w:t>
      </w:r>
    </w:p>
    <w:p xmlns:wp14="http://schemas.microsoft.com/office/word/2010/wordml" w:rsidP="1F8CE40A" wp14:paraId="428728A8" wp14:textId="0026A7B9">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Goal:</w:t>
      </w:r>
      <w:r w:rsidRPr="1F8CE40A" w:rsidR="7B396B72">
        <w:rPr>
          <w:rFonts w:ascii="Aptos" w:hAnsi="Aptos" w:eastAsia="Aptos" w:cs="Aptos"/>
          <w:noProof w:val="0"/>
          <w:color w:val="000000" w:themeColor="text1" w:themeTint="FF" w:themeShade="FF"/>
          <w:sz w:val="24"/>
          <w:szCs w:val="24"/>
          <w:lang w:val="en-US"/>
        </w:rPr>
        <w:t xml:space="preserve"> The primary use of standard prisms is to relieve symptoms (diplopia or asthenopia) by optically moving the image to a position where the eyes can maintain fusion comfortably.</w:t>
      </w:r>
    </w:p>
    <w:p xmlns:wp14="http://schemas.microsoft.com/office/word/2010/wordml" w:rsidP="1F8CE40A" wp14:paraId="0AC212F6" wp14:textId="23D4DCAE">
      <w:pPr>
        <w:pStyle w:val="ListParagraph"/>
        <w:numPr>
          <w:ilvl w:val="0"/>
          <w:numId w:val="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Indications:</w:t>
      </w:r>
    </w:p>
    <w:p xmlns:wp14="http://schemas.microsoft.com/office/word/2010/wordml" w:rsidP="1F8CE40A" wp14:paraId="5C4C2A27" wp14:textId="517625D2">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Decompensated Heterophoria:</w:t>
      </w:r>
      <w:r w:rsidRPr="1F8CE40A" w:rsidR="7B396B72">
        <w:rPr>
          <w:rFonts w:ascii="Aptos" w:hAnsi="Aptos" w:eastAsia="Aptos" w:cs="Aptos"/>
          <w:noProof w:val="0"/>
          <w:color w:val="000000" w:themeColor="text1" w:themeTint="FF" w:themeShade="FF"/>
          <w:sz w:val="24"/>
          <w:szCs w:val="24"/>
          <w:lang w:val="en-US"/>
        </w:rPr>
        <w:t xml:space="preserve"> Prisms are often used when exercises are not possible or have failed, particularly in the elderly. Base-In (BI) prisms are commonly used for decompensated exophoria or convergence insufficiency in older patients.</w:t>
      </w:r>
    </w:p>
    <w:p xmlns:wp14="http://schemas.microsoft.com/office/word/2010/wordml" w:rsidP="1F8CE40A" wp14:paraId="2592E539" wp14:textId="32B7E56C">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Vertical Deviations:</w:t>
      </w:r>
      <w:r w:rsidRPr="1F8CE40A" w:rsidR="7B396B72">
        <w:rPr>
          <w:rFonts w:ascii="Aptos" w:hAnsi="Aptos" w:eastAsia="Aptos" w:cs="Aptos"/>
          <w:noProof w:val="0"/>
          <w:color w:val="000000" w:themeColor="text1" w:themeTint="FF" w:themeShade="FF"/>
          <w:sz w:val="24"/>
          <w:szCs w:val="24"/>
          <w:lang w:val="en-US"/>
        </w:rPr>
        <w:t xml:space="preserve"> Small vertical heterophorias respond well to prismatic correction. Even small amounts of vertical prism (determined via fixation disparity testing) can be extremely effective in restoring compensation,.</w:t>
      </w:r>
    </w:p>
    <w:p xmlns:wp14="http://schemas.microsoft.com/office/word/2010/wordml" w:rsidP="1F8CE40A" wp14:paraId="3B874AEF" wp14:textId="337C59F6">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Incomitant Deviations:</w:t>
      </w:r>
      <w:r w:rsidRPr="1F8CE40A" w:rsidR="7B396B72">
        <w:rPr>
          <w:rFonts w:ascii="Aptos" w:hAnsi="Aptos" w:eastAsia="Aptos" w:cs="Aptos"/>
          <w:noProof w:val="0"/>
          <w:color w:val="000000" w:themeColor="text1" w:themeTint="FF" w:themeShade="FF"/>
          <w:sz w:val="24"/>
          <w:szCs w:val="24"/>
          <w:lang w:val="en-US"/>
        </w:rPr>
        <w:t xml:space="preserve"> In long-standing incomitant strabismus (e.g., paresis), prisms can extend the field of single binocular vision. The prism is usually prescribed to correct the deviation in the </w:t>
      </w:r>
      <w:r w:rsidRPr="1F8CE40A" w:rsidR="7B396B72">
        <w:rPr>
          <w:rFonts w:ascii="Aptos" w:hAnsi="Aptos" w:eastAsia="Aptos" w:cs="Aptos"/>
          <w:b w:val="1"/>
          <w:bCs w:val="1"/>
          <w:noProof w:val="0"/>
          <w:color w:val="000000" w:themeColor="text1" w:themeTint="FF" w:themeShade="FF"/>
          <w:sz w:val="24"/>
          <w:szCs w:val="24"/>
          <w:lang w:val="en-US"/>
        </w:rPr>
        <w:t>primary position</w:t>
      </w:r>
      <w:r w:rsidRPr="1F8CE40A" w:rsidR="7B396B72">
        <w:rPr>
          <w:rFonts w:ascii="Aptos" w:hAnsi="Aptos" w:eastAsia="Aptos" w:cs="Aptos"/>
          <w:noProof w:val="0"/>
          <w:color w:val="000000" w:themeColor="text1" w:themeTint="FF" w:themeShade="FF"/>
          <w:sz w:val="24"/>
          <w:szCs w:val="24"/>
          <w:lang w:val="en-US"/>
        </w:rPr>
        <w:t>,.</w:t>
      </w:r>
    </w:p>
    <w:p xmlns:wp14="http://schemas.microsoft.com/office/word/2010/wordml" w:rsidP="1F8CE40A" wp14:paraId="5FD2A067" wp14:textId="65AAED3C">
      <w:pPr>
        <w:spacing w:before="240" w:beforeAutospacing="off" w:after="240" w:afterAutospacing="off"/>
      </w:pPr>
      <w:r w:rsidRPr="1F8CE40A" w:rsidR="7B396B72">
        <w:rPr>
          <w:rFonts w:ascii="Aptos" w:hAnsi="Aptos" w:eastAsia="Aptos" w:cs="Aptos"/>
          <w:b w:val="1"/>
          <w:bCs w:val="1"/>
          <w:noProof w:val="0"/>
          <w:color w:val="000000" w:themeColor="text1" w:themeTint="FF" w:themeShade="FF"/>
          <w:sz w:val="24"/>
          <w:szCs w:val="24"/>
          <w:lang w:val="en-US"/>
        </w:rPr>
        <w:t>2. Methods of Determination</w:t>
      </w:r>
    </w:p>
    <w:p xmlns:wp14="http://schemas.microsoft.com/office/word/2010/wordml" w:rsidP="1F8CE40A" wp14:paraId="1B773723" wp14:textId="4E599FA9">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Fixation Disparity (Mallett Unit):</w:t>
      </w:r>
      <w:r w:rsidRPr="1F8CE40A" w:rsidR="7B396B72">
        <w:rPr>
          <w:rFonts w:ascii="Aptos" w:hAnsi="Aptos" w:eastAsia="Aptos" w:cs="Aptos"/>
          <w:noProof w:val="0"/>
          <w:color w:val="000000" w:themeColor="text1" w:themeTint="FF" w:themeShade="FF"/>
          <w:sz w:val="24"/>
          <w:szCs w:val="24"/>
          <w:lang w:val="en-US"/>
        </w:rPr>
        <w:t xml:space="preserve"> The "aligning prism" is the minimum prism required to eliminate a fixation disparity (align the nonius strips). This is independent of the size of the heterophoria and is a measure of the patient's ability to compensate,.</w:t>
      </w:r>
    </w:p>
    <w:p xmlns:wp14="http://schemas.microsoft.com/office/word/2010/wordml" w:rsidP="1F8CE40A" wp14:paraId="138A1E9D" wp14:textId="3C90D5AA">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i w:val="1"/>
          <w:iCs w:val="1"/>
          <w:noProof w:val="0"/>
          <w:color w:val="000000" w:themeColor="text1" w:themeTint="FF" w:themeShade="FF"/>
          <w:sz w:val="24"/>
          <w:szCs w:val="24"/>
          <w:lang w:val="en-US"/>
        </w:rPr>
        <w:t>Procedure:</w:t>
      </w:r>
      <w:r w:rsidRPr="1F8CE40A" w:rsidR="7B396B72">
        <w:rPr>
          <w:rFonts w:ascii="Aptos" w:hAnsi="Aptos" w:eastAsia="Aptos" w:cs="Aptos"/>
          <w:noProof w:val="0"/>
          <w:color w:val="000000" w:themeColor="text1" w:themeTint="FF" w:themeShade="FF"/>
          <w:sz w:val="24"/>
          <w:szCs w:val="24"/>
          <w:lang w:val="en-US"/>
        </w:rPr>
        <w:t xml:space="preserve"> Introduce prism (e.g., in 0.5 or 1 $\Delta$ steps) until the strips align. Prescribe the minimum amount necessary to eliminate the slip,.</w:t>
      </w:r>
    </w:p>
    <w:p xmlns:wp14="http://schemas.microsoft.com/office/word/2010/wordml" w:rsidP="1F8CE40A" wp14:paraId="4BAA761F" wp14:textId="2D19ECFD">
      <w:pPr>
        <w:pStyle w:val="ListParagraph"/>
        <w:numPr>
          <w:ilvl w:val="0"/>
          <w:numId w:val="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Criteria:</w:t>
      </w:r>
    </w:p>
    <w:p xmlns:wp14="http://schemas.microsoft.com/office/word/2010/wordml" w:rsidP="1F8CE40A" wp14:paraId="53473B98" wp14:textId="56E1C2B6">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Sheard’s Criterion:</w:t>
      </w:r>
      <w:r w:rsidRPr="1F8CE40A" w:rsidR="7B396B72">
        <w:rPr>
          <w:rFonts w:ascii="Aptos" w:hAnsi="Aptos" w:eastAsia="Aptos" w:cs="Aptos"/>
          <w:noProof w:val="0"/>
          <w:color w:val="000000" w:themeColor="text1" w:themeTint="FF" w:themeShade="FF"/>
          <w:sz w:val="24"/>
          <w:szCs w:val="24"/>
          <w:lang w:val="en-US"/>
        </w:rPr>
        <w:t xml:space="preserve"> States that the opposing fusional reserve (to blur) should be at least twice the size of the heterophoria. Prisms are prescribed to meet this ratio,.</w:t>
      </w:r>
    </w:p>
    <w:p xmlns:wp14="http://schemas.microsoft.com/office/word/2010/wordml" w:rsidP="1F8CE40A" wp14:paraId="65B40C91" wp14:textId="24BC4762">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Percival’s Criterion:</w:t>
      </w:r>
      <w:r w:rsidRPr="1F8CE40A" w:rsidR="7B396B72">
        <w:rPr>
          <w:rFonts w:ascii="Aptos" w:hAnsi="Aptos" w:eastAsia="Aptos" w:cs="Aptos"/>
          <w:noProof w:val="0"/>
          <w:color w:val="000000" w:themeColor="text1" w:themeTint="FF" w:themeShade="FF"/>
          <w:sz w:val="24"/>
          <w:szCs w:val="24"/>
          <w:lang w:val="en-US"/>
        </w:rPr>
        <w:t xml:space="preserve"> States that the fixation point should fall within the middle third of the fusion range. This is often useful for esophoria,.</w:t>
      </w:r>
    </w:p>
    <w:p xmlns:wp14="http://schemas.microsoft.com/office/word/2010/wordml" w:rsidP="1F8CE40A" wp14:paraId="28B651FC" wp14:textId="1D39E53B">
      <w:pPr>
        <w:spacing w:before="240" w:beforeAutospacing="off" w:after="240" w:afterAutospacing="off"/>
      </w:pPr>
      <w:r w:rsidRPr="1F8CE40A" w:rsidR="7B396B72">
        <w:rPr>
          <w:rFonts w:ascii="Aptos" w:hAnsi="Aptos" w:eastAsia="Aptos" w:cs="Aptos"/>
          <w:b w:val="1"/>
          <w:bCs w:val="1"/>
          <w:noProof w:val="0"/>
          <w:color w:val="000000" w:themeColor="text1" w:themeTint="FF" w:themeShade="FF"/>
          <w:sz w:val="24"/>
          <w:szCs w:val="24"/>
          <w:lang w:val="en-US"/>
        </w:rPr>
        <w:t>3. Adaptation Considerations</w:t>
      </w:r>
    </w:p>
    <w:p xmlns:wp14="http://schemas.microsoft.com/office/word/2010/wordml" w:rsidP="1F8CE40A" wp14:paraId="2B22C781" wp14:textId="09F9897D">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Prism Adaptation:</w:t>
      </w:r>
      <w:r w:rsidRPr="1F8CE40A" w:rsidR="7B396B72">
        <w:rPr>
          <w:rFonts w:ascii="Aptos" w:hAnsi="Aptos" w:eastAsia="Aptos" w:cs="Aptos"/>
          <w:noProof w:val="0"/>
          <w:color w:val="000000" w:themeColor="text1" w:themeTint="FF" w:themeShade="FF"/>
          <w:sz w:val="24"/>
          <w:szCs w:val="24"/>
          <w:lang w:val="en-US"/>
        </w:rPr>
        <w:t xml:space="preserve"> Patients with normal binocular vision often "eat up" prisms (adapt to them), meaning the phoria increases back to its original level with the prism in place. However, patients with </w:t>
      </w:r>
      <w:r w:rsidRPr="1F8CE40A" w:rsidR="7B396B72">
        <w:rPr>
          <w:rFonts w:ascii="Aptos" w:hAnsi="Aptos" w:eastAsia="Aptos" w:cs="Aptos"/>
          <w:b w:val="1"/>
          <w:bCs w:val="1"/>
          <w:noProof w:val="0"/>
          <w:color w:val="000000" w:themeColor="text1" w:themeTint="FF" w:themeShade="FF"/>
          <w:sz w:val="24"/>
          <w:szCs w:val="24"/>
          <w:lang w:val="en-US"/>
        </w:rPr>
        <w:t>abnormal</w:t>
      </w:r>
      <w:r w:rsidRPr="1F8CE40A" w:rsidR="7B396B72">
        <w:rPr>
          <w:rFonts w:ascii="Aptos" w:hAnsi="Aptos" w:eastAsia="Aptos" w:cs="Aptos"/>
          <w:noProof w:val="0"/>
          <w:color w:val="000000" w:themeColor="text1" w:themeTint="FF" w:themeShade="FF"/>
          <w:sz w:val="24"/>
          <w:szCs w:val="24"/>
          <w:lang w:val="en-US"/>
        </w:rPr>
        <w:t xml:space="preserve"> binocular vision (symptoms) usually do </w:t>
      </w:r>
      <w:r w:rsidRPr="1F8CE40A" w:rsidR="7B396B72">
        <w:rPr>
          <w:rFonts w:ascii="Aptos" w:hAnsi="Aptos" w:eastAsia="Aptos" w:cs="Aptos"/>
          <w:b w:val="1"/>
          <w:bCs w:val="1"/>
          <w:noProof w:val="0"/>
          <w:color w:val="000000" w:themeColor="text1" w:themeTint="FF" w:themeShade="FF"/>
          <w:sz w:val="24"/>
          <w:szCs w:val="24"/>
          <w:lang w:val="en-US"/>
        </w:rPr>
        <w:t>not</w:t>
      </w:r>
      <w:r w:rsidRPr="1F8CE40A" w:rsidR="7B396B72">
        <w:rPr>
          <w:rFonts w:ascii="Aptos" w:hAnsi="Aptos" w:eastAsia="Aptos" w:cs="Aptos"/>
          <w:noProof w:val="0"/>
          <w:color w:val="000000" w:themeColor="text1" w:themeTint="FF" w:themeShade="FF"/>
          <w:sz w:val="24"/>
          <w:szCs w:val="24"/>
          <w:lang w:val="en-US"/>
        </w:rPr>
        <w:t xml:space="preserve"> adapt to prisms.</w:t>
      </w:r>
    </w:p>
    <w:p xmlns:wp14="http://schemas.microsoft.com/office/word/2010/wordml" w:rsidP="1F8CE40A" wp14:paraId="52E6B0DE" wp14:textId="4DBF2F1A">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Clinical Test:</w:t>
      </w:r>
      <w:r w:rsidRPr="1F8CE40A" w:rsidR="7B396B72">
        <w:rPr>
          <w:rFonts w:ascii="Aptos" w:hAnsi="Aptos" w:eastAsia="Aptos" w:cs="Aptos"/>
          <w:noProof w:val="0"/>
          <w:color w:val="000000" w:themeColor="text1" w:themeTint="FF" w:themeShade="FF"/>
          <w:sz w:val="24"/>
          <w:szCs w:val="24"/>
          <w:lang w:val="en-US"/>
        </w:rPr>
        <w:t xml:space="preserve"> It is prudent to leave the proposed prism in place for 3–5 minutes (or have the patient read) to ensure the correction maintains its effect and the patient does not adapt to it before prescribing,.</w:t>
      </w:r>
    </w:p>
    <w:p xmlns:wp14="http://schemas.microsoft.com/office/word/2010/wordml" wp14:paraId="1031CAA4" wp14:textId="55398DF1"/>
    <w:p xmlns:wp14="http://schemas.microsoft.com/office/word/2010/wordml" w:rsidP="1F8CE40A" wp14:paraId="6826E3A8" wp14:textId="3B2B8961">
      <w:pPr>
        <w:pStyle w:val="Heading3"/>
        <w:spacing w:before="281" w:beforeAutospacing="off" w:after="281" w:afterAutospacing="off"/>
      </w:pPr>
      <w:r w:rsidRPr="1F8CE40A" w:rsidR="7B396B72">
        <w:rPr>
          <w:rFonts w:ascii="Aptos" w:hAnsi="Aptos" w:eastAsia="Aptos" w:cs="Aptos"/>
          <w:b w:val="1"/>
          <w:bCs w:val="1"/>
          <w:noProof w:val="0"/>
          <w:color w:val="000000" w:themeColor="text1" w:themeTint="FF" w:themeShade="FF"/>
          <w:sz w:val="28"/>
          <w:szCs w:val="28"/>
          <w:lang w:val="en-US"/>
        </w:rPr>
        <w:t>II. Behavioral/Active Use: Over-Correcting and Adverse Prisms</w:t>
      </w:r>
    </w:p>
    <w:p xmlns:wp14="http://schemas.microsoft.com/office/word/2010/wordml" w:rsidP="1F8CE40A" wp14:paraId="589FA04C" wp14:textId="0907389D">
      <w:pPr>
        <w:spacing w:before="240" w:beforeAutospacing="off" w:after="240" w:afterAutospacing="off"/>
      </w:pPr>
      <w:r w:rsidRPr="1F8CE40A" w:rsidR="7B396B72">
        <w:rPr>
          <w:rFonts w:ascii="Aptos" w:hAnsi="Aptos" w:eastAsia="Aptos" w:cs="Aptos"/>
          <w:noProof w:val="0"/>
          <w:color w:val="000000" w:themeColor="text1" w:themeTint="FF" w:themeShade="FF"/>
          <w:sz w:val="24"/>
          <w:szCs w:val="24"/>
          <w:lang w:val="en-US"/>
        </w:rPr>
        <w:t xml:space="preserve">While standard prisms passively correct a deviation, "adverse" or "over-correcting" prisms are used therapeutically to disrupt sensory adaptations like </w:t>
      </w:r>
      <w:r w:rsidRPr="1F8CE40A" w:rsidR="7B396B72">
        <w:rPr>
          <w:rFonts w:ascii="Aptos" w:hAnsi="Aptos" w:eastAsia="Aptos" w:cs="Aptos"/>
          <w:b w:val="1"/>
          <w:bCs w:val="1"/>
          <w:noProof w:val="0"/>
          <w:color w:val="000000" w:themeColor="text1" w:themeTint="FF" w:themeShade="FF"/>
          <w:sz w:val="24"/>
          <w:szCs w:val="24"/>
          <w:lang w:val="en-US"/>
        </w:rPr>
        <w:t>Harmonious Anomalous Retinal Correspondence (HARC)</w:t>
      </w:r>
      <w:r w:rsidRPr="1F8CE40A" w:rsidR="7B396B72">
        <w:rPr>
          <w:rFonts w:ascii="Aptos" w:hAnsi="Aptos" w:eastAsia="Aptos" w:cs="Aptos"/>
          <w:noProof w:val="0"/>
          <w:color w:val="000000" w:themeColor="text1" w:themeTint="FF" w:themeShade="FF"/>
          <w:sz w:val="24"/>
          <w:szCs w:val="24"/>
          <w:lang w:val="en-US"/>
        </w:rPr>
        <w:t>.</w:t>
      </w:r>
    </w:p>
    <w:p xmlns:wp14="http://schemas.microsoft.com/office/word/2010/wordml" w:rsidP="1F8CE40A" wp14:paraId="5BF1CD7B" wp14:textId="7610A1FD">
      <w:pPr>
        <w:spacing w:before="240" w:beforeAutospacing="off" w:after="240" w:afterAutospacing="off"/>
      </w:pPr>
      <w:r w:rsidRPr="1F8CE40A" w:rsidR="7B396B72">
        <w:rPr>
          <w:rFonts w:ascii="Aptos" w:hAnsi="Aptos" w:eastAsia="Aptos" w:cs="Aptos"/>
          <w:b w:val="1"/>
          <w:bCs w:val="1"/>
          <w:noProof w:val="0"/>
          <w:color w:val="000000" w:themeColor="text1" w:themeTint="FF" w:themeShade="FF"/>
          <w:sz w:val="24"/>
          <w:szCs w:val="24"/>
          <w:lang w:val="en-US"/>
        </w:rPr>
        <w:t>1. Adverse Prisms (Mallett’s Technique)</w:t>
      </w:r>
    </w:p>
    <w:p xmlns:wp14="http://schemas.microsoft.com/office/word/2010/wordml" w:rsidP="1F8CE40A" wp14:paraId="3BF33BD0" wp14:textId="2C2C5550">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Concept:</w:t>
      </w:r>
      <w:r w:rsidRPr="1F8CE40A" w:rsidR="7B396B72">
        <w:rPr>
          <w:rFonts w:ascii="Aptos" w:hAnsi="Aptos" w:eastAsia="Aptos" w:cs="Aptos"/>
          <w:noProof w:val="0"/>
          <w:color w:val="000000" w:themeColor="text1" w:themeTint="FF" w:themeShade="FF"/>
          <w:sz w:val="24"/>
          <w:szCs w:val="24"/>
          <w:lang w:val="en-US"/>
        </w:rPr>
        <w:t xml:space="preserve"> Use a prism strength that opposes the deviation (e.g., Base-In for Esotropia) to actively break down anomalous correspondence.</w:t>
      </w:r>
    </w:p>
    <w:p xmlns:wp14="http://schemas.microsoft.com/office/word/2010/wordml" w:rsidP="1F8CE40A" wp14:paraId="32FF6591" wp14:textId="2E5673C4">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Mechanism:</w:t>
      </w:r>
      <w:r w:rsidRPr="1F8CE40A" w:rsidR="7B396B72">
        <w:rPr>
          <w:rFonts w:ascii="Aptos" w:hAnsi="Aptos" w:eastAsia="Aptos" w:cs="Aptos"/>
          <w:noProof w:val="0"/>
          <w:color w:val="000000" w:themeColor="text1" w:themeTint="FF" w:themeShade="FF"/>
          <w:sz w:val="24"/>
          <w:szCs w:val="24"/>
          <w:lang w:val="en-US"/>
        </w:rPr>
        <w:t xml:space="preserve"> In convergent strabismus, a strong Base-In prism (e.g., $16\Delta$) moves the image to a retinal point that forces the eye to diverge or breaks the sensory adaptation because the disparity is too large to be overcome by the anomalous system. This produces a rapid breakdown of HARC.</w:t>
      </w:r>
    </w:p>
    <w:p xmlns:wp14="http://schemas.microsoft.com/office/word/2010/wordml" w:rsidP="1F8CE40A" wp14:paraId="00F07755" wp14:textId="1BAC6D14">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Contraindications:</w:t>
      </w:r>
      <w:r w:rsidRPr="1F8CE40A" w:rsidR="7B396B72">
        <w:rPr>
          <w:rFonts w:ascii="Aptos" w:hAnsi="Aptos" w:eastAsia="Aptos" w:cs="Aptos"/>
          <w:noProof w:val="0"/>
          <w:color w:val="000000" w:themeColor="text1" w:themeTint="FF" w:themeShade="FF"/>
          <w:sz w:val="24"/>
          <w:szCs w:val="24"/>
          <w:lang w:val="en-US"/>
        </w:rPr>
        <w:t xml:space="preserve"> This produces diplopia (double vision). It is inappropriate for patients who drive or operate machinery due to safety risks.</w:t>
      </w:r>
    </w:p>
    <w:p xmlns:wp14="http://schemas.microsoft.com/office/word/2010/wordml" w:rsidP="1F8CE40A" wp14:paraId="608DBB99" wp14:textId="04636735">
      <w:pPr>
        <w:spacing w:before="240" w:beforeAutospacing="off" w:after="240" w:afterAutospacing="off"/>
      </w:pPr>
      <w:r w:rsidRPr="1F8CE40A" w:rsidR="7B396B72">
        <w:rPr>
          <w:rFonts w:ascii="Aptos" w:hAnsi="Aptos" w:eastAsia="Aptos" w:cs="Aptos"/>
          <w:b w:val="1"/>
          <w:bCs w:val="1"/>
          <w:noProof w:val="0"/>
          <w:color w:val="000000" w:themeColor="text1" w:themeTint="FF" w:themeShade="FF"/>
          <w:sz w:val="24"/>
          <w:szCs w:val="24"/>
          <w:lang w:val="en-US"/>
        </w:rPr>
        <w:t>2. Over-Correcting Prisms</w:t>
      </w:r>
    </w:p>
    <w:p xmlns:wp14="http://schemas.microsoft.com/office/word/2010/wordml" w:rsidP="1F8CE40A" wp14:paraId="490674D9" wp14:textId="71DD10D3">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Concept:</w:t>
      </w:r>
      <w:r w:rsidRPr="1F8CE40A" w:rsidR="7B396B72">
        <w:rPr>
          <w:rFonts w:ascii="Aptos" w:hAnsi="Aptos" w:eastAsia="Aptos" w:cs="Aptos"/>
          <w:noProof w:val="0"/>
          <w:color w:val="000000" w:themeColor="text1" w:themeTint="FF" w:themeShade="FF"/>
          <w:sz w:val="24"/>
          <w:szCs w:val="24"/>
          <w:lang w:val="en-US"/>
        </w:rPr>
        <w:t xml:space="preserve"> This technique involves prescribing a prism that exceeds the angle of deviation, converting an esotropia into a consecutive exotropia (or vice versa).</w:t>
      </w:r>
    </w:p>
    <w:p xmlns:wp14="http://schemas.microsoft.com/office/word/2010/wordml" w:rsidP="1F8CE40A" wp14:paraId="19AEE49E" wp14:textId="0297CCBE">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Application:</w:t>
      </w:r>
      <w:r w:rsidRPr="1F8CE40A" w:rsidR="7B396B72">
        <w:rPr>
          <w:rFonts w:ascii="Aptos" w:hAnsi="Aptos" w:eastAsia="Aptos" w:cs="Aptos"/>
          <w:noProof w:val="0"/>
          <w:color w:val="000000" w:themeColor="text1" w:themeTint="FF" w:themeShade="FF"/>
          <w:sz w:val="24"/>
          <w:szCs w:val="24"/>
          <w:lang w:val="en-US"/>
        </w:rPr>
        <w:t xml:space="preserve"> For a convergent strabismus, relieving prism is added until the cover test shows a divergent strabismus (overcorrection).</w:t>
      </w:r>
    </w:p>
    <w:p xmlns:wp14="http://schemas.microsoft.com/office/word/2010/wordml" w:rsidP="1F8CE40A" wp14:paraId="2FBA1365" wp14:textId="6A6F1FD6">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Goal:</w:t>
      </w:r>
      <w:r w:rsidRPr="1F8CE40A" w:rsidR="7B396B72">
        <w:rPr>
          <w:rFonts w:ascii="Aptos" w:hAnsi="Aptos" w:eastAsia="Aptos" w:cs="Aptos"/>
          <w:noProof w:val="0"/>
          <w:color w:val="000000" w:themeColor="text1" w:themeTint="FF" w:themeShade="FF"/>
          <w:sz w:val="24"/>
          <w:szCs w:val="24"/>
          <w:lang w:val="en-US"/>
        </w:rPr>
        <w:t xml:space="preserve"> To stimulate the fovea or break established suppression/ARC patterns. Approximately 8–10 $\Delta$ of overcorrection is typically required.</w:t>
      </w:r>
    </w:p>
    <w:p xmlns:wp14="http://schemas.microsoft.com/office/word/2010/wordml" w:rsidP="1F8CE40A" wp14:paraId="50DD08AB" wp14:textId="027F42A3">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Note:</w:t>
      </w:r>
      <w:r w:rsidRPr="1F8CE40A" w:rsidR="7B396B72">
        <w:rPr>
          <w:rFonts w:ascii="Aptos" w:hAnsi="Aptos" w:eastAsia="Aptos" w:cs="Aptos"/>
          <w:noProof w:val="0"/>
          <w:color w:val="000000" w:themeColor="text1" w:themeTint="FF" w:themeShade="FF"/>
          <w:sz w:val="24"/>
          <w:szCs w:val="24"/>
          <w:lang w:val="en-US"/>
        </w:rPr>
        <w:t xml:space="preserve"> This aligns with "Greenwald’s" behavioral concepts mentioned in the syllabus, utilizing prisms not to compensate, but to disrupt stable pathological adaptations and force the visual system to reorganize.</w:t>
      </w:r>
    </w:p>
    <w:p xmlns:wp14="http://schemas.microsoft.com/office/word/2010/wordml" wp14:paraId="227F09B8" wp14:textId="0D71F695"/>
    <w:p xmlns:wp14="http://schemas.microsoft.com/office/word/2010/wordml" w:rsidP="1F8CE40A" wp14:paraId="51D29044" wp14:textId="1BD07D75">
      <w:pPr>
        <w:pStyle w:val="Heading3"/>
        <w:spacing w:before="281" w:beforeAutospacing="off" w:after="281" w:afterAutospacing="off"/>
      </w:pPr>
      <w:r w:rsidRPr="1F8CE40A" w:rsidR="7B396B72">
        <w:rPr>
          <w:rFonts w:ascii="Aptos" w:hAnsi="Aptos" w:eastAsia="Aptos" w:cs="Aptos"/>
          <w:b w:val="1"/>
          <w:bCs w:val="1"/>
          <w:noProof w:val="0"/>
          <w:color w:val="000000" w:themeColor="text1" w:themeTint="FF" w:themeShade="FF"/>
          <w:sz w:val="28"/>
          <w:szCs w:val="28"/>
          <w:lang w:val="en-US"/>
        </w:rPr>
        <w:t>III. The Prism Adaptation Test (PAT)</w:t>
      </w:r>
    </w:p>
    <w:p xmlns:wp14="http://schemas.microsoft.com/office/word/2010/wordml" w:rsidP="1F8CE40A" wp14:paraId="5CB995B3" wp14:textId="440F8FFF">
      <w:pPr>
        <w:spacing w:before="240" w:beforeAutospacing="off" w:after="240" w:afterAutospacing="off"/>
      </w:pPr>
      <w:r w:rsidRPr="1F8CE40A" w:rsidR="7B396B72">
        <w:rPr>
          <w:rFonts w:ascii="Aptos" w:hAnsi="Aptos" w:eastAsia="Aptos" w:cs="Aptos"/>
          <w:noProof w:val="0"/>
          <w:color w:val="000000" w:themeColor="text1" w:themeTint="FF" w:themeShade="FF"/>
          <w:sz w:val="24"/>
          <w:szCs w:val="24"/>
          <w:lang w:val="en-US"/>
        </w:rPr>
        <w:t>The PAT is a diagnostic and prognostic tool used primarily in acquired esotropia to determine the true angle of deviation and the potential for binocular single vision (BSV) prior to surgery.</w:t>
      </w:r>
    </w:p>
    <w:p xmlns:wp14="http://schemas.microsoft.com/office/word/2010/wordml" w:rsidP="1F8CE40A" wp14:paraId="548C0FB8" wp14:textId="69748E0D">
      <w:pPr>
        <w:spacing w:before="240" w:beforeAutospacing="off" w:after="240" w:afterAutospacing="off"/>
      </w:pPr>
      <w:r w:rsidRPr="1F8CE40A" w:rsidR="7B396B72">
        <w:rPr>
          <w:rFonts w:ascii="Aptos" w:hAnsi="Aptos" w:eastAsia="Aptos" w:cs="Aptos"/>
          <w:b w:val="1"/>
          <w:bCs w:val="1"/>
          <w:noProof w:val="0"/>
          <w:color w:val="000000" w:themeColor="text1" w:themeTint="FF" w:themeShade="FF"/>
          <w:sz w:val="24"/>
          <w:szCs w:val="24"/>
          <w:lang w:val="en-US"/>
        </w:rPr>
        <w:t>1. Indications</w:t>
      </w:r>
    </w:p>
    <w:p xmlns:wp14="http://schemas.microsoft.com/office/word/2010/wordml" w:rsidP="1F8CE40A" wp14:paraId="378384B0" wp14:textId="5D3560BE">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noProof w:val="0"/>
          <w:color w:val="000000" w:themeColor="text1" w:themeTint="FF" w:themeShade="FF"/>
          <w:sz w:val="24"/>
          <w:szCs w:val="24"/>
          <w:lang w:val="en-US"/>
        </w:rPr>
        <w:t xml:space="preserve">Used in patients with </w:t>
      </w:r>
      <w:r w:rsidRPr="1F8CE40A" w:rsidR="7B396B72">
        <w:rPr>
          <w:rFonts w:ascii="Aptos" w:hAnsi="Aptos" w:eastAsia="Aptos" w:cs="Aptos"/>
          <w:b w:val="1"/>
          <w:bCs w:val="1"/>
          <w:noProof w:val="0"/>
          <w:color w:val="000000" w:themeColor="text1" w:themeTint="FF" w:themeShade="FF"/>
          <w:sz w:val="24"/>
          <w:szCs w:val="24"/>
          <w:lang w:val="en-US"/>
        </w:rPr>
        <w:t>acquired esotropia</w:t>
      </w:r>
      <w:r w:rsidRPr="1F8CE40A" w:rsidR="7B396B72">
        <w:rPr>
          <w:rFonts w:ascii="Aptos" w:hAnsi="Aptos" w:eastAsia="Aptos" w:cs="Aptos"/>
          <w:noProof w:val="0"/>
          <w:color w:val="000000" w:themeColor="text1" w:themeTint="FF" w:themeShade="FF"/>
          <w:sz w:val="24"/>
          <w:szCs w:val="24"/>
          <w:lang w:val="en-US"/>
        </w:rPr>
        <w:t xml:space="preserve"> or large constant deviations where routine cover testing is inconclusive or where the angle appears variable.</w:t>
      </w:r>
    </w:p>
    <w:p xmlns:wp14="http://schemas.microsoft.com/office/word/2010/wordml" w:rsidP="1F8CE40A" wp14:paraId="19966F79" wp14:textId="4581CBA9">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noProof w:val="0"/>
          <w:color w:val="000000" w:themeColor="text1" w:themeTint="FF" w:themeShade="FF"/>
          <w:sz w:val="24"/>
          <w:szCs w:val="24"/>
          <w:lang w:val="en-US"/>
        </w:rPr>
        <w:t>Used to identify patients who are "prism responders" (have fusion potential) versus "non-responders" (have ARC).</w:t>
      </w:r>
    </w:p>
    <w:p xmlns:wp14="http://schemas.microsoft.com/office/word/2010/wordml" w:rsidP="1F8CE40A" wp14:paraId="1BC0D1EE" wp14:textId="388A52CD">
      <w:pPr>
        <w:spacing w:before="240" w:beforeAutospacing="off" w:after="240" w:afterAutospacing="off"/>
      </w:pPr>
      <w:r w:rsidRPr="1F8CE40A" w:rsidR="7B396B72">
        <w:rPr>
          <w:rFonts w:ascii="Aptos" w:hAnsi="Aptos" w:eastAsia="Aptos" w:cs="Aptos"/>
          <w:b w:val="1"/>
          <w:bCs w:val="1"/>
          <w:noProof w:val="0"/>
          <w:color w:val="000000" w:themeColor="text1" w:themeTint="FF" w:themeShade="FF"/>
          <w:sz w:val="24"/>
          <w:szCs w:val="24"/>
          <w:lang w:val="en-US"/>
        </w:rPr>
        <w:t>2. Procedure</w:t>
      </w:r>
    </w:p>
    <w:p xmlns:wp14="http://schemas.microsoft.com/office/word/2010/wordml" w:rsidP="1F8CE40A" wp14:paraId="353CD5DA" wp14:textId="0CB9255F">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Initial Prism:</w:t>
      </w:r>
      <w:r w:rsidRPr="1F8CE40A" w:rsidR="7B396B72">
        <w:rPr>
          <w:rFonts w:ascii="Aptos" w:hAnsi="Aptos" w:eastAsia="Aptos" w:cs="Aptos"/>
          <w:noProof w:val="0"/>
          <w:color w:val="000000" w:themeColor="text1" w:themeTint="FF" w:themeShade="FF"/>
          <w:sz w:val="24"/>
          <w:szCs w:val="24"/>
          <w:lang w:val="en-US"/>
        </w:rPr>
        <w:t xml:space="preserve"> Fresnel prisms are applied to the patient's spectacles to fully correct or slightly over-correct the deviation.</w:t>
      </w:r>
    </w:p>
    <w:p xmlns:wp14="http://schemas.microsoft.com/office/word/2010/wordml" w:rsidP="1F8CE40A" wp14:paraId="11C8E0F1" wp14:textId="008BE19D">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Wear Time:</w:t>
      </w:r>
      <w:r w:rsidRPr="1F8CE40A" w:rsidR="7B396B72">
        <w:rPr>
          <w:rFonts w:ascii="Aptos" w:hAnsi="Aptos" w:eastAsia="Aptos" w:cs="Aptos"/>
          <w:noProof w:val="0"/>
          <w:color w:val="000000" w:themeColor="text1" w:themeTint="FF" w:themeShade="FF"/>
          <w:sz w:val="24"/>
          <w:szCs w:val="24"/>
          <w:lang w:val="en-US"/>
        </w:rPr>
        <w:t xml:space="preserve"> The patient wears the prisms for a period (e.g., 1 week).</w:t>
      </w:r>
    </w:p>
    <w:p xmlns:wp14="http://schemas.microsoft.com/office/word/2010/wordml" w:rsidP="1F8CE40A" wp14:paraId="6CE83412" wp14:textId="1569BDFD">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Re-evaluation:</w:t>
      </w:r>
      <w:r w:rsidRPr="1F8CE40A" w:rsidR="7B396B72">
        <w:rPr>
          <w:rFonts w:ascii="Aptos" w:hAnsi="Aptos" w:eastAsia="Aptos" w:cs="Aptos"/>
          <w:noProof w:val="0"/>
          <w:color w:val="000000" w:themeColor="text1" w:themeTint="FF" w:themeShade="FF"/>
          <w:sz w:val="24"/>
          <w:szCs w:val="24"/>
          <w:lang w:val="en-US"/>
        </w:rPr>
        <w:t xml:space="preserve"> The patient is re-examined. If the eyes have re-converged (the deviation has increased/manifested through the prism), the prism strength is increased.</w:t>
      </w:r>
    </w:p>
    <w:p xmlns:wp14="http://schemas.microsoft.com/office/word/2010/wordml" w:rsidP="1F8CE40A" wp14:paraId="22323078" wp14:textId="21EBEBEF">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Endpoint:</w:t>
      </w:r>
      <w:r w:rsidRPr="1F8CE40A" w:rsidR="7B396B72">
        <w:rPr>
          <w:rFonts w:ascii="Aptos" w:hAnsi="Aptos" w:eastAsia="Aptos" w:cs="Aptos"/>
          <w:noProof w:val="0"/>
          <w:color w:val="000000" w:themeColor="text1" w:themeTint="FF" w:themeShade="FF"/>
          <w:sz w:val="24"/>
          <w:szCs w:val="24"/>
          <w:lang w:val="en-US"/>
        </w:rPr>
        <w:t xml:space="preserve"> This process continues until the deviation is stable ($&lt;8\Delta$) or the prism power exceeds $50\Delta$,.</w:t>
      </w:r>
    </w:p>
    <w:p xmlns:wp14="http://schemas.microsoft.com/office/word/2010/wordml" w:rsidP="1F8CE40A" wp14:paraId="7117F662" wp14:textId="2884BBBB">
      <w:pPr>
        <w:spacing w:before="240" w:beforeAutospacing="off" w:after="240" w:afterAutospacing="off"/>
      </w:pPr>
      <w:r w:rsidRPr="1F8CE40A" w:rsidR="7B396B72">
        <w:rPr>
          <w:rFonts w:ascii="Aptos" w:hAnsi="Aptos" w:eastAsia="Aptos" w:cs="Aptos"/>
          <w:b w:val="1"/>
          <w:bCs w:val="1"/>
          <w:noProof w:val="0"/>
          <w:color w:val="000000" w:themeColor="text1" w:themeTint="FF" w:themeShade="FF"/>
          <w:sz w:val="24"/>
          <w:szCs w:val="24"/>
          <w:lang w:val="en-US"/>
        </w:rPr>
        <w:t>3. Interpretation</w:t>
      </w:r>
    </w:p>
    <w:p xmlns:wp14="http://schemas.microsoft.com/office/word/2010/wordml" w:rsidP="1F8CE40A" wp14:paraId="50708DFB" wp14:textId="07AD0DBD">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Prism Responder (Good Prognosis):</w:t>
      </w:r>
      <w:r w:rsidRPr="1F8CE40A" w:rsidR="7B396B72">
        <w:rPr>
          <w:rFonts w:ascii="Aptos" w:hAnsi="Aptos" w:eastAsia="Aptos" w:cs="Aptos"/>
          <w:noProof w:val="0"/>
          <w:color w:val="000000" w:themeColor="text1" w:themeTint="FF" w:themeShade="FF"/>
          <w:sz w:val="24"/>
          <w:szCs w:val="24"/>
          <w:lang w:val="en-US"/>
        </w:rPr>
        <w:t xml:space="preserve"> The visual axes remain straight with the prisms, and </w:t>
      </w:r>
      <w:r w:rsidRPr="1F8CE40A" w:rsidR="7B396B72">
        <w:rPr>
          <w:rFonts w:ascii="Aptos" w:hAnsi="Aptos" w:eastAsia="Aptos" w:cs="Aptos"/>
          <w:b w:val="1"/>
          <w:bCs w:val="1"/>
          <w:noProof w:val="0"/>
          <w:color w:val="000000" w:themeColor="text1" w:themeTint="FF" w:themeShade="FF"/>
          <w:sz w:val="24"/>
          <w:szCs w:val="24"/>
          <w:lang w:val="en-US"/>
        </w:rPr>
        <w:t>Binocular Single Vision (BSV)</w:t>
      </w:r>
      <w:r w:rsidRPr="1F8CE40A" w:rsidR="7B396B72">
        <w:rPr>
          <w:rFonts w:ascii="Aptos" w:hAnsi="Aptos" w:eastAsia="Aptos" w:cs="Aptos"/>
          <w:noProof w:val="0"/>
          <w:color w:val="000000" w:themeColor="text1" w:themeTint="FF" w:themeShade="FF"/>
          <w:sz w:val="24"/>
          <w:szCs w:val="24"/>
          <w:lang w:val="en-US"/>
        </w:rPr>
        <w:t xml:space="preserve"> is demonstrated (e.g., via Bagolini lenses).</w:t>
      </w:r>
    </w:p>
    <w:p xmlns:wp14="http://schemas.microsoft.com/office/word/2010/wordml" w:rsidP="1F8CE40A" wp14:paraId="524D313F" wp14:textId="3C9A2EF7">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i w:val="1"/>
          <w:iCs w:val="1"/>
          <w:noProof w:val="0"/>
          <w:color w:val="000000" w:themeColor="text1" w:themeTint="FF" w:themeShade="FF"/>
          <w:sz w:val="24"/>
          <w:szCs w:val="24"/>
          <w:lang w:val="en-US"/>
        </w:rPr>
        <w:t>Management:</w:t>
      </w:r>
      <w:r w:rsidRPr="1F8CE40A" w:rsidR="7B396B72">
        <w:rPr>
          <w:rFonts w:ascii="Aptos" w:hAnsi="Aptos" w:eastAsia="Aptos" w:cs="Aptos"/>
          <w:noProof w:val="0"/>
          <w:color w:val="000000" w:themeColor="text1" w:themeTint="FF" w:themeShade="FF"/>
          <w:sz w:val="24"/>
          <w:szCs w:val="24"/>
          <w:lang w:val="en-US"/>
        </w:rPr>
        <w:t xml:space="preserve"> Surgery is performed to correct the </w:t>
      </w:r>
      <w:r w:rsidRPr="1F8CE40A" w:rsidR="7B396B72">
        <w:rPr>
          <w:rFonts w:ascii="Aptos" w:hAnsi="Aptos" w:eastAsia="Aptos" w:cs="Aptos"/>
          <w:b w:val="1"/>
          <w:bCs w:val="1"/>
          <w:noProof w:val="0"/>
          <w:color w:val="000000" w:themeColor="text1" w:themeTint="FF" w:themeShade="FF"/>
          <w:sz w:val="24"/>
          <w:szCs w:val="24"/>
          <w:lang w:val="en-US"/>
        </w:rPr>
        <w:t>maximum angle</w:t>
      </w:r>
      <w:r w:rsidRPr="1F8CE40A" w:rsidR="7B396B72">
        <w:rPr>
          <w:rFonts w:ascii="Aptos" w:hAnsi="Aptos" w:eastAsia="Aptos" w:cs="Aptos"/>
          <w:noProof w:val="0"/>
          <w:color w:val="000000" w:themeColor="text1" w:themeTint="FF" w:themeShade="FF"/>
          <w:sz w:val="24"/>
          <w:szCs w:val="24"/>
          <w:lang w:val="en-US"/>
        </w:rPr>
        <w:t xml:space="preserve"> defined by the prisms.</w:t>
      </w:r>
    </w:p>
    <w:p xmlns:wp14="http://schemas.microsoft.com/office/word/2010/wordml" w:rsidP="1F8CE40A" wp14:paraId="036C2393" wp14:textId="63126139">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b w:val="1"/>
          <w:bCs w:val="1"/>
          <w:noProof w:val="0"/>
          <w:color w:val="000000" w:themeColor="text1" w:themeTint="FF" w:themeShade="FF"/>
          <w:sz w:val="24"/>
          <w:szCs w:val="24"/>
          <w:lang w:val="en-US"/>
        </w:rPr>
        <w:t>Non-Responder ("Eating Up" Prism):</w:t>
      </w:r>
      <w:r w:rsidRPr="1F8CE40A" w:rsidR="7B396B72">
        <w:rPr>
          <w:rFonts w:ascii="Aptos" w:hAnsi="Aptos" w:eastAsia="Aptos" w:cs="Aptos"/>
          <w:noProof w:val="0"/>
          <w:color w:val="000000" w:themeColor="text1" w:themeTint="FF" w:themeShade="FF"/>
          <w:sz w:val="24"/>
          <w:szCs w:val="24"/>
          <w:lang w:val="en-US"/>
        </w:rPr>
        <w:t xml:space="preserve"> The eyes re-converge to the original angle despite the prism. This indicates </w:t>
      </w:r>
      <w:r w:rsidRPr="1F8CE40A" w:rsidR="7B396B72">
        <w:rPr>
          <w:rFonts w:ascii="Aptos" w:hAnsi="Aptos" w:eastAsia="Aptos" w:cs="Aptos"/>
          <w:b w:val="1"/>
          <w:bCs w:val="1"/>
          <w:noProof w:val="0"/>
          <w:color w:val="000000" w:themeColor="text1" w:themeTint="FF" w:themeShade="FF"/>
          <w:sz w:val="24"/>
          <w:szCs w:val="24"/>
          <w:lang w:val="en-US"/>
        </w:rPr>
        <w:t>Anomalous Retinal Correspondence (ARC)</w:t>
      </w:r>
      <w:r w:rsidRPr="1F8CE40A" w:rsidR="7B396B72">
        <w:rPr>
          <w:rFonts w:ascii="Aptos" w:hAnsi="Aptos" w:eastAsia="Aptos" w:cs="Aptos"/>
          <w:noProof w:val="0"/>
          <w:color w:val="000000" w:themeColor="text1" w:themeTint="FF" w:themeShade="FF"/>
          <w:sz w:val="24"/>
          <w:szCs w:val="24"/>
          <w:lang w:val="en-US"/>
        </w:rPr>
        <w:t xml:space="preserve"> or a lack of fusion potential. The patient "eats up" the prism to maintain their anomalous sensory adaptation.</w:t>
      </w:r>
    </w:p>
    <w:p xmlns:wp14="http://schemas.microsoft.com/office/word/2010/wordml" w:rsidP="1F8CE40A" wp14:paraId="68CE731D" wp14:textId="6DEF683E">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1F8CE40A" w:rsidR="7B396B72">
        <w:rPr>
          <w:rFonts w:ascii="Aptos" w:hAnsi="Aptos" w:eastAsia="Aptos" w:cs="Aptos"/>
          <w:i w:val="1"/>
          <w:iCs w:val="1"/>
          <w:noProof w:val="0"/>
          <w:color w:val="000000" w:themeColor="text1" w:themeTint="FF" w:themeShade="FF"/>
          <w:sz w:val="24"/>
          <w:szCs w:val="24"/>
          <w:lang w:val="en-US"/>
        </w:rPr>
        <w:t>Management:</w:t>
      </w:r>
      <w:r w:rsidRPr="1F8CE40A" w:rsidR="7B396B72">
        <w:rPr>
          <w:rFonts w:ascii="Aptos" w:hAnsi="Aptos" w:eastAsia="Aptos" w:cs="Aptos"/>
          <w:noProof w:val="0"/>
          <w:color w:val="000000" w:themeColor="text1" w:themeTint="FF" w:themeShade="FF"/>
          <w:sz w:val="24"/>
          <w:szCs w:val="24"/>
          <w:lang w:val="en-US"/>
        </w:rPr>
        <w:t xml:space="preserve"> Surgery is generally based on the </w:t>
      </w:r>
      <w:r w:rsidRPr="1F8CE40A" w:rsidR="7B396B72">
        <w:rPr>
          <w:rFonts w:ascii="Aptos" w:hAnsi="Aptos" w:eastAsia="Aptos" w:cs="Aptos"/>
          <w:b w:val="1"/>
          <w:bCs w:val="1"/>
          <w:noProof w:val="0"/>
          <w:color w:val="000000" w:themeColor="text1" w:themeTint="FF" w:themeShade="FF"/>
          <w:sz w:val="24"/>
          <w:szCs w:val="24"/>
          <w:lang w:val="en-US"/>
        </w:rPr>
        <w:t>original</w:t>
      </w:r>
      <w:r w:rsidRPr="1F8CE40A" w:rsidR="7B396B72">
        <w:rPr>
          <w:rFonts w:ascii="Aptos" w:hAnsi="Aptos" w:eastAsia="Aptos" w:cs="Aptos"/>
          <w:noProof w:val="0"/>
          <w:color w:val="000000" w:themeColor="text1" w:themeTint="FF" w:themeShade="FF"/>
          <w:sz w:val="24"/>
          <w:szCs w:val="24"/>
          <w:lang w:val="en-US"/>
        </w:rPr>
        <w:t xml:space="preserve"> (smaller) angle of deviation, as the goal is cosmetic rather than functional fusion.</w:t>
      </w:r>
    </w:p>
    <w:p xmlns:wp14="http://schemas.microsoft.com/office/word/2010/wordml" wp14:paraId="2C078E63" wp14:textId="3D935B4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5b4ffd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42600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d2b5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72af4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1ffd9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b00e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1d18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6653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67F821"/>
    <w:rsid w:val="1F8CE40A"/>
    <w:rsid w:val="5767F821"/>
    <w:rsid w:val="7B396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7F821"/>
  <w15:chartTrackingRefBased/>
  <w15:docId w15:val="{6DD1D4F1-568B-4FFE-8B92-5E8C1A7166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F8CE40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F8CE40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5e4a17756ed4ee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2026-03-01T17:29:34.9487214Z</dcterms:created>
  <dcterms:modified xsi:type="dcterms:W3CDTF">2026-03-01T17:30:12.6326006Z</dcterms:modified>
  <dc:creator>Naganathan Muthuramalingam</dc:creator>
  <lastModifiedBy>Naganathan Muthuramalingam</lastModifiedBy>
</coreProperties>
</file>