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3110A" wp14:paraId="442F5847" wp14:textId="25ABDC48">
      <w:pPr>
        <w:pStyle w:val="Heading3"/>
        <w:spacing w:before="281" w:beforeAutospacing="off" w:after="281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Purpose of the Test</w:t>
      </w:r>
    </w:p>
    <w:p xmlns:wp14="http://schemas.microsoft.com/office/word/2010/wordml" w:rsidP="6363110A" wp14:paraId="6503B6F2" wp14:textId="282DF0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Evaluate Nerve Function: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test the functional integrity of the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Trigeminal Nerve (CN V)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specifically the ophthalmic division, which provides sensation (touch/pain) to the cornea.</w:t>
      </w:r>
    </w:p>
    <w:p xmlns:wp14="http://schemas.microsoft.com/office/word/2010/wordml" w:rsidP="6363110A" wp14:paraId="7A8DD9A7" wp14:textId="1CDD4F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Assess Protective Reflex: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verify the presence of the corneal reflex (blinking), which protects the eye from injury.</w:t>
      </w:r>
    </w:p>
    <w:p xmlns:wp14="http://schemas.microsoft.com/office/word/2010/wordml" w:rsidP="6363110A" wp14:paraId="7281B3E5" wp14:textId="671547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Detect Asymmetry: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compare the sensation between the two eyes to detect unilateral problems (e.g., nerve palsy, herpes simplex keratitis, or neurotrophic keratopathy).</w:t>
      </w:r>
    </w:p>
    <w:p xmlns:wp14="http://schemas.microsoft.com/office/word/2010/wordml" w:rsidP="6363110A" wp14:paraId="49114ACC" wp14:textId="6E83A88C">
      <w:pPr>
        <w:spacing w:before="240" w:beforeAutospacing="off" w:after="240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Important Pre-requisite: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test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 performed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before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any anesthetic drops are instilled in the eye, as anesthetics will numb the cornea and invalidate the test.</w:t>
      </w:r>
    </w:p>
    <w:p xmlns:wp14="http://schemas.microsoft.com/office/word/2010/wordml" wp14:paraId="0EFEB8DD" wp14:textId="76734572"/>
    <w:p xmlns:wp14="http://schemas.microsoft.com/office/word/2010/wordml" w:rsidP="6363110A" wp14:paraId="577C7F54" wp14:textId="50D6F4B4">
      <w:pPr>
        <w:pStyle w:val="Heading3"/>
        <w:spacing w:before="281" w:beforeAutospacing="off" w:after="281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Equipment Required</w:t>
      </w:r>
    </w:p>
    <w:p xmlns:wp14="http://schemas.microsoft.com/office/word/2010/wordml" w:rsidP="6363110A" wp14:paraId="71AF4564" wp14:textId="17A3F0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Cotton-Tipped Applicators: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Sterile swabs with the cotton pulled out to form a fine wisp or point.</w:t>
      </w:r>
    </w:p>
    <w:p xmlns:wp14="http://schemas.microsoft.com/office/word/2010/wordml" w:rsidP="6363110A" wp14:paraId="45A54919" wp14:textId="48B3652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Aesthesiometer (Optional):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 instrument (such as the Cochet-Bonnet) that uses fine nylon filaments of varying lengths to quantitatively measure sensitivity.</w:t>
      </w:r>
    </w:p>
    <w:p xmlns:wp14="http://schemas.microsoft.com/office/word/2010/wordml" wp14:paraId="1EC551BF" wp14:textId="42A7F985"/>
    <w:p xmlns:wp14="http://schemas.microsoft.com/office/word/2010/wordml" w:rsidP="6363110A" wp14:paraId="442A51AA" wp14:textId="4DFF1BE5">
      <w:pPr>
        <w:pStyle w:val="Heading3"/>
        <w:spacing w:before="281" w:beforeAutospacing="off" w:after="281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Detailed Procedures</w:t>
      </w:r>
    </w:p>
    <w:p xmlns:wp14="http://schemas.microsoft.com/office/word/2010/wordml" w:rsidP="6363110A" wp14:paraId="743E7F7C" wp14:textId="5873E9BF">
      <w:pPr>
        <w:pStyle w:val="Heading4"/>
        <w:spacing w:before="319" w:beforeAutospacing="off" w:after="319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A: Cotton Wisp Test (Qualitative)</w:t>
      </w:r>
    </w:p>
    <w:p xmlns:wp14="http://schemas.microsoft.com/office/word/2010/wordml" w:rsidP="6363110A" wp14:paraId="3CFFB42D" wp14:textId="46B0802B">
      <w:pPr>
        <w:spacing w:before="240" w:beforeAutospacing="off" w:after="240" w:afterAutospacing="off"/>
      </w:pPr>
      <w:r w:rsidRPr="6363110A" w:rsidR="7B3E34F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This is the most common clinical screening method.</w:t>
      </w:r>
    </w:p>
    <w:p xmlns:wp14="http://schemas.microsoft.com/office/word/2010/wordml" w:rsidP="6363110A" wp14:paraId="7C35F556" wp14:textId="1D72EF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Preparation: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Take a sterile cotton-tipped applicator and gently pull a small amount of cotton from the tip to form a fine, thin wisp or point. Prepare one for each eye to maintain sterility.</w:t>
      </w:r>
    </w:p>
    <w:p xmlns:wp14="http://schemas.microsoft.com/office/word/2010/wordml" w:rsidP="6363110A" wp14:paraId="287CA0F2" wp14:textId="43E40BD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Patient Instruction: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patient to open their eyes wide. Instruct them to look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up and away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side being tested (e.g., look up and to the left when testing the right eye).</w:t>
      </w:r>
    </w:p>
    <w:p xmlns:wp14="http://schemas.microsoft.com/office/word/2010/wordml" w:rsidP="6363110A" wp14:paraId="6D858C73" wp14:textId="459B1C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Approach: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Approach the patient's eye from the side (out of their direct line of sight) so they do not blink simply because they see your hand moving.</w:t>
      </w:r>
    </w:p>
    <w:p xmlns:wp14="http://schemas.microsoft.com/office/word/2010/wordml" w:rsidP="6363110A" wp14:paraId="447451DE" wp14:textId="528D6FF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Contact: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Gently touch the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cornea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(not the white sclera) near the limbus (the edge of the colored part) with the fine cotton wisp.</w:t>
      </w:r>
    </w:p>
    <w:p xmlns:wp14="http://schemas.microsoft.com/office/word/2010/wordml" w:rsidP="6363110A" wp14:paraId="16D81434" wp14:textId="1130A1B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Precaution: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Be very careful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not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touch the eyelashes or the eyelid margins, as this will trigger a different blink reflex and give a false positive result.</w:t>
      </w:r>
    </w:p>
    <w:p xmlns:wp14="http://schemas.microsoft.com/office/word/2010/wordml" w:rsidP="6363110A" wp14:paraId="64AAF94B" wp14:textId="44B60F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Observation: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Observe the immediate reaction. A normal response is a brisk </w:t>
      </w: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reflex blink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eyelids.</w:t>
      </w:r>
    </w:p>
    <w:p xmlns:wp14="http://schemas.microsoft.com/office/word/2010/wordml" w:rsidP="6363110A" wp14:paraId="187D04B6" wp14:textId="1EE8862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Comparison: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Repeat the procedure on the fellow eye using a fresh wisp. Compare the strength and speed of the blink response between the right and left eyes.</w:t>
      </w:r>
    </w:p>
    <w:p xmlns:wp14="http://schemas.microsoft.com/office/word/2010/wordml" w:rsidP="6363110A" wp14:paraId="1E2AC659" wp14:textId="5EDF8509">
      <w:pPr>
        <w:pStyle w:val="Heading4"/>
        <w:spacing w:before="319" w:beforeAutospacing="off" w:after="319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Method B: Aesthesiometer (Quantitative)</w:t>
      </w:r>
    </w:p>
    <w:p xmlns:wp14="http://schemas.microsoft.com/office/word/2010/wordml" w:rsidP="6363110A" wp14:paraId="2DE928FA" wp14:textId="0E3300F9">
      <w:pPr>
        <w:spacing w:before="240" w:beforeAutospacing="off" w:after="240" w:afterAutospacing="off"/>
      </w:pPr>
      <w:r w:rsidRPr="6363110A" w:rsidR="7B3E34F9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This method is used when a specific measurement is required.</w:t>
      </w:r>
    </w:p>
    <w:p xmlns:wp14="http://schemas.microsoft.com/office/word/2010/wordml" w:rsidP="6363110A" wp14:paraId="0B43B886" wp14:textId="45A0B9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Setup: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instrument uses a fine nylon filament that can be adjusted in length.</w:t>
      </w:r>
    </w:p>
    <w:p xmlns:wp14="http://schemas.microsoft.com/office/word/2010/wordml" w:rsidP="6363110A" wp14:paraId="5A9E0511" wp14:textId="5DE8C0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Contact: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Gently touch the cornea with the filament.</w:t>
      </w:r>
    </w:p>
    <w:p xmlns:wp14="http://schemas.microsoft.com/office/word/2010/wordml" w:rsidP="6363110A" wp14:paraId="6AD78231" wp14:textId="6EBF495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Measurement: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Shorten the filament length until the patient feels the sensation or blinks. The length of the filament required to elicit a response corresponds to the corneal sensitivity level.</w:t>
      </w:r>
    </w:p>
    <w:p xmlns:wp14="http://schemas.microsoft.com/office/word/2010/wordml" wp14:paraId="2DD06952" wp14:textId="74258B3D"/>
    <w:p xmlns:wp14="http://schemas.microsoft.com/office/word/2010/wordml" w:rsidP="6363110A" wp14:paraId="080CD794" wp14:textId="3FA019A7">
      <w:pPr>
        <w:pStyle w:val="Heading3"/>
        <w:spacing w:before="281" w:beforeAutospacing="off" w:after="281" w:afterAutospacing="off"/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4. Documentation (Recording Method)</w:t>
      </w:r>
    </w:p>
    <w:p xmlns:wp14="http://schemas.microsoft.com/office/word/2010/wordml" w:rsidP="6363110A" wp14:paraId="0666B221" wp14:textId="67272717">
      <w:pPr>
        <w:spacing w:before="240" w:beforeAutospacing="off" w:after="240" w:afterAutospacing="off"/>
      </w:pP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Record the findings for each eye or compare them.</w:t>
      </w:r>
    </w:p>
    <w:p xmlns:wp14="http://schemas.microsoft.com/office/word/2010/wordml" w:rsidP="6363110A" wp14:paraId="7458616E" wp14:textId="0E94628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Normal: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the blink reflex is equal and brisk in both eyes, record:</w:t>
      </w:r>
    </w:p>
    <w:p xmlns:wp14="http://schemas.microsoft.com/office/word/2010/wordml" w:rsidP="6363110A" wp14:paraId="0A3561B2" wp14:textId="0111DBF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"Trigeminal nerves intact"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363110A" wp14:paraId="30F13579" wp14:textId="3320488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"Corneal sensitivity normal/symmetrical OU"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363110A" wp14:paraId="30F47174" wp14:textId="15B3394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"Corneal reflex: +/+"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(indicating present in both).</w:t>
      </w:r>
    </w:p>
    <w:p xmlns:wp14="http://schemas.microsoft.com/office/word/2010/wordml" w:rsidP="6363110A" wp14:paraId="3CB9C7E4" wp14:textId="0BBB65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Abnormal: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sensation is reduced or absent in one eye, describe the asymmetry:</w:t>
      </w:r>
    </w:p>
    <w:p xmlns:wp14="http://schemas.microsoft.com/office/word/2010/wordml" w:rsidP="6363110A" wp14:paraId="77F9A04F" wp14:textId="2DDEAD7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"Reduced corneal sensitivity OD"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363110A" wp14:paraId="0E220397" wp14:textId="58F552A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"Diminished blink reflex OS"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363110A" wp14:paraId="5641F823" wp14:textId="07D05F0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"Corneal reflex: Absent OD / Present OS"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363110A" wp14:paraId="6D352619" wp14:textId="5F654F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6363110A" w:rsidR="7B3E34F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Aesthesiometer:</w:t>
      </w:r>
      <w:r w:rsidRPr="6363110A" w:rsidR="7B3E34F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the length of the filament (in mm) that elicited a response (e.g., "55mm OD / 30mm OS").</w:t>
      </w:r>
    </w:p>
    <w:p xmlns:wp14="http://schemas.microsoft.com/office/word/2010/wordml" wp14:paraId="2C078E63" wp14:textId="4C29381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4971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f2a6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82e28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a76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c2a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83F7D2"/>
    <w:rsid w:val="3F83F7D2"/>
    <w:rsid w:val="6363110A"/>
    <w:rsid w:val="7B3E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F7D2"/>
  <w15:chartTrackingRefBased/>
  <w15:docId w15:val="{62159D18-C680-4189-BFD7-8F7C96A59E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363110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363110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363110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61ea1176d34b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2026-02-17T17:01:05.2371910Z</dcterms:created>
  <dcterms:modified xsi:type="dcterms:W3CDTF">2026-02-17T17:01:31.7220029Z</dcterms:modified>
  <dc:creator>Naganathan Muthuramalingam</dc:creator>
  <lastModifiedBy>Naganathan Muthuramalingam</lastModifiedBy>
</coreProperties>
</file>