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89C14A" wp14:paraId="5B8DD05E" wp14:textId="02E8A38B">
      <w:pPr>
        <w:pStyle w:val="Heading3"/>
        <w:spacing w:before="281" w:beforeAutospacing="off" w:after="281" w:afterAutospacing="off"/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Part A: Amsler Grid Test</w:t>
      </w:r>
    </w:p>
    <w:p xmlns:wp14="http://schemas.microsoft.com/office/word/2010/wordml" w:rsidP="6289C14A" wp14:paraId="1246BF34" wp14:textId="4A620DEC">
      <w:pPr>
        <w:spacing w:before="240" w:beforeAutospacing="off" w:after="240" w:afterAutospacing="off"/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Purpose</w:t>
      </w:r>
    </w:p>
    <w:p xmlns:wp14="http://schemas.microsoft.com/office/word/2010/wordml" w:rsidP="6289C14A" wp14:paraId="404B98A4" wp14:textId="3B2906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Evaluate Macular Integrity: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test the central 10 to 20 degrees of the visual field for dysfunctions.</w:t>
      </w:r>
    </w:p>
    <w:p xmlns:wp14="http://schemas.microsoft.com/office/word/2010/wordml" w:rsidP="6289C14A" wp14:paraId="0AC1BFFC" wp14:textId="72510A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Detect Metamorphopsia: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identify macular distortion (wavy lines), which is a common symptom of macular edema or age-related macular degeneration (ARMD).</w:t>
      </w:r>
    </w:p>
    <w:p xmlns:wp14="http://schemas.microsoft.com/office/word/2010/wordml" w:rsidP="6289C14A" wp14:paraId="23C12F57" wp14:textId="45B1501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Detect Scotomas: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identify central or paracentral blind spots.</w:t>
      </w:r>
    </w:p>
    <w:p xmlns:wp14="http://schemas.microsoft.com/office/word/2010/wordml" w:rsidP="6289C14A" wp14:paraId="0C4E22CD" wp14:textId="5756D245">
      <w:pPr>
        <w:spacing w:before="240" w:beforeAutospacing="off" w:after="240" w:afterAutospacing="off"/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Equipment Required</w:t>
      </w:r>
    </w:p>
    <w:p xmlns:wp14="http://schemas.microsoft.com/office/word/2010/wordml" w:rsidP="6289C14A" wp14:paraId="363808FE" wp14:textId="259303F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Amsler Grid Chart: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Typically "Chart 1," which is a white grid on a black background with a central fixation dot. Each square measures 5 mm.</w:t>
      </w:r>
    </w:p>
    <w:p xmlns:wp14="http://schemas.microsoft.com/office/word/2010/wordml" w:rsidP="6289C14A" wp14:paraId="7A257F9F" wp14:textId="0F897B2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Occluder: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test each eye individually.</w:t>
      </w:r>
    </w:p>
    <w:p xmlns:wp14="http://schemas.microsoft.com/office/word/2010/wordml" w:rsidP="6289C14A" wp14:paraId="4BB33A89" wp14:textId="7CF741A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Reading Correction: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patient’s reading glasses or trial lenses for near vision.</w:t>
      </w:r>
    </w:p>
    <w:p xmlns:wp14="http://schemas.microsoft.com/office/word/2010/wordml" w:rsidP="6289C14A" wp14:paraId="4F1C3F27" wp14:textId="7B531A2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Good Lighting: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ensure high visibility of the grid.</w:t>
      </w:r>
    </w:p>
    <w:p xmlns:wp14="http://schemas.microsoft.com/office/word/2010/wordml" w:rsidP="6289C14A" wp14:paraId="48C4F09A" wp14:textId="409B45C9">
      <w:pPr>
        <w:spacing w:before="240" w:beforeAutospacing="off" w:after="240" w:afterAutospacing="off"/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Detailed Procedure</w:t>
      </w:r>
    </w:p>
    <w:p xmlns:wp14="http://schemas.microsoft.com/office/word/2010/wordml" w:rsidP="6289C14A" wp14:paraId="4C4BF401" wp14:textId="7E97C82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Preparation: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Seat the patient comfortably. Ensure they are wearing their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near correction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(reading glasses or bifocals) because the test is performed at a near distance.</w:t>
      </w:r>
    </w:p>
    <w:p xmlns:wp14="http://schemas.microsoft.com/office/word/2010/wordml" w:rsidP="6289C14A" wp14:paraId="5B375A2B" wp14:textId="0835552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Distance: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Hold the chart (or have the patient hold it) at a distance of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30 cm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(approximately 12–14 inches) from the eye.</w:t>
      </w:r>
    </w:p>
    <w:p xmlns:wp14="http://schemas.microsoft.com/office/word/2010/wordml" w:rsidP="6289C14A" wp14:paraId="07906088" wp14:textId="18438F8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Monocular Testing: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Instruct the patient to cover their left eye to test the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right eye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first.</w:t>
      </w:r>
    </w:p>
    <w:p xmlns:wp14="http://schemas.microsoft.com/office/word/2010/wordml" w:rsidP="6289C14A" wp14:paraId="572216D6" wp14:textId="7BB7666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Fixation: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Ask the patient to look directly at the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central white dot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keep their focus there throughout the entire test.</w:t>
      </w:r>
    </w:p>
    <w:p xmlns:wp14="http://schemas.microsoft.com/office/word/2010/wordml" w:rsidP="6289C14A" wp14:paraId="4057F395" wp14:textId="17B3792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"Questions" (Assessment):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While the patient maintains fixation on the center dot, ask the following:</w:t>
      </w:r>
    </w:p>
    <w:p xmlns:wp14="http://schemas.microsoft.com/office/word/2010/wordml" w:rsidP="6289C14A" wp14:paraId="387F73F6" wp14:textId="46C3E84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"Can you see the white dot in the center?"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(Checks for a central scotoma).</w:t>
      </w:r>
    </w:p>
    <w:p xmlns:wp14="http://schemas.microsoft.com/office/word/2010/wordml" w:rsidP="6289C14A" wp14:paraId="79B2AD9D" wp14:textId="5B897D8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"Can you see all four corners and sides of the big square?"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(Checks for larger defects like glaucoma).</w:t>
      </w:r>
    </w:p>
    <w:p xmlns:wp14="http://schemas.microsoft.com/office/word/2010/wordml" w:rsidP="6289C14A" wp14:paraId="3D50A251" wp14:textId="2E9BCAE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"Are any of the small squares missing or blurry?"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(Checks for paracentral scotomas).</w:t>
      </w:r>
    </w:p>
    <w:p xmlns:wp14="http://schemas.microsoft.com/office/word/2010/wordml" w:rsidP="6289C14A" wp14:paraId="5C2C8967" wp14:textId="53F68E0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"Do any of the lines look wavy, bent, or distorted?"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(Checks for metamorphopsia).</w:t>
      </w:r>
    </w:p>
    <w:p xmlns:wp14="http://schemas.microsoft.com/office/word/2010/wordml" w:rsidP="6289C14A" wp14:paraId="7C74BDC1" wp14:textId="69824DB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Repetition: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Repeat the procedure for the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left eye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289C14A" wp14:paraId="6C027FC8" wp14:textId="71940E3C">
      <w:pPr>
        <w:spacing w:before="240" w:beforeAutospacing="off" w:after="240" w:afterAutospacing="off"/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4. Documentation (Recording)</w:t>
      </w:r>
    </w:p>
    <w:p xmlns:wp14="http://schemas.microsoft.com/office/word/2010/wordml" w:rsidP="6289C14A" wp14:paraId="112C51C2" wp14:textId="39274E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Normal: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no defects are seen, record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"WNL"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(Within Normal Limits) or "Negative" for each eye.</w:t>
      </w:r>
    </w:p>
    <w:p xmlns:wp14="http://schemas.microsoft.com/office/word/2010/wordml" w:rsidP="6289C14A" wp14:paraId="2B7ECFED" wp14:textId="0A4197E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Amsler: OD WNL / OS WNL.</w:t>
      </w:r>
    </w:p>
    <w:p xmlns:wp14="http://schemas.microsoft.com/office/word/2010/wordml" w:rsidP="6289C14A" wp14:paraId="7BAEBBAC" wp14:textId="3F920FE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Abnormal: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patient reports defects, give them a recording sheet (a paper copy of the grid) and ask them to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draw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area of distortion or blindness. Describe the location (e.g., "superior-temporal distortion").</w:t>
      </w:r>
    </w:p>
    <w:p xmlns:wp14="http://schemas.microsoft.com/office/word/2010/wordml" w:rsidP="6289C14A" wp14:paraId="77844E59" wp14:textId="63252938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Amsler: OD lines wavy centrally; OS WNL.</w:t>
      </w:r>
    </w:p>
    <w:p xmlns:wp14="http://schemas.microsoft.com/office/word/2010/wordml" wp14:paraId="42438CDE" wp14:textId="4380A533"/>
    <w:p xmlns:wp14="http://schemas.microsoft.com/office/word/2010/wordml" w:rsidP="6289C14A" wp14:paraId="7FA82EEE" wp14:textId="50819464">
      <w:pPr>
        <w:pStyle w:val="Heading3"/>
        <w:spacing w:before="281" w:beforeAutospacing="off" w:after="281" w:afterAutospacing="off"/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Part B: Color Vision Test (Ishihara Plates)</w:t>
      </w:r>
    </w:p>
    <w:p xmlns:wp14="http://schemas.microsoft.com/office/word/2010/wordml" w:rsidP="6289C14A" wp14:paraId="1DB4188E" wp14:textId="23CDBC15">
      <w:pPr>
        <w:spacing w:before="240" w:beforeAutospacing="off" w:after="240" w:afterAutospacing="off"/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Purpose</w:t>
      </w:r>
    </w:p>
    <w:p xmlns:wp14="http://schemas.microsoft.com/office/word/2010/wordml" w:rsidP="6289C14A" wp14:paraId="452C83E9" wp14:textId="4CCDF7C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Screen for Congenital Defects: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detect hereditary red-green color deficiencies (common in males), which are usually symmetrical in both eyes.</w:t>
      </w:r>
    </w:p>
    <w:p xmlns:wp14="http://schemas.microsoft.com/office/word/2010/wordml" w:rsidP="6289C14A" wp14:paraId="7A424B0B" wp14:textId="6CDFA88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Screen for Acquired Defects: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detect pathology of the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optic nerve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macula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(e.g., optic neuritis or macular edema), which often presents as asymmetric or monocular color loss.</w:t>
      </w:r>
    </w:p>
    <w:p xmlns:wp14="http://schemas.microsoft.com/office/word/2010/wordml" w:rsidP="6289C14A" wp14:paraId="7F47776B" wp14:textId="1C7C489D">
      <w:pPr>
        <w:spacing w:before="240" w:beforeAutospacing="off" w:after="240" w:afterAutospacing="off"/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Equipment Required</w:t>
      </w:r>
    </w:p>
    <w:p xmlns:wp14="http://schemas.microsoft.com/office/word/2010/wordml" w:rsidP="6289C14A" wp14:paraId="333E259E" wp14:textId="667D5BB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Pseudoisochromatic Plates Booklet: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Ishihara test is the standard for red-green screening.</w:t>
      </w:r>
    </w:p>
    <w:p xmlns:wp14="http://schemas.microsoft.com/office/word/2010/wordml" w:rsidP="6289C14A" wp14:paraId="222E7BA5" wp14:textId="1413BC3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Correct Illumination: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"Daylight" illumination (e.g., a Macbeth lamp or a daylight LED/fluorescent bulb) is critical, as standard tungsten bulbs can alter color perception.</w:t>
      </w:r>
    </w:p>
    <w:p xmlns:wp14="http://schemas.microsoft.com/office/word/2010/wordml" w:rsidP="6289C14A" wp14:paraId="5B1A430B" wp14:textId="27DB5D4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Occluder: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monocular testing.</w:t>
      </w:r>
    </w:p>
    <w:p xmlns:wp14="http://schemas.microsoft.com/office/word/2010/wordml" w:rsidP="6289C14A" wp14:paraId="1442CED8" wp14:textId="0F2DB527">
      <w:pPr>
        <w:spacing w:before="240" w:beforeAutospacing="off" w:after="240" w:afterAutospacing="off"/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Detailed Procedure</w:t>
      </w:r>
    </w:p>
    <w:p xmlns:wp14="http://schemas.microsoft.com/office/word/2010/wordml" w:rsidP="6289C14A" wp14:paraId="579693A7" wp14:textId="04E20C2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Preparation: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patient should wear their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near correction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(reading glasses). Avoid tinted glasses.</w:t>
      </w:r>
    </w:p>
    <w:p xmlns:wp14="http://schemas.microsoft.com/office/word/2010/wordml" w:rsidP="6289C14A" wp14:paraId="561B50DB" wp14:textId="44892E7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Distance: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Hold the booklet approximately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75 cm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the patient, tilted so the light falls clearly on the page.</w:t>
      </w:r>
    </w:p>
    <w:p xmlns:wp14="http://schemas.microsoft.com/office/word/2010/wordml" w:rsidP="6289C14A" wp14:paraId="1FEE80C8" wp14:textId="5EE42FE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Monocular Testing: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 general screening, binocular testing is sometimes done, but to assess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macular or optic nerve function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(pathology), you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must test each eye separately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(monocularly) to detect asymmetry.</w:t>
      </w:r>
    </w:p>
    <w:p xmlns:wp14="http://schemas.microsoft.com/office/word/2010/wordml" w:rsidP="6289C14A" wp14:paraId="52819878" wp14:textId="31EA7BF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Demonstration: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Show the first plate (usually a number "12"). Everyone, including those with color blindness, should see this. This confirms the patient understands the task and is not malingering.</w:t>
      </w:r>
    </w:p>
    <w:p xmlns:wp14="http://schemas.microsoft.com/office/word/2010/wordml" w:rsidP="6289C14A" wp14:paraId="389031A4" wp14:textId="0C90623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Testing: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Flip through the plates, allowing the patient about </w:t>
      </w: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 seconds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per plate to identify the number seen.</w:t>
      </w:r>
    </w:p>
    <w:p xmlns:wp14="http://schemas.microsoft.com/office/word/2010/wordml" w:rsidP="6289C14A" wp14:paraId="4033B17C" wp14:textId="49DEF06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Tracing (Illiterate/Children):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patient cannot read numbers, use the plates with winding colored lines and ask them to trace the path with a brush or finger.</w:t>
      </w:r>
    </w:p>
    <w:p xmlns:wp14="http://schemas.microsoft.com/office/word/2010/wordml" w:rsidP="6289C14A" wp14:paraId="5C53D991" wp14:textId="394A79E4">
      <w:pPr>
        <w:spacing w:before="240" w:beforeAutospacing="off" w:after="240" w:afterAutospacing="off"/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4. Interpretation</w:t>
      </w:r>
    </w:p>
    <w:p xmlns:wp14="http://schemas.microsoft.com/office/word/2010/wordml" w:rsidP="6289C14A" wp14:paraId="6CE0D1E3" wp14:textId="208297E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Normal: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patient reads the numbers correctly (e.g., 15 out of 16 plates).</w:t>
      </w:r>
    </w:p>
    <w:p xmlns:wp14="http://schemas.microsoft.com/office/word/2010/wordml" w:rsidP="6289C14A" wp14:paraId="16C7F8BD" wp14:textId="745F8E2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Red-Green Deficiency: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patient misses specific plates or sees a different number than a normal observer (transformation plates).</w:t>
      </w:r>
    </w:p>
    <w:p xmlns:wp14="http://schemas.microsoft.com/office/word/2010/wordml" w:rsidP="6289C14A" wp14:paraId="6CEF91F0" wp14:textId="51A61B4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Acquired Defect: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patient makes errors in one eye but not the other, or if they report the colors look "washed out" (desaturated) in one eye, suspect optic nerve or macular disease.</w:t>
      </w:r>
    </w:p>
    <w:p xmlns:wp14="http://schemas.microsoft.com/office/word/2010/wordml" w:rsidP="6289C14A" wp14:paraId="13D9098F" wp14:textId="6C0A1F83">
      <w:pPr>
        <w:spacing w:before="240" w:beforeAutospacing="off" w:after="240" w:afterAutospacing="off"/>
      </w:pPr>
      <w:r w:rsidRPr="6289C14A" w:rsidR="6EA3D2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5. Documentation (Recording)</w:t>
      </w:r>
    </w:p>
    <w:p xmlns:wp14="http://schemas.microsoft.com/office/word/2010/wordml" w:rsidP="6289C14A" wp14:paraId="48CFBD05" wp14:textId="2CF4D09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Record the fraction of plates identified correctly out of the total tested for each eye.</w:t>
      </w:r>
    </w:p>
    <w:p xmlns:wp14="http://schemas.microsoft.com/office/word/2010/wordml" w:rsidP="6289C14A" wp14:paraId="69486E3C" wp14:textId="3B30059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Note if the test was monocular or binocular.</w:t>
      </w:r>
    </w:p>
    <w:p xmlns:wp14="http://schemas.microsoft.com/office/word/2010/wordml" w:rsidP="6289C14A" wp14:paraId="32E873D2" wp14:textId="4C9982F1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Example (Normal):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Color (Ishihara): 14/14 OD, 14/14 OS.</w:t>
      </w:r>
    </w:p>
    <w:p xmlns:wp14="http://schemas.microsoft.com/office/word/2010/wordml" w:rsidP="6289C14A" wp14:paraId="3DF0ADCE" wp14:textId="701AB9A6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9C14A" w:rsidR="6EA3D26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Example (Defect):</w:t>
      </w:r>
      <w:r w:rsidRPr="6289C14A" w:rsidR="6EA3D26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Color (Ishihara): 8/14 OD (Deutan pattern), 14/14 OS. (Suggests acquired defect due to asymmetry).</w:t>
      </w:r>
    </w:p>
    <w:p xmlns:wp14="http://schemas.microsoft.com/office/word/2010/wordml" wp14:paraId="2C078E63" wp14:textId="13CFE00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0924a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564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3cb4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2035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05c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547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18e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343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258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B8C872"/>
    <w:rsid w:val="21B8C872"/>
    <w:rsid w:val="6289C14A"/>
    <w:rsid w:val="6EA3D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BC55"/>
  <w15:chartTrackingRefBased/>
  <w15:docId w15:val="{2BB2B9E7-4760-4471-9790-6D6E8A15E5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289C1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89C1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caf793a7a3149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2026-02-17T17:30:29.1817272Z</dcterms:created>
  <dcterms:modified xsi:type="dcterms:W3CDTF">2026-02-17T17:30:55.1823317Z</dcterms:modified>
  <dc:creator>Naganathan Muthuramalingam</dc:creator>
  <lastModifiedBy>Naganathan Muthuramalingam</lastModifiedBy>
</coreProperties>
</file>