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F9BB2EB" wp14:paraId="2E1015AB" wp14:textId="2660F923">
      <w:pPr>
        <w:pStyle w:val="Heading3"/>
        <w:spacing w:before="281" w:beforeAutospacing="off" w:after="281" w:afterAutospacing="off"/>
      </w:pPr>
      <w:r w:rsidRPr="4F9BB2EB" w:rsidR="163C49C6">
        <w:rPr>
          <w:rFonts w:ascii="Aptos" w:hAnsi="Aptos" w:eastAsia="Aptos" w:cs="Aptos"/>
          <w:b w:val="1"/>
          <w:bCs w:val="1"/>
          <w:noProof w:val="0"/>
          <w:color w:val="000000" w:themeColor="text1" w:themeTint="FF" w:themeShade="FF"/>
          <w:sz w:val="28"/>
          <w:szCs w:val="28"/>
          <w:lang w:val="en-US"/>
        </w:rPr>
        <w:t>1. Purpose of the Test</w:t>
      </w:r>
    </w:p>
    <w:p xmlns:wp14="http://schemas.microsoft.com/office/word/2010/wordml" w:rsidP="4F9BB2EB" wp14:paraId="00CA34DD" wp14:textId="5B159C59">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4F9BB2EB" w:rsidR="163C49C6">
        <w:rPr>
          <w:rFonts w:ascii="Aptos" w:hAnsi="Aptos" w:eastAsia="Aptos" w:cs="Aptos"/>
          <w:b w:val="1"/>
          <w:bCs w:val="1"/>
          <w:noProof w:val="0"/>
          <w:color w:val="000000" w:themeColor="text1" w:themeTint="FF" w:themeShade="FF"/>
          <w:sz w:val="24"/>
          <w:szCs w:val="24"/>
          <w:lang w:val="en-US"/>
        </w:rPr>
        <w:t>Assess Stability:</w:t>
      </w:r>
      <w:r w:rsidRPr="4F9BB2EB" w:rsidR="163C49C6">
        <w:rPr>
          <w:rFonts w:ascii="Aptos" w:hAnsi="Aptos" w:eastAsia="Aptos" w:cs="Aptos"/>
          <w:noProof w:val="0"/>
          <w:color w:val="000000" w:themeColor="text1" w:themeTint="FF" w:themeShade="FF"/>
          <w:sz w:val="24"/>
          <w:szCs w:val="24"/>
          <w:lang w:val="en-US"/>
        </w:rPr>
        <w:t xml:space="preserve"> To measure the stability of the precorneal tear film,.</w:t>
      </w:r>
    </w:p>
    <w:p xmlns:wp14="http://schemas.microsoft.com/office/word/2010/wordml" w:rsidP="4F9BB2EB" wp14:paraId="2157E70C" wp14:textId="5F3010A1">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4F9BB2EB" w:rsidR="163C49C6">
        <w:rPr>
          <w:rFonts w:ascii="Aptos" w:hAnsi="Aptos" w:eastAsia="Aptos" w:cs="Aptos"/>
          <w:b w:val="1"/>
          <w:bCs w:val="1"/>
          <w:noProof w:val="0"/>
          <w:color w:val="000000" w:themeColor="text1" w:themeTint="FF" w:themeShade="FF"/>
          <w:sz w:val="24"/>
          <w:szCs w:val="24"/>
          <w:lang w:val="en-US"/>
        </w:rPr>
        <w:t>Evaluate Layers:</w:t>
      </w:r>
      <w:r w:rsidRPr="4F9BB2EB" w:rsidR="163C49C6">
        <w:rPr>
          <w:rFonts w:ascii="Aptos" w:hAnsi="Aptos" w:eastAsia="Aptos" w:cs="Aptos"/>
          <w:noProof w:val="0"/>
          <w:color w:val="000000" w:themeColor="text1" w:themeTint="FF" w:themeShade="FF"/>
          <w:sz w:val="24"/>
          <w:szCs w:val="24"/>
          <w:lang w:val="en-US"/>
        </w:rPr>
        <w:t xml:space="preserve"> The test assesses the integrity of the mucin and lipid layers. Dry spots form due to the evaporation of the tear film or the migration of superficial lipid through the aqueous layer to the mucin surface,.</w:t>
      </w:r>
    </w:p>
    <w:p xmlns:wp14="http://schemas.microsoft.com/office/word/2010/wordml" w:rsidP="4F9BB2EB" wp14:paraId="362A891D" wp14:textId="64F0A433">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4F9BB2EB" w:rsidR="163C49C6">
        <w:rPr>
          <w:rFonts w:ascii="Aptos" w:hAnsi="Aptos" w:eastAsia="Aptos" w:cs="Aptos"/>
          <w:b w:val="1"/>
          <w:bCs w:val="1"/>
          <w:noProof w:val="0"/>
          <w:color w:val="000000" w:themeColor="text1" w:themeTint="FF" w:themeShade="FF"/>
          <w:sz w:val="24"/>
          <w:szCs w:val="24"/>
          <w:lang w:val="en-US"/>
        </w:rPr>
        <w:t>Diagnose Dry Eye:</w:t>
      </w:r>
      <w:r w:rsidRPr="4F9BB2EB" w:rsidR="163C49C6">
        <w:rPr>
          <w:rFonts w:ascii="Aptos" w:hAnsi="Aptos" w:eastAsia="Aptos" w:cs="Aptos"/>
          <w:noProof w:val="0"/>
          <w:color w:val="000000" w:themeColor="text1" w:themeTint="FF" w:themeShade="FF"/>
          <w:sz w:val="24"/>
          <w:szCs w:val="24"/>
          <w:lang w:val="en-US"/>
        </w:rPr>
        <w:t xml:space="preserve"> A reduced TBUT indicates a dry eye condition, specifically evaporative dry eye or mucin deficiency,.</w:t>
      </w:r>
    </w:p>
    <w:p xmlns:wp14="http://schemas.microsoft.com/office/word/2010/wordml" w:rsidP="4F9BB2EB" wp14:paraId="6BC21CE8" wp14:textId="181D65A8">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4F9BB2EB" w:rsidR="163C49C6">
        <w:rPr>
          <w:rFonts w:ascii="Aptos" w:hAnsi="Aptos" w:eastAsia="Aptos" w:cs="Aptos"/>
          <w:b w:val="1"/>
          <w:bCs w:val="1"/>
          <w:noProof w:val="0"/>
          <w:color w:val="000000" w:themeColor="text1" w:themeTint="FF" w:themeShade="FF"/>
          <w:sz w:val="24"/>
          <w:szCs w:val="24"/>
          <w:lang w:val="en-US"/>
        </w:rPr>
        <w:t>Contact Lens Baseline:</w:t>
      </w:r>
      <w:r w:rsidRPr="4F9BB2EB" w:rsidR="163C49C6">
        <w:rPr>
          <w:rFonts w:ascii="Aptos" w:hAnsi="Aptos" w:eastAsia="Aptos" w:cs="Aptos"/>
          <w:noProof w:val="0"/>
          <w:color w:val="000000" w:themeColor="text1" w:themeTint="FF" w:themeShade="FF"/>
          <w:sz w:val="24"/>
          <w:szCs w:val="24"/>
          <w:lang w:val="en-US"/>
        </w:rPr>
        <w:t xml:space="preserve"> It is essential to measure TBUT prior to fitting contact lenses to determine if the patient is a suitable candidate,.</w:t>
      </w:r>
    </w:p>
    <w:p xmlns:wp14="http://schemas.microsoft.com/office/word/2010/wordml" wp14:paraId="60ED7C84" wp14:textId="6E6D9CBA"/>
    <w:p xmlns:wp14="http://schemas.microsoft.com/office/word/2010/wordml" w:rsidP="4F9BB2EB" wp14:paraId="348D9730" wp14:textId="276AF4B3">
      <w:pPr>
        <w:pStyle w:val="Heading3"/>
        <w:spacing w:before="281" w:beforeAutospacing="off" w:after="281" w:afterAutospacing="off"/>
      </w:pPr>
      <w:r w:rsidRPr="4F9BB2EB" w:rsidR="163C49C6">
        <w:rPr>
          <w:rFonts w:ascii="Aptos" w:hAnsi="Aptos" w:eastAsia="Aptos" w:cs="Aptos"/>
          <w:b w:val="1"/>
          <w:bCs w:val="1"/>
          <w:noProof w:val="0"/>
          <w:color w:val="000000" w:themeColor="text1" w:themeTint="FF" w:themeShade="FF"/>
          <w:sz w:val="28"/>
          <w:szCs w:val="28"/>
          <w:lang w:val="en-US"/>
        </w:rPr>
        <w:t>2. Equipment Required</w:t>
      </w:r>
    </w:p>
    <w:p xmlns:wp14="http://schemas.microsoft.com/office/word/2010/wordml" w:rsidP="4F9BB2EB" wp14:paraId="6787DE8D" wp14:textId="23F1EFCC">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4F9BB2EB" w:rsidR="163C49C6">
        <w:rPr>
          <w:rFonts w:ascii="Aptos" w:hAnsi="Aptos" w:eastAsia="Aptos" w:cs="Aptos"/>
          <w:b w:val="1"/>
          <w:bCs w:val="1"/>
          <w:noProof w:val="0"/>
          <w:color w:val="000000" w:themeColor="text1" w:themeTint="FF" w:themeShade="FF"/>
          <w:sz w:val="24"/>
          <w:szCs w:val="24"/>
          <w:lang w:val="en-US"/>
        </w:rPr>
        <w:t>Slit Lamp Biomicroscope:</w:t>
      </w:r>
      <w:r w:rsidRPr="4F9BB2EB" w:rsidR="163C49C6">
        <w:rPr>
          <w:rFonts w:ascii="Aptos" w:hAnsi="Aptos" w:eastAsia="Aptos" w:cs="Aptos"/>
          <w:noProof w:val="0"/>
          <w:color w:val="000000" w:themeColor="text1" w:themeTint="FF" w:themeShade="FF"/>
          <w:sz w:val="24"/>
          <w:szCs w:val="24"/>
          <w:lang w:val="en-US"/>
        </w:rPr>
        <w:t xml:space="preserve"> For magnification and illumination,.</w:t>
      </w:r>
    </w:p>
    <w:p xmlns:wp14="http://schemas.microsoft.com/office/word/2010/wordml" w:rsidP="4F9BB2EB" wp14:paraId="752AF76F" wp14:textId="44C9015E">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4F9BB2EB" w:rsidR="163C49C6">
        <w:rPr>
          <w:rFonts w:ascii="Aptos" w:hAnsi="Aptos" w:eastAsia="Aptos" w:cs="Aptos"/>
          <w:b w:val="1"/>
          <w:bCs w:val="1"/>
          <w:noProof w:val="0"/>
          <w:color w:val="000000" w:themeColor="text1" w:themeTint="FF" w:themeShade="FF"/>
          <w:sz w:val="24"/>
          <w:szCs w:val="24"/>
          <w:lang w:val="en-US"/>
        </w:rPr>
        <w:t>Sodium Fluorescein Strips:</w:t>
      </w:r>
      <w:r w:rsidRPr="4F9BB2EB" w:rsidR="163C49C6">
        <w:rPr>
          <w:rFonts w:ascii="Aptos" w:hAnsi="Aptos" w:eastAsia="Aptos" w:cs="Aptos"/>
          <w:noProof w:val="0"/>
          <w:color w:val="000000" w:themeColor="text1" w:themeTint="FF" w:themeShade="FF"/>
          <w:sz w:val="24"/>
          <w:szCs w:val="24"/>
          <w:lang w:val="en-US"/>
        </w:rPr>
        <w:t xml:space="preserve"> To stain the tear film,.</w:t>
      </w:r>
    </w:p>
    <w:p xmlns:wp14="http://schemas.microsoft.com/office/word/2010/wordml" w:rsidP="4F9BB2EB" wp14:paraId="5A10CAC8" wp14:textId="416F09D0">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4F9BB2EB" w:rsidR="163C49C6">
        <w:rPr>
          <w:rFonts w:ascii="Aptos" w:hAnsi="Aptos" w:eastAsia="Aptos" w:cs="Aptos"/>
          <w:b w:val="1"/>
          <w:bCs w:val="1"/>
          <w:noProof w:val="0"/>
          <w:color w:val="000000" w:themeColor="text1" w:themeTint="FF" w:themeShade="FF"/>
          <w:sz w:val="24"/>
          <w:szCs w:val="24"/>
          <w:lang w:val="en-US"/>
        </w:rPr>
        <w:t>Sterile Saline Solution:</w:t>
      </w:r>
      <w:r w:rsidRPr="4F9BB2EB" w:rsidR="163C49C6">
        <w:rPr>
          <w:rFonts w:ascii="Aptos" w:hAnsi="Aptos" w:eastAsia="Aptos" w:cs="Aptos"/>
          <w:noProof w:val="0"/>
          <w:color w:val="000000" w:themeColor="text1" w:themeTint="FF" w:themeShade="FF"/>
          <w:sz w:val="24"/>
          <w:szCs w:val="24"/>
          <w:lang w:val="en-US"/>
        </w:rPr>
        <w:t xml:space="preserve"> To wet the dye strips,.</w:t>
      </w:r>
    </w:p>
    <w:p xmlns:wp14="http://schemas.microsoft.com/office/word/2010/wordml" w:rsidP="4F9BB2EB" wp14:paraId="062B17BC" wp14:textId="3D9D1B8E">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4F9BB2EB" w:rsidR="163C49C6">
        <w:rPr>
          <w:rFonts w:ascii="Aptos" w:hAnsi="Aptos" w:eastAsia="Aptos" w:cs="Aptos"/>
          <w:b w:val="1"/>
          <w:bCs w:val="1"/>
          <w:noProof w:val="0"/>
          <w:color w:val="000000" w:themeColor="text1" w:themeTint="FF" w:themeShade="FF"/>
          <w:sz w:val="24"/>
          <w:szCs w:val="24"/>
          <w:lang w:val="en-US"/>
        </w:rPr>
        <w:t>Stopwatch or Watch:</w:t>
      </w:r>
      <w:r w:rsidRPr="4F9BB2EB" w:rsidR="163C49C6">
        <w:rPr>
          <w:rFonts w:ascii="Aptos" w:hAnsi="Aptos" w:eastAsia="Aptos" w:cs="Aptos"/>
          <w:noProof w:val="0"/>
          <w:color w:val="000000" w:themeColor="text1" w:themeTint="FF" w:themeShade="FF"/>
          <w:sz w:val="24"/>
          <w:szCs w:val="24"/>
          <w:lang w:val="en-US"/>
        </w:rPr>
        <w:t xml:space="preserve"> To count seconds accurately.</w:t>
      </w:r>
    </w:p>
    <w:p xmlns:wp14="http://schemas.microsoft.com/office/word/2010/wordml" w:rsidP="4F9BB2EB" wp14:paraId="6F1BB46A" wp14:textId="531301EC">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4F9BB2EB" w:rsidR="163C49C6">
        <w:rPr>
          <w:rFonts w:ascii="Aptos" w:hAnsi="Aptos" w:eastAsia="Aptos" w:cs="Aptos"/>
          <w:b w:val="1"/>
          <w:bCs w:val="1"/>
          <w:noProof w:val="0"/>
          <w:color w:val="000000" w:themeColor="text1" w:themeTint="FF" w:themeShade="FF"/>
          <w:sz w:val="24"/>
          <w:szCs w:val="24"/>
          <w:lang w:val="en-US"/>
        </w:rPr>
        <w:t>Wratten #12 Yellow Filter (Optional):</w:t>
      </w:r>
      <w:r w:rsidRPr="4F9BB2EB" w:rsidR="163C49C6">
        <w:rPr>
          <w:rFonts w:ascii="Aptos" w:hAnsi="Aptos" w:eastAsia="Aptos" w:cs="Aptos"/>
          <w:noProof w:val="0"/>
          <w:color w:val="000000" w:themeColor="text1" w:themeTint="FF" w:themeShade="FF"/>
          <w:sz w:val="24"/>
          <w:szCs w:val="24"/>
          <w:lang w:val="en-US"/>
        </w:rPr>
        <w:t xml:space="preserve"> This enhances the contrast of the fluorescein when used with the cobalt blue filter, making the dry spots easier to see,.</w:t>
      </w:r>
    </w:p>
    <w:p xmlns:wp14="http://schemas.microsoft.com/office/word/2010/wordml" wp14:paraId="03E2413C" wp14:textId="3B3A761C"/>
    <w:p xmlns:wp14="http://schemas.microsoft.com/office/word/2010/wordml" w:rsidP="4F9BB2EB" wp14:paraId="4B59C795" wp14:textId="3C3AB5CA">
      <w:pPr>
        <w:pStyle w:val="Heading3"/>
        <w:spacing w:before="281" w:beforeAutospacing="off" w:after="281" w:afterAutospacing="off"/>
      </w:pPr>
      <w:r w:rsidRPr="4F9BB2EB" w:rsidR="163C49C6">
        <w:rPr>
          <w:rFonts w:ascii="Aptos" w:hAnsi="Aptos" w:eastAsia="Aptos" w:cs="Aptos"/>
          <w:b w:val="1"/>
          <w:bCs w:val="1"/>
          <w:noProof w:val="0"/>
          <w:color w:val="000000" w:themeColor="text1" w:themeTint="FF" w:themeShade="FF"/>
          <w:sz w:val="28"/>
          <w:szCs w:val="28"/>
          <w:lang w:val="en-US"/>
        </w:rPr>
        <w:t>3. Detailed Procedure</w:t>
      </w:r>
    </w:p>
    <w:p xmlns:wp14="http://schemas.microsoft.com/office/word/2010/wordml" w:rsidP="4F9BB2EB" wp14:paraId="5DBFEB92" wp14:textId="355011CF">
      <w:pPr>
        <w:pStyle w:val="Heading4"/>
        <w:spacing w:before="319" w:beforeAutospacing="off" w:after="319" w:afterAutospacing="off"/>
      </w:pPr>
      <w:r w:rsidRPr="4F9BB2EB" w:rsidR="163C49C6">
        <w:rPr>
          <w:rFonts w:ascii="Aptos" w:hAnsi="Aptos" w:eastAsia="Aptos" w:cs="Aptos"/>
          <w:b w:val="1"/>
          <w:bCs w:val="1"/>
          <w:noProof w:val="0"/>
          <w:color w:val="000000" w:themeColor="text1" w:themeTint="FF" w:themeShade="FF"/>
          <w:sz w:val="24"/>
          <w:szCs w:val="24"/>
          <w:lang w:val="en-US"/>
        </w:rPr>
        <w:t>Preparation</w:t>
      </w:r>
    </w:p>
    <w:p xmlns:wp14="http://schemas.microsoft.com/office/word/2010/wordml" w:rsidP="4F9BB2EB" wp14:paraId="037638D4" wp14:textId="330D3FB3">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4F9BB2EB" w:rsidR="163C49C6">
        <w:rPr>
          <w:rFonts w:ascii="Aptos" w:hAnsi="Aptos" w:eastAsia="Aptos" w:cs="Aptos"/>
          <w:b w:val="1"/>
          <w:bCs w:val="1"/>
          <w:noProof w:val="0"/>
          <w:color w:val="000000" w:themeColor="text1" w:themeTint="FF" w:themeShade="FF"/>
          <w:sz w:val="24"/>
          <w:szCs w:val="24"/>
          <w:lang w:val="en-US"/>
        </w:rPr>
        <w:t>Anesthetic Check:</w:t>
      </w:r>
      <w:r w:rsidRPr="4F9BB2EB" w:rsidR="163C49C6">
        <w:rPr>
          <w:rFonts w:ascii="Aptos" w:hAnsi="Aptos" w:eastAsia="Aptos" w:cs="Aptos"/>
          <w:noProof w:val="0"/>
          <w:color w:val="000000" w:themeColor="text1" w:themeTint="FF" w:themeShade="FF"/>
          <w:sz w:val="24"/>
          <w:szCs w:val="24"/>
          <w:lang w:val="en-US"/>
        </w:rPr>
        <w:t xml:space="preserve"> Do </w:t>
      </w:r>
      <w:r w:rsidRPr="4F9BB2EB" w:rsidR="163C49C6">
        <w:rPr>
          <w:rFonts w:ascii="Aptos" w:hAnsi="Aptos" w:eastAsia="Aptos" w:cs="Aptos"/>
          <w:b w:val="1"/>
          <w:bCs w:val="1"/>
          <w:noProof w:val="0"/>
          <w:color w:val="000000" w:themeColor="text1" w:themeTint="FF" w:themeShade="FF"/>
          <w:sz w:val="24"/>
          <w:szCs w:val="24"/>
          <w:lang w:val="en-US"/>
        </w:rPr>
        <w:t>not</w:t>
      </w:r>
      <w:r w:rsidRPr="4F9BB2EB" w:rsidR="163C49C6">
        <w:rPr>
          <w:rFonts w:ascii="Aptos" w:hAnsi="Aptos" w:eastAsia="Aptos" w:cs="Aptos"/>
          <w:noProof w:val="0"/>
          <w:color w:val="000000" w:themeColor="text1" w:themeTint="FF" w:themeShade="FF"/>
          <w:sz w:val="24"/>
          <w:szCs w:val="24"/>
          <w:lang w:val="en-US"/>
        </w:rPr>
        <w:t xml:space="preserve"> use a topical anesthetic (like proparacaine) before this test if possible. Anesthetics can alter the composition of the tear film and artificially reduce the TBUT,,.</w:t>
      </w:r>
    </w:p>
    <w:p xmlns:wp14="http://schemas.microsoft.com/office/word/2010/wordml" w:rsidP="4F9BB2EB" wp14:paraId="7F55FE19" wp14:textId="690B8987">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4F9BB2EB" w:rsidR="163C49C6">
        <w:rPr>
          <w:rFonts w:ascii="Aptos" w:hAnsi="Aptos" w:eastAsia="Aptos" w:cs="Aptos"/>
          <w:b w:val="1"/>
          <w:bCs w:val="1"/>
          <w:noProof w:val="0"/>
          <w:color w:val="000000" w:themeColor="text1" w:themeTint="FF" w:themeShade="FF"/>
          <w:sz w:val="24"/>
          <w:szCs w:val="24"/>
          <w:lang w:val="en-US"/>
        </w:rPr>
        <w:t>Strip Preparation:</w:t>
      </w:r>
      <w:r w:rsidRPr="4F9BB2EB" w:rsidR="163C49C6">
        <w:rPr>
          <w:rFonts w:ascii="Aptos" w:hAnsi="Aptos" w:eastAsia="Aptos" w:cs="Aptos"/>
          <w:noProof w:val="0"/>
          <w:color w:val="000000" w:themeColor="text1" w:themeTint="FF" w:themeShade="FF"/>
          <w:sz w:val="24"/>
          <w:szCs w:val="24"/>
          <w:lang w:val="en-US"/>
        </w:rPr>
        <w:t xml:space="preserve"> Wet the tip of a fluorescein strip with a drop of sterile saline. Shake off any excess fluid to prevent flooding the eye or staining the patient's cheek,.</w:t>
      </w:r>
    </w:p>
    <w:p xmlns:wp14="http://schemas.microsoft.com/office/word/2010/wordml" w:rsidP="4F9BB2EB" wp14:paraId="60DE6603" wp14:textId="426E537A">
      <w:pPr>
        <w:pStyle w:val="Heading4"/>
        <w:spacing w:before="319" w:beforeAutospacing="off" w:after="319" w:afterAutospacing="off"/>
      </w:pPr>
      <w:r w:rsidRPr="4F9BB2EB" w:rsidR="163C49C6">
        <w:rPr>
          <w:rFonts w:ascii="Aptos" w:hAnsi="Aptos" w:eastAsia="Aptos" w:cs="Aptos"/>
          <w:b w:val="1"/>
          <w:bCs w:val="1"/>
          <w:noProof w:val="0"/>
          <w:color w:val="000000" w:themeColor="text1" w:themeTint="FF" w:themeShade="FF"/>
          <w:sz w:val="24"/>
          <w:szCs w:val="24"/>
          <w:lang w:val="en-US"/>
        </w:rPr>
        <w:t>Instillation</w:t>
      </w:r>
    </w:p>
    <w:p xmlns:wp14="http://schemas.microsoft.com/office/word/2010/wordml" w:rsidP="4F9BB2EB" wp14:paraId="2D3A7B35" wp14:textId="6AA511E2">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4F9BB2EB" w:rsidR="163C49C6">
        <w:rPr>
          <w:rFonts w:ascii="Aptos" w:hAnsi="Aptos" w:eastAsia="Aptos" w:cs="Aptos"/>
          <w:b w:val="1"/>
          <w:bCs w:val="1"/>
          <w:noProof w:val="0"/>
          <w:color w:val="000000" w:themeColor="text1" w:themeTint="FF" w:themeShade="FF"/>
          <w:sz w:val="24"/>
          <w:szCs w:val="24"/>
          <w:lang w:val="en-US"/>
        </w:rPr>
        <w:t>Application:</w:t>
      </w:r>
      <w:r w:rsidRPr="4F9BB2EB" w:rsidR="163C49C6">
        <w:rPr>
          <w:rFonts w:ascii="Aptos" w:hAnsi="Aptos" w:eastAsia="Aptos" w:cs="Aptos"/>
          <w:noProof w:val="0"/>
          <w:color w:val="000000" w:themeColor="text1" w:themeTint="FF" w:themeShade="FF"/>
          <w:sz w:val="24"/>
          <w:szCs w:val="24"/>
          <w:lang w:val="en-US"/>
        </w:rPr>
        <w:t xml:space="preserve"> Instruct the patient to look up or to the side. Gently pull down the lower eyelid. Touch the moistened strip to the </w:t>
      </w:r>
      <w:r w:rsidRPr="4F9BB2EB" w:rsidR="163C49C6">
        <w:rPr>
          <w:rFonts w:ascii="Aptos" w:hAnsi="Aptos" w:eastAsia="Aptos" w:cs="Aptos"/>
          <w:b w:val="1"/>
          <w:bCs w:val="1"/>
          <w:noProof w:val="0"/>
          <w:color w:val="000000" w:themeColor="text1" w:themeTint="FF" w:themeShade="FF"/>
          <w:sz w:val="24"/>
          <w:szCs w:val="24"/>
          <w:lang w:val="en-US"/>
        </w:rPr>
        <w:t>inferior bulbar conjunctiva</w:t>
      </w:r>
      <w:r w:rsidRPr="4F9BB2EB" w:rsidR="163C49C6">
        <w:rPr>
          <w:rFonts w:ascii="Aptos" w:hAnsi="Aptos" w:eastAsia="Aptos" w:cs="Aptos"/>
          <w:noProof w:val="0"/>
          <w:color w:val="000000" w:themeColor="text1" w:themeTint="FF" w:themeShade="FF"/>
          <w:sz w:val="24"/>
          <w:szCs w:val="24"/>
          <w:lang w:val="en-US"/>
        </w:rPr>
        <w:t xml:space="preserve"> (the white of the eye) or the temporal cul-de-sac,,.</w:t>
      </w:r>
    </w:p>
    <w:p xmlns:wp14="http://schemas.microsoft.com/office/word/2010/wordml" w:rsidP="4F9BB2EB" wp14:paraId="55CF8585" wp14:textId="6E1C2825">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4F9BB2EB" w:rsidR="163C49C6">
        <w:rPr>
          <w:rFonts w:ascii="Aptos" w:hAnsi="Aptos" w:eastAsia="Aptos" w:cs="Aptos"/>
          <w:i w:val="1"/>
          <w:iCs w:val="1"/>
          <w:noProof w:val="0"/>
          <w:color w:val="000000" w:themeColor="text1" w:themeTint="FF" w:themeShade="FF"/>
          <w:sz w:val="24"/>
          <w:szCs w:val="24"/>
          <w:lang w:val="en-US"/>
        </w:rPr>
        <w:t>Precaution:</w:t>
      </w:r>
      <w:r w:rsidRPr="4F9BB2EB" w:rsidR="163C49C6">
        <w:rPr>
          <w:rFonts w:ascii="Aptos" w:hAnsi="Aptos" w:eastAsia="Aptos" w:cs="Aptos"/>
          <w:noProof w:val="0"/>
          <w:color w:val="000000" w:themeColor="text1" w:themeTint="FF" w:themeShade="FF"/>
          <w:sz w:val="24"/>
          <w:szCs w:val="24"/>
          <w:lang w:val="en-US"/>
        </w:rPr>
        <w:t xml:space="preserve"> Do not touch the cornea with the strip, as this can cause reflex tearing or abrasions, invalidating the test,.</w:t>
      </w:r>
    </w:p>
    <w:p xmlns:wp14="http://schemas.microsoft.com/office/word/2010/wordml" w:rsidP="4F9BB2EB" wp14:paraId="510FAC15" wp14:textId="2163DFDC">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4F9BB2EB" w:rsidR="163C49C6">
        <w:rPr>
          <w:rFonts w:ascii="Aptos" w:hAnsi="Aptos" w:eastAsia="Aptos" w:cs="Aptos"/>
          <w:b w:val="1"/>
          <w:bCs w:val="1"/>
          <w:noProof w:val="0"/>
          <w:color w:val="000000" w:themeColor="text1" w:themeTint="FF" w:themeShade="FF"/>
          <w:sz w:val="24"/>
          <w:szCs w:val="24"/>
          <w:lang w:val="en-US"/>
        </w:rPr>
        <w:t>Distribution:</w:t>
      </w:r>
      <w:r w:rsidRPr="4F9BB2EB" w:rsidR="163C49C6">
        <w:rPr>
          <w:rFonts w:ascii="Aptos" w:hAnsi="Aptos" w:eastAsia="Aptos" w:cs="Aptos"/>
          <w:noProof w:val="0"/>
          <w:color w:val="000000" w:themeColor="text1" w:themeTint="FF" w:themeShade="FF"/>
          <w:sz w:val="24"/>
          <w:szCs w:val="24"/>
          <w:lang w:val="en-US"/>
        </w:rPr>
        <w:t xml:space="preserve"> Ask the patient to blink several times. This spreads the dye evenly over the corneal and conjunctival surfaces,,.</w:t>
      </w:r>
    </w:p>
    <w:p xmlns:wp14="http://schemas.microsoft.com/office/word/2010/wordml" w:rsidP="4F9BB2EB" wp14:paraId="4AE76C64" wp14:textId="4265483A">
      <w:pPr>
        <w:pStyle w:val="Heading4"/>
        <w:spacing w:before="319" w:beforeAutospacing="off" w:after="319" w:afterAutospacing="off"/>
      </w:pPr>
      <w:r w:rsidRPr="4F9BB2EB" w:rsidR="163C49C6">
        <w:rPr>
          <w:rFonts w:ascii="Aptos" w:hAnsi="Aptos" w:eastAsia="Aptos" w:cs="Aptos"/>
          <w:b w:val="1"/>
          <w:bCs w:val="1"/>
          <w:noProof w:val="0"/>
          <w:color w:val="000000" w:themeColor="text1" w:themeTint="FF" w:themeShade="FF"/>
          <w:sz w:val="24"/>
          <w:szCs w:val="24"/>
          <w:lang w:val="en-US"/>
        </w:rPr>
        <w:t>Measurement</w:t>
      </w:r>
    </w:p>
    <w:p xmlns:wp14="http://schemas.microsoft.com/office/word/2010/wordml" w:rsidP="4F9BB2EB" wp14:paraId="6E8E9631" wp14:textId="443B8BD3">
      <w:pPr>
        <w:pStyle w:val="ListParagraph"/>
        <w:numPr>
          <w:ilvl w:val="0"/>
          <w:numId w:val="5"/>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4F9BB2EB" w:rsidR="163C49C6">
        <w:rPr>
          <w:rFonts w:ascii="Aptos" w:hAnsi="Aptos" w:eastAsia="Aptos" w:cs="Aptos"/>
          <w:b w:val="1"/>
          <w:bCs w:val="1"/>
          <w:noProof w:val="0"/>
          <w:color w:val="000000" w:themeColor="text1" w:themeTint="FF" w:themeShade="FF"/>
          <w:sz w:val="24"/>
          <w:szCs w:val="24"/>
          <w:lang w:val="en-US"/>
        </w:rPr>
        <w:t>Slit Lamp Setup:</w:t>
      </w:r>
    </w:p>
    <w:p xmlns:wp14="http://schemas.microsoft.com/office/word/2010/wordml" w:rsidP="4F9BB2EB" wp14:paraId="02EE987E" wp14:textId="5158D7B4">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4F9BB2EB" w:rsidR="163C49C6">
        <w:rPr>
          <w:rFonts w:ascii="Aptos" w:hAnsi="Aptos" w:eastAsia="Aptos" w:cs="Aptos"/>
          <w:b w:val="1"/>
          <w:bCs w:val="1"/>
          <w:noProof w:val="0"/>
          <w:color w:val="000000" w:themeColor="text1" w:themeTint="FF" w:themeShade="FF"/>
          <w:sz w:val="24"/>
          <w:szCs w:val="24"/>
          <w:lang w:val="en-US"/>
        </w:rPr>
        <w:t>Magnification:</w:t>
      </w:r>
      <w:r w:rsidRPr="4F9BB2EB" w:rsidR="163C49C6">
        <w:rPr>
          <w:rFonts w:ascii="Aptos" w:hAnsi="Aptos" w:eastAsia="Aptos" w:cs="Aptos"/>
          <w:noProof w:val="0"/>
          <w:color w:val="000000" w:themeColor="text1" w:themeTint="FF" w:themeShade="FF"/>
          <w:sz w:val="24"/>
          <w:szCs w:val="24"/>
          <w:lang w:val="en-US"/>
        </w:rPr>
        <w:t xml:space="preserve"> Low to Medium ($6\times$ to $16\times$),.</w:t>
      </w:r>
    </w:p>
    <w:p xmlns:wp14="http://schemas.microsoft.com/office/word/2010/wordml" w:rsidP="4F9BB2EB" wp14:paraId="7945F88F" wp14:textId="1553C192">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4F9BB2EB" w:rsidR="163C49C6">
        <w:rPr>
          <w:rFonts w:ascii="Aptos" w:hAnsi="Aptos" w:eastAsia="Aptos" w:cs="Aptos"/>
          <w:b w:val="1"/>
          <w:bCs w:val="1"/>
          <w:noProof w:val="0"/>
          <w:color w:val="000000" w:themeColor="text1" w:themeTint="FF" w:themeShade="FF"/>
          <w:sz w:val="24"/>
          <w:szCs w:val="24"/>
          <w:lang w:val="en-US"/>
        </w:rPr>
        <w:t>Filter:</w:t>
      </w:r>
      <w:r w:rsidRPr="4F9BB2EB" w:rsidR="163C49C6">
        <w:rPr>
          <w:rFonts w:ascii="Aptos" w:hAnsi="Aptos" w:eastAsia="Aptos" w:cs="Aptos"/>
          <w:noProof w:val="0"/>
          <w:color w:val="000000" w:themeColor="text1" w:themeTint="FF" w:themeShade="FF"/>
          <w:sz w:val="24"/>
          <w:szCs w:val="24"/>
          <w:lang w:val="en-US"/>
        </w:rPr>
        <w:t xml:space="preserve"> Insert the </w:t>
      </w:r>
      <w:r w:rsidRPr="4F9BB2EB" w:rsidR="163C49C6">
        <w:rPr>
          <w:rFonts w:ascii="Aptos" w:hAnsi="Aptos" w:eastAsia="Aptos" w:cs="Aptos"/>
          <w:b w:val="1"/>
          <w:bCs w:val="1"/>
          <w:noProof w:val="0"/>
          <w:color w:val="000000" w:themeColor="text1" w:themeTint="FF" w:themeShade="FF"/>
          <w:sz w:val="24"/>
          <w:szCs w:val="24"/>
          <w:lang w:val="en-US"/>
        </w:rPr>
        <w:t>Cobalt Blue</w:t>
      </w:r>
      <w:r w:rsidRPr="4F9BB2EB" w:rsidR="163C49C6">
        <w:rPr>
          <w:rFonts w:ascii="Aptos" w:hAnsi="Aptos" w:eastAsia="Aptos" w:cs="Aptos"/>
          <w:noProof w:val="0"/>
          <w:color w:val="000000" w:themeColor="text1" w:themeTint="FF" w:themeShade="FF"/>
          <w:sz w:val="24"/>
          <w:szCs w:val="24"/>
          <w:lang w:val="en-US"/>
        </w:rPr>
        <w:t xml:space="preserve"> filter,.</w:t>
      </w:r>
    </w:p>
    <w:p xmlns:wp14="http://schemas.microsoft.com/office/word/2010/wordml" w:rsidP="4F9BB2EB" wp14:paraId="24A1970A" wp14:textId="6A20F678">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4F9BB2EB" w:rsidR="163C49C6">
        <w:rPr>
          <w:rFonts w:ascii="Aptos" w:hAnsi="Aptos" w:eastAsia="Aptos" w:cs="Aptos"/>
          <w:b w:val="1"/>
          <w:bCs w:val="1"/>
          <w:noProof w:val="0"/>
          <w:color w:val="000000" w:themeColor="text1" w:themeTint="FF" w:themeShade="FF"/>
          <w:sz w:val="24"/>
          <w:szCs w:val="24"/>
          <w:lang w:val="en-US"/>
        </w:rPr>
        <w:t>Illumination:</w:t>
      </w:r>
      <w:r w:rsidRPr="4F9BB2EB" w:rsidR="163C49C6">
        <w:rPr>
          <w:rFonts w:ascii="Aptos" w:hAnsi="Aptos" w:eastAsia="Aptos" w:cs="Aptos"/>
          <w:noProof w:val="0"/>
          <w:color w:val="000000" w:themeColor="text1" w:themeTint="FF" w:themeShade="FF"/>
          <w:sz w:val="24"/>
          <w:szCs w:val="24"/>
          <w:lang w:val="en-US"/>
        </w:rPr>
        <w:t xml:space="preserve"> Use a wide beam (parallelepiped),,. Ensure the illumination is bright enough to make the green fluorescence visible.</w:t>
      </w:r>
    </w:p>
    <w:p xmlns:wp14="http://schemas.microsoft.com/office/word/2010/wordml" w:rsidP="4F9BB2EB" wp14:paraId="30CF13C8" wp14:textId="097413FB">
      <w:pPr>
        <w:pStyle w:val="ListParagraph"/>
        <w:numPr>
          <w:ilvl w:val="0"/>
          <w:numId w:val="5"/>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4F9BB2EB" w:rsidR="163C49C6">
        <w:rPr>
          <w:rFonts w:ascii="Aptos" w:hAnsi="Aptos" w:eastAsia="Aptos" w:cs="Aptos"/>
          <w:b w:val="1"/>
          <w:bCs w:val="1"/>
          <w:noProof w:val="0"/>
          <w:color w:val="000000" w:themeColor="text1" w:themeTint="FF" w:themeShade="FF"/>
          <w:sz w:val="24"/>
          <w:szCs w:val="24"/>
          <w:lang w:val="en-US"/>
        </w:rPr>
        <w:t>The Test:</w:t>
      </w:r>
    </w:p>
    <w:p xmlns:wp14="http://schemas.microsoft.com/office/word/2010/wordml" w:rsidP="4F9BB2EB" wp14:paraId="7FAC468C" wp14:textId="574827C9">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4F9BB2EB" w:rsidR="163C49C6">
        <w:rPr>
          <w:rFonts w:ascii="Aptos" w:hAnsi="Aptos" w:eastAsia="Aptos" w:cs="Aptos"/>
          <w:noProof w:val="0"/>
          <w:color w:val="000000" w:themeColor="text1" w:themeTint="FF" w:themeShade="FF"/>
          <w:sz w:val="24"/>
          <w:szCs w:val="24"/>
          <w:lang w:val="en-US"/>
        </w:rPr>
        <w:t>Scan the cornea to ensure the tear film appears as a uniform green film,.</w:t>
      </w:r>
    </w:p>
    <w:p xmlns:wp14="http://schemas.microsoft.com/office/word/2010/wordml" w:rsidP="4F9BB2EB" wp14:paraId="58445A85" wp14:textId="5EE03155">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4F9BB2EB" w:rsidR="163C49C6">
        <w:rPr>
          <w:rFonts w:ascii="Aptos" w:hAnsi="Aptos" w:eastAsia="Aptos" w:cs="Aptos"/>
          <w:noProof w:val="0"/>
          <w:color w:val="000000" w:themeColor="text1" w:themeTint="FF" w:themeShade="FF"/>
          <w:sz w:val="24"/>
          <w:szCs w:val="24"/>
          <w:lang w:val="en-US"/>
        </w:rPr>
        <w:t xml:space="preserve">Instruct the patient to </w:t>
      </w:r>
      <w:r w:rsidRPr="4F9BB2EB" w:rsidR="163C49C6">
        <w:rPr>
          <w:rFonts w:ascii="Aptos" w:hAnsi="Aptos" w:eastAsia="Aptos" w:cs="Aptos"/>
          <w:b w:val="1"/>
          <w:bCs w:val="1"/>
          <w:noProof w:val="0"/>
          <w:color w:val="000000" w:themeColor="text1" w:themeTint="FF" w:themeShade="FF"/>
          <w:sz w:val="24"/>
          <w:szCs w:val="24"/>
          <w:lang w:val="en-US"/>
        </w:rPr>
        <w:t>blink once</w:t>
      </w:r>
      <w:r w:rsidRPr="4F9BB2EB" w:rsidR="163C49C6">
        <w:rPr>
          <w:rFonts w:ascii="Aptos" w:hAnsi="Aptos" w:eastAsia="Aptos" w:cs="Aptos"/>
          <w:noProof w:val="0"/>
          <w:color w:val="000000" w:themeColor="text1" w:themeTint="FF" w:themeShade="FF"/>
          <w:sz w:val="24"/>
          <w:szCs w:val="24"/>
          <w:lang w:val="en-US"/>
        </w:rPr>
        <w:t xml:space="preserve"> and then </w:t>
      </w:r>
      <w:r w:rsidRPr="4F9BB2EB" w:rsidR="163C49C6">
        <w:rPr>
          <w:rFonts w:ascii="Aptos" w:hAnsi="Aptos" w:eastAsia="Aptos" w:cs="Aptos"/>
          <w:b w:val="1"/>
          <w:bCs w:val="1"/>
          <w:noProof w:val="0"/>
          <w:color w:val="000000" w:themeColor="text1" w:themeTint="FF" w:themeShade="FF"/>
          <w:sz w:val="24"/>
          <w:szCs w:val="24"/>
          <w:lang w:val="en-US"/>
        </w:rPr>
        <w:t>keep their eyes wide open</w:t>
      </w:r>
      <w:r w:rsidRPr="4F9BB2EB" w:rsidR="163C49C6">
        <w:rPr>
          <w:rFonts w:ascii="Aptos" w:hAnsi="Aptos" w:eastAsia="Aptos" w:cs="Aptos"/>
          <w:noProof w:val="0"/>
          <w:color w:val="000000" w:themeColor="text1" w:themeTint="FF" w:themeShade="FF"/>
          <w:sz w:val="24"/>
          <w:szCs w:val="24"/>
          <w:lang w:val="en-US"/>
        </w:rPr>
        <w:t xml:space="preserve"> and stare straight ahead without blinking,,.</w:t>
      </w:r>
    </w:p>
    <w:p xmlns:wp14="http://schemas.microsoft.com/office/word/2010/wordml" w:rsidP="4F9BB2EB" wp14:paraId="41434B89" wp14:textId="0FE0A4D0">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4F9BB2EB" w:rsidR="163C49C6">
        <w:rPr>
          <w:rFonts w:ascii="Aptos" w:hAnsi="Aptos" w:eastAsia="Aptos" w:cs="Aptos"/>
          <w:b w:val="1"/>
          <w:bCs w:val="1"/>
          <w:noProof w:val="0"/>
          <w:color w:val="000000" w:themeColor="text1" w:themeTint="FF" w:themeShade="FF"/>
          <w:sz w:val="24"/>
          <w:szCs w:val="24"/>
          <w:lang w:val="en-US"/>
        </w:rPr>
        <w:t>Observation:</w:t>
      </w:r>
      <w:r w:rsidRPr="4F9BB2EB" w:rsidR="163C49C6">
        <w:rPr>
          <w:rFonts w:ascii="Aptos" w:hAnsi="Aptos" w:eastAsia="Aptos" w:cs="Aptos"/>
          <w:noProof w:val="0"/>
          <w:color w:val="000000" w:themeColor="text1" w:themeTint="FF" w:themeShade="FF"/>
          <w:sz w:val="24"/>
          <w:szCs w:val="24"/>
          <w:lang w:val="en-US"/>
        </w:rPr>
        <w:t xml:space="preserve"> Watch the cornea through the slit lamp. Look for the appearance of </w:t>
      </w:r>
      <w:r w:rsidRPr="4F9BB2EB" w:rsidR="163C49C6">
        <w:rPr>
          <w:rFonts w:ascii="Aptos" w:hAnsi="Aptos" w:eastAsia="Aptos" w:cs="Aptos"/>
          <w:b w:val="1"/>
          <w:bCs w:val="1"/>
          <w:noProof w:val="0"/>
          <w:color w:val="000000" w:themeColor="text1" w:themeTint="FF" w:themeShade="FF"/>
          <w:sz w:val="24"/>
          <w:szCs w:val="24"/>
          <w:lang w:val="en-US"/>
        </w:rPr>
        <w:t>black (dry) spots</w:t>
      </w:r>
      <w:r w:rsidRPr="4F9BB2EB" w:rsidR="163C49C6">
        <w:rPr>
          <w:rFonts w:ascii="Aptos" w:hAnsi="Aptos" w:eastAsia="Aptos" w:cs="Aptos"/>
          <w:noProof w:val="0"/>
          <w:color w:val="000000" w:themeColor="text1" w:themeTint="FF" w:themeShade="FF"/>
          <w:sz w:val="24"/>
          <w:szCs w:val="24"/>
          <w:lang w:val="en-US"/>
        </w:rPr>
        <w:t xml:space="preserve"> or streaks appearing within the green fluorescent film,,.</w:t>
      </w:r>
    </w:p>
    <w:p xmlns:wp14="http://schemas.microsoft.com/office/word/2010/wordml" w:rsidP="4F9BB2EB" wp14:paraId="75D79D18" wp14:textId="67F75607">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4F9BB2EB" w:rsidR="163C49C6">
        <w:rPr>
          <w:rFonts w:ascii="Aptos" w:hAnsi="Aptos" w:eastAsia="Aptos" w:cs="Aptos"/>
          <w:b w:val="1"/>
          <w:bCs w:val="1"/>
          <w:noProof w:val="0"/>
          <w:color w:val="000000" w:themeColor="text1" w:themeTint="FF" w:themeShade="FF"/>
          <w:sz w:val="24"/>
          <w:szCs w:val="24"/>
          <w:lang w:val="en-US"/>
        </w:rPr>
        <w:t>Timing:</w:t>
      </w:r>
      <w:r w:rsidRPr="4F9BB2EB" w:rsidR="163C49C6">
        <w:rPr>
          <w:rFonts w:ascii="Aptos" w:hAnsi="Aptos" w:eastAsia="Aptos" w:cs="Aptos"/>
          <w:noProof w:val="0"/>
          <w:color w:val="000000" w:themeColor="text1" w:themeTint="FF" w:themeShade="FF"/>
          <w:sz w:val="24"/>
          <w:szCs w:val="24"/>
          <w:lang w:val="en-US"/>
        </w:rPr>
        <w:t xml:space="preserve"> Begin counting (or start the stopwatch) immediately after the patient's last blink. Stop counting the moment the first dry spot appears,,.</w:t>
      </w:r>
    </w:p>
    <w:p xmlns:wp14="http://schemas.microsoft.com/office/word/2010/wordml" w:rsidP="4F9BB2EB" wp14:paraId="78204861" wp14:textId="5F875806">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4F9BB2EB" w:rsidR="163C49C6">
        <w:rPr>
          <w:rFonts w:ascii="Aptos" w:hAnsi="Aptos" w:eastAsia="Aptos" w:cs="Aptos"/>
          <w:i w:val="1"/>
          <w:iCs w:val="1"/>
          <w:noProof w:val="0"/>
          <w:color w:val="000000" w:themeColor="text1" w:themeTint="FF" w:themeShade="FF"/>
          <w:sz w:val="24"/>
          <w:szCs w:val="24"/>
          <w:lang w:val="en-US"/>
        </w:rPr>
        <w:t>Note:</w:t>
      </w:r>
      <w:r w:rsidRPr="4F9BB2EB" w:rsidR="163C49C6">
        <w:rPr>
          <w:rFonts w:ascii="Aptos" w:hAnsi="Aptos" w:eastAsia="Aptos" w:cs="Aptos"/>
          <w:noProof w:val="0"/>
          <w:color w:val="000000" w:themeColor="text1" w:themeTint="FF" w:themeShade="FF"/>
          <w:sz w:val="24"/>
          <w:szCs w:val="24"/>
          <w:lang w:val="en-US"/>
        </w:rPr>
        <w:t xml:space="preserve"> If the patient blinks before 10 seconds and before any dry spots appear, the trial is invalid and must be restarted,.</w:t>
      </w:r>
    </w:p>
    <w:p xmlns:wp14="http://schemas.microsoft.com/office/word/2010/wordml" w:rsidP="4F9BB2EB" wp14:paraId="69B7779E" wp14:textId="4A18D8EC">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4F9BB2EB" w:rsidR="163C49C6">
        <w:rPr>
          <w:rFonts w:ascii="Aptos" w:hAnsi="Aptos" w:eastAsia="Aptos" w:cs="Aptos"/>
          <w:b w:val="1"/>
          <w:bCs w:val="1"/>
          <w:noProof w:val="0"/>
          <w:color w:val="000000" w:themeColor="text1" w:themeTint="FF" w:themeShade="FF"/>
          <w:sz w:val="24"/>
          <w:szCs w:val="24"/>
          <w:lang w:val="en-US"/>
        </w:rPr>
        <w:t>Repetition:</w:t>
      </w:r>
      <w:r w:rsidRPr="4F9BB2EB" w:rsidR="163C49C6">
        <w:rPr>
          <w:rFonts w:ascii="Aptos" w:hAnsi="Aptos" w:eastAsia="Aptos" w:cs="Aptos"/>
          <w:noProof w:val="0"/>
          <w:color w:val="000000" w:themeColor="text1" w:themeTint="FF" w:themeShade="FF"/>
          <w:sz w:val="24"/>
          <w:szCs w:val="24"/>
          <w:lang w:val="en-US"/>
        </w:rPr>
        <w:t xml:space="preserve"> Perform the test at least three times and calculate the average time,.</w:t>
      </w:r>
    </w:p>
    <w:p xmlns:wp14="http://schemas.microsoft.com/office/word/2010/wordml" wp14:paraId="71B2B4A3" wp14:textId="16363D28"/>
    <w:p xmlns:wp14="http://schemas.microsoft.com/office/word/2010/wordml" w:rsidP="4F9BB2EB" wp14:paraId="74FDA28C" wp14:textId="2BA41E9A">
      <w:pPr>
        <w:pStyle w:val="Heading3"/>
        <w:spacing w:before="281" w:beforeAutospacing="off" w:after="281" w:afterAutospacing="off"/>
      </w:pPr>
      <w:r w:rsidRPr="4F9BB2EB" w:rsidR="163C49C6">
        <w:rPr>
          <w:rFonts w:ascii="Aptos" w:hAnsi="Aptos" w:eastAsia="Aptos" w:cs="Aptos"/>
          <w:b w:val="1"/>
          <w:bCs w:val="1"/>
          <w:noProof w:val="0"/>
          <w:color w:val="000000" w:themeColor="text1" w:themeTint="FF" w:themeShade="FF"/>
          <w:sz w:val="28"/>
          <w:szCs w:val="28"/>
          <w:lang w:val="en-US"/>
        </w:rPr>
        <w:t>4. Interpretation of Results</w:t>
      </w:r>
    </w:p>
    <w:p xmlns:wp14="http://schemas.microsoft.com/office/word/2010/wordml" w:rsidP="4F9BB2EB" wp14:paraId="319FAD0F" wp14:textId="2B517661">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4F9BB2EB" w:rsidR="163C49C6">
        <w:rPr>
          <w:rFonts w:ascii="Aptos" w:hAnsi="Aptos" w:eastAsia="Aptos" w:cs="Aptos"/>
          <w:b w:val="1"/>
          <w:bCs w:val="1"/>
          <w:noProof w:val="0"/>
          <w:color w:val="000000" w:themeColor="text1" w:themeTint="FF" w:themeShade="FF"/>
          <w:sz w:val="24"/>
          <w:szCs w:val="24"/>
          <w:lang w:val="en-US"/>
        </w:rPr>
        <w:t>Normal:</w:t>
      </w:r>
      <w:r w:rsidRPr="4F9BB2EB" w:rsidR="163C49C6">
        <w:rPr>
          <w:rFonts w:ascii="Aptos" w:hAnsi="Aptos" w:eastAsia="Aptos" w:cs="Aptos"/>
          <w:noProof w:val="0"/>
          <w:color w:val="000000" w:themeColor="text1" w:themeTint="FF" w:themeShade="FF"/>
          <w:sz w:val="24"/>
          <w:szCs w:val="24"/>
          <w:lang w:val="en-US"/>
        </w:rPr>
        <w:t xml:space="preserve"> A TBUT of </w:t>
      </w:r>
      <w:r w:rsidRPr="4F9BB2EB" w:rsidR="163C49C6">
        <w:rPr>
          <w:rFonts w:ascii="Aptos" w:hAnsi="Aptos" w:eastAsia="Aptos" w:cs="Aptos"/>
          <w:b w:val="1"/>
          <w:bCs w:val="1"/>
          <w:noProof w:val="0"/>
          <w:color w:val="000000" w:themeColor="text1" w:themeTint="FF" w:themeShade="FF"/>
          <w:sz w:val="24"/>
          <w:szCs w:val="24"/>
          <w:lang w:val="en-US"/>
        </w:rPr>
        <w:t>15 to 45 seconds</w:t>
      </w:r>
      <w:r w:rsidRPr="4F9BB2EB" w:rsidR="163C49C6">
        <w:rPr>
          <w:rFonts w:ascii="Aptos" w:hAnsi="Aptos" w:eastAsia="Aptos" w:cs="Aptos"/>
          <w:noProof w:val="0"/>
          <w:color w:val="000000" w:themeColor="text1" w:themeTint="FF" w:themeShade="FF"/>
          <w:sz w:val="24"/>
          <w:szCs w:val="24"/>
          <w:lang w:val="en-US"/>
        </w:rPr>
        <w:t xml:space="preserve"> is normal. Generally, anything greater than </w:t>
      </w:r>
      <w:r w:rsidRPr="4F9BB2EB" w:rsidR="163C49C6">
        <w:rPr>
          <w:rFonts w:ascii="Aptos" w:hAnsi="Aptos" w:eastAsia="Aptos" w:cs="Aptos"/>
          <w:b w:val="1"/>
          <w:bCs w:val="1"/>
          <w:noProof w:val="0"/>
          <w:color w:val="000000" w:themeColor="text1" w:themeTint="FF" w:themeShade="FF"/>
          <w:sz w:val="24"/>
          <w:szCs w:val="24"/>
          <w:lang w:val="en-US"/>
        </w:rPr>
        <w:t>10 seconds</w:t>
      </w:r>
      <w:r w:rsidRPr="4F9BB2EB" w:rsidR="163C49C6">
        <w:rPr>
          <w:rFonts w:ascii="Aptos" w:hAnsi="Aptos" w:eastAsia="Aptos" w:cs="Aptos"/>
          <w:noProof w:val="0"/>
          <w:color w:val="000000" w:themeColor="text1" w:themeTint="FF" w:themeShade="FF"/>
          <w:sz w:val="24"/>
          <w:szCs w:val="24"/>
          <w:lang w:val="en-US"/>
        </w:rPr>
        <w:t xml:space="preserve"> is considered normal,.</w:t>
      </w:r>
    </w:p>
    <w:p xmlns:wp14="http://schemas.microsoft.com/office/word/2010/wordml" w:rsidP="4F9BB2EB" wp14:paraId="4A6B518B" wp14:textId="713F72C0">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4F9BB2EB" w:rsidR="163C49C6">
        <w:rPr>
          <w:rFonts w:ascii="Aptos" w:hAnsi="Aptos" w:eastAsia="Aptos" w:cs="Aptos"/>
          <w:b w:val="1"/>
          <w:bCs w:val="1"/>
          <w:noProof w:val="0"/>
          <w:color w:val="000000" w:themeColor="text1" w:themeTint="FF" w:themeShade="FF"/>
          <w:sz w:val="24"/>
          <w:szCs w:val="24"/>
          <w:lang w:val="en-US"/>
        </w:rPr>
        <w:t>Unstable/Abnormal:</w:t>
      </w:r>
      <w:r w:rsidRPr="4F9BB2EB" w:rsidR="163C49C6">
        <w:rPr>
          <w:rFonts w:ascii="Aptos" w:hAnsi="Aptos" w:eastAsia="Aptos" w:cs="Aptos"/>
          <w:noProof w:val="0"/>
          <w:color w:val="000000" w:themeColor="text1" w:themeTint="FF" w:themeShade="FF"/>
          <w:sz w:val="24"/>
          <w:szCs w:val="24"/>
          <w:lang w:val="en-US"/>
        </w:rPr>
        <w:t xml:space="preserve"> A TBUT of </w:t>
      </w:r>
      <w:r w:rsidRPr="4F9BB2EB" w:rsidR="163C49C6">
        <w:rPr>
          <w:rFonts w:ascii="Aptos" w:hAnsi="Aptos" w:eastAsia="Aptos" w:cs="Aptos"/>
          <w:b w:val="1"/>
          <w:bCs w:val="1"/>
          <w:noProof w:val="0"/>
          <w:color w:val="000000" w:themeColor="text1" w:themeTint="FF" w:themeShade="FF"/>
          <w:sz w:val="24"/>
          <w:szCs w:val="24"/>
          <w:lang w:val="en-US"/>
        </w:rPr>
        <w:t>less than 10 seconds</w:t>
      </w:r>
      <w:r w:rsidRPr="4F9BB2EB" w:rsidR="163C49C6">
        <w:rPr>
          <w:rFonts w:ascii="Aptos" w:hAnsi="Aptos" w:eastAsia="Aptos" w:cs="Aptos"/>
          <w:noProof w:val="0"/>
          <w:color w:val="000000" w:themeColor="text1" w:themeTint="FF" w:themeShade="FF"/>
          <w:sz w:val="24"/>
          <w:szCs w:val="24"/>
          <w:lang w:val="en-US"/>
        </w:rPr>
        <w:t xml:space="preserve"> suggests an unstable tear film and possible dry eye disease,,,.</w:t>
      </w:r>
    </w:p>
    <w:p xmlns:wp14="http://schemas.microsoft.com/office/word/2010/wordml" w:rsidP="4F9BB2EB" wp14:paraId="12559E27" wp14:textId="657C4AEA">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4F9BB2EB" w:rsidR="163C49C6">
        <w:rPr>
          <w:rFonts w:ascii="Aptos" w:hAnsi="Aptos" w:eastAsia="Aptos" w:cs="Aptos"/>
          <w:b w:val="1"/>
          <w:bCs w:val="1"/>
          <w:noProof w:val="0"/>
          <w:color w:val="000000" w:themeColor="text1" w:themeTint="FF" w:themeShade="FF"/>
          <w:sz w:val="24"/>
          <w:szCs w:val="24"/>
          <w:lang w:val="en-US"/>
        </w:rPr>
        <w:t>Local Defect:</w:t>
      </w:r>
      <w:r w:rsidRPr="4F9BB2EB" w:rsidR="163C49C6">
        <w:rPr>
          <w:rFonts w:ascii="Aptos" w:hAnsi="Aptos" w:eastAsia="Aptos" w:cs="Aptos"/>
          <w:noProof w:val="0"/>
          <w:color w:val="000000" w:themeColor="text1" w:themeTint="FF" w:themeShade="FF"/>
          <w:sz w:val="24"/>
          <w:szCs w:val="24"/>
          <w:lang w:val="en-US"/>
        </w:rPr>
        <w:t xml:space="preserve"> If the dry spot appears in the </w:t>
      </w:r>
      <w:r w:rsidRPr="4F9BB2EB" w:rsidR="163C49C6">
        <w:rPr>
          <w:rFonts w:ascii="Aptos" w:hAnsi="Aptos" w:eastAsia="Aptos" w:cs="Aptos"/>
          <w:b w:val="1"/>
          <w:bCs w:val="1"/>
          <w:noProof w:val="0"/>
          <w:color w:val="000000" w:themeColor="text1" w:themeTint="FF" w:themeShade="FF"/>
          <w:sz w:val="24"/>
          <w:szCs w:val="24"/>
          <w:lang w:val="en-US"/>
        </w:rPr>
        <w:t>exact same location</w:t>
      </w:r>
      <w:r w:rsidRPr="4F9BB2EB" w:rsidR="163C49C6">
        <w:rPr>
          <w:rFonts w:ascii="Aptos" w:hAnsi="Aptos" w:eastAsia="Aptos" w:cs="Aptos"/>
          <w:noProof w:val="0"/>
          <w:color w:val="000000" w:themeColor="text1" w:themeTint="FF" w:themeShade="FF"/>
          <w:sz w:val="24"/>
          <w:szCs w:val="24"/>
          <w:lang w:val="en-US"/>
        </w:rPr>
        <w:t xml:space="preserve"> during every trial, it likely indicates a defect in the corneal epithelium (surface texture) rather than a tear deficiency. This should not be counted as the TBUT,,.</w:t>
      </w:r>
    </w:p>
    <w:p xmlns:wp14="http://schemas.microsoft.com/office/word/2010/wordml" wp14:paraId="4F23E8F6" wp14:textId="6E717343"/>
    <w:p xmlns:wp14="http://schemas.microsoft.com/office/word/2010/wordml" w:rsidP="4F9BB2EB" wp14:paraId="5E38B917" wp14:textId="1A7EDD76">
      <w:pPr>
        <w:pStyle w:val="Heading3"/>
        <w:spacing w:before="281" w:beforeAutospacing="off" w:after="281" w:afterAutospacing="off"/>
      </w:pPr>
      <w:r w:rsidRPr="4F9BB2EB" w:rsidR="163C49C6">
        <w:rPr>
          <w:rFonts w:ascii="Aptos" w:hAnsi="Aptos" w:eastAsia="Aptos" w:cs="Aptos"/>
          <w:b w:val="1"/>
          <w:bCs w:val="1"/>
          <w:noProof w:val="0"/>
          <w:color w:val="000000" w:themeColor="text1" w:themeTint="FF" w:themeShade="FF"/>
          <w:sz w:val="28"/>
          <w:szCs w:val="28"/>
          <w:lang w:val="en-US"/>
        </w:rPr>
        <w:t>5. Documentation (Recording Method)</w:t>
      </w:r>
    </w:p>
    <w:p xmlns:wp14="http://schemas.microsoft.com/office/word/2010/wordml" w:rsidP="4F9BB2EB" wp14:paraId="65780908" wp14:textId="2372E609">
      <w:pPr>
        <w:spacing w:before="240" w:beforeAutospacing="off" w:after="240" w:afterAutospacing="off"/>
      </w:pPr>
      <w:r w:rsidRPr="4F9BB2EB" w:rsidR="163C49C6">
        <w:rPr>
          <w:rFonts w:ascii="Aptos" w:hAnsi="Aptos" w:eastAsia="Aptos" w:cs="Aptos"/>
          <w:noProof w:val="0"/>
          <w:color w:val="000000" w:themeColor="text1" w:themeTint="FF" w:themeShade="FF"/>
          <w:sz w:val="24"/>
          <w:szCs w:val="24"/>
          <w:lang w:val="en-US"/>
        </w:rPr>
        <w:t>Record the findings for each eye separately.</w:t>
      </w:r>
    </w:p>
    <w:p xmlns:wp14="http://schemas.microsoft.com/office/word/2010/wordml" w:rsidP="4F9BB2EB" wp14:paraId="680D3CF5" wp14:textId="5605F850">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4F9BB2EB" w:rsidR="163C49C6">
        <w:rPr>
          <w:rFonts w:ascii="Aptos" w:hAnsi="Aptos" w:eastAsia="Aptos" w:cs="Aptos"/>
          <w:b w:val="1"/>
          <w:bCs w:val="1"/>
          <w:noProof w:val="0"/>
          <w:color w:val="000000" w:themeColor="text1" w:themeTint="FF" w:themeShade="FF"/>
          <w:sz w:val="24"/>
          <w:szCs w:val="24"/>
          <w:lang w:val="en-US"/>
        </w:rPr>
        <w:t>Test Name:</w:t>
      </w:r>
      <w:r w:rsidRPr="4F9BB2EB" w:rsidR="163C49C6">
        <w:rPr>
          <w:rFonts w:ascii="Aptos" w:hAnsi="Aptos" w:eastAsia="Aptos" w:cs="Aptos"/>
          <w:noProof w:val="0"/>
          <w:color w:val="000000" w:themeColor="text1" w:themeTint="FF" w:themeShade="FF"/>
          <w:sz w:val="24"/>
          <w:szCs w:val="24"/>
          <w:lang w:val="en-US"/>
        </w:rPr>
        <w:t xml:space="preserve"> Record "TBUT" or "Tear Break-Up Time",.</w:t>
      </w:r>
    </w:p>
    <w:p xmlns:wp14="http://schemas.microsoft.com/office/word/2010/wordml" w:rsidP="4F9BB2EB" wp14:paraId="55E0DD36" wp14:textId="79FDE48D">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4F9BB2EB" w:rsidR="163C49C6">
        <w:rPr>
          <w:rFonts w:ascii="Aptos" w:hAnsi="Aptos" w:eastAsia="Aptos" w:cs="Aptos"/>
          <w:b w:val="1"/>
          <w:bCs w:val="1"/>
          <w:noProof w:val="0"/>
          <w:color w:val="000000" w:themeColor="text1" w:themeTint="FF" w:themeShade="FF"/>
          <w:sz w:val="24"/>
          <w:szCs w:val="24"/>
          <w:lang w:val="en-US"/>
        </w:rPr>
        <w:t>Value:</w:t>
      </w:r>
      <w:r w:rsidRPr="4F9BB2EB" w:rsidR="163C49C6">
        <w:rPr>
          <w:rFonts w:ascii="Aptos" w:hAnsi="Aptos" w:eastAsia="Aptos" w:cs="Aptos"/>
          <w:noProof w:val="0"/>
          <w:color w:val="000000" w:themeColor="text1" w:themeTint="FF" w:themeShade="FF"/>
          <w:sz w:val="24"/>
          <w:szCs w:val="24"/>
          <w:lang w:val="en-US"/>
        </w:rPr>
        <w:t xml:space="preserve"> Record the time in seconds. It is best practice to record the average of the three trials,.</w:t>
      </w:r>
    </w:p>
    <w:p xmlns:wp14="http://schemas.microsoft.com/office/word/2010/wordml" w:rsidP="4F9BB2EB" wp14:paraId="52A6DF78" wp14:textId="74A0BDA2">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4F9BB2EB" w:rsidR="163C49C6">
        <w:rPr>
          <w:rFonts w:ascii="Aptos" w:hAnsi="Aptos" w:eastAsia="Aptos" w:cs="Aptos"/>
          <w:b w:val="1"/>
          <w:bCs w:val="1"/>
          <w:noProof w:val="0"/>
          <w:color w:val="000000" w:themeColor="text1" w:themeTint="FF" w:themeShade="FF"/>
          <w:sz w:val="24"/>
          <w:szCs w:val="24"/>
          <w:lang w:val="en-US"/>
        </w:rPr>
        <w:t>Eye:</w:t>
      </w:r>
      <w:r w:rsidRPr="4F9BB2EB" w:rsidR="163C49C6">
        <w:rPr>
          <w:rFonts w:ascii="Aptos" w:hAnsi="Aptos" w:eastAsia="Aptos" w:cs="Aptos"/>
          <w:noProof w:val="0"/>
          <w:color w:val="000000" w:themeColor="text1" w:themeTint="FF" w:themeShade="FF"/>
          <w:sz w:val="24"/>
          <w:szCs w:val="24"/>
          <w:lang w:val="en-US"/>
        </w:rPr>
        <w:t xml:space="preserve"> Specify OD (Right) and OS (Left).</w:t>
      </w:r>
    </w:p>
    <w:p xmlns:wp14="http://schemas.microsoft.com/office/word/2010/wordml" w:rsidP="4F9BB2EB" wp14:paraId="418EF86B" wp14:textId="2BA19A9D">
      <w:pPr>
        <w:spacing w:before="240" w:beforeAutospacing="off" w:after="240" w:afterAutospacing="off"/>
      </w:pPr>
      <w:r w:rsidRPr="4F9BB2EB" w:rsidR="163C49C6">
        <w:rPr>
          <w:rFonts w:ascii="Aptos" w:hAnsi="Aptos" w:eastAsia="Aptos" w:cs="Aptos"/>
          <w:b w:val="1"/>
          <w:bCs w:val="1"/>
          <w:noProof w:val="0"/>
          <w:color w:val="000000" w:themeColor="text1" w:themeTint="FF" w:themeShade="FF"/>
          <w:sz w:val="24"/>
          <w:szCs w:val="24"/>
          <w:lang w:val="en-US"/>
        </w:rPr>
        <w:t>Example Recording:</w:t>
      </w:r>
    </w:p>
    <w:p xmlns:wp14="http://schemas.microsoft.com/office/word/2010/wordml" w:rsidP="4F9BB2EB" wp14:paraId="1C0B878B" wp14:textId="2D3393B8">
      <w:pPr>
        <w:pStyle w:val="ListParagraph"/>
        <w:numPr>
          <w:ilvl w:val="0"/>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4F9BB2EB" w:rsidR="163C49C6">
        <w:rPr>
          <w:rFonts w:ascii="Aptos" w:hAnsi="Aptos" w:eastAsia="Aptos" w:cs="Aptos"/>
          <w:i w:val="1"/>
          <w:iCs w:val="1"/>
          <w:noProof w:val="0"/>
          <w:color w:val="000000" w:themeColor="text1" w:themeTint="FF" w:themeShade="FF"/>
          <w:sz w:val="24"/>
          <w:szCs w:val="24"/>
          <w:lang w:val="en-US"/>
        </w:rPr>
        <w:t>TBUT:</w:t>
      </w:r>
      <w:r w:rsidRPr="4F9BB2EB" w:rsidR="163C49C6">
        <w:rPr>
          <w:rFonts w:ascii="Aptos" w:hAnsi="Aptos" w:eastAsia="Aptos" w:cs="Aptos"/>
          <w:noProof w:val="0"/>
          <w:color w:val="000000" w:themeColor="text1" w:themeTint="FF" w:themeShade="FF"/>
          <w:sz w:val="24"/>
          <w:szCs w:val="24"/>
          <w:lang w:val="en-US"/>
        </w:rPr>
        <w:t xml:space="preserve"> OD 15 sec / OS 12 sec (Average).</w:t>
      </w:r>
    </w:p>
    <w:p xmlns:wp14="http://schemas.microsoft.com/office/word/2010/wordml" w:rsidP="4F9BB2EB" wp14:paraId="7F03AE47" wp14:textId="3C56ECE3">
      <w:pPr>
        <w:pStyle w:val="ListParagraph"/>
        <w:numPr>
          <w:ilvl w:val="0"/>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4F9BB2EB" w:rsidR="163C49C6">
        <w:rPr>
          <w:rFonts w:ascii="Aptos" w:hAnsi="Aptos" w:eastAsia="Aptos" w:cs="Aptos"/>
          <w:i w:val="1"/>
          <w:iCs w:val="1"/>
          <w:noProof w:val="0"/>
          <w:color w:val="000000" w:themeColor="text1" w:themeTint="FF" w:themeShade="FF"/>
          <w:sz w:val="24"/>
          <w:szCs w:val="24"/>
          <w:lang w:val="en-US"/>
        </w:rPr>
        <w:t>TBUT:</w:t>
      </w:r>
      <w:r w:rsidRPr="4F9BB2EB" w:rsidR="163C49C6">
        <w:rPr>
          <w:rFonts w:ascii="Aptos" w:hAnsi="Aptos" w:eastAsia="Aptos" w:cs="Aptos"/>
          <w:noProof w:val="0"/>
          <w:color w:val="000000" w:themeColor="text1" w:themeTint="FF" w:themeShade="FF"/>
          <w:sz w:val="24"/>
          <w:szCs w:val="24"/>
          <w:lang w:val="en-US"/>
        </w:rPr>
        <w:t xml:space="preserve"> 8 sec OD (unstable).</w:t>
      </w:r>
    </w:p>
    <w:p xmlns:wp14="http://schemas.microsoft.com/office/word/2010/wordml" wp14:paraId="2C078E63" wp14:textId="65A65BF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7d1688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fa126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70590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89f2c85"/>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6da4087"/>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7353c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b71ff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d55a9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E37290"/>
    <w:rsid w:val="163C49C6"/>
    <w:rsid w:val="4DE37290"/>
    <w:rsid w:val="4F9BB2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37290"/>
  <w15:chartTrackingRefBased/>
  <w15:docId w15:val="{AD937E14-9648-4DB0-823B-B98AADF8F4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4F9BB2E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4F9BB2EB"/>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4F9BB2E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c1bbd5eb7ee428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2026-02-17T16:54:27.3721476Z</dcterms:created>
  <dcterms:modified xsi:type="dcterms:W3CDTF">2026-02-17T16:54:53.3399891Z</dcterms:modified>
  <dc:creator>Naganathan Muthuramalingam</dc:creator>
  <lastModifiedBy>Naganathan Muthuramalingam</lastModifiedBy>
</coreProperties>
</file>