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459C" w14:textId="419B0BA3" w:rsidR="00A276C6" w:rsidRDefault="68658A78" w:rsidP="7FB40F10">
      <w:pPr>
        <w:pStyle w:val="Heading3"/>
        <w:spacing w:before="281" w:after="281"/>
      </w:pPr>
      <w:r w:rsidRPr="7FB40F10">
        <w:rPr>
          <w:rFonts w:ascii="Aptos" w:eastAsia="Aptos" w:hAnsi="Aptos" w:cs="Aptos"/>
          <w:b/>
          <w:bCs/>
          <w:color w:val="000000" w:themeColor="text1"/>
        </w:rPr>
        <w:t>I. External Eye &amp; Adnexa</w:t>
      </w:r>
    </w:p>
    <w:p w14:paraId="7AE01632" w14:textId="0494E730" w:rsidR="00A276C6" w:rsidRDefault="68658A78" w:rsidP="7FB40F10">
      <w:pPr>
        <w:spacing w:before="240" w:after="240"/>
      </w:pPr>
      <w:r w:rsidRPr="7FB40F10">
        <w:rPr>
          <w:rFonts w:ascii="Aptos" w:eastAsia="Aptos" w:hAnsi="Aptos" w:cs="Aptos"/>
          <w:b/>
          <w:bCs/>
          <w:color w:val="000000" w:themeColor="text1"/>
        </w:rPr>
        <w:t>1. External Examination of Eyelids and Lashes</w:t>
      </w:r>
    </w:p>
    <w:p w14:paraId="632E1015" w14:textId="2517D92E" w:rsidR="00A276C6" w:rsidRDefault="68658A78" w:rsidP="7FB40F10">
      <w:pPr>
        <w:pStyle w:val="ListParagraph"/>
        <w:numPr>
          <w:ilvl w:val="0"/>
          <w:numId w:val="15"/>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Use a penlight or slit lamp to inspect the eyelids for position (ptosis, ectropion), lid margins for inflammation (blepharitis), and lash orientation (trichiasis).</w:t>
      </w:r>
    </w:p>
    <w:p w14:paraId="27B9F5BB" w14:textId="27544326" w:rsidR="00A276C6" w:rsidRDefault="68658A78" w:rsidP="7FB40F10">
      <w:pPr>
        <w:pStyle w:val="ListParagraph"/>
        <w:numPr>
          <w:ilvl w:val="0"/>
          <w:numId w:val="15"/>
        </w:numPr>
        <w:spacing w:after="0"/>
        <w:rPr>
          <w:rFonts w:ascii="Aptos" w:eastAsia="Aptos" w:hAnsi="Aptos" w:cs="Aptos"/>
          <w:color w:val="000000" w:themeColor="text1"/>
        </w:rPr>
      </w:pPr>
      <w:r w:rsidRPr="7FB40F10">
        <w:rPr>
          <w:rFonts w:ascii="Aptos" w:eastAsia="Aptos" w:hAnsi="Aptos" w:cs="Aptos"/>
          <w:b/>
          <w:bCs/>
          <w:color w:val="000000" w:themeColor="text1"/>
        </w:rPr>
        <w:t>Measurement:</w:t>
      </w:r>
      <w:r w:rsidRPr="7FB40F10">
        <w:rPr>
          <w:rFonts w:ascii="Aptos" w:eastAsia="Aptos" w:hAnsi="Aptos" w:cs="Aptos"/>
          <w:color w:val="000000" w:themeColor="text1"/>
        </w:rPr>
        <w:t xml:space="preserve"> Learn to measure the palpebral fissure width and levator function using a millimeter ruler.</w:t>
      </w:r>
    </w:p>
    <w:p w14:paraId="7E236DD4" w14:textId="0AD770D0" w:rsidR="00A276C6" w:rsidRDefault="68658A78" w:rsidP="7FB40F10">
      <w:pPr>
        <w:spacing w:before="240" w:after="240"/>
      </w:pPr>
      <w:r w:rsidRPr="7FB40F10">
        <w:rPr>
          <w:rFonts w:ascii="Aptos" w:eastAsia="Aptos" w:hAnsi="Aptos" w:cs="Aptos"/>
          <w:b/>
          <w:bCs/>
          <w:color w:val="000000" w:themeColor="text1"/>
        </w:rPr>
        <w:t>2. Assessment of Tear Production (Schirmer’s Test)</w:t>
      </w:r>
    </w:p>
    <w:p w14:paraId="7CCC0460" w14:textId="27016410" w:rsidR="00A276C6" w:rsidRDefault="68658A78" w:rsidP="7FB40F10">
      <w:pPr>
        <w:pStyle w:val="ListParagraph"/>
        <w:numPr>
          <w:ilvl w:val="0"/>
          <w:numId w:val="14"/>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Perform Schirmer’s tear test by placing filter paper strips inside the lower lid to measure the quantity of tear production over 5 minutes. This is a standard test for dry eye assessment.</w:t>
      </w:r>
    </w:p>
    <w:p w14:paraId="53214107" w14:textId="1615C1F5" w:rsidR="00A276C6" w:rsidRDefault="68658A78" w:rsidP="7FB40F10">
      <w:pPr>
        <w:spacing w:before="240" w:after="240"/>
      </w:pPr>
      <w:r w:rsidRPr="7FB40F10">
        <w:rPr>
          <w:rFonts w:ascii="Aptos" w:eastAsia="Aptos" w:hAnsi="Aptos" w:cs="Aptos"/>
          <w:b/>
          <w:bCs/>
          <w:color w:val="000000" w:themeColor="text1"/>
        </w:rPr>
        <w:t>3. Evaluation of Tear Film Stability (TBUT)</w:t>
      </w:r>
    </w:p>
    <w:p w14:paraId="34D716E8" w14:textId="1FCCCADA" w:rsidR="00A276C6" w:rsidRDefault="68658A78" w:rsidP="7FB40F10">
      <w:pPr>
        <w:pStyle w:val="ListParagraph"/>
        <w:numPr>
          <w:ilvl w:val="0"/>
          <w:numId w:val="13"/>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Perform the Tear Break-Up Time (TBUT) test using fluorescein dye and the cobalt blue filter of the slit lamp. Students count the seconds until dry spots appear on the cornea to assess the mucin and lipid layers.</w:t>
      </w:r>
    </w:p>
    <w:p w14:paraId="0C9EA942" w14:textId="02B47750" w:rsidR="00A276C6" w:rsidRDefault="68658A78" w:rsidP="7FB40F10">
      <w:pPr>
        <w:spacing w:before="240" w:after="240"/>
      </w:pPr>
      <w:r w:rsidRPr="7FB40F10">
        <w:rPr>
          <w:rFonts w:ascii="Aptos" w:eastAsia="Aptos" w:hAnsi="Aptos" w:cs="Aptos"/>
          <w:b/>
          <w:bCs/>
          <w:color w:val="000000" w:themeColor="text1"/>
        </w:rPr>
        <w:t>4. Lacrimal Drainage Patency (Fluorescein Dye Disappearance)</w:t>
      </w:r>
    </w:p>
    <w:p w14:paraId="32A53DC6" w14:textId="0C80DA06" w:rsidR="00A276C6" w:rsidRDefault="68658A78" w:rsidP="7FB40F10">
      <w:pPr>
        <w:pStyle w:val="ListParagraph"/>
        <w:numPr>
          <w:ilvl w:val="0"/>
          <w:numId w:val="12"/>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Instill fluorescein dye and observe the tear meniscus. A delay in the disappearance of the dye from the eye suggests a blockage in the nasolacrimal drainage system.</w:t>
      </w:r>
    </w:p>
    <w:p w14:paraId="05EEDFAA" w14:textId="7859AAD2" w:rsidR="00A276C6" w:rsidRDefault="68658A78" w:rsidP="7FB40F10">
      <w:pPr>
        <w:spacing w:before="240" w:after="240"/>
      </w:pPr>
      <w:r w:rsidRPr="7FB40F10">
        <w:rPr>
          <w:rFonts w:ascii="Aptos" w:eastAsia="Aptos" w:hAnsi="Aptos" w:cs="Aptos"/>
          <w:b/>
          <w:bCs/>
          <w:color w:val="000000" w:themeColor="text1"/>
        </w:rPr>
        <w:t>5. Assessment of Corneal Sensitivity</w:t>
      </w:r>
    </w:p>
    <w:p w14:paraId="36B53066" w14:textId="18E55DC5" w:rsidR="00A276C6" w:rsidRDefault="68658A78" w:rsidP="7FB40F10">
      <w:pPr>
        <w:pStyle w:val="ListParagraph"/>
        <w:numPr>
          <w:ilvl w:val="0"/>
          <w:numId w:val="11"/>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Use a cotton wisp or an anesthesiometer (if available) to gently touch the cornea and test the function of the sensory nerves (CN V), comparing the reaction between the two eyes.</w:t>
      </w:r>
    </w:p>
    <w:p w14:paraId="07DC7906" w14:textId="65073A72" w:rsidR="00A276C6" w:rsidRDefault="68658A78" w:rsidP="7FB40F10">
      <w:pPr>
        <w:pStyle w:val="Heading3"/>
        <w:spacing w:before="281" w:after="281"/>
      </w:pPr>
      <w:r w:rsidRPr="7FB40F10">
        <w:rPr>
          <w:rFonts w:ascii="Aptos" w:eastAsia="Aptos" w:hAnsi="Aptos" w:cs="Aptos"/>
          <w:b/>
          <w:bCs/>
          <w:color w:val="000000" w:themeColor="text1"/>
        </w:rPr>
        <w:t>II. Anterior Segment</w:t>
      </w:r>
    </w:p>
    <w:p w14:paraId="3CE95082" w14:textId="048A8C7F" w:rsidR="00A276C6" w:rsidRDefault="68658A78" w:rsidP="7FB40F10">
      <w:pPr>
        <w:spacing w:before="240" w:after="240"/>
      </w:pPr>
      <w:r w:rsidRPr="7FB40F10">
        <w:rPr>
          <w:rFonts w:ascii="Aptos" w:eastAsia="Aptos" w:hAnsi="Aptos" w:cs="Aptos"/>
          <w:b/>
          <w:bCs/>
          <w:color w:val="000000" w:themeColor="text1"/>
        </w:rPr>
        <w:t>6. Slit Lamp Illumination Techniques</w:t>
      </w:r>
    </w:p>
    <w:p w14:paraId="289754A5" w14:textId="45D5F964" w:rsidR="00A276C6" w:rsidRDefault="68658A78" w:rsidP="7FB40F10">
      <w:pPr>
        <w:pStyle w:val="ListParagraph"/>
        <w:numPr>
          <w:ilvl w:val="0"/>
          <w:numId w:val="10"/>
        </w:numPr>
        <w:spacing w:after="0"/>
        <w:rPr>
          <w:rFonts w:ascii="Aptos" w:eastAsia="Aptos" w:hAnsi="Aptos" w:cs="Aptos"/>
          <w:color w:val="000000" w:themeColor="text1"/>
        </w:rPr>
      </w:pPr>
      <w:r w:rsidRPr="7FB40F10">
        <w:rPr>
          <w:rFonts w:ascii="Aptos" w:eastAsia="Aptos" w:hAnsi="Aptos" w:cs="Aptos"/>
          <w:b/>
          <w:bCs/>
          <w:color w:val="000000" w:themeColor="text1"/>
        </w:rPr>
        <w:lastRenderedPageBreak/>
        <w:t>Activity:</w:t>
      </w:r>
      <w:r w:rsidRPr="7FB40F10">
        <w:rPr>
          <w:rFonts w:ascii="Aptos" w:eastAsia="Aptos" w:hAnsi="Aptos" w:cs="Aptos"/>
          <w:color w:val="000000" w:themeColor="text1"/>
        </w:rPr>
        <w:t xml:space="preserve"> Practice basic slit lamp techniques such as </w:t>
      </w:r>
      <w:r w:rsidRPr="7FB40F10">
        <w:rPr>
          <w:rFonts w:ascii="Aptos" w:eastAsia="Aptos" w:hAnsi="Aptos" w:cs="Aptos"/>
          <w:b/>
          <w:bCs/>
          <w:color w:val="000000" w:themeColor="text1"/>
        </w:rPr>
        <w:t>diffuse illumination</w:t>
      </w:r>
      <w:r w:rsidRPr="7FB40F10">
        <w:rPr>
          <w:rFonts w:ascii="Aptos" w:eastAsia="Aptos" w:hAnsi="Aptos" w:cs="Aptos"/>
          <w:color w:val="000000" w:themeColor="text1"/>
        </w:rPr>
        <w:t xml:space="preserve"> (for general overview of lids/conjunctiva) and </w:t>
      </w:r>
      <w:r w:rsidRPr="7FB40F10">
        <w:rPr>
          <w:rFonts w:ascii="Aptos" w:eastAsia="Aptos" w:hAnsi="Aptos" w:cs="Aptos"/>
          <w:b/>
          <w:bCs/>
          <w:color w:val="000000" w:themeColor="text1"/>
        </w:rPr>
        <w:t>optic section</w:t>
      </w:r>
      <w:r w:rsidRPr="7FB40F10">
        <w:rPr>
          <w:rFonts w:ascii="Aptos" w:eastAsia="Aptos" w:hAnsi="Aptos" w:cs="Aptos"/>
          <w:color w:val="000000" w:themeColor="text1"/>
        </w:rPr>
        <w:t xml:space="preserve"> (to view layers of the cornea and depth of lesions).</w:t>
      </w:r>
    </w:p>
    <w:p w14:paraId="10478002" w14:textId="32569877" w:rsidR="00A276C6" w:rsidRDefault="68658A78" w:rsidP="7FB40F10">
      <w:pPr>
        <w:spacing w:before="240" w:after="240"/>
      </w:pPr>
      <w:r w:rsidRPr="7FB40F10">
        <w:rPr>
          <w:rFonts w:ascii="Aptos" w:eastAsia="Aptos" w:hAnsi="Aptos" w:cs="Aptos"/>
          <w:b/>
          <w:bCs/>
          <w:color w:val="000000" w:themeColor="text1"/>
        </w:rPr>
        <w:t>7. Estimation of Anterior Chamber Depth (Penlight Method)</w:t>
      </w:r>
    </w:p>
    <w:p w14:paraId="1ED3D30E" w14:textId="5C1B32C3" w:rsidR="00A276C6" w:rsidRDefault="68658A78" w:rsidP="7FB40F10">
      <w:pPr>
        <w:pStyle w:val="ListParagraph"/>
        <w:numPr>
          <w:ilvl w:val="0"/>
          <w:numId w:val="9"/>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Shine a penlight from the temporal side of the eye across the iris. Evaluate the shadow cast on the nasal iris to estimate the depth of the anterior chamber and the risk of angle closure (open vs. narrow angle).</w:t>
      </w:r>
    </w:p>
    <w:p w14:paraId="578B067B" w14:textId="6C23201D" w:rsidR="00A276C6" w:rsidRDefault="68658A78" w:rsidP="7FB40F10">
      <w:pPr>
        <w:spacing w:before="240" w:after="240"/>
      </w:pPr>
      <w:r w:rsidRPr="7FB40F10">
        <w:rPr>
          <w:rFonts w:ascii="Aptos" w:eastAsia="Aptos" w:hAnsi="Aptos" w:cs="Aptos"/>
          <w:b/>
          <w:bCs/>
          <w:color w:val="000000" w:themeColor="text1"/>
        </w:rPr>
        <w:t>8. Assessment of Pupillary Reactions</w:t>
      </w:r>
    </w:p>
    <w:p w14:paraId="33A135AF" w14:textId="1D9AB312" w:rsidR="00A276C6" w:rsidRDefault="68658A78" w:rsidP="7FB40F10">
      <w:pPr>
        <w:pStyle w:val="ListParagraph"/>
        <w:numPr>
          <w:ilvl w:val="0"/>
          <w:numId w:val="8"/>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Use a penlight or muscle light to test direct and consensual pupillary light reflexes. Observe for equal pupil size (isocoria) and normal constriction to light.</w:t>
      </w:r>
    </w:p>
    <w:p w14:paraId="03274645" w14:textId="2F5E0BE9" w:rsidR="00A276C6" w:rsidRDefault="68658A78" w:rsidP="7FB40F10">
      <w:pPr>
        <w:spacing w:before="240" w:after="240"/>
      </w:pPr>
      <w:r w:rsidRPr="7FB40F10">
        <w:rPr>
          <w:rFonts w:ascii="Aptos" w:eastAsia="Aptos" w:hAnsi="Aptos" w:cs="Aptos"/>
          <w:b/>
          <w:bCs/>
          <w:color w:val="000000" w:themeColor="text1"/>
        </w:rPr>
        <w:t>9. Intraocular Pressure Measurement (Tonometry)</w:t>
      </w:r>
    </w:p>
    <w:p w14:paraId="415FA6BB" w14:textId="1202A952" w:rsidR="00A276C6" w:rsidRDefault="68658A78" w:rsidP="7FB40F10">
      <w:pPr>
        <w:pStyle w:val="ListParagraph"/>
        <w:numPr>
          <w:ilvl w:val="0"/>
          <w:numId w:val="7"/>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Demonstrate and practice measuring intraocular pressure (IOP) using available tonometers (e.g., Goldmann applanation or Tono-Pen). Discuss the normal range of IOP (10–21 mm Hg).</w:t>
      </w:r>
    </w:p>
    <w:p w14:paraId="47B94341" w14:textId="6F8B6DB1" w:rsidR="00A276C6" w:rsidRDefault="68658A78" w:rsidP="7FB40F10">
      <w:pPr>
        <w:spacing w:before="240" w:after="240"/>
      </w:pPr>
      <w:r w:rsidRPr="7FB40F10">
        <w:rPr>
          <w:rFonts w:ascii="Aptos" w:eastAsia="Aptos" w:hAnsi="Aptos" w:cs="Aptos"/>
          <w:b/>
          <w:bCs/>
          <w:color w:val="000000" w:themeColor="text1"/>
        </w:rPr>
        <w:t>10. Keratometry</w:t>
      </w:r>
    </w:p>
    <w:p w14:paraId="47D79834" w14:textId="1248DA6D" w:rsidR="00A276C6" w:rsidRDefault="68658A78" w:rsidP="7FB40F10">
      <w:pPr>
        <w:pStyle w:val="ListParagraph"/>
        <w:numPr>
          <w:ilvl w:val="0"/>
          <w:numId w:val="6"/>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Use a keratometer to measure the curvature of the anterior corneal surface. This is essential for fitting contact lenses and calculating intraocular lens power.</w:t>
      </w:r>
    </w:p>
    <w:p w14:paraId="502FB9A5" w14:textId="201B2A60" w:rsidR="00A276C6" w:rsidRDefault="68658A78" w:rsidP="7FB40F10">
      <w:pPr>
        <w:pStyle w:val="Heading3"/>
        <w:spacing w:before="281" w:after="281"/>
      </w:pPr>
      <w:r w:rsidRPr="7FB40F10">
        <w:rPr>
          <w:rFonts w:ascii="Aptos" w:eastAsia="Aptos" w:hAnsi="Aptos" w:cs="Aptos"/>
          <w:b/>
          <w:bCs/>
          <w:color w:val="000000" w:themeColor="text1"/>
        </w:rPr>
        <w:t>III. Ocular Motility &amp; Binocular Vision</w:t>
      </w:r>
    </w:p>
    <w:p w14:paraId="128021A2" w14:textId="742B6EB6" w:rsidR="00A276C6" w:rsidRDefault="68658A78" w:rsidP="7FB40F10">
      <w:pPr>
        <w:spacing w:before="240" w:after="240"/>
      </w:pPr>
      <w:r w:rsidRPr="7FB40F10">
        <w:rPr>
          <w:rFonts w:ascii="Aptos" w:eastAsia="Aptos" w:hAnsi="Aptos" w:cs="Aptos"/>
          <w:b/>
          <w:bCs/>
          <w:color w:val="000000" w:themeColor="text1"/>
        </w:rPr>
        <w:t>11. Evaluation of Extraocular Muscles (Range of Motion)</w:t>
      </w:r>
    </w:p>
    <w:p w14:paraId="171F9D4D" w14:textId="4E22D796" w:rsidR="00A276C6" w:rsidRDefault="68658A78" w:rsidP="7FB40F10">
      <w:pPr>
        <w:pStyle w:val="ListParagraph"/>
        <w:numPr>
          <w:ilvl w:val="0"/>
          <w:numId w:val="5"/>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Perform the "H" pattern test to evaluate the six cardinal positions of gaze, checking for under-action or over-action of the extraocular muscles.</w:t>
      </w:r>
    </w:p>
    <w:p w14:paraId="0C703419" w14:textId="2C8275D8" w:rsidR="00A276C6" w:rsidRDefault="68658A78" w:rsidP="7FB40F10">
      <w:pPr>
        <w:spacing w:before="240" w:after="240"/>
      </w:pPr>
      <w:r w:rsidRPr="7FB40F10">
        <w:rPr>
          <w:rFonts w:ascii="Aptos" w:eastAsia="Aptos" w:hAnsi="Aptos" w:cs="Aptos"/>
          <w:b/>
          <w:bCs/>
          <w:color w:val="000000" w:themeColor="text1"/>
        </w:rPr>
        <w:t>12. Cover Tests for Strabismus</w:t>
      </w:r>
    </w:p>
    <w:p w14:paraId="4A563D2D" w14:textId="7502A6B8" w:rsidR="00A276C6" w:rsidRDefault="68658A78" w:rsidP="7FB40F10">
      <w:pPr>
        <w:pStyle w:val="ListParagraph"/>
        <w:numPr>
          <w:ilvl w:val="0"/>
          <w:numId w:val="4"/>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Perform the </w:t>
      </w:r>
      <w:r w:rsidRPr="7FB40F10">
        <w:rPr>
          <w:rFonts w:ascii="Aptos" w:eastAsia="Aptos" w:hAnsi="Aptos" w:cs="Aptos"/>
          <w:b/>
          <w:bCs/>
          <w:color w:val="000000" w:themeColor="text1"/>
        </w:rPr>
        <w:t>Cross-Cover test</w:t>
      </w:r>
      <w:r w:rsidRPr="7FB40F10">
        <w:rPr>
          <w:rFonts w:ascii="Aptos" w:eastAsia="Aptos" w:hAnsi="Aptos" w:cs="Aptos"/>
          <w:color w:val="000000" w:themeColor="text1"/>
        </w:rPr>
        <w:t xml:space="preserve"> to detect the presence of a deviation and the </w:t>
      </w:r>
      <w:r w:rsidRPr="7FB40F10">
        <w:rPr>
          <w:rFonts w:ascii="Aptos" w:eastAsia="Aptos" w:hAnsi="Aptos" w:cs="Aptos"/>
          <w:b/>
          <w:bCs/>
          <w:color w:val="000000" w:themeColor="text1"/>
        </w:rPr>
        <w:t>Cover-Uncover test</w:t>
      </w:r>
      <w:r w:rsidRPr="7FB40F10">
        <w:rPr>
          <w:rFonts w:ascii="Aptos" w:eastAsia="Aptos" w:hAnsi="Aptos" w:cs="Aptos"/>
          <w:color w:val="000000" w:themeColor="text1"/>
        </w:rPr>
        <w:t xml:space="preserve"> to differentiate between a phoria (latent deviation) and a tropia (manifest deviation).</w:t>
      </w:r>
    </w:p>
    <w:p w14:paraId="58AAC122" w14:textId="3F1EFC1C" w:rsidR="00A276C6" w:rsidRDefault="68658A78" w:rsidP="7FB40F10">
      <w:pPr>
        <w:spacing w:before="240" w:after="240"/>
      </w:pPr>
      <w:r w:rsidRPr="7FB40F10">
        <w:rPr>
          <w:rFonts w:ascii="Aptos" w:eastAsia="Aptos" w:hAnsi="Aptos" w:cs="Aptos"/>
          <w:b/>
          <w:bCs/>
          <w:color w:val="000000" w:themeColor="text1"/>
        </w:rPr>
        <w:t>13. Stereopsis Testing</w:t>
      </w:r>
    </w:p>
    <w:p w14:paraId="6BC9E225" w14:textId="009FE850" w:rsidR="00A276C6" w:rsidRDefault="68658A78" w:rsidP="7FB40F10">
      <w:pPr>
        <w:pStyle w:val="ListParagraph"/>
        <w:numPr>
          <w:ilvl w:val="0"/>
          <w:numId w:val="3"/>
        </w:numPr>
        <w:spacing w:after="0"/>
        <w:rPr>
          <w:rFonts w:ascii="Aptos" w:eastAsia="Aptos" w:hAnsi="Aptos" w:cs="Aptos"/>
          <w:color w:val="000000" w:themeColor="text1"/>
        </w:rPr>
      </w:pPr>
      <w:r w:rsidRPr="7FB40F10">
        <w:rPr>
          <w:rFonts w:ascii="Aptos" w:eastAsia="Aptos" w:hAnsi="Aptos" w:cs="Aptos"/>
          <w:b/>
          <w:bCs/>
          <w:color w:val="000000" w:themeColor="text1"/>
        </w:rPr>
        <w:lastRenderedPageBreak/>
        <w:t>Activity:</w:t>
      </w:r>
      <w:r w:rsidRPr="7FB40F10">
        <w:rPr>
          <w:rFonts w:ascii="Aptos" w:eastAsia="Aptos" w:hAnsi="Aptos" w:cs="Aptos"/>
          <w:color w:val="000000" w:themeColor="text1"/>
        </w:rPr>
        <w:t xml:space="preserve"> Use stereo tests (like the Titmus fly or similar) to measure the patient’s depth perception (stereo acuity) in seconds of arc, which evaluates binocular cooperation.</w:t>
      </w:r>
    </w:p>
    <w:p w14:paraId="2CC6387C" w14:textId="43A4E7B8" w:rsidR="00A276C6" w:rsidRDefault="68658A78" w:rsidP="7FB40F10">
      <w:pPr>
        <w:pStyle w:val="Heading3"/>
        <w:spacing w:before="281" w:after="281"/>
      </w:pPr>
      <w:r w:rsidRPr="7FB40F10">
        <w:rPr>
          <w:rFonts w:ascii="Aptos" w:eastAsia="Aptos" w:hAnsi="Aptos" w:cs="Aptos"/>
          <w:b/>
          <w:bCs/>
          <w:color w:val="000000" w:themeColor="text1"/>
        </w:rPr>
        <w:t>IV. Posterior Segment</w:t>
      </w:r>
    </w:p>
    <w:p w14:paraId="229AC0EC" w14:textId="159D5582" w:rsidR="00A276C6" w:rsidRDefault="68658A78" w:rsidP="7FB40F10">
      <w:pPr>
        <w:spacing w:before="240" w:after="240"/>
      </w:pPr>
      <w:r w:rsidRPr="7FB40F10">
        <w:rPr>
          <w:rFonts w:ascii="Aptos" w:eastAsia="Aptos" w:hAnsi="Aptos" w:cs="Aptos"/>
          <w:b/>
          <w:bCs/>
          <w:color w:val="000000" w:themeColor="text1"/>
        </w:rPr>
        <w:t>14. Direct Ophthalmoscopy</w:t>
      </w:r>
    </w:p>
    <w:p w14:paraId="3845E8CC" w14:textId="73498B7F" w:rsidR="00A276C6" w:rsidRDefault="68658A78" w:rsidP="7FB40F10">
      <w:pPr>
        <w:pStyle w:val="ListParagraph"/>
        <w:numPr>
          <w:ilvl w:val="0"/>
          <w:numId w:val="2"/>
        </w:numPr>
        <w:spacing w:after="0"/>
        <w:rPr>
          <w:rFonts w:ascii="Aptos" w:eastAsia="Aptos" w:hAnsi="Aptos" w:cs="Aptos"/>
          <w:color w:val="000000" w:themeColor="text1"/>
        </w:rPr>
      </w:pPr>
      <w:r w:rsidRPr="7FB40F10">
        <w:rPr>
          <w:rFonts w:ascii="Aptos" w:eastAsia="Aptos" w:hAnsi="Aptos" w:cs="Aptos"/>
          <w:b/>
          <w:bCs/>
          <w:color w:val="000000" w:themeColor="text1"/>
        </w:rPr>
        <w:t>Activity:</w:t>
      </w:r>
      <w:r w:rsidRPr="7FB40F10">
        <w:rPr>
          <w:rFonts w:ascii="Aptos" w:eastAsia="Aptos" w:hAnsi="Aptos" w:cs="Aptos"/>
          <w:color w:val="000000" w:themeColor="text1"/>
        </w:rPr>
        <w:t xml:space="preserve"> Use a direct ophthalmoscope to visualize the red reflex, optic disc, and major retinal blood vessels. Students should learn to identify the optic cup and assess the cup-to-disk ratio.</w:t>
      </w:r>
    </w:p>
    <w:p w14:paraId="0C77E1D8" w14:textId="78968D64" w:rsidR="00A276C6" w:rsidRDefault="68658A78" w:rsidP="7FB40F10">
      <w:pPr>
        <w:spacing w:before="240" w:after="240"/>
      </w:pPr>
      <w:r w:rsidRPr="7FB40F10">
        <w:rPr>
          <w:rFonts w:ascii="Aptos" w:eastAsia="Aptos" w:hAnsi="Aptos" w:cs="Aptos"/>
          <w:b/>
          <w:bCs/>
          <w:color w:val="000000" w:themeColor="text1"/>
        </w:rPr>
        <w:t>15. Assessment of Macular Function (Amsler Grid &amp; Color Vision)</w:t>
      </w:r>
    </w:p>
    <w:p w14:paraId="45197216" w14:textId="3D5450B4" w:rsidR="00A276C6" w:rsidRDefault="68658A78" w:rsidP="7FB40F10">
      <w:pPr>
        <w:pStyle w:val="ListParagraph"/>
        <w:numPr>
          <w:ilvl w:val="0"/>
          <w:numId w:val="1"/>
        </w:numPr>
        <w:spacing w:after="0"/>
        <w:rPr>
          <w:rFonts w:ascii="Aptos" w:eastAsia="Aptos" w:hAnsi="Aptos" w:cs="Aptos"/>
          <w:b/>
          <w:bCs/>
          <w:color w:val="000000" w:themeColor="text1"/>
        </w:rPr>
      </w:pPr>
      <w:r w:rsidRPr="7FB40F10">
        <w:rPr>
          <w:rFonts w:ascii="Aptos" w:eastAsia="Aptos" w:hAnsi="Aptos" w:cs="Aptos"/>
          <w:b/>
          <w:bCs/>
          <w:color w:val="000000" w:themeColor="text1"/>
        </w:rPr>
        <w:t>Activity:</w:t>
      </w:r>
    </w:p>
    <w:p w14:paraId="5B21A5D5" w14:textId="7CD9647F" w:rsidR="00A276C6" w:rsidRDefault="68658A78" w:rsidP="7FB40F10">
      <w:pPr>
        <w:pStyle w:val="ListParagraph"/>
        <w:numPr>
          <w:ilvl w:val="1"/>
          <w:numId w:val="1"/>
        </w:numPr>
        <w:spacing w:after="0"/>
        <w:rPr>
          <w:rFonts w:ascii="Aptos" w:eastAsia="Aptos" w:hAnsi="Aptos" w:cs="Aptos"/>
          <w:color w:val="000000" w:themeColor="text1"/>
        </w:rPr>
      </w:pPr>
      <w:r w:rsidRPr="7FB40F10">
        <w:rPr>
          <w:rFonts w:ascii="Aptos" w:eastAsia="Aptos" w:hAnsi="Aptos" w:cs="Aptos"/>
          <w:b/>
          <w:bCs/>
          <w:color w:val="000000" w:themeColor="text1"/>
        </w:rPr>
        <w:t>Amsler Grid:</w:t>
      </w:r>
      <w:r w:rsidRPr="7FB40F10">
        <w:rPr>
          <w:rFonts w:ascii="Aptos" w:eastAsia="Aptos" w:hAnsi="Aptos" w:cs="Aptos"/>
          <w:color w:val="000000" w:themeColor="text1"/>
        </w:rPr>
        <w:t xml:space="preserve"> Test for macular distortions (metamorphopsia) or blind spots (scotomas).</w:t>
      </w:r>
    </w:p>
    <w:p w14:paraId="663AEF66" w14:textId="57014F02" w:rsidR="00A276C6" w:rsidRDefault="68658A78" w:rsidP="7FB40F10">
      <w:pPr>
        <w:pStyle w:val="ListParagraph"/>
        <w:numPr>
          <w:ilvl w:val="1"/>
          <w:numId w:val="1"/>
        </w:numPr>
        <w:spacing w:after="0"/>
        <w:rPr>
          <w:rFonts w:ascii="Aptos" w:eastAsia="Aptos" w:hAnsi="Aptos" w:cs="Aptos"/>
          <w:color w:val="000000" w:themeColor="text1"/>
        </w:rPr>
      </w:pPr>
      <w:r w:rsidRPr="7FB40F10">
        <w:rPr>
          <w:rFonts w:ascii="Aptos" w:eastAsia="Aptos" w:hAnsi="Aptos" w:cs="Aptos"/>
          <w:b/>
          <w:bCs/>
          <w:color w:val="000000" w:themeColor="text1"/>
        </w:rPr>
        <w:t>Color Vision:</w:t>
      </w:r>
      <w:r w:rsidRPr="7FB40F10">
        <w:rPr>
          <w:rFonts w:ascii="Aptos" w:eastAsia="Aptos" w:hAnsi="Aptos" w:cs="Aptos"/>
          <w:color w:val="000000" w:themeColor="text1"/>
        </w:rPr>
        <w:t xml:space="preserve"> Use pseudoisochromatic plates (e.g., Ishihara) to screen for red/green color deficiencies, which can indicate optic nerve or macular dysfunction.</w:t>
      </w:r>
    </w:p>
    <w:p w14:paraId="2C078E63" w14:textId="48012661" w:rsidR="00A276C6" w:rsidRDefault="00A276C6"/>
    <w:sectPr w:rsidR="00A27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8602"/>
    <w:multiLevelType w:val="hybridMultilevel"/>
    <w:tmpl w:val="C82005EE"/>
    <w:lvl w:ilvl="0" w:tplc="F25AE656">
      <w:start w:val="1"/>
      <w:numFmt w:val="bullet"/>
      <w:lvlText w:val=""/>
      <w:lvlJc w:val="left"/>
      <w:pPr>
        <w:ind w:left="720" w:hanging="360"/>
      </w:pPr>
      <w:rPr>
        <w:rFonts w:ascii="Symbol" w:hAnsi="Symbol" w:hint="default"/>
      </w:rPr>
    </w:lvl>
    <w:lvl w:ilvl="1" w:tplc="ECB8D930">
      <w:start w:val="1"/>
      <w:numFmt w:val="bullet"/>
      <w:lvlText w:val="o"/>
      <w:lvlJc w:val="left"/>
      <w:pPr>
        <w:ind w:left="1440" w:hanging="360"/>
      </w:pPr>
      <w:rPr>
        <w:rFonts w:ascii="Courier New" w:hAnsi="Courier New" w:hint="default"/>
      </w:rPr>
    </w:lvl>
    <w:lvl w:ilvl="2" w:tplc="8004AAAA">
      <w:start w:val="1"/>
      <w:numFmt w:val="bullet"/>
      <w:lvlText w:val=""/>
      <w:lvlJc w:val="left"/>
      <w:pPr>
        <w:ind w:left="2160" w:hanging="360"/>
      </w:pPr>
      <w:rPr>
        <w:rFonts w:ascii="Wingdings" w:hAnsi="Wingdings" w:hint="default"/>
      </w:rPr>
    </w:lvl>
    <w:lvl w:ilvl="3" w:tplc="C976638C">
      <w:start w:val="1"/>
      <w:numFmt w:val="bullet"/>
      <w:lvlText w:val=""/>
      <w:lvlJc w:val="left"/>
      <w:pPr>
        <w:ind w:left="2880" w:hanging="360"/>
      </w:pPr>
      <w:rPr>
        <w:rFonts w:ascii="Symbol" w:hAnsi="Symbol" w:hint="default"/>
      </w:rPr>
    </w:lvl>
    <w:lvl w:ilvl="4" w:tplc="47FAD43E">
      <w:start w:val="1"/>
      <w:numFmt w:val="bullet"/>
      <w:lvlText w:val="o"/>
      <w:lvlJc w:val="left"/>
      <w:pPr>
        <w:ind w:left="3600" w:hanging="360"/>
      </w:pPr>
      <w:rPr>
        <w:rFonts w:ascii="Courier New" w:hAnsi="Courier New" w:hint="default"/>
      </w:rPr>
    </w:lvl>
    <w:lvl w:ilvl="5" w:tplc="E6FCEC68">
      <w:start w:val="1"/>
      <w:numFmt w:val="bullet"/>
      <w:lvlText w:val=""/>
      <w:lvlJc w:val="left"/>
      <w:pPr>
        <w:ind w:left="4320" w:hanging="360"/>
      </w:pPr>
      <w:rPr>
        <w:rFonts w:ascii="Wingdings" w:hAnsi="Wingdings" w:hint="default"/>
      </w:rPr>
    </w:lvl>
    <w:lvl w:ilvl="6" w:tplc="098C8BCC">
      <w:start w:val="1"/>
      <w:numFmt w:val="bullet"/>
      <w:lvlText w:val=""/>
      <w:lvlJc w:val="left"/>
      <w:pPr>
        <w:ind w:left="5040" w:hanging="360"/>
      </w:pPr>
      <w:rPr>
        <w:rFonts w:ascii="Symbol" w:hAnsi="Symbol" w:hint="default"/>
      </w:rPr>
    </w:lvl>
    <w:lvl w:ilvl="7" w:tplc="960AA1A2">
      <w:start w:val="1"/>
      <w:numFmt w:val="bullet"/>
      <w:lvlText w:val="o"/>
      <w:lvlJc w:val="left"/>
      <w:pPr>
        <w:ind w:left="5760" w:hanging="360"/>
      </w:pPr>
      <w:rPr>
        <w:rFonts w:ascii="Courier New" w:hAnsi="Courier New" w:hint="default"/>
      </w:rPr>
    </w:lvl>
    <w:lvl w:ilvl="8" w:tplc="57C45102">
      <w:start w:val="1"/>
      <w:numFmt w:val="bullet"/>
      <w:lvlText w:val=""/>
      <w:lvlJc w:val="left"/>
      <w:pPr>
        <w:ind w:left="6480" w:hanging="360"/>
      </w:pPr>
      <w:rPr>
        <w:rFonts w:ascii="Wingdings" w:hAnsi="Wingdings" w:hint="default"/>
      </w:rPr>
    </w:lvl>
  </w:abstractNum>
  <w:abstractNum w:abstractNumId="1" w15:restartNumberingAfterBreak="0">
    <w:nsid w:val="048E675D"/>
    <w:multiLevelType w:val="hybridMultilevel"/>
    <w:tmpl w:val="46A45A7E"/>
    <w:lvl w:ilvl="0" w:tplc="EB8AA886">
      <w:start w:val="1"/>
      <w:numFmt w:val="bullet"/>
      <w:lvlText w:val=""/>
      <w:lvlJc w:val="left"/>
      <w:pPr>
        <w:ind w:left="720" w:hanging="360"/>
      </w:pPr>
      <w:rPr>
        <w:rFonts w:ascii="Symbol" w:hAnsi="Symbol" w:hint="default"/>
      </w:rPr>
    </w:lvl>
    <w:lvl w:ilvl="1" w:tplc="AAA64086">
      <w:start w:val="1"/>
      <w:numFmt w:val="bullet"/>
      <w:lvlText w:val="o"/>
      <w:lvlJc w:val="left"/>
      <w:pPr>
        <w:ind w:left="1440" w:hanging="360"/>
      </w:pPr>
      <w:rPr>
        <w:rFonts w:ascii="Courier New" w:hAnsi="Courier New" w:hint="default"/>
      </w:rPr>
    </w:lvl>
    <w:lvl w:ilvl="2" w:tplc="C46AB44E">
      <w:start w:val="1"/>
      <w:numFmt w:val="bullet"/>
      <w:lvlText w:val=""/>
      <w:lvlJc w:val="left"/>
      <w:pPr>
        <w:ind w:left="2160" w:hanging="360"/>
      </w:pPr>
      <w:rPr>
        <w:rFonts w:ascii="Wingdings" w:hAnsi="Wingdings" w:hint="default"/>
      </w:rPr>
    </w:lvl>
    <w:lvl w:ilvl="3" w:tplc="9FCCBF82">
      <w:start w:val="1"/>
      <w:numFmt w:val="bullet"/>
      <w:lvlText w:val=""/>
      <w:lvlJc w:val="left"/>
      <w:pPr>
        <w:ind w:left="2880" w:hanging="360"/>
      </w:pPr>
      <w:rPr>
        <w:rFonts w:ascii="Symbol" w:hAnsi="Symbol" w:hint="default"/>
      </w:rPr>
    </w:lvl>
    <w:lvl w:ilvl="4" w:tplc="847297F8">
      <w:start w:val="1"/>
      <w:numFmt w:val="bullet"/>
      <w:lvlText w:val="o"/>
      <w:lvlJc w:val="left"/>
      <w:pPr>
        <w:ind w:left="3600" w:hanging="360"/>
      </w:pPr>
      <w:rPr>
        <w:rFonts w:ascii="Courier New" w:hAnsi="Courier New" w:hint="default"/>
      </w:rPr>
    </w:lvl>
    <w:lvl w:ilvl="5" w:tplc="7D7ECFB0">
      <w:start w:val="1"/>
      <w:numFmt w:val="bullet"/>
      <w:lvlText w:val=""/>
      <w:lvlJc w:val="left"/>
      <w:pPr>
        <w:ind w:left="4320" w:hanging="360"/>
      </w:pPr>
      <w:rPr>
        <w:rFonts w:ascii="Wingdings" w:hAnsi="Wingdings" w:hint="default"/>
      </w:rPr>
    </w:lvl>
    <w:lvl w:ilvl="6" w:tplc="52A297A4">
      <w:start w:val="1"/>
      <w:numFmt w:val="bullet"/>
      <w:lvlText w:val=""/>
      <w:lvlJc w:val="left"/>
      <w:pPr>
        <w:ind w:left="5040" w:hanging="360"/>
      </w:pPr>
      <w:rPr>
        <w:rFonts w:ascii="Symbol" w:hAnsi="Symbol" w:hint="default"/>
      </w:rPr>
    </w:lvl>
    <w:lvl w:ilvl="7" w:tplc="F69ECCBA">
      <w:start w:val="1"/>
      <w:numFmt w:val="bullet"/>
      <w:lvlText w:val="o"/>
      <w:lvlJc w:val="left"/>
      <w:pPr>
        <w:ind w:left="5760" w:hanging="360"/>
      </w:pPr>
      <w:rPr>
        <w:rFonts w:ascii="Courier New" w:hAnsi="Courier New" w:hint="default"/>
      </w:rPr>
    </w:lvl>
    <w:lvl w:ilvl="8" w:tplc="A420DEA6">
      <w:start w:val="1"/>
      <w:numFmt w:val="bullet"/>
      <w:lvlText w:val=""/>
      <w:lvlJc w:val="left"/>
      <w:pPr>
        <w:ind w:left="6480" w:hanging="360"/>
      </w:pPr>
      <w:rPr>
        <w:rFonts w:ascii="Wingdings" w:hAnsi="Wingdings" w:hint="default"/>
      </w:rPr>
    </w:lvl>
  </w:abstractNum>
  <w:abstractNum w:abstractNumId="2" w15:restartNumberingAfterBreak="0">
    <w:nsid w:val="188E9FAF"/>
    <w:multiLevelType w:val="hybridMultilevel"/>
    <w:tmpl w:val="469C3402"/>
    <w:lvl w:ilvl="0" w:tplc="C2C2134A">
      <w:start w:val="1"/>
      <w:numFmt w:val="bullet"/>
      <w:lvlText w:val=""/>
      <w:lvlJc w:val="left"/>
      <w:pPr>
        <w:ind w:left="720" w:hanging="360"/>
      </w:pPr>
      <w:rPr>
        <w:rFonts w:ascii="Symbol" w:hAnsi="Symbol" w:hint="default"/>
      </w:rPr>
    </w:lvl>
    <w:lvl w:ilvl="1" w:tplc="817C0708">
      <w:start w:val="1"/>
      <w:numFmt w:val="bullet"/>
      <w:lvlText w:val="o"/>
      <w:lvlJc w:val="left"/>
      <w:pPr>
        <w:ind w:left="1440" w:hanging="360"/>
      </w:pPr>
      <w:rPr>
        <w:rFonts w:ascii="Courier New" w:hAnsi="Courier New" w:hint="default"/>
      </w:rPr>
    </w:lvl>
    <w:lvl w:ilvl="2" w:tplc="0F3CB358">
      <w:start w:val="1"/>
      <w:numFmt w:val="bullet"/>
      <w:lvlText w:val=""/>
      <w:lvlJc w:val="left"/>
      <w:pPr>
        <w:ind w:left="2160" w:hanging="360"/>
      </w:pPr>
      <w:rPr>
        <w:rFonts w:ascii="Wingdings" w:hAnsi="Wingdings" w:hint="default"/>
      </w:rPr>
    </w:lvl>
    <w:lvl w:ilvl="3" w:tplc="A5C61C0A">
      <w:start w:val="1"/>
      <w:numFmt w:val="bullet"/>
      <w:lvlText w:val=""/>
      <w:lvlJc w:val="left"/>
      <w:pPr>
        <w:ind w:left="2880" w:hanging="360"/>
      </w:pPr>
      <w:rPr>
        <w:rFonts w:ascii="Symbol" w:hAnsi="Symbol" w:hint="default"/>
      </w:rPr>
    </w:lvl>
    <w:lvl w:ilvl="4" w:tplc="2A58C8EA">
      <w:start w:val="1"/>
      <w:numFmt w:val="bullet"/>
      <w:lvlText w:val="o"/>
      <w:lvlJc w:val="left"/>
      <w:pPr>
        <w:ind w:left="3600" w:hanging="360"/>
      </w:pPr>
      <w:rPr>
        <w:rFonts w:ascii="Courier New" w:hAnsi="Courier New" w:hint="default"/>
      </w:rPr>
    </w:lvl>
    <w:lvl w:ilvl="5" w:tplc="6026F6BE">
      <w:start w:val="1"/>
      <w:numFmt w:val="bullet"/>
      <w:lvlText w:val=""/>
      <w:lvlJc w:val="left"/>
      <w:pPr>
        <w:ind w:left="4320" w:hanging="360"/>
      </w:pPr>
      <w:rPr>
        <w:rFonts w:ascii="Wingdings" w:hAnsi="Wingdings" w:hint="default"/>
      </w:rPr>
    </w:lvl>
    <w:lvl w:ilvl="6" w:tplc="9D928B46">
      <w:start w:val="1"/>
      <w:numFmt w:val="bullet"/>
      <w:lvlText w:val=""/>
      <w:lvlJc w:val="left"/>
      <w:pPr>
        <w:ind w:left="5040" w:hanging="360"/>
      </w:pPr>
      <w:rPr>
        <w:rFonts w:ascii="Symbol" w:hAnsi="Symbol" w:hint="default"/>
      </w:rPr>
    </w:lvl>
    <w:lvl w:ilvl="7" w:tplc="6E0AE176">
      <w:start w:val="1"/>
      <w:numFmt w:val="bullet"/>
      <w:lvlText w:val="o"/>
      <w:lvlJc w:val="left"/>
      <w:pPr>
        <w:ind w:left="5760" w:hanging="360"/>
      </w:pPr>
      <w:rPr>
        <w:rFonts w:ascii="Courier New" w:hAnsi="Courier New" w:hint="default"/>
      </w:rPr>
    </w:lvl>
    <w:lvl w:ilvl="8" w:tplc="F81ABA36">
      <w:start w:val="1"/>
      <w:numFmt w:val="bullet"/>
      <w:lvlText w:val=""/>
      <w:lvlJc w:val="left"/>
      <w:pPr>
        <w:ind w:left="6480" w:hanging="360"/>
      </w:pPr>
      <w:rPr>
        <w:rFonts w:ascii="Wingdings" w:hAnsi="Wingdings" w:hint="default"/>
      </w:rPr>
    </w:lvl>
  </w:abstractNum>
  <w:abstractNum w:abstractNumId="3" w15:restartNumberingAfterBreak="0">
    <w:nsid w:val="20DB9D99"/>
    <w:multiLevelType w:val="hybridMultilevel"/>
    <w:tmpl w:val="E00CB5A4"/>
    <w:lvl w:ilvl="0" w:tplc="0AC458A0">
      <w:start w:val="1"/>
      <w:numFmt w:val="bullet"/>
      <w:lvlText w:val=""/>
      <w:lvlJc w:val="left"/>
      <w:pPr>
        <w:ind w:left="720" w:hanging="360"/>
      </w:pPr>
      <w:rPr>
        <w:rFonts w:ascii="Symbol" w:hAnsi="Symbol" w:hint="default"/>
      </w:rPr>
    </w:lvl>
    <w:lvl w:ilvl="1" w:tplc="5BA09C2A">
      <w:start w:val="1"/>
      <w:numFmt w:val="bullet"/>
      <w:lvlText w:val="o"/>
      <w:lvlJc w:val="left"/>
      <w:pPr>
        <w:ind w:left="1440" w:hanging="360"/>
      </w:pPr>
      <w:rPr>
        <w:rFonts w:ascii="Courier New" w:hAnsi="Courier New" w:hint="default"/>
      </w:rPr>
    </w:lvl>
    <w:lvl w:ilvl="2" w:tplc="9C82D404">
      <w:start w:val="1"/>
      <w:numFmt w:val="bullet"/>
      <w:lvlText w:val=""/>
      <w:lvlJc w:val="left"/>
      <w:pPr>
        <w:ind w:left="2160" w:hanging="360"/>
      </w:pPr>
      <w:rPr>
        <w:rFonts w:ascii="Wingdings" w:hAnsi="Wingdings" w:hint="default"/>
      </w:rPr>
    </w:lvl>
    <w:lvl w:ilvl="3" w:tplc="30301774">
      <w:start w:val="1"/>
      <w:numFmt w:val="bullet"/>
      <w:lvlText w:val=""/>
      <w:lvlJc w:val="left"/>
      <w:pPr>
        <w:ind w:left="2880" w:hanging="360"/>
      </w:pPr>
      <w:rPr>
        <w:rFonts w:ascii="Symbol" w:hAnsi="Symbol" w:hint="default"/>
      </w:rPr>
    </w:lvl>
    <w:lvl w:ilvl="4" w:tplc="308233E4">
      <w:start w:val="1"/>
      <w:numFmt w:val="bullet"/>
      <w:lvlText w:val="o"/>
      <w:lvlJc w:val="left"/>
      <w:pPr>
        <w:ind w:left="3600" w:hanging="360"/>
      </w:pPr>
      <w:rPr>
        <w:rFonts w:ascii="Courier New" w:hAnsi="Courier New" w:hint="default"/>
      </w:rPr>
    </w:lvl>
    <w:lvl w:ilvl="5" w:tplc="09AEDC12">
      <w:start w:val="1"/>
      <w:numFmt w:val="bullet"/>
      <w:lvlText w:val=""/>
      <w:lvlJc w:val="left"/>
      <w:pPr>
        <w:ind w:left="4320" w:hanging="360"/>
      </w:pPr>
      <w:rPr>
        <w:rFonts w:ascii="Wingdings" w:hAnsi="Wingdings" w:hint="default"/>
      </w:rPr>
    </w:lvl>
    <w:lvl w:ilvl="6" w:tplc="5FCA26DA">
      <w:start w:val="1"/>
      <w:numFmt w:val="bullet"/>
      <w:lvlText w:val=""/>
      <w:lvlJc w:val="left"/>
      <w:pPr>
        <w:ind w:left="5040" w:hanging="360"/>
      </w:pPr>
      <w:rPr>
        <w:rFonts w:ascii="Symbol" w:hAnsi="Symbol" w:hint="default"/>
      </w:rPr>
    </w:lvl>
    <w:lvl w:ilvl="7" w:tplc="FC3299A6">
      <w:start w:val="1"/>
      <w:numFmt w:val="bullet"/>
      <w:lvlText w:val="o"/>
      <w:lvlJc w:val="left"/>
      <w:pPr>
        <w:ind w:left="5760" w:hanging="360"/>
      </w:pPr>
      <w:rPr>
        <w:rFonts w:ascii="Courier New" w:hAnsi="Courier New" w:hint="default"/>
      </w:rPr>
    </w:lvl>
    <w:lvl w:ilvl="8" w:tplc="E556B962">
      <w:start w:val="1"/>
      <w:numFmt w:val="bullet"/>
      <w:lvlText w:val=""/>
      <w:lvlJc w:val="left"/>
      <w:pPr>
        <w:ind w:left="6480" w:hanging="360"/>
      </w:pPr>
      <w:rPr>
        <w:rFonts w:ascii="Wingdings" w:hAnsi="Wingdings" w:hint="default"/>
      </w:rPr>
    </w:lvl>
  </w:abstractNum>
  <w:abstractNum w:abstractNumId="4" w15:restartNumberingAfterBreak="0">
    <w:nsid w:val="20E59BA7"/>
    <w:multiLevelType w:val="hybridMultilevel"/>
    <w:tmpl w:val="E8E2D0CA"/>
    <w:lvl w:ilvl="0" w:tplc="8034B768">
      <w:start w:val="1"/>
      <w:numFmt w:val="bullet"/>
      <w:lvlText w:val=""/>
      <w:lvlJc w:val="left"/>
      <w:pPr>
        <w:ind w:left="720" w:hanging="360"/>
      </w:pPr>
      <w:rPr>
        <w:rFonts w:ascii="Symbol" w:hAnsi="Symbol" w:hint="default"/>
      </w:rPr>
    </w:lvl>
    <w:lvl w:ilvl="1" w:tplc="A8368E90">
      <w:start w:val="1"/>
      <w:numFmt w:val="bullet"/>
      <w:lvlText w:val="o"/>
      <w:lvlJc w:val="left"/>
      <w:pPr>
        <w:ind w:left="1440" w:hanging="360"/>
      </w:pPr>
      <w:rPr>
        <w:rFonts w:ascii="Courier New" w:hAnsi="Courier New" w:hint="default"/>
      </w:rPr>
    </w:lvl>
    <w:lvl w:ilvl="2" w:tplc="A4421728">
      <w:start w:val="1"/>
      <w:numFmt w:val="bullet"/>
      <w:lvlText w:val=""/>
      <w:lvlJc w:val="left"/>
      <w:pPr>
        <w:ind w:left="2160" w:hanging="360"/>
      </w:pPr>
      <w:rPr>
        <w:rFonts w:ascii="Wingdings" w:hAnsi="Wingdings" w:hint="default"/>
      </w:rPr>
    </w:lvl>
    <w:lvl w:ilvl="3" w:tplc="B296D29C">
      <w:start w:val="1"/>
      <w:numFmt w:val="bullet"/>
      <w:lvlText w:val=""/>
      <w:lvlJc w:val="left"/>
      <w:pPr>
        <w:ind w:left="2880" w:hanging="360"/>
      </w:pPr>
      <w:rPr>
        <w:rFonts w:ascii="Symbol" w:hAnsi="Symbol" w:hint="default"/>
      </w:rPr>
    </w:lvl>
    <w:lvl w:ilvl="4" w:tplc="4544B05A">
      <w:start w:val="1"/>
      <w:numFmt w:val="bullet"/>
      <w:lvlText w:val="o"/>
      <w:lvlJc w:val="left"/>
      <w:pPr>
        <w:ind w:left="3600" w:hanging="360"/>
      </w:pPr>
      <w:rPr>
        <w:rFonts w:ascii="Courier New" w:hAnsi="Courier New" w:hint="default"/>
      </w:rPr>
    </w:lvl>
    <w:lvl w:ilvl="5" w:tplc="F82C712E">
      <w:start w:val="1"/>
      <w:numFmt w:val="bullet"/>
      <w:lvlText w:val=""/>
      <w:lvlJc w:val="left"/>
      <w:pPr>
        <w:ind w:left="4320" w:hanging="360"/>
      </w:pPr>
      <w:rPr>
        <w:rFonts w:ascii="Wingdings" w:hAnsi="Wingdings" w:hint="default"/>
      </w:rPr>
    </w:lvl>
    <w:lvl w:ilvl="6" w:tplc="65B8D7E2">
      <w:start w:val="1"/>
      <w:numFmt w:val="bullet"/>
      <w:lvlText w:val=""/>
      <w:lvlJc w:val="left"/>
      <w:pPr>
        <w:ind w:left="5040" w:hanging="360"/>
      </w:pPr>
      <w:rPr>
        <w:rFonts w:ascii="Symbol" w:hAnsi="Symbol" w:hint="default"/>
      </w:rPr>
    </w:lvl>
    <w:lvl w:ilvl="7" w:tplc="9F6A2FAE">
      <w:start w:val="1"/>
      <w:numFmt w:val="bullet"/>
      <w:lvlText w:val="o"/>
      <w:lvlJc w:val="left"/>
      <w:pPr>
        <w:ind w:left="5760" w:hanging="360"/>
      </w:pPr>
      <w:rPr>
        <w:rFonts w:ascii="Courier New" w:hAnsi="Courier New" w:hint="default"/>
      </w:rPr>
    </w:lvl>
    <w:lvl w:ilvl="8" w:tplc="95F091DE">
      <w:start w:val="1"/>
      <w:numFmt w:val="bullet"/>
      <w:lvlText w:val=""/>
      <w:lvlJc w:val="left"/>
      <w:pPr>
        <w:ind w:left="6480" w:hanging="360"/>
      </w:pPr>
      <w:rPr>
        <w:rFonts w:ascii="Wingdings" w:hAnsi="Wingdings" w:hint="default"/>
      </w:rPr>
    </w:lvl>
  </w:abstractNum>
  <w:abstractNum w:abstractNumId="5" w15:restartNumberingAfterBreak="0">
    <w:nsid w:val="2441C1B0"/>
    <w:multiLevelType w:val="hybridMultilevel"/>
    <w:tmpl w:val="B7607E80"/>
    <w:lvl w:ilvl="0" w:tplc="75385412">
      <w:start w:val="1"/>
      <w:numFmt w:val="bullet"/>
      <w:lvlText w:val=""/>
      <w:lvlJc w:val="left"/>
      <w:pPr>
        <w:ind w:left="720" w:hanging="360"/>
      </w:pPr>
      <w:rPr>
        <w:rFonts w:ascii="Symbol" w:hAnsi="Symbol" w:hint="default"/>
      </w:rPr>
    </w:lvl>
    <w:lvl w:ilvl="1" w:tplc="A4DAB54C">
      <w:start w:val="1"/>
      <w:numFmt w:val="bullet"/>
      <w:lvlText w:val="o"/>
      <w:lvlJc w:val="left"/>
      <w:pPr>
        <w:ind w:left="1440" w:hanging="360"/>
      </w:pPr>
      <w:rPr>
        <w:rFonts w:ascii="Courier New" w:hAnsi="Courier New" w:hint="default"/>
      </w:rPr>
    </w:lvl>
    <w:lvl w:ilvl="2" w:tplc="9526648C">
      <w:start w:val="1"/>
      <w:numFmt w:val="bullet"/>
      <w:lvlText w:val=""/>
      <w:lvlJc w:val="left"/>
      <w:pPr>
        <w:ind w:left="2160" w:hanging="360"/>
      </w:pPr>
      <w:rPr>
        <w:rFonts w:ascii="Wingdings" w:hAnsi="Wingdings" w:hint="default"/>
      </w:rPr>
    </w:lvl>
    <w:lvl w:ilvl="3" w:tplc="D03E5CE6">
      <w:start w:val="1"/>
      <w:numFmt w:val="bullet"/>
      <w:lvlText w:val=""/>
      <w:lvlJc w:val="left"/>
      <w:pPr>
        <w:ind w:left="2880" w:hanging="360"/>
      </w:pPr>
      <w:rPr>
        <w:rFonts w:ascii="Symbol" w:hAnsi="Symbol" w:hint="default"/>
      </w:rPr>
    </w:lvl>
    <w:lvl w:ilvl="4" w:tplc="596ABD1A">
      <w:start w:val="1"/>
      <w:numFmt w:val="bullet"/>
      <w:lvlText w:val="o"/>
      <w:lvlJc w:val="left"/>
      <w:pPr>
        <w:ind w:left="3600" w:hanging="360"/>
      </w:pPr>
      <w:rPr>
        <w:rFonts w:ascii="Courier New" w:hAnsi="Courier New" w:hint="default"/>
      </w:rPr>
    </w:lvl>
    <w:lvl w:ilvl="5" w:tplc="2C400502">
      <w:start w:val="1"/>
      <w:numFmt w:val="bullet"/>
      <w:lvlText w:val=""/>
      <w:lvlJc w:val="left"/>
      <w:pPr>
        <w:ind w:left="4320" w:hanging="360"/>
      </w:pPr>
      <w:rPr>
        <w:rFonts w:ascii="Wingdings" w:hAnsi="Wingdings" w:hint="default"/>
      </w:rPr>
    </w:lvl>
    <w:lvl w:ilvl="6" w:tplc="7CCAE6B2">
      <w:start w:val="1"/>
      <w:numFmt w:val="bullet"/>
      <w:lvlText w:val=""/>
      <w:lvlJc w:val="left"/>
      <w:pPr>
        <w:ind w:left="5040" w:hanging="360"/>
      </w:pPr>
      <w:rPr>
        <w:rFonts w:ascii="Symbol" w:hAnsi="Symbol" w:hint="default"/>
      </w:rPr>
    </w:lvl>
    <w:lvl w:ilvl="7" w:tplc="B9D6E4B6">
      <w:start w:val="1"/>
      <w:numFmt w:val="bullet"/>
      <w:lvlText w:val="o"/>
      <w:lvlJc w:val="left"/>
      <w:pPr>
        <w:ind w:left="5760" w:hanging="360"/>
      </w:pPr>
      <w:rPr>
        <w:rFonts w:ascii="Courier New" w:hAnsi="Courier New" w:hint="default"/>
      </w:rPr>
    </w:lvl>
    <w:lvl w:ilvl="8" w:tplc="B35C5526">
      <w:start w:val="1"/>
      <w:numFmt w:val="bullet"/>
      <w:lvlText w:val=""/>
      <w:lvlJc w:val="left"/>
      <w:pPr>
        <w:ind w:left="6480" w:hanging="360"/>
      </w:pPr>
      <w:rPr>
        <w:rFonts w:ascii="Wingdings" w:hAnsi="Wingdings" w:hint="default"/>
      </w:rPr>
    </w:lvl>
  </w:abstractNum>
  <w:abstractNum w:abstractNumId="6" w15:restartNumberingAfterBreak="0">
    <w:nsid w:val="314763FE"/>
    <w:multiLevelType w:val="hybridMultilevel"/>
    <w:tmpl w:val="16343452"/>
    <w:lvl w:ilvl="0" w:tplc="8F263A78">
      <w:start w:val="1"/>
      <w:numFmt w:val="bullet"/>
      <w:lvlText w:val=""/>
      <w:lvlJc w:val="left"/>
      <w:pPr>
        <w:ind w:left="720" w:hanging="360"/>
      </w:pPr>
      <w:rPr>
        <w:rFonts w:ascii="Symbol" w:hAnsi="Symbol" w:hint="default"/>
      </w:rPr>
    </w:lvl>
    <w:lvl w:ilvl="1" w:tplc="6A34EC3A">
      <w:start w:val="1"/>
      <w:numFmt w:val="bullet"/>
      <w:lvlText w:val="o"/>
      <w:lvlJc w:val="left"/>
      <w:pPr>
        <w:ind w:left="1440" w:hanging="360"/>
      </w:pPr>
      <w:rPr>
        <w:rFonts w:ascii="Courier New" w:hAnsi="Courier New" w:hint="default"/>
      </w:rPr>
    </w:lvl>
    <w:lvl w:ilvl="2" w:tplc="119CFB20">
      <w:start w:val="1"/>
      <w:numFmt w:val="bullet"/>
      <w:lvlText w:val=""/>
      <w:lvlJc w:val="left"/>
      <w:pPr>
        <w:ind w:left="2160" w:hanging="360"/>
      </w:pPr>
      <w:rPr>
        <w:rFonts w:ascii="Wingdings" w:hAnsi="Wingdings" w:hint="default"/>
      </w:rPr>
    </w:lvl>
    <w:lvl w:ilvl="3" w:tplc="83082CDA">
      <w:start w:val="1"/>
      <w:numFmt w:val="bullet"/>
      <w:lvlText w:val=""/>
      <w:lvlJc w:val="left"/>
      <w:pPr>
        <w:ind w:left="2880" w:hanging="360"/>
      </w:pPr>
      <w:rPr>
        <w:rFonts w:ascii="Symbol" w:hAnsi="Symbol" w:hint="default"/>
      </w:rPr>
    </w:lvl>
    <w:lvl w:ilvl="4" w:tplc="F98E407A">
      <w:start w:val="1"/>
      <w:numFmt w:val="bullet"/>
      <w:lvlText w:val="o"/>
      <w:lvlJc w:val="left"/>
      <w:pPr>
        <w:ind w:left="3600" w:hanging="360"/>
      </w:pPr>
      <w:rPr>
        <w:rFonts w:ascii="Courier New" w:hAnsi="Courier New" w:hint="default"/>
      </w:rPr>
    </w:lvl>
    <w:lvl w:ilvl="5" w:tplc="FCC6DF30">
      <w:start w:val="1"/>
      <w:numFmt w:val="bullet"/>
      <w:lvlText w:val=""/>
      <w:lvlJc w:val="left"/>
      <w:pPr>
        <w:ind w:left="4320" w:hanging="360"/>
      </w:pPr>
      <w:rPr>
        <w:rFonts w:ascii="Wingdings" w:hAnsi="Wingdings" w:hint="default"/>
      </w:rPr>
    </w:lvl>
    <w:lvl w:ilvl="6" w:tplc="D5D6F62A">
      <w:start w:val="1"/>
      <w:numFmt w:val="bullet"/>
      <w:lvlText w:val=""/>
      <w:lvlJc w:val="left"/>
      <w:pPr>
        <w:ind w:left="5040" w:hanging="360"/>
      </w:pPr>
      <w:rPr>
        <w:rFonts w:ascii="Symbol" w:hAnsi="Symbol" w:hint="default"/>
      </w:rPr>
    </w:lvl>
    <w:lvl w:ilvl="7" w:tplc="43661E0A">
      <w:start w:val="1"/>
      <w:numFmt w:val="bullet"/>
      <w:lvlText w:val="o"/>
      <w:lvlJc w:val="left"/>
      <w:pPr>
        <w:ind w:left="5760" w:hanging="360"/>
      </w:pPr>
      <w:rPr>
        <w:rFonts w:ascii="Courier New" w:hAnsi="Courier New" w:hint="default"/>
      </w:rPr>
    </w:lvl>
    <w:lvl w:ilvl="8" w:tplc="DEF01D90">
      <w:start w:val="1"/>
      <w:numFmt w:val="bullet"/>
      <w:lvlText w:val=""/>
      <w:lvlJc w:val="left"/>
      <w:pPr>
        <w:ind w:left="6480" w:hanging="360"/>
      </w:pPr>
      <w:rPr>
        <w:rFonts w:ascii="Wingdings" w:hAnsi="Wingdings" w:hint="default"/>
      </w:rPr>
    </w:lvl>
  </w:abstractNum>
  <w:abstractNum w:abstractNumId="7" w15:restartNumberingAfterBreak="0">
    <w:nsid w:val="365F8C39"/>
    <w:multiLevelType w:val="hybridMultilevel"/>
    <w:tmpl w:val="1CF64850"/>
    <w:lvl w:ilvl="0" w:tplc="7F0C53CA">
      <w:start w:val="1"/>
      <w:numFmt w:val="bullet"/>
      <w:lvlText w:val=""/>
      <w:lvlJc w:val="left"/>
      <w:pPr>
        <w:ind w:left="720" w:hanging="360"/>
      </w:pPr>
      <w:rPr>
        <w:rFonts w:ascii="Symbol" w:hAnsi="Symbol" w:hint="default"/>
      </w:rPr>
    </w:lvl>
    <w:lvl w:ilvl="1" w:tplc="E1B458EC">
      <w:start w:val="1"/>
      <w:numFmt w:val="bullet"/>
      <w:lvlText w:val="o"/>
      <w:lvlJc w:val="left"/>
      <w:pPr>
        <w:ind w:left="1440" w:hanging="360"/>
      </w:pPr>
      <w:rPr>
        <w:rFonts w:ascii="Courier New" w:hAnsi="Courier New" w:hint="default"/>
      </w:rPr>
    </w:lvl>
    <w:lvl w:ilvl="2" w:tplc="D2603472">
      <w:start w:val="1"/>
      <w:numFmt w:val="bullet"/>
      <w:lvlText w:val=""/>
      <w:lvlJc w:val="left"/>
      <w:pPr>
        <w:ind w:left="2160" w:hanging="360"/>
      </w:pPr>
      <w:rPr>
        <w:rFonts w:ascii="Wingdings" w:hAnsi="Wingdings" w:hint="default"/>
      </w:rPr>
    </w:lvl>
    <w:lvl w:ilvl="3" w:tplc="7DA48352">
      <w:start w:val="1"/>
      <w:numFmt w:val="bullet"/>
      <w:lvlText w:val=""/>
      <w:lvlJc w:val="left"/>
      <w:pPr>
        <w:ind w:left="2880" w:hanging="360"/>
      </w:pPr>
      <w:rPr>
        <w:rFonts w:ascii="Symbol" w:hAnsi="Symbol" w:hint="default"/>
      </w:rPr>
    </w:lvl>
    <w:lvl w:ilvl="4" w:tplc="57C23482">
      <w:start w:val="1"/>
      <w:numFmt w:val="bullet"/>
      <w:lvlText w:val="o"/>
      <w:lvlJc w:val="left"/>
      <w:pPr>
        <w:ind w:left="3600" w:hanging="360"/>
      </w:pPr>
      <w:rPr>
        <w:rFonts w:ascii="Courier New" w:hAnsi="Courier New" w:hint="default"/>
      </w:rPr>
    </w:lvl>
    <w:lvl w:ilvl="5" w:tplc="C3983CC6">
      <w:start w:val="1"/>
      <w:numFmt w:val="bullet"/>
      <w:lvlText w:val=""/>
      <w:lvlJc w:val="left"/>
      <w:pPr>
        <w:ind w:left="4320" w:hanging="360"/>
      </w:pPr>
      <w:rPr>
        <w:rFonts w:ascii="Wingdings" w:hAnsi="Wingdings" w:hint="default"/>
      </w:rPr>
    </w:lvl>
    <w:lvl w:ilvl="6" w:tplc="CE287A76">
      <w:start w:val="1"/>
      <w:numFmt w:val="bullet"/>
      <w:lvlText w:val=""/>
      <w:lvlJc w:val="left"/>
      <w:pPr>
        <w:ind w:left="5040" w:hanging="360"/>
      </w:pPr>
      <w:rPr>
        <w:rFonts w:ascii="Symbol" w:hAnsi="Symbol" w:hint="default"/>
      </w:rPr>
    </w:lvl>
    <w:lvl w:ilvl="7" w:tplc="87DC742E">
      <w:start w:val="1"/>
      <w:numFmt w:val="bullet"/>
      <w:lvlText w:val="o"/>
      <w:lvlJc w:val="left"/>
      <w:pPr>
        <w:ind w:left="5760" w:hanging="360"/>
      </w:pPr>
      <w:rPr>
        <w:rFonts w:ascii="Courier New" w:hAnsi="Courier New" w:hint="default"/>
      </w:rPr>
    </w:lvl>
    <w:lvl w:ilvl="8" w:tplc="A4942E7E">
      <w:start w:val="1"/>
      <w:numFmt w:val="bullet"/>
      <w:lvlText w:val=""/>
      <w:lvlJc w:val="left"/>
      <w:pPr>
        <w:ind w:left="6480" w:hanging="360"/>
      </w:pPr>
      <w:rPr>
        <w:rFonts w:ascii="Wingdings" w:hAnsi="Wingdings" w:hint="default"/>
      </w:rPr>
    </w:lvl>
  </w:abstractNum>
  <w:abstractNum w:abstractNumId="8" w15:restartNumberingAfterBreak="0">
    <w:nsid w:val="36F875D6"/>
    <w:multiLevelType w:val="hybridMultilevel"/>
    <w:tmpl w:val="FF38A67A"/>
    <w:lvl w:ilvl="0" w:tplc="048EF700">
      <w:start w:val="1"/>
      <w:numFmt w:val="bullet"/>
      <w:lvlText w:val=""/>
      <w:lvlJc w:val="left"/>
      <w:pPr>
        <w:ind w:left="720" w:hanging="360"/>
      </w:pPr>
      <w:rPr>
        <w:rFonts w:ascii="Symbol" w:hAnsi="Symbol" w:hint="default"/>
      </w:rPr>
    </w:lvl>
    <w:lvl w:ilvl="1" w:tplc="74D0D9E6">
      <w:start w:val="1"/>
      <w:numFmt w:val="bullet"/>
      <w:lvlText w:val="o"/>
      <w:lvlJc w:val="left"/>
      <w:pPr>
        <w:ind w:left="1440" w:hanging="360"/>
      </w:pPr>
      <w:rPr>
        <w:rFonts w:ascii="Courier New" w:hAnsi="Courier New" w:hint="default"/>
      </w:rPr>
    </w:lvl>
    <w:lvl w:ilvl="2" w:tplc="F5EE6E94">
      <w:start w:val="1"/>
      <w:numFmt w:val="bullet"/>
      <w:lvlText w:val=""/>
      <w:lvlJc w:val="left"/>
      <w:pPr>
        <w:ind w:left="2160" w:hanging="360"/>
      </w:pPr>
      <w:rPr>
        <w:rFonts w:ascii="Wingdings" w:hAnsi="Wingdings" w:hint="default"/>
      </w:rPr>
    </w:lvl>
    <w:lvl w:ilvl="3" w:tplc="80966C2C">
      <w:start w:val="1"/>
      <w:numFmt w:val="bullet"/>
      <w:lvlText w:val=""/>
      <w:lvlJc w:val="left"/>
      <w:pPr>
        <w:ind w:left="2880" w:hanging="360"/>
      </w:pPr>
      <w:rPr>
        <w:rFonts w:ascii="Symbol" w:hAnsi="Symbol" w:hint="default"/>
      </w:rPr>
    </w:lvl>
    <w:lvl w:ilvl="4" w:tplc="56044DF4">
      <w:start w:val="1"/>
      <w:numFmt w:val="bullet"/>
      <w:lvlText w:val="o"/>
      <w:lvlJc w:val="left"/>
      <w:pPr>
        <w:ind w:left="3600" w:hanging="360"/>
      </w:pPr>
      <w:rPr>
        <w:rFonts w:ascii="Courier New" w:hAnsi="Courier New" w:hint="default"/>
      </w:rPr>
    </w:lvl>
    <w:lvl w:ilvl="5" w:tplc="F6A47DDC">
      <w:start w:val="1"/>
      <w:numFmt w:val="bullet"/>
      <w:lvlText w:val=""/>
      <w:lvlJc w:val="left"/>
      <w:pPr>
        <w:ind w:left="4320" w:hanging="360"/>
      </w:pPr>
      <w:rPr>
        <w:rFonts w:ascii="Wingdings" w:hAnsi="Wingdings" w:hint="default"/>
      </w:rPr>
    </w:lvl>
    <w:lvl w:ilvl="6" w:tplc="FEF8283E">
      <w:start w:val="1"/>
      <w:numFmt w:val="bullet"/>
      <w:lvlText w:val=""/>
      <w:lvlJc w:val="left"/>
      <w:pPr>
        <w:ind w:left="5040" w:hanging="360"/>
      </w:pPr>
      <w:rPr>
        <w:rFonts w:ascii="Symbol" w:hAnsi="Symbol" w:hint="default"/>
      </w:rPr>
    </w:lvl>
    <w:lvl w:ilvl="7" w:tplc="21261FD6">
      <w:start w:val="1"/>
      <w:numFmt w:val="bullet"/>
      <w:lvlText w:val="o"/>
      <w:lvlJc w:val="left"/>
      <w:pPr>
        <w:ind w:left="5760" w:hanging="360"/>
      </w:pPr>
      <w:rPr>
        <w:rFonts w:ascii="Courier New" w:hAnsi="Courier New" w:hint="default"/>
      </w:rPr>
    </w:lvl>
    <w:lvl w:ilvl="8" w:tplc="956AB1D8">
      <w:start w:val="1"/>
      <w:numFmt w:val="bullet"/>
      <w:lvlText w:val=""/>
      <w:lvlJc w:val="left"/>
      <w:pPr>
        <w:ind w:left="6480" w:hanging="360"/>
      </w:pPr>
      <w:rPr>
        <w:rFonts w:ascii="Wingdings" w:hAnsi="Wingdings" w:hint="default"/>
      </w:rPr>
    </w:lvl>
  </w:abstractNum>
  <w:abstractNum w:abstractNumId="9" w15:restartNumberingAfterBreak="0">
    <w:nsid w:val="42E05F35"/>
    <w:multiLevelType w:val="hybridMultilevel"/>
    <w:tmpl w:val="DF24E384"/>
    <w:lvl w:ilvl="0" w:tplc="F98E4CC0">
      <w:start w:val="1"/>
      <w:numFmt w:val="bullet"/>
      <w:lvlText w:val=""/>
      <w:lvlJc w:val="left"/>
      <w:pPr>
        <w:ind w:left="720" w:hanging="360"/>
      </w:pPr>
      <w:rPr>
        <w:rFonts w:ascii="Symbol" w:hAnsi="Symbol" w:hint="default"/>
      </w:rPr>
    </w:lvl>
    <w:lvl w:ilvl="1" w:tplc="E13A1286">
      <w:start w:val="1"/>
      <w:numFmt w:val="bullet"/>
      <w:lvlText w:val="o"/>
      <w:lvlJc w:val="left"/>
      <w:pPr>
        <w:ind w:left="1440" w:hanging="360"/>
      </w:pPr>
      <w:rPr>
        <w:rFonts w:ascii="Courier New" w:hAnsi="Courier New" w:hint="default"/>
      </w:rPr>
    </w:lvl>
    <w:lvl w:ilvl="2" w:tplc="14A429DE">
      <w:start w:val="1"/>
      <w:numFmt w:val="bullet"/>
      <w:lvlText w:val=""/>
      <w:lvlJc w:val="left"/>
      <w:pPr>
        <w:ind w:left="2160" w:hanging="360"/>
      </w:pPr>
      <w:rPr>
        <w:rFonts w:ascii="Wingdings" w:hAnsi="Wingdings" w:hint="default"/>
      </w:rPr>
    </w:lvl>
    <w:lvl w:ilvl="3" w:tplc="94EA3D08">
      <w:start w:val="1"/>
      <w:numFmt w:val="bullet"/>
      <w:lvlText w:val=""/>
      <w:lvlJc w:val="left"/>
      <w:pPr>
        <w:ind w:left="2880" w:hanging="360"/>
      </w:pPr>
      <w:rPr>
        <w:rFonts w:ascii="Symbol" w:hAnsi="Symbol" w:hint="default"/>
      </w:rPr>
    </w:lvl>
    <w:lvl w:ilvl="4" w:tplc="D292CE7C">
      <w:start w:val="1"/>
      <w:numFmt w:val="bullet"/>
      <w:lvlText w:val="o"/>
      <w:lvlJc w:val="left"/>
      <w:pPr>
        <w:ind w:left="3600" w:hanging="360"/>
      </w:pPr>
      <w:rPr>
        <w:rFonts w:ascii="Courier New" w:hAnsi="Courier New" w:hint="default"/>
      </w:rPr>
    </w:lvl>
    <w:lvl w:ilvl="5" w:tplc="EFFC6102">
      <w:start w:val="1"/>
      <w:numFmt w:val="bullet"/>
      <w:lvlText w:val=""/>
      <w:lvlJc w:val="left"/>
      <w:pPr>
        <w:ind w:left="4320" w:hanging="360"/>
      </w:pPr>
      <w:rPr>
        <w:rFonts w:ascii="Wingdings" w:hAnsi="Wingdings" w:hint="default"/>
      </w:rPr>
    </w:lvl>
    <w:lvl w:ilvl="6" w:tplc="E6B2BA98">
      <w:start w:val="1"/>
      <w:numFmt w:val="bullet"/>
      <w:lvlText w:val=""/>
      <w:lvlJc w:val="left"/>
      <w:pPr>
        <w:ind w:left="5040" w:hanging="360"/>
      </w:pPr>
      <w:rPr>
        <w:rFonts w:ascii="Symbol" w:hAnsi="Symbol" w:hint="default"/>
      </w:rPr>
    </w:lvl>
    <w:lvl w:ilvl="7" w:tplc="E5A47882">
      <w:start w:val="1"/>
      <w:numFmt w:val="bullet"/>
      <w:lvlText w:val="o"/>
      <w:lvlJc w:val="left"/>
      <w:pPr>
        <w:ind w:left="5760" w:hanging="360"/>
      </w:pPr>
      <w:rPr>
        <w:rFonts w:ascii="Courier New" w:hAnsi="Courier New" w:hint="default"/>
      </w:rPr>
    </w:lvl>
    <w:lvl w:ilvl="8" w:tplc="96CEFB9A">
      <w:start w:val="1"/>
      <w:numFmt w:val="bullet"/>
      <w:lvlText w:val=""/>
      <w:lvlJc w:val="left"/>
      <w:pPr>
        <w:ind w:left="6480" w:hanging="360"/>
      </w:pPr>
      <w:rPr>
        <w:rFonts w:ascii="Wingdings" w:hAnsi="Wingdings" w:hint="default"/>
      </w:rPr>
    </w:lvl>
  </w:abstractNum>
  <w:abstractNum w:abstractNumId="10" w15:restartNumberingAfterBreak="0">
    <w:nsid w:val="451A06ED"/>
    <w:multiLevelType w:val="hybridMultilevel"/>
    <w:tmpl w:val="CB1EF068"/>
    <w:lvl w:ilvl="0" w:tplc="8A009E66">
      <w:start w:val="1"/>
      <w:numFmt w:val="bullet"/>
      <w:lvlText w:val=""/>
      <w:lvlJc w:val="left"/>
      <w:pPr>
        <w:ind w:left="720" w:hanging="360"/>
      </w:pPr>
      <w:rPr>
        <w:rFonts w:ascii="Symbol" w:hAnsi="Symbol" w:hint="default"/>
      </w:rPr>
    </w:lvl>
    <w:lvl w:ilvl="1" w:tplc="4ADA0226">
      <w:start w:val="1"/>
      <w:numFmt w:val="bullet"/>
      <w:lvlText w:val="o"/>
      <w:lvlJc w:val="left"/>
      <w:pPr>
        <w:ind w:left="1440" w:hanging="360"/>
      </w:pPr>
      <w:rPr>
        <w:rFonts w:ascii="Courier New" w:hAnsi="Courier New" w:hint="default"/>
      </w:rPr>
    </w:lvl>
    <w:lvl w:ilvl="2" w:tplc="CB8C7990">
      <w:start w:val="1"/>
      <w:numFmt w:val="bullet"/>
      <w:lvlText w:val=""/>
      <w:lvlJc w:val="left"/>
      <w:pPr>
        <w:ind w:left="2160" w:hanging="360"/>
      </w:pPr>
      <w:rPr>
        <w:rFonts w:ascii="Wingdings" w:hAnsi="Wingdings" w:hint="default"/>
      </w:rPr>
    </w:lvl>
    <w:lvl w:ilvl="3" w:tplc="2602956C">
      <w:start w:val="1"/>
      <w:numFmt w:val="bullet"/>
      <w:lvlText w:val=""/>
      <w:lvlJc w:val="left"/>
      <w:pPr>
        <w:ind w:left="2880" w:hanging="360"/>
      </w:pPr>
      <w:rPr>
        <w:rFonts w:ascii="Symbol" w:hAnsi="Symbol" w:hint="default"/>
      </w:rPr>
    </w:lvl>
    <w:lvl w:ilvl="4" w:tplc="EA00BEE2">
      <w:start w:val="1"/>
      <w:numFmt w:val="bullet"/>
      <w:lvlText w:val="o"/>
      <w:lvlJc w:val="left"/>
      <w:pPr>
        <w:ind w:left="3600" w:hanging="360"/>
      </w:pPr>
      <w:rPr>
        <w:rFonts w:ascii="Courier New" w:hAnsi="Courier New" w:hint="default"/>
      </w:rPr>
    </w:lvl>
    <w:lvl w:ilvl="5" w:tplc="583C633A">
      <w:start w:val="1"/>
      <w:numFmt w:val="bullet"/>
      <w:lvlText w:val=""/>
      <w:lvlJc w:val="left"/>
      <w:pPr>
        <w:ind w:left="4320" w:hanging="360"/>
      </w:pPr>
      <w:rPr>
        <w:rFonts w:ascii="Wingdings" w:hAnsi="Wingdings" w:hint="default"/>
      </w:rPr>
    </w:lvl>
    <w:lvl w:ilvl="6" w:tplc="01E045EA">
      <w:start w:val="1"/>
      <w:numFmt w:val="bullet"/>
      <w:lvlText w:val=""/>
      <w:lvlJc w:val="left"/>
      <w:pPr>
        <w:ind w:left="5040" w:hanging="360"/>
      </w:pPr>
      <w:rPr>
        <w:rFonts w:ascii="Symbol" w:hAnsi="Symbol" w:hint="default"/>
      </w:rPr>
    </w:lvl>
    <w:lvl w:ilvl="7" w:tplc="700CE758">
      <w:start w:val="1"/>
      <w:numFmt w:val="bullet"/>
      <w:lvlText w:val="o"/>
      <w:lvlJc w:val="left"/>
      <w:pPr>
        <w:ind w:left="5760" w:hanging="360"/>
      </w:pPr>
      <w:rPr>
        <w:rFonts w:ascii="Courier New" w:hAnsi="Courier New" w:hint="default"/>
      </w:rPr>
    </w:lvl>
    <w:lvl w:ilvl="8" w:tplc="9F32ECB0">
      <w:start w:val="1"/>
      <w:numFmt w:val="bullet"/>
      <w:lvlText w:val=""/>
      <w:lvlJc w:val="left"/>
      <w:pPr>
        <w:ind w:left="6480" w:hanging="360"/>
      </w:pPr>
      <w:rPr>
        <w:rFonts w:ascii="Wingdings" w:hAnsi="Wingdings" w:hint="default"/>
      </w:rPr>
    </w:lvl>
  </w:abstractNum>
  <w:abstractNum w:abstractNumId="11" w15:restartNumberingAfterBreak="0">
    <w:nsid w:val="4B0B5B17"/>
    <w:multiLevelType w:val="hybridMultilevel"/>
    <w:tmpl w:val="23641F1E"/>
    <w:lvl w:ilvl="0" w:tplc="13608FDE">
      <w:start w:val="1"/>
      <w:numFmt w:val="bullet"/>
      <w:lvlText w:val=""/>
      <w:lvlJc w:val="left"/>
      <w:pPr>
        <w:ind w:left="720" w:hanging="360"/>
      </w:pPr>
      <w:rPr>
        <w:rFonts w:ascii="Symbol" w:hAnsi="Symbol" w:hint="default"/>
      </w:rPr>
    </w:lvl>
    <w:lvl w:ilvl="1" w:tplc="CD1437FC">
      <w:start w:val="1"/>
      <w:numFmt w:val="bullet"/>
      <w:lvlText w:val="o"/>
      <w:lvlJc w:val="left"/>
      <w:pPr>
        <w:ind w:left="1440" w:hanging="360"/>
      </w:pPr>
      <w:rPr>
        <w:rFonts w:ascii="Courier New" w:hAnsi="Courier New" w:hint="default"/>
      </w:rPr>
    </w:lvl>
    <w:lvl w:ilvl="2" w:tplc="1EA063CA">
      <w:start w:val="1"/>
      <w:numFmt w:val="bullet"/>
      <w:lvlText w:val=""/>
      <w:lvlJc w:val="left"/>
      <w:pPr>
        <w:ind w:left="2160" w:hanging="360"/>
      </w:pPr>
      <w:rPr>
        <w:rFonts w:ascii="Wingdings" w:hAnsi="Wingdings" w:hint="default"/>
      </w:rPr>
    </w:lvl>
    <w:lvl w:ilvl="3" w:tplc="968E2B3E">
      <w:start w:val="1"/>
      <w:numFmt w:val="bullet"/>
      <w:lvlText w:val=""/>
      <w:lvlJc w:val="left"/>
      <w:pPr>
        <w:ind w:left="2880" w:hanging="360"/>
      </w:pPr>
      <w:rPr>
        <w:rFonts w:ascii="Symbol" w:hAnsi="Symbol" w:hint="default"/>
      </w:rPr>
    </w:lvl>
    <w:lvl w:ilvl="4" w:tplc="58FC1354">
      <w:start w:val="1"/>
      <w:numFmt w:val="bullet"/>
      <w:lvlText w:val="o"/>
      <w:lvlJc w:val="left"/>
      <w:pPr>
        <w:ind w:left="3600" w:hanging="360"/>
      </w:pPr>
      <w:rPr>
        <w:rFonts w:ascii="Courier New" w:hAnsi="Courier New" w:hint="default"/>
      </w:rPr>
    </w:lvl>
    <w:lvl w:ilvl="5" w:tplc="D7DEE4E0">
      <w:start w:val="1"/>
      <w:numFmt w:val="bullet"/>
      <w:lvlText w:val=""/>
      <w:lvlJc w:val="left"/>
      <w:pPr>
        <w:ind w:left="4320" w:hanging="360"/>
      </w:pPr>
      <w:rPr>
        <w:rFonts w:ascii="Wingdings" w:hAnsi="Wingdings" w:hint="default"/>
      </w:rPr>
    </w:lvl>
    <w:lvl w:ilvl="6" w:tplc="289AE9AA">
      <w:start w:val="1"/>
      <w:numFmt w:val="bullet"/>
      <w:lvlText w:val=""/>
      <w:lvlJc w:val="left"/>
      <w:pPr>
        <w:ind w:left="5040" w:hanging="360"/>
      </w:pPr>
      <w:rPr>
        <w:rFonts w:ascii="Symbol" w:hAnsi="Symbol" w:hint="default"/>
      </w:rPr>
    </w:lvl>
    <w:lvl w:ilvl="7" w:tplc="9DECEC42">
      <w:start w:val="1"/>
      <w:numFmt w:val="bullet"/>
      <w:lvlText w:val="o"/>
      <w:lvlJc w:val="left"/>
      <w:pPr>
        <w:ind w:left="5760" w:hanging="360"/>
      </w:pPr>
      <w:rPr>
        <w:rFonts w:ascii="Courier New" w:hAnsi="Courier New" w:hint="default"/>
      </w:rPr>
    </w:lvl>
    <w:lvl w:ilvl="8" w:tplc="57F49930">
      <w:start w:val="1"/>
      <w:numFmt w:val="bullet"/>
      <w:lvlText w:val=""/>
      <w:lvlJc w:val="left"/>
      <w:pPr>
        <w:ind w:left="6480" w:hanging="360"/>
      </w:pPr>
      <w:rPr>
        <w:rFonts w:ascii="Wingdings" w:hAnsi="Wingdings" w:hint="default"/>
      </w:rPr>
    </w:lvl>
  </w:abstractNum>
  <w:abstractNum w:abstractNumId="12" w15:restartNumberingAfterBreak="0">
    <w:nsid w:val="7A0CDFA3"/>
    <w:multiLevelType w:val="hybridMultilevel"/>
    <w:tmpl w:val="6228246C"/>
    <w:lvl w:ilvl="0" w:tplc="AA5CF98E">
      <w:start w:val="1"/>
      <w:numFmt w:val="bullet"/>
      <w:lvlText w:val=""/>
      <w:lvlJc w:val="left"/>
      <w:pPr>
        <w:ind w:left="720" w:hanging="360"/>
      </w:pPr>
      <w:rPr>
        <w:rFonts w:ascii="Symbol" w:hAnsi="Symbol" w:hint="default"/>
      </w:rPr>
    </w:lvl>
    <w:lvl w:ilvl="1" w:tplc="512EC32A">
      <w:start w:val="1"/>
      <w:numFmt w:val="bullet"/>
      <w:lvlText w:val="o"/>
      <w:lvlJc w:val="left"/>
      <w:pPr>
        <w:ind w:left="1440" w:hanging="360"/>
      </w:pPr>
      <w:rPr>
        <w:rFonts w:ascii="Courier New" w:hAnsi="Courier New" w:hint="default"/>
      </w:rPr>
    </w:lvl>
    <w:lvl w:ilvl="2" w:tplc="D438F9BE">
      <w:start w:val="1"/>
      <w:numFmt w:val="bullet"/>
      <w:lvlText w:val=""/>
      <w:lvlJc w:val="left"/>
      <w:pPr>
        <w:ind w:left="2160" w:hanging="360"/>
      </w:pPr>
      <w:rPr>
        <w:rFonts w:ascii="Wingdings" w:hAnsi="Wingdings" w:hint="default"/>
      </w:rPr>
    </w:lvl>
    <w:lvl w:ilvl="3" w:tplc="712AF9A4">
      <w:start w:val="1"/>
      <w:numFmt w:val="bullet"/>
      <w:lvlText w:val=""/>
      <w:lvlJc w:val="left"/>
      <w:pPr>
        <w:ind w:left="2880" w:hanging="360"/>
      </w:pPr>
      <w:rPr>
        <w:rFonts w:ascii="Symbol" w:hAnsi="Symbol" w:hint="default"/>
      </w:rPr>
    </w:lvl>
    <w:lvl w:ilvl="4" w:tplc="A13AC63A">
      <w:start w:val="1"/>
      <w:numFmt w:val="bullet"/>
      <w:lvlText w:val="o"/>
      <w:lvlJc w:val="left"/>
      <w:pPr>
        <w:ind w:left="3600" w:hanging="360"/>
      </w:pPr>
      <w:rPr>
        <w:rFonts w:ascii="Courier New" w:hAnsi="Courier New" w:hint="default"/>
      </w:rPr>
    </w:lvl>
    <w:lvl w:ilvl="5" w:tplc="4E28D184">
      <w:start w:val="1"/>
      <w:numFmt w:val="bullet"/>
      <w:lvlText w:val=""/>
      <w:lvlJc w:val="left"/>
      <w:pPr>
        <w:ind w:left="4320" w:hanging="360"/>
      </w:pPr>
      <w:rPr>
        <w:rFonts w:ascii="Wingdings" w:hAnsi="Wingdings" w:hint="default"/>
      </w:rPr>
    </w:lvl>
    <w:lvl w:ilvl="6" w:tplc="2E8C2B2A">
      <w:start w:val="1"/>
      <w:numFmt w:val="bullet"/>
      <w:lvlText w:val=""/>
      <w:lvlJc w:val="left"/>
      <w:pPr>
        <w:ind w:left="5040" w:hanging="360"/>
      </w:pPr>
      <w:rPr>
        <w:rFonts w:ascii="Symbol" w:hAnsi="Symbol" w:hint="default"/>
      </w:rPr>
    </w:lvl>
    <w:lvl w:ilvl="7" w:tplc="4CDAD744">
      <w:start w:val="1"/>
      <w:numFmt w:val="bullet"/>
      <w:lvlText w:val="o"/>
      <w:lvlJc w:val="left"/>
      <w:pPr>
        <w:ind w:left="5760" w:hanging="360"/>
      </w:pPr>
      <w:rPr>
        <w:rFonts w:ascii="Courier New" w:hAnsi="Courier New" w:hint="default"/>
      </w:rPr>
    </w:lvl>
    <w:lvl w:ilvl="8" w:tplc="DB9A3B4C">
      <w:start w:val="1"/>
      <w:numFmt w:val="bullet"/>
      <w:lvlText w:val=""/>
      <w:lvlJc w:val="left"/>
      <w:pPr>
        <w:ind w:left="6480" w:hanging="360"/>
      </w:pPr>
      <w:rPr>
        <w:rFonts w:ascii="Wingdings" w:hAnsi="Wingdings" w:hint="default"/>
      </w:rPr>
    </w:lvl>
  </w:abstractNum>
  <w:abstractNum w:abstractNumId="13" w15:restartNumberingAfterBreak="0">
    <w:nsid w:val="7F103555"/>
    <w:multiLevelType w:val="hybridMultilevel"/>
    <w:tmpl w:val="900A5D82"/>
    <w:lvl w:ilvl="0" w:tplc="CD909494">
      <w:start w:val="1"/>
      <w:numFmt w:val="bullet"/>
      <w:lvlText w:val=""/>
      <w:lvlJc w:val="left"/>
      <w:pPr>
        <w:ind w:left="720" w:hanging="360"/>
      </w:pPr>
      <w:rPr>
        <w:rFonts w:ascii="Symbol" w:hAnsi="Symbol" w:hint="default"/>
      </w:rPr>
    </w:lvl>
    <w:lvl w:ilvl="1" w:tplc="771AAA2A">
      <w:start w:val="1"/>
      <w:numFmt w:val="bullet"/>
      <w:lvlText w:val="o"/>
      <w:lvlJc w:val="left"/>
      <w:pPr>
        <w:ind w:left="1440" w:hanging="360"/>
      </w:pPr>
      <w:rPr>
        <w:rFonts w:ascii="Courier New" w:hAnsi="Courier New" w:hint="default"/>
      </w:rPr>
    </w:lvl>
    <w:lvl w:ilvl="2" w:tplc="B19E8AFE">
      <w:start w:val="1"/>
      <w:numFmt w:val="bullet"/>
      <w:lvlText w:val=""/>
      <w:lvlJc w:val="left"/>
      <w:pPr>
        <w:ind w:left="2160" w:hanging="360"/>
      </w:pPr>
      <w:rPr>
        <w:rFonts w:ascii="Wingdings" w:hAnsi="Wingdings" w:hint="default"/>
      </w:rPr>
    </w:lvl>
    <w:lvl w:ilvl="3" w:tplc="BD285A70">
      <w:start w:val="1"/>
      <w:numFmt w:val="bullet"/>
      <w:lvlText w:val=""/>
      <w:lvlJc w:val="left"/>
      <w:pPr>
        <w:ind w:left="2880" w:hanging="360"/>
      </w:pPr>
      <w:rPr>
        <w:rFonts w:ascii="Symbol" w:hAnsi="Symbol" w:hint="default"/>
      </w:rPr>
    </w:lvl>
    <w:lvl w:ilvl="4" w:tplc="DB4A62BC">
      <w:start w:val="1"/>
      <w:numFmt w:val="bullet"/>
      <w:lvlText w:val="o"/>
      <w:lvlJc w:val="left"/>
      <w:pPr>
        <w:ind w:left="3600" w:hanging="360"/>
      </w:pPr>
      <w:rPr>
        <w:rFonts w:ascii="Courier New" w:hAnsi="Courier New" w:hint="default"/>
      </w:rPr>
    </w:lvl>
    <w:lvl w:ilvl="5" w:tplc="55ECD53E">
      <w:start w:val="1"/>
      <w:numFmt w:val="bullet"/>
      <w:lvlText w:val=""/>
      <w:lvlJc w:val="left"/>
      <w:pPr>
        <w:ind w:left="4320" w:hanging="360"/>
      </w:pPr>
      <w:rPr>
        <w:rFonts w:ascii="Wingdings" w:hAnsi="Wingdings" w:hint="default"/>
      </w:rPr>
    </w:lvl>
    <w:lvl w:ilvl="6" w:tplc="2F66B524">
      <w:start w:val="1"/>
      <w:numFmt w:val="bullet"/>
      <w:lvlText w:val=""/>
      <w:lvlJc w:val="left"/>
      <w:pPr>
        <w:ind w:left="5040" w:hanging="360"/>
      </w:pPr>
      <w:rPr>
        <w:rFonts w:ascii="Symbol" w:hAnsi="Symbol" w:hint="default"/>
      </w:rPr>
    </w:lvl>
    <w:lvl w:ilvl="7" w:tplc="AC26AB64">
      <w:start w:val="1"/>
      <w:numFmt w:val="bullet"/>
      <w:lvlText w:val="o"/>
      <w:lvlJc w:val="left"/>
      <w:pPr>
        <w:ind w:left="5760" w:hanging="360"/>
      </w:pPr>
      <w:rPr>
        <w:rFonts w:ascii="Courier New" w:hAnsi="Courier New" w:hint="default"/>
      </w:rPr>
    </w:lvl>
    <w:lvl w:ilvl="8" w:tplc="9B96496E">
      <w:start w:val="1"/>
      <w:numFmt w:val="bullet"/>
      <w:lvlText w:val=""/>
      <w:lvlJc w:val="left"/>
      <w:pPr>
        <w:ind w:left="6480" w:hanging="360"/>
      </w:pPr>
      <w:rPr>
        <w:rFonts w:ascii="Wingdings" w:hAnsi="Wingdings" w:hint="default"/>
      </w:rPr>
    </w:lvl>
  </w:abstractNum>
  <w:abstractNum w:abstractNumId="14" w15:restartNumberingAfterBreak="0">
    <w:nsid w:val="7FA10A27"/>
    <w:multiLevelType w:val="hybridMultilevel"/>
    <w:tmpl w:val="B776CB16"/>
    <w:lvl w:ilvl="0" w:tplc="B126AF48">
      <w:start w:val="1"/>
      <w:numFmt w:val="bullet"/>
      <w:lvlText w:val=""/>
      <w:lvlJc w:val="left"/>
      <w:pPr>
        <w:ind w:left="720" w:hanging="360"/>
      </w:pPr>
      <w:rPr>
        <w:rFonts w:ascii="Symbol" w:hAnsi="Symbol" w:hint="default"/>
      </w:rPr>
    </w:lvl>
    <w:lvl w:ilvl="1" w:tplc="128A7882">
      <w:start w:val="1"/>
      <w:numFmt w:val="bullet"/>
      <w:lvlText w:val="o"/>
      <w:lvlJc w:val="left"/>
      <w:pPr>
        <w:ind w:left="1440" w:hanging="360"/>
      </w:pPr>
      <w:rPr>
        <w:rFonts w:ascii="Courier New" w:hAnsi="Courier New" w:hint="default"/>
      </w:rPr>
    </w:lvl>
    <w:lvl w:ilvl="2" w:tplc="936E8376">
      <w:start w:val="1"/>
      <w:numFmt w:val="bullet"/>
      <w:lvlText w:val=""/>
      <w:lvlJc w:val="left"/>
      <w:pPr>
        <w:ind w:left="2160" w:hanging="360"/>
      </w:pPr>
      <w:rPr>
        <w:rFonts w:ascii="Wingdings" w:hAnsi="Wingdings" w:hint="default"/>
      </w:rPr>
    </w:lvl>
    <w:lvl w:ilvl="3" w:tplc="E7A68686">
      <w:start w:val="1"/>
      <w:numFmt w:val="bullet"/>
      <w:lvlText w:val=""/>
      <w:lvlJc w:val="left"/>
      <w:pPr>
        <w:ind w:left="2880" w:hanging="360"/>
      </w:pPr>
      <w:rPr>
        <w:rFonts w:ascii="Symbol" w:hAnsi="Symbol" w:hint="default"/>
      </w:rPr>
    </w:lvl>
    <w:lvl w:ilvl="4" w:tplc="56BE3166">
      <w:start w:val="1"/>
      <w:numFmt w:val="bullet"/>
      <w:lvlText w:val="o"/>
      <w:lvlJc w:val="left"/>
      <w:pPr>
        <w:ind w:left="3600" w:hanging="360"/>
      </w:pPr>
      <w:rPr>
        <w:rFonts w:ascii="Courier New" w:hAnsi="Courier New" w:hint="default"/>
      </w:rPr>
    </w:lvl>
    <w:lvl w:ilvl="5" w:tplc="61BCEE5C">
      <w:start w:val="1"/>
      <w:numFmt w:val="bullet"/>
      <w:lvlText w:val=""/>
      <w:lvlJc w:val="left"/>
      <w:pPr>
        <w:ind w:left="4320" w:hanging="360"/>
      </w:pPr>
      <w:rPr>
        <w:rFonts w:ascii="Wingdings" w:hAnsi="Wingdings" w:hint="default"/>
      </w:rPr>
    </w:lvl>
    <w:lvl w:ilvl="6" w:tplc="CCC8A23A">
      <w:start w:val="1"/>
      <w:numFmt w:val="bullet"/>
      <w:lvlText w:val=""/>
      <w:lvlJc w:val="left"/>
      <w:pPr>
        <w:ind w:left="5040" w:hanging="360"/>
      </w:pPr>
      <w:rPr>
        <w:rFonts w:ascii="Symbol" w:hAnsi="Symbol" w:hint="default"/>
      </w:rPr>
    </w:lvl>
    <w:lvl w:ilvl="7" w:tplc="215AF91A">
      <w:start w:val="1"/>
      <w:numFmt w:val="bullet"/>
      <w:lvlText w:val="o"/>
      <w:lvlJc w:val="left"/>
      <w:pPr>
        <w:ind w:left="5760" w:hanging="360"/>
      </w:pPr>
      <w:rPr>
        <w:rFonts w:ascii="Courier New" w:hAnsi="Courier New" w:hint="default"/>
      </w:rPr>
    </w:lvl>
    <w:lvl w:ilvl="8" w:tplc="0C184356">
      <w:start w:val="1"/>
      <w:numFmt w:val="bullet"/>
      <w:lvlText w:val=""/>
      <w:lvlJc w:val="left"/>
      <w:pPr>
        <w:ind w:left="6480" w:hanging="360"/>
      </w:pPr>
      <w:rPr>
        <w:rFonts w:ascii="Wingdings" w:hAnsi="Wingdings" w:hint="default"/>
      </w:rPr>
    </w:lvl>
  </w:abstractNum>
  <w:num w:numId="1" w16cid:durableId="1844197895">
    <w:abstractNumId w:val="14"/>
  </w:num>
  <w:num w:numId="2" w16cid:durableId="28915659">
    <w:abstractNumId w:val="9"/>
  </w:num>
  <w:num w:numId="3" w16cid:durableId="317803581">
    <w:abstractNumId w:val="1"/>
  </w:num>
  <w:num w:numId="4" w16cid:durableId="1323505113">
    <w:abstractNumId w:val="8"/>
  </w:num>
  <w:num w:numId="5" w16cid:durableId="426585660">
    <w:abstractNumId w:val="7"/>
  </w:num>
  <w:num w:numId="6" w16cid:durableId="1176572960">
    <w:abstractNumId w:val="2"/>
  </w:num>
  <w:num w:numId="7" w16cid:durableId="64187385">
    <w:abstractNumId w:val="3"/>
  </w:num>
  <w:num w:numId="8" w16cid:durableId="999890639">
    <w:abstractNumId w:val="13"/>
  </w:num>
  <w:num w:numId="9" w16cid:durableId="956643196">
    <w:abstractNumId w:val="0"/>
  </w:num>
  <w:num w:numId="10" w16cid:durableId="782573813">
    <w:abstractNumId w:val="4"/>
  </w:num>
  <w:num w:numId="11" w16cid:durableId="720056899">
    <w:abstractNumId w:val="6"/>
  </w:num>
  <w:num w:numId="12" w16cid:durableId="946274840">
    <w:abstractNumId w:val="10"/>
  </w:num>
  <w:num w:numId="13" w16cid:durableId="17661279">
    <w:abstractNumId w:val="11"/>
  </w:num>
  <w:num w:numId="14" w16cid:durableId="1955820084">
    <w:abstractNumId w:val="5"/>
  </w:num>
  <w:num w:numId="15" w16cid:durableId="10671920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3DB75E"/>
    <w:rsid w:val="00885549"/>
    <w:rsid w:val="00A276C6"/>
    <w:rsid w:val="00CA2B80"/>
    <w:rsid w:val="623DB75E"/>
    <w:rsid w:val="68658A78"/>
    <w:rsid w:val="7FB40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B75E"/>
  <w15:chartTrackingRefBased/>
  <w15:docId w15:val="{F967200A-FD12-49EB-A076-125B370D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FB40F1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FB40F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Words>
  <Characters>3181</Characters>
  <Application>Microsoft Office Word</Application>
  <DocSecurity>0</DocSecurity>
  <Lines>67</Lines>
  <Paragraphs>37</Paragraphs>
  <ScaleCrop>false</ScaleCrop>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Naganathan Muthuramalingam</dc:creator>
  <cp:keywords/>
  <dc:description/>
  <cp:lastModifiedBy>Naganathan Muthuramalingam</cp:lastModifiedBy>
  <cp:revision>2</cp:revision>
  <dcterms:created xsi:type="dcterms:W3CDTF">2026-02-17T14:16:00Z</dcterms:created>
  <dcterms:modified xsi:type="dcterms:W3CDTF">2026-03-15T13:08:00Z</dcterms:modified>
</cp:coreProperties>
</file>