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B6A400" wp14:paraId="2569ABA6" wp14:textId="63E121AC">
      <w:pPr>
        <w:spacing w:before="240" w:beforeAutospacing="off" w:after="120" w:afterAutospacing="off"/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The Cover Tests (Cover-Uncover &amp; Alternate)</w:t>
      </w:r>
    </w:p>
    <w:p xmlns:wp14="http://schemas.microsoft.com/office/word/2010/wordml" w:rsidP="4BB6A400" wp14:paraId="3433557B" wp14:textId="4E1A28B4">
      <w:pPr>
        <w:spacing w:before="0" w:beforeAutospacing="off" w:after="120" w:afterAutospacing="off"/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Equipment Needed: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An occluder (opaque or semi-opaque) and detailed fixation targets (distance and near). A prism bar (for the Prism Cover Test).</w:t>
      </w:r>
    </w:p>
    <w:p xmlns:wp14="http://schemas.microsoft.com/office/word/2010/wordml" w:rsidP="4BB6A400" wp14:paraId="626F1B44" wp14:textId="7A221323">
      <w:pPr>
        <w:spacing w:before="0" w:beforeAutospacing="off" w:after="120" w:afterAutospacing="off"/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I. Preparation &amp; Target Selection</w:t>
      </w:r>
    </w:p>
    <w:p xmlns:wp14="http://schemas.microsoft.com/office/word/2010/wordml" w:rsidP="4BB6A400" wp14:paraId="47C39DB5" wp14:textId="386FA701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Lighting &amp; Posture: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Ensure the room illumination is high and the patient is well-lit, but avoid causing glare.</w:t>
      </w:r>
    </w:p>
    <w:p xmlns:wp14="http://schemas.microsoft.com/office/word/2010/wordml" w:rsidP="4BB6A400" wp14:paraId="04584F67" wp14:textId="08639C1E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Refractive Correction: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The patient should wear their habitual refractive correction for the distance being tested.</w:t>
      </w:r>
    </w:p>
    <w:p xmlns:wp14="http://schemas.microsoft.com/office/word/2010/wordml" w:rsidP="4BB6A400" wp14:paraId="398E79EB" wp14:textId="0F487AA2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Target Choice: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Use a letter from the line </w:t>
      </w:r>
      <w:r w:rsidRPr="4BB6A400" w:rsidR="4DA7AC93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above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the worst eye’s visual acuity. If the visual acuity is worse than 6/60, a spotlight can be used. Make sure the target is detailed enough to ensure fixation is easily maintained.</w:t>
      </w:r>
    </w:p>
    <w:p xmlns:wp14="http://schemas.microsoft.com/office/word/2010/wordml" w:rsidP="4BB6A400" wp14:paraId="024E3E0D" wp14:textId="6D107D5C">
      <w:pPr>
        <w:spacing w:before="0" w:beforeAutospacing="off" w:after="120" w:afterAutospacing="off"/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II. Procedure 1: The Cover Test (Detecting Manifest Strabismus/Tropia)</w:t>
      </w:r>
    </w:p>
    <w:p xmlns:wp14="http://schemas.microsoft.com/office/word/2010/wordml" w:rsidP="4BB6A400" wp14:paraId="5713DDAD" wp14:textId="5BCA0C35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If you suspect a strabismus in one eye,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cover the "good" eye first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to observe the purest orthoptic state.</w:t>
      </w:r>
    </w:p>
    <w:p xmlns:wp14="http://schemas.microsoft.com/office/word/2010/wordml" w:rsidP="4BB6A400" wp14:paraId="2A4D5DA1" wp14:textId="6613014A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Watch the eye carefully </w:t>
      </w:r>
      <w:r w:rsidRPr="4BB6A400" w:rsidR="4DA7AC93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as the cover approaches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; a movement seen before the cover reaches the eye may indicate a dissociated vertical deviation (DVD).</w:t>
      </w:r>
    </w:p>
    <w:p xmlns:wp14="http://schemas.microsoft.com/office/word/2010/wordml" w:rsidP="4BB6A400" wp14:paraId="12EDC9B1" wp14:textId="5799C8F1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As the cover moves over the eye,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watch the uncovered eye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. If the uncovered eye moves to take up fixation, a manifest strabismus (heterotropia) is present.</w:t>
      </w:r>
    </w:p>
    <w:p xmlns:wp14="http://schemas.microsoft.com/office/word/2010/wordml" w:rsidP="4BB6A400" wp14:paraId="077B1039" wp14:textId="1017E59A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Hold the cover in place long enough to get a good result—recommendations range from 1–2 seconds up to 4–5 seconds.</w:t>
      </w:r>
    </w:p>
    <w:p xmlns:wp14="http://schemas.microsoft.com/office/word/2010/wordml" w:rsidP="4BB6A400" wp14:paraId="59D5E53E" wp14:textId="7212C0BA">
      <w:pPr>
        <w:spacing w:before="0" w:beforeAutospacing="off" w:after="120" w:afterAutospacing="off"/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III. Procedure 2: The Uncover Test (Detecting Latent Deviation/Heterophoria)</w:t>
      </w:r>
    </w:p>
    <w:p xmlns:wp14="http://schemas.microsoft.com/office/word/2010/wordml" w:rsidP="4BB6A400" wp14:paraId="09E26DE4" wp14:textId="229DC9A8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Slowly remove the cover and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observe the eye that was just covered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.</w:t>
      </w:r>
    </w:p>
    <w:p xmlns:wp14="http://schemas.microsoft.com/office/word/2010/wordml" w:rsidP="4BB6A400" wp14:paraId="52093CCC" wp14:textId="263AF07C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Remove the cover vertically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(upwards); this prevents you from accidentally covering your own eye and blocking your observation.</w:t>
      </w:r>
    </w:p>
    <w:p xmlns:wp14="http://schemas.microsoft.com/office/word/2010/wordml" w:rsidP="4BB6A400" wp14:paraId="47F2E349" wp14:textId="34073A6F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If a movement occurs as the eye regains binocular fixation, a heterophoria is present.</w:t>
      </w:r>
    </w:p>
    <w:p xmlns:wp14="http://schemas.microsoft.com/office/word/2010/wordml" w:rsidP="4BB6A400" wp14:paraId="78B391A2" wp14:textId="2B8BA875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Grade the quality of the recovery movement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, which is a great predictor of whether a phoria is decompensating (causing symptoms). Grade it on a scale of 1 to 5:</w:t>
      </w:r>
    </w:p>
    <w:p xmlns:wp14="http://schemas.microsoft.com/office/word/2010/wordml" w:rsidP="4BB6A400" wp14:paraId="3981466F" wp14:textId="5AF5E09E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Grade 1: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Rapid and smooth.</w:t>
      </w:r>
    </w:p>
    <w:p xmlns:wp14="http://schemas.microsoft.com/office/word/2010/wordml" w:rsidP="4BB6A400" wp14:paraId="18F46FBD" wp14:textId="23028F88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Grade 2: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Slightly slow/jerky.</w:t>
      </w:r>
    </w:p>
    <w:p xmlns:wp14="http://schemas.microsoft.com/office/word/2010/wordml" w:rsidP="4BB6A400" wp14:paraId="34F3C0DC" wp14:textId="526FD06E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Grade 3: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Definitely slow/jerky but not breaking down.</w:t>
      </w:r>
    </w:p>
    <w:p xmlns:wp14="http://schemas.microsoft.com/office/word/2010/wordml" w:rsidP="4BB6A400" wp14:paraId="55AE8D06" wp14:textId="1C437E6A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Grade 4: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Slow/jerky and breaks down with repeat covering, or only recovers after a blink.</w:t>
      </w:r>
    </w:p>
    <w:p xmlns:wp14="http://schemas.microsoft.com/office/word/2010/wordml" w:rsidP="4BB6A400" wp14:paraId="226DBF83" wp14:textId="2D8D865E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Grade 5: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Breaks down readily after 1–3 covers.</w:t>
      </w:r>
    </w:p>
    <w:p xmlns:wp14="http://schemas.microsoft.com/office/word/2010/wordml" w:rsidP="4BB6A400" wp14:paraId="4AB0422F" wp14:textId="5775F420">
      <w:pPr>
        <w:spacing w:before="0" w:beforeAutospacing="off" w:after="120" w:afterAutospacing="off"/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IV. Procedure 3: The Alternating Cover Test (Revealing the Total Deviation)</w:t>
      </w:r>
    </w:p>
    <w:p xmlns:wp14="http://schemas.microsoft.com/office/word/2010/wordml" w:rsidP="4BB6A400" wp14:paraId="7D7D733E" wp14:textId="42FB3D2C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After the cover/uncover test, alternate the cover from one eye to the other for about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6 further covers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to break down fusion completely.</w:t>
      </w:r>
    </w:p>
    <w:p xmlns:wp14="http://schemas.microsoft.com/office/word/2010/wordml" w:rsidP="4BB6A400" wp14:paraId="6B06EBDD" wp14:textId="3486DEE5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Observe how the angle changes or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"builds" towards the total angle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.</w:t>
      </w:r>
    </w:p>
    <w:p xmlns:wp14="http://schemas.microsoft.com/office/word/2010/wordml" w:rsidP="4BB6A400" wp14:paraId="34966C7F" wp14:textId="6FF67CE5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As the angle builds, it often becomes much easier to detect smaller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vertical deviations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.</w:t>
      </w:r>
    </w:p>
    <w:p xmlns:wp14="http://schemas.microsoft.com/office/word/2010/wordml" w:rsidP="4BB6A400" wp14:paraId="1DE2C200" wp14:textId="330832EE">
      <w:pPr>
        <w:spacing w:before="0" w:beforeAutospacing="off" w:after="120" w:afterAutospacing="off"/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V. Clinical Value &amp; Estimating Amplitude</w:t>
      </w:r>
    </w:p>
    <w:p xmlns:wp14="http://schemas.microsoft.com/office/word/2010/wordml" w:rsidP="4BB6A400" wp14:paraId="67D5B2E6" wp14:textId="768B1D8D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Visual Estimation: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You can accurately estimate the size of the deviation without prisms by watching the amplitude of the refixation saccade:</w:t>
      </w:r>
    </w:p>
    <w:p xmlns:wp14="http://schemas.microsoft.com/office/word/2010/wordml" w:rsidP="4BB6A400" wp14:paraId="5EF45A2A" wp14:textId="6C4A3DC4">
      <w:pPr>
        <w:pStyle w:val="ListParagraph"/>
        <w:numPr>
          <w:ilvl w:val="1"/>
          <w:numId w:val="5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At 6 meters, the 6/12 Snellen line is about 12 cm long. An eye jumping from one end of this line to the other equals an angular movement of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2 prism diopters (</w:t>
      </w:r>
      <w:r w:rsidRPr="4BB6A400" w:rsidR="4DA7AC93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2Δ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)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.</w:t>
      </w:r>
    </w:p>
    <w:p xmlns:wp14="http://schemas.microsoft.com/office/word/2010/wordml" w:rsidP="4BB6A400" wp14:paraId="398071E8" wp14:textId="6714BB1C">
      <w:pPr>
        <w:pStyle w:val="ListParagraph"/>
        <w:numPr>
          <w:ilvl w:val="1"/>
          <w:numId w:val="5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At near (1/3 meter), using a centimeter ruler as a target, a jump from the 1 cm mark to the 2 cm mark equates to </w:t>
      </w:r>
      <w:r w:rsidRPr="4BB6A400" w:rsidR="4DA7AC93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3Δ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.</w:t>
      </w:r>
    </w:p>
    <w:p xmlns:wp14="http://schemas.microsoft.com/office/word/2010/wordml" w:rsidP="4BB6A400" wp14:paraId="2CF60EF4" wp14:textId="53B6ECEB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Prism Cover Test: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To objectively measure the angle, place a prism bar over the deviating eye and alter the power during the alternate cover test until no movement is seen.</w:t>
      </w:r>
    </w:p>
    <w:p xmlns:wp14="http://schemas.microsoft.com/office/word/2010/wordml" w:rsidP="4BB6A400" wp14:paraId="032C6AF0" wp14:textId="7D083A3A">
      <w:pPr>
        <w:spacing w:before="0" w:beforeAutospacing="off" w:after="120" w:afterAutospacing="off"/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VI. Advanced Clinical Pearls</w:t>
      </w:r>
    </w:p>
    <w:p xmlns:wp14="http://schemas.microsoft.com/office/word/2010/wordml" w:rsidP="4BB6A400" wp14:paraId="3E31AFF7" wp14:textId="3070F64E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Amblyopia delay: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If amblyopia is suspected, hold the cover over the good eye a little longer, as the amblyopic eye takes more time to take up fixation.</w:t>
      </w:r>
    </w:p>
    <w:p xmlns:wp14="http://schemas.microsoft.com/office/word/2010/wordml" w:rsidP="4BB6A400" wp14:paraId="66E71DE4" wp14:textId="313DC44D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The Microtropia Trap: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Do not assume there is no strabismus just because you see no movement on the cover test. A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microtropia with identity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will show absolutely no movement because the angle of the strabismus perfectly matches the angle of their eccentric fixation.</w:t>
      </w:r>
    </w:p>
    <w:p xmlns:wp14="http://schemas.microsoft.com/office/word/2010/wordml" w:rsidP="4BB6A400" wp14:paraId="04CE788A" wp14:textId="29876E08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Prism Stacking Warning: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When using loose prisms to measure large angles, </w:t>
      </w: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do not stack prisms with bases in the same direction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(e.g., holding a </w:t>
      </w:r>
      <w:r w:rsidRPr="4BB6A400" w:rsidR="4DA7AC93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40Δ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and a </w:t>
      </w:r>
      <w:r w:rsidRPr="4BB6A400" w:rsidR="4DA7AC93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5Δ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together). They do not add arithmetically and will result in significant measurement errors (e.g., </w:t>
      </w:r>
      <w:r w:rsidRPr="4BB6A400" w:rsidR="4DA7AC93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40Δ+5Δ≈58Δ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).</w:t>
      </w:r>
    </w:p>
    <w:p xmlns:wp14="http://schemas.microsoft.com/office/word/2010/wordml" w:rsidP="4BB6A400" wp14:paraId="14CC2546" wp14:textId="074D320C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4BB6A400" w:rsidR="4DA7AC93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Semi-Opaque Occluders:</w:t>
      </w:r>
      <w:r w:rsidRPr="4BB6A400" w:rsidR="4DA7AC93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Consider using a semi-opaque occluder. This suspends the patient's normal binocular vision (they see worse than 6/60 through it), but allows the practitioner to actually see what the occluded eye is doing behind the cover.</w:t>
      </w:r>
    </w:p>
    <w:p xmlns:wp14="http://schemas.microsoft.com/office/word/2010/wordml" wp14:paraId="2C078E63" wp14:textId="327A514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cfae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323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5b1a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254f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bedc7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72a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DA63D"/>
    <w:rsid w:val="4BB6A400"/>
    <w:rsid w:val="4DA7AC93"/>
    <w:rsid w:val="588DA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8AD9"/>
  <w15:chartTrackingRefBased/>
  <w15:docId w15:val="{B2E6A3B4-23EE-4A2C-BA60-44BD0F660F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B6A40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d7e76ef9d543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2026-03-15T07:38:38.4221274Z</dcterms:created>
  <dcterms:modified xsi:type="dcterms:W3CDTF">2026-03-15T07:38:48.9513883Z</dcterms:modified>
  <dc:creator>Naganathan Muthuramalingam</dc:creator>
  <lastModifiedBy>Naganathan Muthuramalingam</lastModifiedBy>
</coreProperties>
</file>