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FFECF32" wp14:paraId="0F63244D" wp14:textId="2D1F8087">
      <w:pPr>
        <w:spacing w:before="240" w:beforeAutospacing="off" w:after="120" w:afterAutospacing="off"/>
      </w:pPr>
      <w:r w:rsidRPr="0FFECF32" w:rsidR="4C94ADB5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The 4 Prism Diopter (</w:t>
      </w:r>
      <w:r w:rsidRPr="0FFECF32" w:rsidR="4C94ADB5">
        <w:rPr>
          <w:rFonts w:ascii="Times New Roman" w:hAnsi="Times New Roman" w:eastAsia="Times New Roman" w:cs="Times New Roman"/>
          <w:b w:val="0"/>
          <w:bCs w:val="0"/>
          <w:noProof w:val="0"/>
          <w:color w:val="303030"/>
          <w:sz w:val="21"/>
          <w:szCs w:val="21"/>
          <w:lang w:val="en-US"/>
        </w:rPr>
        <w:t>4Δ</w:t>
      </w:r>
      <w:r w:rsidRPr="0FFECF32" w:rsidR="4C94ADB5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) Base-Out Test</w:t>
      </w:r>
    </w:p>
    <w:p xmlns:wp14="http://schemas.microsoft.com/office/word/2010/wordml" w:rsidP="0FFECF32" wp14:paraId="74C3916B" wp14:textId="363D1385">
      <w:pPr>
        <w:spacing w:before="0" w:beforeAutospacing="off" w:after="120" w:afterAutospacing="off"/>
      </w:pPr>
      <w:r w:rsidRPr="0FFECF32" w:rsidR="4C94ADB5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Equipment Needed:</w:t>
      </w:r>
      <w:r w:rsidRPr="0FFECF32" w:rsidR="4C94ADB5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 A </w:t>
      </w:r>
      <w:r w:rsidRPr="0FFECF32" w:rsidR="4C94ADB5">
        <w:rPr>
          <w:rFonts w:ascii="Times New Roman" w:hAnsi="Times New Roman" w:eastAsia="Times New Roman" w:cs="Times New Roman"/>
          <w:noProof w:val="0"/>
          <w:color w:val="303030"/>
          <w:sz w:val="21"/>
          <w:szCs w:val="21"/>
          <w:lang w:val="en-US"/>
        </w:rPr>
        <w:t>4Δ</w:t>
      </w:r>
      <w:r w:rsidRPr="0FFECF32" w:rsidR="4C94ADB5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 loose prism and a highly specific fixation target (a single, isolated dot on a blank, featureless background, such as a bare wall or a blank sheet of A4 paper).</w:t>
      </w:r>
    </w:p>
    <w:p xmlns:wp14="http://schemas.microsoft.com/office/word/2010/wordml" w:rsidP="0FFECF32" wp14:paraId="683D1DD5" wp14:textId="6FDBD192">
      <w:pPr>
        <w:spacing w:before="0" w:beforeAutospacing="off" w:after="120" w:afterAutospacing="off"/>
      </w:pPr>
      <w:r w:rsidRPr="0FFECF32" w:rsidR="4C94ADB5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I. Purpose and Principles</w:t>
      </w:r>
    </w:p>
    <w:p xmlns:wp14="http://schemas.microsoft.com/office/word/2010/wordml" w:rsidP="0FFECF32" wp14:paraId="00D26F7F" wp14:textId="79217CE1">
      <w:pPr>
        <w:pStyle w:val="ListParagraph"/>
        <w:numPr>
          <w:ilvl w:val="0"/>
          <w:numId w:val="1"/>
        </w:numPr>
        <w:spacing w:before="0" w:beforeAutospacing="off" w:after="120" w:afterAutospacing="off"/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</w:pPr>
      <w:r w:rsidRPr="0FFECF32" w:rsidR="4C94ADB5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Clinical Value:</w:t>
      </w:r>
      <w:r w:rsidRPr="0FFECF32" w:rsidR="4C94ADB5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 This is an objective test designed to detect the presence of a small central suppression scotoma, which is a hallmark of microtropia (small angle strabismus). A major advantage is that it does not rely on the patient's subjective responses.</w:t>
      </w:r>
    </w:p>
    <w:p xmlns:wp14="http://schemas.microsoft.com/office/word/2010/wordml" w:rsidP="0FFECF32" wp14:paraId="760C6FD8" wp14:textId="3C833CEA">
      <w:pPr>
        <w:pStyle w:val="ListParagraph"/>
        <w:numPr>
          <w:ilvl w:val="0"/>
          <w:numId w:val="1"/>
        </w:numPr>
        <w:spacing w:before="0" w:beforeAutospacing="off" w:after="120" w:afterAutospacing="off"/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</w:pPr>
      <w:r w:rsidRPr="0FFECF32" w:rsidR="4C94ADB5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Physiological Basis:</w:t>
      </w:r>
      <w:r w:rsidRPr="0FFECF32" w:rsidR="4C94ADB5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 Placing a </w:t>
      </w:r>
      <w:r w:rsidRPr="0FFECF32" w:rsidR="4C94ADB5">
        <w:rPr>
          <w:rFonts w:ascii="Times New Roman" w:hAnsi="Times New Roman" w:eastAsia="Times New Roman" w:cs="Times New Roman"/>
          <w:noProof w:val="0"/>
          <w:color w:val="303030"/>
          <w:sz w:val="21"/>
          <w:szCs w:val="21"/>
          <w:lang w:val="en-US"/>
        </w:rPr>
        <w:t>4Δ</w:t>
      </w:r>
      <w:r w:rsidRPr="0FFECF32" w:rsidR="4C94ADB5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 base-out prism in front of a normal eye shifts the retinal image nasally. According to Hering's Law of Equal Innervation, this normally triggers a conjugate version movement of both eyes (away from the apex of the prism), followed immediately by a symmetric fusional vergence movement (adduction) to regain binocular single vision. However, if the prism shifts the image entirely </w:t>
      </w:r>
      <w:r w:rsidRPr="0FFECF32" w:rsidR="4C94ADB5">
        <w:rPr>
          <w:rFonts w:ascii="Aptos" w:hAnsi="Aptos" w:eastAsia="Aptos" w:cs="Aptos"/>
          <w:i w:val="1"/>
          <w:iCs w:val="1"/>
          <w:noProof w:val="0"/>
          <w:color w:val="303030"/>
          <w:sz w:val="21"/>
          <w:szCs w:val="21"/>
          <w:lang w:val="en-US"/>
        </w:rPr>
        <w:t>within</w:t>
      </w:r>
      <w:r w:rsidRPr="0FFECF32" w:rsidR="4C94ADB5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 a suppression scotoma, the brain does not perceive the shift, and the normal refixation reflex is not triggered.</w:t>
      </w:r>
    </w:p>
    <w:p xmlns:wp14="http://schemas.microsoft.com/office/word/2010/wordml" w:rsidP="0FFECF32" wp14:paraId="383171FB" wp14:textId="49406B24">
      <w:pPr>
        <w:spacing w:before="0" w:beforeAutospacing="off" w:after="120" w:afterAutospacing="off"/>
      </w:pPr>
      <w:r w:rsidRPr="0FFECF32" w:rsidR="4C94ADB5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II. Crucial Preparation: Target Selection</w:t>
      </w:r>
    </w:p>
    <w:p xmlns:wp14="http://schemas.microsoft.com/office/word/2010/wordml" w:rsidP="0FFECF32" wp14:paraId="297587E5" wp14:textId="652635EC">
      <w:pPr>
        <w:pStyle w:val="ListParagraph"/>
        <w:numPr>
          <w:ilvl w:val="0"/>
          <w:numId w:val="2"/>
        </w:numPr>
        <w:spacing w:before="0" w:beforeAutospacing="off" w:after="120" w:afterAutospacing="off"/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</w:pPr>
      <w:r w:rsidRPr="0FFECF32" w:rsidR="4C94ADB5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The Snellen Chart Trap:</w:t>
      </w:r>
      <w:r w:rsidRPr="0FFECF32" w:rsidR="4C94ADB5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 You </w:t>
      </w:r>
      <w:r w:rsidRPr="0FFECF32" w:rsidR="4C94ADB5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must not</w:t>
      </w:r>
      <w:r w:rsidRPr="0FFECF32" w:rsidR="4C94ADB5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 use a standard letter chart for this test. If a patient looks at a letter on a Snellen chart, the </w:t>
      </w:r>
      <w:r w:rsidRPr="0FFECF32" w:rsidR="4C94ADB5">
        <w:rPr>
          <w:rFonts w:ascii="Times New Roman" w:hAnsi="Times New Roman" w:eastAsia="Times New Roman" w:cs="Times New Roman"/>
          <w:noProof w:val="0"/>
          <w:color w:val="303030"/>
          <w:sz w:val="21"/>
          <w:szCs w:val="21"/>
          <w:lang w:val="en-US"/>
        </w:rPr>
        <w:t>4Δ</w:t>
      </w:r>
      <w:r w:rsidRPr="0FFECF32" w:rsidR="4C94ADB5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 prism displaces the </w:t>
      </w:r>
      <w:r w:rsidRPr="0FFECF32" w:rsidR="4C94ADB5">
        <w:rPr>
          <w:rFonts w:ascii="Aptos" w:hAnsi="Aptos" w:eastAsia="Aptos" w:cs="Aptos"/>
          <w:i w:val="1"/>
          <w:iCs w:val="1"/>
          <w:noProof w:val="0"/>
          <w:color w:val="303030"/>
          <w:sz w:val="21"/>
          <w:szCs w:val="21"/>
          <w:lang w:val="en-US"/>
        </w:rPr>
        <w:t>entire chart</w:t>
      </w:r>
      <w:r w:rsidRPr="0FFECF32" w:rsidR="4C94ADB5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 across the retina, not just the fixation letter. The peripheral retinal stimulation from the surrounding letters may trigger an eye movement even if a central suppression scotoma exists, leading to a false-negative result. An isolated target on a uniform field is mandatory.</w:t>
      </w:r>
    </w:p>
    <w:p xmlns:wp14="http://schemas.microsoft.com/office/word/2010/wordml" w:rsidP="0FFECF32" wp14:paraId="19764343" wp14:textId="5BEFA835">
      <w:pPr>
        <w:spacing w:before="0" w:beforeAutospacing="off" w:after="120" w:afterAutospacing="off"/>
      </w:pPr>
      <w:r w:rsidRPr="0FFECF32" w:rsidR="4C94ADB5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III. Procedure &amp; Interpretation</w:t>
      </w:r>
      <w:r w:rsidRPr="0FFECF32" w:rsidR="4C94ADB5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 Instruct the patient to fixate steadily on the isolated target. The test involves two distinct phases:</w:t>
      </w:r>
    </w:p>
    <w:p xmlns:wp14="http://schemas.microsoft.com/office/word/2010/wordml" w:rsidP="0FFECF32" wp14:paraId="50305B5C" wp14:textId="328E2F13">
      <w:pPr>
        <w:pStyle w:val="ListParagraph"/>
        <w:numPr>
          <w:ilvl w:val="0"/>
          <w:numId w:val="3"/>
        </w:numPr>
        <w:spacing w:before="0" w:beforeAutospacing="off" w:after="120" w:afterAutospacing="off"/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</w:pPr>
      <w:r w:rsidRPr="0FFECF32" w:rsidR="4C94ADB5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Phase 1: Prism over the Non-Strabismic (Fixing) Eye</w:t>
      </w:r>
    </w:p>
    <w:p xmlns:wp14="http://schemas.microsoft.com/office/word/2010/wordml" w:rsidP="0FFECF32" wp14:paraId="6C0E76A2" wp14:textId="38B42B5D">
      <w:pPr>
        <w:pStyle w:val="ListParagraph"/>
        <w:numPr>
          <w:ilvl w:val="1"/>
          <w:numId w:val="3"/>
        </w:numPr>
        <w:spacing w:before="0" w:beforeAutospacing="off" w:after="120" w:afterAutospacing="off"/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</w:pPr>
      <w:r w:rsidRPr="0FFECF32" w:rsidR="4C94ADB5">
        <w:rPr>
          <w:rFonts w:ascii="Aptos" w:hAnsi="Aptos" w:eastAsia="Aptos" w:cs="Aptos"/>
          <w:i w:val="1"/>
          <w:iCs w:val="1"/>
          <w:noProof w:val="0"/>
          <w:color w:val="303030"/>
          <w:sz w:val="21"/>
          <w:szCs w:val="21"/>
          <w:lang w:val="en-US"/>
        </w:rPr>
        <w:t>Procedure:</w:t>
      </w:r>
      <w:r w:rsidRPr="0FFECF32" w:rsidR="4C94ADB5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 Drop the </w:t>
      </w:r>
      <w:r w:rsidRPr="0FFECF32" w:rsidR="4C94ADB5">
        <w:rPr>
          <w:rFonts w:ascii="Times New Roman" w:hAnsi="Times New Roman" w:eastAsia="Times New Roman" w:cs="Times New Roman"/>
          <w:noProof w:val="0"/>
          <w:color w:val="303030"/>
          <w:sz w:val="21"/>
          <w:szCs w:val="21"/>
          <w:lang w:val="en-US"/>
        </w:rPr>
        <w:t>4Δ</w:t>
      </w:r>
      <w:r w:rsidRPr="0FFECF32" w:rsidR="4C94ADB5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 base-out prism in front of the normal eye. Observe the fellow (suspected microtropic) eye.</w:t>
      </w:r>
    </w:p>
    <w:p xmlns:wp14="http://schemas.microsoft.com/office/word/2010/wordml" w:rsidP="0FFECF32" wp14:paraId="191AC0F9" wp14:textId="515FEE8D">
      <w:pPr>
        <w:pStyle w:val="ListParagraph"/>
        <w:numPr>
          <w:ilvl w:val="1"/>
          <w:numId w:val="3"/>
        </w:numPr>
        <w:spacing w:before="0" w:beforeAutospacing="off" w:after="120" w:afterAutospacing="off"/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</w:pPr>
      <w:r w:rsidRPr="0FFECF32" w:rsidR="4C94ADB5">
        <w:rPr>
          <w:rFonts w:ascii="Aptos" w:hAnsi="Aptos" w:eastAsia="Aptos" w:cs="Aptos"/>
          <w:i w:val="1"/>
          <w:iCs w:val="1"/>
          <w:noProof w:val="0"/>
          <w:color w:val="303030"/>
          <w:sz w:val="21"/>
          <w:szCs w:val="21"/>
          <w:lang w:val="en-US"/>
        </w:rPr>
        <w:t>Normal Response:</w:t>
      </w:r>
      <w:r w:rsidRPr="0FFECF32" w:rsidR="4C94ADB5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 Both eyes make a rapid version movement, followed by a corrective vergence movement of the eye without the prism.</w:t>
      </w:r>
    </w:p>
    <w:p xmlns:wp14="http://schemas.microsoft.com/office/word/2010/wordml" w:rsidP="0FFECF32" wp14:paraId="06815035" wp14:textId="4546BEBD">
      <w:pPr>
        <w:pStyle w:val="ListParagraph"/>
        <w:numPr>
          <w:ilvl w:val="1"/>
          <w:numId w:val="3"/>
        </w:numPr>
        <w:spacing w:before="0" w:beforeAutospacing="off" w:after="120" w:afterAutospacing="off"/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</w:pPr>
      <w:r w:rsidRPr="0FFECF32" w:rsidR="4C94ADB5">
        <w:rPr>
          <w:rFonts w:ascii="Aptos" w:hAnsi="Aptos" w:eastAsia="Aptos" w:cs="Aptos"/>
          <w:i w:val="1"/>
          <w:iCs w:val="1"/>
          <w:noProof w:val="0"/>
          <w:color w:val="303030"/>
          <w:sz w:val="21"/>
          <w:szCs w:val="21"/>
          <w:lang w:val="en-US"/>
        </w:rPr>
        <w:t>Microtropia Response:</w:t>
      </w:r>
      <w:r w:rsidRPr="0FFECF32" w:rsidR="4C94ADB5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 Both eyes make the initial conjugate version movement (because the normal eye sees the image shift), but the microtropic eye </w:t>
      </w:r>
      <w:r w:rsidRPr="0FFECF32" w:rsidR="4C94ADB5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fails to make the corrective vergence movement</w:t>
      </w:r>
      <w:r w:rsidRPr="0FFECF32" w:rsidR="4C94ADB5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 because the target has now landed in its suppression scotoma.</w:t>
      </w:r>
    </w:p>
    <w:p xmlns:wp14="http://schemas.microsoft.com/office/word/2010/wordml" w:rsidP="0FFECF32" wp14:paraId="7DCBB265" wp14:textId="7D6B7739">
      <w:pPr>
        <w:pStyle w:val="ListParagraph"/>
        <w:numPr>
          <w:ilvl w:val="0"/>
          <w:numId w:val="3"/>
        </w:numPr>
        <w:spacing w:before="0" w:beforeAutospacing="off" w:after="120" w:afterAutospacing="off"/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</w:pPr>
      <w:r w:rsidRPr="0FFECF32" w:rsidR="4C94ADB5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Phase 2: Prism over the Suspected Microtropic Eye</w:t>
      </w:r>
    </w:p>
    <w:p xmlns:wp14="http://schemas.microsoft.com/office/word/2010/wordml" w:rsidP="0FFECF32" wp14:paraId="79ACEDF8" wp14:textId="12FD73E1">
      <w:pPr>
        <w:pStyle w:val="ListParagraph"/>
        <w:numPr>
          <w:ilvl w:val="1"/>
          <w:numId w:val="3"/>
        </w:numPr>
        <w:spacing w:before="0" w:beforeAutospacing="off" w:after="120" w:afterAutospacing="off"/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</w:pPr>
      <w:r w:rsidRPr="0FFECF32" w:rsidR="4C94ADB5">
        <w:rPr>
          <w:rFonts w:ascii="Aptos" w:hAnsi="Aptos" w:eastAsia="Aptos" w:cs="Aptos"/>
          <w:i w:val="1"/>
          <w:iCs w:val="1"/>
          <w:noProof w:val="0"/>
          <w:color w:val="303030"/>
          <w:sz w:val="21"/>
          <w:szCs w:val="21"/>
          <w:lang w:val="en-US"/>
        </w:rPr>
        <w:t>Procedure:</w:t>
      </w:r>
      <w:r w:rsidRPr="0FFECF32" w:rsidR="4C94ADB5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 Remove the prism, allow the patient to regain fixation, then drop the </w:t>
      </w:r>
      <w:r w:rsidRPr="0FFECF32" w:rsidR="4C94ADB5">
        <w:rPr>
          <w:rFonts w:ascii="Times New Roman" w:hAnsi="Times New Roman" w:eastAsia="Times New Roman" w:cs="Times New Roman"/>
          <w:noProof w:val="0"/>
          <w:color w:val="303030"/>
          <w:sz w:val="21"/>
          <w:szCs w:val="21"/>
          <w:lang w:val="en-US"/>
        </w:rPr>
        <w:t>4Δ</w:t>
      </w:r>
      <w:r w:rsidRPr="0FFECF32" w:rsidR="4C94ADB5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 base-out prism in front of the suspected microtropic eye. Observe both eyes.</w:t>
      </w:r>
    </w:p>
    <w:p xmlns:wp14="http://schemas.microsoft.com/office/word/2010/wordml" w:rsidP="0FFECF32" wp14:paraId="40678FAF" wp14:textId="36774971">
      <w:pPr>
        <w:pStyle w:val="ListParagraph"/>
        <w:numPr>
          <w:ilvl w:val="1"/>
          <w:numId w:val="3"/>
        </w:numPr>
        <w:spacing w:before="0" w:beforeAutospacing="off" w:after="120" w:afterAutospacing="off"/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</w:pPr>
      <w:r w:rsidRPr="0FFECF32" w:rsidR="4C94ADB5">
        <w:rPr>
          <w:rFonts w:ascii="Aptos" w:hAnsi="Aptos" w:eastAsia="Aptos" w:cs="Aptos"/>
          <w:i w:val="1"/>
          <w:iCs w:val="1"/>
          <w:noProof w:val="0"/>
          <w:color w:val="303030"/>
          <w:sz w:val="21"/>
          <w:szCs w:val="21"/>
          <w:lang w:val="en-US"/>
        </w:rPr>
        <w:t>Normal Response:</w:t>
      </w:r>
      <w:r w:rsidRPr="0FFECF32" w:rsidR="4C94ADB5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 The eye with the prism makes a vergence movement while the other eye maintains fixation (or the standard version-vergence sequence occurs).</w:t>
      </w:r>
    </w:p>
    <w:p xmlns:wp14="http://schemas.microsoft.com/office/word/2010/wordml" w:rsidP="0FFECF32" wp14:paraId="10E7FF3C" wp14:textId="72544F43">
      <w:pPr>
        <w:pStyle w:val="ListParagraph"/>
        <w:numPr>
          <w:ilvl w:val="1"/>
          <w:numId w:val="3"/>
        </w:numPr>
        <w:spacing w:before="0" w:beforeAutospacing="off" w:after="120" w:afterAutospacing="off"/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</w:pPr>
      <w:r w:rsidRPr="0FFECF32" w:rsidR="4C94ADB5">
        <w:rPr>
          <w:rFonts w:ascii="Aptos" w:hAnsi="Aptos" w:eastAsia="Aptos" w:cs="Aptos"/>
          <w:i w:val="1"/>
          <w:iCs w:val="1"/>
          <w:noProof w:val="0"/>
          <w:color w:val="303030"/>
          <w:sz w:val="21"/>
          <w:szCs w:val="21"/>
          <w:lang w:val="en-US"/>
        </w:rPr>
        <w:t>Microtropia Response:</w:t>
      </w:r>
      <w:r w:rsidRPr="0FFECF32" w:rsidR="4C94ADB5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 Because the image is displaced purely within the central suppression area of the affected eye, the brain does not register the shift. </w:t>
      </w:r>
      <w:r w:rsidRPr="0FFECF32" w:rsidR="4C94ADB5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No movement of either eye will take place</w:t>
      </w:r>
      <w:r w:rsidRPr="0FFECF32" w:rsidR="4C94ADB5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>.</w:t>
      </w:r>
    </w:p>
    <w:p xmlns:wp14="http://schemas.microsoft.com/office/word/2010/wordml" w:rsidP="0FFECF32" wp14:paraId="43AFC83C" wp14:textId="4B34D8D0">
      <w:pPr>
        <w:spacing w:before="0" w:beforeAutospacing="off" w:after="120" w:afterAutospacing="off"/>
      </w:pPr>
      <w:r w:rsidRPr="0FFECF32" w:rsidR="4C94ADB5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IV. Advanced Clinical Pearls</w:t>
      </w:r>
    </w:p>
    <w:p xmlns:wp14="http://schemas.microsoft.com/office/word/2010/wordml" w:rsidP="0FFECF32" wp14:paraId="138C2F83" wp14:textId="54D4F8B5">
      <w:pPr>
        <w:pStyle w:val="ListParagraph"/>
        <w:numPr>
          <w:ilvl w:val="0"/>
          <w:numId w:val="4"/>
        </w:numPr>
        <w:spacing w:before="0" w:beforeAutospacing="off" w:after="120" w:afterAutospacing="off"/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</w:pPr>
      <w:r w:rsidRPr="0FFECF32" w:rsidR="4C94ADB5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Microtropia vs. Organic Amblyopia:</w:t>
      </w:r>
      <w:r w:rsidRPr="0FFECF32" w:rsidR="4C94ADB5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 A central scotoma caused by macular pathology (organic amblyopia) will also cause a lack of movement on this test. To differentiate the two, occlude the normal eye and repeat the test monocularly over the affected eye.</w:t>
      </w:r>
    </w:p>
    <w:p xmlns:wp14="http://schemas.microsoft.com/office/word/2010/wordml" w:rsidP="0FFECF32" wp14:paraId="2A2F2326" wp14:textId="7F7473AD">
      <w:pPr>
        <w:pStyle w:val="ListParagraph"/>
        <w:numPr>
          <w:ilvl w:val="1"/>
          <w:numId w:val="4"/>
        </w:numPr>
        <w:spacing w:before="0" w:beforeAutospacing="off" w:after="120" w:afterAutospacing="off"/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</w:pPr>
      <w:r w:rsidRPr="0FFECF32" w:rsidR="4C94ADB5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If it is a </w:t>
      </w:r>
      <w:r w:rsidRPr="0FFECF32" w:rsidR="4C94ADB5">
        <w:rPr>
          <w:rFonts w:ascii="Aptos" w:hAnsi="Aptos" w:eastAsia="Aptos" w:cs="Aptos"/>
          <w:i w:val="1"/>
          <w:iCs w:val="1"/>
          <w:noProof w:val="0"/>
          <w:color w:val="303030"/>
          <w:sz w:val="21"/>
          <w:szCs w:val="21"/>
          <w:lang w:val="en-US"/>
        </w:rPr>
        <w:t>microtropic suppression scotoma</w:t>
      </w:r>
      <w:r w:rsidRPr="0FFECF32" w:rsidR="4C94ADB5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>, the suppression lifts under monocular conditions, and the eye will make a version movement to find the target.</w:t>
      </w:r>
    </w:p>
    <w:p xmlns:wp14="http://schemas.microsoft.com/office/word/2010/wordml" w:rsidP="0FFECF32" wp14:paraId="52F58074" wp14:textId="3BEDB7CB">
      <w:pPr>
        <w:pStyle w:val="ListParagraph"/>
        <w:numPr>
          <w:ilvl w:val="1"/>
          <w:numId w:val="4"/>
        </w:numPr>
        <w:spacing w:before="0" w:beforeAutospacing="off" w:after="120" w:afterAutospacing="off"/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</w:pPr>
      <w:r w:rsidRPr="0FFECF32" w:rsidR="4C94ADB5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If it is a </w:t>
      </w:r>
      <w:r w:rsidRPr="0FFECF32" w:rsidR="4C94ADB5">
        <w:rPr>
          <w:rFonts w:ascii="Aptos" w:hAnsi="Aptos" w:eastAsia="Aptos" w:cs="Aptos"/>
          <w:i w:val="1"/>
          <w:iCs w:val="1"/>
          <w:noProof w:val="0"/>
          <w:color w:val="303030"/>
          <w:sz w:val="21"/>
          <w:szCs w:val="21"/>
          <w:lang w:val="en-US"/>
        </w:rPr>
        <w:t>pathological central scotoma</w:t>
      </w:r>
      <w:r w:rsidRPr="0FFECF32" w:rsidR="4C94ADB5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>, the eye will still fail to make a saccadic movement even under monocular conditions.</w:t>
      </w:r>
    </w:p>
    <w:p xmlns:wp14="http://schemas.microsoft.com/office/word/2010/wordml" w:rsidP="0FFECF32" wp14:paraId="204A40AB" wp14:textId="4DA34DC3">
      <w:pPr>
        <w:pStyle w:val="ListParagraph"/>
        <w:numPr>
          <w:ilvl w:val="0"/>
          <w:numId w:val="4"/>
        </w:numPr>
        <w:spacing w:before="0" w:beforeAutospacing="off" w:after="120" w:afterAutospacing="off"/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</w:pPr>
      <w:r w:rsidRPr="0FFECF32" w:rsidR="4C94ADB5">
        <w:rPr>
          <w:rFonts w:ascii="Aptos" w:hAnsi="Aptos" w:eastAsia="Aptos" w:cs="Aptos"/>
          <w:b w:val="1"/>
          <w:bCs w:val="1"/>
          <w:noProof w:val="0"/>
          <w:color w:val="303030"/>
          <w:sz w:val="21"/>
          <w:szCs w:val="21"/>
          <w:lang w:val="en-US"/>
        </w:rPr>
        <w:t>Test Limitations:</w:t>
      </w:r>
      <w:r w:rsidRPr="0FFECF32" w:rsidR="4C94ADB5">
        <w:rPr>
          <w:rFonts w:ascii="Aptos" w:hAnsi="Aptos" w:eastAsia="Aptos" w:cs="Aptos"/>
          <w:noProof w:val="0"/>
          <w:color w:val="303030"/>
          <w:sz w:val="21"/>
          <w:szCs w:val="21"/>
          <w:lang w:val="en-US"/>
        </w:rPr>
        <w:t xml:space="preserve"> Proceed with caution and do not base a diagnosis of microtropia purely on this test. Test-retest reliability can be low, and atypical responses frequently occur even in normal patients. It is best used as part of a battery of tests (such as combining it with the Bagolini striated lens test and visuoscopy)</w:t>
      </w:r>
    </w:p>
    <w:p xmlns:wp14="http://schemas.microsoft.com/office/word/2010/wordml" wp14:paraId="2C078E63" wp14:textId="6783ACA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2a10d6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caebb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8b198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788c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9789DD"/>
    <w:rsid w:val="0FFECF32"/>
    <w:rsid w:val="439789DD"/>
    <w:rsid w:val="4C94A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FFD93"/>
  <w15:chartTrackingRefBased/>
  <w15:docId w15:val="{5A7E62FF-38A6-49DC-8387-3AB142E2DD5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FFECF3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09bfe926db14ad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2026-03-15T08:16:37.7656238Z</dcterms:created>
  <dcterms:modified xsi:type="dcterms:W3CDTF">2026-03-15T08:17:09.6184799Z</dcterms:modified>
  <dc:creator>Naganathan Muthuramalingam</dc:creator>
  <lastModifiedBy>Naganathan Muthuramalingam</lastModifiedBy>
</coreProperties>
</file>