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5B8E1A" wp14:paraId="1C54926B" wp14:textId="3251366D">
      <w:pPr>
        <w:spacing w:before="240" w:beforeAutospacing="off" w:after="240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Evaluation of Extraocular Muscles (Range of Motion)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the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"H" Pattern Test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85B8E1A" wp14:paraId="20C3F70B" wp14:textId="1711ED64">
      <w:pPr>
        <w:pStyle w:val="Heading3"/>
        <w:spacing w:before="281" w:beforeAutospacing="off" w:after="281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Purpose of the Test</w:t>
      </w:r>
    </w:p>
    <w:p xmlns:wp14="http://schemas.microsoft.com/office/word/2010/wordml" w:rsidP="485B8E1A" wp14:paraId="1603C7AC" wp14:textId="211E91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Assess Range of Motion: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evaluate the ability of the eyes to perform conjugate movements (versions) and move into all diagnostic positions of gaze,.</w:t>
      </w:r>
    </w:p>
    <w:p xmlns:wp14="http://schemas.microsoft.com/office/word/2010/wordml" w:rsidP="485B8E1A" wp14:paraId="4FE2F1DA" wp14:textId="2B445C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Detect Incomitancy: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identify if the angle of deviation changes in different gaze positions, which suggests a muscle paresis (weakness) or mechanical restriction,.</w:t>
      </w:r>
    </w:p>
    <w:p xmlns:wp14="http://schemas.microsoft.com/office/word/2010/wordml" w:rsidP="485B8E1A" wp14:paraId="691C2181" wp14:textId="1641E0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Identify Muscle Dysfunction: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check for the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under-action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over-action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of specific extraocular muscles,.</w:t>
      </w:r>
    </w:p>
    <w:p xmlns:wp14="http://schemas.microsoft.com/office/word/2010/wordml" w:rsidP="485B8E1A" wp14:paraId="19110622" wp14:textId="06144D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Symptom Check: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determine if specific eye movements cause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diplopia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(double vision) or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pain/discomfort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,.</w:t>
      </w:r>
    </w:p>
    <w:p xmlns:wp14="http://schemas.microsoft.com/office/word/2010/wordml" wp14:paraId="364BC23E" wp14:textId="7196F4FE"/>
    <w:p xmlns:wp14="http://schemas.microsoft.com/office/word/2010/wordml" w:rsidP="485B8E1A" wp14:paraId="28E31FEA" wp14:textId="45E27D72">
      <w:pPr>
        <w:pStyle w:val="Heading3"/>
        <w:spacing w:before="281" w:beforeAutospacing="off" w:after="281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Equipment Required</w:t>
      </w:r>
    </w:p>
    <w:p xmlns:wp14="http://schemas.microsoft.com/office/word/2010/wordml" w:rsidP="485B8E1A" wp14:paraId="4EB526B3" wp14:textId="66B8BA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Penlight: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focused light source is preferred because it creates corneal reflexes that help the examiner detect subtle misalignments,.</w:t>
      </w:r>
    </w:p>
    <w:p xmlns:wp14="http://schemas.microsoft.com/office/word/2010/wordml" w:rsidP="485B8E1A" wp14:paraId="1802EA56" wp14:textId="3A0357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Target (Optional):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non-luminous target (like a fixation stick) can be used, but a penlight is generally better for observing reflexes.</w:t>
      </w:r>
    </w:p>
    <w:p xmlns:wp14="http://schemas.microsoft.com/office/word/2010/wordml" wp14:paraId="106D5DED" wp14:textId="319C1F9D"/>
    <w:p xmlns:wp14="http://schemas.microsoft.com/office/word/2010/wordml" w:rsidP="485B8E1A" wp14:paraId="668FCFA1" wp14:textId="018D576B">
      <w:pPr>
        <w:pStyle w:val="Heading3"/>
        <w:spacing w:before="281" w:beforeAutospacing="off" w:after="281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Detailed Procedure (The "H" Pattern)</w:t>
      </w:r>
    </w:p>
    <w:p xmlns:wp14="http://schemas.microsoft.com/office/word/2010/wordml" w:rsidP="485B8E1A" wp14:paraId="28207BB7" wp14:textId="75579E2F">
      <w:pPr>
        <w:pStyle w:val="Heading4"/>
        <w:spacing w:before="319" w:beforeAutospacing="off" w:after="319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Preparation</w:t>
      </w:r>
    </w:p>
    <w:p xmlns:wp14="http://schemas.microsoft.com/office/word/2010/wordml" w:rsidP="485B8E1A" wp14:paraId="41BD82FA" wp14:textId="076683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Lighting: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Keep room lights on to illuminate the patient's eyes without shadows,.</w:t>
      </w:r>
    </w:p>
    <w:p xmlns:wp14="http://schemas.microsoft.com/office/word/2010/wordml" w:rsidP="485B8E1A" wp14:paraId="448552FD" wp14:textId="1A3754E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Spectacles: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patient to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remove their glasses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Frames can hide the eyes in extreme gaze, and prismatic effects from high-power lenses can induce artificial diplopia,.</w:t>
      </w:r>
    </w:p>
    <w:p xmlns:wp14="http://schemas.microsoft.com/office/word/2010/wordml" w:rsidP="485B8E1A" wp14:paraId="50955AEF" wp14:textId="746BF5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Positioning: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Sit directly in front of the patient at eye level.</w:t>
      </w:r>
    </w:p>
    <w:p xmlns:wp14="http://schemas.microsoft.com/office/word/2010/wordml" w:rsidP="485B8E1A" wp14:paraId="495C8DC9" wp14:textId="299CAFDE">
      <w:pPr>
        <w:pStyle w:val="Heading4"/>
        <w:spacing w:before="319" w:beforeAutospacing="off" w:after="319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Patient Instructions</w:t>
      </w:r>
    </w:p>
    <w:p xmlns:wp14="http://schemas.microsoft.com/office/word/2010/wordml" w:rsidP="485B8E1A" wp14:paraId="6D15DC91" wp14:textId="19ADD3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Head Still: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Instruct the patient to follow the light with their eyes only and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not to move their head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,,.</w:t>
      </w:r>
    </w:p>
    <w:p xmlns:wp14="http://schemas.microsoft.com/office/word/2010/wordml" w:rsidP="485B8E1A" wp14:paraId="5AD41C12" wp14:textId="1726D3D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Reporting: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Tell the patient: "Tell me if you see the light become double or if you feel any pain or pulling sensation.",.</w:t>
      </w:r>
    </w:p>
    <w:p xmlns:wp14="http://schemas.microsoft.com/office/word/2010/wordml" w:rsidP="485B8E1A" wp14:paraId="6D48119F" wp14:textId="79FD7840">
      <w:pPr>
        <w:pStyle w:val="Heading4"/>
        <w:spacing w:before="319" w:beforeAutospacing="off" w:after="319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Execution (The Broad "H")</w:t>
      </w:r>
    </w:p>
    <w:p xmlns:wp14="http://schemas.microsoft.com/office/word/2010/wordml" w:rsidP="485B8E1A" wp14:paraId="11E2F1ED" wp14:textId="164EBED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Primary Position: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 with the light directly in front of the patient at a distance of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40 cm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,.</w:t>
      </w:r>
    </w:p>
    <w:p xmlns:wp14="http://schemas.microsoft.com/office/word/2010/wordml" w:rsidP="485B8E1A" wp14:paraId="46E8B6A4" wp14:textId="68CD8B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Arc: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the penlight in a broad "H" pattern. It is critical to move the light in an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arc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(keeping the distance from the nose constant) rather than a flat plane, so the accommodation demand doesn't change,.</w:t>
      </w:r>
    </w:p>
    <w:p xmlns:wp14="http://schemas.microsoft.com/office/word/2010/wordml" w:rsidP="485B8E1A" wp14:paraId="7E376E5E" wp14:textId="6D79EC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Six Cardinal Positions:</w:t>
      </w:r>
    </w:p>
    <w:p xmlns:wp14="http://schemas.microsoft.com/office/word/2010/wordml" w:rsidP="485B8E1A" wp14:paraId="2879B0A4" wp14:textId="07F7C42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1 (Right):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the light to the patient’s right.</w:t>
      </w:r>
    </w:p>
    <w:p xmlns:wp14="http://schemas.microsoft.com/office/word/2010/wordml" w:rsidP="485B8E1A" wp14:paraId="4C9F2790" wp14:textId="71C5D8FA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Muscles tested: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Right Lateral Rectus (RLR) &amp; Left Medial Rectus (LMR),.</w:t>
      </w:r>
    </w:p>
    <w:p xmlns:wp14="http://schemas.microsoft.com/office/word/2010/wordml" w:rsidP="485B8E1A" wp14:paraId="73057D7D" wp14:textId="3D7B6FB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2 (Up &amp; Right):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right, move the light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up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85B8E1A" wp14:paraId="7FBE6418" wp14:textId="5C9A9370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Muscles tested: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Right Superior Rectus (RSR) &amp; Left Inferior Oblique (LIO),.</w:t>
      </w:r>
    </w:p>
    <w:p xmlns:wp14="http://schemas.microsoft.com/office/word/2010/wordml" w:rsidP="485B8E1A" wp14:paraId="128D21D6" wp14:textId="33C6AE3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3 (Down &amp; Right):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the light back down through the midline to the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down-right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position.</w:t>
      </w:r>
    </w:p>
    <w:p xmlns:wp14="http://schemas.microsoft.com/office/word/2010/wordml" w:rsidP="485B8E1A" wp14:paraId="0E5BCF9E" wp14:textId="3D974735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Muscles tested: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Right Inferior Rectus (RIR) &amp; Left Superior Oblique (LSO),.</w:t>
      </w:r>
    </w:p>
    <w:p xmlns:wp14="http://schemas.microsoft.com/office/word/2010/wordml" w:rsidP="485B8E1A" wp14:paraId="38974634" wp14:textId="79DCA23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4 (Left):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the light across the center to the patient's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left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85B8E1A" wp14:paraId="7958559F" wp14:textId="535DDB61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Muscles tested: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Left Lateral Rectus (LLR) &amp; Right Medial Rectus (RMR),.</w:t>
      </w:r>
    </w:p>
    <w:p xmlns:wp14="http://schemas.microsoft.com/office/word/2010/wordml" w:rsidP="485B8E1A" wp14:paraId="26BC3D09" wp14:textId="5FD5D8C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5 (Up &amp; Left):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left, move the light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up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85B8E1A" wp14:paraId="7775FEE5" wp14:textId="3D68FF7C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Muscles tested: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Left Superior Rectus (LSR) &amp; Right Inferior Oblique (RIO),.</w:t>
      </w:r>
    </w:p>
    <w:p xmlns:wp14="http://schemas.microsoft.com/office/word/2010/wordml" w:rsidP="485B8E1A" wp14:paraId="1A62027A" wp14:textId="3437E9E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 6 (Down &amp; Left):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the light down to the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down-left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position.</w:t>
      </w:r>
    </w:p>
    <w:p xmlns:wp14="http://schemas.microsoft.com/office/word/2010/wordml" w:rsidP="485B8E1A" wp14:paraId="5A0570B8" wp14:textId="16A35CF0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Muscles tested: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Left Inferior Rectus (LIR) &amp; Right Superior Oblique (RSO),.</w:t>
      </w:r>
    </w:p>
    <w:p xmlns:wp14="http://schemas.microsoft.com/office/word/2010/wordml" w:rsidP="485B8E1A" wp14:paraId="76216C63" wp14:textId="55563D6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Note: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You may need to use your free hand to gently lift the patient's upper eyelid during downward gaze to clearly see the eye,.</w:t>
      </w:r>
    </w:p>
    <w:p xmlns:wp14="http://schemas.microsoft.com/office/word/2010/wordml" w:rsidP="485B8E1A" wp14:paraId="00F5D788" wp14:textId="5B6BBBBA">
      <w:pPr>
        <w:pStyle w:val="Heading4"/>
        <w:spacing w:before="319" w:beforeAutospacing="off" w:after="319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Observation Points</w:t>
      </w:r>
    </w:p>
    <w:p xmlns:wp14="http://schemas.microsoft.com/office/word/2010/wordml" w:rsidP="485B8E1A" wp14:paraId="74FCF228" wp14:textId="0AF6C7B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Symmetry: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Watch the corneal light reflexes. If they remain centered (or symmetrical), the eyes are aligned. If one reflex shifts, it indicates a deviation,.</w:t>
      </w:r>
    </w:p>
    <w:p xmlns:wp14="http://schemas.microsoft.com/office/word/2010/wordml" w:rsidP="485B8E1A" wp14:paraId="17ED4EA1" wp14:textId="208D3D4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Smoothness: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eyes should move smoothly (pursuit movement). Look for jerkiness or nystagmus,.</w:t>
      </w:r>
    </w:p>
    <w:p xmlns:wp14="http://schemas.microsoft.com/office/word/2010/wordml" w:rsidP="485B8E1A" wp14:paraId="608B0B07" wp14:textId="159ADA1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Note: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small amount of jerking at the very extreme of the gaze (end-point nystagmus) is normal,.</w:t>
      </w:r>
    </w:p>
    <w:p xmlns:wp14="http://schemas.microsoft.com/office/word/2010/wordml" w:rsidP="485B8E1A" wp14:paraId="34879A15" wp14:textId="5CE78AA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Extent: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Ensure both eyes move fully into the corners. If one eye stops short, it is an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underaction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,.</w:t>
      </w:r>
    </w:p>
    <w:p xmlns:wp14="http://schemas.microsoft.com/office/word/2010/wordml" wp14:paraId="3A848174" wp14:textId="0C2BCAB8"/>
    <w:p xmlns:wp14="http://schemas.microsoft.com/office/word/2010/wordml" w:rsidP="485B8E1A" wp14:paraId="170727AF" wp14:textId="7D1C17C9">
      <w:pPr>
        <w:pStyle w:val="Heading3"/>
        <w:spacing w:before="281" w:beforeAutospacing="off" w:after="281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Follow-up (If Defect is Found)</w:t>
      </w:r>
    </w:p>
    <w:p xmlns:wp14="http://schemas.microsoft.com/office/word/2010/wordml" w:rsidP="485B8E1A" wp14:paraId="714EF77F" wp14:textId="66725B1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Ductions: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one eye seems to lag (underaction) during the binocular test (versions), cover the "good" eye and ask the patient to move the "bad" eye into that position again. This tests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ductions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(monocular movement).</w:t>
      </w:r>
    </w:p>
    <w:p xmlns:wp14="http://schemas.microsoft.com/office/word/2010/wordml" w:rsidP="485B8E1A" wp14:paraId="62236BB3" wp14:textId="0888F99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eye moves fully when the other is covered, it suggests a muscle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paresis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(weakness).</w:t>
      </w:r>
    </w:p>
    <w:p xmlns:wp14="http://schemas.microsoft.com/office/word/2010/wordml" w:rsidP="485B8E1A" wp14:paraId="271DC9EC" wp14:textId="453341B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eye still cannot move fully, it suggests a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mechanical restriction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,,.</w:t>
      </w:r>
    </w:p>
    <w:p xmlns:wp14="http://schemas.microsoft.com/office/word/2010/wordml" wp14:paraId="49201D8F" wp14:textId="64626CDC"/>
    <w:p xmlns:wp14="http://schemas.microsoft.com/office/word/2010/wordml" w:rsidP="485B8E1A" wp14:paraId="611FA7A2" wp14:textId="08E0E0E9">
      <w:pPr>
        <w:pStyle w:val="Heading3"/>
        <w:spacing w:before="281" w:beforeAutospacing="off" w:after="281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Method to Document (Recording)</w:t>
      </w:r>
    </w:p>
    <w:p xmlns:wp14="http://schemas.microsoft.com/office/word/2010/wordml" w:rsidP="485B8E1A" wp14:paraId="60B367B9" wp14:textId="40D13D15">
      <w:pPr>
        <w:spacing w:before="240" w:beforeAutospacing="off" w:after="240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 Findings: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 the acronym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SAFE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FESA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record normal motility:</w:t>
      </w:r>
    </w:p>
    <w:p xmlns:wp14="http://schemas.microsoft.com/office/word/2010/wordml" w:rsidP="485B8E1A" wp14:paraId="028386BD" wp14:textId="6D05C2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mooth</w:t>
      </w:r>
    </w:p>
    <w:p xmlns:wp14="http://schemas.microsoft.com/office/word/2010/wordml" w:rsidP="485B8E1A" wp14:paraId="606C05DB" wp14:textId="5A20450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ccurate</w:t>
      </w:r>
    </w:p>
    <w:p xmlns:wp14="http://schemas.microsoft.com/office/word/2010/wordml" w:rsidP="485B8E1A" wp14:paraId="660AC67D" wp14:textId="7155107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ull</w:t>
      </w:r>
    </w:p>
    <w:p xmlns:wp14="http://schemas.microsoft.com/office/word/2010/wordml" w:rsidP="485B8E1A" wp14:paraId="7A84E523" wp14:textId="5D0FCC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xtensive (range of motion),,.</w:t>
      </w:r>
    </w:p>
    <w:p xmlns:wp14="http://schemas.microsoft.com/office/word/2010/wordml" w:rsidP="485B8E1A" wp14:paraId="7A90A5CB" wp14:textId="0CBA538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"Motility: SAFE, (-) diplopia/pain."</w:t>
      </w:r>
    </w:p>
    <w:p xmlns:wp14="http://schemas.microsoft.com/office/word/2010/wordml" w:rsidP="485B8E1A" wp14:paraId="6F7E8F41" wp14:textId="32D919E1">
      <w:pPr>
        <w:spacing w:before="240" w:beforeAutospacing="off" w:after="240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Abnormal Findings:</w:t>
      </w:r>
    </w:p>
    <w:p xmlns:wp14="http://schemas.microsoft.com/office/word/2010/wordml" w:rsidP="485B8E1A" wp14:paraId="5433C311" wp14:textId="0B7C5C7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Diagram: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Draw a cross or an "H" and mark the position where the abnormality occurred,.</w:t>
      </w:r>
    </w:p>
    <w:p xmlns:wp14="http://schemas.microsoft.com/office/word/2010/wordml" w:rsidP="485B8E1A" wp14:paraId="24DCC446" wp14:textId="3B93E1B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Grading Scale:</w:t>
      </w:r>
    </w:p>
    <w:p xmlns:wp14="http://schemas.microsoft.com/office/word/2010/wordml" w:rsidP="485B8E1A" wp14:paraId="7AD9DE55" wp14:textId="1A7131C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Underaction: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as negative numbers from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-1 to -4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(where -4 is maximum weakness/no movement past the midline),.</w:t>
      </w:r>
    </w:p>
    <w:p xmlns:wp14="http://schemas.microsoft.com/office/word/2010/wordml" w:rsidP="485B8E1A" wp14:paraId="2D639336" wp14:textId="560C44C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Overaction: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as positive numbers from </w:t>
      </w: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+1 to +4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,.</w:t>
      </w:r>
    </w:p>
    <w:p xmlns:wp14="http://schemas.microsoft.com/office/word/2010/wordml" w:rsidP="485B8E1A" wp14:paraId="6E2EE2C8" wp14:textId="2FAC43A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Diplopia/Pain: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clearly where the patient saw double or felt pain.</w:t>
      </w:r>
    </w:p>
    <w:p xmlns:wp14="http://schemas.microsoft.com/office/word/2010/wordml" w:rsidP="485B8E1A" wp14:paraId="6E639D97" wp14:textId="3EE7281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"Diplopia on up-right gaze" or "Pain on left gaze",.</w:t>
      </w:r>
    </w:p>
    <w:p xmlns:wp14="http://schemas.microsoft.com/office/word/2010/wordml" w:rsidP="485B8E1A" wp14:paraId="3496D84F" wp14:textId="62FA4145">
      <w:pPr>
        <w:spacing w:before="240" w:beforeAutospacing="off" w:after="240" w:afterAutospacing="off"/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Recording:</w:t>
      </w:r>
    </w:p>
    <w:p xmlns:wp14="http://schemas.microsoft.com/office/word/2010/wordml" w:rsidP="485B8E1A" wp14:paraId="3FA4DBED" wp14:textId="08920C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Motility: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RLR underaction (-2), LMR overaction (+2). Diplopia in right gaze.</w:t>
      </w:r>
    </w:p>
    <w:p xmlns:wp14="http://schemas.microsoft.com/office/word/2010/wordml" w:rsidP="485B8E1A" wp14:paraId="3B402969" wp14:textId="47CD585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85B8E1A" w:rsidR="3C0341D1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Or:</w:t>
      </w:r>
      <w:r w:rsidRPr="485B8E1A" w:rsidR="3C0341D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SAFE OU. No diplopia.</w:t>
      </w:r>
    </w:p>
    <w:p xmlns:wp14="http://schemas.microsoft.com/office/word/2010/wordml" wp14:paraId="2C078E63" wp14:textId="2C0F1CB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4327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d4ed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6313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31b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d86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dea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8554f2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337c78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8161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b9c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a8f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183EB1"/>
    <w:rsid w:val="2E183EB1"/>
    <w:rsid w:val="3C0341D1"/>
    <w:rsid w:val="485B8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3D2D"/>
  <w15:chartTrackingRefBased/>
  <w15:docId w15:val="{EFF45D61-5C6A-4C78-9A1A-139921FDD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85B8E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85B8E1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85B8E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01e0d8853840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2026-02-17T17:19:39.7071823Z</dcterms:created>
  <dcterms:modified xsi:type="dcterms:W3CDTF">2026-02-17T17:21:11.7240769Z</dcterms:modified>
  <dc:creator>Naganathan Muthuramalingam</dc:creator>
  <lastModifiedBy>Naganathan Muthuramalingam</lastModifiedBy>
</coreProperties>
</file>