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B49240B" w:rsidRDefault="1B49240B" w14:paraId="3C421DE6" w14:textId="35A86973">
      <w:r w:rsidRPr="2A304793" w:rsidR="1B49240B">
        <w:rPr>
          <w:rFonts w:ascii="Aptos" w:hAnsi="Aptos" w:eastAsia="Aptos" w:cs="Aptos"/>
          <w:b w:val="1"/>
          <w:bCs w:val="1"/>
          <w:noProof w:val="0"/>
          <w:color w:val="303030"/>
          <w:sz w:val="21"/>
          <w:szCs w:val="21"/>
          <w:lang w:val="en-US"/>
        </w:rPr>
        <w:t>Slit Lamp Illumination Techniques</w:t>
      </w:r>
      <w:r w:rsidRPr="2A304793" w:rsidR="1B49240B">
        <w:rPr>
          <w:rFonts w:ascii="Aptos" w:hAnsi="Aptos" w:eastAsia="Aptos" w:cs="Aptos"/>
          <w:noProof w:val="0"/>
          <w:color w:val="303030"/>
          <w:sz w:val="21"/>
          <w:szCs w:val="21"/>
          <w:lang w:val="en-US"/>
        </w:rPr>
        <w:t xml:space="preserve">, specifically focusing on </w:t>
      </w:r>
      <w:r w:rsidRPr="2A304793" w:rsidR="1B49240B">
        <w:rPr>
          <w:rFonts w:ascii="Aptos" w:hAnsi="Aptos" w:eastAsia="Aptos" w:cs="Aptos"/>
          <w:b w:val="1"/>
          <w:bCs w:val="1"/>
          <w:noProof w:val="0"/>
          <w:color w:val="303030"/>
          <w:sz w:val="21"/>
          <w:szCs w:val="21"/>
          <w:lang w:val="en-US"/>
        </w:rPr>
        <w:t>Diffuse Illumination</w:t>
      </w:r>
      <w:r w:rsidRPr="2A304793" w:rsidR="1B49240B">
        <w:rPr>
          <w:rFonts w:ascii="Aptos" w:hAnsi="Aptos" w:eastAsia="Aptos" w:cs="Aptos"/>
          <w:noProof w:val="0"/>
          <w:color w:val="303030"/>
          <w:sz w:val="21"/>
          <w:szCs w:val="21"/>
          <w:lang w:val="en-US"/>
        </w:rPr>
        <w:t xml:space="preserve"> and </w:t>
      </w:r>
      <w:r w:rsidRPr="2A304793" w:rsidR="1B49240B">
        <w:rPr>
          <w:rFonts w:ascii="Aptos" w:hAnsi="Aptos" w:eastAsia="Aptos" w:cs="Aptos"/>
          <w:b w:val="1"/>
          <w:bCs w:val="1"/>
          <w:noProof w:val="0"/>
          <w:color w:val="303030"/>
          <w:sz w:val="21"/>
          <w:szCs w:val="21"/>
          <w:lang w:val="en-US"/>
        </w:rPr>
        <w:t>Optic Section</w:t>
      </w:r>
      <w:r w:rsidRPr="2A304793" w:rsidR="1B49240B">
        <w:rPr>
          <w:rFonts w:ascii="Aptos" w:hAnsi="Aptos" w:eastAsia="Aptos" w:cs="Aptos"/>
          <w:noProof w:val="0"/>
          <w:color w:val="303030"/>
          <w:sz w:val="21"/>
          <w:szCs w:val="21"/>
          <w:lang w:val="en-US"/>
        </w:rPr>
        <w:t>.</w:t>
      </w:r>
    </w:p>
    <w:p w:rsidR="2A304793" w:rsidP="2A304793" w:rsidRDefault="2A304793" w14:paraId="3D71D691" w14:textId="2C8641C8">
      <w:pPr>
        <w:pStyle w:val="Normal"/>
      </w:pPr>
    </w:p>
    <w:p xmlns:wp14="http://schemas.microsoft.com/office/word/2010/wordml" w:rsidP="3DA1B845" wp14:paraId="579B28F0" wp14:textId="79419C1D">
      <w:pPr>
        <w:pStyle w:val="Heading3"/>
        <w:spacing w:before="281" w:beforeAutospacing="off" w:after="281" w:afterAutospacing="off"/>
      </w:pPr>
      <w:r w:rsidRPr="3DA1B845" w:rsidR="72E58BD0">
        <w:rPr>
          <w:rFonts w:ascii="Aptos" w:hAnsi="Aptos" w:eastAsia="Aptos" w:cs="Aptos"/>
          <w:b w:val="1"/>
          <w:bCs w:val="1"/>
          <w:noProof w:val="0"/>
          <w:color w:val="000000" w:themeColor="text1" w:themeTint="FF" w:themeShade="FF"/>
          <w:sz w:val="28"/>
          <w:szCs w:val="28"/>
          <w:lang w:val="en-US"/>
        </w:rPr>
        <w:t>1. Purpose of the Techniques</w:t>
      </w:r>
    </w:p>
    <w:p xmlns:wp14="http://schemas.microsoft.com/office/word/2010/wordml" w:rsidP="3DA1B845" wp14:paraId="71F3A9A6" wp14:textId="3DDE1F02">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Diffuse Illumination:</w:t>
      </w:r>
      <w:r w:rsidRPr="3DA1B845" w:rsidR="72E58BD0">
        <w:rPr>
          <w:rFonts w:ascii="Aptos" w:hAnsi="Aptos" w:eastAsia="Aptos" w:cs="Aptos"/>
          <w:noProof w:val="0"/>
          <w:color w:val="000000" w:themeColor="text1" w:themeTint="FF" w:themeShade="FF"/>
          <w:sz w:val="24"/>
          <w:szCs w:val="24"/>
          <w:lang w:val="en-US"/>
        </w:rPr>
        <w:t xml:space="preserve"> This technique provides an overall, general view of the anterior segment. It is used to observe the lids, lashes, and conjunctiva for gross abnormalities, redness, or discharge without focusing on a specific optical cross-section.</w:t>
      </w:r>
    </w:p>
    <w:p xmlns:wp14="http://schemas.microsoft.com/office/word/2010/wordml" w:rsidP="3DA1B845" wp14:paraId="30A7F17E" wp14:textId="3F8BEB59">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Optic Section:</w:t>
      </w:r>
      <w:r w:rsidRPr="3DA1B845" w:rsidR="72E58BD0">
        <w:rPr>
          <w:rFonts w:ascii="Aptos" w:hAnsi="Aptos" w:eastAsia="Aptos" w:cs="Aptos"/>
          <w:noProof w:val="0"/>
          <w:color w:val="000000" w:themeColor="text1" w:themeTint="FF" w:themeShade="FF"/>
          <w:sz w:val="24"/>
          <w:szCs w:val="24"/>
          <w:lang w:val="en-US"/>
        </w:rPr>
        <w:t xml:space="preserve"> This technique uses a very narrow beam to create a "slice" of the transparent tissues. Its primary purpose is to judge the </w:t>
      </w:r>
      <w:r w:rsidRPr="3DA1B845" w:rsidR="72E58BD0">
        <w:rPr>
          <w:rFonts w:ascii="Aptos" w:hAnsi="Aptos" w:eastAsia="Aptos" w:cs="Aptos"/>
          <w:b w:val="1"/>
          <w:bCs w:val="1"/>
          <w:noProof w:val="0"/>
          <w:color w:val="000000" w:themeColor="text1" w:themeTint="FF" w:themeShade="FF"/>
          <w:sz w:val="24"/>
          <w:szCs w:val="24"/>
          <w:lang w:val="en-US"/>
        </w:rPr>
        <w:t>depth</w:t>
      </w:r>
      <w:r w:rsidRPr="3DA1B845" w:rsidR="72E58BD0">
        <w:rPr>
          <w:rFonts w:ascii="Aptos" w:hAnsi="Aptos" w:eastAsia="Aptos" w:cs="Aptos"/>
          <w:noProof w:val="0"/>
          <w:color w:val="000000" w:themeColor="text1" w:themeTint="FF" w:themeShade="FF"/>
          <w:sz w:val="24"/>
          <w:szCs w:val="24"/>
          <w:lang w:val="en-US"/>
        </w:rPr>
        <w:t xml:space="preserve"> of abnormalities within the cornea or lens (e.g., determining if a foreign body is in the epithelium or stroma) and to visualize the individual layers of the cornea.</w:t>
      </w:r>
    </w:p>
    <w:p xmlns:wp14="http://schemas.microsoft.com/office/word/2010/wordml" wp14:paraId="627C443C" wp14:textId="6DEFDA1B"/>
    <w:p xmlns:wp14="http://schemas.microsoft.com/office/word/2010/wordml" w:rsidP="3DA1B845" wp14:paraId="4A478690" wp14:textId="6255A7F6">
      <w:pPr>
        <w:pStyle w:val="Heading3"/>
        <w:spacing w:before="281" w:beforeAutospacing="off" w:after="281" w:afterAutospacing="off"/>
      </w:pPr>
      <w:r w:rsidRPr="3DA1B845" w:rsidR="72E58BD0">
        <w:rPr>
          <w:rFonts w:ascii="Aptos" w:hAnsi="Aptos" w:eastAsia="Aptos" w:cs="Aptos"/>
          <w:b w:val="1"/>
          <w:bCs w:val="1"/>
          <w:noProof w:val="0"/>
          <w:color w:val="000000" w:themeColor="text1" w:themeTint="FF" w:themeShade="FF"/>
          <w:sz w:val="28"/>
          <w:szCs w:val="28"/>
          <w:lang w:val="en-US"/>
        </w:rPr>
        <w:t>2. General Equipment Setup</w:t>
      </w:r>
    </w:p>
    <w:p xmlns:wp14="http://schemas.microsoft.com/office/word/2010/wordml" w:rsidP="3DA1B845" wp14:paraId="3861CA68" wp14:textId="6D4890FB">
      <w:pPr>
        <w:spacing w:before="240" w:beforeAutospacing="off" w:after="240" w:afterAutospacing="off"/>
      </w:pPr>
      <w:r w:rsidRPr="3DA1B845" w:rsidR="72E58BD0">
        <w:rPr>
          <w:rFonts w:ascii="Aptos" w:hAnsi="Aptos" w:eastAsia="Aptos" w:cs="Aptos"/>
          <w:noProof w:val="0"/>
          <w:color w:val="000000" w:themeColor="text1" w:themeTint="FF" w:themeShade="FF"/>
          <w:sz w:val="24"/>
          <w:szCs w:val="24"/>
          <w:lang w:val="en-US"/>
        </w:rPr>
        <w:t>Before performing specific illumination techniques, the instrument and patient must be prepared:</w:t>
      </w:r>
    </w:p>
    <w:p xmlns:wp14="http://schemas.microsoft.com/office/word/2010/wordml" w:rsidP="3DA1B845" wp14:paraId="3A2CE672" wp14:textId="24B139FF">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Patient Positioning:</w:t>
      </w:r>
      <w:r w:rsidRPr="3DA1B845" w:rsidR="72E58BD0">
        <w:rPr>
          <w:rFonts w:ascii="Aptos" w:hAnsi="Aptos" w:eastAsia="Aptos" w:cs="Aptos"/>
          <w:noProof w:val="0"/>
          <w:color w:val="000000" w:themeColor="text1" w:themeTint="FF" w:themeShade="FF"/>
          <w:sz w:val="24"/>
          <w:szCs w:val="24"/>
          <w:lang w:val="en-US"/>
        </w:rPr>
        <w:t xml:space="preserve"> Adjust the table height so the patient is comfortable. Ensure the patient's chin is in the chin rest and their forehead is pressed firmly against the forehead strap. Align the patient's lateral canthus (outer corner of the eye) with the black marker on the headrest upright.</w:t>
      </w:r>
    </w:p>
    <w:p xmlns:wp14="http://schemas.microsoft.com/office/word/2010/wordml" w:rsidP="3DA1B845" wp14:paraId="71E0F48B" wp14:textId="3BC44716">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Focusing Oculars:</w:t>
      </w:r>
      <w:r w:rsidRPr="3DA1B845" w:rsidR="72E58BD0">
        <w:rPr>
          <w:rFonts w:ascii="Aptos" w:hAnsi="Aptos" w:eastAsia="Aptos" w:cs="Aptos"/>
          <w:noProof w:val="0"/>
          <w:color w:val="000000" w:themeColor="text1" w:themeTint="FF" w:themeShade="FF"/>
          <w:sz w:val="24"/>
          <w:szCs w:val="24"/>
          <w:lang w:val="en-US"/>
        </w:rPr>
        <w:t xml:space="preserve"> The examiner must focus the eyepieces to compensate for their own refractive error. Insert the focusing rod, turn the slit beam on, and rotate the oculars fully counter-clockwise (plus direction). While looking at the rod, turn the eyepieces clockwise until the slit image is sharp.</w:t>
      </w:r>
    </w:p>
    <w:p xmlns:wp14="http://schemas.microsoft.com/office/word/2010/wordml" w:rsidP="3DA1B845" wp14:paraId="3F21DF79" wp14:textId="3F223AE3">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Magnification:</w:t>
      </w:r>
      <w:r w:rsidRPr="3DA1B845" w:rsidR="72E58BD0">
        <w:rPr>
          <w:rFonts w:ascii="Aptos" w:hAnsi="Aptos" w:eastAsia="Aptos" w:cs="Aptos"/>
          <w:noProof w:val="0"/>
          <w:color w:val="000000" w:themeColor="text1" w:themeTint="FF" w:themeShade="FF"/>
          <w:sz w:val="24"/>
          <w:szCs w:val="24"/>
          <w:lang w:val="en-US"/>
        </w:rPr>
        <w:t xml:space="preserve"> Generally, start with low magnification ($6\times$ or $10\times$) for general observation.</w:t>
      </w:r>
    </w:p>
    <w:p xmlns:wp14="http://schemas.microsoft.com/office/word/2010/wordml" wp14:paraId="0B660029" wp14:textId="3ADDD090"/>
    <w:p xmlns:wp14="http://schemas.microsoft.com/office/word/2010/wordml" w:rsidP="3DA1B845" wp14:paraId="21EE1923" wp14:textId="103C73A1">
      <w:pPr>
        <w:pStyle w:val="Heading3"/>
        <w:spacing w:before="281" w:beforeAutospacing="off" w:after="281" w:afterAutospacing="off"/>
      </w:pPr>
      <w:r w:rsidRPr="3DA1B845" w:rsidR="72E58BD0">
        <w:rPr>
          <w:rFonts w:ascii="Aptos" w:hAnsi="Aptos" w:eastAsia="Aptos" w:cs="Aptos"/>
          <w:b w:val="1"/>
          <w:bCs w:val="1"/>
          <w:noProof w:val="0"/>
          <w:color w:val="000000" w:themeColor="text1" w:themeTint="FF" w:themeShade="FF"/>
          <w:sz w:val="28"/>
          <w:szCs w:val="28"/>
          <w:lang w:val="en-US"/>
        </w:rPr>
        <w:t>3. Detailed Procedures</w:t>
      </w:r>
    </w:p>
    <w:p xmlns:wp14="http://schemas.microsoft.com/office/word/2010/wordml" w:rsidP="3DA1B845" wp14:paraId="363511A7" wp14:textId="4EB54744">
      <w:pPr>
        <w:pStyle w:val="Heading4"/>
        <w:spacing w:before="319" w:beforeAutospacing="off" w:after="319" w:afterAutospacing="off"/>
      </w:pPr>
      <w:r w:rsidRPr="3DA1B845" w:rsidR="72E58BD0">
        <w:rPr>
          <w:rFonts w:ascii="Aptos" w:hAnsi="Aptos" w:eastAsia="Aptos" w:cs="Aptos"/>
          <w:b w:val="1"/>
          <w:bCs w:val="1"/>
          <w:noProof w:val="0"/>
          <w:color w:val="000000" w:themeColor="text1" w:themeTint="FF" w:themeShade="FF"/>
          <w:sz w:val="24"/>
          <w:szCs w:val="24"/>
          <w:lang w:val="en-US"/>
        </w:rPr>
        <w:t>Part A: Diffuse Illumination</w:t>
      </w:r>
    </w:p>
    <w:p xmlns:wp14="http://schemas.microsoft.com/office/word/2010/wordml" w:rsidP="3DA1B845" wp14:paraId="5A68AA82" wp14:textId="703CB6EA">
      <w:pPr>
        <w:spacing w:before="240" w:beforeAutospacing="off" w:after="240" w:afterAutospacing="off"/>
      </w:pPr>
      <w:r w:rsidRPr="3DA1B845" w:rsidR="72E58BD0">
        <w:rPr>
          <w:rFonts w:ascii="Aptos" w:hAnsi="Aptos" w:eastAsia="Aptos" w:cs="Aptos"/>
          <w:i w:val="1"/>
          <w:iCs w:val="1"/>
          <w:noProof w:val="0"/>
          <w:color w:val="000000" w:themeColor="text1" w:themeTint="FF" w:themeShade="FF"/>
          <w:sz w:val="24"/>
          <w:szCs w:val="24"/>
          <w:lang w:val="en-US"/>
        </w:rPr>
        <w:t>Used for: General survey of lids, lashes, and conjunctiva.</w:t>
      </w:r>
    </w:p>
    <w:p xmlns:wp14="http://schemas.microsoft.com/office/word/2010/wordml" w:rsidP="3DA1B845" wp14:paraId="2B5211E4" wp14:textId="765B429F">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Beam Adjustment:</w:t>
      </w:r>
      <w:r w:rsidRPr="3DA1B845" w:rsidR="72E58BD0">
        <w:rPr>
          <w:rFonts w:ascii="Aptos" w:hAnsi="Aptos" w:eastAsia="Aptos" w:cs="Aptos"/>
          <w:noProof w:val="0"/>
          <w:color w:val="000000" w:themeColor="text1" w:themeTint="FF" w:themeShade="FF"/>
          <w:sz w:val="24"/>
          <w:szCs w:val="24"/>
          <w:lang w:val="en-US"/>
        </w:rPr>
        <w:t xml:space="preserve"> Open the slit width fully to create a wide beam.</w:t>
      </w:r>
    </w:p>
    <w:p xmlns:wp14="http://schemas.microsoft.com/office/word/2010/wordml" w:rsidP="3DA1B845" wp14:paraId="6B6FDB75" wp14:textId="643D7D18">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Filter:</w:t>
      </w:r>
      <w:r w:rsidRPr="3DA1B845" w:rsidR="72E58BD0">
        <w:rPr>
          <w:rFonts w:ascii="Aptos" w:hAnsi="Aptos" w:eastAsia="Aptos" w:cs="Aptos"/>
          <w:noProof w:val="0"/>
          <w:color w:val="000000" w:themeColor="text1" w:themeTint="FF" w:themeShade="FF"/>
          <w:sz w:val="24"/>
          <w:szCs w:val="24"/>
          <w:lang w:val="en-US"/>
        </w:rPr>
        <w:t xml:space="preserve"> Flip up the </w:t>
      </w:r>
      <w:r w:rsidRPr="3DA1B845" w:rsidR="72E58BD0">
        <w:rPr>
          <w:rFonts w:ascii="Aptos" w:hAnsi="Aptos" w:eastAsia="Aptos" w:cs="Aptos"/>
          <w:b w:val="1"/>
          <w:bCs w:val="1"/>
          <w:noProof w:val="0"/>
          <w:color w:val="000000" w:themeColor="text1" w:themeTint="FF" w:themeShade="FF"/>
          <w:sz w:val="24"/>
          <w:szCs w:val="24"/>
          <w:lang w:val="en-US"/>
        </w:rPr>
        <w:t>diffuser filter</w:t>
      </w:r>
      <w:r w:rsidRPr="3DA1B845" w:rsidR="72E58BD0">
        <w:rPr>
          <w:rFonts w:ascii="Aptos" w:hAnsi="Aptos" w:eastAsia="Aptos" w:cs="Aptos"/>
          <w:noProof w:val="0"/>
          <w:color w:val="000000" w:themeColor="text1" w:themeTint="FF" w:themeShade="FF"/>
          <w:sz w:val="24"/>
          <w:szCs w:val="24"/>
          <w:lang w:val="en-US"/>
        </w:rPr>
        <w:t xml:space="preserve"> (usually a ground glass or frosted filter) over the illumination source. This spreads the light evenly.</w:t>
      </w:r>
    </w:p>
    <w:p xmlns:wp14="http://schemas.microsoft.com/office/word/2010/wordml" w:rsidP="3DA1B845" wp14:paraId="494DCE1E" wp14:textId="4B383F53">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Angle:</w:t>
      </w:r>
      <w:r w:rsidRPr="3DA1B845" w:rsidR="72E58BD0">
        <w:rPr>
          <w:rFonts w:ascii="Aptos" w:hAnsi="Aptos" w:eastAsia="Aptos" w:cs="Aptos"/>
          <w:noProof w:val="0"/>
          <w:color w:val="000000" w:themeColor="text1" w:themeTint="FF" w:themeShade="FF"/>
          <w:sz w:val="24"/>
          <w:szCs w:val="24"/>
          <w:lang w:val="en-US"/>
        </w:rPr>
        <w:t xml:space="preserve"> Set the illumination arm at an angle of approximately </w:t>
      </w:r>
      <w:r w:rsidRPr="3DA1B845" w:rsidR="72E58BD0">
        <w:rPr>
          <w:rFonts w:ascii="Aptos" w:hAnsi="Aptos" w:eastAsia="Aptos" w:cs="Aptos"/>
          <w:b w:val="1"/>
          <w:bCs w:val="1"/>
          <w:noProof w:val="0"/>
          <w:color w:val="000000" w:themeColor="text1" w:themeTint="FF" w:themeShade="FF"/>
          <w:sz w:val="24"/>
          <w:szCs w:val="24"/>
          <w:lang w:val="en-US"/>
        </w:rPr>
        <w:t>30° to 45°</w:t>
      </w:r>
      <w:r w:rsidRPr="3DA1B845" w:rsidR="72E58BD0">
        <w:rPr>
          <w:rFonts w:ascii="Aptos" w:hAnsi="Aptos" w:eastAsia="Aptos" w:cs="Aptos"/>
          <w:noProof w:val="0"/>
          <w:color w:val="000000" w:themeColor="text1" w:themeTint="FF" w:themeShade="FF"/>
          <w:sz w:val="24"/>
          <w:szCs w:val="24"/>
          <w:lang w:val="en-US"/>
        </w:rPr>
        <w:t xml:space="preserve"> from the microscope.</w:t>
      </w:r>
    </w:p>
    <w:p xmlns:wp14="http://schemas.microsoft.com/office/word/2010/wordml" w:rsidP="3DA1B845" wp14:paraId="4578E98E" wp14:textId="39C5DD6F">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Magnification:</w:t>
      </w:r>
      <w:r w:rsidRPr="3DA1B845" w:rsidR="72E58BD0">
        <w:rPr>
          <w:rFonts w:ascii="Aptos" w:hAnsi="Aptos" w:eastAsia="Aptos" w:cs="Aptos"/>
          <w:noProof w:val="0"/>
          <w:color w:val="000000" w:themeColor="text1" w:themeTint="FF" w:themeShade="FF"/>
          <w:sz w:val="24"/>
          <w:szCs w:val="24"/>
          <w:lang w:val="en-US"/>
        </w:rPr>
        <w:t xml:space="preserve"> Set to </w:t>
      </w:r>
      <w:r w:rsidRPr="3DA1B845" w:rsidR="72E58BD0">
        <w:rPr>
          <w:rFonts w:ascii="Aptos" w:hAnsi="Aptos" w:eastAsia="Aptos" w:cs="Aptos"/>
          <w:b w:val="1"/>
          <w:bCs w:val="1"/>
          <w:noProof w:val="0"/>
          <w:color w:val="000000" w:themeColor="text1" w:themeTint="FF" w:themeShade="FF"/>
          <w:sz w:val="24"/>
          <w:szCs w:val="24"/>
          <w:lang w:val="en-US"/>
        </w:rPr>
        <w:t>low ($10\times$)</w:t>
      </w:r>
      <w:r w:rsidRPr="3DA1B845" w:rsidR="72E58BD0">
        <w:rPr>
          <w:rFonts w:ascii="Aptos" w:hAnsi="Aptos" w:eastAsia="Aptos" w:cs="Aptos"/>
          <w:noProof w:val="0"/>
          <w:color w:val="000000" w:themeColor="text1" w:themeTint="FF" w:themeShade="FF"/>
          <w:sz w:val="24"/>
          <w:szCs w:val="24"/>
          <w:lang w:val="en-US"/>
        </w:rPr>
        <w:t>.</w:t>
      </w:r>
    </w:p>
    <w:p xmlns:wp14="http://schemas.microsoft.com/office/word/2010/wordml" w:rsidP="3DA1B845" wp14:paraId="3360C175" wp14:textId="65D832D2">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Illumination Intensity:</w:t>
      </w:r>
      <w:r w:rsidRPr="3DA1B845" w:rsidR="72E58BD0">
        <w:rPr>
          <w:rFonts w:ascii="Aptos" w:hAnsi="Aptos" w:eastAsia="Aptos" w:cs="Aptos"/>
          <w:noProof w:val="0"/>
          <w:color w:val="000000" w:themeColor="text1" w:themeTint="FF" w:themeShade="FF"/>
          <w:sz w:val="24"/>
          <w:szCs w:val="24"/>
          <w:lang w:val="en-US"/>
        </w:rPr>
        <w:t xml:space="preserve"> Keep the rheostat (brightness) low to moderate to avoid causing patient discomfort (photophobia).</w:t>
      </w:r>
    </w:p>
    <w:p xmlns:wp14="http://schemas.microsoft.com/office/word/2010/wordml" w:rsidP="3DA1B845" wp14:paraId="63CC1B95" wp14:textId="7254D588">
      <w:pPr>
        <w:pStyle w:val="ListParagraph"/>
        <w:numPr>
          <w:ilvl w:val="0"/>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Examination (Scanning):</w:t>
      </w:r>
    </w:p>
    <w:p xmlns:wp14="http://schemas.microsoft.com/office/word/2010/wordml" w:rsidP="3DA1B845" wp14:paraId="796A2266" wp14:textId="6582EA42">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Lids/Lashes:</w:t>
      </w:r>
      <w:r w:rsidRPr="3DA1B845" w:rsidR="72E58BD0">
        <w:rPr>
          <w:rFonts w:ascii="Aptos" w:hAnsi="Aptos" w:eastAsia="Aptos" w:cs="Aptos"/>
          <w:noProof w:val="0"/>
          <w:color w:val="000000" w:themeColor="text1" w:themeTint="FF" w:themeShade="FF"/>
          <w:sz w:val="24"/>
          <w:szCs w:val="24"/>
          <w:lang w:val="en-US"/>
        </w:rPr>
        <w:t xml:space="preserve"> Ask the patient to close their eyes to scan the upper lid skin and lashes. Then ask them to look up to scan the lower lid and margins.</w:t>
      </w:r>
    </w:p>
    <w:p xmlns:wp14="http://schemas.microsoft.com/office/word/2010/wordml" w:rsidP="3DA1B845" wp14:paraId="719822FF" wp14:textId="081C16A5">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Conjunctiva:</w:t>
      </w:r>
      <w:r w:rsidRPr="3DA1B845" w:rsidR="72E58BD0">
        <w:rPr>
          <w:rFonts w:ascii="Aptos" w:hAnsi="Aptos" w:eastAsia="Aptos" w:cs="Aptos"/>
          <w:noProof w:val="0"/>
          <w:color w:val="000000" w:themeColor="text1" w:themeTint="FF" w:themeShade="FF"/>
          <w:sz w:val="24"/>
          <w:szCs w:val="24"/>
          <w:lang w:val="en-US"/>
        </w:rPr>
        <w:t xml:space="preserve"> Ask the patient to look up, down, left, and right. Scan the bulbar conjunctiva for injection (redness) or discharge. Evert the lids if necessary to view the palpebral conjunctiva.</w:t>
      </w:r>
    </w:p>
    <w:p xmlns:wp14="http://schemas.microsoft.com/office/word/2010/wordml" w:rsidP="3DA1B845" wp14:paraId="5C98B2A2" wp14:textId="36274F75">
      <w:pPr>
        <w:pStyle w:val="Heading4"/>
        <w:spacing w:before="319" w:beforeAutospacing="off" w:after="319" w:afterAutospacing="off"/>
      </w:pPr>
      <w:r w:rsidRPr="3DA1B845" w:rsidR="72E58BD0">
        <w:rPr>
          <w:rFonts w:ascii="Aptos" w:hAnsi="Aptos" w:eastAsia="Aptos" w:cs="Aptos"/>
          <w:b w:val="1"/>
          <w:bCs w:val="1"/>
          <w:noProof w:val="0"/>
          <w:color w:val="000000" w:themeColor="text1" w:themeTint="FF" w:themeShade="FF"/>
          <w:sz w:val="24"/>
          <w:szCs w:val="24"/>
          <w:lang w:val="en-US"/>
        </w:rPr>
        <w:t>Part B: Optic Section</w:t>
      </w:r>
    </w:p>
    <w:p xmlns:wp14="http://schemas.microsoft.com/office/word/2010/wordml" w:rsidP="3DA1B845" wp14:paraId="186938D7" wp14:textId="3188CA68">
      <w:pPr>
        <w:spacing w:before="240" w:beforeAutospacing="off" w:after="240" w:afterAutospacing="off"/>
      </w:pPr>
      <w:r w:rsidRPr="3DA1B845" w:rsidR="72E58BD0">
        <w:rPr>
          <w:rFonts w:ascii="Aptos" w:hAnsi="Aptos" w:eastAsia="Aptos" w:cs="Aptos"/>
          <w:i w:val="1"/>
          <w:iCs w:val="1"/>
          <w:noProof w:val="0"/>
          <w:color w:val="000000" w:themeColor="text1" w:themeTint="FF" w:themeShade="FF"/>
          <w:sz w:val="24"/>
          <w:szCs w:val="24"/>
          <w:lang w:val="en-US"/>
        </w:rPr>
        <w:t>Used for: Determining depth of lesions and viewing corneal layers.</w:t>
      </w:r>
    </w:p>
    <w:p xmlns:wp14="http://schemas.microsoft.com/office/word/2010/wordml" w:rsidP="3DA1B845" wp14:paraId="779E4218" wp14:textId="5B5369C1">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Beam Adjustment:</w:t>
      </w:r>
      <w:r w:rsidRPr="3DA1B845" w:rsidR="72E58BD0">
        <w:rPr>
          <w:rFonts w:ascii="Aptos" w:hAnsi="Aptos" w:eastAsia="Aptos" w:cs="Aptos"/>
          <w:noProof w:val="0"/>
          <w:color w:val="000000" w:themeColor="text1" w:themeTint="FF" w:themeShade="FF"/>
          <w:sz w:val="24"/>
          <w:szCs w:val="24"/>
          <w:lang w:val="en-US"/>
        </w:rPr>
        <w:t xml:space="preserve"> Narrow the slit beam width to the </w:t>
      </w:r>
      <w:r w:rsidRPr="3DA1B845" w:rsidR="72E58BD0">
        <w:rPr>
          <w:rFonts w:ascii="Aptos" w:hAnsi="Aptos" w:eastAsia="Aptos" w:cs="Aptos"/>
          <w:b w:val="1"/>
          <w:bCs w:val="1"/>
          <w:noProof w:val="0"/>
          <w:color w:val="000000" w:themeColor="text1" w:themeTint="FF" w:themeShade="FF"/>
          <w:sz w:val="24"/>
          <w:szCs w:val="24"/>
          <w:lang w:val="en-US"/>
        </w:rPr>
        <w:t>narrowest possible setting</w:t>
      </w:r>
      <w:r w:rsidRPr="3DA1B845" w:rsidR="72E58BD0">
        <w:rPr>
          <w:rFonts w:ascii="Aptos" w:hAnsi="Aptos" w:eastAsia="Aptos" w:cs="Aptos"/>
          <w:noProof w:val="0"/>
          <w:color w:val="000000" w:themeColor="text1" w:themeTint="FF" w:themeShade="FF"/>
          <w:sz w:val="24"/>
          <w:szCs w:val="24"/>
          <w:lang w:val="en-US"/>
        </w:rPr>
        <w:t xml:space="preserve"> (effectively a razor-thin line).</w:t>
      </w:r>
    </w:p>
    <w:p xmlns:wp14="http://schemas.microsoft.com/office/word/2010/wordml" w:rsidP="3DA1B845" wp14:paraId="3E4602B2" wp14:textId="4C09898A">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Filter:</w:t>
      </w:r>
      <w:r w:rsidRPr="3DA1B845" w:rsidR="72E58BD0">
        <w:rPr>
          <w:rFonts w:ascii="Aptos" w:hAnsi="Aptos" w:eastAsia="Aptos" w:cs="Aptos"/>
          <w:noProof w:val="0"/>
          <w:color w:val="000000" w:themeColor="text1" w:themeTint="FF" w:themeShade="FF"/>
          <w:sz w:val="24"/>
          <w:szCs w:val="24"/>
          <w:lang w:val="en-US"/>
        </w:rPr>
        <w:t xml:space="preserve"> Remove the diffuser. You may use white light.</w:t>
      </w:r>
    </w:p>
    <w:p xmlns:wp14="http://schemas.microsoft.com/office/word/2010/wordml" w:rsidP="3DA1B845" wp14:paraId="1693BC8E" wp14:textId="1BE58CD4">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Angle:</w:t>
      </w:r>
      <w:r w:rsidRPr="3DA1B845" w:rsidR="72E58BD0">
        <w:rPr>
          <w:rFonts w:ascii="Aptos" w:hAnsi="Aptos" w:eastAsia="Aptos" w:cs="Aptos"/>
          <w:noProof w:val="0"/>
          <w:color w:val="000000" w:themeColor="text1" w:themeTint="FF" w:themeShade="FF"/>
          <w:sz w:val="24"/>
          <w:szCs w:val="24"/>
          <w:lang w:val="en-US"/>
        </w:rPr>
        <w:t xml:space="preserve"> Set the illumination arm to a wider angle, typically </w:t>
      </w:r>
      <w:r w:rsidRPr="3DA1B845" w:rsidR="72E58BD0">
        <w:rPr>
          <w:rFonts w:ascii="Aptos" w:hAnsi="Aptos" w:eastAsia="Aptos" w:cs="Aptos"/>
          <w:b w:val="1"/>
          <w:bCs w:val="1"/>
          <w:noProof w:val="0"/>
          <w:color w:val="000000" w:themeColor="text1" w:themeTint="FF" w:themeShade="FF"/>
          <w:sz w:val="24"/>
          <w:szCs w:val="24"/>
          <w:lang w:val="en-US"/>
        </w:rPr>
        <w:t>45° to 60°</w:t>
      </w:r>
      <w:r w:rsidRPr="3DA1B845" w:rsidR="72E58BD0">
        <w:rPr>
          <w:rFonts w:ascii="Aptos" w:hAnsi="Aptos" w:eastAsia="Aptos" w:cs="Aptos"/>
          <w:noProof w:val="0"/>
          <w:color w:val="000000" w:themeColor="text1" w:themeTint="FF" w:themeShade="FF"/>
          <w:sz w:val="24"/>
          <w:szCs w:val="24"/>
          <w:lang w:val="en-US"/>
        </w:rPr>
        <w:t xml:space="preserve"> from the microscope. This maximizes the visible thickness of the corneal section.</w:t>
      </w:r>
    </w:p>
    <w:p xmlns:wp14="http://schemas.microsoft.com/office/word/2010/wordml" w:rsidP="3DA1B845" wp14:paraId="739DCDEF" wp14:textId="048F351B">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Magnification:</w:t>
      </w:r>
      <w:r w:rsidRPr="3DA1B845" w:rsidR="72E58BD0">
        <w:rPr>
          <w:rFonts w:ascii="Aptos" w:hAnsi="Aptos" w:eastAsia="Aptos" w:cs="Aptos"/>
          <w:noProof w:val="0"/>
          <w:color w:val="000000" w:themeColor="text1" w:themeTint="FF" w:themeShade="FF"/>
          <w:sz w:val="24"/>
          <w:szCs w:val="24"/>
          <w:lang w:val="en-US"/>
        </w:rPr>
        <w:t xml:space="preserve"> Increase to </w:t>
      </w:r>
      <w:r w:rsidRPr="3DA1B845" w:rsidR="72E58BD0">
        <w:rPr>
          <w:rFonts w:ascii="Aptos" w:hAnsi="Aptos" w:eastAsia="Aptos" w:cs="Aptos"/>
          <w:b w:val="1"/>
          <w:bCs w:val="1"/>
          <w:noProof w:val="0"/>
          <w:color w:val="000000" w:themeColor="text1" w:themeTint="FF" w:themeShade="FF"/>
          <w:sz w:val="24"/>
          <w:szCs w:val="24"/>
          <w:lang w:val="en-US"/>
        </w:rPr>
        <w:t>medium or high (approx. $16\times$ or higher)</w:t>
      </w:r>
      <w:r w:rsidRPr="3DA1B845" w:rsidR="72E58BD0">
        <w:rPr>
          <w:rFonts w:ascii="Aptos" w:hAnsi="Aptos" w:eastAsia="Aptos" w:cs="Aptos"/>
          <w:noProof w:val="0"/>
          <w:color w:val="000000" w:themeColor="text1" w:themeTint="FF" w:themeShade="FF"/>
          <w:sz w:val="24"/>
          <w:szCs w:val="24"/>
          <w:lang w:val="en-US"/>
        </w:rPr>
        <w:t xml:space="preserve"> to see fine details.</w:t>
      </w:r>
    </w:p>
    <w:p xmlns:wp14="http://schemas.microsoft.com/office/word/2010/wordml" w:rsidP="3DA1B845" wp14:paraId="527342AF" wp14:textId="45B3BF4E">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Illumination Intensity:</w:t>
      </w:r>
      <w:r w:rsidRPr="3DA1B845" w:rsidR="72E58BD0">
        <w:rPr>
          <w:rFonts w:ascii="Aptos" w:hAnsi="Aptos" w:eastAsia="Aptos" w:cs="Aptos"/>
          <w:noProof w:val="0"/>
          <w:color w:val="000000" w:themeColor="text1" w:themeTint="FF" w:themeShade="FF"/>
          <w:sz w:val="24"/>
          <w:szCs w:val="24"/>
          <w:lang w:val="en-US"/>
        </w:rPr>
        <w:t xml:space="preserve"> </w:t>
      </w:r>
      <w:r w:rsidRPr="3DA1B845" w:rsidR="72E58BD0">
        <w:rPr>
          <w:rFonts w:ascii="Aptos" w:hAnsi="Aptos" w:eastAsia="Aptos" w:cs="Aptos"/>
          <w:b w:val="1"/>
          <w:bCs w:val="1"/>
          <w:noProof w:val="0"/>
          <w:color w:val="000000" w:themeColor="text1" w:themeTint="FF" w:themeShade="FF"/>
          <w:sz w:val="24"/>
          <w:szCs w:val="24"/>
          <w:lang w:val="en-US"/>
        </w:rPr>
        <w:t>Increase the brightness</w:t>
      </w:r>
      <w:r w:rsidRPr="3DA1B845" w:rsidR="72E58BD0">
        <w:rPr>
          <w:rFonts w:ascii="Aptos" w:hAnsi="Aptos" w:eastAsia="Aptos" w:cs="Aptos"/>
          <w:noProof w:val="0"/>
          <w:color w:val="000000" w:themeColor="text1" w:themeTint="FF" w:themeShade="FF"/>
          <w:sz w:val="24"/>
          <w:szCs w:val="24"/>
          <w:lang w:val="en-US"/>
        </w:rPr>
        <w:t xml:space="preserve"> (rheostat). Because the beam is very narrow, less light enters the eye, so higher intensity is needed to see the tissue clearly.</w:t>
      </w:r>
    </w:p>
    <w:p xmlns:wp14="http://schemas.microsoft.com/office/word/2010/wordml" w:rsidP="3DA1B845" wp14:paraId="5BC9E4D6" wp14:textId="27D65E1F">
      <w:pPr>
        <w:pStyle w:val="ListParagraph"/>
        <w:numPr>
          <w:ilvl w:val="0"/>
          <w:numId w:val="4"/>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Examination:</w:t>
      </w:r>
    </w:p>
    <w:p xmlns:wp14="http://schemas.microsoft.com/office/word/2010/wordml" w:rsidP="3DA1B845" wp14:paraId="19F65E77" wp14:textId="0642EDC3">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Focusing:</w:t>
      </w:r>
      <w:r w:rsidRPr="3DA1B845" w:rsidR="72E58BD0">
        <w:rPr>
          <w:rFonts w:ascii="Aptos" w:hAnsi="Aptos" w:eastAsia="Aptos" w:cs="Aptos"/>
          <w:noProof w:val="0"/>
          <w:color w:val="000000" w:themeColor="text1" w:themeTint="FF" w:themeShade="FF"/>
          <w:sz w:val="24"/>
          <w:szCs w:val="24"/>
          <w:lang w:val="en-US"/>
        </w:rPr>
        <w:t xml:space="preserve"> Direct the beam onto the cornea. Look through the oculars. You will see a curved "slice" of light.</w:t>
      </w:r>
    </w:p>
    <w:p xmlns:wp14="http://schemas.microsoft.com/office/word/2010/wordml" w:rsidP="3DA1B845" wp14:paraId="2BFCA5DF" wp14:textId="3B716402">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Layers:</w:t>
      </w:r>
      <w:r w:rsidRPr="3DA1B845" w:rsidR="72E58BD0">
        <w:rPr>
          <w:rFonts w:ascii="Aptos" w:hAnsi="Aptos" w:eastAsia="Aptos" w:cs="Aptos"/>
          <w:noProof w:val="0"/>
          <w:color w:val="000000" w:themeColor="text1" w:themeTint="FF" w:themeShade="FF"/>
          <w:sz w:val="24"/>
          <w:szCs w:val="24"/>
          <w:lang w:val="en-US"/>
        </w:rPr>
        <w:t xml:space="preserve"> Identify the bright front line (tear film/epithelium), the dark grainier middle (stroma), and the back line (endothelium).</w:t>
      </w:r>
    </w:p>
    <w:p xmlns:wp14="http://schemas.microsoft.com/office/word/2010/wordml" w:rsidP="3DA1B845" wp14:paraId="6B3C3322" wp14:textId="76CCF9C5">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Depth Assessment:</w:t>
      </w:r>
      <w:r w:rsidRPr="3DA1B845" w:rsidR="72E58BD0">
        <w:rPr>
          <w:rFonts w:ascii="Aptos" w:hAnsi="Aptos" w:eastAsia="Aptos" w:cs="Aptos"/>
          <w:noProof w:val="0"/>
          <w:color w:val="000000" w:themeColor="text1" w:themeTint="FF" w:themeShade="FF"/>
          <w:sz w:val="24"/>
          <w:szCs w:val="24"/>
          <w:lang w:val="en-US"/>
        </w:rPr>
        <w:t xml:space="preserve"> If a lesion (like an abrasion or foreign body) is present, use this view to see if it disturbs the outer curve (epithelial) or penetrates deep into the gray stroma.</w:t>
      </w:r>
    </w:p>
    <w:p xmlns:wp14="http://schemas.microsoft.com/office/word/2010/wordml" wp14:paraId="1D4C69CF" wp14:textId="4AA705E2"/>
    <w:p xmlns:wp14="http://schemas.microsoft.com/office/word/2010/wordml" w:rsidP="3DA1B845" wp14:paraId="0738BA68" wp14:textId="09617626">
      <w:pPr>
        <w:pStyle w:val="Heading3"/>
        <w:spacing w:before="281" w:beforeAutospacing="off" w:after="281" w:afterAutospacing="off"/>
      </w:pPr>
      <w:r w:rsidRPr="3DA1B845" w:rsidR="72E58BD0">
        <w:rPr>
          <w:rFonts w:ascii="Aptos" w:hAnsi="Aptos" w:eastAsia="Aptos" w:cs="Aptos"/>
          <w:b w:val="1"/>
          <w:bCs w:val="1"/>
          <w:noProof w:val="0"/>
          <w:color w:val="000000" w:themeColor="text1" w:themeTint="FF" w:themeShade="FF"/>
          <w:sz w:val="28"/>
          <w:szCs w:val="28"/>
          <w:lang w:val="en-US"/>
        </w:rPr>
        <w:t>4. Method to Document (Recording)</w:t>
      </w:r>
    </w:p>
    <w:p xmlns:wp14="http://schemas.microsoft.com/office/word/2010/wordml" w:rsidP="3DA1B845" wp14:paraId="442D760C" wp14:textId="23E36056">
      <w:pPr>
        <w:spacing w:before="240" w:beforeAutospacing="off" w:after="240" w:afterAutospacing="off"/>
      </w:pPr>
      <w:r w:rsidRPr="3DA1B845" w:rsidR="72E58BD0">
        <w:rPr>
          <w:rFonts w:ascii="Aptos" w:hAnsi="Aptos" w:eastAsia="Aptos" w:cs="Aptos"/>
          <w:noProof w:val="0"/>
          <w:color w:val="000000" w:themeColor="text1" w:themeTint="FF" w:themeShade="FF"/>
          <w:sz w:val="24"/>
          <w:szCs w:val="24"/>
          <w:lang w:val="en-US"/>
        </w:rPr>
        <w:t>Findings should be recorded for each eye (Right/OD and Left/OS) separately.</w:t>
      </w:r>
    </w:p>
    <w:p xmlns:wp14="http://schemas.microsoft.com/office/word/2010/wordml" w:rsidP="3DA1B845" wp14:paraId="6FABC19E" wp14:textId="7E9B9032">
      <w:pPr>
        <w:pStyle w:val="ListParagraph"/>
        <w:numPr>
          <w:ilvl w:val="0"/>
          <w:numId w:val="5"/>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Normal Findings:</w:t>
      </w:r>
    </w:p>
    <w:p xmlns:wp14="http://schemas.microsoft.com/office/word/2010/wordml" w:rsidP="3DA1B845" wp14:paraId="590DFE91" wp14:textId="2A180A47">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noProof w:val="0"/>
          <w:color w:val="000000" w:themeColor="text1" w:themeTint="FF" w:themeShade="FF"/>
          <w:sz w:val="24"/>
          <w:szCs w:val="24"/>
          <w:lang w:val="en-US"/>
        </w:rPr>
        <w:t xml:space="preserve">If the structures are healthy, record </w:t>
      </w:r>
      <w:r w:rsidRPr="3DA1B845" w:rsidR="72E58BD0">
        <w:rPr>
          <w:rFonts w:ascii="Aptos" w:hAnsi="Aptos" w:eastAsia="Aptos" w:cs="Aptos"/>
          <w:b w:val="1"/>
          <w:bCs w:val="1"/>
          <w:noProof w:val="0"/>
          <w:color w:val="000000" w:themeColor="text1" w:themeTint="FF" w:themeShade="FF"/>
          <w:sz w:val="24"/>
          <w:szCs w:val="24"/>
          <w:lang w:val="en-US"/>
        </w:rPr>
        <w:t>"WNL"</w:t>
      </w:r>
      <w:r w:rsidRPr="3DA1B845" w:rsidR="72E58BD0">
        <w:rPr>
          <w:rFonts w:ascii="Aptos" w:hAnsi="Aptos" w:eastAsia="Aptos" w:cs="Aptos"/>
          <w:noProof w:val="0"/>
          <w:color w:val="000000" w:themeColor="text1" w:themeTint="FF" w:themeShade="FF"/>
          <w:sz w:val="24"/>
          <w:szCs w:val="24"/>
          <w:lang w:val="en-US"/>
        </w:rPr>
        <w:t xml:space="preserve"> (Within Normal Limits) or </w:t>
      </w:r>
      <w:r w:rsidRPr="3DA1B845" w:rsidR="72E58BD0">
        <w:rPr>
          <w:rFonts w:ascii="Aptos" w:hAnsi="Aptos" w:eastAsia="Aptos" w:cs="Aptos"/>
          <w:b w:val="1"/>
          <w:bCs w:val="1"/>
          <w:noProof w:val="0"/>
          <w:color w:val="000000" w:themeColor="text1" w:themeTint="FF" w:themeShade="FF"/>
          <w:sz w:val="24"/>
          <w:szCs w:val="24"/>
          <w:lang w:val="en-US"/>
        </w:rPr>
        <w:t>"NAD"</w:t>
      </w:r>
      <w:r w:rsidRPr="3DA1B845" w:rsidR="72E58BD0">
        <w:rPr>
          <w:rFonts w:ascii="Aptos" w:hAnsi="Aptos" w:eastAsia="Aptos" w:cs="Aptos"/>
          <w:noProof w:val="0"/>
          <w:color w:val="000000" w:themeColor="text1" w:themeTint="FF" w:themeShade="FF"/>
          <w:sz w:val="24"/>
          <w:szCs w:val="24"/>
          <w:lang w:val="en-US"/>
        </w:rPr>
        <w:t xml:space="preserve"> (No Abnormalities Detected).</w:t>
      </w:r>
    </w:p>
    <w:p xmlns:wp14="http://schemas.microsoft.com/office/word/2010/wordml" w:rsidP="3DA1B845" wp14:paraId="7C1B79A0" wp14:textId="7D4E8581">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noProof w:val="0"/>
          <w:color w:val="000000" w:themeColor="text1" w:themeTint="FF" w:themeShade="FF"/>
          <w:sz w:val="24"/>
          <w:szCs w:val="24"/>
          <w:lang w:val="en-US"/>
        </w:rPr>
        <w:t xml:space="preserve">For transparent tissues like the cornea, you may record </w:t>
      </w:r>
      <w:r w:rsidRPr="3DA1B845" w:rsidR="72E58BD0">
        <w:rPr>
          <w:rFonts w:ascii="Aptos" w:hAnsi="Aptos" w:eastAsia="Aptos" w:cs="Aptos"/>
          <w:b w:val="1"/>
          <w:bCs w:val="1"/>
          <w:noProof w:val="0"/>
          <w:color w:val="000000" w:themeColor="text1" w:themeTint="FF" w:themeShade="FF"/>
          <w:sz w:val="24"/>
          <w:szCs w:val="24"/>
          <w:lang w:val="en-US"/>
        </w:rPr>
        <w:t>"Clear"</w:t>
      </w:r>
      <w:r w:rsidRPr="3DA1B845" w:rsidR="72E58BD0">
        <w:rPr>
          <w:rFonts w:ascii="Aptos" w:hAnsi="Aptos" w:eastAsia="Aptos" w:cs="Aptos"/>
          <w:noProof w:val="0"/>
          <w:color w:val="000000" w:themeColor="text1" w:themeTint="FF" w:themeShade="FF"/>
          <w:sz w:val="24"/>
          <w:szCs w:val="24"/>
          <w:lang w:val="en-US"/>
        </w:rPr>
        <w:t>.</w:t>
      </w:r>
    </w:p>
    <w:p xmlns:wp14="http://schemas.microsoft.com/office/word/2010/wordml" w:rsidP="3DA1B845" wp14:paraId="13418889" wp14:textId="4AB89C44">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Example:</w:t>
      </w:r>
      <w:r w:rsidRPr="3DA1B845" w:rsidR="72E58BD0">
        <w:rPr>
          <w:rFonts w:ascii="Aptos" w:hAnsi="Aptos" w:eastAsia="Aptos" w:cs="Aptos"/>
          <w:noProof w:val="0"/>
          <w:color w:val="000000" w:themeColor="text1" w:themeTint="FF" w:themeShade="FF"/>
          <w:sz w:val="24"/>
          <w:szCs w:val="24"/>
          <w:lang w:val="en-US"/>
        </w:rPr>
        <w:t xml:space="preserve"> </w:t>
      </w:r>
      <w:r w:rsidRPr="3DA1B845" w:rsidR="72E58BD0">
        <w:rPr>
          <w:rFonts w:ascii="Aptos" w:hAnsi="Aptos" w:eastAsia="Aptos" w:cs="Aptos"/>
          <w:i w:val="1"/>
          <w:iCs w:val="1"/>
          <w:noProof w:val="0"/>
          <w:color w:val="000000" w:themeColor="text1" w:themeTint="FF" w:themeShade="FF"/>
          <w:sz w:val="24"/>
          <w:szCs w:val="24"/>
          <w:lang w:val="en-US"/>
        </w:rPr>
        <w:t>Anterior Eye (lids, conj, sclera): NAD R+L. Cornea: Clear R+L</w:t>
      </w:r>
      <w:r w:rsidRPr="3DA1B845" w:rsidR="72E58BD0">
        <w:rPr>
          <w:rFonts w:ascii="Aptos" w:hAnsi="Aptos" w:eastAsia="Aptos" w:cs="Aptos"/>
          <w:noProof w:val="0"/>
          <w:color w:val="000000" w:themeColor="text1" w:themeTint="FF" w:themeShade="FF"/>
          <w:sz w:val="24"/>
          <w:szCs w:val="24"/>
          <w:lang w:val="en-US"/>
        </w:rPr>
        <w:t>.</w:t>
      </w:r>
    </w:p>
    <w:p xmlns:wp14="http://schemas.microsoft.com/office/word/2010/wordml" w:rsidP="3DA1B845" wp14:paraId="7DEB1634" wp14:textId="16FD523B">
      <w:pPr>
        <w:pStyle w:val="ListParagraph"/>
        <w:numPr>
          <w:ilvl w:val="0"/>
          <w:numId w:val="5"/>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Abnormal Findings:</w:t>
      </w:r>
    </w:p>
    <w:p xmlns:wp14="http://schemas.microsoft.com/office/word/2010/wordml" w:rsidP="3DA1B845" wp14:paraId="660F816F" wp14:textId="59FDC424">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Drawings:</w:t>
      </w:r>
      <w:r w:rsidRPr="3DA1B845" w:rsidR="72E58BD0">
        <w:rPr>
          <w:rFonts w:ascii="Aptos" w:hAnsi="Aptos" w:eastAsia="Aptos" w:cs="Aptos"/>
          <w:noProof w:val="0"/>
          <w:color w:val="000000" w:themeColor="text1" w:themeTint="FF" w:themeShade="FF"/>
          <w:sz w:val="24"/>
          <w:szCs w:val="24"/>
          <w:lang w:val="en-US"/>
        </w:rPr>
        <w:t xml:space="preserve"> It is best practice to draw the abnormality on a diagram of the eye, noting its </w:t>
      </w:r>
      <w:r w:rsidRPr="3DA1B845" w:rsidR="72E58BD0">
        <w:rPr>
          <w:rFonts w:ascii="Aptos" w:hAnsi="Aptos" w:eastAsia="Aptos" w:cs="Aptos"/>
          <w:b w:val="1"/>
          <w:bCs w:val="1"/>
          <w:noProof w:val="0"/>
          <w:color w:val="000000" w:themeColor="text1" w:themeTint="FF" w:themeShade="FF"/>
          <w:sz w:val="24"/>
          <w:szCs w:val="24"/>
          <w:lang w:val="en-US"/>
        </w:rPr>
        <w:t>size, shape, and location</w:t>
      </w:r>
      <w:r w:rsidRPr="3DA1B845" w:rsidR="72E58BD0">
        <w:rPr>
          <w:rFonts w:ascii="Aptos" w:hAnsi="Aptos" w:eastAsia="Aptos" w:cs="Aptos"/>
          <w:noProof w:val="0"/>
          <w:color w:val="000000" w:themeColor="text1" w:themeTint="FF" w:themeShade="FF"/>
          <w:sz w:val="24"/>
          <w:szCs w:val="24"/>
          <w:lang w:val="en-US"/>
        </w:rPr>
        <w:t>.</w:t>
      </w:r>
    </w:p>
    <w:p xmlns:wp14="http://schemas.microsoft.com/office/word/2010/wordml" w:rsidP="3DA1B845" wp14:paraId="0EF287DD" wp14:textId="51BC63C2">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Grading:</w:t>
      </w:r>
      <w:r w:rsidRPr="3DA1B845" w:rsidR="72E58BD0">
        <w:rPr>
          <w:rFonts w:ascii="Aptos" w:hAnsi="Aptos" w:eastAsia="Aptos" w:cs="Aptos"/>
          <w:noProof w:val="0"/>
          <w:color w:val="000000" w:themeColor="text1" w:themeTint="FF" w:themeShade="FF"/>
          <w:sz w:val="24"/>
          <w:szCs w:val="24"/>
          <w:lang w:val="en-US"/>
        </w:rPr>
        <w:t xml:space="preserve"> Use a scale of </w:t>
      </w:r>
      <w:r w:rsidRPr="3DA1B845" w:rsidR="72E58BD0">
        <w:rPr>
          <w:rFonts w:ascii="Aptos" w:hAnsi="Aptos" w:eastAsia="Aptos" w:cs="Aptos"/>
          <w:b w:val="1"/>
          <w:bCs w:val="1"/>
          <w:noProof w:val="0"/>
          <w:color w:val="000000" w:themeColor="text1" w:themeTint="FF" w:themeShade="FF"/>
          <w:sz w:val="24"/>
          <w:szCs w:val="24"/>
          <w:lang w:val="en-US"/>
        </w:rPr>
        <w:t>0 to 4+</w:t>
      </w:r>
      <w:r w:rsidRPr="3DA1B845" w:rsidR="72E58BD0">
        <w:rPr>
          <w:rFonts w:ascii="Aptos" w:hAnsi="Aptos" w:eastAsia="Aptos" w:cs="Aptos"/>
          <w:noProof w:val="0"/>
          <w:color w:val="000000" w:themeColor="text1" w:themeTint="FF" w:themeShade="FF"/>
          <w:sz w:val="24"/>
          <w:szCs w:val="24"/>
          <w:lang w:val="en-US"/>
        </w:rPr>
        <w:t xml:space="preserve"> to describe severity (e.g., redness or staining), where 0 is absent and 4+ is severe.</w:t>
      </w:r>
    </w:p>
    <w:p xmlns:wp14="http://schemas.microsoft.com/office/word/2010/wordml" w:rsidP="3DA1B845" wp14:paraId="149AEEC0" wp14:textId="08946A25">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Depth:</w:t>
      </w:r>
      <w:r w:rsidRPr="3DA1B845" w:rsidR="72E58BD0">
        <w:rPr>
          <w:rFonts w:ascii="Aptos" w:hAnsi="Aptos" w:eastAsia="Aptos" w:cs="Aptos"/>
          <w:noProof w:val="0"/>
          <w:color w:val="000000" w:themeColor="text1" w:themeTint="FF" w:themeShade="FF"/>
          <w:sz w:val="24"/>
          <w:szCs w:val="24"/>
          <w:lang w:val="en-US"/>
        </w:rPr>
        <w:t xml:space="preserve"> For corneal lesions viewed with an optic section, describe the depth (e.g., "Foreign body located in anterior stroma" or "Epithelial abrasion").</w:t>
      </w:r>
    </w:p>
    <w:p xmlns:wp14="http://schemas.microsoft.com/office/word/2010/wordml" w:rsidP="3DA1B845" wp14:paraId="08C3A88D" wp14:textId="7252B775">
      <w:pPr>
        <w:pStyle w:val="ListParagraph"/>
        <w:numPr>
          <w:ilvl w:val="0"/>
          <w:numId w:val="5"/>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3DA1B845" w:rsidR="72E58BD0">
        <w:rPr>
          <w:rFonts w:ascii="Aptos" w:hAnsi="Aptos" w:eastAsia="Aptos" w:cs="Aptos"/>
          <w:b w:val="1"/>
          <w:bCs w:val="1"/>
          <w:noProof w:val="0"/>
          <w:color w:val="000000" w:themeColor="text1" w:themeTint="FF" w:themeShade="FF"/>
          <w:sz w:val="24"/>
          <w:szCs w:val="24"/>
          <w:lang w:val="en-US"/>
        </w:rPr>
        <w:t>Example Recording:</w:t>
      </w:r>
    </w:p>
    <w:p xmlns:wp14="http://schemas.microsoft.com/office/word/2010/wordml" w:rsidP="3DA1B845" wp14:paraId="5FC62087" wp14:textId="65E9F70C">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i w:val="1"/>
          <w:iCs w:val="1"/>
          <w:noProof w:val="0"/>
          <w:color w:val="000000" w:themeColor="text1" w:themeTint="FF" w:themeShade="FF"/>
          <w:sz w:val="24"/>
          <w:szCs w:val="24"/>
          <w:lang w:val="en-US"/>
        </w:rPr>
        <w:t>Lids:</w:t>
      </w:r>
      <w:r w:rsidRPr="3DA1B845" w:rsidR="72E58BD0">
        <w:rPr>
          <w:rFonts w:ascii="Aptos" w:hAnsi="Aptos" w:eastAsia="Aptos" w:cs="Aptos"/>
          <w:noProof w:val="0"/>
          <w:color w:val="000000" w:themeColor="text1" w:themeTint="FF" w:themeShade="FF"/>
          <w:sz w:val="24"/>
          <w:szCs w:val="24"/>
          <w:lang w:val="en-US"/>
        </w:rPr>
        <w:t xml:space="preserve"> Clear.</w:t>
      </w:r>
    </w:p>
    <w:p xmlns:wp14="http://schemas.microsoft.com/office/word/2010/wordml" w:rsidP="3DA1B845" wp14:paraId="4AD5FE8A" wp14:textId="7BA93777">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i w:val="1"/>
          <w:iCs w:val="1"/>
          <w:noProof w:val="0"/>
          <w:color w:val="000000" w:themeColor="text1" w:themeTint="FF" w:themeShade="FF"/>
          <w:sz w:val="24"/>
          <w:szCs w:val="24"/>
          <w:lang w:val="en-US"/>
        </w:rPr>
        <w:t>Conjunctiva:</w:t>
      </w:r>
      <w:r w:rsidRPr="3DA1B845" w:rsidR="72E58BD0">
        <w:rPr>
          <w:rFonts w:ascii="Aptos" w:hAnsi="Aptos" w:eastAsia="Aptos" w:cs="Aptos"/>
          <w:noProof w:val="0"/>
          <w:color w:val="000000" w:themeColor="text1" w:themeTint="FF" w:themeShade="FF"/>
          <w:sz w:val="24"/>
          <w:szCs w:val="24"/>
          <w:lang w:val="en-US"/>
        </w:rPr>
        <w:t xml:space="preserve"> 1+ injection bulbar conjunctiva.</w:t>
      </w:r>
    </w:p>
    <w:p xmlns:wp14="http://schemas.microsoft.com/office/word/2010/wordml" w:rsidP="3DA1B845" wp14:paraId="660A7B76" wp14:textId="1830BE9A">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DA1B845" w:rsidR="72E58BD0">
        <w:rPr>
          <w:rFonts w:ascii="Aptos" w:hAnsi="Aptos" w:eastAsia="Aptos" w:cs="Aptos"/>
          <w:i w:val="1"/>
          <w:iCs w:val="1"/>
          <w:noProof w:val="0"/>
          <w:color w:val="000000" w:themeColor="text1" w:themeTint="FF" w:themeShade="FF"/>
          <w:sz w:val="24"/>
          <w:szCs w:val="24"/>
          <w:lang w:val="en-US"/>
        </w:rPr>
        <w:t>Cornea:</w:t>
      </w:r>
      <w:r w:rsidRPr="3DA1B845" w:rsidR="72E58BD0">
        <w:rPr>
          <w:rFonts w:ascii="Aptos" w:hAnsi="Aptos" w:eastAsia="Aptos" w:cs="Aptos"/>
          <w:noProof w:val="0"/>
          <w:color w:val="000000" w:themeColor="text1" w:themeTint="FF" w:themeShade="FF"/>
          <w:sz w:val="24"/>
          <w:szCs w:val="24"/>
          <w:lang w:val="en-US"/>
        </w:rPr>
        <w:t xml:space="preserve"> Small opacity (scar), mid-stromal depth, 4 o'clock position, 2mm from limbus.</w:t>
      </w:r>
    </w:p>
    <w:p xmlns:wp14="http://schemas.microsoft.com/office/word/2010/wordml" wp14:paraId="2C078E63" wp14:textId="33E392E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5b99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c9e3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073b7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390dc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4da2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89D0D0"/>
    <w:rsid w:val="1B49240B"/>
    <w:rsid w:val="2A304793"/>
    <w:rsid w:val="3DA1B845"/>
    <w:rsid w:val="72E58BD0"/>
    <w:rsid w:val="7E89D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7A2C"/>
  <w15:chartTrackingRefBased/>
  <w15:docId w15:val="{CB6A3D3A-33E6-4550-B300-00D1EE3B02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DA1B84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DA1B84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DA1B84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4d5d3489ebc41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2026-02-17T17:03:48.1459090Z</dcterms:created>
  <dcterms:modified xsi:type="dcterms:W3CDTF">2026-02-17T17:07:43.8009492Z</dcterms:modified>
  <dc:creator>Naganathan Muthuramalingam</dc:creator>
  <lastModifiedBy>Naganathan Muthuramalingam</lastModifiedBy>
</coreProperties>
</file>