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922901" wp14:paraId="040DDE30" wp14:textId="58E61CF2">
      <w:pPr>
        <w:pStyle w:val="Heading3"/>
        <w:spacing w:before="281" w:beforeAutospacing="off" w:after="281" w:afterAutospacing="off"/>
      </w:pPr>
      <w:r w:rsidRPr="6C922901" w:rsidR="7EC533F1">
        <w:rPr>
          <w:rFonts w:ascii="Aptos" w:hAnsi="Aptos" w:eastAsia="Aptos" w:cs="Aptos"/>
          <w:b w:val="1"/>
          <w:bCs w:val="1"/>
          <w:noProof w:val="0"/>
          <w:color w:val="000000" w:themeColor="text1" w:themeTint="FF" w:themeShade="FF"/>
          <w:sz w:val="28"/>
          <w:szCs w:val="28"/>
          <w:lang w:val="en-US"/>
        </w:rPr>
        <w:t>Week 3 Reading Notes: The Cornea – The Eye’s Clear Window</w:t>
      </w:r>
    </w:p>
    <w:p xmlns:wp14="http://schemas.microsoft.com/office/word/2010/wordml" w:rsidP="6C922901" wp14:paraId="4A5C690A" wp14:textId="744D3EC8">
      <w:pPr>
        <w:spacing w:before="240" w:beforeAutospacing="off" w:after="240" w:afterAutospacing="off"/>
      </w:pPr>
      <w:r w:rsidRPr="6C922901" w:rsidR="7EC533F1">
        <w:rPr>
          <w:rFonts w:ascii="Aptos" w:hAnsi="Aptos" w:eastAsia="Aptos" w:cs="Aptos"/>
          <w:b w:val="1"/>
          <w:bCs w:val="1"/>
          <w:noProof w:val="0"/>
          <w:color w:val="000000" w:themeColor="text1" w:themeTint="FF" w:themeShade="FF"/>
          <w:sz w:val="24"/>
          <w:szCs w:val="24"/>
          <w:lang w:val="en-US"/>
        </w:rPr>
        <w:t>1. What is the Cornea?</w:t>
      </w:r>
      <w:r w:rsidRPr="6C922901" w:rsidR="7EC533F1">
        <w:rPr>
          <w:rFonts w:ascii="Aptos" w:hAnsi="Aptos" w:eastAsia="Aptos" w:cs="Aptos"/>
          <w:noProof w:val="0"/>
          <w:color w:val="000000" w:themeColor="text1" w:themeTint="FF" w:themeShade="FF"/>
          <w:sz w:val="24"/>
          <w:szCs w:val="24"/>
          <w:lang w:val="en-US"/>
        </w:rPr>
        <w:t xml:space="preserve"> Imagine looking at a watch; the clear glass dome covering the clock face is just like the </w:t>
      </w:r>
      <w:r w:rsidRPr="6C922901" w:rsidR="7EC533F1">
        <w:rPr>
          <w:rFonts w:ascii="Aptos" w:hAnsi="Aptos" w:eastAsia="Aptos" w:cs="Aptos"/>
          <w:b w:val="1"/>
          <w:bCs w:val="1"/>
          <w:noProof w:val="0"/>
          <w:color w:val="000000" w:themeColor="text1" w:themeTint="FF" w:themeShade="FF"/>
          <w:sz w:val="24"/>
          <w:szCs w:val="24"/>
          <w:lang w:val="en-US"/>
        </w:rPr>
        <w:t>cornea</w:t>
      </w:r>
      <w:r w:rsidRPr="6C922901" w:rsidR="7EC533F1">
        <w:rPr>
          <w:rFonts w:ascii="Aptos" w:hAnsi="Aptos" w:eastAsia="Aptos" w:cs="Aptos"/>
          <w:noProof w:val="0"/>
          <w:color w:val="000000" w:themeColor="text1" w:themeTint="FF" w:themeShade="FF"/>
          <w:sz w:val="24"/>
          <w:szCs w:val="24"/>
          <w:lang w:val="en-US"/>
        </w:rPr>
        <w:t>. It is the clear window on the very front of your eye.</w:t>
      </w:r>
    </w:p>
    <w:p xmlns:wp14="http://schemas.microsoft.com/office/word/2010/wordml" w:rsidP="6C922901" wp14:paraId="3EC48D94" wp14:textId="5937B044">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A Super Magnifier:</w:t>
      </w:r>
      <w:r w:rsidRPr="6C922901" w:rsidR="7EC533F1">
        <w:rPr>
          <w:rFonts w:ascii="Aptos" w:hAnsi="Aptos" w:eastAsia="Aptos" w:cs="Aptos"/>
          <w:noProof w:val="0"/>
          <w:color w:val="000000" w:themeColor="text1" w:themeTint="FF" w:themeShade="FF"/>
          <w:sz w:val="24"/>
          <w:szCs w:val="24"/>
          <w:lang w:val="en-US"/>
        </w:rPr>
        <w:t xml:space="preserve"> Even though it looks like plain glass, the cornea is actually a very powerful magnifier. It does most of the heavy lifting to focus light into your eye—about two-thirds of your eye's total focusing power!</w:t>
      </w:r>
    </w:p>
    <w:p xmlns:wp14="http://schemas.microsoft.com/office/word/2010/wordml" wp14:paraId="693232ED" wp14:textId="31F75446"/>
    <w:p xmlns:wp14="http://schemas.microsoft.com/office/word/2010/wordml" w:rsidP="6C922901" wp14:paraId="1AB6F4F6" wp14:textId="5C38F348">
      <w:pPr>
        <w:spacing w:before="240" w:beforeAutospacing="off" w:after="240" w:afterAutospacing="off"/>
      </w:pPr>
      <w:r w:rsidRPr="6C922901" w:rsidR="7EC533F1">
        <w:rPr>
          <w:rFonts w:ascii="Aptos" w:hAnsi="Aptos" w:eastAsia="Aptos" w:cs="Aptos"/>
          <w:b w:val="1"/>
          <w:bCs w:val="1"/>
          <w:noProof w:val="0"/>
          <w:color w:val="000000" w:themeColor="text1" w:themeTint="FF" w:themeShade="FF"/>
          <w:sz w:val="24"/>
          <w:szCs w:val="24"/>
          <w:lang w:val="en-US"/>
        </w:rPr>
        <w:t>2. The Five Layers (The Cornea Sandwich)</w:t>
      </w:r>
      <w:r w:rsidRPr="6C922901" w:rsidR="7EC533F1">
        <w:rPr>
          <w:rFonts w:ascii="Aptos" w:hAnsi="Aptos" w:eastAsia="Aptos" w:cs="Aptos"/>
          <w:noProof w:val="0"/>
          <w:color w:val="000000" w:themeColor="text1" w:themeTint="FF" w:themeShade="FF"/>
          <w:sz w:val="24"/>
          <w:szCs w:val="24"/>
          <w:lang w:val="en-US"/>
        </w:rPr>
        <w:t xml:space="preserve"> Even though the cornea is only about as thick as a credit card, it is actually made of </w:t>
      </w:r>
      <w:r w:rsidRPr="6C922901" w:rsidR="7EC533F1">
        <w:rPr>
          <w:rFonts w:ascii="Aptos" w:hAnsi="Aptos" w:eastAsia="Aptos" w:cs="Aptos"/>
          <w:b w:val="1"/>
          <w:bCs w:val="1"/>
          <w:noProof w:val="0"/>
          <w:color w:val="000000" w:themeColor="text1" w:themeTint="FF" w:themeShade="FF"/>
          <w:sz w:val="24"/>
          <w:szCs w:val="24"/>
          <w:lang w:val="en-US"/>
        </w:rPr>
        <w:t>five different layers</w:t>
      </w:r>
      <w:r w:rsidRPr="6C922901" w:rsidR="7EC533F1">
        <w:rPr>
          <w:rFonts w:ascii="Aptos" w:hAnsi="Aptos" w:eastAsia="Aptos" w:cs="Aptos"/>
          <w:noProof w:val="0"/>
          <w:color w:val="000000" w:themeColor="text1" w:themeTint="FF" w:themeShade="FF"/>
          <w:sz w:val="24"/>
          <w:szCs w:val="24"/>
          <w:lang w:val="en-US"/>
        </w:rPr>
        <w:t xml:space="preserve"> stacked on top of each other:</w:t>
      </w:r>
    </w:p>
    <w:p xmlns:wp14="http://schemas.microsoft.com/office/word/2010/wordml" w:rsidP="6C922901" wp14:paraId="4786F874" wp14:textId="46C317AF">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Epithelium (The Outer Skin):</w:t>
      </w:r>
      <w:r w:rsidRPr="6C922901" w:rsidR="7EC533F1">
        <w:rPr>
          <w:rFonts w:ascii="Aptos" w:hAnsi="Aptos" w:eastAsia="Aptos" w:cs="Aptos"/>
          <w:noProof w:val="0"/>
          <w:color w:val="000000" w:themeColor="text1" w:themeTint="FF" w:themeShade="FF"/>
          <w:sz w:val="24"/>
          <w:szCs w:val="24"/>
          <w:lang w:val="en-US"/>
        </w:rPr>
        <w:t xml:space="preserve"> This is the very top layer that touches your tears. It protects the eye. If you get a tiny scratch here, it heals incredibly fast—usually in less than 24 hours—without leaving a scar.</w:t>
      </w:r>
    </w:p>
    <w:p xmlns:wp14="http://schemas.microsoft.com/office/word/2010/wordml" w:rsidP="6C922901" wp14:paraId="3A4A9303" wp14:textId="4748EE89">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Bowman’s Membrane (The Shield):</w:t>
      </w:r>
      <w:r w:rsidRPr="6C922901" w:rsidR="7EC533F1">
        <w:rPr>
          <w:rFonts w:ascii="Aptos" w:hAnsi="Aptos" w:eastAsia="Aptos" w:cs="Aptos"/>
          <w:noProof w:val="0"/>
          <w:color w:val="000000" w:themeColor="text1" w:themeTint="FF" w:themeShade="FF"/>
          <w:sz w:val="24"/>
          <w:szCs w:val="24"/>
          <w:lang w:val="en-US"/>
        </w:rPr>
        <w:t xml:space="preserve"> Right underneath the outer skin is a tough layer that acts like a security guard to stop germs. If a scratch goes this deep, it will leave a permanent scar.</w:t>
      </w:r>
    </w:p>
    <w:p xmlns:wp14="http://schemas.microsoft.com/office/word/2010/wordml" w:rsidP="6C922901" wp14:paraId="7D4B6FD0" wp14:textId="7D8C6EC5">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Stroma (The Thick Middle):</w:t>
      </w:r>
      <w:r w:rsidRPr="6C922901" w:rsidR="7EC533F1">
        <w:rPr>
          <w:rFonts w:ascii="Aptos" w:hAnsi="Aptos" w:eastAsia="Aptos" w:cs="Aptos"/>
          <w:noProof w:val="0"/>
          <w:color w:val="000000" w:themeColor="text1" w:themeTint="FF" w:themeShade="FF"/>
          <w:sz w:val="24"/>
          <w:szCs w:val="24"/>
          <w:lang w:val="en-US"/>
        </w:rPr>
        <w:t xml:space="preserve"> This is the biggest layer, making up 90% of the cornea. It is made of microscopic threads (collagen) that are woven together in a perfect, neat criss-cross pattern. Because the pattern is so perfect, light passes right through it, making the cornea crystal clear.</w:t>
      </w:r>
    </w:p>
    <w:p xmlns:wp14="http://schemas.microsoft.com/office/word/2010/wordml" w:rsidP="6C922901" wp14:paraId="2E6D8F93" wp14:textId="137A7AE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Descemet’s Membrane (The Barrier):</w:t>
      </w:r>
      <w:r w:rsidRPr="6C922901" w:rsidR="7EC533F1">
        <w:rPr>
          <w:rFonts w:ascii="Aptos" w:hAnsi="Aptos" w:eastAsia="Aptos" w:cs="Aptos"/>
          <w:noProof w:val="0"/>
          <w:color w:val="000000" w:themeColor="text1" w:themeTint="FF" w:themeShade="FF"/>
          <w:sz w:val="24"/>
          <w:szCs w:val="24"/>
          <w:lang w:val="en-US"/>
        </w:rPr>
        <w:t xml:space="preserve"> A very thin but strong wall that protects the deepest part of the cornea.</w:t>
      </w:r>
    </w:p>
    <w:p xmlns:wp14="http://schemas.microsoft.com/office/word/2010/wordml" w:rsidP="6C922901" wp14:paraId="6F5DA248" wp14:textId="4C66A01F">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Endothelium (The Water Pump):</w:t>
      </w:r>
      <w:r w:rsidRPr="6C922901" w:rsidR="7EC533F1">
        <w:rPr>
          <w:rFonts w:ascii="Aptos" w:hAnsi="Aptos" w:eastAsia="Aptos" w:cs="Aptos"/>
          <w:noProof w:val="0"/>
          <w:color w:val="000000" w:themeColor="text1" w:themeTint="FF" w:themeShade="FF"/>
          <w:sz w:val="24"/>
          <w:szCs w:val="24"/>
          <w:lang w:val="en-US"/>
        </w:rPr>
        <w:t xml:space="preserve"> This is the bottom layer, and it has a very cool job. It acts like a tiny water pump. It constantly pumps water out of the cornea to keep it dry. If the cornea gets too wet and swollen, it turns cloudy and you wouldn't be able to see.</w:t>
      </w:r>
    </w:p>
    <w:p xmlns:wp14="http://schemas.microsoft.com/office/word/2010/wordml" wp14:paraId="07B5A9EA" wp14:textId="1D9C52E6"/>
    <w:p xmlns:wp14="http://schemas.microsoft.com/office/word/2010/wordml" w:rsidP="6C922901" wp14:paraId="7581ECE9" wp14:textId="7A498E2E">
      <w:pPr>
        <w:spacing w:before="240" w:beforeAutospacing="off" w:after="240" w:afterAutospacing="off"/>
      </w:pPr>
      <w:r w:rsidRPr="6C922901" w:rsidR="7EC533F1">
        <w:rPr>
          <w:rFonts w:ascii="Aptos" w:hAnsi="Aptos" w:eastAsia="Aptos" w:cs="Aptos"/>
          <w:b w:val="1"/>
          <w:bCs w:val="1"/>
          <w:noProof w:val="0"/>
          <w:color w:val="000000" w:themeColor="text1" w:themeTint="FF" w:themeShade="FF"/>
          <w:sz w:val="24"/>
          <w:szCs w:val="24"/>
          <w:lang w:val="en-US"/>
        </w:rPr>
        <w:t>3. How does it stay clear and alive?</w:t>
      </w:r>
      <w:r w:rsidRPr="6C922901" w:rsidR="7EC533F1">
        <w:rPr>
          <w:rFonts w:ascii="Aptos" w:hAnsi="Aptos" w:eastAsia="Aptos" w:cs="Aptos"/>
          <w:noProof w:val="0"/>
          <w:color w:val="000000" w:themeColor="text1" w:themeTint="FF" w:themeShade="FF"/>
          <w:sz w:val="24"/>
          <w:szCs w:val="24"/>
          <w:lang w:val="en-US"/>
        </w:rPr>
        <w:t xml:space="preserve"> Most parts of your body get their food and oxygen from blood. But blood is red, and if the cornea had blood vessels, you would be looking through a red web all day!</w:t>
      </w:r>
    </w:p>
    <w:p xmlns:wp14="http://schemas.microsoft.com/office/word/2010/wordml" w:rsidP="6C922901" wp14:paraId="781FD4AF" wp14:textId="32D7577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No Blood:</w:t>
      </w:r>
      <w:r w:rsidRPr="6C922901" w:rsidR="7EC533F1">
        <w:rPr>
          <w:rFonts w:ascii="Aptos" w:hAnsi="Aptos" w:eastAsia="Aptos" w:cs="Aptos"/>
          <w:noProof w:val="0"/>
          <w:color w:val="000000" w:themeColor="text1" w:themeTint="FF" w:themeShade="FF"/>
          <w:sz w:val="24"/>
          <w:szCs w:val="24"/>
          <w:lang w:val="en-US"/>
        </w:rPr>
        <w:t xml:space="preserve"> The cornea is completely clear because it has absolutely no blood vessels inside it.</w:t>
      </w:r>
    </w:p>
    <w:p xmlns:wp14="http://schemas.microsoft.com/office/word/2010/wordml" w:rsidP="6C922901" wp14:paraId="69DE081B" wp14:textId="014C91BF">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Breathing Air:</w:t>
      </w:r>
      <w:r w:rsidRPr="6C922901" w:rsidR="7EC533F1">
        <w:rPr>
          <w:rFonts w:ascii="Aptos" w:hAnsi="Aptos" w:eastAsia="Aptos" w:cs="Aptos"/>
          <w:noProof w:val="0"/>
          <w:color w:val="000000" w:themeColor="text1" w:themeTint="FF" w:themeShade="FF"/>
          <w:sz w:val="24"/>
          <w:szCs w:val="24"/>
          <w:lang w:val="en-US"/>
        </w:rPr>
        <w:t xml:space="preserve"> Because it has no blood, the cornea has to "breathe" oxygen straight out of the air! It drinks up this oxygen through your tears. This is why wearing contact lenses for too long can sometimes make your eyes tired—they block the air from reaching the cornea.</w:t>
      </w:r>
    </w:p>
    <w:p xmlns:wp14="http://schemas.microsoft.com/office/word/2010/wordml" wp14:paraId="2BDD72F8" wp14:textId="4B6A5AB2"/>
    <w:p xmlns:wp14="http://schemas.microsoft.com/office/word/2010/wordml" w:rsidP="6C922901" wp14:paraId="37C7960A" wp14:textId="2FA83566">
      <w:pPr>
        <w:spacing w:before="240" w:beforeAutospacing="off" w:after="240" w:afterAutospacing="off"/>
      </w:pPr>
      <w:r w:rsidRPr="6C922901" w:rsidR="7EC533F1">
        <w:rPr>
          <w:rFonts w:ascii="Aptos" w:hAnsi="Aptos" w:eastAsia="Aptos" w:cs="Aptos"/>
          <w:b w:val="1"/>
          <w:bCs w:val="1"/>
          <w:noProof w:val="0"/>
          <w:color w:val="000000" w:themeColor="text1" w:themeTint="FF" w:themeShade="FF"/>
          <w:sz w:val="24"/>
          <w:szCs w:val="24"/>
          <w:lang w:val="en-US"/>
        </w:rPr>
        <w:t>4. Ouch! Abrasions vs. Scars</w:t>
      </w:r>
      <w:r w:rsidRPr="6C922901" w:rsidR="7EC533F1">
        <w:rPr>
          <w:rFonts w:ascii="Aptos" w:hAnsi="Aptos" w:eastAsia="Aptos" w:cs="Aptos"/>
          <w:noProof w:val="0"/>
          <w:color w:val="000000" w:themeColor="text1" w:themeTint="FF" w:themeShade="FF"/>
          <w:sz w:val="24"/>
          <w:szCs w:val="24"/>
          <w:lang w:val="en-US"/>
        </w:rPr>
        <w:t xml:space="preserve"> Because the cornea is right on the front of your face, it sometimes gets hurt.</w:t>
      </w:r>
    </w:p>
    <w:p xmlns:wp14="http://schemas.microsoft.com/office/word/2010/wordml" w:rsidP="6C922901" wp14:paraId="258E8E5B" wp14:textId="2ED99659">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Corneal Abrasion:</w:t>
      </w:r>
      <w:r w:rsidRPr="6C922901" w:rsidR="7EC533F1">
        <w:rPr>
          <w:rFonts w:ascii="Aptos" w:hAnsi="Aptos" w:eastAsia="Aptos" w:cs="Aptos"/>
          <w:noProof w:val="0"/>
          <w:color w:val="000000" w:themeColor="text1" w:themeTint="FF" w:themeShade="FF"/>
          <w:sz w:val="24"/>
          <w:szCs w:val="24"/>
          <w:lang w:val="en-US"/>
        </w:rPr>
        <w:t xml:space="preserve"> This happens when you get a poke or scratch on the very top layer (the epithelium). It hurts a lot because there are lots of sensitive nerves there, but it heals perfectly and quickly.</w:t>
      </w:r>
    </w:p>
    <w:p xmlns:wp14="http://schemas.microsoft.com/office/word/2010/wordml" w:rsidP="6C922901" wp14:paraId="6003B1C3" wp14:textId="72556F9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C922901" w:rsidR="7EC533F1">
        <w:rPr>
          <w:rFonts w:ascii="Aptos" w:hAnsi="Aptos" w:eastAsia="Aptos" w:cs="Aptos"/>
          <w:b w:val="1"/>
          <w:bCs w:val="1"/>
          <w:noProof w:val="0"/>
          <w:color w:val="000000" w:themeColor="text1" w:themeTint="FF" w:themeShade="FF"/>
          <w:sz w:val="24"/>
          <w:szCs w:val="24"/>
          <w:lang w:val="en-US"/>
        </w:rPr>
        <w:t>Corneal Scar:</w:t>
      </w:r>
      <w:r w:rsidRPr="6C922901" w:rsidR="7EC533F1">
        <w:rPr>
          <w:rFonts w:ascii="Aptos" w:hAnsi="Aptos" w:eastAsia="Aptos" w:cs="Aptos"/>
          <w:noProof w:val="0"/>
          <w:color w:val="000000" w:themeColor="text1" w:themeTint="FF" w:themeShade="FF"/>
          <w:sz w:val="24"/>
          <w:szCs w:val="24"/>
          <w:lang w:val="en-US"/>
        </w:rPr>
        <w:t xml:space="preserve"> If a sharp object cuts deeper into the thick middle layer (the stroma), it causes permanent damage. The perfect criss-cross pattern gets messed up, leaving a cloudy white mark called a scar, which can make your vision blurry.</w:t>
      </w:r>
    </w:p>
    <w:p xmlns:wp14="http://schemas.microsoft.com/office/word/2010/wordml" wp14:paraId="2C078E63" wp14:textId="4298B13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8ea0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6bd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a3e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7002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475A33"/>
    <w:rsid w:val="6C922901"/>
    <w:rsid w:val="70475A33"/>
    <w:rsid w:val="7EC53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75A33"/>
  <w15:chartTrackingRefBased/>
  <w15:docId w15:val="{ECC0F650-B402-4335-94A0-F00837D2BF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C92290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C92290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a5aedcc421646c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2026-03-02T03:30:14.6072561Z</dcterms:created>
  <dcterms:modified xsi:type="dcterms:W3CDTF">2026-03-02T03:30:30.3249783Z</dcterms:modified>
  <dc:creator>Naganathan Muthuramalingam</dc:creator>
  <lastModifiedBy>Naganathan Muthuramalingam</lastModifiedBy>
</coreProperties>
</file>