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10A61EC" wp14:paraId="3E3DD29A" wp14:textId="7E843ED0">
      <w:pPr>
        <w:pStyle w:val="Heading3"/>
        <w:spacing w:before="281" w:beforeAutospacing="off" w:after="281" w:afterAutospacing="off"/>
      </w:pPr>
      <w:r w:rsidRPr="410A61EC" w:rsidR="5AD0B70B">
        <w:rPr>
          <w:rFonts w:ascii="Aptos" w:hAnsi="Aptos" w:eastAsia="Aptos" w:cs="Aptos"/>
          <w:b w:val="1"/>
          <w:bCs w:val="1"/>
          <w:noProof w:val="0"/>
          <w:color w:val="000000" w:themeColor="text1" w:themeTint="FF" w:themeShade="FF"/>
          <w:sz w:val="28"/>
          <w:szCs w:val="28"/>
          <w:lang w:val="en-US"/>
        </w:rPr>
        <w:t>Week 4 Reading Notes: Inside the Front of the Eye</w:t>
      </w:r>
    </w:p>
    <w:p xmlns:wp14="http://schemas.microsoft.com/office/word/2010/wordml" w:rsidP="410A61EC" wp14:paraId="22961F63" wp14:textId="4BABDB2C">
      <w:pPr>
        <w:spacing w:before="240" w:beforeAutospacing="off" w:after="240" w:afterAutospacing="off"/>
      </w:pPr>
      <w:r w:rsidRPr="410A61EC" w:rsidR="5AD0B70B">
        <w:rPr>
          <w:rFonts w:ascii="Aptos" w:hAnsi="Aptos" w:eastAsia="Aptos" w:cs="Aptos"/>
          <w:noProof w:val="0"/>
          <w:color w:val="000000" w:themeColor="text1" w:themeTint="FF" w:themeShade="FF"/>
          <w:sz w:val="24"/>
          <w:szCs w:val="24"/>
          <w:lang w:val="en-US"/>
        </w:rPr>
        <w:t xml:space="preserve">This week, we are taking a tour of the </w:t>
      </w:r>
      <w:r w:rsidRPr="410A61EC" w:rsidR="5AD0B70B">
        <w:rPr>
          <w:rFonts w:ascii="Aptos" w:hAnsi="Aptos" w:eastAsia="Aptos" w:cs="Aptos"/>
          <w:b w:val="1"/>
          <w:bCs w:val="1"/>
          <w:noProof w:val="0"/>
          <w:color w:val="000000" w:themeColor="text1" w:themeTint="FF" w:themeShade="FF"/>
          <w:sz w:val="24"/>
          <w:szCs w:val="24"/>
          <w:lang w:val="en-US"/>
        </w:rPr>
        <w:t>Anterior Segment</w:t>
      </w:r>
      <w:r w:rsidRPr="410A61EC" w:rsidR="5AD0B70B">
        <w:rPr>
          <w:rFonts w:ascii="Aptos" w:hAnsi="Aptos" w:eastAsia="Aptos" w:cs="Aptos"/>
          <w:noProof w:val="0"/>
          <w:color w:val="000000" w:themeColor="text1" w:themeTint="FF" w:themeShade="FF"/>
          <w:sz w:val="24"/>
          <w:szCs w:val="24"/>
          <w:lang w:val="en-US"/>
        </w:rPr>
        <w:t>, which is just a fancy way of saying "the structures inside the front part of the eye".</w:t>
      </w:r>
    </w:p>
    <w:p xmlns:wp14="http://schemas.microsoft.com/office/word/2010/wordml" w:rsidP="410A61EC" wp14:paraId="2CB02978" wp14:textId="1DCB3B5B">
      <w:pPr>
        <w:spacing w:before="240" w:beforeAutospacing="off" w:after="240" w:afterAutospacing="off"/>
      </w:pPr>
      <w:r w:rsidRPr="410A61EC" w:rsidR="5AD0B70B">
        <w:rPr>
          <w:rFonts w:ascii="Aptos" w:hAnsi="Aptos" w:eastAsia="Aptos" w:cs="Aptos"/>
          <w:b w:val="1"/>
          <w:bCs w:val="1"/>
          <w:noProof w:val="0"/>
          <w:color w:val="000000" w:themeColor="text1" w:themeTint="FF" w:themeShade="FF"/>
          <w:sz w:val="24"/>
          <w:szCs w:val="24"/>
          <w:lang w:val="en-US"/>
        </w:rPr>
        <w:t>1. The Eye’s Water Rooms (The Chambers)</w:t>
      </w:r>
      <w:r w:rsidRPr="410A61EC" w:rsidR="5AD0B70B">
        <w:rPr>
          <w:rFonts w:ascii="Aptos" w:hAnsi="Aptos" w:eastAsia="Aptos" w:cs="Aptos"/>
          <w:noProof w:val="0"/>
          <w:color w:val="000000" w:themeColor="text1" w:themeTint="FF" w:themeShade="FF"/>
          <w:sz w:val="24"/>
          <w:szCs w:val="24"/>
          <w:lang w:val="en-US"/>
        </w:rPr>
        <w:t xml:space="preserve"> Inside the front of your eye, there are two tiny, fluid-filled rooms called the </w:t>
      </w:r>
      <w:r w:rsidRPr="410A61EC" w:rsidR="5AD0B70B">
        <w:rPr>
          <w:rFonts w:ascii="Aptos" w:hAnsi="Aptos" w:eastAsia="Aptos" w:cs="Aptos"/>
          <w:b w:val="1"/>
          <w:bCs w:val="1"/>
          <w:noProof w:val="0"/>
          <w:color w:val="000000" w:themeColor="text1" w:themeTint="FF" w:themeShade="FF"/>
          <w:sz w:val="24"/>
          <w:szCs w:val="24"/>
          <w:lang w:val="en-US"/>
        </w:rPr>
        <w:t>Anterior Chamber</w:t>
      </w:r>
      <w:r w:rsidRPr="410A61EC" w:rsidR="5AD0B70B">
        <w:rPr>
          <w:rFonts w:ascii="Aptos" w:hAnsi="Aptos" w:eastAsia="Aptos" w:cs="Aptos"/>
          <w:noProof w:val="0"/>
          <w:color w:val="000000" w:themeColor="text1" w:themeTint="FF" w:themeShade="FF"/>
          <w:sz w:val="24"/>
          <w:szCs w:val="24"/>
          <w:lang w:val="en-US"/>
        </w:rPr>
        <w:t xml:space="preserve"> (the front room) and the </w:t>
      </w:r>
      <w:r w:rsidRPr="410A61EC" w:rsidR="5AD0B70B">
        <w:rPr>
          <w:rFonts w:ascii="Aptos" w:hAnsi="Aptos" w:eastAsia="Aptos" w:cs="Aptos"/>
          <w:b w:val="1"/>
          <w:bCs w:val="1"/>
          <w:noProof w:val="0"/>
          <w:color w:val="000000" w:themeColor="text1" w:themeTint="FF" w:themeShade="FF"/>
          <w:sz w:val="24"/>
          <w:szCs w:val="24"/>
          <w:lang w:val="en-US"/>
        </w:rPr>
        <w:t>Posterior Chamber</w:t>
      </w:r>
      <w:r w:rsidRPr="410A61EC" w:rsidR="5AD0B70B">
        <w:rPr>
          <w:rFonts w:ascii="Aptos" w:hAnsi="Aptos" w:eastAsia="Aptos" w:cs="Aptos"/>
          <w:noProof w:val="0"/>
          <w:color w:val="000000" w:themeColor="text1" w:themeTint="FF" w:themeShade="FF"/>
          <w:sz w:val="24"/>
          <w:szCs w:val="24"/>
          <w:lang w:val="en-US"/>
        </w:rPr>
        <w:t xml:space="preserve"> (the back room).</w:t>
      </w:r>
    </w:p>
    <w:p xmlns:wp14="http://schemas.microsoft.com/office/word/2010/wordml" w:rsidP="410A61EC" wp14:paraId="389B9544" wp14:textId="12302C32">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The Sink and the Faucet:</w:t>
      </w:r>
      <w:r w:rsidRPr="410A61EC" w:rsidR="5AD0B70B">
        <w:rPr>
          <w:rFonts w:ascii="Aptos" w:hAnsi="Aptos" w:eastAsia="Aptos" w:cs="Aptos"/>
          <w:noProof w:val="0"/>
          <w:color w:val="000000" w:themeColor="text1" w:themeTint="FF" w:themeShade="FF"/>
          <w:sz w:val="24"/>
          <w:szCs w:val="24"/>
          <w:lang w:val="en-US"/>
        </w:rPr>
        <w:t xml:space="preserve"> These rooms are filled with a clear, watery liquid called </w:t>
      </w:r>
      <w:r w:rsidRPr="410A61EC" w:rsidR="5AD0B70B">
        <w:rPr>
          <w:rFonts w:ascii="Aptos" w:hAnsi="Aptos" w:eastAsia="Aptos" w:cs="Aptos"/>
          <w:b w:val="1"/>
          <w:bCs w:val="1"/>
          <w:noProof w:val="0"/>
          <w:color w:val="000000" w:themeColor="text1" w:themeTint="FF" w:themeShade="FF"/>
          <w:sz w:val="24"/>
          <w:szCs w:val="24"/>
          <w:lang w:val="en-US"/>
        </w:rPr>
        <w:t>Aqueous Humor</w:t>
      </w:r>
      <w:r w:rsidRPr="410A61EC" w:rsidR="5AD0B70B">
        <w:rPr>
          <w:rFonts w:ascii="Aptos" w:hAnsi="Aptos" w:eastAsia="Aptos" w:cs="Aptos"/>
          <w:noProof w:val="0"/>
          <w:color w:val="000000" w:themeColor="text1" w:themeTint="FF" w:themeShade="FF"/>
          <w:sz w:val="24"/>
          <w:szCs w:val="24"/>
          <w:lang w:val="en-US"/>
        </w:rPr>
        <w:t>. This water is always flowing! It is made by a special "faucet" (the ciliary processes), flows through the pupil, and then drains out through a tiny "sink" (the trabecular meshwork and Canal of Schlemm).</w:t>
      </w:r>
    </w:p>
    <w:p xmlns:wp14="http://schemas.microsoft.com/office/word/2010/wordml" w:rsidP="410A61EC" wp14:paraId="3839D6C2" wp14:textId="09523AA9">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Glaucoma:</w:t>
      </w:r>
      <w:r w:rsidRPr="410A61EC" w:rsidR="5AD0B70B">
        <w:rPr>
          <w:rFonts w:ascii="Aptos" w:hAnsi="Aptos" w:eastAsia="Aptos" w:cs="Aptos"/>
          <w:noProof w:val="0"/>
          <w:color w:val="000000" w:themeColor="text1" w:themeTint="FF" w:themeShade="FF"/>
          <w:sz w:val="24"/>
          <w:szCs w:val="24"/>
          <w:lang w:val="en-US"/>
        </w:rPr>
        <w:t xml:space="preserve"> Imagine if you left a faucet running but the sink drain got clogged. The water would build up and push hard against the walls. This happens in the eye, too! If the fluid can't drain, the pressure inside the eye goes up. Doctors call this high pressure </w:t>
      </w:r>
      <w:r w:rsidRPr="410A61EC" w:rsidR="5AD0B70B">
        <w:rPr>
          <w:rFonts w:ascii="Aptos" w:hAnsi="Aptos" w:eastAsia="Aptos" w:cs="Aptos"/>
          <w:b w:val="1"/>
          <w:bCs w:val="1"/>
          <w:noProof w:val="0"/>
          <w:color w:val="000000" w:themeColor="text1" w:themeTint="FF" w:themeShade="FF"/>
          <w:sz w:val="24"/>
          <w:szCs w:val="24"/>
          <w:lang w:val="en-US"/>
        </w:rPr>
        <w:t>Intraocular Pressure (IOP)</w:t>
      </w:r>
      <w:r w:rsidRPr="410A61EC" w:rsidR="5AD0B70B">
        <w:rPr>
          <w:rFonts w:ascii="Aptos" w:hAnsi="Aptos" w:eastAsia="Aptos" w:cs="Aptos"/>
          <w:noProof w:val="0"/>
          <w:color w:val="000000" w:themeColor="text1" w:themeTint="FF" w:themeShade="FF"/>
          <w:sz w:val="24"/>
          <w:szCs w:val="24"/>
          <w:lang w:val="en-US"/>
        </w:rPr>
        <w:t xml:space="preserve">, and it can lead to an eye sickness called </w:t>
      </w:r>
      <w:r w:rsidRPr="410A61EC" w:rsidR="5AD0B70B">
        <w:rPr>
          <w:rFonts w:ascii="Aptos" w:hAnsi="Aptos" w:eastAsia="Aptos" w:cs="Aptos"/>
          <w:b w:val="1"/>
          <w:bCs w:val="1"/>
          <w:noProof w:val="0"/>
          <w:color w:val="000000" w:themeColor="text1" w:themeTint="FF" w:themeShade="FF"/>
          <w:sz w:val="24"/>
          <w:szCs w:val="24"/>
          <w:lang w:val="en-US"/>
        </w:rPr>
        <w:t>Glaucoma</w:t>
      </w:r>
      <w:r w:rsidRPr="410A61EC" w:rsidR="5AD0B70B">
        <w:rPr>
          <w:rFonts w:ascii="Aptos" w:hAnsi="Aptos" w:eastAsia="Aptos" w:cs="Aptos"/>
          <w:noProof w:val="0"/>
          <w:color w:val="000000" w:themeColor="text1" w:themeTint="FF" w:themeShade="FF"/>
          <w:sz w:val="24"/>
          <w:szCs w:val="24"/>
          <w:lang w:val="en-US"/>
        </w:rPr>
        <w:t>.</w:t>
      </w:r>
    </w:p>
    <w:p xmlns:wp14="http://schemas.microsoft.com/office/word/2010/wordml" wp14:paraId="41C2F9BB" wp14:textId="6CCEBA70"/>
    <w:p xmlns:wp14="http://schemas.microsoft.com/office/word/2010/wordml" w:rsidP="410A61EC" wp14:paraId="60525819" wp14:textId="4898C719">
      <w:pPr>
        <w:spacing w:before="240" w:beforeAutospacing="off" w:after="240" w:afterAutospacing="off"/>
      </w:pPr>
      <w:r w:rsidRPr="410A61EC" w:rsidR="5AD0B70B">
        <w:rPr>
          <w:rFonts w:ascii="Aptos" w:hAnsi="Aptos" w:eastAsia="Aptos" w:cs="Aptos"/>
          <w:b w:val="1"/>
          <w:bCs w:val="1"/>
          <w:noProof w:val="0"/>
          <w:color w:val="000000" w:themeColor="text1" w:themeTint="FF" w:themeShade="FF"/>
          <w:sz w:val="24"/>
          <w:szCs w:val="24"/>
          <w:lang w:val="en-US"/>
        </w:rPr>
        <w:t>2. The Camera Shutter (The Iris)</w:t>
      </w:r>
      <w:r w:rsidRPr="410A61EC" w:rsidR="5AD0B70B">
        <w:rPr>
          <w:rFonts w:ascii="Aptos" w:hAnsi="Aptos" w:eastAsia="Aptos" w:cs="Aptos"/>
          <w:noProof w:val="0"/>
          <w:color w:val="000000" w:themeColor="text1" w:themeTint="FF" w:themeShade="FF"/>
          <w:sz w:val="24"/>
          <w:szCs w:val="24"/>
          <w:lang w:val="en-US"/>
        </w:rPr>
        <w:t xml:space="preserve"> The </w:t>
      </w:r>
      <w:r w:rsidRPr="410A61EC" w:rsidR="5AD0B70B">
        <w:rPr>
          <w:rFonts w:ascii="Aptos" w:hAnsi="Aptos" w:eastAsia="Aptos" w:cs="Aptos"/>
          <w:b w:val="1"/>
          <w:bCs w:val="1"/>
          <w:noProof w:val="0"/>
          <w:color w:val="000000" w:themeColor="text1" w:themeTint="FF" w:themeShade="FF"/>
          <w:sz w:val="24"/>
          <w:szCs w:val="24"/>
          <w:lang w:val="en-US"/>
        </w:rPr>
        <w:t>Iris</w:t>
      </w:r>
      <w:r w:rsidRPr="410A61EC" w:rsidR="5AD0B70B">
        <w:rPr>
          <w:rFonts w:ascii="Aptos" w:hAnsi="Aptos" w:eastAsia="Aptos" w:cs="Aptos"/>
          <w:noProof w:val="0"/>
          <w:color w:val="000000" w:themeColor="text1" w:themeTint="FF" w:themeShade="FF"/>
          <w:sz w:val="24"/>
          <w:szCs w:val="24"/>
          <w:lang w:val="en-US"/>
        </w:rPr>
        <w:t xml:space="preserve"> is the beautiful colored part of your eye (blue, brown, green, etc.).</w:t>
      </w:r>
    </w:p>
    <w:p xmlns:wp14="http://schemas.microsoft.com/office/word/2010/wordml" w:rsidP="410A61EC" wp14:paraId="53C545CD" wp14:textId="5488C3CA">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The Black Hole:</w:t>
      </w:r>
      <w:r w:rsidRPr="410A61EC" w:rsidR="5AD0B70B">
        <w:rPr>
          <w:rFonts w:ascii="Aptos" w:hAnsi="Aptos" w:eastAsia="Aptos" w:cs="Aptos"/>
          <w:noProof w:val="0"/>
          <w:color w:val="000000" w:themeColor="text1" w:themeTint="FF" w:themeShade="FF"/>
          <w:sz w:val="24"/>
          <w:szCs w:val="24"/>
          <w:lang w:val="en-US"/>
        </w:rPr>
        <w:t xml:space="preserve"> The black circle right in the middle of the iris is called the </w:t>
      </w:r>
      <w:r w:rsidRPr="410A61EC" w:rsidR="5AD0B70B">
        <w:rPr>
          <w:rFonts w:ascii="Aptos" w:hAnsi="Aptos" w:eastAsia="Aptos" w:cs="Aptos"/>
          <w:b w:val="1"/>
          <w:bCs w:val="1"/>
          <w:noProof w:val="0"/>
          <w:color w:val="000000" w:themeColor="text1" w:themeTint="FF" w:themeShade="FF"/>
          <w:sz w:val="24"/>
          <w:szCs w:val="24"/>
          <w:lang w:val="en-US"/>
        </w:rPr>
        <w:t>pupil</w:t>
      </w:r>
      <w:r w:rsidRPr="410A61EC" w:rsidR="5AD0B70B">
        <w:rPr>
          <w:rFonts w:ascii="Aptos" w:hAnsi="Aptos" w:eastAsia="Aptos" w:cs="Aptos"/>
          <w:noProof w:val="0"/>
          <w:color w:val="000000" w:themeColor="text1" w:themeTint="FF" w:themeShade="FF"/>
          <w:sz w:val="24"/>
          <w:szCs w:val="24"/>
          <w:lang w:val="en-US"/>
        </w:rPr>
        <w:t>. It looks like a black dot, but it is actually an empty hole that lets light inside!</w:t>
      </w:r>
    </w:p>
    <w:p xmlns:wp14="http://schemas.microsoft.com/office/word/2010/wordml" w:rsidP="410A61EC" wp14:paraId="01EB0980" wp14:textId="33CBB1F5">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The Muscles:</w:t>
      </w:r>
      <w:r w:rsidRPr="410A61EC" w:rsidR="5AD0B70B">
        <w:rPr>
          <w:rFonts w:ascii="Aptos" w:hAnsi="Aptos" w:eastAsia="Aptos" w:cs="Aptos"/>
          <w:noProof w:val="0"/>
          <w:color w:val="000000" w:themeColor="text1" w:themeTint="FF" w:themeShade="FF"/>
          <w:sz w:val="24"/>
          <w:szCs w:val="24"/>
          <w:lang w:val="en-US"/>
        </w:rPr>
        <w:t xml:space="preserve"> The iris acts just like a camera shutter. It has two tiny muscles. One muscle pulls the pupil wide open (dilates) to let in more light when it is dark. The other muscle squeezes the pupil small (sphincter) to block out light when it is super bright outside.</w:t>
      </w:r>
    </w:p>
    <w:p xmlns:wp14="http://schemas.microsoft.com/office/word/2010/wordml" wp14:paraId="1F13D60D" wp14:textId="713D716D"/>
    <w:p xmlns:wp14="http://schemas.microsoft.com/office/word/2010/wordml" w:rsidP="410A61EC" wp14:paraId="50B95B05" wp14:textId="66A263E1">
      <w:pPr>
        <w:spacing w:before="240" w:beforeAutospacing="off" w:after="240" w:afterAutospacing="off"/>
      </w:pPr>
      <w:r w:rsidRPr="410A61EC" w:rsidR="5AD0B70B">
        <w:rPr>
          <w:rFonts w:ascii="Aptos" w:hAnsi="Aptos" w:eastAsia="Aptos" w:cs="Aptos"/>
          <w:b w:val="1"/>
          <w:bCs w:val="1"/>
          <w:noProof w:val="0"/>
          <w:color w:val="000000" w:themeColor="text1" w:themeTint="FF" w:themeShade="FF"/>
          <w:sz w:val="24"/>
          <w:szCs w:val="24"/>
          <w:lang w:val="en-US"/>
        </w:rPr>
        <w:t>3. The Focusing Muscle (The Ciliary Body)</w:t>
      </w:r>
      <w:r w:rsidRPr="410A61EC" w:rsidR="5AD0B70B">
        <w:rPr>
          <w:rFonts w:ascii="Aptos" w:hAnsi="Aptos" w:eastAsia="Aptos" w:cs="Aptos"/>
          <w:noProof w:val="0"/>
          <w:color w:val="000000" w:themeColor="text1" w:themeTint="FF" w:themeShade="FF"/>
          <w:sz w:val="24"/>
          <w:szCs w:val="24"/>
          <w:lang w:val="en-US"/>
        </w:rPr>
        <w:t xml:space="preserve"> Attached to the iris is a hidden ring of muscle called the </w:t>
      </w:r>
      <w:r w:rsidRPr="410A61EC" w:rsidR="5AD0B70B">
        <w:rPr>
          <w:rFonts w:ascii="Aptos" w:hAnsi="Aptos" w:eastAsia="Aptos" w:cs="Aptos"/>
          <w:b w:val="1"/>
          <w:bCs w:val="1"/>
          <w:noProof w:val="0"/>
          <w:color w:val="000000" w:themeColor="text1" w:themeTint="FF" w:themeShade="FF"/>
          <w:sz w:val="24"/>
          <w:szCs w:val="24"/>
          <w:lang w:val="en-US"/>
        </w:rPr>
        <w:t>Ciliary Body</w:t>
      </w:r>
      <w:r w:rsidRPr="410A61EC" w:rsidR="5AD0B70B">
        <w:rPr>
          <w:rFonts w:ascii="Aptos" w:hAnsi="Aptos" w:eastAsia="Aptos" w:cs="Aptos"/>
          <w:noProof w:val="0"/>
          <w:color w:val="000000" w:themeColor="text1" w:themeTint="FF" w:themeShade="FF"/>
          <w:sz w:val="24"/>
          <w:szCs w:val="24"/>
          <w:lang w:val="en-US"/>
        </w:rPr>
        <w:t>.</w:t>
      </w:r>
    </w:p>
    <w:p xmlns:wp14="http://schemas.microsoft.com/office/word/2010/wordml" w:rsidP="410A61EC" wp14:paraId="28E41E83" wp14:textId="1A75FC0A">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Its Job:</w:t>
      </w:r>
      <w:r w:rsidRPr="410A61EC" w:rsidR="5AD0B70B">
        <w:rPr>
          <w:rFonts w:ascii="Aptos" w:hAnsi="Aptos" w:eastAsia="Aptos" w:cs="Aptos"/>
          <w:noProof w:val="0"/>
          <w:color w:val="000000" w:themeColor="text1" w:themeTint="FF" w:themeShade="FF"/>
          <w:sz w:val="24"/>
          <w:szCs w:val="24"/>
          <w:lang w:val="en-US"/>
        </w:rPr>
        <w:t xml:space="preserve"> This muscle acts like a stretchy belt. Its main job is to pull and relax to change the shape of the eye's lens. This process is called </w:t>
      </w:r>
      <w:r w:rsidRPr="410A61EC" w:rsidR="5AD0B70B">
        <w:rPr>
          <w:rFonts w:ascii="Aptos" w:hAnsi="Aptos" w:eastAsia="Aptos" w:cs="Aptos"/>
          <w:b w:val="1"/>
          <w:bCs w:val="1"/>
          <w:noProof w:val="0"/>
          <w:color w:val="000000" w:themeColor="text1" w:themeTint="FF" w:themeShade="FF"/>
          <w:sz w:val="24"/>
          <w:szCs w:val="24"/>
          <w:lang w:val="en-US"/>
        </w:rPr>
        <w:t>accommodation</w:t>
      </w:r>
      <w:r w:rsidRPr="410A61EC" w:rsidR="5AD0B70B">
        <w:rPr>
          <w:rFonts w:ascii="Aptos" w:hAnsi="Aptos" w:eastAsia="Aptos" w:cs="Aptos"/>
          <w:noProof w:val="0"/>
          <w:color w:val="000000" w:themeColor="text1" w:themeTint="FF" w:themeShade="FF"/>
          <w:sz w:val="24"/>
          <w:szCs w:val="24"/>
          <w:lang w:val="en-US"/>
        </w:rPr>
        <w:t>, and it allows you to easily switch from looking at a faraway mountain to reading a book right in front of your face.</w:t>
      </w:r>
    </w:p>
    <w:p xmlns:wp14="http://schemas.microsoft.com/office/word/2010/wordml" wp14:paraId="0E57386C" wp14:textId="0F3CAB29"/>
    <w:p xmlns:wp14="http://schemas.microsoft.com/office/word/2010/wordml" w:rsidP="410A61EC" wp14:paraId="0E8160F8" wp14:textId="2DC3C215">
      <w:pPr>
        <w:spacing w:before="240" w:beforeAutospacing="off" w:after="240" w:afterAutospacing="off"/>
      </w:pPr>
      <w:r w:rsidRPr="410A61EC" w:rsidR="5AD0B70B">
        <w:rPr>
          <w:rFonts w:ascii="Aptos" w:hAnsi="Aptos" w:eastAsia="Aptos" w:cs="Aptos"/>
          <w:b w:val="1"/>
          <w:bCs w:val="1"/>
          <w:noProof w:val="0"/>
          <w:color w:val="000000" w:themeColor="text1" w:themeTint="FF" w:themeShade="FF"/>
          <w:sz w:val="24"/>
          <w:szCs w:val="24"/>
          <w:lang w:val="en-US"/>
        </w:rPr>
        <w:t>4. The Eye's Magnifying Glass (The Crystalline Lens)</w:t>
      </w:r>
      <w:r w:rsidRPr="410A61EC" w:rsidR="5AD0B70B">
        <w:rPr>
          <w:rFonts w:ascii="Aptos" w:hAnsi="Aptos" w:eastAsia="Aptos" w:cs="Aptos"/>
          <w:noProof w:val="0"/>
          <w:color w:val="000000" w:themeColor="text1" w:themeTint="FF" w:themeShade="FF"/>
          <w:sz w:val="24"/>
          <w:szCs w:val="24"/>
          <w:lang w:val="en-US"/>
        </w:rPr>
        <w:t xml:space="preserve"> Right behind the pupil sits the </w:t>
      </w:r>
      <w:r w:rsidRPr="410A61EC" w:rsidR="5AD0B70B">
        <w:rPr>
          <w:rFonts w:ascii="Aptos" w:hAnsi="Aptos" w:eastAsia="Aptos" w:cs="Aptos"/>
          <w:b w:val="1"/>
          <w:bCs w:val="1"/>
          <w:noProof w:val="0"/>
          <w:color w:val="000000" w:themeColor="text1" w:themeTint="FF" w:themeShade="FF"/>
          <w:sz w:val="24"/>
          <w:szCs w:val="24"/>
          <w:lang w:val="en-US"/>
        </w:rPr>
        <w:t>Lens</w:t>
      </w:r>
      <w:r w:rsidRPr="410A61EC" w:rsidR="5AD0B70B">
        <w:rPr>
          <w:rFonts w:ascii="Aptos" w:hAnsi="Aptos" w:eastAsia="Aptos" w:cs="Aptos"/>
          <w:noProof w:val="0"/>
          <w:color w:val="000000" w:themeColor="text1" w:themeTint="FF" w:themeShade="FF"/>
          <w:sz w:val="24"/>
          <w:szCs w:val="24"/>
          <w:lang w:val="en-US"/>
        </w:rPr>
        <w:t>. It is clear, flexible, and shaped like an M&amp;M candy.</w:t>
      </w:r>
    </w:p>
    <w:p xmlns:wp14="http://schemas.microsoft.com/office/word/2010/wordml" w:rsidP="410A61EC" wp14:paraId="40876BC2" wp14:textId="076402A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The Three Parts:</w:t>
      </w:r>
      <w:r w:rsidRPr="410A61EC" w:rsidR="5AD0B70B">
        <w:rPr>
          <w:rFonts w:ascii="Aptos" w:hAnsi="Aptos" w:eastAsia="Aptos" w:cs="Aptos"/>
          <w:noProof w:val="0"/>
          <w:color w:val="000000" w:themeColor="text1" w:themeTint="FF" w:themeShade="FF"/>
          <w:sz w:val="24"/>
          <w:szCs w:val="24"/>
          <w:lang w:val="en-US"/>
        </w:rPr>
        <w:t xml:space="preserve"> Just like a peanut M&amp;M, the lens has three layers:</w:t>
      </w:r>
    </w:p>
    <w:p xmlns:wp14="http://schemas.microsoft.com/office/word/2010/wordml" w:rsidP="410A61EC" wp14:paraId="4EAF633E" wp14:textId="1411F874">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Capsule:</w:t>
      </w:r>
      <w:r w:rsidRPr="410A61EC" w:rsidR="5AD0B70B">
        <w:rPr>
          <w:rFonts w:ascii="Aptos" w:hAnsi="Aptos" w:eastAsia="Aptos" w:cs="Aptos"/>
          <w:noProof w:val="0"/>
          <w:color w:val="000000" w:themeColor="text1" w:themeTint="FF" w:themeShade="FF"/>
          <w:sz w:val="24"/>
          <w:szCs w:val="24"/>
          <w:lang w:val="en-US"/>
        </w:rPr>
        <w:t xml:space="preserve"> The smooth outer candy shell.</w:t>
      </w:r>
    </w:p>
    <w:p xmlns:wp14="http://schemas.microsoft.com/office/word/2010/wordml" w:rsidP="410A61EC" wp14:paraId="245D2807" wp14:textId="29030EFF">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Cortex:</w:t>
      </w:r>
      <w:r w:rsidRPr="410A61EC" w:rsidR="5AD0B70B">
        <w:rPr>
          <w:rFonts w:ascii="Aptos" w:hAnsi="Aptos" w:eastAsia="Aptos" w:cs="Aptos"/>
          <w:noProof w:val="0"/>
          <w:color w:val="000000" w:themeColor="text1" w:themeTint="FF" w:themeShade="FF"/>
          <w:sz w:val="24"/>
          <w:szCs w:val="24"/>
          <w:lang w:val="en-US"/>
        </w:rPr>
        <w:t xml:space="preserve"> The squishy middle layer (like the chocolate).</w:t>
      </w:r>
    </w:p>
    <w:p xmlns:wp14="http://schemas.microsoft.com/office/word/2010/wordml" w:rsidP="410A61EC" wp14:paraId="1C31F2C9" wp14:textId="4B6CC89A">
      <w:pPr>
        <w:pStyle w:val="ListParagraph"/>
        <w:numPr>
          <w:ilvl w:val="1"/>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Nucleus:</w:t>
      </w:r>
      <w:r w:rsidRPr="410A61EC" w:rsidR="5AD0B70B">
        <w:rPr>
          <w:rFonts w:ascii="Aptos" w:hAnsi="Aptos" w:eastAsia="Aptos" w:cs="Aptos"/>
          <w:noProof w:val="0"/>
          <w:color w:val="000000" w:themeColor="text1" w:themeTint="FF" w:themeShade="FF"/>
          <w:sz w:val="24"/>
          <w:szCs w:val="24"/>
          <w:lang w:val="en-US"/>
        </w:rPr>
        <w:t xml:space="preserve"> The hard center (like the peanut).</w:t>
      </w:r>
    </w:p>
    <w:p xmlns:wp14="http://schemas.microsoft.com/office/word/2010/wordml" w:rsidP="410A61EC" wp14:paraId="15E0E405" wp14:textId="52C1A0B0">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410A61EC" w:rsidR="5AD0B70B">
        <w:rPr>
          <w:rFonts w:ascii="Aptos" w:hAnsi="Aptos" w:eastAsia="Aptos" w:cs="Aptos"/>
          <w:b w:val="1"/>
          <w:bCs w:val="1"/>
          <w:noProof w:val="0"/>
          <w:color w:val="000000" w:themeColor="text1" w:themeTint="FF" w:themeShade="FF"/>
          <w:sz w:val="24"/>
          <w:szCs w:val="24"/>
          <w:lang w:val="en-US"/>
        </w:rPr>
        <w:t>Cataracts:</w:t>
      </w:r>
      <w:r w:rsidRPr="410A61EC" w:rsidR="5AD0B70B">
        <w:rPr>
          <w:rFonts w:ascii="Aptos" w:hAnsi="Aptos" w:eastAsia="Aptos" w:cs="Aptos"/>
          <w:noProof w:val="0"/>
          <w:color w:val="000000" w:themeColor="text1" w:themeTint="FF" w:themeShade="FF"/>
          <w:sz w:val="24"/>
          <w:szCs w:val="24"/>
          <w:lang w:val="en-US"/>
        </w:rPr>
        <w:t xml:space="preserve"> Normally, the lens is perfectly clear like glass. But as people get older, the lens can sometimes become cloudy or yellow, like looking through a dirty, foggy window. When the lens gets cloudy, doctors call it a </w:t>
      </w:r>
      <w:r w:rsidRPr="410A61EC" w:rsidR="5AD0B70B">
        <w:rPr>
          <w:rFonts w:ascii="Aptos" w:hAnsi="Aptos" w:eastAsia="Aptos" w:cs="Aptos"/>
          <w:b w:val="1"/>
          <w:bCs w:val="1"/>
          <w:noProof w:val="0"/>
          <w:color w:val="000000" w:themeColor="text1" w:themeTint="FF" w:themeShade="FF"/>
          <w:sz w:val="24"/>
          <w:szCs w:val="24"/>
          <w:lang w:val="en-US"/>
        </w:rPr>
        <w:t>Cataract</w:t>
      </w:r>
      <w:r w:rsidRPr="410A61EC" w:rsidR="5AD0B70B">
        <w:rPr>
          <w:rFonts w:ascii="Aptos" w:hAnsi="Aptos" w:eastAsia="Aptos" w:cs="Aptos"/>
          <w:noProof w:val="0"/>
          <w:color w:val="000000" w:themeColor="text1" w:themeTint="FF" w:themeShade="FF"/>
          <w:sz w:val="24"/>
          <w:szCs w:val="24"/>
          <w:lang w:val="en-US"/>
        </w:rPr>
        <w:t>.</w:t>
      </w:r>
    </w:p>
    <w:p xmlns:wp14="http://schemas.microsoft.com/office/word/2010/wordml" wp14:paraId="2C078E63" wp14:textId="609E857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f0a5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236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5b3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26c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8BD5DA"/>
    <w:rsid w:val="410A61EC"/>
    <w:rsid w:val="5AD0B70B"/>
    <w:rsid w:val="5E8BD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7469"/>
  <w15:chartTrackingRefBased/>
  <w15:docId w15:val="{827881A7-B78F-4424-9F16-C3E5D0331F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10A61E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0A61E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17579434d14cb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2026-03-02T03:32:20.5091300Z</dcterms:created>
  <dcterms:modified xsi:type="dcterms:W3CDTF">2026-03-02T03:32:36.2074182Z</dcterms:modified>
  <dc:creator>Naganathan Muthuramalingam</dc:creator>
  <lastModifiedBy>Naganathan Muthuramalingam</lastModifiedBy>
</coreProperties>
</file>