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54CA80" wp14:paraId="2D938572" wp14:textId="4E5FE374">
      <w:pPr>
        <w:pStyle w:val="Heading3"/>
        <w:spacing w:before="281" w:beforeAutospacing="off" w:after="281" w:afterAutospacing="off"/>
      </w:pPr>
      <w:r w:rsidRPr="7354CA80" w:rsidR="42C0E608">
        <w:rPr>
          <w:rFonts w:ascii="Aptos" w:hAnsi="Aptos" w:eastAsia="Aptos" w:cs="Aptos"/>
          <w:b w:val="1"/>
          <w:bCs w:val="1"/>
          <w:noProof w:val="0"/>
          <w:color w:val="000000" w:themeColor="text1" w:themeTint="FF" w:themeShade="FF"/>
          <w:sz w:val="28"/>
          <w:szCs w:val="28"/>
          <w:lang w:val="en-US"/>
        </w:rPr>
        <w:t>Week 7 Reading Notes: How the Eye is Made and Fed</w:t>
      </w:r>
    </w:p>
    <w:p xmlns:wp14="http://schemas.microsoft.com/office/word/2010/wordml" w:rsidP="7354CA80" wp14:paraId="1DE160B8" wp14:textId="5C9956BE">
      <w:pPr>
        <w:spacing w:before="240" w:beforeAutospacing="off" w:after="240" w:afterAutospacing="off"/>
      </w:pPr>
      <w:r w:rsidRPr="7354CA80" w:rsidR="42C0E608">
        <w:rPr>
          <w:rFonts w:ascii="Aptos" w:hAnsi="Aptos" w:eastAsia="Aptos" w:cs="Aptos"/>
          <w:noProof w:val="0"/>
          <w:color w:val="000000" w:themeColor="text1" w:themeTint="FF" w:themeShade="FF"/>
          <w:sz w:val="24"/>
          <w:szCs w:val="24"/>
          <w:lang w:val="en-US"/>
        </w:rPr>
        <w:t xml:space="preserve">This week, we are learning about </w:t>
      </w:r>
      <w:r w:rsidRPr="7354CA80" w:rsidR="42C0E608">
        <w:rPr>
          <w:rFonts w:ascii="Aptos" w:hAnsi="Aptos" w:eastAsia="Aptos" w:cs="Aptos"/>
          <w:b w:val="1"/>
          <w:bCs w:val="1"/>
          <w:noProof w:val="0"/>
          <w:color w:val="000000" w:themeColor="text1" w:themeTint="FF" w:themeShade="FF"/>
          <w:sz w:val="24"/>
          <w:szCs w:val="24"/>
          <w:lang w:val="en-US"/>
        </w:rPr>
        <w:t>Embryology</w:t>
      </w:r>
      <w:r w:rsidRPr="7354CA80" w:rsidR="42C0E608">
        <w:rPr>
          <w:rFonts w:ascii="Aptos" w:hAnsi="Aptos" w:eastAsia="Aptos" w:cs="Aptos"/>
          <w:noProof w:val="0"/>
          <w:color w:val="000000" w:themeColor="text1" w:themeTint="FF" w:themeShade="FF"/>
          <w:sz w:val="24"/>
          <w:szCs w:val="24"/>
          <w:lang w:val="en-US"/>
        </w:rPr>
        <w:t xml:space="preserve"> (how the eye grows before a baby is born) and </w:t>
      </w:r>
      <w:r w:rsidRPr="7354CA80" w:rsidR="42C0E608">
        <w:rPr>
          <w:rFonts w:ascii="Aptos" w:hAnsi="Aptos" w:eastAsia="Aptos" w:cs="Aptos"/>
          <w:b w:val="1"/>
          <w:bCs w:val="1"/>
          <w:noProof w:val="0"/>
          <w:color w:val="000000" w:themeColor="text1" w:themeTint="FF" w:themeShade="FF"/>
          <w:sz w:val="24"/>
          <w:szCs w:val="24"/>
          <w:lang w:val="en-US"/>
        </w:rPr>
        <w:t>Vascular Supply</w:t>
      </w:r>
      <w:r w:rsidRPr="7354CA80" w:rsidR="42C0E608">
        <w:rPr>
          <w:rFonts w:ascii="Aptos" w:hAnsi="Aptos" w:eastAsia="Aptos" w:cs="Aptos"/>
          <w:noProof w:val="0"/>
          <w:color w:val="000000" w:themeColor="text1" w:themeTint="FF" w:themeShade="FF"/>
          <w:sz w:val="24"/>
          <w:szCs w:val="24"/>
          <w:lang w:val="en-US"/>
        </w:rPr>
        <w:t xml:space="preserve"> (how the eye gets its food and oxygen).</w:t>
      </w:r>
    </w:p>
    <w:p xmlns:wp14="http://schemas.microsoft.com/office/word/2010/wordml" w:rsidP="7354CA80" wp14:paraId="47483264" wp14:textId="121B1FDA">
      <w:pPr>
        <w:spacing w:before="240" w:beforeAutospacing="off" w:after="240" w:afterAutospacing="off"/>
      </w:pPr>
      <w:r w:rsidRPr="7354CA80" w:rsidR="42C0E608">
        <w:rPr>
          <w:rFonts w:ascii="Aptos" w:hAnsi="Aptos" w:eastAsia="Aptos" w:cs="Aptos"/>
          <w:b w:val="1"/>
          <w:bCs w:val="1"/>
          <w:noProof w:val="0"/>
          <w:color w:val="000000" w:themeColor="text1" w:themeTint="FF" w:themeShade="FF"/>
          <w:sz w:val="24"/>
          <w:szCs w:val="24"/>
          <w:lang w:val="en-US"/>
        </w:rPr>
        <w:t>1. Building a Baby's Eye (Embryology)</w:t>
      </w:r>
      <w:r w:rsidRPr="7354CA80" w:rsidR="42C0E608">
        <w:rPr>
          <w:rFonts w:ascii="Aptos" w:hAnsi="Aptos" w:eastAsia="Aptos" w:cs="Aptos"/>
          <w:noProof w:val="0"/>
          <w:color w:val="000000" w:themeColor="text1" w:themeTint="FF" w:themeShade="FF"/>
          <w:sz w:val="24"/>
          <w:szCs w:val="24"/>
          <w:lang w:val="en-US"/>
        </w:rPr>
        <w:t xml:space="preserve"> It is amazing how the eye is put together! Here is a quick timeline of how it happens:</w:t>
      </w:r>
    </w:p>
    <w:p xmlns:wp14="http://schemas.microsoft.com/office/word/2010/wordml" w:rsidP="7354CA80" wp14:paraId="02D5C914" wp14:textId="44B57C7A">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b w:val="1"/>
          <w:bCs w:val="1"/>
          <w:noProof w:val="0"/>
          <w:color w:val="000000" w:themeColor="text1" w:themeTint="FF" w:themeShade="FF"/>
          <w:sz w:val="24"/>
          <w:szCs w:val="24"/>
          <w:lang w:val="en-US"/>
        </w:rPr>
        <w:t>Starting Early:</w:t>
      </w:r>
      <w:r w:rsidRPr="7354CA80" w:rsidR="42C0E608">
        <w:rPr>
          <w:rFonts w:ascii="Aptos" w:hAnsi="Aptos" w:eastAsia="Aptos" w:cs="Aptos"/>
          <w:noProof w:val="0"/>
          <w:color w:val="000000" w:themeColor="text1" w:themeTint="FF" w:themeShade="FF"/>
          <w:sz w:val="24"/>
          <w:szCs w:val="24"/>
          <w:lang w:val="en-US"/>
        </w:rPr>
        <w:t xml:space="preserve"> The eyes start to form very early—during the second week of pregnancy.</w:t>
      </w:r>
    </w:p>
    <w:p xmlns:wp14="http://schemas.microsoft.com/office/word/2010/wordml" w:rsidP="7354CA80" wp14:paraId="2A1D8A70" wp14:textId="496090DC">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b w:val="1"/>
          <w:bCs w:val="1"/>
          <w:noProof w:val="0"/>
          <w:color w:val="000000" w:themeColor="text1" w:themeTint="FF" w:themeShade="FF"/>
          <w:sz w:val="24"/>
          <w:szCs w:val="24"/>
          <w:lang w:val="en-US"/>
        </w:rPr>
        <w:t>The Building Blocks:</w:t>
      </w:r>
      <w:r w:rsidRPr="7354CA80" w:rsidR="42C0E608">
        <w:rPr>
          <w:rFonts w:ascii="Aptos" w:hAnsi="Aptos" w:eastAsia="Aptos" w:cs="Aptos"/>
          <w:noProof w:val="0"/>
          <w:color w:val="000000" w:themeColor="text1" w:themeTint="FF" w:themeShade="FF"/>
          <w:sz w:val="24"/>
          <w:szCs w:val="24"/>
          <w:lang w:val="en-US"/>
        </w:rPr>
        <w:t xml:space="preserve"> A growing baby has three main layers of cells that build the whole body. Two of these layers are very important for the eye:</w:t>
      </w:r>
    </w:p>
    <w:p xmlns:wp14="http://schemas.microsoft.com/office/word/2010/wordml" w:rsidP="7354CA80" wp14:paraId="4136501B" wp14:textId="34C25FB9">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b w:val="1"/>
          <w:bCs w:val="1"/>
          <w:noProof w:val="0"/>
          <w:color w:val="000000" w:themeColor="text1" w:themeTint="FF" w:themeShade="FF"/>
          <w:sz w:val="24"/>
          <w:szCs w:val="24"/>
          <w:lang w:val="en-US"/>
        </w:rPr>
        <w:t>Ectoderm (The Outer Layer):</w:t>
      </w:r>
      <w:r w:rsidRPr="7354CA80" w:rsidR="42C0E608">
        <w:rPr>
          <w:rFonts w:ascii="Aptos" w:hAnsi="Aptos" w:eastAsia="Aptos" w:cs="Aptos"/>
          <w:noProof w:val="0"/>
          <w:color w:val="000000" w:themeColor="text1" w:themeTint="FF" w:themeShade="FF"/>
          <w:sz w:val="24"/>
          <w:szCs w:val="24"/>
          <w:lang w:val="en-US"/>
        </w:rPr>
        <w:t xml:space="preserve"> This layer builds the clear window on the front of the eye (the cornea) and the magnifying glass inside (the lens).</w:t>
      </w:r>
    </w:p>
    <w:p xmlns:wp14="http://schemas.microsoft.com/office/word/2010/wordml" w:rsidP="7354CA80" wp14:paraId="4C766827" wp14:textId="4DFAFCD3">
      <w:pPr>
        <w:pStyle w:val="ListParagraph"/>
        <w:numPr>
          <w:ilvl w:val="1"/>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b w:val="1"/>
          <w:bCs w:val="1"/>
          <w:noProof w:val="0"/>
          <w:color w:val="000000" w:themeColor="text1" w:themeTint="FF" w:themeShade="FF"/>
          <w:sz w:val="24"/>
          <w:szCs w:val="24"/>
          <w:lang w:val="en-US"/>
        </w:rPr>
        <w:t>Mesoderm (The Middle Layer):</w:t>
      </w:r>
      <w:r w:rsidRPr="7354CA80" w:rsidR="42C0E608">
        <w:rPr>
          <w:rFonts w:ascii="Aptos" w:hAnsi="Aptos" w:eastAsia="Aptos" w:cs="Aptos"/>
          <w:noProof w:val="0"/>
          <w:color w:val="000000" w:themeColor="text1" w:themeTint="FF" w:themeShade="FF"/>
          <w:sz w:val="24"/>
          <w:szCs w:val="24"/>
          <w:lang w:val="en-US"/>
        </w:rPr>
        <w:t xml:space="preserve"> This layer builds the strong extraocular muscles that will eventually help the eye look around.</w:t>
      </w:r>
    </w:p>
    <w:p xmlns:wp14="http://schemas.microsoft.com/office/word/2010/wordml" w:rsidP="7354CA80" wp14:paraId="443C221F" wp14:textId="739B39A7">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b w:val="1"/>
          <w:bCs w:val="1"/>
          <w:noProof w:val="0"/>
          <w:color w:val="000000" w:themeColor="text1" w:themeTint="FF" w:themeShade="FF"/>
          <w:sz w:val="24"/>
          <w:szCs w:val="24"/>
          <w:lang w:val="en-US"/>
        </w:rPr>
        <w:t>Glued Shut:</w:t>
      </w:r>
      <w:r w:rsidRPr="7354CA80" w:rsidR="42C0E608">
        <w:rPr>
          <w:rFonts w:ascii="Aptos" w:hAnsi="Aptos" w:eastAsia="Aptos" w:cs="Aptos"/>
          <w:noProof w:val="0"/>
          <w:color w:val="000000" w:themeColor="text1" w:themeTint="FF" w:themeShade="FF"/>
          <w:sz w:val="24"/>
          <w:szCs w:val="24"/>
          <w:lang w:val="en-US"/>
        </w:rPr>
        <w:t xml:space="preserve"> While the baby is growing in the mom's tummy, the eyelids actually fuse (glue) together to protect the delicate eye. They don't unglue and open up until the fifth to seventh month of pregnancy!</w:t>
      </w:r>
    </w:p>
    <w:p xmlns:wp14="http://schemas.microsoft.com/office/word/2010/wordml" w:rsidP="7354CA80" wp14:paraId="4728A071" wp14:textId="58B6E55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b w:val="1"/>
          <w:bCs w:val="1"/>
          <w:noProof w:val="0"/>
          <w:color w:val="000000" w:themeColor="text1" w:themeTint="FF" w:themeShade="FF"/>
          <w:sz w:val="24"/>
          <w:szCs w:val="24"/>
          <w:lang w:val="en-US"/>
        </w:rPr>
        <w:t>Born Farsighted:</w:t>
      </w:r>
      <w:r w:rsidRPr="7354CA80" w:rsidR="42C0E608">
        <w:rPr>
          <w:rFonts w:ascii="Aptos" w:hAnsi="Aptos" w:eastAsia="Aptos" w:cs="Aptos"/>
          <w:noProof w:val="0"/>
          <w:color w:val="000000" w:themeColor="text1" w:themeTint="FF" w:themeShade="FF"/>
          <w:sz w:val="24"/>
          <w:szCs w:val="24"/>
          <w:lang w:val="en-US"/>
        </w:rPr>
        <w:t xml:space="preserve"> When most babies are born, their eyeballs are still a little too short. Because of this, most babies are actually born slightly "hyperopic," which is a fancy word for farsighted.</w:t>
      </w:r>
    </w:p>
    <w:p xmlns:wp14="http://schemas.microsoft.com/office/word/2010/wordml" wp14:paraId="4BB82B81" wp14:textId="1BC02AB0"/>
    <w:p xmlns:wp14="http://schemas.microsoft.com/office/word/2010/wordml" w:rsidP="7354CA80" wp14:paraId="5BEA94E1" wp14:textId="09E0F12A">
      <w:pPr>
        <w:spacing w:before="240" w:beforeAutospacing="off" w:after="240" w:afterAutospacing="off"/>
      </w:pPr>
      <w:r w:rsidRPr="7354CA80" w:rsidR="42C0E608">
        <w:rPr>
          <w:rFonts w:ascii="Aptos" w:hAnsi="Aptos" w:eastAsia="Aptos" w:cs="Aptos"/>
          <w:b w:val="1"/>
          <w:bCs w:val="1"/>
          <w:noProof w:val="0"/>
          <w:color w:val="000000" w:themeColor="text1" w:themeTint="FF" w:themeShade="FF"/>
          <w:sz w:val="24"/>
          <w:szCs w:val="24"/>
          <w:lang w:val="en-US"/>
        </w:rPr>
        <w:t>2. The Blood Supply (The Delivery System)</w:t>
      </w:r>
      <w:r w:rsidRPr="7354CA80" w:rsidR="42C0E608">
        <w:rPr>
          <w:rFonts w:ascii="Aptos" w:hAnsi="Aptos" w:eastAsia="Aptos" w:cs="Aptos"/>
          <w:noProof w:val="0"/>
          <w:color w:val="000000" w:themeColor="text1" w:themeTint="FF" w:themeShade="FF"/>
          <w:sz w:val="24"/>
          <w:szCs w:val="24"/>
          <w:lang w:val="en-US"/>
        </w:rPr>
        <w:t xml:space="preserve"> Just like a busy city needs trucks to deliver fresh food and take away trash, the eye needs a system of "pipes" to deliver fresh blood and take away used blood.</w:t>
      </w:r>
    </w:p>
    <w:p xmlns:wp14="http://schemas.microsoft.com/office/word/2010/wordml" w:rsidP="7354CA80" wp14:paraId="76D18F26" wp14:textId="41B3AD9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b w:val="1"/>
          <w:bCs w:val="1"/>
          <w:noProof w:val="0"/>
          <w:color w:val="000000" w:themeColor="text1" w:themeTint="FF" w:themeShade="FF"/>
          <w:sz w:val="24"/>
          <w:szCs w:val="24"/>
          <w:lang w:val="en-US"/>
        </w:rPr>
        <w:t>The Arteries (The Delivery Trucks):</w:t>
      </w:r>
      <w:r w:rsidRPr="7354CA80" w:rsidR="42C0E608">
        <w:rPr>
          <w:rFonts w:ascii="Aptos" w:hAnsi="Aptos" w:eastAsia="Aptos" w:cs="Aptos"/>
          <w:noProof w:val="0"/>
          <w:color w:val="000000" w:themeColor="text1" w:themeTint="FF" w:themeShade="FF"/>
          <w:sz w:val="24"/>
          <w:szCs w:val="24"/>
          <w:lang w:val="en-US"/>
        </w:rPr>
        <w:t xml:space="preserve"> Arteries are the pipes that carry fresh, bright red blood filled with oxygen and food </w:t>
      </w:r>
      <w:r w:rsidRPr="7354CA80" w:rsidR="42C0E608">
        <w:rPr>
          <w:rFonts w:ascii="Aptos" w:hAnsi="Aptos" w:eastAsia="Aptos" w:cs="Aptos"/>
          <w:i w:val="1"/>
          <w:iCs w:val="1"/>
          <w:noProof w:val="0"/>
          <w:color w:val="000000" w:themeColor="text1" w:themeTint="FF" w:themeShade="FF"/>
          <w:sz w:val="24"/>
          <w:szCs w:val="24"/>
          <w:lang w:val="en-US"/>
        </w:rPr>
        <w:t>to</w:t>
      </w:r>
      <w:r w:rsidRPr="7354CA80" w:rsidR="42C0E608">
        <w:rPr>
          <w:rFonts w:ascii="Aptos" w:hAnsi="Aptos" w:eastAsia="Aptos" w:cs="Aptos"/>
          <w:noProof w:val="0"/>
          <w:color w:val="000000" w:themeColor="text1" w:themeTint="FF" w:themeShade="FF"/>
          <w:sz w:val="24"/>
          <w:szCs w:val="24"/>
          <w:lang w:val="en-US"/>
        </w:rPr>
        <w:t xml:space="preserve"> the eye.</w:t>
      </w:r>
    </w:p>
    <w:p xmlns:wp14="http://schemas.microsoft.com/office/word/2010/wordml" w:rsidP="7354CA80" wp14:paraId="1C3F8569" wp14:textId="6B1889F9">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noProof w:val="0"/>
          <w:color w:val="000000" w:themeColor="text1" w:themeTint="FF" w:themeShade="FF"/>
          <w:sz w:val="24"/>
          <w:szCs w:val="24"/>
          <w:lang w:val="en-US"/>
        </w:rPr>
        <w:t xml:space="preserve">The main road bringing blood to the whole eye area is called the </w:t>
      </w:r>
      <w:r w:rsidRPr="7354CA80" w:rsidR="42C0E608">
        <w:rPr>
          <w:rFonts w:ascii="Aptos" w:hAnsi="Aptos" w:eastAsia="Aptos" w:cs="Aptos"/>
          <w:b w:val="1"/>
          <w:bCs w:val="1"/>
          <w:noProof w:val="0"/>
          <w:color w:val="000000" w:themeColor="text1" w:themeTint="FF" w:themeShade="FF"/>
          <w:sz w:val="24"/>
          <w:szCs w:val="24"/>
          <w:lang w:val="en-US"/>
        </w:rPr>
        <w:t>Ophthalmic Artery</w:t>
      </w:r>
      <w:r w:rsidRPr="7354CA80" w:rsidR="42C0E608">
        <w:rPr>
          <w:rFonts w:ascii="Aptos" w:hAnsi="Aptos" w:eastAsia="Aptos" w:cs="Aptos"/>
          <w:noProof w:val="0"/>
          <w:color w:val="000000" w:themeColor="text1" w:themeTint="FF" w:themeShade="FF"/>
          <w:sz w:val="24"/>
          <w:szCs w:val="24"/>
          <w:lang w:val="en-US"/>
        </w:rPr>
        <w:t>.</w:t>
      </w:r>
    </w:p>
    <w:p xmlns:wp14="http://schemas.microsoft.com/office/word/2010/wordml" w:rsidP="7354CA80" wp14:paraId="22F85420" wp14:textId="5ED1B78D">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noProof w:val="0"/>
          <w:color w:val="000000" w:themeColor="text1" w:themeTint="FF" w:themeShade="FF"/>
          <w:sz w:val="24"/>
          <w:szCs w:val="24"/>
          <w:lang w:val="en-US"/>
        </w:rPr>
        <w:t xml:space="preserve">A very special branch of this road, called the </w:t>
      </w:r>
      <w:r w:rsidRPr="7354CA80" w:rsidR="42C0E608">
        <w:rPr>
          <w:rFonts w:ascii="Aptos" w:hAnsi="Aptos" w:eastAsia="Aptos" w:cs="Aptos"/>
          <w:b w:val="1"/>
          <w:bCs w:val="1"/>
          <w:noProof w:val="0"/>
          <w:color w:val="000000" w:themeColor="text1" w:themeTint="FF" w:themeShade="FF"/>
          <w:sz w:val="24"/>
          <w:szCs w:val="24"/>
          <w:lang w:val="en-US"/>
        </w:rPr>
        <w:t>Central Retinal Artery</w:t>
      </w:r>
      <w:r w:rsidRPr="7354CA80" w:rsidR="42C0E608">
        <w:rPr>
          <w:rFonts w:ascii="Aptos" w:hAnsi="Aptos" w:eastAsia="Aptos" w:cs="Aptos"/>
          <w:noProof w:val="0"/>
          <w:color w:val="000000" w:themeColor="text1" w:themeTint="FF" w:themeShade="FF"/>
          <w:sz w:val="24"/>
          <w:szCs w:val="24"/>
          <w:lang w:val="en-US"/>
        </w:rPr>
        <w:t>, goes right to the center of the eye to feed the retina.</w:t>
      </w:r>
    </w:p>
    <w:p xmlns:wp14="http://schemas.microsoft.com/office/word/2010/wordml" w:rsidP="7354CA80" wp14:paraId="68DE318B" wp14:textId="36BB2DEE">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b w:val="1"/>
          <w:bCs w:val="1"/>
          <w:noProof w:val="0"/>
          <w:color w:val="000000" w:themeColor="text1" w:themeTint="FF" w:themeShade="FF"/>
          <w:sz w:val="24"/>
          <w:szCs w:val="24"/>
          <w:lang w:val="en-US"/>
        </w:rPr>
        <w:t>The Veins (The Garbage Trucks):</w:t>
      </w:r>
      <w:r w:rsidRPr="7354CA80" w:rsidR="42C0E608">
        <w:rPr>
          <w:rFonts w:ascii="Aptos" w:hAnsi="Aptos" w:eastAsia="Aptos" w:cs="Aptos"/>
          <w:noProof w:val="0"/>
          <w:color w:val="000000" w:themeColor="text1" w:themeTint="FF" w:themeShade="FF"/>
          <w:sz w:val="24"/>
          <w:szCs w:val="24"/>
          <w:lang w:val="en-US"/>
        </w:rPr>
        <w:t xml:space="preserve"> Veins are the pipes that carry the used, tired blood </w:t>
      </w:r>
      <w:r w:rsidRPr="7354CA80" w:rsidR="42C0E608">
        <w:rPr>
          <w:rFonts w:ascii="Aptos" w:hAnsi="Aptos" w:eastAsia="Aptos" w:cs="Aptos"/>
          <w:i w:val="1"/>
          <w:iCs w:val="1"/>
          <w:noProof w:val="0"/>
          <w:color w:val="000000" w:themeColor="text1" w:themeTint="FF" w:themeShade="FF"/>
          <w:sz w:val="24"/>
          <w:szCs w:val="24"/>
          <w:lang w:val="en-US"/>
        </w:rPr>
        <w:t>away</w:t>
      </w:r>
      <w:r w:rsidRPr="7354CA80" w:rsidR="42C0E608">
        <w:rPr>
          <w:rFonts w:ascii="Aptos" w:hAnsi="Aptos" w:eastAsia="Aptos" w:cs="Aptos"/>
          <w:noProof w:val="0"/>
          <w:color w:val="000000" w:themeColor="text1" w:themeTint="FF" w:themeShade="FF"/>
          <w:sz w:val="24"/>
          <w:szCs w:val="24"/>
          <w:lang w:val="en-US"/>
        </w:rPr>
        <w:t xml:space="preserve"> from the eye and back to the heart.</w:t>
      </w:r>
    </w:p>
    <w:p xmlns:wp14="http://schemas.microsoft.com/office/word/2010/wordml" w:rsidP="7354CA80" wp14:paraId="198BA464" wp14:textId="68DC1807">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noProof w:val="0"/>
          <w:color w:val="000000" w:themeColor="text1" w:themeTint="FF" w:themeShade="FF"/>
          <w:sz w:val="24"/>
          <w:szCs w:val="24"/>
          <w:lang w:val="en-US"/>
        </w:rPr>
        <w:t xml:space="preserve">The </w:t>
      </w:r>
      <w:r w:rsidRPr="7354CA80" w:rsidR="42C0E608">
        <w:rPr>
          <w:rFonts w:ascii="Aptos" w:hAnsi="Aptos" w:eastAsia="Aptos" w:cs="Aptos"/>
          <w:b w:val="1"/>
          <w:bCs w:val="1"/>
          <w:noProof w:val="0"/>
          <w:color w:val="000000" w:themeColor="text1" w:themeTint="FF" w:themeShade="FF"/>
          <w:sz w:val="24"/>
          <w:szCs w:val="24"/>
          <w:lang w:val="en-US"/>
        </w:rPr>
        <w:t>Central Retinal Vein</w:t>
      </w:r>
      <w:r w:rsidRPr="7354CA80" w:rsidR="42C0E608">
        <w:rPr>
          <w:rFonts w:ascii="Aptos" w:hAnsi="Aptos" w:eastAsia="Aptos" w:cs="Aptos"/>
          <w:noProof w:val="0"/>
          <w:color w:val="000000" w:themeColor="text1" w:themeTint="FF" w:themeShade="FF"/>
          <w:sz w:val="24"/>
          <w:szCs w:val="24"/>
          <w:lang w:val="en-US"/>
        </w:rPr>
        <w:t xml:space="preserve"> drains the inside of the eye, and the </w:t>
      </w:r>
      <w:r w:rsidRPr="7354CA80" w:rsidR="42C0E608">
        <w:rPr>
          <w:rFonts w:ascii="Aptos" w:hAnsi="Aptos" w:eastAsia="Aptos" w:cs="Aptos"/>
          <w:b w:val="1"/>
          <w:bCs w:val="1"/>
          <w:noProof w:val="0"/>
          <w:color w:val="000000" w:themeColor="text1" w:themeTint="FF" w:themeShade="FF"/>
          <w:sz w:val="24"/>
          <w:szCs w:val="24"/>
          <w:lang w:val="en-US"/>
        </w:rPr>
        <w:t>Vortex Veins</w:t>
      </w:r>
      <w:r w:rsidRPr="7354CA80" w:rsidR="42C0E608">
        <w:rPr>
          <w:rFonts w:ascii="Aptos" w:hAnsi="Aptos" w:eastAsia="Aptos" w:cs="Aptos"/>
          <w:noProof w:val="0"/>
          <w:color w:val="000000" w:themeColor="text1" w:themeTint="FF" w:themeShade="FF"/>
          <w:sz w:val="24"/>
          <w:szCs w:val="24"/>
          <w:lang w:val="en-US"/>
        </w:rPr>
        <w:t xml:space="preserve"> (which have a really cool name!) drain the outer parts of the eye.</w:t>
      </w:r>
    </w:p>
    <w:p xmlns:wp14="http://schemas.microsoft.com/office/word/2010/wordml" wp14:paraId="5C1A573B" wp14:textId="76346381"/>
    <w:p xmlns:wp14="http://schemas.microsoft.com/office/word/2010/wordml" w:rsidP="7354CA80" wp14:paraId="0B79A07C" wp14:textId="06C6EAE5">
      <w:pPr>
        <w:spacing w:before="240" w:beforeAutospacing="off" w:after="240" w:afterAutospacing="off"/>
      </w:pPr>
      <w:r w:rsidRPr="7354CA80" w:rsidR="42C0E608">
        <w:rPr>
          <w:rFonts w:ascii="Aptos" w:hAnsi="Aptos" w:eastAsia="Aptos" w:cs="Aptos"/>
          <w:b w:val="1"/>
          <w:bCs w:val="1"/>
          <w:noProof w:val="0"/>
          <w:color w:val="000000" w:themeColor="text1" w:themeTint="FF" w:themeShade="FF"/>
          <w:sz w:val="24"/>
          <w:szCs w:val="24"/>
          <w:lang w:val="en-US"/>
        </w:rPr>
        <w:t>3. The Retina's Double Dinner</w:t>
      </w:r>
      <w:r w:rsidRPr="7354CA80" w:rsidR="42C0E608">
        <w:rPr>
          <w:rFonts w:ascii="Aptos" w:hAnsi="Aptos" w:eastAsia="Aptos" w:cs="Aptos"/>
          <w:noProof w:val="0"/>
          <w:color w:val="000000" w:themeColor="text1" w:themeTint="FF" w:themeShade="FF"/>
          <w:sz w:val="24"/>
          <w:szCs w:val="24"/>
          <w:lang w:val="en-US"/>
        </w:rPr>
        <w:t xml:space="preserve"> The retina (the "camera film" in the back of the eye) works so incredibly hard catching light all day that it needs extra energy. Instead of just getting food from one place, the retina has a </w:t>
      </w:r>
      <w:r w:rsidRPr="7354CA80" w:rsidR="42C0E608">
        <w:rPr>
          <w:rFonts w:ascii="Aptos" w:hAnsi="Aptos" w:eastAsia="Aptos" w:cs="Aptos"/>
          <w:b w:val="1"/>
          <w:bCs w:val="1"/>
          <w:noProof w:val="0"/>
          <w:color w:val="000000" w:themeColor="text1" w:themeTint="FF" w:themeShade="FF"/>
          <w:sz w:val="24"/>
          <w:szCs w:val="24"/>
          <w:lang w:val="en-US"/>
        </w:rPr>
        <w:t>dual blood supply</w:t>
      </w:r>
      <w:r w:rsidRPr="7354CA80" w:rsidR="42C0E608">
        <w:rPr>
          <w:rFonts w:ascii="Aptos" w:hAnsi="Aptos" w:eastAsia="Aptos" w:cs="Aptos"/>
          <w:noProof w:val="0"/>
          <w:color w:val="000000" w:themeColor="text1" w:themeTint="FF" w:themeShade="FF"/>
          <w:sz w:val="24"/>
          <w:szCs w:val="24"/>
          <w:lang w:val="en-US"/>
        </w:rPr>
        <w:t>(meaning it gets fed from two places at once):</w:t>
      </w:r>
    </w:p>
    <w:p xmlns:wp14="http://schemas.microsoft.com/office/word/2010/wordml" w:rsidP="7354CA80" wp14:paraId="082C406A" wp14:textId="2CB1AC1F">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noProof w:val="0"/>
          <w:color w:val="000000" w:themeColor="text1" w:themeTint="FF" w:themeShade="FF"/>
          <w:sz w:val="24"/>
          <w:szCs w:val="24"/>
          <w:lang w:val="en-US"/>
        </w:rPr>
        <w:t xml:space="preserve">The inner part of the retina gets its food from the </w:t>
      </w:r>
      <w:r w:rsidRPr="7354CA80" w:rsidR="42C0E608">
        <w:rPr>
          <w:rFonts w:ascii="Aptos" w:hAnsi="Aptos" w:eastAsia="Aptos" w:cs="Aptos"/>
          <w:b w:val="1"/>
          <w:bCs w:val="1"/>
          <w:noProof w:val="0"/>
          <w:color w:val="000000" w:themeColor="text1" w:themeTint="FF" w:themeShade="FF"/>
          <w:sz w:val="24"/>
          <w:szCs w:val="24"/>
          <w:lang w:val="en-US"/>
        </w:rPr>
        <w:t>Central Retinal Artery</w:t>
      </w:r>
      <w:r w:rsidRPr="7354CA80" w:rsidR="42C0E608">
        <w:rPr>
          <w:rFonts w:ascii="Aptos" w:hAnsi="Aptos" w:eastAsia="Aptos" w:cs="Aptos"/>
          <w:noProof w:val="0"/>
          <w:color w:val="000000" w:themeColor="text1" w:themeTint="FF" w:themeShade="FF"/>
          <w:sz w:val="24"/>
          <w:szCs w:val="24"/>
          <w:lang w:val="en-US"/>
        </w:rPr>
        <w:t>.</w:t>
      </w:r>
    </w:p>
    <w:p xmlns:wp14="http://schemas.microsoft.com/office/word/2010/wordml" w:rsidP="7354CA80" wp14:paraId="6CEEC533" wp14:textId="6A15DC67">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354CA80" w:rsidR="42C0E608">
        <w:rPr>
          <w:rFonts w:ascii="Aptos" w:hAnsi="Aptos" w:eastAsia="Aptos" w:cs="Aptos"/>
          <w:noProof w:val="0"/>
          <w:color w:val="000000" w:themeColor="text1" w:themeTint="FF" w:themeShade="FF"/>
          <w:sz w:val="24"/>
          <w:szCs w:val="24"/>
          <w:lang w:val="en-US"/>
        </w:rPr>
        <w:t xml:space="preserve">The outer part of the retina (where the rods and cones live) gets its food from the </w:t>
      </w:r>
      <w:r w:rsidRPr="7354CA80" w:rsidR="42C0E608">
        <w:rPr>
          <w:rFonts w:ascii="Aptos" w:hAnsi="Aptos" w:eastAsia="Aptos" w:cs="Aptos"/>
          <w:b w:val="1"/>
          <w:bCs w:val="1"/>
          <w:noProof w:val="0"/>
          <w:color w:val="000000" w:themeColor="text1" w:themeTint="FF" w:themeShade="FF"/>
          <w:sz w:val="24"/>
          <w:szCs w:val="24"/>
          <w:lang w:val="en-US"/>
        </w:rPr>
        <w:t>Choroid</w:t>
      </w:r>
      <w:r w:rsidRPr="7354CA80" w:rsidR="42C0E608">
        <w:rPr>
          <w:rFonts w:ascii="Aptos" w:hAnsi="Aptos" w:eastAsia="Aptos" w:cs="Aptos"/>
          <w:noProof w:val="0"/>
          <w:color w:val="000000" w:themeColor="text1" w:themeTint="FF" w:themeShade="FF"/>
          <w:sz w:val="24"/>
          <w:szCs w:val="24"/>
          <w:lang w:val="en-US"/>
        </w:rPr>
        <w:t>, which is the middle layer of the eyeball that is packed tightly with extra blood vessels.</w:t>
      </w:r>
    </w:p>
    <w:p xmlns:wp14="http://schemas.microsoft.com/office/word/2010/wordml" wp14:paraId="2C078E63" wp14:textId="0778A92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b1e20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2a82e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dcc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263725"/>
    <w:rsid w:val="35263725"/>
    <w:rsid w:val="42C0E608"/>
    <w:rsid w:val="7354C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89DD"/>
  <w15:chartTrackingRefBased/>
  <w15:docId w15:val="{ED9C6591-E2A6-42DD-BD02-E040AF7A41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354CA8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354CA8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96df9aa35214a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2026-03-02T03:39:02.6636995Z</dcterms:created>
  <dcterms:modified xsi:type="dcterms:W3CDTF">2026-03-02T03:39:15.8338483Z</dcterms:modified>
  <dc:creator>Naganathan Muthuramalingam</dc:creator>
  <lastModifiedBy>Naganathan Muthuramalingam</lastModifiedBy>
</coreProperties>
</file>