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 Map Locations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565"/>
        <w:gridCol w:w="3765"/>
        <w:gridCol w:w="5685"/>
        <w:tblGridChange w:id="0">
          <w:tblGrid>
            <w:gridCol w:w="705"/>
            <w:gridCol w:w="2565"/>
            <w:gridCol w:w="3765"/>
            <w:gridCol w:w="56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Locations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 Circles and Quarterly Open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አሪፍ አባት / Arif Abbat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 (1st Exhibition)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Mekelle (2nd Exhibition)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ምን ለብሳ ነበር / Min Lebsa Neber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Gondar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Wolayita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Dire Dawa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Gendershops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Addis Ababa and Across Ethiopia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አለኝታ Hotline / Alegnta Hotline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Nationwide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Writing Our Rights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መቀነት / MeQenet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Project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ተስፋዊት / Tesfaweet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Debre Tabor, Farta, South Gondar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Policy Dialogues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Women's National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National Women’s Forum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Bishoftu, Debrezeit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National Women’s Conference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  <w:rtl w:val="0"/>
              </w:rPr>
              <w:t xml:space="preserve">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መሰረት / Meseret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Adigrat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Transitional Justice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  <w:rtl w:val="0"/>
              </w:rPr>
              <w:t xml:space="preserve">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ምስክር / Misikir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Afar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Amhara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Benishangul-Gumuz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Tigray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Humanitarian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Dabat, Shimelaku IDP Camp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Leddoki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Hawassa, Sidama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Nyala" w:cs="Nyala" w:eastAsia="Nyala" w:hAnsi="Nyala"/>
                <w:rtl w:val="0"/>
              </w:rPr>
              <w:t xml:space="preserve">ነጋሪ / Negari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Amhara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Somali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Benishangul-Gumuz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Trauma Healing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  <w:rtl w:val="0"/>
              </w:rPr>
              <w:t xml:space="preserve">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Advocacy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Ahunem Alrefedem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Major cities across Ethiopia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Lek Adelem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  <w:rtl w:val="0"/>
              </w:rPr>
              <w:t xml:space="preserve">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Unveiling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Addis Ababa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