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SWTID-2026-7743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AI FAQ Assistant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5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AI FAQ Assistant API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A REST API that answers customer questions from an organisation's own FAQ content using semantic search and an LLM, with source citation, confidence-based fallback, an admin dashboard and analytics.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02 November 2026 to 06 November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Features: organisation registration and login, FAQ upload and indexing, question answering (POST /v1/ask), source citation and low-confidence fallback, API-key authentication and rate limiting, FAQ management, feedback and analytics, multilingual questions.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Requirements: FR-1 to FR-8 (Solution Requirements) and user stories USN-1 to USN-13 (Data Flow Diagrams &amp; User Stories).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Staging deployment of the API (Swagger UI at /docs) and the admin dashboard; local build at http://localhost:8000 if staging is unavailable.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 (if required): Test admin account and test API key created from the dashboard (shared separately with testers).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600"/>
        <w:tblW w:w="9028" w:type="dxa"/>
        <w:tblLayout w:type="fixed"/>
      </w:tblPr>
      <w:tblGrid>
        <w:gridCol w:w="936"/>
        <w:gridCol w:w="1584"/>
        <w:gridCol w:w="2304"/>
        <w:gridCol w:w="1872"/>
        <w:gridCol w:w="1296"/>
        <w:gridCol w:w="1036"/>
      </w:tblGrid>
      <w:tr>
        <w:trPr>
          <w:cantSplit w:val="0"/>
          <w:tblHeader w:val="0"/>
        </w:trPr>
        <w:tc>
          <w:tcPr>
            <w:tcW w:w="936" w:type="dxa"/>
          </w:tcPr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>
            <w:tcW w:w="1584" w:type="dxa"/>
          </w:tcPr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>
            <w:tcW w:w="2304" w:type="dxa"/>
          </w:tcPr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>
            <w:tcW w:w="1296" w:type="dxa"/>
          </w:tcPr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>
            <w:tcW w:w="1036" w:type="dxa"/>
          </w:tcPr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tcW w:w="936" w:type="dxa"/>
          </w:tcPr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TC-001</w:t>
            </w:r>
          </w:p>
        </w:tc>
        <w:tc>
          <w:tcPr>
            <w:tcW w:w="1584" w:type="dxa"/>
          </w:tcPr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Admin registers a new organisation</w:t>
            </w:r>
          </w:p>
        </w:tc>
        <w:tc>
          <w:tcPr>
            <w:tcW w:w="2304" w:type="dxa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the registration page</w:t>
              <w:br/>
              <w:t>2. Enter organisation name, email and password</w:t>
              <w:br/>
              <w:t>3. Submit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Account is created and an API key is displayed once</w:t>
            </w:r>
          </w:p>
        </w:tc>
        <w:tc>
          <w:tcPr>
            <w:tcW w:w="1296" w:type="dxa"/>
          </w:tcPr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>
            <w:tcW w:w="1036" w:type="dxa"/>
          </w:tcPr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>
            <w:tcW w:w="936" w:type="dxa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TC-002</w:t>
            </w:r>
          </w:p>
        </w:tc>
        <w:tc>
          <w:tcPr>
            <w:tcW w:w="1584" w:type="dxa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Admin logs in with valid credentials</w:t>
            </w:r>
          </w:p>
        </w:tc>
        <w:tc>
          <w:tcPr>
            <w:tcW w:w="2304" w:type="dxa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1. Open the login page</w:t>
              <w:br/>
              <w:t>2. Enter valid email and password</w:t>
              <w:br/>
              <w:t>3. Click Login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Dashboard opens</w:t>
            </w:r>
          </w:p>
        </w:tc>
        <w:tc>
          <w:tcPr>
            <w:tcW w:w="1296" w:type="dxa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To be recorded during UAT</w:t>
            </w:r>
          </w:p>
        </w:tc>
        <w:tc>
          <w:tcPr>
            <w:tcW w:w="1036" w:type="dxa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>
            <w:tcW w:w="936" w:type="dxa"/>
          </w:tcPr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TC-003</w:t>
            </w:r>
          </w:p>
        </w:tc>
        <w:tc>
          <w:tcPr>
            <w:tcW w:w="1584" w:type="dxa"/>
          </w:tcPr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Login with wrong password (negative)</w:t>
            </w:r>
          </w:p>
        </w:tc>
        <w:tc>
          <w:tcPr>
            <w:tcW w:w="2304" w:type="dxa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the login page</w:t>
              <w:br/>
              <w:t>2. Enter a wrong password</w:t>
              <w:br/>
              <w:t>3. Click Login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Error message shown; access denied</w:t>
            </w:r>
          </w:p>
        </w:tc>
        <w:tc>
          <w:tcPr>
            <w:tcW w:w="1296" w:type="dxa"/>
          </w:tcPr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>
            <w:tcW w:w="1036" w:type="dxa"/>
          </w:tcPr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>
            <w:tcW w:w="936" w:type="dxa"/>
          </w:tcPr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TC-004</w:t>
            </w:r>
          </w:p>
        </w:tc>
        <w:tc>
          <w:tcPr>
            <w:tcW w:w="1584" w:type="dxa"/>
          </w:tcPr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Upload a valid FAQ CSV file</w:t>
            </w:r>
          </w:p>
        </w:tc>
        <w:tc>
          <w:tcPr>
            <w:tcW w:w="2304" w:type="dxa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Log in</w:t>
              <w:br/>
              <w:t>2. Go to FAQ Upload</w:t>
              <w:br/>
              <w:t>3. Select a CSV with 50 Q&amp;A pairs and upload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Success message shows 50 FAQs indexed</w:t>
            </w:r>
          </w:p>
        </w:tc>
        <w:tc>
          <w:tcPr>
            <w:tcW w:w="1296" w:type="dxa"/>
          </w:tcPr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>
            <w:tcW w:w="1036" w:type="dxa"/>
          </w:tcPr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>
            <w:tcW w:w="936" w:type="dxa"/>
          </w:tcPr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TC-005</w:t>
            </w:r>
          </w:p>
        </w:tc>
        <w:tc>
          <w:tcPr>
            <w:tcW w:w="1584" w:type="dxa"/>
          </w:tcPr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Upload an unsupported file type (negative)</w:t>
            </w:r>
          </w:p>
        </w:tc>
        <w:tc>
          <w:tcPr>
            <w:tcW w:w="2304" w:type="dxa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Go to FAQ Upload</w:t>
              <w:br/>
              <w:t>2. Select a .exe or .png file</w:t>
              <w:br/>
              <w:t>3. Upload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File is rejected with a clear error message</w:t>
            </w:r>
          </w:p>
        </w:tc>
        <w:tc>
          <w:tcPr>
            <w:tcW w:w="1296" w:type="dxa"/>
          </w:tcPr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>
            <w:tcW w:w="1036" w:type="dxa"/>
          </w:tcPr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>
            <w:tcW w:w="936" w:type="dxa"/>
          </w:tcPr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TC-006</w:t>
            </w:r>
          </w:p>
        </w:tc>
        <w:tc>
          <w:tcPr>
            <w:tcW w:w="1584" w:type="dxa"/>
          </w:tcPr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Ask a question that exists in the FAQs</w:t>
            </w:r>
          </w:p>
        </w:tc>
        <w:tc>
          <w:tcPr>
            <w:tcW w:w="2304" w:type="dxa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Send POST /v1/ask with a valid API key</w:t>
              <w:br/>
              <w:t>2. Question: "How can I reset my password?"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Correct answer with source FAQ, returned within 3 seconds</w:t>
            </w:r>
          </w:p>
        </w:tc>
        <w:tc>
          <w:tcPr>
            <w:tcW w:w="1296" w:type="dxa"/>
          </w:tcPr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>
            <w:tcW w:w="1036" w:type="dxa"/>
          </w:tcPr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>
            <w:tcW w:w="936" w:type="dxa"/>
          </w:tcPr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TC-007</w:t>
            </w:r>
          </w:p>
        </w:tc>
        <w:tc>
          <w:tcPr>
            <w:tcW w:w="1584" w:type="dxa"/>
          </w:tcPr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Ask the same question in different words</w:t>
            </w:r>
          </w:p>
        </w:tc>
        <w:tc>
          <w:tcPr>
            <w:tcW w:w="2304" w:type="dxa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Send POST /v1/ask with a paraphrased question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Same correct FAQ answer is returned</w:t>
            </w:r>
          </w:p>
        </w:tc>
        <w:tc>
          <w:tcPr>
            <w:tcW w:w="1296" w:type="dxa"/>
          </w:tcPr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>
            <w:tcW w:w="1036" w:type="dxa"/>
          </w:tcPr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>
            <w:tcW w:w="936" w:type="dxa"/>
          </w:tcPr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TC-008</w:t>
            </w:r>
          </w:p>
        </w:tc>
        <w:tc>
          <w:tcPr>
            <w:tcW w:w="1584" w:type="dxa"/>
          </w:tcPr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Ask an out-of-scope question (negative)</w:t>
            </w:r>
          </w:p>
        </w:tc>
        <w:tc>
          <w:tcPr>
            <w:tcW w:w="2304" w:type="dxa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Send POST /v1/ask with an unrelated question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"I don't know" fallback with contact suggestion; no invented answer</w:t>
            </w:r>
          </w:p>
        </w:tc>
        <w:tc>
          <w:tcPr>
            <w:tcW w:w="1296" w:type="dxa"/>
          </w:tcPr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>
            <w:tcW w:w="1036" w:type="dxa"/>
          </w:tcPr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>
            <w:tcW w:w="936" w:type="dxa"/>
          </w:tcPr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TC-009</w:t>
            </w:r>
          </w:p>
        </w:tc>
        <w:tc>
          <w:tcPr>
            <w:tcW w:w="1584" w:type="dxa"/>
          </w:tcPr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Call the API without a valid API key (negative)</w:t>
            </w:r>
          </w:p>
        </w:tc>
        <w:tc>
          <w:tcPr>
            <w:tcW w:w="2304" w:type="dxa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Send POST /v1/ask without the API key header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401 Unauthorized response</w:t>
            </w:r>
          </w:p>
        </w:tc>
        <w:tc>
          <w:tcPr>
            <w:tcW w:w="1296" w:type="dxa"/>
          </w:tcPr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>
            <w:tcW w:w="1036" w:type="dxa"/>
          </w:tcPr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>
            <w:tcW w:w="936" w:type="dxa"/>
          </w:tcPr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TC-010</w:t>
            </w:r>
          </w:p>
        </w:tc>
        <w:tc>
          <w:tcPr>
            <w:tcW w:w="1584" w:type="dxa"/>
          </w:tcPr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Exceed the rate limit (negative)</w:t>
            </w:r>
          </w:p>
        </w:tc>
        <w:tc>
          <w:tcPr>
            <w:tcW w:w="2304" w:type="dxa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Send more requests per minute than the configured limit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429 Too Many Requests response</w:t>
            </w:r>
          </w:p>
        </w:tc>
        <w:tc>
          <w:tcPr>
            <w:tcW w:w="1296" w:type="dxa"/>
          </w:tcPr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>
            <w:tcW w:w="1036" w:type="dxa"/>
          </w:tcPr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>
            <w:tcW w:w="936" w:type="dxa"/>
          </w:tcPr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TC-011</w:t>
            </w:r>
          </w:p>
        </w:tc>
        <w:tc>
          <w:tcPr>
            <w:tcW w:w="1584" w:type="dxa"/>
          </w:tcPr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Ask a question in Tamil</w:t>
            </w:r>
          </w:p>
        </w:tc>
        <w:tc>
          <w:tcPr>
            <w:tcW w:w="2304" w:type="dxa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Send POST /v1/ask with a Tamil question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Answer is returned in Tamil</w:t>
            </w:r>
          </w:p>
        </w:tc>
        <w:tc>
          <w:tcPr>
            <w:tcW w:w="1296" w:type="dxa"/>
          </w:tcPr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>
            <w:tcW w:w="1036" w:type="dxa"/>
          </w:tcPr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>
            <w:tcW w:w="936" w:type="dxa"/>
          </w:tcPr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TC-012</w:t>
            </w:r>
          </w:p>
        </w:tc>
        <w:tc>
          <w:tcPr>
            <w:tcW w:w="1584" w:type="dxa"/>
          </w:tcPr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Edit an FAQ and ask again</w:t>
            </w:r>
          </w:p>
        </w:tc>
        <w:tc>
          <w:tcPr>
            <w:tcW w:w="2304" w:type="dxa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Edit an FAQ answer in the dashboard</w:t>
              <w:br/>
              <w:t>2. Ask the related question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Updated answer is returned</w:t>
            </w:r>
          </w:p>
        </w:tc>
        <w:tc>
          <w:tcPr>
            <w:tcW w:w="1296" w:type="dxa"/>
          </w:tcPr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>
            <w:tcW w:w="1036" w:type="dxa"/>
          </w:tcPr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>
            <w:tcW w:w="936" w:type="dxa"/>
          </w:tcPr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TC-013</w:t>
            </w:r>
          </w:p>
        </w:tc>
        <w:tc>
          <w:tcPr>
            <w:tcW w:w="1584" w:type="dxa"/>
          </w:tcPr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Submit feedback on an answer</w:t>
            </w:r>
          </w:p>
        </w:tc>
        <w:tc>
          <w:tcPr>
            <w:tcW w:w="2304" w:type="dxa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Ask a question</w:t>
              <w:br/>
              <w:t>2. Click thumbs up / down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Feedback is saved and appears in analytics</w:t>
            </w:r>
          </w:p>
        </w:tc>
        <w:tc>
          <w:tcPr>
            <w:tcW w:w="1296" w:type="dxa"/>
          </w:tcPr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>
            <w:tcW w:w="1036" w:type="dxa"/>
          </w:tcPr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600"/>
        <w:tblW w:w="9028" w:type="dxa"/>
        <w:tblLayout w:type="fixed"/>
      </w:tblPr>
      <w:tblGrid>
        <w:gridCol w:w="864"/>
        <w:gridCol w:w="1872"/>
        <w:gridCol w:w="1872"/>
        <w:gridCol w:w="1007"/>
        <w:gridCol w:w="1007"/>
        <w:gridCol w:w="2404"/>
      </w:tblGrid>
      <w:tr>
        <w:trPr>
          <w:cantSplit w:val="0"/>
          <w:trHeight w:val="841" w:hRule="atLeast"/>
          <w:tblHeader w:val="0"/>
        </w:trPr>
        <w:tc>
          <w:tcPr>
            <w:tcW w:w="864" w:type="dxa"/>
          </w:tcPr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>
            <w:tcW w:w="1007" w:type="dxa"/>
          </w:tcPr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>
            <w:tcW w:w="1007" w:type="dxa"/>
          </w:tcPr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W w:w="2404" w:type="dxa"/>
          </w:tcPr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>
            <w:tcW w:w="864" w:type="dxa"/>
          </w:tcPr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BG-001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No bugs logged yet – to be updated during UAT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>–</w:t>
            </w:r>
          </w:p>
        </w:tc>
        <w:tc>
          <w:tcPr>
            <w:tcW w:w="1007" w:type="dxa"/>
          </w:tcPr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–</w:t>
            </w:r>
          </w:p>
        </w:tc>
        <w:tc>
          <w:tcPr>
            <w:tcW w:w="1007" w:type="dxa"/>
          </w:tcPr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–</w:t>
            </w:r>
          </w:p>
        </w:tc>
        <w:tc>
          <w:tcPr>
            <w:tcW w:w="2404" w:type="dxa"/>
          </w:tcPr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–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>Tester Name: 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>Date: ______________________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>Signature: ______________________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