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</w:rPr>
      </w:pPr>
      <w:bookmarkStart w:colFirst="0" w:colLast="0" w:name="_4nfc3qx4a7u9" w:id="0"/>
      <w:bookmarkEnd w:id="0"/>
      <w:r w:rsidDel="00000000" w:rsidR="00000000" w:rsidRPr="00000000">
        <w:rPr>
          <w:b w:val="1"/>
          <w:rtl w:val="0"/>
        </w:rPr>
        <w:t xml:space="preserve">Nathaly Vitória Santos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Brasileira, 16 anos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E-mail:00001122817253sp@al.educacao.sp.gov.br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Contato: (11) 00000-0000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Endereço: Av. General Penha Brasil, 1255 - Vila Nova Cachoeirinha, São Paulo - SP, 02673-000</w:t>
      </w:r>
    </w:p>
    <w:p w:rsidR="00000000" w:rsidDel="00000000" w:rsidP="00000000" w:rsidRDefault="00000000" w:rsidRPr="00000000" w14:paraId="00000006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pdnm52ii9n2a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Atuar na área de comunicação</w:t>
      </w:r>
    </w:p>
    <w:p w:rsidR="00000000" w:rsidDel="00000000" w:rsidP="00000000" w:rsidRDefault="00000000" w:rsidRPr="00000000" w14:paraId="00000008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cmte4rh4wbso" w:id="2"/>
      <w:bookmarkEnd w:id="2"/>
      <w:r w:rsidDel="00000000" w:rsidR="00000000" w:rsidRPr="00000000">
        <w:rPr>
          <w:b w:val="1"/>
          <w:color w:val="000000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ued3qfb0vwts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Ensino Médio- cursando a 1° série / data de conclusão dez/2024</w:t>
      </w:r>
    </w:p>
    <w:p w:rsidR="00000000" w:rsidDel="00000000" w:rsidP="00000000" w:rsidRDefault="00000000" w:rsidRPr="00000000" w14:paraId="0000000A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2np4ysfxgyed" w:id="4"/>
      <w:bookmarkEnd w:id="4"/>
      <w:r w:rsidDel="00000000" w:rsidR="00000000" w:rsidRPr="00000000">
        <w:rPr>
          <w:b w:val="1"/>
          <w:color w:val="000000"/>
          <w:rtl w:val="0"/>
        </w:rPr>
        <w:t xml:space="preserve">cursos complementares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ESPRO – Ensino Social Profissionalizante Formação para o Mundo do Trabalho Carga Horária: 100 Horas Conclusão: dezembro/2023</w:t>
      </w:r>
    </w:p>
    <w:p w:rsidR="00000000" w:rsidDel="00000000" w:rsidP="00000000" w:rsidRDefault="00000000" w:rsidRPr="00000000" w14:paraId="0000000C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vlf7lgfya5l0" w:id="5"/>
      <w:bookmarkEnd w:id="5"/>
      <w:r w:rsidDel="00000000" w:rsidR="00000000" w:rsidRPr="00000000">
        <w:rPr>
          <w:b w:val="1"/>
          <w:color w:val="000000"/>
          <w:rtl w:val="0"/>
        </w:rPr>
        <w:t xml:space="preserve">Habilidades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 e capacidade de se adaptar às mudanças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Relacionamento interpessoal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 Criativo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Comunicação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</w:t>
      </w:r>
    </w:p>
    <w:p w:rsidR="00000000" w:rsidDel="00000000" w:rsidP="00000000" w:rsidRDefault="00000000" w:rsidRPr="00000000" w14:paraId="00000012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b7zear5d5bgp" w:id="6"/>
      <w:bookmarkEnd w:id="6"/>
      <w:r w:rsidDel="00000000" w:rsidR="00000000" w:rsidRPr="00000000">
        <w:rPr>
          <w:b w:val="1"/>
          <w:color w:val="000000"/>
          <w:rtl w:val="0"/>
        </w:rPr>
        <w:t xml:space="preserve">Informações adicionais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Realizei trabalho voluntário no CCA - Centro para Crianças e Adolescentes.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