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63" w:name="content"/>
    <w:bookmarkStart w:id="62" w:name="X653d1db74fab611c08b9c01405860293de76a32"/>
    <w:p>
      <w:pPr>
        <w:pStyle w:val="Heading1"/>
      </w:pPr>
      <w:r>
        <w:t xml:space="preserve">Implementation Plan: Integrating Energy Autonomy Dashboard into Tailmin Vue Template</w:t>
      </w:r>
    </w:p>
    <w:bookmarkStart w:id="25" w:name="data-source-airtable-api-integration"/>
    <w:p>
      <w:pPr>
        <w:pStyle w:val="Heading2"/>
      </w:pPr>
      <w:r>
        <w:t xml:space="preserve">1.</w:t>
      </w:r>
      <w:r>
        <w:t xml:space="preserve"> </w:t>
      </w:r>
      <w:r>
        <w:rPr>
          <w:b/>
          <w:bCs/>
        </w:rPr>
        <w:t xml:space="preserve">Data Source – Airtable API Integration</w:t>
      </w:r>
    </w:p>
    <w:p>
      <w:pPr>
        <w:pStyle w:val="FirstParagraph"/>
      </w:pPr>
      <w:r>
        <w:t xml:space="preserve">We will fetch decision records directly from the Airtable base (e.g. a table “Recommendations” in a base “EnergyAutonomy”) via Airtable’s REST API (not from n8n or its webhook). Each record contains fields like:</w:t>
      </w:r>
      <w:r>
        <w:t xml:space="preserve"> </w:t>
      </w:r>
      <w:r>
        <w:rPr>
          <w:b/>
          <w:bCs/>
        </w:rPr>
        <w:t xml:space="preserve">Date/Time</w:t>
      </w:r>
      <w:r>
        <w:t xml:space="preserve">,</w:t>
      </w:r>
      <w:r>
        <w:t xml:space="preserve"> </w:t>
      </w:r>
      <w:r>
        <w:rPr>
          <w:b/>
          <w:bCs/>
        </w:rPr>
        <w:t xml:space="preserve">Recommended Action</w:t>
      </w:r>
      <w:r>
        <w:t xml:space="preserve">,</w:t>
      </w:r>
      <w:r>
        <w:t xml:space="preserve"> </w:t>
      </w:r>
      <w:r>
        <w:rPr>
          <w:b/>
          <w:bCs/>
        </w:rPr>
        <w:t xml:space="preserve">Current Price</w:t>
      </w:r>
      <w:r>
        <w:t xml:space="preserve">,</w:t>
      </w:r>
      <w:r>
        <w:t xml:space="preserve"> </w:t>
      </w:r>
      <w:r>
        <w:rPr>
          <w:b/>
          <w:bCs/>
        </w:rPr>
        <w:t xml:space="preserve">Current Demand</w:t>
      </w:r>
      <w:r>
        <w:t xml:space="preserve">,</w:t>
      </w:r>
      <w:r>
        <w:t xml:space="preserve"> </w:t>
      </w:r>
      <w:r>
        <w:rPr>
          <w:b/>
          <w:bCs/>
        </w:rPr>
        <w:t xml:space="preserve">Solar Forecast (irradiance)</w:t>
      </w:r>
      <w:r>
        <w:t xml:space="preserve">, and AI outputs (e.g.</w:t>
      </w:r>
      <w:r>
        <w:t xml:space="preserve"> </w:t>
      </w:r>
      <w:r>
        <w:rPr>
          <w:b/>
          <w:bCs/>
        </w:rPr>
        <w:t xml:space="preserve">Predicted Grid Stress</w:t>
      </w:r>
      <w:r>
        <w:t xml:space="preserve"> </w:t>
      </w:r>
      <w:r>
        <w:t xml:space="preserve">and</w:t>
      </w:r>
      <w:r>
        <w:t xml:space="preserve"> </w:t>
      </w:r>
      <w:r>
        <w:rPr>
          <w:b/>
          <w:bCs/>
        </w:rPr>
        <w:t xml:space="preserve">Cost Trend</w:t>
      </w:r>
      <w:r>
        <w:t xml:space="preserve">)</w:t>
      </w:r>
      <w:hyperlink r:id="rId21">
        <w:r>
          <w:rPr>
            <w:rStyle w:val="Hyperlink"/>
          </w:rPr>
          <w:t xml:space="preserve">[1]</w:t>
        </w:r>
      </w:hyperlink>
      <w:r>
        <w:t xml:space="preserve">. This matches what the n8n workflow logs to Airtable for each run.</w:t>
      </w:r>
    </w:p>
    <w:p>
      <w:pPr>
        <w:pStyle w:val="Compact"/>
        <w:numPr>
          <w:ilvl w:val="0"/>
          <w:numId w:val="1001"/>
        </w:numPr>
      </w:pPr>
      <w:r>
        <w:rPr>
          <w:b/>
          <w:bCs/>
        </w:rPr>
        <w:t xml:space="preserve">Airtable API Call:</w:t>
      </w:r>
      <w:r>
        <w:t xml:space="preserve"> </w:t>
      </w:r>
      <w:r>
        <w:t xml:space="preserve">Using the Airtable Base ID and API key, we’ll call the endpoint for the “Recommendations” table. For example, we can use a</w:t>
      </w:r>
      <w:r>
        <w:t xml:space="preserve"> </w:t>
      </w:r>
      <w:r>
        <w:rPr>
          <w:rStyle w:val="VerbatimChar"/>
        </w:rPr>
        <w:t xml:space="preserve">fetch</w:t>
      </w:r>
      <w:r>
        <w:t xml:space="preserve"> </w:t>
      </w:r>
      <w:r>
        <w:t xml:space="preserve">GET request to</w:t>
      </w:r>
      <w:r>
        <w:t xml:space="preserve"> </w:t>
      </w:r>
      <w:r>
        <w:rPr>
          <w:rStyle w:val="VerbatimChar"/>
        </w:rPr>
        <w:t xml:space="preserve">https://api.airtable.com/v0/&lt;BaseID&gt;/Recommendations?sort%5B0%5D%5Bfield%5D=Date&amp;sort%5B0%5D%5Bdirection%5D=desc</w:t>
      </w:r>
      <w:r>
        <w:t xml:space="preserve">, with the</w:t>
      </w:r>
      <w:r>
        <w:t xml:space="preserve"> </w:t>
      </w:r>
      <w:r>
        <w:rPr>
          <w:b/>
          <w:bCs/>
        </w:rPr>
        <w:t xml:space="preserve">Authorization</w:t>
      </w:r>
      <w:r>
        <w:t xml:space="preserve"> </w:t>
      </w:r>
      <w:r>
        <w:t xml:space="preserve">header set to</w:t>
      </w:r>
      <w:r>
        <w:t xml:space="preserve"> </w:t>
      </w:r>
      <w:r>
        <w:rPr>
          <w:rStyle w:val="VerbatimChar"/>
        </w:rPr>
        <w:t xml:space="preserve">Bearer &lt;AIRTABLE_API_KEY&gt;</w:t>
      </w:r>
      <w:hyperlink r:id="rId22">
        <w:r>
          <w:rPr>
            <w:rStyle w:val="Hyperlink"/>
          </w:rPr>
          <w:t xml:space="preserve">[2]</w:t>
        </w:r>
      </w:hyperlink>
      <w:r>
        <w:t xml:space="preserve">. This returns all records in JSON, sorted by Date descending (latest first). We may limit the results (e.g. via</w:t>
      </w:r>
      <w:r>
        <w:t xml:space="preserve"> </w:t>
      </w:r>
      <w:r>
        <w:rPr>
          <w:rStyle w:val="VerbatimChar"/>
        </w:rPr>
        <w:t xml:space="preserve">maxRecords</w:t>
      </w:r>
      <w:r>
        <w:t xml:space="preserve"> </w:t>
      </w:r>
      <w:r>
        <w:t xml:space="preserve">or by processing only the needed range) to improve performance.</w:t>
      </w:r>
    </w:p>
    <w:p>
      <w:pPr>
        <w:pStyle w:val="Compact"/>
        <w:numPr>
          <w:ilvl w:val="0"/>
          <w:numId w:val="1001"/>
        </w:numPr>
      </w:pPr>
      <w:r>
        <w:rPr>
          <w:b/>
          <w:bCs/>
        </w:rPr>
        <w:t xml:space="preserve">Parsing Data:</w:t>
      </w:r>
      <w:r>
        <w:t xml:space="preserve"> </w:t>
      </w:r>
      <w:r>
        <w:t xml:space="preserve">The response JSON will have an array of records. We will extract the fields from each record. The</w:t>
      </w:r>
      <w:r>
        <w:t xml:space="preserve"> </w:t>
      </w:r>
      <w:r>
        <w:rPr>
          <w:b/>
          <w:bCs/>
        </w:rPr>
        <w:t xml:space="preserve">latest record</w:t>
      </w:r>
      <w:r>
        <w:t xml:space="preserve"> </w:t>
      </w:r>
      <w:r>
        <w:t xml:space="preserve">(index 0 after sorting by date desc) represents the current recommendation. We’ll use that for the “current action” display. The rest (or a recent subset) will be used for historical charts.</w:t>
      </w:r>
    </w:p>
    <w:p>
      <w:pPr>
        <w:pStyle w:val="Compact"/>
        <w:numPr>
          <w:ilvl w:val="0"/>
          <w:numId w:val="1001"/>
        </w:numPr>
      </w:pPr>
      <w:r>
        <w:rPr>
          <w:b/>
          <w:bCs/>
        </w:rPr>
        <w:t xml:space="preserve">State Management:</w:t>
      </w:r>
      <w:r>
        <w:t xml:space="preserve"> </w:t>
      </w:r>
      <w:r>
        <w:t xml:space="preserve">In the Vue app (likely in the main Dashboard view), we will fetch this data on startup (e.g. in</w:t>
      </w:r>
      <w:r>
        <w:t xml:space="preserve"> </w:t>
      </w:r>
      <w:r>
        <w:rPr>
          <w:rStyle w:val="VerbatimChar"/>
        </w:rPr>
        <w:t xml:space="preserve">onMounted()</w:t>
      </w:r>
      <w:r>
        <w:t xml:space="preserve"> </w:t>
      </w:r>
      <w:r>
        <w:t xml:space="preserve">of the Dashboard component) and store it in component state. Using the Composition API, we can define a reactive</w:t>
      </w:r>
      <w:r>
        <w:t xml:space="preserve"> </w:t>
      </w:r>
      <w:r>
        <w:rPr>
          <w:rStyle w:val="VerbatimChar"/>
        </w:rPr>
        <w:t xml:space="preserve">records</w:t>
      </w:r>
      <w:r>
        <w:t xml:space="preserve"> </w:t>
      </w:r>
      <w:r>
        <w:t xml:space="preserve">array (or a custom composable) to hold the fetched data. The fetch logic can be encapsulated in a function (e.g.</w:t>
      </w:r>
      <w:r>
        <w:t xml:space="preserve"> </w:t>
      </w:r>
      <w:r>
        <w:rPr>
          <w:rStyle w:val="VerbatimChar"/>
        </w:rPr>
        <w:t xml:space="preserve">fetchRecords()</w:t>
      </w:r>
      <w:r>
        <w:t xml:space="preserve"> </w:t>
      </w:r>
      <w:r>
        <w:t xml:space="preserve">similar to the one shown in project docs</w:t>
      </w:r>
      <w:hyperlink r:id="rId22">
        <w:r>
          <w:rPr>
            <w:rStyle w:val="Hyperlink"/>
          </w:rPr>
          <w:t xml:space="preserve">[2]</w:t>
        </w:r>
      </w:hyperlink>
      <w:r>
        <w:t xml:space="preserve">) and called on mount.</w:t>
      </w:r>
    </w:p>
    <w:p>
      <w:pPr>
        <w:pStyle w:val="Compact"/>
        <w:numPr>
          <w:ilvl w:val="0"/>
          <w:numId w:val="1001"/>
        </w:numPr>
      </w:pPr>
      <w:r>
        <w:rPr>
          <w:b/>
          <w:bCs/>
        </w:rPr>
        <w:t xml:space="preserve">API Key Security:</w:t>
      </w:r>
      <w:r>
        <w:t xml:space="preserve"> </w:t>
      </w:r>
      <w:r>
        <w:t xml:space="preserve">The Airtable API key will</w:t>
      </w:r>
      <w:r>
        <w:t xml:space="preserve"> </w:t>
      </w:r>
      <w:r>
        <w:rPr>
          <w:b/>
          <w:bCs/>
        </w:rPr>
        <w:t xml:space="preserve">not</w:t>
      </w:r>
      <w:r>
        <w:t xml:space="preserve"> </w:t>
      </w:r>
      <w:r>
        <w:t xml:space="preserve">be hard-coded. We will use an environment variable (e.g.</w:t>
      </w:r>
      <w:r>
        <w:t xml:space="preserve"> </w:t>
      </w:r>
      <w:r>
        <w:rPr>
          <w:rStyle w:val="VerbatimChar"/>
        </w:rPr>
        <w:t xml:space="preserve">VITE_AIRTABLE_API_KEY</w:t>
      </w:r>
      <w:r>
        <w:t xml:space="preserve">) to inject the key at build time, and likewise store the Base ID and Table name in config. These secrets will be kept out of the repo (using a local</w:t>
      </w:r>
      <w:r>
        <w:t xml:space="preserve"> </w:t>
      </w:r>
      <w:r>
        <w:rPr>
          <w:rStyle w:val="VerbatimChar"/>
        </w:rPr>
        <w:t xml:space="preserve">.env</w:t>
      </w:r>
      <w:r>
        <w:t xml:space="preserve"> </w:t>
      </w:r>
      <w:r>
        <w:t xml:space="preserve">file) and configured in Vercel’s environment settings.</w:t>
      </w:r>
      <w:r>
        <w:t xml:space="preserve"> </w:t>
      </w:r>
      <w:r>
        <w:rPr>
          <w:i/>
          <w:iCs/>
        </w:rPr>
        <w:t xml:space="preserve">Note:</w:t>
      </w:r>
      <w:r>
        <w:t xml:space="preserve"> </w:t>
      </w:r>
      <w:r>
        <w:t xml:space="preserve">Calling Airtable from the client means the key becomes part of the built app bundle; this is acceptable for a prototype but in a production scenario we’d consider a proxy or read-only token to avoid exposing credentials</w:t>
      </w:r>
      <w:hyperlink r:id="rId23">
        <w:r>
          <w:rPr>
            <w:rStyle w:val="Hyperlink"/>
          </w:rPr>
          <w:t xml:space="preserve">[3]</w:t>
        </w:r>
      </w:hyperlink>
      <w:r>
        <w:t xml:space="preserve">. Given our scope, we proceed with direct API calls (for simplicity and “plug-and-play” setup)</w:t>
      </w:r>
      <w:hyperlink r:id="rId23">
        <w:r>
          <w:rPr>
            <w:rStyle w:val="Hyperlink"/>
          </w:rPr>
          <w:t xml:space="preserve">[4]</w:t>
        </w:r>
      </w:hyperlink>
      <w:hyperlink r:id="rId24">
        <w:r>
          <w:rPr>
            <w:rStyle w:val="Hyperlink"/>
          </w:rPr>
          <w:t xml:space="preserve">[5]</w:t>
        </w:r>
      </w:hyperlink>
      <w:r>
        <w:t xml:space="preserve">.</w:t>
      </w:r>
    </w:p>
    <w:bookmarkEnd w:id="25"/>
    <w:bookmarkStart w:id="36" w:name="X9fbb38be3e2b04ba0894625cef0b35d16be17b9"/>
    <w:p>
      <w:pPr>
        <w:pStyle w:val="Heading2"/>
      </w:pPr>
      <w:r>
        <w:t xml:space="preserve">2.</w:t>
      </w:r>
      <w:r>
        <w:t xml:space="preserve"> </w:t>
      </w:r>
      <w:r>
        <w:rPr>
          <w:b/>
          <w:bCs/>
        </w:rPr>
        <w:t xml:space="preserve">Functionality – Real-Time and Historical Data Display</w:t>
      </w:r>
    </w:p>
    <w:p>
      <w:pPr>
        <w:pStyle w:val="FirstParagraph"/>
      </w:pPr>
      <w:r>
        <w:t xml:space="preserve">The dashboard will present both the</w:t>
      </w:r>
      <w:r>
        <w:t xml:space="preserve"> </w:t>
      </w:r>
      <w:r>
        <w:rPr>
          <w:b/>
          <w:bCs/>
        </w:rPr>
        <w:t xml:space="preserve">current recommended action</w:t>
      </w:r>
      <w:r>
        <w:t xml:space="preserve"> </w:t>
      </w:r>
      <w:r>
        <w:t xml:space="preserve">(real-time insight) and</w:t>
      </w:r>
      <w:r>
        <w:t xml:space="preserve"> </w:t>
      </w:r>
      <w:r>
        <w:rPr>
          <w:b/>
          <w:bCs/>
        </w:rPr>
        <w:t xml:space="preserve">historical trends</w:t>
      </w:r>
      <w:r>
        <w:t xml:space="preserve"> </w:t>
      </w:r>
      <w:r>
        <w:t xml:space="preserve">derived from past records:</w:t>
      </w:r>
    </w:p>
    <w:p>
      <w:pPr>
        <w:numPr>
          <w:ilvl w:val="0"/>
          <w:numId w:val="1002"/>
        </w:numPr>
      </w:pPr>
      <w:r>
        <w:rPr>
          <w:b/>
          <w:bCs/>
        </w:rPr>
        <w:t xml:space="preserve">Current Recommendation Card:</w:t>
      </w:r>
      <w:r>
        <w:t xml:space="preserve"> </w:t>
      </w:r>
      <w:r>
        <w:t xml:space="preserve">We will show the latest recommended action prominently. This will include the action itself (e.g.</w:t>
      </w:r>
      <w:r>
        <w:t xml:space="preserve"> </w:t>
      </w:r>
      <w:r>
        <w:rPr>
          <w:i/>
          <w:iCs/>
        </w:rPr>
        <w:t xml:space="preserve">“Discharge Battery to Supply Load”</w:t>
      </w:r>
      <w:r>
        <w:t xml:space="preserve">), along with a brief</w:t>
      </w:r>
      <w:r>
        <w:t xml:space="preserve"> </w:t>
      </w:r>
      <w:r>
        <w:rPr>
          <w:b/>
          <w:bCs/>
        </w:rPr>
        <w:t xml:space="preserve">rationale and key stats</w:t>
      </w:r>
      <w:r>
        <w:t xml:space="preserve">. The rationale can be derived from the AI’s outputs – for example, display the predicted grid stress level and price trend that led to this decision (e.g.</w:t>
      </w:r>
      <w:r>
        <w:t xml:space="preserve"> </w:t>
      </w:r>
      <w:r>
        <w:rPr>
          <w:i/>
          <w:iCs/>
        </w:rPr>
        <w:t xml:space="preserve">“Grid stress: High (cost rising)”</w:t>
      </w:r>
      <w:r>
        <w:t xml:space="preserve">)</w:t>
      </w:r>
      <w:hyperlink r:id="rId26">
        <w:r>
          <w:rPr>
            <w:rStyle w:val="Hyperlink"/>
          </w:rPr>
          <w:t xml:space="preserve">[6]</w:t>
        </w:r>
      </w:hyperlink>
      <w:hyperlink r:id="rId27">
        <w:r>
          <w:rPr>
            <w:rStyle w:val="Hyperlink"/>
          </w:rPr>
          <w:t xml:space="preserve">[7]</w:t>
        </w:r>
      </w:hyperlink>
      <w:r>
        <w:t xml:space="preserve">. Key current stats (price, demand, solar irradiance at decision time) will also be shown in this card (e.g.</w:t>
      </w:r>
      <w:r>
        <w:t xml:space="preserve"> </w:t>
      </w:r>
      <w:r>
        <w:rPr>
          <w:i/>
          <w:iCs/>
        </w:rPr>
        <w:t xml:space="preserve">“Price = 120 €/MWh, Demand = 45,000 MW, Solar = 50 W/m²”</w:t>
      </w:r>
      <w:r>
        <w:t xml:space="preserve">)</w:t>
      </w:r>
      <w:hyperlink r:id="rId28">
        <w:r>
          <w:rPr>
            <w:rStyle w:val="Hyperlink"/>
          </w:rPr>
          <w:t xml:space="preserve">[8]</w:t>
        </w:r>
      </w:hyperlink>
      <w:r>
        <w:t xml:space="preserve">. The card will be color-coded to indicate urgency: for instance, a red accent if stress is “High” and a green accent if “Low”, aligning with the agent’s risk level</w:t>
      </w:r>
      <w:hyperlink r:id="rId29">
        <w:r>
          <w:rPr>
            <w:rStyle w:val="Hyperlink"/>
          </w:rPr>
          <w:t xml:space="preserve">[9]</w:t>
        </w:r>
      </w:hyperlink>
      <w:r>
        <w:t xml:space="preserve">. This can be achieved with Tailwind utility classes (e.g. conditional</w:t>
      </w:r>
      <w:r>
        <w:t xml:space="preserve"> </w:t>
      </w:r>
      <w:r>
        <w:rPr>
          <w:rStyle w:val="VerbatimChar"/>
        </w:rPr>
        <w:t xml:space="preserve">bg-red-200</w:t>
      </w:r>
      <w:r>
        <w:t xml:space="preserve"> </w:t>
      </w:r>
      <w:r>
        <w:t xml:space="preserve">vs</w:t>
      </w:r>
      <w:r>
        <w:t xml:space="preserve"> </w:t>
      </w:r>
      <w:r>
        <w:rPr>
          <w:rStyle w:val="VerbatimChar"/>
        </w:rPr>
        <w:t xml:space="preserve">bg-green-200</w:t>
      </w:r>
      <w:r>
        <w:t xml:space="preserve"> </w:t>
      </w:r>
      <w:r>
        <w:t xml:space="preserve">backgrounds, or using the left colored bar style from Tailmin’s stat cards). We will likely create a new</w:t>
      </w:r>
      <w:r>
        <w:t xml:space="preserve"> </w:t>
      </w:r>
      <w:r>
        <w:rPr>
          <w:rStyle w:val="VerbatimChar"/>
          <w:b/>
          <w:bCs/>
        </w:rPr>
        <w:t xml:space="preserve">&lt;DecisionCard&gt;</w:t>
      </w:r>
      <w:r>
        <w:rPr>
          <w:b/>
          <w:bCs/>
        </w:rPr>
        <w:t xml:space="preserve"> </w:t>
      </w:r>
      <w:r>
        <w:rPr>
          <w:b/>
          <w:bCs/>
        </w:rPr>
        <w:t xml:space="preserve">component</w:t>
      </w:r>
      <w:r>
        <w:t xml:space="preserve"> </w:t>
      </w:r>
      <w:r>
        <w:t xml:space="preserve">for this, to encapsulate the styling and logic of the current recommendation display. The component will take the latest record’s data as props and render the action and context. For the icon, we can use an appropriate heroicon (e.g. a battery or lightning bolt) with a colored background div, similar to how Tailmin’s default stats cards use an icon with colored bg</w:t>
      </w:r>
      <w:hyperlink r:id="rId30">
        <w:r>
          <w:rPr>
            <w:rStyle w:val="Hyperlink"/>
          </w:rPr>
          <w:t xml:space="preserve">[10]</w:t>
        </w:r>
      </w:hyperlink>
      <w:hyperlink r:id="rId31">
        <w:r>
          <w:rPr>
            <w:rStyle w:val="Hyperlink"/>
          </w:rPr>
          <w:t xml:space="preserve">[11]</w:t>
        </w:r>
      </w:hyperlink>
      <w:r>
        <w:t xml:space="preserve">, but updated to our theme (for example, a battery icon and dynamic color).</w:t>
      </w:r>
    </w:p>
    <w:p>
      <w:pPr>
        <w:numPr>
          <w:ilvl w:val="0"/>
          <w:numId w:val="1002"/>
        </w:numPr>
      </w:pPr>
      <w:r>
        <w:rPr>
          <w:b/>
          <w:bCs/>
        </w:rPr>
        <w:t xml:space="preserve">Historical Charts:</w:t>
      </w:r>
      <w:r>
        <w:t xml:space="preserve"> </w:t>
      </w:r>
      <w:r>
        <w:t xml:space="preserve">We will visualize historical data to show patterns over time. Two main charts are planned:</w:t>
      </w:r>
    </w:p>
    <w:p>
      <w:pPr>
        <w:pStyle w:val="Compact"/>
        <w:numPr>
          <w:ilvl w:val="0"/>
          <w:numId w:val="1002"/>
        </w:numPr>
      </w:pPr>
      <w:r>
        <w:rPr>
          <w:b/>
          <w:bCs/>
        </w:rPr>
        <w:t xml:space="preserve">Price vs. Solar Irradiance Over Time:</w:t>
      </w:r>
      <w:r>
        <w:t xml:space="preserve"> </w:t>
      </w:r>
      <w:r>
        <w:t xml:space="preserve">A line or area chart plotting electricity price (e.g. €/MWh) and solar irradiance (W/m²) on the same time axis. This helps illustrate the relationship between solar availability and pricing over the logged period. We will use the Airtable records to construct two time series arrays (one for price, one for irradiance). Using ApexCharts (already integrated in the template</w:t>
      </w:r>
      <w:hyperlink r:id="rId32">
        <w:r>
          <w:rPr>
            <w:rStyle w:val="Hyperlink"/>
          </w:rPr>
          <w:t xml:space="preserve">[12]</w:t>
        </w:r>
      </w:hyperlink>
      <w:r>
        <w:t xml:space="preserve">), we can create a multi-series chart with a time-based X-axis. For example, we’ll replace the dummy “Page View” area chart on the template’s home page with this chart. In the template’s</w:t>
      </w:r>
      <w:r>
        <w:t xml:space="preserve"> </w:t>
      </w:r>
      <w:r>
        <w:rPr>
          <w:rStyle w:val="VerbatimChar"/>
        </w:rPr>
        <w:t xml:space="preserve">Home.vue</w:t>
      </w:r>
      <w:r>
        <w:t xml:space="preserve">, the</w:t>
      </w:r>
      <w:r>
        <w:t xml:space="preserve"> </w:t>
      </w:r>
      <w:r>
        <w:rPr>
          <w:rStyle w:val="VerbatimChar"/>
        </w:rPr>
        <w:t xml:space="preserve">pageViewSeries</w:t>
      </w:r>
      <w:r>
        <w:t xml:space="preserve"> </w:t>
      </w:r>
      <w:r>
        <w:t xml:space="preserve">and</w:t>
      </w:r>
      <w:r>
        <w:t xml:space="preserve"> </w:t>
      </w:r>
      <w:r>
        <w:rPr>
          <w:rStyle w:val="VerbatimChar"/>
        </w:rPr>
        <w:t xml:space="preserve">categories</w:t>
      </w:r>
      <w:r>
        <w:t xml:space="preserve"> </w:t>
      </w:r>
      <w:r>
        <w:t xml:space="preserve">are hard-coded with sample data</w:t>
      </w:r>
      <w:hyperlink r:id="rId33">
        <w:r>
          <w:rPr>
            <w:rStyle w:val="Hyperlink"/>
          </w:rPr>
          <w:t xml:space="preserve">[13]</w:t>
        </w:r>
      </w:hyperlink>
      <w:r>
        <w:t xml:space="preserve"> </w:t>
      </w:r>
      <w:r>
        <w:t xml:space="preserve">– we will instead supply our dynamic data. The X-axis will be configured for time values (dates from the records, possibly formatted to hour/day), and two Y-axes can be used or the series can share one axis if we normalize units. We’ll label one series “Price (€/MWh)” and the other “Solar irradiance (W/m²)”. The chart options will be adjusted accordingly (including tooltips showing the values and timestamps).</w:t>
      </w:r>
    </w:p>
    <w:p>
      <w:pPr>
        <w:pStyle w:val="Compact"/>
        <w:numPr>
          <w:ilvl w:val="0"/>
          <w:numId w:val="1002"/>
        </w:numPr>
      </w:pPr>
      <w:r>
        <w:rPr>
          <w:b/>
          <w:bCs/>
        </w:rPr>
        <w:t xml:space="preserve">Actions Over Time:</w:t>
      </w:r>
      <w:r>
        <w:t xml:space="preserve"> </w:t>
      </w:r>
      <w:r>
        <w:t xml:space="preserve">This chart illustrates which action was recommended at each timestamp. Because the actions are categorical (e.g.</w:t>
      </w:r>
      <w:r>
        <w:t xml:space="preserve"> </w:t>
      </w:r>
      <w:r>
        <w:rPr>
          <w:i/>
          <w:iCs/>
        </w:rPr>
        <w:t xml:space="preserve">Use Battery</w:t>
      </w:r>
      <w:r>
        <w:t xml:space="preserve">,</w:t>
      </w:r>
      <w:r>
        <w:t xml:space="preserve"> </w:t>
      </w:r>
      <w:r>
        <w:rPr>
          <w:i/>
          <w:iCs/>
        </w:rPr>
        <w:t xml:space="preserve">Charge Battery</w:t>
      </w:r>
      <w:r>
        <w:t xml:space="preserve">,</w:t>
      </w:r>
      <w:r>
        <w:t xml:space="preserve"> </w:t>
      </w:r>
      <w:r>
        <w:rPr>
          <w:i/>
          <w:iCs/>
        </w:rPr>
        <w:t xml:space="preserve">Use Grid</w:t>
      </w:r>
      <w:r>
        <w:t xml:space="preserve">), one approach is to create a timeline or bar chart where each time slot is colored by the action. For instance, we could use a discrete bar (or symbol) for each hour: one color for “discharge battery”, another for “charge battery”, etc. In ApexCharts, we might achieve this by using a bar chart with a single-value for each timestamp and custom colors per data point (mapping to action type), or by overlaying icons/annotations on a timeline</w:t>
      </w:r>
      <w:hyperlink r:id="rId34">
        <w:r>
          <w:rPr>
            <w:rStyle w:val="Hyperlink"/>
          </w:rPr>
          <w:t xml:space="preserve">[14]</w:t>
        </w:r>
      </w:hyperlink>
      <w:r>
        <w:t xml:space="preserve">. Another simple approach is plotting a second chart: e.g. a categorical line chart where Y values correspond to action codes, or even a donut chart summarizing the percentage of each action in history. The key is to convey the sequence of decisions over time. Given the requirements, a timeline visualization is preferred. We will likely leverage ApexCharts’ flexibility (e.g. using a scatter plot with custom markers or an annotated line) to mark events.</w:t>
      </w:r>
      <w:r>
        <w:t xml:space="preserve"> </w:t>
      </w:r>
      <w:r>
        <w:rPr>
          <w:i/>
          <w:iCs/>
        </w:rPr>
        <w:t xml:space="preserve">Example:</w:t>
      </w:r>
      <w:r>
        <w:t xml:space="preserve"> </w:t>
      </w:r>
      <w:r>
        <w:t xml:space="preserve">overlay a small battery icon on the price chart whenever “battery discharge” was recommended</w:t>
      </w:r>
      <w:hyperlink r:id="rId34">
        <w:r>
          <w:rPr>
            <w:rStyle w:val="Hyperlink"/>
          </w:rPr>
          <w:t xml:space="preserve">[14]</w:t>
        </w:r>
      </w:hyperlink>
      <w:r>
        <w:t xml:space="preserve">, or have a synchronized chart below the price graph that uses colored bars for each action. The implementation will ensure each action from the historical records is represented, allowing the user to see patterns (e.g. the agent discharges the battery during high-price periods).</w:t>
      </w:r>
    </w:p>
    <w:p>
      <w:pPr>
        <w:numPr>
          <w:ilvl w:val="0"/>
          <w:numId w:val="1002"/>
        </w:numPr>
      </w:pPr>
      <w:r>
        <w:rPr>
          <w:b/>
          <w:bCs/>
        </w:rPr>
        <w:t xml:space="preserve">Additional Context (if time permits):</w:t>
      </w:r>
      <w:r>
        <w:t xml:space="preserve"> </w:t>
      </w:r>
      <w:r>
        <w:t xml:space="preserve">We might also include a small table or list of recent decisions as textual data. For instance, repurposing the template’s “Recent Sales” table component to list the last N recommendations is an option. The template currently uses a table to show dummy sales orders</w:t>
      </w:r>
      <w:hyperlink r:id="rId35">
        <w:r>
          <w:rPr>
            <w:rStyle w:val="Hyperlink"/>
          </w:rPr>
          <w:t xml:space="preserve">[15]</w:t>
        </w:r>
      </w:hyperlink>
      <w:r>
        <w:t xml:space="preserve">; we can replace the columns with</w:t>
      </w:r>
      <w:r>
        <w:t xml:space="preserve"> </w:t>
      </w:r>
      <w:r>
        <w:rPr>
          <w:i/>
          <w:iCs/>
        </w:rPr>
        <w:t xml:space="preserve">Time, Action, Price, Solar</w:t>
      </w:r>
      <w:r>
        <w:t xml:space="preserve"> </w:t>
      </w:r>
      <w:r>
        <w:t xml:space="preserve">for our data. This would complement the charts by providing exact values and timestamps in a scrollable list. While not strictly required, it can be a handy reference alongside the graphs.</w:t>
      </w:r>
    </w:p>
    <w:p>
      <w:pPr>
        <w:numPr>
          <w:ilvl w:val="0"/>
          <w:numId w:val="1002"/>
        </w:numPr>
      </w:pPr>
      <w:r>
        <w:rPr>
          <w:b/>
          <w:bCs/>
        </w:rPr>
        <w:t xml:space="preserve">Auto-Refresh &amp; Manual Refresh:</w:t>
      </w:r>
      <w:r>
        <w:t xml:space="preserve"> </w:t>
      </w:r>
      <w:r>
        <w:t xml:space="preserve">To keep the dashboard up-to-date, we will implement a refresh mechanism. One approach is to poll the Airtable API periodically (e.g. every 5 or 10 minutes) using</w:t>
      </w:r>
      <w:r>
        <w:t xml:space="preserve"> </w:t>
      </w:r>
      <w:r>
        <w:rPr>
          <w:rStyle w:val="VerbatimChar"/>
        </w:rPr>
        <w:t xml:space="preserve">setInterval</w:t>
      </w:r>
      <w:r>
        <w:t xml:space="preserve"> </w:t>
      </w:r>
      <w:r>
        <w:t xml:space="preserve">in the Dashboard component to fetch new data and update the state. This ensures the “current action” card and charts refresh automatically as new recommendations come in. Additionally, we will provide a</w:t>
      </w:r>
      <w:r>
        <w:t xml:space="preserve"> </w:t>
      </w:r>
      <w:r>
        <w:rPr>
          <w:b/>
          <w:bCs/>
        </w:rPr>
        <w:t xml:space="preserve">manual refresh</w:t>
      </w:r>
      <w:r>
        <w:t xml:space="preserve"> </w:t>
      </w:r>
      <w:r>
        <w:t xml:space="preserve">trigger – for example, a “Refresh” button or icon in the header of the dashboard. The user can click this to fetch the latest record on demand. The button can call the same</w:t>
      </w:r>
      <w:r>
        <w:t xml:space="preserve"> </w:t>
      </w:r>
      <w:r>
        <w:rPr>
          <w:rStyle w:val="VerbatimChar"/>
        </w:rPr>
        <w:t xml:space="preserve">fetchRecords()</w:t>
      </w:r>
      <w:r>
        <w:t xml:space="preserve"> </w:t>
      </w:r>
      <w:r>
        <w:t xml:space="preserve">function and then update the view. We’ll need to handle loading states and avoid flicker (possibly by showing a spinner or disabling the button during fetch). Airtable’s rate limits are generous (5 requests per second per base), so a periodic refresh on the order of minutes is safe. In summary, the dashboard will either auto-update at a fixed interval, or instruct the user to click refresh to get the latest suggestion. The implementation can support both (auto-refresh can be configurable or easily enabled/disabled).</w:t>
      </w:r>
    </w:p>
    <w:bookmarkEnd w:id="36"/>
    <w:bookmarkStart w:id="52" w:name="Xf182a2e46758092fe209e8d8803c2dc24bf588b"/>
    <w:p>
      <w:pPr>
        <w:pStyle w:val="Heading2"/>
      </w:pPr>
      <w:r>
        <w:t xml:space="preserve">3.</w:t>
      </w:r>
      <w:r>
        <w:t xml:space="preserve"> </w:t>
      </w:r>
      <w:r>
        <w:rPr>
          <w:b/>
          <w:bCs/>
        </w:rPr>
        <w:t xml:space="preserve">Tailmin Template Integration – UI Customization and Cleanup</w:t>
      </w:r>
    </w:p>
    <w:p>
      <w:pPr>
        <w:pStyle w:val="FirstParagraph"/>
      </w:pPr>
      <w:r>
        <w:t xml:space="preserve">We will integrate the above functionality into the existing Tailmin Vue 3 admin template, streamlining the template for our specific use-case. This involves</w:t>
      </w:r>
      <w:r>
        <w:t xml:space="preserve"> </w:t>
      </w:r>
      <w:r>
        <w:rPr>
          <w:b/>
          <w:bCs/>
        </w:rPr>
        <w:t xml:space="preserve">removing irrelevant pages/components</w:t>
      </w:r>
      <w:r>
        <w:t xml:space="preserve"> </w:t>
      </w:r>
      <w:r>
        <w:t xml:space="preserve">and</w:t>
      </w:r>
      <w:r>
        <w:t xml:space="preserve"> </w:t>
      </w:r>
      <w:r>
        <w:rPr>
          <w:b/>
          <w:bCs/>
        </w:rPr>
        <w:t xml:space="preserve">adding new components</w:t>
      </w:r>
      <w:r>
        <w:t xml:space="preserve"> </w:t>
      </w:r>
      <w:r>
        <w:t xml:space="preserve">for our dashboard. Key steps:</w:t>
      </w:r>
    </w:p>
    <w:p>
      <w:pPr>
        <w:pStyle w:val="Compact"/>
        <w:numPr>
          <w:ilvl w:val="0"/>
          <w:numId w:val="1003"/>
        </w:numPr>
      </w:pPr>
      <w:r>
        <w:rPr>
          <w:b/>
          <w:bCs/>
        </w:rPr>
        <w:t xml:space="preserve">Navigation and Routing:</w:t>
      </w:r>
      <w:r>
        <w:t xml:space="preserve"> </w:t>
      </w:r>
      <w:r>
        <w:t xml:space="preserve">The Tailmin template’s sidebar (</w:t>
      </w:r>
      <w:r>
        <w:rPr>
          <w:rStyle w:val="VerbatimChar"/>
        </w:rPr>
        <w:t xml:space="preserve">TheSidebar.vue</w:t>
      </w:r>
      <w:r>
        <w:t xml:space="preserve">) contains many sections that we don’t need (user management, e-commerce, etc.). We will simplify this to focus only on our dashboard. Specifically, we will:</w:t>
      </w:r>
    </w:p>
    <w:p>
      <w:pPr>
        <w:pStyle w:val="Compact"/>
        <w:numPr>
          <w:ilvl w:val="0"/>
          <w:numId w:val="1003"/>
        </w:numPr>
      </w:pPr>
      <w:r>
        <w:rPr>
          <w:b/>
          <w:bCs/>
        </w:rPr>
        <w:t xml:space="preserve">Remove User Management:</w:t>
      </w:r>
      <w:r>
        <w:t xml:space="preserve"> </w:t>
      </w:r>
      <w:r>
        <w:t xml:space="preserve">Delete the “User Management” menu group and its sub-links (“Users”, “Roles”, “Permissions”) from the sidebar</w:t>
      </w:r>
      <w:hyperlink r:id="rId37">
        <w:r>
          <w:rPr>
            <w:rStyle w:val="Hyperlink"/>
          </w:rPr>
          <w:t xml:space="preserve">[16]</w:t>
        </w:r>
      </w:hyperlink>
      <w:hyperlink r:id="rId38">
        <w:r>
          <w:rPr>
            <w:rStyle w:val="Hyperlink"/>
          </w:rPr>
          <w:t xml:space="preserve">[17]</w:t>
        </w:r>
      </w:hyperlink>
      <w:r>
        <w:t xml:space="preserve">. We will also remove the associated routes and view files (</w:t>
      </w:r>
      <w:r>
        <w:rPr>
          <w:rStyle w:val="VerbatimChar"/>
        </w:rPr>
        <w:t xml:space="preserve">UserList.vue</w:t>
      </w:r>
      <w:r>
        <w:t xml:space="preserve">, any</w:t>
      </w:r>
      <w:r>
        <w:t xml:space="preserve"> </w:t>
      </w:r>
      <w:r>
        <w:rPr>
          <w:rStyle w:val="VerbatimChar"/>
        </w:rPr>
        <w:t xml:space="preserve">UserDetail.vue</w:t>
      </w:r>
      <w:r>
        <w:t xml:space="preserve"> </w:t>
      </w:r>
      <w:r>
        <w:t xml:space="preserve">if present) from the project. These are not needed for a single-user dashboard.</w:t>
      </w:r>
    </w:p>
    <w:p>
      <w:pPr>
        <w:pStyle w:val="Compact"/>
        <w:numPr>
          <w:ilvl w:val="0"/>
          <w:numId w:val="1003"/>
        </w:numPr>
      </w:pPr>
      <w:r>
        <w:rPr>
          <w:b/>
          <w:bCs/>
        </w:rPr>
        <w:t xml:space="preserve">Remove Unused Apps:</w:t>
      </w:r>
      <w:r>
        <w:t xml:space="preserve"> </w:t>
      </w:r>
      <w:r>
        <w:t xml:space="preserve">Eliminate the “Apps” section (Messages and Calendar links) from the sidebar</w:t>
      </w:r>
      <w:hyperlink r:id="rId39">
        <w:r>
          <w:rPr>
            <w:rStyle w:val="Hyperlink"/>
          </w:rPr>
          <w:t xml:space="preserve">[18]</w:t>
        </w:r>
      </w:hyperlink>
      <w:r>
        <w:t xml:space="preserve">. These items were placeholders with no real content (the links were</w:t>
      </w:r>
      <w:r>
        <w:t xml:space="preserve"> </w:t>
      </w:r>
      <w:r>
        <w:rPr>
          <w:rStyle w:val="VerbatimChar"/>
        </w:rPr>
        <w:t xml:space="preserve">href="#"</w:t>
      </w:r>
      <w:r>
        <w:t xml:space="preserve"> </w:t>
      </w:r>
      <w:r>
        <w:t xml:space="preserve">in the template). We won’t include messaging or calendar functionality, so they can be dropped entirely.</w:t>
      </w:r>
    </w:p>
    <w:p>
      <w:pPr>
        <w:pStyle w:val="Compact"/>
        <w:numPr>
          <w:ilvl w:val="0"/>
          <w:numId w:val="1003"/>
        </w:numPr>
      </w:pPr>
      <w:r>
        <w:rPr>
          <w:b/>
          <w:bCs/>
        </w:rPr>
        <w:t xml:space="preserve">Remove UI Demos:</w:t>
      </w:r>
      <w:r>
        <w:t xml:space="preserve"> </w:t>
      </w:r>
      <w:r>
        <w:t xml:space="preserve">Remove the “UI Elements” section such as the Card demo link</w:t>
      </w:r>
      <w:hyperlink r:id="rId40">
        <w:r>
          <w:rPr>
            <w:rStyle w:val="Hyperlink"/>
          </w:rPr>
          <w:t xml:space="preserve">[19]</w:t>
        </w:r>
      </w:hyperlink>
      <w:r>
        <w:t xml:space="preserve">. The template included these as examples; for our project they are extraneous. The route/name</w:t>
      </w:r>
      <w:r>
        <w:t xml:space="preserve"> </w:t>
      </w:r>
      <w:r>
        <w:rPr>
          <w:rStyle w:val="VerbatimChar"/>
        </w:rPr>
        <w:t xml:space="preserve">'card'</w:t>
      </w:r>
      <w:r>
        <w:t xml:space="preserve"> </w:t>
      </w:r>
      <w:r>
        <w:t xml:space="preserve">and its component (</w:t>
      </w:r>
      <w:r>
        <w:rPr>
          <w:rStyle w:val="VerbatimChar"/>
        </w:rPr>
        <w:t xml:space="preserve">views/Card.vue</w:t>
      </w:r>
      <w:r>
        <w:t xml:space="preserve">) will be removed to avoid confusion.</w:t>
      </w:r>
    </w:p>
    <w:p>
      <w:pPr>
        <w:pStyle w:val="Compact"/>
        <w:numPr>
          <w:ilvl w:val="0"/>
          <w:numId w:val="1003"/>
        </w:numPr>
      </w:pPr>
      <w:r>
        <w:rPr>
          <w:b/>
          <w:bCs/>
        </w:rPr>
        <w:t xml:space="preserve">Remove Extra Pages:</w:t>
      </w:r>
      <w:r>
        <w:t xml:space="preserve"> </w:t>
      </w:r>
      <w:r>
        <w:t xml:space="preserve">The “Pages” section with a Login page link will be removed if authentication isn’t required</w:t>
      </w:r>
      <w:hyperlink r:id="rId41">
        <w:r>
          <w:rPr>
            <w:rStyle w:val="Hyperlink"/>
          </w:rPr>
          <w:t xml:space="preserve">[20]</w:t>
        </w:r>
      </w:hyperlink>
      <w:r>
        <w:t xml:space="preserve">. In a simple deployment on Vercel for personal use, we likely don’t need a login screen. We can delete or ignore</w:t>
      </w:r>
      <w:r>
        <w:t xml:space="preserve"> </w:t>
      </w:r>
      <w:r>
        <w:rPr>
          <w:rStyle w:val="VerbatimChar"/>
        </w:rPr>
        <w:t xml:space="preserve">Login.vue</w:t>
      </w:r>
      <w:r>
        <w:t xml:space="preserve"> </w:t>
      </w:r>
      <w:r>
        <w:t xml:space="preserve">and adjust the router accordingly. (If we did want to keep a login for protection, we could – but since the requirement doesn’t mention auth, we’ll simplify by removing it.)</w:t>
      </w:r>
    </w:p>
    <w:p>
      <w:pPr>
        <w:pStyle w:val="Compact"/>
        <w:numPr>
          <w:ilvl w:val="0"/>
          <w:numId w:val="1003"/>
        </w:numPr>
      </w:pPr>
      <w:r>
        <w:rPr>
          <w:b/>
          <w:bCs/>
        </w:rPr>
        <w:t xml:space="preserve">Adjust Branding:</w:t>
      </w:r>
      <w:r>
        <w:t xml:space="preserve"> </w:t>
      </w:r>
      <w:r>
        <w:t xml:space="preserve">Update the sidebar header from “Tailmin” to our project name or logo. In</w:t>
      </w:r>
      <w:r>
        <w:t xml:space="preserve"> </w:t>
      </w:r>
      <w:r>
        <w:rPr>
          <w:rStyle w:val="VerbatimChar"/>
        </w:rPr>
        <w:t xml:space="preserve">TheSidebar.vue</w:t>
      </w:r>
      <w:r>
        <w:t xml:space="preserve">, the title is hardcoded as "Tailmin"</w:t>
      </w:r>
      <w:hyperlink r:id="rId42">
        <w:r>
          <w:rPr>
            <w:rStyle w:val="Hyperlink"/>
          </w:rPr>
          <w:t xml:space="preserve">[21]</w:t>
        </w:r>
      </w:hyperlink>
      <w:r>
        <w:t xml:space="preserve">. We will change this to something like</w:t>
      </w:r>
      <w:r>
        <w:t xml:space="preserve"> </w:t>
      </w:r>
      <w:r>
        <w:rPr>
          <w:b/>
          <w:bCs/>
        </w:rPr>
        <w:t xml:space="preserve">“Energy Autonomy”</w:t>
      </w:r>
      <w:r>
        <w:t xml:space="preserve"> </w:t>
      </w:r>
      <w:r>
        <w:t xml:space="preserve">or</w:t>
      </w:r>
      <w:r>
        <w:t xml:space="preserve"> </w:t>
      </w:r>
      <w:r>
        <w:rPr>
          <w:b/>
          <w:bCs/>
        </w:rPr>
        <w:t xml:space="preserve">“Grid Agent Dashboard”</w:t>
      </w:r>
      <w:r>
        <w:t xml:space="preserve"> </w:t>
      </w:r>
      <w:r>
        <w:t xml:space="preserve">to reflect the project. Similarly, the footer (</w:t>
      </w:r>
      <w:r>
        <w:rPr>
          <w:rStyle w:val="VerbatimChar"/>
        </w:rPr>
        <w:t xml:space="preserve">TheFooter.vue</w:t>
      </w:r>
      <w:r>
        <w:t xml:space="preserve">) has © Tailmin</w:t>
      </w:r>
      <w:hyperlink r:id="rId43">
        <w:r>
          <w:rPr>
            <w:rStyle w:val="Hyperlink"/>
          </w:rPr>
          <w:t xml:space="preserve">[22]</w:t>
        </w:r>
      </w:hyperlink>
      <w:r>
        <w:t xml:space="preserve"> </w:t>
      </w:r>
      <w:r>
        <w:t xml:space="preserve">– we can change or remove this branding. These cosmetic tweaks ensure the dashboard feels like a custom application rather than a generic template.</w:t>
      </w:r>
    </w:p>
    <w:p>
      <w:pPr>
        <w:numPr>
          <w:ilvl w:val="0"/>
          <w:numId w:val="1003"/>
        </w:numPr>
      </w:pPr>
      <w:r>
        <w:rPr>
          <w:b/>
          <w:bCs/>
        </w:rPr>
        <w:t xml:space="preserve">Update Router:</w:t>
      </w:r>
      <w:r>
        <w:t xml:space="preserve"> </w:t>
      </w:r>
      <w:r>
        <w:t xml:space="preserve">With removed pages, we’ll trim the routes in</w:t>
      </w:r>
      <w:r>
        <w:t xml:space="preserve"> </w:t>
      </w:r>
      <w:r>
        <w:rPr>
          <w:rStyle w:val="VerbatimChar"/>
        </w:rPr>
        <w:t xml:space="preserve">src/router/index.js</w:t>
      </w:r>
      <w:r>
        <w:t xml:space="preserve">. Specifically, we’ll keep the main dashboard route (</w:t>
      </w:r>
      <w:r>
        <w:rPr>
          <w:rStyle w:val="VerbatimChar"/>
        </w:rPr>
        <w:t xml:space="preserve">/</w:t>
      </w:r>
      <w:r>
        <w:t xml:space="preserve"> </w:t>
      </w:r>
      <w:r>
        <w:t xml:space="preserve">which loads</w:t>
      </w:r>
      <w:r>
        <w:t xml:space="preserve"> </w:t>
      </w:r>
      <w:r>
        <w:rPr>
          <w:rStyle w:val="VerbatimChar"/>
        </w:rPr>
        <w:t xml:space="preserve">Dashboard.vue</w:t>
      </w:r>
      <w:r>
        <w:t xml:space="preserve"> </w:t>
      </w:r>
      <w:r>
        <w:t xml:space="preserve">and its default child</w:t>
      </w:r>
      <w:r>
        <w:t xml:space="preserve"> </w:t>
      </w:r>
      <w:r>
        <w:rPr>
          <w:rStyle w:val="VerbatimChar"/>
        </w:rPr>
        <w:t xml:space="preserve">Home.vue</w:t>
      </w:r>
      <w:r>
        <w:t xml:space="preserve">) and remove routes for users list and card demo. After cleanup, the router might just have two entries: the dashboard (with maybe child routes if we decide to split sections) and possibly none else (or maybe a catch-all redirect). If we choose to have a dedicated history page (not likely necessary), we would add a new route for it and link it in the sidebar. But assuming one unified dashboard page is enough, we won’t add new routes – all content will live under “Dashboard”.</w:t>
      </w:r>
    </w:p>
    <w:p>
      <w:pPr>
        <w:numPr>
          <w:ilvl w:val="0"/>
          <w:numId w:val="1003"/>
        </w:numPr>
      </w:pPr>
      <w:r>
        <w:rPr>
          <w:b/>
          <w:bCs/>
        </w:rPr>
        <w:t xml:space="preserve">Dashboard Page (Home.vue) Modifications:</w:t>
      </w:r>
      <w:r>
        <w:t xml:space="preserve"> </w:t>
      </w:r>
      <w:r>
        <w:t xml:space="preserve">The template’s Home.vue (Dashboard Home view) currently contains placeholder stats, charts, and tables which we will repurpose for our needs:</w:t>
      </w:r>
    </w:p>
    <w:p>
      <w:pPr>
        <w:pStyle w:val="Compact"/>
        <w:numPr>
          <w:ilvl w:val="0"/>
          <w:numId w:val="1003"/>
        </w:numPr>
      </w:pPr>
      <w:r>
        <w:rPr>
          <w:b/>
          <w:bCs/>
        </w:rPr>
        <w:t xml:space="preserve">Stat Cards:</w:t>
      </w:r>
      <w:r>
        <w:t xml:space="preserve"> </w:t>
      </w:r>
      <w:r>
        <w:t xml:space="preserve">The top section of Home.vue shows four summary cards (Total Members, Total Posts, etc.) with hardcoded values</w:t>
      </w:r>
      <w:hyperlink r:id="rId44">
        <w:r>
          <w:rPr>
            <w:rStyle w:val="Hyperlink"/>
          </w:rPr>
          <w:t xml:space="preserve">[23]</w:t>
        </w:r>
      </w:hyperlink>
      <w:hyperlink r:id="rId45">
        <w:r>
          <w:rPr>
            <w:rStyle w:val="Hyperlink"/>
          </w:rPr>
          <w:t xml:space="preserve">[24]</w:t>
        </w:r>
      </w:hyperlink>
      <w:r>
        <w:t xml:space="preserve">. We will remove these dummy cards and instead insert our</w:t>
      </w:r>
      <w:r>
        <w:t xml:space="preserve"> </w:t>
      </w:r>
      <w:r>
        <w:rPr>
          <w:b/>
          <w:bCs/>
        </w:rPr>
        <w:t xml:space="preserve">Current Recommendation card</w:t>
      </w:r>
      <w:r>
        <w:t xml:space="preserve"> </w:t>
      </w:r>
      <w:r>
        <w:t xml:space="preserve">component in this area. For example, we can replace the 4-column grid of cards with a single full-width</w:t>
      </w:r>
      <w:r>
        <w:t xml:space="preserve"> </w:t>
      </w:r>
      <w:r>
        <w:rPr>
          <w:rStyle w:val="VerbatimChar"/>
        </w:rPr>
        <w:t xml:space="preserve">&lt;DecisionCard&gt;</w:t>
      </w:r>
      <w:r>
        <w:t xml:space="preserve"> </w:t>
      </w:r>
      <w:r>
        <w:t xml:space="preserve">that displays the latest action and stats. This involves deleting the markup for those dummy cards</w:t>
      </w:r>
      <w:hyperlink r:id="rId44">
        <w:r>
          <w:rPr>
            <w:rStyle w:val="Hyperlink"/>
          </w:rPr>
          <w:t xml:space="preserve">[23]</w:t>
        </w:r>
      </w:hyperlink>
      <w:hyperlink r:id="rId46">
        <w:r>
          <w:rPr>
            <w:rStyle w:val="Hyperlink"/>
          </w:rPr>
          <w:t xml:space="preserve">[25]</w:t>
        </w:r>
      </w:hyperlink>
      <w:r>
        <w:t xml:space="preserve"> </w:t>
      </w:r>
      <w:r>
        <w:t xml:space="preserve">and adding</w:t>
      </w:r>
      <w:r>
        <w:t xml:space="preserve"> </w:t>
      </w:r>
      <w:r>
        <w:rPr>
          <w:rStyle w:val="VerbatimChar"/>
        </w:rPr>
        <w:t xml:space="preserve">&lt;DecisionCard :data="latestRecord" /&gt;</w:t>
      </w:r>
      <w:r>
        <w:t xml:space="preserve"> </w:t>
      </w:r>
      <w:r>
        <w:t xml:space="preserve">(or similar) in their place. The DecisionCard will be styled similarly (using Tailwind classes for a bordered, padded box with shadow) but will contain dynamic text as described in section 2. This gives the top of the dashboard a clear focus on the current energy action recommendation.</w:t>
      </w:r>
    </w:p>
    <w:p>
      <w:pPr>
        <w:numPr>
          <w:ilvl w:val="0"/>
          <w:numId w:val="1003"/>
        </w:numPr>
      </w:pPr>
      <w:r>
        <w:rPr>
          <w:b/>
          <w:bCs/>
        </w:rPr>
        <w:t xml:space="preserve">Charts:</w:t>
      </w:r>
      <w:r>
        <w:t xml:space="preserve"> </w:t>
      </w:r>
      <w:r>
        <w:t xml:space="preserve">In the template, the middle section is a 3-column grid: an area chart (“Page View”), a donut chart (“Sessions by device”), and a two-row column with “Popular Post” and “Recent Sales” tables</w:t>
      </w:r>
      <w:hyperlink r:id="rId47">
        <w:r>
          <w:rPr>
            <w:rStyle w:val="Hyperlink"/>
          </w:rPr>
          <w:t xml:space="preserve">[26]</w:t>
        </w:r>
      </w:hyperlink>
      <w:hyperlink r:id="rId48">
        <w:r>
          <w:rPr>
            <w:rStyle w:val="Hyperlink"/>
          </w:rPr>
          <w:t xml:space="preserve">[27]</w:t>
        </w:r>
      </w:hyperlink>
      <w:r>
        <w:t xml:space="preserve">. We will overhaul this:</w:t>
      </w:r>
    </w:p>
    <w:p>
      <w:pPr>
        <w:pStyle w:val="Compact"/>
        <w:numPr>
          <w:ilvl w:val="1"/>
          <w:numId w:val="1004"/>
        </w:numPr>
      </w:pPr>
      <w:r>
        <w:t xml:space="preserve">The</w:t>
      </w:r>
      <w:r>
        <w:t xml:space="preserve"> </w:t>
      </w:r>
      <w:r>
        <w:rPr>
          <w:b/>
          <w:bCs/>
        </w:rPr>
        <w:t xml:space="preserve">Price vs Irradiance line chart</w:t>
      </w:r>
      <w:r>
        <w:t xml:space="preserve"> </w:t>
      </w:r>
      <w:r>
        <w:t xml:space="preserve">will replace the “Page View” area chart. We can continue using</w:t>
      </w:r>
      <w:r>
        <w:t xml:space="preserve"> </w:t>
      </w:r>
      <w:r>
        <w:rPr>
          <w:rStyle w:val="VerbatimChar"/>
        </w:rPr>
        <w:t xml:space="preserve">&lt;apexchart&gt;</w:t>
      </w:r>
      <w:r>
        <w:t xml:space="preserve"> </w:t>
      </w:r>
      <w:r>
        <w:t xml:space="preserve">component (already imported as</w:t>
      </w:r>
      <w:r>
        <w:t xml:space="preserve"> </w:t>
      </w:r>
      <w:r>
        <w:rPr>
          <w:rStyle w:val="VerbatimChar"/>
        </w:rPr>
        <w:t xml:space="preserve">VueApexCharts</w:t>
      </w:r>
      <w:r>
        <w:t xml:space="preserve">) but feed it new options and series. We’ll bind our data to it, e.g. set</w:t>
      </w:r>
      <w:r>
        <w:t xml:space="preserve"> </w:t>
      </w:r>
      <w:r>
        <w:rPr>
          <w:rStyle w:val="VerbatimChar"/>
        </w:rPr>
        <w:t xml:space="preserve">:series="energySeries"</w:t>
      </w:r>
      <w:r>
        <w:t xml:space="preserve"> </w:t>
      </w:r>
      <w:r>
        <w:t xml:space="preserve">and</w:t>
      </w:r>
      <w:r>
        <w:t xml:space="preserve"> </w:t>
      </w:r>
      <w:r>
        <w:rPr>
          <w:rStyle w:val="VerbatimChar"/>
        </w:rPr>
        <w:t xml:space="preserve">:options="energyChartOptions"</w:t>
      </w:r>
      <w:r>
        <w:t xml:space="preserve">. The</w:t>
      </w:r>
      <w:r>
        <w:t xml:space="preserve"> </w:t>
      </w:r>
      <w:r>
        <w:rPr>
          <w:rStyle w:val="VerbatimChar"/>
        </w:rPr>
        <w:t xml:space="preserve">energySeries</w:t>
      </w:r>
      <w:r>
        <w:t xml:space="preserve"> </w:t>
      </w:r>
      <w:r>
        <w:t xml:space="preserve">might look like:</w:t>
      </w:r>
      <w:r>
        <w:br/>
      </w:r>
    </w:p>
    <w:p>
      <w:pPr>
        <w:pStyle w:val="SourceCode"/>
        <w:numPr>
          <w:ilvl w:val="1"/>
          <w:numId w:val="1000"/>
        </w:numPr>
      </w:pPr>
      <w:r>
        <w:rPr>
          <w:rStyle w:val="VerbatimChar"/>
        </w:rPr>
        <w:t xml:space="preserve">energySeries: [</w:t>
      </w:r>
      <w:r>
        <w:br/>
      </w:r>
      <w:r>
        <w:rPr>
          <w:rStyle w:val="VerbatimChar"/>
        </w:rPr>
        <w:t xml:space="preserve">  { name: 'Price', data: priceDataArray }, </w:t>
      </w:r>
      <w:r>
        <w:br/>
      </w:r>
      <w:r>
        <w:rPr>
          <w:rStyle w:val="VerbatimChar"/>
        </w:rPr>
        <w:t xml:space="preserve">  { name: 'Solar', data: solarDataArray }</w:t>
      </w:r>
      <w:r>
        <w:br/>
      </w:r>
      <w:r>
        <w:rPr>
          <w:rStyle w:val="VerbatimChar"/>
        </w:rPr>
        <w:t xml:space="preserve">]</w:t>
      </w:r>
    </w:p>
    <w:p>
      <w:pPr>
        <w:pStyle w:val="Compact"/>
        <w:numPr>
          <w:ilvl w:val="1"/>
          <w:numId w:val="1000"/>
        </w:numPr>
      </w:pPr>
      <w:r>
        <w:t xml:space="preserve">where</w:t>
      </w:r>
      <w:r>
        <w:t xml:space="preserve"> </w:t>
      </w:r>
      <w:r>
        <w:rPr>
          <w:rStyle w:val="VerbatimChar"/>
        </w:rPr>
        <w:t xml:space="preserve">priceDataArray</w:t>
      </w:r>
      <w:r>
        <w:t xml:space="preserve"> </w:t>
      </w:r>
      <w:r>
        <w:t xml:space="preserve">is an array of values (or [timestamp, value] pairs) from Airtable records, and similarly for solar. The</w:t>
      </w:r>
      <w:r>
        <w:t xml:space="preserve"> </w:t>
      </w:r>
      <w:r>
        <w:rPr>
          <w:rStyle w:val="VerbatimChar"/>
        </w:rPr>
        <w:t xml:space="preserve">energyChartOptions</w:t>
      </w:r>
      <w:r>
        <w:t xml:space="preserve"> </w:t>
      </w:r>
      <w:r>
        <w:t xml:space="preserve">will specify a time-based x-axis (using categories or a datetime type). We’ll remove the dummy data definitions for</w:t>
      </w:r>
      <w:r>
        <w:t xml:space="preserve"> </w:t>
      </w:r>
      <w:r>
        <w:rPr>
          <w:rStyle w:val="VerbatimChar"/>
        </w:rPr>
        <w:t xml:space="preserve">pageViewSeries</w:t>
      </w:r>
      <w:r>
        <w:t xml:space="preserve"> </w:t>
      </w:r>
      <w:r>
        <w:t xml:space="preserve">and</w:t>
      </w:r>
      <w:r>
        <w:t xml:space="preserve"> </w:t>
      </w:r>
      <w:r>
        <w:rPr>
          <w:rStyle w:val="VerbatimChar"/>
        </w:rPr>
        <w:t xml:space="preserve">pageViewOptions</w:t>
      </w:r>
      <w:r>
        <w:t xml:space="preserve"> </w:t>
      </w:r>
      <w:r>
        <w:t xml:space="preserve">(e.g. the hardcoded dates 'Aug 1' etc. and values</w:t>
      </w:r>
      <w:hyperlink r:id="rId33">
        <w:r>
          <w:rPr>
            <w:rStyle w:val="Hyperlink"/>
          </w:rPr>
          <w:t xml:space="preserve">[13]</w:t>
        </w:r>
      </w:hyperlink>
      <w:r>
        <w:t xml:space="preserve">) and replace them with reactive properties that we populate after fetching data. The ApexCharts config can include a second y-axis if needed (one for price, one for W/m²) or simply let the scales differ (since units are different, dual axes likely make sense). We’ll also change the chart title/legend to something appropriate (the template’s chart had no explicit title in code, just a heading in HTML “Page View” which we will change to</w:t>
      </w:r>
      <w:r>
        <w:t xml:space="preserve"> </w:t>
      </w:r>
      <w:r>
        <w:rPr>
          <w:b/>
          <w:bCs/>
        </w:rPr>
        <w:t xml:space="preserve">“Energy Price &amp; Solar Trend”</w:t>
      </w:r>
      <w:r>
        <w:t xml:space="preserve"> </w:t>
      </w:r>
      <w:r>
        <w:t xml:space="preserve">or similar).</w:t>
      </w:r>
    </w:p>
    <w:p>
      <w:pPr>
        <w:pStyle w:val="Compact"/>
        <w:numPr>
          <w:ilvl w:val="1"/>
          <w:numId w:val="1004"/>
        </w:numPr>
      </w:pPr>
      <w:r>
        <w:t xml:space="preserve">The</w:t>
      </w:r>
      <w:r>
        <w:t xml:space="preserve"> </w:t>
      </w:r>
      <w:r>
        <w:rPr>
          <w:b/>
          <w:bCs/>
        </w:rPr>
        <w:t xml:space="preserve">Actions Over Time visualization</w:t>
      </w:r>
      <w:r>
        <w:t xml:space="preserve"> </w:t>
      </w:r>
      <w:r>
        <w:t xml:space="preserve">will take the place of the donut chart or the tables. Since we have a couple of design choices (overlay vs separate chart), one approach is to allocate a second chart panel. For example, we could remove the donut and in that same column slot put another</w:t>
      </w:r>
      <w:r>
        <w:t xml:space="preserve"> </w:t>
      </w:r>
      <w:r>
        <w:rPr>
          <w:rStyle w:val="VerbatimChar"/>
        </w:rPr>
        <w:t xml:space="preserve">&lt;apexchart&gt;</w:t>
      </w:r>
      <w:r>
        <w:t xml:space="preserve"> </w:t>
      </w:r>
      <w:r>
        <w:t xml:space="preserve">for the action timeline. If using a bar chart for actions, we’d set it up with categorical data: e.g. categories = timestamps, and series data = some numeric codes or all 1’s with custom colors for each category point. Alternatively, we might forego a formal chart and use a simpler visual indicator list. However, to keep the dashboard sleek, we’ll aim for a chart-based solution. We’ll likely remove the “Sessions by device” donut completely (and its</w:t>
      </w:r>
      <w:r>
        <w:t xml:space="preserve"> </w:t>
      </w:r>
      <w:r>
        <w:rPr>
          <w:rStyle w:val="VerbatimChar"/>
        </w:rPr>
        <w:t xml:space="preserve">sessionsSeries</w:t>
      </w:r>
      <w:r>
        <w:t xml:space="preserve"> </w:t>
      </w:r>
      <w:r>
        <w:t xml:space="preserve">and</w:t>
      </w:r>
      <w:r>
        <w:t xml:space="preserve"> </w:t>
      </w:r>
      <w:r>
        <w:rPr>
          <w:rStyle w:val="VerbatimChar"/>
        </w:rPr>
        <w:t xml:space="preserve">sessionsOptions</w:t>
      </w:r>
      <w:r>
        <w:t xml:space="preserve"> </w:t>
      </w:r>
      <w:r>
        <w:t xml:space="preserve">code) since it’s not relevant. That frees up one column. We can then either make the price/solar chart span two columns (for extra width) and use the third column for a vertical legend of actions,</w:t>
      </w:r>
      <w:r>
        <w:t xml:space="preserve"> </w:t>
      </w:r>
      <w:r>
        <w:rPr>
          <w:i/>
          <w:iCs/>
        </w:rPr>
        <w:t xml:space="preserve">or</w:t>
      </w:r>
      <w:r>
        <w:t xml:space="preserve"> </w:t>
      </w:r>
      <w:r>
        <w:t xml:space="preserve">create two charts side by side (one for price/solar, one for actions). Another possibility is stacking charts vertically: price/solar chart on top, action timeline chart below it, each full width of the container. Given Tailwind’s grid in Home.vue, we might simplify it to two columns: one column taking the full width of the page for charts, and the other removed. For simplicity, we can make a single-column layout on larger screens for the charts (so they stack vertically), because interpreting both together is easier if one is directly below the other. We will adjust the</w:t>
      </w:r>
      <w:r>
        <w:t xml:space="preserve"> </w:t>
      </w:r>
      <w:r>
        <w:rPr>
          <w:rStyle w:val="VerbatimChar"/>
        </w:rPr>
        <w:t xml:space="preserve">&lt;div class="grid ... sm:grid-cols-3"&gt;</w:t>
      </w:r>
      <w:r>
        <w:t xml:space="preserve"> </w:t>
      </w:r>
      <w:r>
        <w:t xml:space="preserve">in Home.vue to a different column configuration or remove it so that charts span full width as needed. In summary, the template’s chart placeholders will be</w:t>
      </w:r>
      <w:r>
        <w:t xml:space="preserve"> </w:t>
      </w:r>
      <w:r>
        <w:rPr>
          <w:b/>
          <w:bCs/>
        </w:rPr>
        <w:t xml:space="preserve">replaced with our Price/Solar chart and Actions timeline chart</w:t>
      </w:r>
      <w:r>
        <w:t xml:space="preserve">, using the existing ApexCharts integration.</w:t>
      </w:r>
    </w:p>
    <w:p>
      <w:pPr>
        <w:pStyle w:val="Compact"/>
        <w:numPr>
          <w:ilvl w:val="1"/>
          <w:numId w:val="1004"/>
        </w:numPr>
      </w:pPr>
      <w:r>
        <w:rPr>
          <w:b/>
          <w:bCs/>
        </w:rPr>
        <w:t xml:space="preserve">Tables and other widgets:</w:t>
      </w:r>
      <w:r>
        <w:t xml:space="preserve"> </w:t>
      </w:r>
      <w:r>
        <w:t xml:space="preserve">The template’s “Popular Post” and “Recent Sales” tables (which are e-commerce/blog demo content) will be removed to declutter</w:t>
      </w:r>
      <w:hyperlink r:id="rId35">
        <w:r>
          <w:rPr>
            <w:rStyle w:val="Hyperlink"/>
          </w:rPr>
          <w:t xml:space="preserve">[15]</w:t>
        </w:r>
      </w:hyperlink>
      <w:r>
        <w:t xml:space="preserve">. If we choose to include a recent decisions table, we will create a new one. This could be done directly in Home.vue (using a</w:t>
      </w:r>
      <w:r>
        <w:t xml:space="preserve"> </w:t>
      </w:r>
      <w:r>
        <w:rPr>
          <w:rStyle w:val="VerbatimChar"/>
        </w:rPr>
        <w:t xml:space="preserve">&lt;table&gt;</w:t>
      </w:r>
      <w:r>
        <w:t xml:space="preserve"> </w:t>
      </w:r>
      <w:r>
        <w:t xml:space="preserve">element styled with Tailwind, similar to how the template did) or by making a small component. For now, the plan is to remove those dummy tables and possibly reuse the space for a list of recent recommendations. For example, we might list the last 5 entries with columns: Time, Action, Price, Solar. Since the template already has some table styling in place (e.g. the classes used for the sales table rows</w:t>
      </w:r>
      <w:hyperlink r:id="rId49">
        <w:r>
          <w:rPr>
            <w:rStyle w:val="Hyperlink"/>
          </w:rPr>
          <w:t xml:space="preserve">[28]</w:t>
        </w:r>
      </w:hyperlink>
      <w:r>
        <w:t xml:space="preserve">), we can adapt that. This is an optional enhancement, so the first priority is to remove all placeholder content so only our relevant dashboard remains.</w:t>
      </w:r>
    </w:p>
    <w:p>
      <w:pPr>
        <w:numPr>
          <w:ilvl w:val="0"/>
          <w:numId w:val="1003"/>
        </w:numPr>
      </w:pPr>
      <w:r>
        <w:rPr>
          <w:b/>
          <w:bCs/>
        </w:rPr>
        <w:t xml:space="preserve">New Components:</w:t>
      </w:r>
      <w:r>
        <w:t xml:space="preserve"> </w:t>
      </w:r>
      <w:r>
        <w:t xml:space="preserve">We will introduce a couple of new Vue components to support the above changes:</w:t>
      </w:r>
    </w:p>
    <w:p>
      <w:pPr>
        <w:pStyle w:val="Compact"/>
        <w:numPr>
          <w:ilvl w:val="0"/>
          <w:numId w:val="1003"/>
        </w:numPr>
      </w:pPr>
      <w:r>
        <w:rPr>
          <w:rStyle w:val="VerbatimChar"/>
          <w:b/>
          <w:bCs/>
        </w:rPr>
        <w:t xml:space="preserve">DecisionCard.vue</w:t>
      </w:r>
      <w:r>
        <w:rPr>
          <w:b/>
          <w:bCs/>
        </w:rPr>
        <w:t xml:space="preserve">:</w:t>
      </w:r>
      <w:r>
        <w:t xml:space="preserve"> </w:t>
      </w:r>
      <w:r>
        <w:t xml:space="preserve">This component will encapsulate the layout for the current recommendation card. It will accept props or use injected context to get the latest action data. In the template, it might use a structure like: an icon section on the left (with a dynamic background color), and text on the right for the action and details. We’ll leverage Tailwind CSS for styling (e.g. flex layouts, padding, text sizes). By making it a component, we keep Home.vue cleaner and could reuse the card elsewhere if needed. We’ll register this component in Home.vue (import and add to</w:t>
      </w:r>
      <w:r>
        <w:t xml:space="preserve"> </w:t>
      </w:r>
      <w:r>
        <w:rPr>
          <w:rStyle w:val="VerbatimChar"/>
        </w:rPr>
        <w:t xml:space="preserve">components</w:t>
      </w:r>
      <w:r>
        <w:t xml:space="preserve"> </w:t>
      </w:r>
      <w:r>
        <w:t xml:space="preserve">or use it in template if using</w:t>
      </w:r>
      <w:r>
        <w:t xml:space="preserve"> </w:t>
      </w:r>
      <w:r>
        <w:rPr>
          <w:rStyle w:val="VerbatimChar"/>
        </w:rPr>
        <w:t xml:space="preserve">&lt;script setup&gt;</w:t>
      </w:r>
      <w:r>
        <w:t xml:space="preserve">). The dynamic classes (green/red background, etc.) will be bound based on the</w:t>
      </w:r>
      <w:r>
        <w:t xml:space="preserve"> </w:t>
      </w:r>
      <w:r>
        <w:rPr>
          <w:rStyle w:val="VerbatimChar"/>
        </w:rPr>
        <w:t xml:space="preserve">predictedStress</w:t>
      </w:r>
      <w:r>
        <w:t xml:space="preserve"> </w:t>
      </w:r>
      <w:r>
        <w:t xml:space="preserve">field of the record (e.g.</w:t>
      </w:r>
      <w:r>
        <w:t xml:space="preserve"> </w:t>
      </w:r>
      <w:r>
        <w:rPr>
          <w:rStyle w:val="VerbatimChar"/>
        </w:rPr>
        <w:t xml:space="preserve">bg-green-100</w:t>
      </w:r>
      <w:r>
        <w:t xml:space="preserve"> </w:t>
      </w:r>
      <w:r>
        <w:t xml:space="preserve">vs</w:t>
      </w:r>
      <w:r>
        <w:t xml:space="preserve"> </w:t>
      </w:r>
      <w:r>
        <w:rPr>
          <w:rStyle w:val="VerbatimChar"/>
        </w:rPr>
        <w:t xml:space="preserve">bg-red-100</w:t>
      </w:r>
      <w:r>
        <w:t xml:space="preserve"> </w:t>
      </w:r>
      <w:r>
        <w:t xml:space="preserve">for a light highlight). This component focuses solely on presentation; the logic of picking the latest record and formatting values will happen in the parent (Home).</w:t>
      </w:r>
    </w:p>
    <w:p>
      <w:pPr>
        <w:pStyle w:val="Compact"/>
        <w:numPr>
          <w:ilvl w:val="0"/>
          <w:numId w:val="1003"/>
        </w:numPr>
      </w:pPr>
      <w:r>
        <w:rPr>
          <w:rStyle w:val="VerbatimChar"/>
          <w:b/>
          <w:bCs/>
        </w:rPr>
        <w:t xml:space="preserve">HistoryChart</w:t>
      </w:r>
      <w:r>
        <w:rPr>
          <w:b/>
          <w:bCs/>
        </w:rPr>
        <w:t xml:space="preserve"> </w:t>
      </w:r>
      <w:r>
        <w:rPr>
          <w:b/>
          <w:bCs/>
        </w:rPr>
        <w:t xml:space="preserve">component (optional):</w:t>
      </w:r>
      <w:r>
        <w:t xml:space="preserve"> </w:t>
      </w:r>
      <w:r>
        <w:t xml:space="preserve">If the chart code in Home.vue becomes too large or if we want to modularize, we can create a dedicated component for charts. For example, a component that receives the prepared data arrays and renders the ApexCharts. However, given the simplicity of using the</w:t>
      </w:r>
      <w:r>
        <w:t xml:space="preserve"> </w:t>
      </w:r>
      <w:r>
        <w:rPr>
          <w:rStyle w:val="VerbatimChar"/>
        </w:rPr>
        <w:t xml:space="preserve">&lt;apexchart&gt;</w:t>
      </w:r>
      <w:r>
        <w:t xml:space="preserve"> </w:t>
      </w:r>
      <w:r>
        <w:t xml:space="preserve">wrapper, we might keep the chart definitions in Home.vue itself for now. We will, though, import the</w:t>
      </w:r>
      <w:r>
        <w:t xml:space="preserve"> </w:t>
      </w:r>
      <w:r>
        <w:rPr>
          <w:rStyle w:val="VerbatimChar"/>
        </w:rPr>
        <w:t xml:space="preserve">vue3-apexcharts</w:t>
      </w:r>
      <w:r>
        <w:t xml:space="preserve"> </w:t>
      </w:r>
      <w:r>
        <w:t xml:space="preserve">component wherever we use it (if not globally registered). In Home.vue, the template already imports and registers ApexCharts as</w:t>
      </w:r>
      <w:r>
        <w:t xml:space="preserve"> </w:t>
      </w:r>
      <w:r>
        <w:rPr>
          <w:rStyle w:val="VerbatimChar"/>
        </w:rPr>
        <w:t xml:space="preserve">apexchart</w:t>
      </w:r>
      <w:r>
        <w:t xml:space="preserve"> </w:t>
      </w:r>
      <w:r>
        <w:t xml:space="preserve">component</w:t>
      </w:r>
      <w:hyperlink r:id="rId30">
        <w:r>
          <w:rPr>
            <w:rStyle w:val="Hyperlink"/>
          </w:rPr>
          <w:t xml:space="preserve">[29]</w:t>
        </w:r>
      </w:hyperlink>
      <w:r>
        <w:t xml:space="preserve">. We will do similarly in any new component that needs it (or call</w:t>
      </w:r>
      <w:r>
        <w:t xml:space="preserve"> </w:t>
      </w:r>
      <w:r>
        <w:rPr>
          <w:rStyle w:val="VerbatimChar"/>
        </w:rPr>
        <w:t xml:space="preserve">app.use(VueApexCharts)</w:t>
      </w:r>
      <w:r>
        <w:t xml:space="preserve"> </w:t>
      </w:r>
      <w:r>
        <w:t xml:space="preserve">globally in</w:t>
      </w:r>
      <w:r>
        <w:t xml:space="preserve"> </w:t>
      </w:r>
      <w:r>
        <w:rPr>
          <w:rStyle w:val="VerbatimChar"/>
        </w:rPr>
        <w:t xml:space="preserve">main.js</w:t>
      </w:r>
      <w:r>
        <w:t xml:space="preserve"> </w:t>
      </w:r>
      <w:r>
        <w:t xml:space="preserve">to make</w:t>
      </w:r>
      <w:r>
        <w:t xml:space="preserve"> </w:t>
      </w:r>
      <w:r>
        <w:rPr>
          <w:rStyle w:val="VerbatimChar"/>
        </w:rPr>
        <w:t xml:space="preserve">&lt;apexchart&gt;</w:t>
      </w:r>
      <w:r>
        <w:t xml:space="preserve"> </w:t>
      </w:r>
      <w:r>
        <w:t xml:space="preserve">available everywhere).</w:t>
      </w:r>
    </w:p>
    <w:p>
      <w:pPr>
        <w:numPr>
          <w:ilvl w:val="0"/>
          <w:numId w:val="1003"/>
        </w:numPr>
      </w:pPr>
      <w:r>
        <w:t xml:space="preserve">We do not anticipate needing other new pages or components beyond these, since the dashboard’s scope is focused. All content can live in the main dashboard view. Once these components are added, we will update the Tailmin template’s structure to include them accordingly. For instance, after creating</w:t>
      </w:r>
      <w:r>
        <w:t xml:space="preserve"> </w:t>
      </w:r>
      <w:r>
        <w:rPr>
          <w:rStyle w:val="VerbatimChar"/>
        </w:rPr>
        <w:t xml:space="preserve">DecisionCard.vue</w:t>
      </w:r>
      <w:r>
        <w:t xml:space="preserve">, we include it in the Home view’s template and remove the old stat cards markup.</w:t>
      </w:r>
    </w:p>
    <w:p>
      <w:pPr>
        <w:numPr>
          <w:ilvl w:val="0"/>
          <w:numId w:val="1003"/>
        </w:numPr>
      </w:pPr>
      <w:r>
        <w:rPr>
          <w:b/>
          <w:bCs/>
        </w:rPr>
        <w:t xml:space="preserve">Removing Unused Assets:</w:t>
      </w:r>
      <w:r>
        <w:t xml:space="preserve"> </w:t>
      </w:r>
      <w:r>
        <w:t xml:space="preserve">Along with the component changes, we’ll clean up any static data files or assets not needed. The Tailmin template includes JSON files for demo data (e.g.</w:t>
      </w:r>
      <w:r>
        <w:t xml:space="preserve"> </w:t>
      </w:r>
      <w:r>
        <w:rPr>
          <w:rStyle w:val="VerbatimChar"/>
        </w:rPr>
        <w:t xml:space="preserve">data/home/recentSales.json</w:t>
      </w:r>
      <w:r>
        <w:t xml:space="preserve">,</w:t>
      </w:r>
      <w:r>
        <w:t xml:space="preserve"> </w:t>
      </w:r>
      <w:r>
        <w:rPr>
          <w:rStyle w:val="VerbatimChar"/>
        </w:rPr>
        <w:t xml:space="preserve">topAuthors.json</w:t>
      </w:r>
      <w:r>
        <w:t xml:space="preserve">). Since we’re not using those, we can delete them or at least remove their import from Home.vue</w:t>
      </w:r>
      <w:hyperlink r:id="rId50">
        <w:r>
          <w:rPr>
            <w:rStyle w:val="Hyperlink"/>
          </w:rPr>
          <w:t xml:space="preserve">[30]</w:t>
        </w:r>
      </w:hyperlink>
      <w:r>
        <w:t xml:space="preserve">. This prevents dead code. Similarly, any icons or images related to removed sections (if any) can be removed. Tailwind and HeadlessUI are still useful (for styling and the Disclosure menu, though many of those menus we removed). We will keep Tailwind and any needed plugins, but can remove configuration related to components we dropped if applicable. (However, since the template likely has a general Tailwind setup, we may not need to change</w:t>
      </w:r>
      <w:r>
        <w:t xml:space="preserve"> </w:t>
      </w:r>
      <w:r>
        <w:rPr>
          <w:rStyle w:val="VerbatimChar"/>
        </w:rPr>
        <w:t xml:space="preserve">tailwind.config.js</w:t>
      </w:r>
      <w:r>
        <w:t xml:space="preserve"> </w:t>
      </w:r>
      <w:r>
        <w:t xml:space="preserve">unless we want to purge unused styles more aggressively.)</w:t>
      </w:r>
    </w:p>
    <w:p>
      <w:pPr>
        <w:pStyle w:val="FirstParagraph"/>
      </w:pPr>
      <w:r>
        <w:t xml:space="preserve">By the end of this integration and cleanup, the application will be pared down to a single</w:t>
      </w:r>
      <w:r>
        <w:t xml:space="preserve"> </w:t>
      </w:r>
      <w:r>
        <w:rPr>
          <w:b/>
          <w:bCs/>
        </w:rPr>
        <w:t xml:space="preserve">Energy Dashboard</w:t>
      </w:r>
      <w:r>
        <w:t xml:space="preserve"> </w:t>
      </w:r>
      <w:r>
        <w:t xml:space="preserve">view containing: the sidebar with just a “Dashboard” link, the top nav (if any) unchanged or minimal, and the content area showing our current recommendation card and the charts. All other template boilerplate pages will be gone, yielding a cleaner codebase that’s easier to maintain. The focus will be entirely on the energy data visualization. This approach follows the “plug-and-play” guidance – we took an open-source Vue dashboard and injected our content into it while stripping out unrelated parts</w:t>
      </w:r>
      <w:hyperlink r:id="rId51">
        <w:r>
          <w:rPr>
            <w:rStyle w:val="Hyperlink"/>
          </w:rPr>
          <w:t xml:space="preserve">[31]</w:t>
        </w:r>
      </w:hyperlink>
      <w:r>
        <w:t xml:space="preserve">.</w:t>
      </w:r>
    </w:p>
    <w:bookmarkEnd w:id="52"/>
    <w:bookmarkStart w:id="54" w:name="X96fd6c4f6d1f0a118f5a62175790b9eb0c754bc"/>
    <w:p>
      <w:pPr>
        <w:pStyle w:val="Heading2"/>
      </w:pPr>
      <w:r>
        <w:t xml:space="preserve">4.</w:t>
      </w:r>
      <w:r>
        <w:t xml:space="preserve"> </w:t>
      </w:r>
      <w:r>
        <w:rPr>
          <w:b/>
          <w:bCs/>
        </w:rPr>
        <w:t xml:space="preserve">Deployment Target – Vercel Hosting and SSR/CSR Considerations</w:t>
      </w:r>
    </w:p>
    <w:p>
      <w:pPr>
        <w:pStyle w:val="FirstParagraph"/>
      </w:pPr>
      <w:r>
        <w:t xml:space="preserve">We plan to deploy this dashboard on</w:t>
      </w:r>
      <w:r>
        <w:t xml:space="preserve"> </w:t>
      </w:r>
      <w:r>
        <w:rPr>
          <w:b/>
          <w:bCs/>
        </w:rPr>
        <w:t xml:space="preserve">Vercel</w:t>
      </w:r>
      <w:r>
        <w:t xml:space="preserve">. Vercel is well-suited for hosting Vue.js single-page applications, and we will leverage its workflow for a smooth deployment:</w:t>
      </w:r>
    </w:p>
    <w:p>
      <w:pPr>
        <w:pStyle w:val="Compact"/>
        <w:numPr>
          <w:ilvl w:val="0"/>
          <w:numId w:val="1005"/>
        </w:numPr>
      </w:pPr>
      <w:r>
        <w:rPr>
          <w:b/>
          <w:bCs/>
        </w:rPr>
        <w:t xml:space="preserve">Build as Static SPA:</w:t>
      </w:r>
      <w:r>
        <w:t xml:space="preserve"> </w:t>
      </w:r>
      <w:r>
        <w:t xml:space="preserve">We will use Vite’s build command to generate a static production bundle (the Tailmin template already has an npm script for this). The output (dist folder) can be served as a static site. Since our app relies on client-side fetching of live data,</w:t>
      </w:r>
      <w:r>
        <w:t xml:space="preserve"> </w:t>
      </w:r>
      <w:r>
        <w:rPr>
          <w:b/>
          <w:bCs/>
        </w:rPr>
        <w:t xml:space="preserve">static site generation</w:t>
      </w:r>
      <w:r>
        <w:t xml:space="preserve"> </w:t>
      </w:r>
      <w:r>
        <w:t xml:space="preserve">(pre-building pages with data) is not appropriate – the data would become outdated unless we rebuild frequently. Instead, we opt for</w:t>
      </w:r>
      <w:r>
        <w:t xml:space="preserve"> </w:t>
      </w:r>
      <w:r>
        <w:rPr>
          <w:b/>
          <w:bCs/>
        </w:rPr>
        <w:t xml:space="preserve">client-side data fetching</w:t>
      </w:r>
      <w:r>
        <w:t xml:space="preserve"> </w:t>
      </w:r>
      <w:r>
        <w:t xml:space="preserve">at runtime. This means the site can be entirely static and still always show fresh data by querying Airtable from the browser. Vercel can simply host the static files, which is straightforward and fast</w:t>
      </w:r>
      <w:hyperlink r:id="rId53">
        <w:r>
          <w:rPr>
            <w:rStyle w:val="Hyperlink"/>
          </w:rPr>
          <w:t xml:space="preserve">[32]</w:t>
        </w:r>
      </w:hyperlink>
      <w:r>
        <w:t xml:space="preserve">. We do not need Node/SSR for rendering pages with data.</w:t>
      </w:r>
    </w:p>
    <w:p>
      <w:pPr>
        <w:pStyle w:val="Compact"/>
        <w:numPr>
          <w:ilvl w:val="0"/>
          <w:numId w:val="1005"/>
        </w:numPr>
      </w:pPr>
      <w:r>
        <w:rPr>
          <w:b/>
          <w:bCs/>
        </w:rPr>
        <w:t xml:space="preserve">Environment Variables on Vercel:</w:t>
      </w:r>
      <w:r>
        <w:t xml:space="preserve"> </w:t>
      </w:r>
      <w:r>
        <w:t xml:space="preserve">We will store secrets like the Airtable API key in Vercel’s environment variable settings. During the build on Vercel, these will be injected. In a Vite app, any variables we want to use in client code must be prefixed with</w:t>
      </w:r>
      <w:r>
        <w:t xml:space="preserve"> </w:t>
      </w:r>
      <w:r>
        <w:rPr>
          <w:rStyle w:val="VerbatimChar"/>
        </w:rPr>
        <w:t xml:space="preserve">VITE_</w:t>
      </w:r>
      <w:r>
        <w:t xml:space="preserve">. For example, we’ll have</w:t>
      </w:r>
      <w:r>
        <w:t xml:space="preserve"> </w:t>
      </w:r>
      <w:r>
        <w:rPr>
          <w:rStyle w:val="VerbatimChar"/>
        </w:rPr>
        <w:t xml:space="preserve">VITE_AIRTABLE_KEY</w:t>
      </w:r>
      <w:r>
        <w:t xml:space="preserve">,</w:t>
      </w:r>
      <w:r>
        <w:t xml:space="preserve"> </w:t>
      </w:r>
      <w:r>
        <w:rPr>
          <w:rStyle w:val="VerbatimChar"/>
        </w:rPr>
        <w:t xml:space="preserve">VITE_AIRTABLE_BASE_ID</w:t>
      </w:r>
      <w:r>
        <w:t xml:space="preserve"> </w:t>
      </w:r>
      <w:r>
        <w:t xml:space="preserve">in our code (accessed via</w:t>
      </w:r>
      <w:r>
        <w:t xml:space="preserve"> </w:t>
      </w:r>
      <w:r>
        <w:rPr>
          <w:rStyle w:val="VerbatimChar"/>
        </w:rPr>
        <w:t xml:space="preserve">import.meta.env.VITE_AIRTABLE_KEY</w:t>
      </w:r>
      <w:r>
        <w:t xml:space="preserve">). On Vercel’s dashboard, we’ll define those keys (with values) so that when we push the code, Vercel’s build uses them. After build, the API key will be embedded in the JS bundle. We will take care not to expose it unnecessarily (it’s already restricted to our Airtable base). If this were a multi-user public app, we might implement a serverless function or use the n8n webhook approach to hide the key, but for our case we proceed with the simpler direct approach as noted.</w:t>
      </w:r>
    </w:p>
    <w:p>
      <w:pPr>
        <w:pStyle w:val="Compact"/>
        <w:numPr>
          <w:ilvl w:val="0"/>
          <w:numId w:val="1005"/>
        </w:numPr>
      </w:pPr>
      <w:r>
        <w:rPr>
          <w:b/>
          <w:bCs/>
        </w:rPr>
        <w:t xml:space="preserve">Domain and Preview:</w:t>
      </w:r>
      <w:r>
        <w:t xml:space="preserve"> </w:t>
      </w:r>
      <w:r>
        <w:t xml:space="preserve">Once deployed, the app will be accessible via the Vercel-provided domain (or a custom domain if configured). We should verify that the Airtable fetch works in this environment – Airtable’s API is reachable from the client-side as it’s just HTTPS. There are no special backend requirements, which keeps deployment simple. Vercel’s auto-deployment (e.g. from a GitHub repo) means any future code changes (like refining charts or UI) will be swiftly published.</w:t>
      </w:r>
    </w:p>
    <w:p>
      <w:pPr>
        <w:pStyle w:val="Compact"/>
        <w:numPr>
          <w:ilvl w:val="0"/>
          <w:numId w:val="1005"/>
        </w:numPr>
      </w:pPr>
      <w:r>
        <w:rPr>
          <w:b/>
          <w:bCs/>
        </w:rPr>
        <w:t xml:space="preserve">Static vs. SSR decision:</w:t>
      </w:r>
      <w:r>
        <w:t xml:space="preserve"> </w:t>
      </w:r>
      <w:r>
        <w:t xml:space="preserve">To explicitly address the choice,</w:t>
      </w:r>
      <w:r>
        <w:t xml:space="preserve"> </w:t>
      </w:r>
      <w:r>
        <w:rPr>
          <w:b/>
          <w:bCs/>
        </w:rPr>
        <w:t xml:space="preserve">we choose static site + client fetch</w:t>
      </w:r>
      <w:r>
        <w:t xml:space="preserve"> </w:t>
      </w:r>
      <w:r>
        <w:t xml:space="preserve">as the optimal solution. The reasons are: (a) our data updates hourly (or at whatever interval n8n runs), and we want new data without rebuilding the site; (b) the dataset is relatively small (a few dozen or hundred records), so downloading it client-side is quick and can be cached by the browser; (c) it avoids the complexity of setting up server-side rendering or functions. The template is not Nuxt (which could do SSR/ISR), it’s a pure Vue 3 SPA with Vite – which aligns perfectly with static deployment. In short, the app will function as a pure front-end that calls out to Airtable’s API. This approach was anticipated in the project design</w:t>
      </w:r>
      <w:hyperlink r:id="rId53">
        <w:r>
          <w:rPr>
            <w:rStyle w:val="Hyperlink"/>
          </w:rPr>
          <w:t xml:space="preserve">[32]</w:t>
        </w:r>
      </w:hyperlink>
      <w:r>
        <w:t xml:space="preserve">:</w:t>
      </w:r>
      <w:r>
        <w:t xml:space="preserve"> </w:t>
      </w:r>
      <w:r>
        <w:rPr>
          <w:i/>
          <w:iCs/>
        </w:rPr>
        <w:t xml:space="preserve">“Many Vue templates can be built into a static bundle... Since it’s mostly front-end calling Airtable, deployment is straightforward.”</w:t>
      </w:r>
      <w:r>
        <w:t xml:space="preserve"> </w:t>
      </w:r>
      <w:r>
        <w:t xml:space="preserve">We will follow that model.</w:t>
      </w:r>
    </w:p>
    <w:p>
      <w:pPr>
        <w:pStyle w:val="Compact"/>
        <w:numPr>
          <w:ilvl w:val="0"/>
          <w:numId w:val="1005"/>
        </w:numPr>
      </w:pPr>
      <w:r>
        <w:rPr>
          <w:b/>
          <w:bCs/>
        </w:rPr>
        <w:t xml:space="preserve">Testing and Monitoring:</w:t>
      </w:r>
      <w:r>
        <w:t xml:space="preserve"> </w:t>
      </w:r>
      <w:r>
        <w:t xml:space="preserve">On Vercel, we should test the auto-refresh (if enabled) to ensure it doesn’t hit any CORS or rate issues. Airtable’s API has CORS enabled for client usage and a rate limit that is unlikely to be exceeded with our refresh frequency. We’ll also verify that the environment vars are correctly picked up by building a preview. In case the Airtable API key was misconfigured, the fetch would fail (we can check the browser console in such a case). We will handle errors in fetch (maybe log or display a message in the UI if data can’t load) to ensure the dashboard fails gracefully if the API is unreachable.</w:t>
      </w:r>
    </w:p>
    <w:p>
      <w:pPr>
        <w:pStyle w:val="FirstParagraph"/>
      </w:pPr>
      <w:r>
        <w:t xml:space="preserve">By choosing this static deployment, we get fast load times and low overhead. The trade-off is the API key exposure, which we deem acceptable here. If in future we wanted to tighten security, we could migrate to a serverless function on Vercel that holds the key and proxies requests (or use n8n’s webhook as a micro-API), but that would move us away from a purely static site. For now, the plan is to keep things simple and client-driven.</w:t>
      </w:r>
    </w:p>
    <w:bookmarkEnd w:id="54"/>
    <w:bookmarkStart w:id="61" w:name="Xe24facf7a8cee69cc7e41f5f76d45e181231c65"/>
    <w:p>
      <w:pPr>
        <w:pStyle w:val="Heading2"/>
      </w:pPr>
      <w:r>
        <w:t xml:space="preserve">5.</w:t>
      </w:r>
      <w:r>
        <w:t xml:space="preserve"> </w:t>
      </w:r>
      <w:r>
        <w:rPr>
          <w:b/>
          <w:bCs/>
        </w:rPr>
        <w:t xml:space="preserve">Technical Implementation Details – Vue 3, Tailwind, ApexCharts, Environment Config</w:t>
      </w:r>
    </w:p>
    <w:p>
      <w:pPr>
        <w:pStyle w:val="FirstParagraph"/>
      </w:pPr>
      <w:r>
        <w:t xml:space="preserve">Finally, we detail some technical specifics of the implementation to ensure clarity:</w:t>
      </w:r>
    </w:p>
    <w:p>
      <w:pPr>
        <w:pStyle w:val="Compact"/>
        <w:numPr>
          <w:ilvl w:val="0"/>
          <w:numId w:val="1006"/>
        </w:numPr>
      </w:pPr>
      <w:r>
        <w:rPr>
          <w:b/>
          <w:bCs/>
        </w:rPr>
        <w:t xml:space="preserve">Vue 3 with Vite:</w:t>
      </w:r>
      <w:r>
        <w:t xml:space="preserve"> </w:t>
      </w:r>
      <w:r>
        <w:t xml:space="preserve">The project is built on Vue 3 (composition API) using Vite as the build tool. We will continue to use the single-file component structure. The main app initialization (</w:t>
      </w:r>
      <w:r>
        <w:rPr>
          <w:rStyle w:val="VerbatimChar"/>
        </w:rPr>
        <w:t xml:space="preserve">main.js</w:t>
      </w:r>
      <w:r>
        <w:t xml:space="preserve">) already sets up the router and mounts the app</w:t>
      </w:r>
      <w:hyperlink r:id="rId55">
        <w:r>
          <w:rPr>
            <w:rStyle w:val="Hyperlink"/>
          </w:rPr>
          <w:t xml:space="preserve">[33]</w:t>
        </w:r>
      </w:hyperlink>
      <w:r>
        <w:t xml:space="preserve">. We won’t need to change</w:t>
      </w:r>
      <w:r>
        <w:t xml:space="preserve"> </w:t>
      </w:r>
      <w:r>
        <w:rPr>
          <w:rStyle w:val="VerbatimChar"/>
        </w:rPr>
        <w:t xml:space="preserve">main.js</w:t>
      </w:r>
      <w:r>
        <w:t xml:space="preserve"> </w:t>
      </w:r>
      <w:r>
        <w:t xml:space="preserve">except possibly to register ApexCharts globally. Currently, the template registers components locally (e.g. in Home.vue) for charts and uses</w:t>
      </w:r>
      <w:r>
        <w:t xml:space="preserve"> </w:t>
      </w:r>
      <w:r>
        <w:rPr>
          <w:rStyle w:val="VerbatimChar"/>
        </w:rPr>
        <w:t xml:space="preserve">&lt;script setup&gt;</w:t>
      </w:r>
      <w:r>
        <w:t xml:space="preserve"> </w:t>
      </w:r>
      <w:r>
        <w:t xml:space="preserve">or setup function. We should maintain consistent style. If Home.vue is using the setup syntax (returning data and options), we will integrate our code accordingly. For example, we’ll add reactive state for</w:t>
      </w:r>
      <w:r>
        <w:t xml:space="preserve"> </w:t>
      </w:r>
      <w:r>
        <w:rPr>
          <w:rStyle w:val="VerbatimChar"/>
        </w:rPr>
        <w:t xml:space="preserve">records</w:t>
      </w:r>
      <w:r>
        <w:t xml:space="preserve">,</w:t>
      </w:r>
      <w:r>
        <w:t xml:space="preserve"> </w:t>
      </w:r>
      <w:r>
        <w:rPr>
          <w:rStyle w:val="VerbatimChar"/>
        </w:rPr>
        <w:t xml:space="preserve">latestRecord</w:t>
      </w:r>
      <w:r>
        <w:t xml:space="preserve">, and computed or prepared data series in the setup function. We’ll also import any new components (DecisionCard) and register them in the</w:t>
      </w:r>
      <w:r>
        <w:t xml:space="preserve"> </w:t>
      </w:r>
      <w:r>
        <w:rPr>
          <w:rStyle w:val="VerbatimChar"/>
        </w:rPr>
        <w:t xml:space="preserve">components:</w:t>
      </w:r>
      <w:r>
        <w:t xml:space="preserve"> </w:t>
      </w:r>
      <w:r>
        <w:t xml:space="preserve">object.</w:t>
      </w:r>
    </w:p>
    <w:p>
      <w:pPr>
        <w:pStyle w:val="Compact"/>
        <w:numPr>
          <w:ilvl w:val="0"/>
          <w:numId w:val="1006"/>
        </w:numPr>
      </w:pPr>
      <w:r>
        <w:rPr>
          <w:b/>
          <w:bCs/>
        </w:rPr>
        <w:t xml:space="preserve">Tailwind CSS:</w:t>
      </w:r>
      <w:r>
        <w:t xml:space="preserve"> </w:t>
      </w:r>
      <w:r>
        <w:t xml:space="preserve">Tailwind is already configured (imported in the project’s CSS)</w:t>
      </w:r>
      <w:hyperlink r:id="rId56">
        <w:r>
          <w:rPr>
            <w:rStyle w:val="Hyperlink"/>
          </w:rPr>
          <w:t xml:space="preserve">[34]</w:t>
        </w:r>
      </w:hyperlink>
      <w:r>
        <w:t xml:space="preserve">. We will utilize Tailwind utility classes extensively for styling our components, in line with how the template does. This means rapid styling of layouts (flexbox, grid), text (font sizes, colors), and spacing by applying classes directly in the template. We might add custom classes in a scoped style if needed for specific tweaks, but likely the existing palette is enough (e.g.</w:t>
      </w:r>
      <w:r>
        <w:t xml:space="preserve"> </w:t>
      </w:r>
      <w:r>
        <w:rPr>
          <w:rStyle w:val="VerbatimChar"/>
        </w:rPr>
        <w:t xml:space="preserve">bg-green-400</w:t>
      </w:r>
      <w:r>
        <w:t xml:space="preserve"> </w:t>
      </w:r>
      <w:r>
        <w:t xml:space="preserve">or</w:t>
      </w:r>
      <w:r>
        <w:t xml:space="preserve"> </w:t>
      </w:r>
      <w:r>
        <w:rPr>
          <w:rStyle w:val="VerbatimChar"/>
        </w:rPr>
        <w:t xml:space="preserve">bg-red-400</w:t>
      </w:r>
      <w:r>
        <w:t xml:space="preserve"> </w:t>
      </w:r>
      <w:r>
        <w:t xml:space="preserve">for card accents,</w:t>
      </w:r>
      <w:r>
        <w:t xml:space="preserve"> </w:t>
      </w:r>
      <w:r>
        <w:rPr>
          <w:rStyle w:val="VerbatimChar"/>
        </w:rPr>
        <w:t xml:space="preserve">text-gray-700</w:t>
      </w:r>
      <w:r>
        <w:t xml:space="preserve"> </w:t>
      </w:r>
      <w:r>
        <w:t xml:space="preserve">for normal text, etc., many of which we see in Tailmin’s markup</w:t>
      </w:r>
      <w:hyperlink r:id="rId57">
        <w:r>
          <w:rPr>
            <w:rStyle w:val="Hyperlink"/>
          </w:rPr>
          <w:t xml:space="preserve">[35]</w:t>
        </w:r>
      </w:hyperlink>
      <w:hyperlink r:id="rId58">
        <w:r>
          <w:rPr>
            <w:rStyle w:val="Hyperlink"/>
          </w:rPr>
          <w:t xml:space="preserve">[36]</w:t>
        </w:r>
      </w:hyperlink>
      <w:r>
        <w:t xml:space="preserve">). We should ensure that any</w:t>
      </w:r>
      <w:r>
        <w:t xml:space="preserve"> </w:t>
      </w:r>
      <w:r>
        <w:rPr>
          <w:b/>
          <w:bCs/>
        </w:rPr>
        <w:t xml:space="preserve">new Tailwind classes</w:t>
      </w:r>
      <w:r>
        <w:t xml:space="preserve"> </w:t>
      </w:r>
      <w:r>
        <w:t xml:space="preserve">we use are either standard or included in the purge allowlist if needed. (If we remove a lot of template HTML, the purge process might already drop unused styles, which is fine.) We will also leverage Headless UI components already in use (for example, if we had kept any Disclosure or tabs – though we removed most interactive UI components except maybe a refresh button, which can just be a simple</w:t>
      </w:r>
      <w:r>
        <w:t xml:space="preserve"> </w:t>
      </w:r>
      <w:r>
        <w:rPr>
          <w:rStyle w:val="VerbatimChar"/>
        </w:rPr>
        <w:t xml:space="preserve">&lt;button&gt;</w:t>
      </w:r>
      <w:r>
        <w:t xml:space="preserve"> </w:t>
      </w:r>
      <w:r>
        <w:t xml:space="preserve">with styling). Tailwind will also help make the dashboard responsive, which the template already handles. Our new elements (cards, charts) will fit into the responsive grid from Tailmin, so they should be mobile-friendly out of the box.</w:t>
      </w:r>
    </w:p>
    <w:p>
      <w:pPr>
        <w:pStyle w:val="Compact"/>
        <w:numPr>
          <w:ilvl w:val="0"/>
          <w:numId w:val="1006"/>
        </w:numPr>
      </w:pPr>
      <w:r>
        <w:rPr>
          <w:b/>
          <w:bCs/>
        </w:rPr>
        <w:t xml:space="preserve">ApexCharts Integration:</w:t>
      </w:r>
      <w:r>
        <w:t xml:space="preserve"> </w:t>
      </w:r>
      <w:r>
        <w:t xml:space="preserve">The template uses ApexCharts via the</w:t>
      </w:r>
      <w:r>
        <w:t xml:space="preserve"> </w:t>
      </w:r>
      <w:r>
        <w:rPr>
          <w:rStyle w:val="VerbatimChar"/>
        </w:rPr>
        <w:t xml:space="preserve">vue3-apexcharts</w:t>
      </w:r>
      <w:r>
        <w:t xml:space="preserve"> </w:t>
      </w:r>
      <w:r>
        <w:t xml:space="preserve">component (declared as</w:t>
      </w:r>
      <w:r>
        <w:t xml:space="preserve"> </w:t>
      </w:r>
      <w:r>
        <w:rPr>
          <w:rStyle w:val="VerbatimChar"/>
        </w:rPr>
        <w:t xml:space="preserve">&lt;apexchart&gt;</w:t>
      </w:r>
      <w:r>
        <w:t xml:space="preserve"> </w:t>
      </w:r>
      <w:r>
        <w:t xml:space="preserve">in templates)</w:t>
      </w:r>
      <w:hyperlink r:id="rId30">
        <w:r>
          <w:rPr>
            <w:rStyle w:val="Hyperlink"/>
          </w:rPr>
          <w:t xml:space="preserve">[29]</w:t>
        </w:r>
      </w:hyperlink>
      <w:r>
        <w:t xml:space="preserve">. We will use this for our charts. The library is included in</w:t>
      </w:r>
      <w:r>
        <w:t xml:space="preserve"> </w:t>
      </w:r>
      <w:r>
        <w:rPr>
          <w:rStyle w:val="VerbatimChar"/>
        </w:rPr>
        <w:t xml:space="preserve">package.json</w:t>
      </w:r>
      <w:hyperlink r:id="rId32">
        <w:r>
          <w:rPr>
            <w:rStyle w:val="Hyperlink"/>
          </w:rPr>
          <w:t xml:space="preserve">[12]</w:t>
        </w:r>
      </w:hyperlink>
      <w:r>
        <w:t xml:space="preserve">, so no additional installation is required. We just need to configure our data. ApexCharts can accept data either as simple arrays (with categories for X-axis) or as series of</w:t>
      </w:r>
      <w:r>
        <w:t xml:space="preserve"> </w:t>
      </w:r>
      <w:r>
        <w:rPr>
          <w:rStyle w:val="VerbatimChar"/>
        </w:rPr>
        <w:t xml:space="preserve">{x, y}</w:t>
      </w:r>
      <w:r>
        <w:t xml:space="preserve"> </w:t>
      </w:r>
      <w:r>
        <w:t xml:space="preserve">points if using a datetime axis. We will decide on format: one straightforward way is to use the record timestamps as strings (or JS Date objects) for categories. For example, after fetching records, create an array of time labels (like</w:t>
      </w:r>
      <w:r>
        <w:t xml:space="preserve"> </w:t>
      </w:r>
      <w:r>
        <w:rPr>
          <w:rStyle w:val="VerbatimChar"/>
        </w:rPr>
        <w:t xml:space="preserve">records.map(r =&gt; new Date(r.fields["Date/Time"]).toLocaleString())</w:t>
      </w:r>
      <w:r>
        <w:t xml:space="preserve">) and price values array (</w:t>
      </w:r>
      <w:r>
        <w:rPr>
          <w:rStyle w:val="VerbatimChar"/>
        </w:rPr>
        <w:t xml:space="preserve">records.map(r =&gt; r.fields.Price)</w:t>
      </w:r>
      <w:r>
        <w:t xml:space="preserve">). Then set</w:t>
      </w:r>
      <w:r>
        <w:t xml:space="preserve"> </w:t>
      </w:r>
      <w:r>
        <w:rPr>
          <w:rStyle w:val="VerbatimChar"/>
        </w:rPr>
        <w:t xml:space="preserve">chartOptions.xaxis.categories = timeLabels</w:t>
      </w:r>
      <w:r>
        <w:t xml:space="preserve">. This approach aligns with how the template was using categories</w:t>
      </w:r>
      <w:hyperlink r:id="rId33">
        <w:r>
          <w:rPr>
            <w:rStyle w:val="Hyperlink"/>
          </w:rPr>
          <w:t xml:space="preserve">[13]</w:t>
        </w:r>
      </w:hyperlink>
      <w:r>
        <w:t xml:space="preserve">. Alternatively, ApexCharts can parse ISO date strings if we specify</w:t>
      </w:r>
      <w:r>
        <w:t xml:space="preserve"> </w:t>
      </w:r>
      <w:r>
        <w:rPr>
          <w:rStyle w:val="VerbatimChar"/>
        </w:rPr>
        <w:t xml:space="preserve">type: 'datetime'</w:t>
      </w:r>
      <w:r>
        <w:t xml:space="preserve"> </w:t>
      </w:r>
      <w:r>
        <w:t xml:space="preserve">for the x-axis – we could give the series data as</w:t>
      </w:r>
      <w:r>
        <w:t xml:space="preserve"> </w:t>
      </w:r>
      <w:r>
        <w:rPr>
          <w:rStyle w:val="VerbatimChar"/>
        </w:rPr>
        <w:t xml:space="preserve">[ [timestamp, price], ... ]</w:t>
      </w:r>
      <w:r>
        <w:t xml:space="preserve">. We will choose whichever is simpler to implement. The key point is to ensure the chart updates when new data comes in. We will likely store the chart series in reactive</w:t>
      </w:r>
      <w:r>
        <w:t xml:space="preserve"> </w:t>
      </w:r>
      <w:r>
        <w:rPr>
          <w:rStyle w:val="VerbatimChar"/>
        </w:rPr>
        <w:t xml:space="preserve">ref</w:t>
      </w:r>
      <w:r>
        <w:t xml:space="preserve">s so that when</w:t>
      </w:r>
      <w:r>
        <w:t xml:space="preserve"> </w:t>
      </w:r>
      <w:r>
        <w:rPr>
          <w:rStyle w:val="VerbatimChar"/>
        </w:rPr>
        <w:t xml:space="preserve">records</w:t>
      </w:r>
      <w:r>
        <w:t xml:space="preserve"> </w:t>
      </w:r>
      <w:r>
        <w:t xml:space="preserve">updates, we recompute the series arrays. Vue’s reactivity will then update the chart component (since the</w:t>
      </w:r>
      <w:r>
        <w:t xml:space="preserve"> </w:t>
      </w:r>
      <w:r>
        <w:rPr>
          <w:rStyle w:val="VerbatimChar"/>
        </w:rPr>
        <w:t xml:space="preserve">&lt;apexchart&gt;</w:t>
      </w:r>
      <w:r>
        <w:t xml:space="preserve"> </w:t>
      </w:r>
      <w:r>
        <w:t xml:space="preserve">is bound to those series objects). If needed, we might call the chart’s update method via a template ref, but usually updating the bound props is enough. We should also adjust the chart styling (colors, axes labels). Tailmin might have default ApexCharts theme settings, but we can customize, for example, setting</w:t>
      </w:r>
      <w:r>
        <w:t xml:space="preserve"> </w:t>
      </w:r>
      <w:r>
        <w:rPr>
          <w:rStyle w:val="VerbatimChar"/>
        </w:rPr>
        <w:t xml:space="preserve">options.colors</w:t>
      </w:r>
      <w:r>
        <w:t xml:space="preserve"> </w:t>
      </w:r>
      <w:r>
        <w:t xml:space="preserve">array for our series (perhaps blue for price, yellow for solar, etc.), and enabling a legend. We will also disable any features we don’t need (the template turned off the toolbar for the area chart</w:t>
      </w:r>
      <w:hyperlink r:id="rId59">
        <w:r>
          <w:rPr>
            <w:rStyle w:val="Hyperlink"/>
          </w:rPr>
          <w:t xml:space="preserve">[37]</w:t>
        </w:r>
      </w:hyperlink>
      <w:r>
        <w:t xml:space="preserve">, which we can keep off to prevent users from downloading or zooming unless we want those features).</w:t>
      </w:r>
    </w:p>
    <w:p>
      <w:pPr>
        <w:pStyle w:val="Compact"/>
        <w:numPr>
          <w:ilvl w:val="0"/>
          <w:numId w:val="1006"/>
        </w:numPr>
      </w:pPr>
      <w:r>
        <w:rPr>
          <w:b/>
          <w:bCs/>
        </w:rPr>
        <w:t xml:space="preserve">State Management and Computation:</w:t>
      </w:r>
      <w:r>
        <w:t xml:space="preserve"> </w:t>
      </w:r>
      <w:r>
        <w:t xml:space="preserve">We are not adding Vuex or Pinia for this small project; component-local state and props should suffice. The Home.vue will fetch data and then pass it to child components as needed. For instance, Home can compute</w:t>
      </w:r>
      <w:r>
        <w:t xml:space="preserve"> </w:t>
      </w:r>
      <w:r>
        <w:rPr>
          <w:rStyle w:val="VerbatimChar"/>
        </w:rPr>
        <w:t xml:space="preserve">latestRecord = records[0]</w:t>
      </w:r>
      <w:r>
        <w:t xml:space="preserve"> </w:t>
      </w:r>
      <w:r>
        <w:t xml:space="preserve">once data is fetched, then</w:t>
      </w:r>
      <w:r>
        <w:t xml:space="preserve"> </w:t>
      </w:r>
      <w:r>
        <w:rPr>
          <w:rStyle w:val="VerbatimChar"/>
        </w:rPr>
        <w:t xml:space="preserve">&lt;DecisionCard :record="latestRecord" /&gt;</w:t>
      </w:r>
      <w:r>
        <w:t xml:space="preserve">. For charts, Home can directly use the</w:t>
      </w:r>
      <w:r>
        <w:t xml:space="preserve"> </w:t>
      </w:r>
      <w:r>
        <w:rPr>
          <w:rStyle w:val="VerbatimChar"/>
        </w:rPr>
        <w:t xml:space="preserve">records</w:t>
      </w:r>
      <w:r>
        <w:t xml:space="preserve"> </w:t>
      </w:r>
      <w:r>
        <w:t xml:space="preserve">to derive series. If the logic grows, we might refactor some of it into a composable (e.g. a</w:t>
      </w:r>
      <w:r>
        <w:t xml:space="preserve"> </w:t>
      </w:r>
      <w:r>
        <w:rPr>
          <w:rStyle w:val="VerbatimChar"/>
        </w:rPr>
        <w:t xml:space="preserve">useEnergyData()</w:t>
      </w:r>
      <w:r>
        <w:t xml:space="preserve"> </w:t>
      </w:r>
      <w:r>
        <w:t xml:space="preserve">composable that handles fetching and provides computed properties like</w:t>
      </w:r>
      <w:r>
        <w:t xml:space="preserve"> </w:t>
      </w:r>
      <w:r>
        <w:rPr>
          <w:rStyle w:val="VerbatimChar"/>
        </w:rPr>
        <w:t xml:space="preserve">latestRecord</w:t>
      </w:r>
      <w:r>
        <w:t xml:space="preserve">,</w:t>
      </w:r>
      <w:r>
        <w:t xml:space="preserve"> </w:t>
      </w:r>
      <w:r>
        <w:rPr>
          <w:rStyle w:val="VerbatimChar"/>
        </w:rPr>
        <w:t xml:space="preserve">priceSeries</w:t>
      </w:r>
      <w:r>
        <w:t xml:space="preserve">, etc.). This would improve separation of concerns (logic vs presentation). Given the scope, this is optional but we may include it if it makes the code cleaner.</w:t>
      </w:r>
    </w:p>
    <w:p>
      <w:pPr>
        <w:pStyle w:val="Compact"/>
        <w:numPr>
          <w:ilvl w:val="0"/>
          <w:numId w:val="1006"/>
        </w:numPr>
      </w:pPr>
      <w:r>
        <w:rPr>
          <w:b/>
          <w:bCs/>
        </w:rPr>
        <w:t xml:space="preserve">Environment Variables &amp; Configuration:</w:t>
      </w:r>
      <w:r>
        <w:t xml:space="preserve"> </w:t>
      </w:r>
      <w:r>
        <w:t xml:space="preserve">As mentioned, we will add an</w:t>
      </w:r>
      <w:r>
        <w:t xml:space="preserve"> </w:t>
      </w:r>
      <w:r>
        <w:rPr>
          <w:rStyle w:val="VerbatimChar"/>
        </w:rPr>
        <w:t xml:space="preserve">.env</w:t>
      </w:r>
      <w:r>
        <w:t xml:space="preserve"> </w:t>
      </w:r>
      <w:r>
        <w:t xml:space="preserve">file (e.g.</w:t>
      </w:r>
      <w:r>
        <w:t xml:space="preserve"> </w:t>
      </w:r>
      <w:r>
        <w:rPr>
          <w:rStyle w:val="VerbatimChar"/>
        </w:rPr>
        <w:t xml:space="preserve">.env.local</w:t>
      </w:r>
      <w:r>
        <w:t xml:space="preserve"> </w:t>
      </w:r>
      <w:r>
        <w:t xml:space="preserve">for development) with:</w:t>
      </w:r>
    </w:p>
    <w:p>
      <w:pPr>
        <w:pStyle w:val="SourceCode"/>
        <w:numPr>
          <w:ilvl w:val="0"/>
          <w:numId w:val="1000"/>
        </w:numPr>
      </w:pPr>
      <w:r>
        <w:rPr>
          <w:rStyle w:val="VerbatimChar"/>
        </w:rPr>
        <w:t xml:space="preserve">VITE_AIRTABLE_API_KEY=&lt;your_api_key&gt;</w:t>
      </w:r>
      <w:r>
        <w:br/>
      </w:r>
      <w:r>
        <w:rPr>
          <w:rStyle w:val="VerbatimChar"/>
        </w:rPr>
        <w:t xml:space="preserve">VITE_AIRTABLE_BASE_ID=&lt;your_base_id&gt;</w:t>
      </w:r>
      <w:r>
        <w:br/>
      </w:r>
      <w:r>
        <w:rPr>
          <w:rStyle w:val="VerbatimChar"/>
        </w:rPr>
        <w:t xml:space="preserve">VITE_AIRTABLE_TABLE_NAME=Recommendations   # (or we can hardcode table name in fetch URL)</w:t>
      </w:r>
    </w:p>
    <w:p>
      <w:pPr>
        <w:pStyle w:val="Compact"/>
        <w:numPr>
          <w:ilvl w:val="0"/>
          <w:numId w:val="1000"/>
        </w:numPr>
      </w:pPr>
      <w:r>
        <w:t xml:space="preserve">These will be loaded by Vite. In the code, we access them via</w:t>
      </w:r>
      <w:r>
        <w:t xml:space="preserve"> </w:t>
      </w:r>
      <w:r>
        <w:rPr>
          <w:rStyle w:val="VerbatimChar"/>
        </w:rPr>
        <w:t xml:space="preserve">import.meta.env</w:t>
      </w:r>
      <w:r>
        <w:t xml:space="preserve">. For example, the fetch URL would include</w:t>
      </w:r>
      <w:r>
        <w:t xml:space="preserve"> </w:t>
      </w:r>
      <w:r>
        <w:rPr>
          <w:rStyle w:val="VerbatimChar"/>
        </w:rPr>
        <w:t xml:space="preserve">import.meta.env.VITE_AIRTABLE_BASE_ID</w:t>
      </w:r>
      <w:r>
        <w:t xml:space="preserve"> </w:t>
      </w:r>
      <w:r>
        <w:t xml:space="preserve">and the headers use the key. We’ll ensure not to commit the</w:t>
      </w:r>
      <w:r>
        <w:t xml:space="preserve"> </w:t>
      </w:r>
      <w:r>
        <w:rPr>
          <w:rStyle w:val="VerbatimChar"/>
        </w:rPr>
        <w:t xml:space="preserve">.env</w:t>
      </w:r>
      <w:r>
        <w:t xml:space="preserve"> </w:t>
      </w:r>
      <w:r>
        <w:t xml:space="preserve">file (it should be in .gitignore, which likely came with the template). On Vercel, we’ll add</w:t>
      </w:r>
      <w:r>
        <w:t xml:space="preserve"> </w:t>
      </w:r>
      <w:r>
        <w:rPr>
          <w:rStyle w:val="VerbatimChar"/>
        </w:rPr>
        <w:t xml:space="preserve">AIRTABLE_API_KEY</w:t>
      </w:r>
      <w:r>
        <w:t xml:space="preserve">,</w:t>
      </w:r>
      <w:r>
        <w:t xml:space="preserve"> </w:t>
      </w:r>
      <w:r>
        <w:rPr>
          <w:rStyle w:val="VerbatimChar"/>
        </w:rPr>
        <w:t xml:space="preserve">AIRTABLE_BASE_ID</w:t>
      </w:r>
      <w:r>
        <w:t xml:space="preserve"> </w:t>
      </w:r>
      <w:r>
        <w:t xml:space="preserve">(without the VITE_ prefix) as environment variables in the project, and configure the build to expose them. Actually, since the build needs them prefixed, we will enter them in Vercel</w:t>
      </w:r>
      <w:r>
        <w:t xml:space="preserve"> </w:t>
      </w:r>
      <w:r>
        <w:rPr>
          <w:b/>
          <w:bCs/>
        </w:rPr>
        <w:t xml:space="preserve">including</w:t>
      </w:r>
      <w:r>
        <w:t xml:space="preserve"> </w:t>
      </w:r>
      <w:r>
        <w:t xml:space="preserve">the</w:t>
      </w:r>
      <w:r>
        <w:t xml:space="preserve"> </w:t>
      </w:r>
      <w:r>
        <w:rPr>
          <w:rStyle w:val="VerbatimChar"/>
        </w:rPr>
        <w:t xml:space="preserve">VITE_</w:t>
      </w:r>
      <w:r>
        <w:t xml:space="preserve"> </w:t>
      </w:r>
      <w:r>
        <w:t xml:space="preserve">prefix in the name. Then, when Vercel builds, it will substitute those into the bundle. This way our secret is never in the repository, and Vercel handles it securely.</w:t>
      </w:r>
    </w:p>
    <w:p>
      <w:pPr>
        <w:pStyle w:val="Compact"/>
        <w:numPr>
          <w:ilvl w:val="0"/>
          <w:numId w:val="1006"/>
        </w:numPr>
      </w:pPr>
      <w:r>
        <w:rPr>
          <w:b/>
          <w:bCs/>
        </w:rPr>
        <w:t xml:space="preserve">Testing Locally:</w:t>
      </w:r>
      <w:r>
        <w:t xml:space="preserve"> </w:t>
      </w:r>
      <w:r>
        <w:t xml:space="preserve">Before deployment, we’ll run</w:t>
      </w:r>
      <w:r>
        <w:t xml:space="preserve"> </w:t>
      </w:r>
      <w:r>
        <w:rPr>
          <w:rStyle w:val="VerbatimChar"/>
        </w:rPr>
        <w:t xml:space="preserve">npm run dev</w:t>
      </w:r>
      <w:r>
        <w:t xml:space="preserve"> </w:t>
      </w:r>
      <w:r>
        <w:t xml:space="preserve">locally to test the integration. With the dev server, we can verify that the Airtable fetch works (we might use a test record or two in Airtable to see it show up). We should test the charts with sample data (if the Airtable is empty initially, we might temporarily use dummy data to ensure the chart component renders correctly</w:t>
      </w:r>
      <w:hyperlink r:id="rId60">
        <w:r>
          <w:rPr>
            <w:rStyle w:val="Hyperlink"/>
          </w:rPr>
          <w:t xml:space="preserve">[38]</w:t>
        </w:r>
      </w:hyperlink>
      <w:r>
        <w:t xml:space="preserve">). Once everything looks correct (the current action card shows the latest entry, the charts display lines matching the data, and the site layout is clean of unwanted elements), we proceed to build and deploy.</w:t>
      </w:r>
    </w:p>
    <w:p>
      <w:pPr>
        <w:pStyle w:val="FirstParagraph"/>
      </w:pPr>
      <w:r>
        <w:t xml:space="preserve">By following this plan, we will transform the Tailmin Vue template into a focused</w:t>
      </w:r>
      <w:r>
        <w:t xml:space="preserve"> </w:t>
      </w:r>
      <w:r>
        <w:rPr>
          <w:b/>
          <w:bCs/>
        </w:rPr>
        <w:t xml:space="preserve">grid-aware energy autonomy dashboard</w:t>
      </w:r>
      <w:r>
        <w:t xml:space="preserve">. The final application will display real-time AI-driven energy decisions (fetched from Airtable) along with historical context (pricing and solar trends, and the actions taken) in an intuitive interface. All unnecessary template parts will be stripped out, leaving a lean codebase. Deployment on Vercel will be straightforward since the app is a static front-end calling external APIs</w:t>
      </w:r>
      <w:hyperlink r:id="rId53">
        <w:r>
          <w:rPr>
            <w:rStyle w:val="Hyperlink"/>
          </w:rPr>
          <w:t xml:space="preserve">[32]</w:t>
        </w:r>
      </w:hyperlink>
      <w:r>
        <w:t xml:space="preserve">. This implementation meets all the specified requirements: using Airtable as the source of truth for data, presenting current recommendations with explanation, visualizing historical data with charts, refreshing data updates, and leveraging the Tailwind-based admin UI for a professional look. With this in place, the user can monitor and understand the energy agent’s behavior over time, fulfilling the project’s goals.</w:t>
      </w:r>
    </w:p>
    <w:p>
      <w:pPr>
        <w:pStyle w:val="BodyText"/>
      </w:pPr>
      <w:r>
        <w:rPr>
          <w:b/>
          <w:bCs/>
        </w:rPr>
        <w:t xml:space="preserve">Sources:</w:t>
      </w:r>
      <w:r>
        <w:t xml:space="preserve"> </w:t>
      </w:r>
      <w:r>
        <w:t xml:space="preserve">The plan above references the project specification document and the structure of the Tailmin template for guidance on implementation details. Key references include the defined Airtable schema</w:t>
      </w:r>
      <w:hyperlink r:id="rId21">
        <w:r>
          <w:rPr>
            <w:rStyle w:val="Hyperlink"/>
          </w:rPr>
          <w:t xml:space="preserve">[1]</w:t>
        </w:r>
      </w:hyperlink>
      <w:r>
        <w:t xml:space="preserve">, recommended data fetch approach</w:t>
      </w:r>
      <w:hyperlink r:id="rId22">
        <w:r>
          <w:rPr>
            <w:rStyle w:val="Hyperlink"/>
          </w:rPr>
          <w:t xml:space="preserve">[2]</w:t>
        </w:r>
      </w:hyperlink>
      <w:r>
        <w:t xml:space="preserve">, UI and visualization suggestions</w:t>
      </w:r>
      <w:hyperlink r:id="rId29">
        <w:r>
          <w:rPr>
            <w:rStyle w:val="Hyperlink"/>
          </w:rPr>
          <w:t xml:space="preserve">[9]</w:t>
        </w:r>
      </w:hyperlink>
      <w:hyperlink r:id="rId34">
        <w:r>
          <w:rPr>
            <w:rStyle w:val="Hyperlink"/>
          </w:rPr>
          <w:t xml:space="preserve">[14]</w:t>
        </w:r>
      </w:hyperlink>
      <w:r>
        <w:t xml:space="preserve">, and the Tailmin template codebase (for example, removal of menu items</w:t>
      </w:r>
      <w:hyperlink r:id="rId39">
        <w:r>
          <w:rPr>
            <w:rStyle w:val="Hyperlink"/>
          </w:rPr>
          <w:t xml:space="preserve">[18]</w:t>
        </w:r>
      </w:hyperlink>
      <w:hyperlink r:id="rId40">
        <w:r>
          <w:rPr>
            <w:rStyle w:val="Hyperlink"/>
          </w:rPr>
          <w:t xml:space="preserve">[19]</w:t>
        </w:r>
      </w:hyperlink>
      <w:r>
        <w:t xml:space="preserve"> </w:t>
      </w:r>
      <w:r>
        <w:t xml:space="preserve">and replacement of dummy data</w:t>
      </w:r>
      <w:hyperlink r:id="rId33">
        <w:r>
          <w:rPr>
            <w:rStyle w:val="Hyperlink"/>
          </w:rPr>
          <w:t xml:space="preserve">[13]</w:t>
        </w:r>
      </w:hyperlink>
      <w:r>
        <w:t xml:space="preserve"> </w:t>
      </w:r>
      <w:r>
        <w:t xml:space="preserve">with real data). These guided the design of this integration plan.</w:t>
      </w:r>
    </w:p>
    <w:bookmarkEnd w:id="61"/>
    <w:bookmarkEnd w:id="62"/>
    <w:bookmarkEnd w:id="63"/>
    <w:p>
      <w:r>
        <w:pict>
          <v:rect style="width:0;height:1.5pt" o:hralign="center" o:hrstd="t" o:hr="t"/>
        </w:pict>
      </w:r>
    </w:p>
    <w:bookmarkStart w:id="70"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3">
        <w:r>
          <w:rPr>
            <w:rStyle w:val="Hyperlink"/>
          </w:rPr>
          <w:t xml:space="preserve">[4]</w:t>
        </w:r>
      </w:hyperlink>
      <w:r>
        <w:t xml:space="preserve"> </w:t>
      </w:r>
      <w:hyperlink r:id="rId24">
        <w:r>
          <w:rPr>
            <w:rStyle w:val="Hyperlink"/>
          </w:rPr>
          <w:t xml:space="preserve">[5]</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28">
        <w:r>
          <w:rPr>
            <w:rStyle w:val="Hyperlink"/>
          </w:rPr>
          <w:t xml:space="preserve">[8]</w:t>
        </w:r>
      </w:hyperlink>
      <w:r>
        <w:t xml:space="preserve"> </w:t>
      </w:r>
      <w:hyperlink r:id="rId29">
        <w:r>
          <w:rPr>
            <w:rStyle w:val="Hyperlink"/>
          </w:rPr>
          <w:t xml:space="preserve">[9]</w:t>
        </w:r>
      </w:hyperlink>
      <w:r>
        <w:t xml:space="preserve"> </w:t>
      </w:r>
      <w:hyperlink r:id="rId34">
        <w:r>
          <w:rPr>
            <w:rStyle w:val="Hyperlink"/>
          </w:rPr>
          <w:t xml:space="preserve">[14]</w:t>
        </w:r>
      </w:hyperlink>
      <w:r>
        <w:t xml:space="preserve"> </w:t>
      </w:r>
      <w:hyperlink r:id="rId51">
        <w:r>
          <w:rPr>
            <w:rStyle w:val="Hyperlink"/>
          </w:rPr>
          <w:t xml:space="preserve">[31]</w:t>
        </w:r>
      </w:hyperlink>
      <w:r>
        <w:t xml:space="preserve"> </w:t>
      </w:r>
      <w:hyperlink r:id="rId53">
        <w:r>
          <w:rPr>
            <w:rStyle w:val="Hyperlink"/>
          </w:rPr>
          <w:t xml:space="preserve">[32]</w:t>
        </w:r>
      </w:hyperlink>
      <w:r>
        <w:t xml:space="preserve"> </w:t>
      </w:r>
      <w:hyperlink r:id="rId60">
        <w:r>
          <w:rPr>
            <w:rStyle w:val="Hyperlink"/>
          </w:rPr>
          <w:t xml:space="preserve">[38]</w:t>
        </w:r>
      </w:hyperlink>
      <w:r>
        <w:t xml:space="preserve"> </w:t>
      </w:r>
      <w:r>
        <w:t xml:space="preserve">Building a Grid-Aware Energy Autonomy Agent with n8n.docx</w:t>
      </w:r>
    </w:p>
    <w:p>
      <w:pPr>
        <w:pStyle w:val="BodyText"/>
      </w:pPr>
      <w:hyperlink r:id="rId64">
        <w:r>
          <w:rPr>
            <w:rStyle w:val="Hyperlink"/>
          </w:rPr>
          <w:t xml:space="preserve">file://file_00000000d2b061fb9bda20a8bb5f5c82</w:t>
        </w:r>
      </w:hyperlink>
    </w:p>
    <w:p>
      <w:pPr>
        <w:pStyle w:val="BodyText"/>
      </w:pPr>
      <w:hyperlink r:id="rId30">
        <w:r>
          <w:rPr>
            <w:rStyle w:val="Hyperlink"/>
          </w:rPr>
          <w:t xml:space="preserve">[10]</w:t>
        </w:r>
      </w:hyperlink>
      <w:r>
        <w:t xml:space="preserve"> </w:t>
      </w:r>
      <w:hyperlink r:id="rId31">
        <w:r>
          <w:rPr>
            <w:rStyle w:val="Hyperlink"/>
          </w:rPr>
          <w:t xml:space="preserve">[11]</w:t>
        </w:r>
      </w:hyperlink>
      <w:r>
        <w:t xml:space="preserve"> </w:t>
      </w:r>
      <w:hyperlink r:id="rId33">
        <w:r>
          <w:rPr>
            <w:rStyle w:val="Hyperlink"/>
          </w:rPr>
          <w:t xml:space="preserve">[13]</w:t>
        </w:r>
      </w:hyperlink>
      <w:r>
        <w:t xml:space="preserve"> </w:t>
      </w:r>
      <w:hyperlink r:id="rId35">
        <w:r>
          <w:rPr>
            <w:rStyle w:val="Hyperlink"/>
          </w:rPr>
          <w:t xml:space="preserve">[15]</w:t>
        </w:r>
      </w:hyperlink>
      <w:r>
        <w:t xml:space="preserve"> </w:t>
      </w:r>
      <w:hyperlink r:id="rId44">
        <w:r>
          <w:rPr>
            <w:rStyle w:val="Hyperlink"/>
          </w:rPr>
          <w:t xml:space="preserve">[23]</w:t>
        </w:r>
      </w:hyperlink>
      <w:r>
        <w:t xml:space="preserve"> </w:t>
      </w:r>
      <w:hyperlink r:id="rId45">
        <w:r>
          <w:rPr>
            <w:rStyle w:val="Hyperlink"/>
          </w:rPr>
          <w:t xml:space="preserve">[24]</w:t>
        </w:r>
      </w:hyperlink>
      <w:r>
        <w:t xml:space="preserve"> </w:t>
      </w:r>
      <w:hyperlink r:id="rId46">
        <w:r>
          <w:rPr>
            <w:rStyle w:val="Hyperlink"/>
          </w:rPr>
          <w:t xml:space="preserve">[25]</w:t>
        </w:r>
      </w:hyperlink>
      <w:r>
        <w:t xml:space="preserve"> </w:t>
      </w:r>
      <w:hyperlink r:id="rId47">
        <w:r>
          <w:rPr>
            <w:rStyle w:val="Hyperlink"/>
          </w:rPr>
          <w:t xml:space="preserve">[26]</w:t>
        </w:r>
      </w:hyperlink>
      <w:r>
        <w:t xml:space="preserve"> </w:t>
      </w:r>
      <w:hyperlink r:id="rId48">
        <w:r>
          <w:rPr>
            <w:rStyle w:val="Hyperlink"/>
          </w:rPr>
          <w:t xml:space="preserve">[27]</w:t>
        </w:r>
      </w:hyperlink>
      <w:r>
        <w:t xml:space="preserve"> </w:t>
      </w:r>
      <w:hyperlink r:id="rId49">
        <w:r>
          <w:rPr>
            <w:rStyle w:val="Hyperlink"/>
          </w:rPr>
          <w:t xml:space="preserve">[28]</w:t>
        </w:r>
      </w:hyperlink>
      <w:r>
        <w:t xml:space="preserve"> </w:t>
      </w:r>
      <w:hyperlink r:id="rId30">
        <w:r>
          <w:rPr>
            <w:rStyle w:val="Hyperlink"/>
          </w:rPr>
          <w:t xml:space="preserve">[29]</w:t>
        </w:r>
      </w:hyperlink>
      <w:r>
        <w:t xml:space="preserve"> </w:t>
      </w:r>
      <w:hyperlink r:id="rId50">
        <w:r>
          <w:rPr>
            <w:rStyle w:val="Hyperlink"/>
          </w:rPr>
          <w:t xml:space="preserve">[30]</w:t>
        </w:r>
      </w:hyperlink>
      <w:r>
        <w:t xml:space="preserve"> </w:t>
      </w:r>
      <w:hyperlink r:id="rId57">
        <w:r>
          <w:rPr>
            <w:rStyle w:val="Hyperlink"/>
          </w:rPr>
          <w:t xml:space="preserve">[35]</w:t>
        </w:r>
      </w:hyperlink>
      <w:r>
        <w:t xml:space="preserve"> </w:t>
      </w:r>
      <w:hyperlink r:id="rId58">
        <w:r>
          <w:rPr>
            <w:rStyle w:val="Hyperlink"/>
          </w:rPr>
          <w:t xml:space="preserve">[36]</w:t>
        </w:r>
      </w:hyperlink>
      <w:r>
        <w:t xml:space="preserve"> </w:t>
      </w:r>
      <w:hyperlink r:id="rId59">
        <w:r>
          <w:rPr>
            <w:rStyle w:val="Hyperlink"/>
          </w:rPr>
          <w:t xml:space="preserve">[37]</w:t>
        </w:r>
      </w:hyperlink>
      <w:r>
        <w:t xml:space="preserve"> </w:t>
      </w:r>
      <w:r>
        <w:t xml:space="preserve">Home.vue</w:t>
      </w:r>
    </w:p>
    <w:p>
      <w:pPr>
        <w:pStyle w:val="BodyText"/>
      </w:pPr>
      <w:hyperlink r:id="rId65">
        <w:r>
          <w:rPr>
            <w:rStyle w:val="Hyperlink"/>
          </w:rPr>
          <w:t xml:space="preserve">https://github.com/nathnael-desta/EnergyAutonomy/blob/042c2fd10cb4e7d2afd7f666e089f1a8bb03200d/src/views/dashboard/Home.vue</w:t>
        </w:r>
      </w:hyperlink>
    </w:p>
    <w:p>
      <w:pPr>
        <w:pStyle w:val="BodyText"/>
      </w:pPr>
      <w:hyperlink r:id="rId32">
        <w:r>
          <w:rPr>
            <w:rStyle w:val="Hyperlink"/>
          </w:rPr>
          <w:t xml:space="preserve">[12]</w:t>
        </w:r>
      </w:hyperlink>
      <w:r>
        <w:t xml:space="preserve"> </w:t>
      </w:r>
      <w:r>
        <w:t xml:space="preserve">package.json</w:t>
      </w:r>
    </w:p>
    <w:p>
      <w:pPr>
        <w:pStyle w:val="BodyText"/>
      </w:pPr>
      <w:hyperlink r:id="rId66">
        <w:r>
          <w:rPr>
            <w:rStyle w:val="Hyperlink"/>
          </w:rPr>
          <w:t xml:space="preserve">https://github.com/nathnael-desta/EnergyAutonomy/blob/042c2fd10cb4e7d2afd7f666e089f1a8bb03200d/package.json</w:t>
        </w:r>
      </w:hyperlink>
    </w:p>
    <w:p>
      <w:pPr>
        <w:pStyle w:val="BodyText"/>
      </w:pPr>
      <w:hyperlink r:id="rId37">
        <w:r>
          <w:rPr>
            <w:rStyle w:val="Hyperlink"/>
          </w:rPr>
          <w:t xml:space="preserve">[16]</w:t>
        </w:r>
      </w:hyperlink>
      <w:r>
        <w:t xml:space="preserve"> </w:t>
      </w:r>
      <w:hyperlink r:id="rId38">
        <w:r>
          <w:rPr>
            <w:rStyle w:val="Hyperlink"/>
          </w:rPr>
          <w:t xml:space="preserve">[17]</w:t>
        </w:r>
      </w:hyperlink>
      <w:r>
        <w:t xml:space="preserve"> </w:t>
      </w:r>
      <w:hyperlink r:id="rId39">
        <w:r>
          <w:rPr>
            <w:rStyle w:val="Hyperlink"/>
          </w:rPr>
          <w:t xml:space="preserve">[18]</w:t>
        </w:r>
      </w:hyperlink>
      <w:r>
        <w:t xml:space="preserve"> </w:t>
      </w:r>
      <w:hyperlink r:id="rId40">
        <w:r>
          <w:rPr>
            <w:rStyle w:val="Hyperlink"/>
          </w:rPr>
          <w:t xml:space="preserve">[19]</w:t>
        </w:r>
      </w:hyperlink>
      <w:r>
        <w:t xml:space="preserve"> </w:t>
      </w:r>
      <w:hyperlink r:id="rId41">
        <w:r>
          <w:rPr>
            <w:rStyle w:val="Hyperlink"/>
          </w:rPr>
          <w:t xml:space="preserve">[20]</w:t>
        </w:r>
      </w:hyperlink>
      <w:r>
        <w:t xml:space="preserve"> </w:t>
      </w:r>
      <w:hyperlink r:id="rId42">
        <w:r>
          <w:rPr>
            <w:rStyle w:val="Hyperlink"/>
          </w:rPr>
          <w:t xml:space="preserve">[21]</w:t>
        </w:r>
      </w:hyperlink>
      <w:r>
        <w:t xml:space="preserve"> </w:t>
      </w:r>
      <w:r>
        <w:t xml:space="preserve">TheSidebar.vue</w:t>
      </w:r>
    </w:p>
    <w:p>
      <w:pPr>
        <w:pStyle w:val="BodyText"/>
      </w:pPr>
      <w:hyperlink r:id="rId67">
        <w:r>
          <w:rPr>
            <w:rStyle w:val="Hyperlink"/>
          </w:rPr>
          <w:t xml:space="preserve">https://github.com/nathnael-desta/EnergyAutonomy/blob/042c2fd10cb4e7d2afd7f666e089f1a8bb03200d/src/components/layouts/TheSidebar.vue</w:t>
        </w:r>
      </w:hyperlink>
    </w:p>
    <w:p>
      <w:pPr>
        <w:pStyle w:val="BodyText"/>
      </w:pPr>
      <w:hyperlink r:id="rId43">
        <w:r>
          <w:rPr>
            <w:rStyle w:val="Hyperlink"/>
          </w:rPr>
          <w:t xml:space="preserve">[22]</w:t>
        </w:r>
      </w:hyperlink>
      <w:r>
        <w:t xml:space="preserve"> </w:t>
      </w:r>
      <w:r>
        <w:t xml:space="preserve">TheFooter.vue</w:t>
      </w:r>
    </w:p>
    <w:p>
      <w:pPr>
        <w:pStyle w:val="BodyText"/>
      </w:pPr>
      <w:hyperlink r:id="rId68">
        <w:r>
          <w:rPr>
            <w:rStyle w:val="Hyperlink"/>
          </w:rPr>
          <w:t xml:space="preserve">https://github.com/nathnael-desta/EnergyAutonomy/blob/042c2fd10cb4e7d2afd7f666e089f1a8bb03200d/src/components/layouts/TheFooter.vue</w:t>
        </w:r>
      </w:hyperlink>
    </w:p>
    <w:p>
      <w:pPr>
        <w:pStyle w:val="BodyText"/>
      </w:pPr>
      <w:hyperlink r:id="rId55">
        <w:r>
          <w:rPr>
            <w:rStyle w:val="Hyperlink"/>
          </w:rPr>
          <w:t xml:space="preserve">[33]</w:t>
        </w:r>
      </w:hyperlink>
      <w:r>
        <w:t xml:space="preserve"> </w:t>
      </w:r>
      <w:hyperlink r:id="rId56">
        <w:r>
          <w:rPr>
            <w:rStyle w:val="Hyperlink"/>
          </w:rPr>
          <w:t xml:space="preserve">[34]</w:t>
        </w:r>
      </w:hyperlink>
      <w:r>
        <w:t xml:space="preserve"> </w:t>
      </w:r>
      <w:r>
        <w:t xml:space="preserve">main.js</w:t>
      </w:r>
    </w:p>
    <w:p>
      <w:pPr>
        <w:pStyle w:val="BodyText"/>
      </w:pPr>
      <w:hyperlink r:id="rId69">
        <w:r>
          <w:rPr>
            <w:rStyle w:val="Hyperlink"/>
          </w:rPr>
          <w:t xml:space="preserve">https://github.com/nathnael-desta/EnergyAutonomy/blob/042c2fd10cb4e7d2afd7f666e089f1a8bb03200d/src/main.js</w:t>
        </w:r>
      </w:hyperlink>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file://file_00000000d2b061fb9bda20a8bb5f5c82" TargetMode="External" /><Relationship Type="http://schemas.openxmlformats.org/officeDocument/2006/relationships/hyperlink" Id="rId28" Target="file://file_00000000d2b061fb9bda20a8bb5f5c82#:~:text=,W%2Fm%C2%B2" TargetMode="External" /><Relationship Type="http://schemas.openxmlformats.org/officeDocument/2006/relationships/hyperlink" Id="rId21" Target="file://file_00000000d2b061fb9bda20a8bb5f5c82#:~:text=Date%2FTime%20,made" TargetMode="External" /><Relationship Type="http://schemas.openxmlformats.org/officeDocument/2006/relationships/hyperlink" Id="rId24" Target="file://file_00000000d2b061fb9bda20a8bb5f5c82#:~:text=Given%20time%20constraints%2C%20a%20straightforward,Airtable%20API%20directly%20for%20simplicity" TargetMode="External" /><Relationship Type="http://schemas.openxmlformats.org/officeDocument/2006/relationships/hyperlink" Id="rId26" Target="file://file_00000000d2b061fb9bda20a8bb5f5c82#:~:text=Hello%2C%20The%20energy%20autonomy%20agent,W%2Fm%C2%B2" TargetMode="External" /><Relationship Type="http://schemas.openxmlformats.org/officeDocument/2006/relationships/hyperlink" Id="rId34" Target="file://file_00000000d2b061fb9bda20a8bb5f5c82#:~:text=Historical%20chart%3A%20Plot%20price%20over,highlight%20the%20high%2Flow%20stress%20periods" TargetMode="External" /><Relationship Type="http://schemas.openxmlformats.org/officeDocument/2006/relationships/hyperlink" Id="rId53" Target="file://file_00000000d2b061fb9bda20a8bb5f5c82#:~:text=Hosting%20the%20dashboard%3A%20If%20really,calling%20Airtable%2C%20deployment%20is%20straightforward" TargetMode="External" /><Relationship Type="http://schemas.openxmlformats.org/officeDocument/2006/relationships/hyperlink" Id="rId51" Target="file://file_00000000d2b061fb9bda20a8bb5f5c82#:~:text=Plug%20and%20play%20approach%3A%20Since,that%20with%20your%20price%20array" TargetMode="External" /><Relationship Type="http://schemas.openxmlformats.org/officeDocument/2006/relationships/hyperlink" Id="rId60" Target="file://file_00000000d2b061fb9bda20a8bb5f5c82#:~:text=The%20Vue%20admin%20template%20will,part%20with%20actual%20fetch%20logic" TargetMode="External" /><Relationship Type="http://schemas.openxmlformats.org/officeDocument/2006/relationships/hyperlink" Id="rId27" Target="file://file_00000000d2b061fb9bda20a8bb5f5c82#:~:text=This%20would%20produce%20an%20email,%E2%80%9D" TargetMode="External" /><Relationship Type="http://schemas.openxmlformats.org/officeDocument/2006/relationships/hyperlink" Id="rId23" Target="file://file_00000000d2b061fb9bda20a8bb5f5c82#:~:text=Use%20Airtable%20as%20the%20data,export%20the%20data%20as%20JSON" TargetMode="External" /><Relationship Type="http://schemas.openxmlformats.org/officeDocument/2006/relationships/hyperlink" Id="rId29" Target="file://file_00000000d2b061fb9bda20a8bb5f5c82#:~:text=Visualize%20data%3A%20Use%20Vue%20components,or%20chart%20libraries%20to%20display" TargetMode="External" /><Relationship Type="http://schemas.openxmlformats.org/officeDocument/2006/relationships/hyperlink" Id="rId22" Target="file://file_00000000d2b061fb9bda20a8bb5f5c82#:~:text=async%20function%20fetchRecords%28%29%20,records%3B" TargetMode="External" /><Relationship Type="http://schemas.openxmlformats.org/officeDocument/2006/relationships/hyperlink" Id="rId66" Target="https://github.com/nathnael-desta/EnergyAutonomy/blob/042c2fd10cb4e7d2afd7f666e089f1a8bb03200d/package.json" TargetMode="External" /><Relationship Type="http://schemas.openxmlformats.org/officeDocument/2006/relationships/hyperlink" Id="rId32" Target="https://github.com/nathnael-desta/EnergyAutonomy/blob/042c2fd10cb4e7d2afd7f666e089f1a8bb03200d/package.json#L10-L14" TargetMode="External" /><Relationship Type="http://schemas.openxmlformats.org/officeDocument/2006/relationships/hyperlink" Id="rId68" Target="https://github.com/nathnael-desta/EnergyAutonomy/blob/042c2fd10cb4e7d2afd7f666e089f1a8bb03200d/src/components/layouts/TheFooter.vue" TargetMode="External" /><Relationship Type="http://schemas.openxmlformats.org/officeDocument/2006/relationships/hyperlink" Id="rId43" Target="https://github.com/nathnael-desta/EnergyAutonomy/blob/042c2fd10cb4e7d2afd7f666e089f1a8bb03200d/src/components/layouts/TheFooter.vue#L2-L8" TargetMode="External" /><Relationship Type="http://schemas.openxmlformats.org/officeDocument/2006/relationships/hyperlink" Id="rId67" Target="https://github.com/nathnael-desta/EnergyAutonomy/blob/042c2fd10cb4e7d2afd7f666e089f1a8bb03200d/src/components/layouts/TheSidebar.vue" TargetMode="External" /><Relationship Type="http://schemas.openxmlformats.org/officeDocument/2006/relationships/hyperlink" Id="rId38" Target="https://github.com/nathnael-desta/EnergyAutonomy/blob/042c2fd10cb4e7d2afd7f666e089f1a8bb03200d/src/components/layouts/TheSidebar.vue#L130-L138" TargetMode="External" /><Relationship Type="http://schemas.openxmlformats.org/officeDocument/2006/relationships/hyperlink" Id="rId39" Target="https://github.com/nathnael-desta/EnergyAutonomy/blob/042c2fd10cb4e7d2afd7f666e089f1a8bb03200d/src/components/layouts/TheSidebar.vue#L176-L185" TargetMode="External" /><Relationship Type="http://schemas.openxmlformats.org/officeDocument/2006/relationships/hyperlink" Id="rId40" Target="https://github.com/nathnael-desta/EnergyAutonomy/blob/042c2fd10cb4e7d2afd7f666e089f1a8bb03200d/src/components/layouts/TheSidebar.vue#L219-L227" TargetMode="External" /><Relationship Type="http://schemas.openxmlformats.org/officeDocument/2006/relationships/hyperlink" Id="rId41" Target="https://github.com/nathnael-desta/EnergyAutonomy/blob/042c2fd10cb4e7d2afd7f666e089f1a8bb03200d/src/components/layouts/TheSidebar.vue#L246-L254" TargetMode="External" /><Relationship Type="http://schemas.openxmlformats.org/officeDocument/2006/relationships/hyperlink" Id="rId42" Target="https://github.com/nathnael-desta/EnergyAutonomy/blob/042c2fd10cb4e7d2afd7f666e089f1a8bb03200d/src/components/layouts/TheSidebar.vue#L3-L9" TargetMode="External" /><Relationship Type="http://schemas.openxmlformats.org/officeDocument/2006/relationships/hyperlink" Id="rId37" Target="https://github.com/nathnael-desta/EnergyAutonomy/blob/042c2fd10cb4e7d2afd7f666e089f1a8bb03200d/src/components/layouts/TheSidebar.vue#L49-L57" TargetMode="External" /><Relationship Type="http://schemas.openxmlformats.org/officeDocument/2006/relationships/hyperlink" Id="rId69" Target="https://github.com/nathnael-desta/EnergyAutonomy/blob/042c2fd10cb4e7d2afd7f666e089f1a8bb03200d/src/main.js" TargetMode="External" /><Relationship Type="http://schemas.openxmlformats.org/officeDocument/2006/relationships/hyperlink" Id="rId55" Target="https://github.com/nathnael-desta/EnergyAutonomy/blob/042c2fd10cb4e7d2afd7f666e089f1a8bb03200d/src/main.js#L1-L8" TargetMode="External" /><Relationship Type="http://schemas.openxmlformats.org/officeDocument/2006/relationships/hyperlink" Id="rId56" Target="https://github.com/nathnael-desta/EnergyAutonomy/blob/042c2fd10cb4e7d2afd7f666e089f1a8bb03200d/src/main.js#L2-L5" TargetMode="External" /><Relationship Type="http://schemas.openxmlformats.org/officeDocument/2006/relationships/hyperlink" Id="rId65" Target="https://github.com/nathnael-desta/EnergyAutonomy/blob/042c2fd10cb4e7d2afd7f666e089f1a8bb03200d/src/views/dashboard/Home.vue" TargetMode="External" /><Relationship Type="http://schemas.openxmlformats.org/officeDocument/2006/relationships/hyperlink" Id="rId47" Target="https://github.com/nathnael-desta/EnergyAutonomy/blob/042c2fd10cb4e7d2afd7f666e089f1a8bb03200d/src/views/dashboard/Home.vue#L108-L118" TargetMode="External" /><Relationship Type="http://schemas.openxmlformats.org/officeDocument/2006/relationships/hyperlink" Id="rId48" Target="https://github.com/nathnael-desta/EnergyAutonomy/blob/042c2fd10cb4e7d2afd7f666e089f1a8bb03200d/src/views/dashboard/Home.vue#L120-L125" TargetMode="External" /><Relationship Type="http://schemas.openxmlformats.org/officeDocument/2006/relationships/hyperlink" Id="rId30" Target="https://github.com/nathnael-desta/EnergyAutonomy/blob/042c2fd10cb4e7d2afd7f666e089f1a8bb03200d/src/views/dashboard/Home.vue#L14-L23" TargetMode="External" /><Relationship Type="http://schemas.openxmlformats.org/officeDocument/2006/relationships/hyperlink" Id="rId35" Target="https://github.com/nathnael-desta/EnergyAutonomy/blob/042c2fd10cb4e7d2afd7f666e089f1a8bb03200d/src/views/dashboard/Home.vue#L2-L10" TargetMode="External" /><Relationship Type="http://schemas.openxmlformats.org/officeDocument/2006/relationships/hyperlink" Id="rId49" Target="https://github.com/nathnael-desta/EnergyAutonomy/blob/042c2fd10cb4e7d2afd7f666e089f1a8bb03200d/src/views/dashboard/Home.vue#L2-L5" TargetMode="External" /><Relationship Type="http://schemas.openxmlformats.org/officeDocument/2006/relationships/hyperlink" Id="rId57" Target="https://github.com/nathnael-desta/EnergyAutonomy/blob/042c2fd10cb4e7d2afd7f666e089f1a8bb03200d/src/views/dashboard/Home.vue#L30-L38" TargetMode="External" /><Relationship Type="http://schemas.openxmlformats.org/officeDocument/2006/relationships/hyperlink" Id="rId31" Target="https://github.com/nathnael-desta/EnergyAutonomy/blob/042c2fd10cb4e7d2afd7f666e089f1a8bb03200d/src/views/dashboard/Home.vue#L32-L35" TargetMode="External" /><Relationship Type="http://schemas.openxmlformats.org/officeDocument/2006/relationships/hyperlink" Id="rId44" Target="https://github.com/nathnael-desta/EnergyAutonomy/blob/042c2fd10cb4e7d2afd7f666e089f1a8bb03200d/src/views/dashboard/Home.vue#L32-L40" TargetMode="External" /><Relationship Type="http://schemas.openxmlformats.org/officeDocument/2006/relationships/hyperlink" Id="rId45" Target="https://github.com/nathnael-desta/EnergyAutonomy/blob/042c2fd10cb4e7d2afd7f666e089f1a8bb03200d/src/views/dashboard/Home.vue#L56-L64" TargetMode="External" /><Relationship Type="http://schemas.openxmlformats.org/officeDocument/2006/relationships/hyperlink" Id="rId59" Target="https://github.com/nathnael-desta/EnergyAutonomy/blob/042c2fd10cb4e7d2afd7f666e089f1a8bb03200d/src/views/dashboard/Home.vue#L574-L582" TargetMode="External" /><Relationship Type="http://schemas.openxmlformats.org/officeDocument/2006/relationships/hyperlink" Id="rId33" Target="https://github.com/nathnael-desta/EnergyAutonomy/blob/042c2fd10cb4e7d2afd7f666e089f1a8bb03200d/src/views/dashboard/Home.vue#L584-L593" TargetMode="External" /><Relationship Type="http://schemas.openxmlformats.org/officeDocument/2006/relationships/hyperlink" Id="rId46" Target="https://github.com/nathnael-desta/EnergyAutonomy/blob/042c2fd10cb4e7d2afd7f666e089f1a8bb03200d/src/views/dashboard/Home.vue#L78-L86" TargetMode="External" /><Relationship Type="http://schemas.openxmlformats.org/officeDocument/2006/relationships/hyperlink" Id="rId50" Target="https://github.com/nathnael-desta/EnergyAutonomy/blob/042c2fd10cb4e7d2afd7f666e089f1a8bb03200d/src/views/dashboard/Home.vue#L8-L15" TargetMode="External" /><Relationship Type="http://schemas.openxmlformats.org/officeDocument/2006/relationships/hyperlink" Id="rId58" Target="https://github.com/nathnael-desta/EnergyAutonomy/blob/042c2fd10cb4e7d2afd7f666e089f1a8bb03200d/src/views/dashboard/Home.vue#L84-L92" TargetMode="External" /></Relationships>
</file>

<file path=word/_rels/footnotes.xml.rels><?xml version="1.0" encoding="UTF-8"?><Relationships xmlns="http://schemas.openxmlformats.org/package/2006/relationships"><Relationship Type="http://schemas.openxmlformats.org/officeDocument/2006/relationships/hyperlink" Id="rId64" Target="file://file_00000000d2b061fb9bda20a8bb5f5c82" TargetMode="External" /><Relationship Type="http://schemas.openxmlformats.org/officeDocument/2006/relationships/hyperlink" Id="rId28" Target="file://file_00000000d2b061fb9bda20a8bb5f5c82#:~:text=,W%2Fm%C2%B2" TargetMode="External" /><Relationship Type="http://schemas.openxmlformats.org/officeDocument/2006/relationships/hyperlink" Id="rId21" Target="file://file_00000000d2b061fb9bda20a8bb5f5c82#:~:text=Date%2FTime%20,made" TargetMode="External" /><Relationship Type="http://schemas.openxmlformats.org/officeDocument/2006/relationships/hyperlink" Id="rId24" Target="file://file_00000000d2b061fb9bda20a8bb5f5c82#:~:text=Given%20time%20constraints%2C%20a%20straightforward,Airtable%20API%20directly%20for%20simplicity" TargetMode="External" /><Relationship Type="http://schemas.openxmlformats.org/officeDocument/2006/relationships/hyperlink" Id="rId26" Target="file://file_00000000d2b061fb9bda20a8bb5f5c82#:~:text=Hello%2C%20The%20energy%20autonomy%20agent,W%2Fm%C2%B2" TargetMode="External" /><Relationship Type="http://schemas.openxmlformats.org/officeDocument/2006/relationships/hyperlink" Id="rId34" Target="file://file_00000000d2b061fb9bda20a8bb5f5c82#:~:text=Historical%20chart%3A%20Plot%20price%20over,highlight%20the%20high%2Flow%20stress%20periods" TargetMode="External" /><Relationship Type="http://schemas.openxmlformats.org/officeDocument/2006/relationships/hyperlink" Id="rId53" Target="file://file_00000000d2b061fb9bda20a8bb5f5c82#:~:text=Hosting%20the%20dashboard%3A%20If%20really,calling%20Airtable%2C%20deployment%20is%20straightforward" TargetMode="External" /><Relationship Type="http://schemas.openxmlformats.org/officeDocument/2006/relationships/hyperlink" Id="rId51" Target="file://file_00000000d2b061fb9bda20a8bb5f5c82#:~:text=Plug%20and%20play%20approach%3A%20Since,that%20with%20your%20price%20array" TargetMode="External" /><Relationship Type="http://schemas.openxmlformats.org/officeDocument/2006/relationships/hyperlink" Id="rId60" Target="file://file_00000000d2b061fb9bda20a8bb5f5c82#:~:text=The%20Vue%20admin%20template%20will,part%20with%20actual%20fetch%20logic" TargetMode="External" /><Relationship Type="http://schemas.openxmlformats.org/officeDocument/2006/relationships/hyperlink" Id="rId27" Target="file://file_00000000d2b061fb9bda20a8bb5f5c82#:~:text=This%20would%20produce%20an%20email,%E2%80%9D" TargetMode="External" /><Relationship Type="http://schemas.openxmlformats.org/officeDocument/2006/relationships/hyperlink" Id="rId23" Target="file://file_00000000d2b061fb9bda20a8bb5f5c82#:~:text=Use%20Airtable%20as%20the%20data,export%20the%20data%20as%20JSON" TargetMode="External" /><Relationship Type="http://schemas.openxmlformats.org/officeDocument/2006/relationships/hyperlink" Id="rId29" Target="file://file_00000000d2b061fb9bda20a8bb5f5c82#:~:text=Visualize%20data%3A%20Use%20Vue%20components,or%20chart%20libraries%20to%20display" TargetMode="External" /><Relationship Type="http://schemas.openxmlformats.org/officeDocument/2006/relationships/hyperlink" Id="rId22" Target="file://file_00000000d2b061fb9bda20a8bb5f5c82#:~:text=async%20function%20fetchRecords%28%29%20,records%3B" TargetMode="External" /><Relationship Type="http://schemas.openxmlformats.org/officeDocument/2006/relationships/hyperlink" Id="rId66" Target="https://github.com/nathnael-desta/EnergyAutonomy/blob/042c2fd10cb4e7d2afd7f666e089f1a8bb03200d/package.json" TargetMode="External" /><Relationship Type="http://schemas.openxmlformats.org/officeDocument/2006/relationships/hyperlink" Id="rId32" Target="https://github.com/nathnael-desta/EnergyAutonomy/blob/042c2fd10cb4e7d2afd7f666e089f1a8bb03200d/package.json#L10-L14" TargetMode="External" /><Relationship Type="http://schemas.openxmlformats.org/officeDocument/2006/relationships/hyperlink" Id="rId68" Target="https://github.com/nathnael-desta/EnergyAutonomy/blob/042c2fd10cb4e7d2afd7f666e089f1a8bb03200d/src/components/layouts/TheFooter.vue" TargetMode="External" /><Relationship Type="http://schemas.openxmlformats.org/officeDocument/2006/relationships/hyperlink" Id="rId43" Target="https://github.com/nathnael-desta/EnergyAutonomy/blob/042c2fd10cb4e7d2afd7f666e089f1a8bb03200d/src/components/layouts/TheFooter.vue#L2-L8" TargetMode="External" /><Relationship Type="http://schemas.openxmlformats.org/officeDocument/2006/relationships/hyperlink" Id="rId67" Target="https://github.com/nathnael-desta/EnergyAutonomy/blob/042c2fd10cb4e7d2afd7f666e089f1a8bb03200d/src/components/layouts/TheSidebar.vue" TargetMode="External" /><Relationship Type="http://schemas.openxmlformats.org/officeDocument/2006/relationships/hyperlink" Id="rId38" Target="https://github.com/nathnael-desta/EnergyAutonomy/blob/042c2fd10cb4e7d2afd7f666e089f1a8bb03200d/src/components/layouts/TheSidebar.vue#L130-L138" TargetMode="External" /><Relationship Type="http://schemas.openxmlformats.org/officeDocument/2006/relationships/hyperlink" Id="rId39" Target="https://github.com/nathnael-desta/EnergyAutonomy/blob/042c2fd10cb4e7d2afd7f666e089f1a8bb03200d/src/components/layouts/TheSidebar.vue#L176-L185" TargetMode="External" /><Relationship Type="http://schemas.openxmlformats.org/officeDocument/2006/relationships/hyperlink" Id="rId40" Target="https://github.com/nathnael-desta/EnergyAutonomy/blob/042c2fd10cb4e7d2afd7f666e089f1a8bb03200d/src/components/layouts/TheSidebar.vue#L219-L227" TargetMode="External" /><Relationship Type="http://schemas.openxmlformats.org/officeDocument/2006/relationships/hyperlink" Id="rId41" Target="https://github.com/nathnael-desta/EnergyAutonomy/blob/042c2fd10cb4e7d2afd7f666e089f1a8bb03200d/src/components/layouts/TheSidebar.vue#L246-L254" TargetMode="External" /><Relationship Type="http://schemas.openxmlformats.org/officeDocument/2006/relationships/hyperlink" Id="rId42" Target="https://github.com/nathnael-desta/EnergyAutonomy/blob/042c2fd10cb4e7d2afd7f666e089f1a8bb03200d/src/components/layouts/TheSidebar.vue#L3-L9" TargetMode="External" /><Relationship Type="http://schemas.openxmlformats.org/officeDocument/2006/relationships/hyperlink" Id="rId37" Target="https://github.com/nathnael-desta/EnergyAutonomy/blob/042c2fd10cb4e7d2afd7f666e089f1a8bb03200d/src/components/layouts/TheSidebar.vue#L49-L57" TargetMode="External" /><Relationship Type="http://schemas.openxmlformats.org/officeDocument/2006/relationships/hyperlink" Id="rId69" Target="https://github.com/nathnael-desta/EnergyAutonomy/blob/042c2fd10cb4e7d2afd7f666e089f1a8bb03200d/src/main.js" TargetMode="External" /><Relationship Type="http://schemas.openxmlformats.org/officeDocument/2006/relationships/hyperlink" Id="rId55" Target="https://github.com/nathnael-desta/EnergyAutonomy/blob/042c2fd10cb4e7d2afd7f666e089f1a8bb03200d/src/main.js#L1-L8" TargetMode="External" /><Relationship Type="http://schemas.openxmlformats.org/officeDocument/2006/relationships/hyperlink" Id="rId56" Target="https://github.com/nathnael-desta/EnergyAutonomy/blob/042c2fd10cb4e7d2afd7f666e089f1a8bb03200d/src/main.js#L2-L5" TargetMode="External" /><Relationship Type="http://schemas.openxmlformats.org/officeDocument/2006/relationships/hyperlink" Id="rId65" Target="https://github.com/nathnael-desta/EnergyAutonomy/blob/042c2fd10cb4e7d2afd7f666e089f1a8bb03200d/src/views/dashboard/Home.vue" TargetMode="External" /><Relationship Type="http://schemas.openxmlformats.org/officeDocument/2006/relationships/hyperlink" Id="rId47" Target="https://github.com/nathnael-desta/EnergyAutonomy/blob/042c2fd10cb4e7d2afd7f666e089f1a8bb03200d/src/views/dashboard/Home.vue#L108-L118" TargetMode="External" /><Relationship Type="http://schemas.openxmlformats.org/officeDocument/2006/relationships/hyperlink" Id="rId48" Target="https://github.com/nathnael-desta/EnergyAutonomy/blob/042c2fd10cb4e7d2afd7f666e089f1a8bb03200d/src/views/dashboard/Home.vue#L120-L125" TargetMode="External" /><Relationship Type="http://schemas.openxmlformats.org/officeDocument/2006/relationships/hyperlink" Id="rId30" Target="https://github.com/nathnael-desta/EnergyAutonomy/blob/042c2fd10cb4e7d2afd7f666e089f1a8bb03200d/src/views/dashboard/Home.vue#L14-L23" TargetMode="External" /><Relationship Type="http://schemas.openxmlformats.org/officeDocument/2006/relationships/hyperlink" Id="rId35" Target="https://github.com/nathnael-desta/EnergyAutonomy/blob/042c2fd10cb4e7d2afd7f666e089f1a8bb03200d/src/views/dashboard/Home.vue#L2-L10" TargetMode="External" /><Relationship Type="http://schemas.openxmlformats.org/officeDocument/2006/relationships/hyperlink" Id="rId49" Target="https://github.com/nathnael-desta/EnergyAutonomy/blob/042c2fd10cb4e7d2afd7f666e089f1a8bb03200d/src/views/dashboard/Home.vue#L2-L5" TargetMode="External" /><Relationship Type="http://schemas.openxmlformats.org/officeDocument/2006/relationships/hyperlink" Id="rId57" Target="https://github.com/nathnael-desta/EnergyAutonomy/blob/042c2fd10cb4e7d2afd7f666e089f1a8bb03200d/src/views/dashboard/Home.vue#L30-L38" TargetMode="External" /><Relationship Type="http://schemas.openxmlformats.org/officeDocument/2006/relationships/hyperlink" Id="rId31" Target="https://github.com/nathnael-desta/EnergyAutonomy/blob/042c2fd10cb4e7d2afd7f666e089f1a8bb03200d/src/views/dashboard/Home.vue#L32-L35" TargetMode="External" /><Relationship Type="http://schemas.openxmlformats.org/officeDocument/2006/relationships/hyperlink" Id="rId44" Target="https://github.com/nathnael-desta/EnergyAutonomy/blob/042c2fd10cb4e7d2afd7f666e089f1a8bb03200d/src/views/dashboard/Home.vue#L32-L40" TargetMode="External" /><Relationship Type="http://schemas.openxmlformats.org/officeDocument/2006/relationships/hyperlink" Id="rId45" Target="https://github.com/nathnael-desta/EnergyAutonomy/blob/042c2fd10cb4e7d2afd7f666e089f1a8bb03200d/src/views/dashboard/Home.vue#L56-L64" TargetMode="External" /><Relationship Type="http://schemas.openxmlformats.org/officeDocument/2006/relationships/hyperlink" Id="rId59" Target="https://github.com/nathnael-desta/EnergyAutonomy/blob/042c2fd10cb4e7d2afd7f666e089f1a8bb03200d/src/views/dashboard/Home.vue#L574-L582" TargetMode="External" /><Relationship Type="http://schemas.openxmlformats.org/officeDocument/2006/relationships/hyperlink" Id="rId33" Target="https://github.com/nathnael-desta/EnergyAutonomy/blob/042c2fd10cb4e7d2afd7f666e089f1a8bb03200d/src/views/dashboard/Home.vue#L584-L593" TargetMode="External" /><Relationship Type="http://schemas.openxmlformats.org/officeDocument/2006/relationships/hyperlink" Id="rId46" Target="https://github.com/nathnael-desta/EnergyAutonomy/blob/042c2fd10cb4e7d2afd7f666e089f1a8bb03200d/src/views/dashboard/Home.vue#L78-L86" TargetMode="External" /><Relationship Type="http://schemas.openxmlformats.org/officeDocument/2006/relationships/hyperlink" Id="rId50" Target="https://github.com/nathnael-desta/EnergyAutonomy/blob/042c2fd10cb4e7d2afd7f666e089f1a8bb03200d/src/views/dashboard/Home.vue#L8-L15" TargetMode="External" /><Relationship Type="http://schemas.openxmlformats.org/officeDocument/2006/relationships/hyperlink" Id="rId58" Target="https://github.com/nathnael-desta/EnergyAutonomy/blob/042c2fd10cb4e7d2afd7f666e089f1a8bb03200d/src/views/dashboard/Home.vue#L84-L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2025-10-15T06:04:18Z</dcterms:created>
  <dcterms:modified xsi:type="dcterms:W3CDTF">2025-10-15T06:04:18Z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