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Architectural Analysis of External Orchestration and Programmatic Automation within the Google Antigravity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Shift to Headless and Multi-Agent Orchestration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autonomous development utilities into enterprise-scale engineering workflows has necessitated a paradigm shift from human-in-the-loop terminal sessions to headless, machine-controlled execution loops. Following the decommissioning of legacy developer frameworks like the Gemini CLI on June 18, 2026, the Google Antigravity platform was introduced as the consolidated environment for agentic software development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platform architecture is split between a comprehensive visual development interface (Antigravity 2.0) and a high-performance terminal user interface (the Antigravity CLI, invoked via the binary command agy)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Both surfaces run on a single, consolidated core agent engine, ensuring that any programmatic modifications, behavioral rules, or platform enhancements translate bidirectionally across the ecosystem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systems architects designing distributed agent frameworks, the challenge lies in shifting the execution pattern from interactive console manipulation to programmatically driven orchestration. The core engine is designed by default to perform multi-step reasoning, edit multiple local files, execute terminal commands, and spawn concurrent subagents to execute background tasks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Enabling external orchestrators—such as Jenkins, GitHub Actions, custom python scripts, or other autonomous agent swarms—to control this engine requires exposing the interface hooks, managing configuration layers, and establishing secure, programmatic execution boundaries.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Studies of Extramural Agentic Control and Emulation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integrate the Antigravity architecture into existing multi-agent topologies, developers have actively pursued various integration models. These models bypass traditional terminal interaction in favor of automated execution.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Emulated API Translation: The Model Access Pattern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widely documented integration technique is the conversion of Antigravity's local model resources into standard RESTful APIs. External agents or orchestrators that require standard OpenAI or Anthropic endpoints utilize these translation layers.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Anthropic/OpenAI JSON      +---------------------------+</w:t>
        <w:br w:type="textWrapping"/>
        <w:t xml:space="preserve">|  External Agent  | -----------------------------&gt; | Antigravity Claude Proxy  |</w:t>
        <w:br w:type="textWrapping"/>
        <w:t xml:space="preserve">| (e.g. Claude     |                                |   (Local Bun/Node Host)   |</w:t>
        <w:br w:type="textWrapping"/>
        <w:t xml:space="preserve">|     Code CLI)    | &lt;----------------------------- |      [Port 8080/3000]     |</w:t>
        <w:br w:type="textWrapping"/>
        <w:t xml:space="preserve">+------------------+      Streaming SSE Text        +---------------------------+</w:t>
        <w:br w:type="textWrapping"/>
        <w:t xml:space="preserve">                                                                  |</w:t>
        <w:br w:type="textWrapping"/>
        <w:t xml:space="preserve">                                                    Transforms Schema &amp; Binds</w:t>
        <w:br w:type="textWrapping"/>
        <w:t xml:space="preserve">                                                    Local OAuth/GCP Credentials</w:t>
        <w:br w:type="textWrapping"/>
        <w:t xml:space="preserve">                                                                  v</w:t>
        <w:br w:type="textWrapping"/>
        <w:t xml:space="preserve">                                                    +---------------------------+</w:t>
        <w:br w:type="textWrapping"/>
        <w:t xml:space="preserve">                                                    |  Antigravity Cloud API    |</w:t>
        <w:br w:type="textWrapping"/>
        <w:t xml:space="preserve">                                                    |   (Google Secure Shell)   |</w:t>
        <w:br w:type="textWrapping"/>
        <w:t xml:space="preserve">                                                    +---------------------------+</w:t>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Antigravity Claude Proxy (antigravity-claude-proxy):</w:t>
      </w:r>
      <w:r w:rsidDel="00000000" w:rsidR="00000000" w:rsidRPr="00000000">
        <w:rPr>
          <w:rFonts w:ascii="Arial" w:cs="Arial" w:eastAsia="Arial" w:hAnsi="Arial"/>
          <w:color w:val="1f1f1f"/>
          <w:rtl w:val="0"/>
        </w:rPr>
        <w:t xml:space="preserve"> This local development tool, written in Node.js and TypeScript, acts as an API gateway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It launches as a persistent background process, typically listening on port 8080, and exposes an Anthropic Messages-compatible REST API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When an external agent (such as the Claude Code CLI) sends a prompt, the proxy translates the request schema into Google’s Generative AI schema, appends the local Google OAuth credentials harvested from the active Antigravity workspace settings, and forwards the payload to Antigravity’s Cloud Code API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resulting stream is transformed back into an Anthropic-compliant format, complete with reasoning block transitions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enables external tools to use premium models like Gemini 3.5, Gemini 3.6, Claude Sonnet 4.6, and Claude Opus 4.6 without direct human intervention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Antigravity-Proxy Gateway:</w:t>
      </w:r>
      <w:r w:rsidDel="00000000" w:rsidR="00000000" w:rsidRPr="00000000">
        <w:rPr>
          <w:rFonts w:ascii="Arial" w:cs="Arial" w:eastAsia="Arial" w:hAnsi="Arial"/>
          <w:color w:val="1f1f1f"/>
          <w:rtl w:val="0"/>
        </w:rPr>
        <w:t xml:space="preserve"> Positioned as an alternative high-performance gateway compiled under the Bun runtime, this project exposes Google's backend APIs through a standardized OpenAI-compatible interface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It implements a dual-pool routing strategy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General requests are directed to a CLI Pool containing production endpoints like Gemini 2.5 and Gemini 3 Flash, while experimental reasoning requests route to a Sandbox Pool hosting advanced thinking models and GPT-equivalent models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tool handles automated account rotation, health scoring of active sessions, and exponential backoff during rate-limiting constraints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Transparent Injection and Network Redirection:</w:t>
      </w:r>
      <w:r w:rsidDel="00000000" w:rsidR="00000000" w:rsidRPr="00000000">
        <w:rPr>
          <w:rFonts w:ascii="Arial" w:cs="Arial" w:eastAsia="Arial" w:hAnsi="Arial"/>
          <w:color w:val="1f1f1f"/>
          <w:rtl w:val="0"/>
        </w:rPr>
        <w:t xml:space="preserve"> On Windows environments, tools like yuaotian/antigravity-proxy inject custom dynamic-link libraries (DLLs) directly into the Antigravity process to hijack network traffic</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redirects communication streams through secure SOCKS5 or HTTP proxies without requiring virtual network adapters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Conversely, proxies like 12errh/antigravity-proxy rewrite outgoing Gemini API calls to alternative backends like NVIDIA or OpenRouter, demonstrating that external execution loops can control the platform's core resources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Containerized Sandbox Orchestration: The Workspace Control Pattern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autonomous agents can execute destructive operations (e.g., executing arbitrary code or performing file manipulations), establishing process-level containment is critical for automated runs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Sanity-Gravity Workspace:</w:t>
      </w:r>
      <w:r w:rsidDel="00000000" w:rsidR="00000000" w:rsidRPr="00000000">
        <w:rPr>
          <w:rFonts w:ascii="Arial" w:cs="Arial" w:eastAsia="Arial" w:hAnsi="Arial"/>
          <w:color w:val="1f1f1f"/>
          <w:rtl w:val="0"/>
        </w:rPr>
        <w:t xml:space="preserve"> This framework automates the configuration of virtual development workspaces by enclosing the Antigravity engine within isolated, disposable Docker containers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 management shell (sanity-cli) controls the lifecycle of these environments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configuration enables headless task automation, allowing external scripts to trigger complex refactoring tasks via secure shell connections while protecting the developer's local host system from unauthorized file modifications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setup supports snapshot state freezes, letting orchestrators capture a verified system configuration (including active credentials and settings) and duplicate it across parallel workers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Planning and Integration Engines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Other efforts focus on extending the orchestration capabilities of the Antigravity CLI by embedding specialized skill registries and validation managers.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AAS Core Platform:</w:t>
      </w:r>
      <w:r w:rsidDel="00000000" w:rsidR="00000000" w:rsidRPr="00000000">
        <w:rPr>
          <w:rFonts w:ascii="Arial" w:cs="Arial" w:eastAsia="Arial" w:hAnsi="Arial"/>
          <w:color w:val="1f1f1f"/>
          <w:rtl w:val="0"/>
        </w:rPr>
        <w:t xml:space="preserve"> AAS Core operates as a local control plane that handles catalog discovery, agent selection, and pipeline planning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Backed by thousands of preconfigured agentic skills, AAS Core orchestrates task routing, ensuring that inputs from external applications are assigned to the correct subagents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Conductor Spec-Driven Framework:</w:t>
      </w:r>
      <w:r w:rsidDel="00000000" w:rsidR="00000000" w:rsidRPr="00000000">
        <w:rPr>
          <w:rFonts w:ascii="Arial" w:cs="Arial" w:eastAsia="Arial" w:hAnsi="Arial"/>
          <w:color w:val="1f1f1f"/>
          <w:rtl w:val="0"/>
        </w:rPr>
        <w:t xml:space="preserve"> Designed as a specialized plugin for AI coding agents (including the Antigravity CLI and Claude Code), Conductor enables Spec-Driven Development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It allows external automation scripts to define a software feature's specifications, which Conductor parses into a structured execution plan for the active Antigravity session to implement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Observal Analytics and Registry:</w:t>
      </w:r>
      <w:r w:rsidDel="00000000" w:rsidR="00000000" w:rsidRPr="00000000">
        <w:rPr>
          <w:rFonts w:ascii="Arial" w:cs="Arial" w:eastAsia="Arial" w:hAnsi="Arial"/>
          <w:color w:val="1f1f1f"/>
          <w:rtl w:val="0"/>
        </w:rPr>
        <w:t xml:space="preserve"> This tool operates as a self-hosted platform to monitor and analyze local agent performance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It acts as a registry for skills and Model Context Protocol (MCP) definitions, tracking agent execution paths and API token usage to provide detailed metrics for multi-agent workflows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Integration Mechanics and Interface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the Antigravity platform into a larger multi-agent system requires choosing the appropriate integration surface. The choice depends on performance, security, and whether the workflow runs locally or inside a CI/CD environment.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Interface Surface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Communication Protocol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Features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Deployment Scenario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Non-Interactive CLI (agy -p)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command-line subprocess invocation with a raw prompt argument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system standard input/output streams (stdin, stdout, stderr)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without interactive console panels; automatic exit on task completion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Simple shell scripts, cron jobs, and lightweight automation loops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Official Python SDK (google-antigravity)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library import managing an asynchronous context-controlled runtime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JSON-serialized Protocol Buffers over loopback WebSockets (127.0.0.1)</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custom tool registration, active hook interceptors, and strict output schemas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multi-agent pipelines, custom build systems, and GitHub Actions CI pipelines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ConnectRPC Language Server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execution context interface via Language Server process monitoring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network loopback RPCs authenticated via session CSRF tokens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programmatic monitoring of step transitions, active sessions, and step approvals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 IDE extensions, custom telemetry dashboards, and program-controlled loop gates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Translation Proxies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network host translating incoming web traffic to API endpoints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Anthropic/OpenAI formatted HTTP REST APIs converting to Cloud Code schemas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Automatic token management, rate-limit retry backoffs, and account load balancing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Consuming high-reasoning models from external multi-agent systems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Orchestrating the Antigravity CLI: Non-Interactive Shell Automation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tasks programmatically through the Antigravity CLI requires bypassing the standard interactive terminal user interface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command-line utility provides dedicated flags and configuration overrides to support non-interactive execution.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Configuring the Automated Environment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default, the CLI operates as an interactive terminal app, prompting the user to approve terminal commands, file modifications, or network requests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 run headlessly, the system operator must override these default behaviors by editing the global settings file: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Configuration Location:</w:t>
      </w:r>
      <w:r w:rsidDel="00000000" w:rsidR="00000000" w:rsidRPr="00000000">
        <w:rPr>
          <w:rFonts w:ascii="Arial" w:cs="Arial" w:eastAsia="Arial" w:hAnsi="Arial"/>
          <w:color w:val="1f1f1f"/>
          <w:rtl w:val="0"/>
        </w:rPr>
        <w:t xml:space="preserve"> ~/.gemini/antigravity-cli/settings.json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(Or the workspace rule directory .agents/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Required Adjustments:</w:t>
      </w:r>
      <w:r w:rsidDel="00000000" w:rsidR="00000000" w:rsidRPr="00000000">
        <w:rPr>
          <w:rFonts w:ascii="Arial" w:cs="Arial" w:eastAsia="Arial" w:hAnsi="Arial"/>
          <w:color w:val="1f1f1f"/>
          <w:rtl w:val="0"/>
        </w:rPr>
        <w:t xml:space="preserve"> The settings must specify automatic permission approvals and enforce sandboxing to protect the execution workspace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"colorScheme"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"terminal"</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"altScreenMode"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"never"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"toolPermission"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"always-proceed"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"enableTerminalSandbox"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"agent.terminal.sandboxAllowNetwork"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"always-proceed" setting configures the agent to run autonomously without pausing for manual tool-call approvals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Setting "enableTerminalSandbox": true isolates the agent's operations within operating system process containment rings, preventing unauthorized file deletions or modifications outside the target project folder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Subprocess Pipelines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environment configured for autonomy, an external orchestrator can invoke the agy binary programmatically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-p flag executes a single instruction, handles file writes and command executions in the background, and exits cleanly upon completion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Execute a targeted codebase refactoring task headlessly</w:t>
      </w:r>
      <w:r w:rsidDel="00000000" w:rsidR="00000000" w:rsidRPr="00000000">
        <w:rPr>
          <w:rFonts w:ascii="Arial" w:cs="Arial" w:eastAsia="Arial" w:hAnsi="Arial"/>
          <w:color w:val="1f1f1f"/>
          <w:shd w:fill="141414" w:val="clear"/>
          <w:rtl w:val="0"/>
        </w:rPr>
        <w:br w:type="textWrapping"/>
        <w:t xml:space="preserve">agy -p </w:t>
      </w:r>
      <w:r w:rsidDel="00000000" w:rsidR="00000000" w:rsidRPr="00000000">
        <w:rPr>
          <w:rFonts w:ascii="Arial" w:cs="Arial" w:eastAsia="Arial" w:hAnsi="Arial"/>
          <w:i w:val="0"/>
          <w:iCs w:val="0"/>
          <w:color w:val="60d673"/>
          <w:sz w:val="20"/>
          <w:szCs w:val="20"/>
          <w:shd w:fill="141414" w:val="clear"/>
          <w:rtl w:val="0"/>
        </w:rPr>
        <w:t xml:space="preserve">"Identify deprecated cryptographic modules and refactor them using cryptography standard packages."</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orchestrator needs to run tasks without relying on global configurations, it can pass runtime flags directly to enforce specific behaviors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Force non-interactive execution with automatic tool execution approvals</w:t>
      </w:r>
      <w:r w:rsidDel="00000000" w:rsidR="00000000" w:rsidRPr="00000000">
        <w:rPr>
          <w:rFonts w:ascii="Arial" w:cs="Arial" w:eastAsia="Arial" w:hAnsi="Arial"/>
          <w:color w:val="1f1f1f"/>
          <w:shd w:fill="141414" w:val="clear"/>
          <w:rtl w:val="0"/>
        </w:rPr>
        <w:br w:type="textWrapping"/>
        <w:t xml:space="preserve">agy --dangerously-skip-permissions -p </w:t>
      </w:r>
      <w:r w:rsidDel="00000000" w:rsidR="00000000" w:rsidRPr="00000000">
        <w:rPr>
          <w:rFonts w:ascii="Arial" w:cs="Arial" w:eastAsia="Arial" w:hAnsi="Arial"/>
          <w:i w:val="0"/>
          <w:iCs w:val="0"/>
          <w:color w:val="60d673"/>
          <w:sz w:val="20"/>
          <w:szCs w:val="20"/>
          <w:shd w:fill="141414" w:val="clear"/>
          <w:rtl w:val="0"/>
        </w:rPr>
        <w:t xml:space="preserve">"Generate complete test coverage for main.py and output the test report."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administrators can also capture live metadata (such as current working directory, active model, token usage, and execution state) by parsing the structured JSON output from the CLI status pipeline, allowing external dashboards to display execution health in real-time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Mastery via the Python SDK: Low-Level Context and Conversation Streams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integrations that require fine-grained control, the official Python SDK (google-antigravity) provides a direct interface to the agentic runtime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Instead of wrapping a terminal subprocess, the SDK allows developers to manage the execution loop programmatically, register custom Python tools, write hook interceptors, and stream intermediate model reasoning</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Communication Architecture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SDK acts as a programmatic layer over the Go-based agent core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When an Agent context starts, the SDK initiates a local transport system</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Python Client Code          |</w:t>
        <w:br w:type="textWrapping"/>
        <w:t xml:space="preserve">+------------------------------------+</w:t>
        <w:br w:type="textWrapping"/>
        <w:t xml:space="preserve">                  |</w:t>
        <w:br w:type="textWrapping"/>
        <w:t xml:space="preserve">       SDK Layer / Method Calls</w:t>
        <w:br w:type="textWrapping"/>
        <w:t xml:space="preserve">                  v</w:t>
        <w:br w:type="textWrapping"/>
        <w:t xml:space="preserve">+------------------------------------+</w:t>
        <w:br w:type="textWrapping"/>
        <w:t xml:space="preserve">|  google.antigravity.Agent Session  |</w:t>
        <w:br w:type="textWrapping"/>
        <w:t xml:space="preserve">+------------------------------------+</w:t>
        <w:br w:type="textWrapping"/>
        <w:t xml:space="preserve">                  |</w:t>
        <w:br w:type="textWrapping"/>
        <w:t xml:space="preserve">     WebSocket Transport (127.0.0.1)</w:t>
        <w:br w:type="textWrapping"/>
        <w:t xml:space="preserve">  Protobuf Messages Serialized to JSON</w:t>
        <w:br w:type="textWrapping"/>
        <w:t xml:space="preserve">                  v</w:t>
        <w:br w:type="textWrapping"/>
        <w:t xml:space="preserve">+------------------------------------+</w:t>
        <w:br w:type="textWrapping"/>
        <w:t xml:space="preserve">|      Go-Based Local Harness        |</w:t>
        <w:br w:type="textWrapping"/>
        <w:t xml:space="preserve">+------------------------------------+</w:t>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LocalConnectionStrategy establishes a loopback WebSocket connection, communicating via JSON-serialized Protocol Buffers (such as OutputEvent, InputEvent, and StepUpdate) to coordinate tool calls and model responses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Low-Level Conversation Loop Implementation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using high-level methods like agent.chat(), developers can use the low-level Conversation API to access step-level streaming</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allows the orchestrator to monitor the agent's internal reasoning steps and control tool-execution gates in real-time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asyncio</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sys</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google.antigravity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Agent, LocalAgentConfig</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google.antigravity.types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StepSource, StepType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run_low_level_orchestrator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Configure the agent with a custom system prompt and allow standard viewing tools</w:t>
      </w:r>
      <w:r w:rsidDel="00000000" w:rsidR="00000000" w:rsidRPr="00000000">
        <w:rPr>
          <w:rFonts w:ascii="Arial" w:cs="Arial" w:eastAsia="Arial" w:hAnsi="Arial"/>
          <w:color w:val="1f1f1f"/>
          <w:shd w:fill="141414" w:val="clear"/>
          <w:rtl w:val="0"/>
        </w:rPr>
        <w:br w:type="textWrapping"/>
        <w:t xml:space="preserve">    config = LocalAgentConfig(</w:t>
        <w:br w:type="textWrapping"/>
        <w:t xml:space="preserve">        system_instructions=</w:t>
      </w:r>
      <w:r w:rsidDel="00000000" w:rsidR="00000000" w:rsidRPr="00000000">
        <w:rPr>
          <w:rFonts w:ascii="Arial" w:cs="Arial" w:eastAsia="Arial" w:hAnsi="Arial"/>
          <w:i w:val="0"/>
          <w:iCs w:val="0"/>
          <w:color w:val="60d673"/>
          <w:sz w:val="20"/>
          <w:szCs w:val="20"/>
          <w:shd w:fill="141414" w:val="clear"/>
          <w:rtl w:val="0"/>
        </w:rPr>
        <w:t xml:space="preserve">"You are an automated file indexer. Scan target files and describe them."</w:t>
      </w:r>
      <w:r w:rsidDel="00000000" w:rsidR="00000000" w:rsidRPr="00000000">
        <w:rPr>
          <w:rFonts w:ascii="Arial" w:cs="Arial" w:eastAsia="Arial" w:hAnsi="Arial"/>
          <w:color w:val="1f1f1f"/>
          <w:shd w:fill="141414" w:val="clear"/>
          <w:rtl w:val="0"/>
        </w:rPr>
        <w:t xml:space="preserve">,</w:t>
        <w:br w:type="textWrapping"/>
        <w:t xml:space="preserve">        skills_paths=[</w:t>
      </w:r>
      <w:r w:rsidDel="00000000" w:rsidR="00000000" w:rsidRPr="00000000">
        <w:rPr>
          <w:rFonts w:ascii="Arial" w:cs="Arial" w:eastAsia="Arial" w:hAnsi="Arial"/>
          <w:i w:val="0"/>
          <w:iCs w:val="0"/>
          <w:color w:val="60d673"/>
          <w:sz w:val="20"/>
          <w:szCs w:val="20"/>
          <w:shd w:fill="141414" w:val="clear"/>
          <w:rtl w:val="0"/>
        </w:rPr>
        <w:t xml:space="preserve">"./workspace_rules/skills"</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Launch the agent session using an asynchronous context manager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Agent(config)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agent:</w:t>
        <w:br w:type="textWrapping"/>
        <w:t xml:space="preserve">        conversation = agent.conversation</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Initiate a step-level chat transaction without blocking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conversation.send(</w:t>
      </w:r>
      <w:r w:rsidDel="00000000" w:rsidR="00000000" w:rsidRPr="00000000">
        <w:rPr>
          <w:rFonts w:ascii="Arial" w:cs="Arial" w:eastAsia="Arial" w:hAnsi="Arial"/>
          <w:i w:val="0"/>
          <w:iCs w:val="0"/>
          <w:color w:val="60d673"/>
          <w:sz w:val="20"/>
          <w:szCs w:val="20"/>
          <w:shd w:fill="141414" w:val="clear"/>
          <w:rtl w:val="0"/>
        </w:rPr>
        <w:t xml:space="preserve">"Analyze the architecture layout of this directory and explain the main files."</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"Awaiting agent execution steps..."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Consume the async iterator yielding individual execution steps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step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conversation.receive_steps():</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Intercept and process model thoughts (internal reasoning traces)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step.source == StepSource.MODEL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step.</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 StepType.THINKING:</w:t>
        <w:br w:type="textWrapping"/>
        <w:t xml:space="preserve">                sys.stdout.write(</w:t>
      </w:r>
      <w:r w:rsidDel="00000000" w:rsidR="00000000" w:rsidRPr="00000000">
        <w:rPr>
          <w:rFonts w:ascii="Arial" w:cs="Arial" w:eastAsia="Arial" w:hAnsi="Arial"/>
          <w:i w:val="0"/>
          <w:iCs w:val="0"/>
          <w:color w:val="60d673"/>
          <w:sz w:val="20"/>
          <w:szCs w:val="20"/>
          <w:shd w:fill="141414" w:val="clear"/>
          <w:rtl w:val="0"/>
        </w:rPr>
        <w:t xml:space="preserve">f"\n[Thinking]: {step.content}"</w:t>
      </w:r>
      <w:r w:rsidDel="00000000" w:rsidR="00000000" w:rsidRPr="00000000">
        <w:rPr>
          <w:rFonts w:ascii="Arial" w:cs="Arial" w:eastAsia="Arial" w:hAnsi="Arial"/>
          <w:color w:val="1f1f1f"/>
          <w:shd w:fill="141414" w:val="clear"/>
          <w:rtl w:val="0"/>
        </w:rPr>
        <w:t xml:space="preserve">)</w:t>
        <w:br w:type="textWrapping"/>
        <w:t xml:space="preserve">                sys.stdout.flush()</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Intercept completed text responses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step.source == StepSource.MODEL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step.</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 StepType.TEXT_RESPONSE: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f"\n[Final Response Chunk]: {step.content}"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Track and log tool call events before execution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step.</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 StepType.TOOL_CALL:</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f"\n[Executing Tool]: {step.tool_name} with arguments: {step.tool_args}"</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Monitor token consumption metrics dynamically</w:t>
      </w:r>
      <w:r w:rsidDel="00000000" w:rsidR="00000000" w:rsidRPr="00000000">
        <w:rPr>
          <w:rFonts w:ascii="Arial" w:cs="Arial" w:eastAsia="Arial" w:hAnsi="Arial"/>
          <w:color w:val="1f1f1f"/>
          <w:shd w:fill="141414" w:val="clear"/>
          <w:rtl w:val="0"/>
        </w:rPr>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"\n"</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40</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f"Total Step Transitions: {</w:t>
      </w:r>
      <w:r w:rsidDel="00000000" w:rsidR="00000000" w:rsidRPr="00000000">
        <w:rPr>
          <w:rFonts w:ascii="Arial" w:cs="Arial" w:eastAsia="Arial" w:hAnsi="Arial"/>
          <w:i w:val="0"/>
          <w:iCs w:val="0"/>
          <w:color w:val="ff5a59"/>
          <w:sz w:val="20"/>
          <w:szCs w:val="20"/>
          <w:shd w:fill="141414" w:val="clear"/>
          <w:rtl w:val="0"/>
        </w:rPr>
        <w:t xml:space="preserve">len</w:t>
      </w:r>
      <w:r w:rsidDel="00000000" w:rsidR="00000000" w:rsidRPr="00000000">
        <w:rPr>
          <w:rFonts w:ascii="Arial" w:cs="Arial" w:eastAsia="Arial" w:hAnsi="Arial"/>
          <w:i w:val="0"/>
          <w:iCs w:val="0"/>
          <w:color w:val="60d673"/>
          <w:sz w:val="20"/>
          <w:szCs w:val="20"/>
          <w:shd w:fill="141414" w:val="clear"/>
          <w:rtl w:val="0"/>
        </w:rPr>
        <w:t xml:space="preserve">(conversation.history)}"</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f"Total Interactive Turns: {conversation.turn_count}"</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f"Cumulative Model Token Usage: {conversation.total_usage}"</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asyncio.run(run_low_level_orchestrator())</w:t>
        <w:br w:type="textWrapping"/>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Dynamic Policy Interceptors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Python SDK includes a declarative safety-policy engine and a flexible lifecycle hook system</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hook runner supports three main categories of interceptors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Inspect Hooks:</w:t>
      </w:r>
      <w:r w:rsidDel="00000000" w:rsidR="00000000" w:rsidRPr="00000000">
        <w:rPr>
          <w:rFonts w:ascii="Arial" w:cs="Arial" w:eastAsia="Arial" w:hAnsi="Arial"/>
          <w:color w:val="1f1f1f"/>
          <w:rtl w:val="0"/>
        </w:rPr>
        <w:t xml:space="preserve"> Read-only and non-blocking. Used for tracking telemetry, capturing audit logs, and performance monitoring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Decide Hooks:</w:t>
      </w:r>
      <w:r w:rsidDel="00000000" w:rsidR="00000000" w:rsidRPr="00000000">
        <w:rPr>
          <w:rFonts w:ascii="Arial" w:cs="Arial" w:eastAsia="Arial" w:hAnsi="Arial"/>
          <w:color w:val="1f1f1f"/>
          <w:rtl w:val="0"/>
        </w:rPr>
        <w:t xml:space="preserve"> Blocking and read-only. Evaluated dynamically to approve or deny proposed actions based on custom criteria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Transform Hooks:</w:t>
      </w:r>
      <w:r w:rsidDel="00000000" w:rsidR="00000000" w:rsidRPr="00000000">
        <w:rPr>
          <w:rFonts w:ascii="Arial" w:cs="Arial" w:eastAsia="Arial" w:hAnsi="Arial"/>
          <w:color w:val="1f1f1f"/>
          <w:rtl w:val="0"/>
        </w:rPr>
        <w:t xml:space="preserve"> Blocking and modifying. Used to sanitize input variables, mask credentials, and capture execution errors for automated recovery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addition to global policies, developers can register custom Python functions as tools directly within the agent's capability scope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allows external orchestrators to pass real-time operational data directly into the agent's execution loop</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Tool Configuration and Model Context Protocol (MCP)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Orchestrating the Antigravity platform effectively requires managing the tools available to the agent dynamically. The platform supports the Model Context Protocol (MCP), a standardized interface that allows agents to securely connect to databases, file parsers, and external APIs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MCP Settings Injection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Antigravity CLI separates its configuration files to allow for flexible automation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Global servers are configured in ~/.gemini/config/mcp_config.json, while workspace-specific integrations live in project directories under .agents/mcp_config.json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external orchestrator can dynamically register, modify, or disable tools by writing directly to these JSON configuration files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When a new session starts, the engine parses the updated configuration, making the new tools immediately available to the agent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"mcpServers"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"database-explorer"</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"command"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"args"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"/usr/local/bin/postgres-mcp-server.js"</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"DATABASE_URL"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"postgresql://orchestrator:secure_credential@localhost:5432/production"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"kubernetes-controller"</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"command"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"docker"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"args"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"run"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"/var/run/docker.sock:/var/run/docker.sock"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"k8s-mcp-agent:latest"</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SDK MCP Binding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Python SDK workflows, developers can declare stdio or Server-Sent Events (SSE) MCP servers directly inside the LocalAgentConfig configuration block</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keeps tool definitions bundled with the execution script, removing the need to manage global configuration files on disk</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google.antigravity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Agent, LocalAgentConfig</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google.antigravity.types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McpStdioServer</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Bind specialized external MCP servers programmatically</w:t>
      </w:r>
      <w:r w:rsidDel="00000000" w:rsidR="00000000" w:rsidRPr="00000000">
        <w:rPr>
          <w:rFonts w:ascii="Arial" w:cs="Arial" w:eastAsia="Arial" w:hAnsi="Arial"/>
          <w:color w:val="1f1f1f"/>
          <w:shd w:fill="141414" w:val="clear"/>
          <w:rtl w:val="0"/>
        </w:rPr>
        <w:br w:type="textWrapping"/>
        <w:t xml:space="preserve">mcp_config = [</w:t>
        <w:br w:type="textWrapping"/>
        <w:t xml:space="preserve">    McpStdioServer(</w:t>
        <w:br w:type="textWrapping"/>
        <w:t xml:space="preserve">        name=</w:t>
      </w:r>
      <w:r w:rsidDel="00000000" w:rsidR="00000000" w:rsidRPr="00000000">
        <w:rPr>
          <w:rFonts w:ascii="Arial" w:cs="Arial" w:eastAsia="Arial" w:hAnsi="Arial"/>
          <w:i w:val="0"/>
          <w:iCs w:val="0"/>
          <w:color w:val="60d673"/>
          <w:sz w:val="20"/>
          <w:szCs w:val="20"/>
          <w:shd w:fill="141414" w:val="clear"/>
          <w:rtl w:val="0"/>
        </w:rPr>
        <w:t xml:space="preserve">"github-utility"</w:t>
      </w:r>
      <w:r w:rsidDel="00000000" w:rsidR="00000000" w:rsidRPr="00000000">
        <w:rPr>
          <w:rFonts w:ascii="Arial" w:cs="Arial" w:eastAsia="Arial" w:hAnsi="Arial"/>
          <w:color w:val="1f1f1f"/>
          <w:shd w:fill="141414" w:val="clear"/>
          <w:rtl w:val="0"/>
        </w:rPr>
        <w:t xml:space="preserve">,</w:t>
        <w:br w:type="textWrapping"/>
        <w:t xml:space="preserve">        command=</w:t>
      </w:r>
      <w:r w:rsidDel="00000000" w:rsidR="00000000" w:rsidRPr="00000000">
        <w:rPr>
          <w:rFonts w:ascii="Arial" w:cs="Arial" w:eastAsia="Arial" w:hAnsi="Arial"/>
          <w:i w:val="0"/>
          <w:iCs w:val="0"/>
          <w:color w:val="60d673"/>
          <w:sz w:val="20"/>
          <w:szCs w:val="20"/>
          <w:shd w:fill="141414" w:val="clear"/>
          <w:rtl w:val="0"/>
        </w:rPr>
        <w:t xml:space="preserve">"npx"</w:t>
      </w:r>
      <w:r w:rsidDel="00000000" w:rsidR="00000000" w:rsidRPr="00000000">
        <w:rPr>
          <w:rFonts w:ascii="Arial" w:cs="Arial" w:eastAsia="Arial" w:hAnsi="Arial"/>
          <w:color w:val="1f1f1f"/>
          <w:shd w:fill="141414" w:val="clear"/>
          <w:rtl w:val="0"/>
        </w:rPr>
        <w:t xml:space="preserve">,</w:t>
        <w:br w:type="textWrapping"/>
        <w:t xml:space="preserve">        args=[</w:t>
      </w:r>
      <w:r w:rsidDel="00000000" w:rsidR="00000000" w:rsidRPr="00000000">
        <w:rPr>
          <w:rFonts w:ascii="Arial" w:cs="Arial" w:eastAsia="Arial" w:hAnsi="Arial"/>
          <w:i w:val="0"/>
          <w:iCs w:val="0"/>
          <w:color w:val="60d673"/>
          <w:sz w:val="20"/>
          <w:szCs w:val="20"/>
          <w:shd w:fill="141414" w:val="clear"/>
          <w:rtl w:val="0"/>
        </w:rPr>
        <w:t xml:space="preserv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"@modelcontextprotocol/server-github"</w:t>
      </w:r>
      <w:r w:rsidDel="00000000" w:rsidR="00000000" w:rsidRPr="00000000">
        <w:rPr>
          <w:rFonts w:ascii="Arial" w:cs="Arial" w:eastAsia="Arial" w:hAnsi="Arial"/>
          <w:color w:val="1f1f1f"/>
          <w:shd w:fill="141414" w:val="clear"/>
          <w:rtl w:val="0"/>
        </w:rPr>
        <w:t xml:space="preserve">],</w:t>
        <w:br w:type="textWrapping"/>
        <w:t xml:space="preserve">        env={</w:t>
      </w:r>
      <w:r w:rsidDel="00000000" w:rsidR="00000000" w:rsidRPr="00000000">
        <w:rPr>
          <w:rFonts w:ascii="Arial" w:cs="Arial" w:eastAsia="Arial" w:hAnsi="Arial"/>
          <w:i w:val="0"/>
          <w:iCs w:val="0"/>
          <w:color w:val="60d673"/>
          <w:sz w:val="20"/>
          <w:szCs w:val="20"/>
          <w:shd w:fill="141414" w:val="clear"/>
          <w:rtl w:val="0"/>
        </w:rPr>
        <w:t xml:space="preserve">"GITHUB_PERSONAL_ACCESS_TOKEN"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"ghp_secure_secret_token"</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w:t>
        <w:br w:type="textWrapping"/>
        <w:br w:type="textWrapping"/>
        <w:t xml:space="preserve">config = LocalAgentConfig(mcp_servers=mcp_config)</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setup allows an external orchestrator to configure custom toolsets dynamically, tailoring the agent's capabilities to the requirements of each individual task.</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Secure Process Containment and Enterprise Policy Alignment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Running autonomous agents in production requires enforcing strict security boundaries to isolate execution environments and align workflows with platform compliance guidelines.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Terminal Sandboxing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autonomous agents from running destructive system commands or making unauthorized outbound network requests, the Antigravity CLI includes a native Terminal Sandbox</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Instead of relying on virtual machines, the engine uses lightweight, native operating system utilities to confine local processes with zero start-up overhead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Google Antigravity TUI     |</w:t>
        <w:br w:type="textWrapping"/>
        <w:t xml:space="preserve">                             +-------------------------------+</w:t>
        <w:br w:type="textWrapping"/>
        <w:t xml:space="preserve">                                             |</w:t>
        <w:br w:type="textWrapping"/>
        <w:t xml:space="preserve">                                  Launches Terminal Tool</w:t>
        <w:br w:type="textWrapping"/>
        <w:t xml:space="preserve">                                             v</w:t>
        <w:br w:type="textWrapping"/>
        <w:t xml:space="preserve">                             +-------------------------------+</w:t>
        <w:br w:type="textWrapping"/>
        <w:t xml:space="preserve">                             |   Terminal Sandbox Wrapper    |</w:t>
        <w:br w:type="textWrapping"/>
        <w:t xml:space="preserve">                             +-------------------------------+</w:t>
        <w:br w:type="textWrapping"/>
        <w:t xml:space="preserve">                                             |</w:t>
        <w:br w:type="textWrapping"/>
        <w:t xml:space="preserve">                        OS Kernel Containment (No VM Overhead)</w:t>
        <w:br w:type="textWrapping"/>
        <w:t xml:space="preserve">                                             |</w:t>
        <w:br w:type="textWrapping"/>
        <w:t xml:space="preserve">                +----------------------------+----------------------------+</w:t>
        <w:br w:type="textWrapping"/>
        <w:t xml:space="preserve">                |                            |                            |</w:t>
        <w:br w:type="textWrapping"/>
        <w:t xml:space="preserve">                v                            v                            v</w:t>
        <w:br w:type="textWrapping"/>
        <w:t xml:space="preserve">      Linux Containment              macOS Containment            Windows Containment</w:t>
        <w:br w:type="textWrapping"/>
        <w:t xml:space="preserve">         [nsjail]                     [sandbox-exec]                [AppContainer]</w:t>
        <w:br w:type="textWrapping"/>
        <w:t xml:space="preserve">- Kernel namespaces/cgroups    - Native declarative policies   - Isolated user registry</w:t>
        <w:br w:type="textWrapping"/>
        <w:t xml:space="preserve">- Restricted path visibility   - Block absolute path access    - Restricted system paths</w:t>
        <w:br w:type="textWrapping"/>
        <w:t xml:space="preserve">- Throttled CPU/Memory usage   - Block raw TCP queries         - Low-privilege execution</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sandbox behavior can be customized inside the settings configuration file: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"enableTerminalSandbox"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"agent.terminal.sandboxAllowNetwork"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Setting "agent.terminal.sandboxAllowNetwork" to false disables internet access within the sandbox container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prevents the agent from exfiltrating codebase secrets or credentials to external servers, even if it runs a compromised dependency script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Multi-Tier Policy Enforcement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programmatic executions via the Python SDK, security can be enforced through a two-layer control strategy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Framework-Level Access Control:</w:t>
      </w:r>
      <w:r w:rsidDel="00000000" w:rsidR="00000000" w:rsidRPr="00000000">
        <w:rPr>
          <w:rFonts w:ascii="Arial" w:cs="Arial" w:eastAsia="Arial" w:hAnsi="Arial"/>
          <w:color w:val="1f1f1f"/>
          <w:rtl w:val="0"/>
        </w:rPr>
        <w:t xml:space="preserve"> First, apply a strict deny-by-default stance using policy.deny_all(), then explicitly authorize only the exact tools needed for the task</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Dynamic Input Sanitization Hooks:</w:t>
      </w:r>
      <w:r w:rsidDel="00000000" w:rsidR="00000000" w:rsidRPr="00000000">
        <w:rPr>
          <w:rFonts w:ascii="Arial" w:cs="Arial" w:eastAsia="Arial" w:hAnsi="Arial"/>
          <w:color w:val="1f1f1f"/>
          <w:rtl w:val="0"/>
        </w:rPr>
        <w:t xml:space="preserve"> Register runtime hooks (such as enforce_safe_tools) to inspect and validate command-line arguments dynamically, blocking unauthorized operations or restricted command patterns before execution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Compliance and Terms of Service Constraints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designing external orchestration layers, developers must ensure their architecture complies with Google’s Terms of Service to prevent account suspensions.</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OAuth Credential Safety:</w:t>
      </w:r>
      <w:r w:rsidDel="00000000" w:rsidR="00000000" w:rsidRPr="00000000">
        <w:rPr>
          <w:rFonts w:ascii="Arial" w:cs="Arial" w:eastAsia="Arial" w:hAnsi="Arial"/>
          <w:color w:val="1f1f1f"/>
          <w:rtl w:val="0"/>
        </w:rPr>
        <w:t xml:space="preserve"> Programmatic proxies that extract, store, or forward active OAuth tokens from Antigravity’s local settings databases (like state.vscdb or native system keyrings) directly violate platform compliance guidelines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behavior can trigger automated abuse detection systems and result in permanent account bans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Authorized Deployment Context:</w:t>
      </w:r>
      <w:r w:rsidDel="00000000" w:rsidR="00000000" w:rsidRPr="00000000">
        <w:rPr>
          <w:rFonts w:ascii="Arial" w:cs="Arial" w:eastAsia="Arial" w:hAnsi="Arial"/>
          <w:color w:val="1f1f1f"/>
          <w:rtl w:val="0"/>
        </w:rPr>
        <w:t xml:space="preserve"> Under Google's compliance guidelines, VS Code extensions running inside the Antigravity IDE are considered compliant parts of the product interface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Conversely, running external tools that use extracted credentials outside of the official product surfaces violates platform rules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Production Authentication:</w:t>
      </w:r>
      <w:r w:rsidDel="00000000" w:rsidR="00000000" w:rsidRPr="00000000">
        <w:rPr>
          <w:rFonts w:ascii="Arial" w:cs="Arial" w:eastAsia="Arial" w:hAnsi="Arial"/>
          <w:color w:val="1f1f1f"/>
          <w:rtl w:val="0"/>
        </w:rPr>
        <w:t xml:space="preserve"> Automated, non-interactive workflows should avoid personal OAuth user profiles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In production systems or headless CI/CD pipelines, use service-scoped API keys (via Google AI Studio) or configure Application Default Credentials (ADC) connected to a Google Cloud Vertex AI project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Conclusions and Architectural Blueprint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Programmatically orchestrating the Google Antigravity platform allows developers to build powerful automated workflows, but success requires choosing the correct integration pattern.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lightweight scripting or simple scheduled tasks, standardizing configuration files and invoking the CLI programmatically with the -p parameter is often the most direct path</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For enterprise continuous integration pipelines or distributed agent networks, the official Python SDK is the recommended approach, providing direct control over the agent runtime, granular security policies, and validated structured outputs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secure, stable, and compliant orchestration framework, development teams should design their architectures around three core principles: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Enforce Granular Permissions:</w:t>
      </w:r>
      <w:r w:rsidDel="00000000" w:rsidR="00000000" w:rsidRPr="00000000">
        <w:rPr>
          <w:rFonts w:ascii="Arial" w:cs="Arial" w:eastAsia="Arial" w:hAnsi="Arial"/>
          <w:color w:val="1f1f1f"/>
          <w:rtl w:val="0"/>
        </w:rPr>
        <w:t xml:space="preserve"> Avoid using global bypass flags like --dangerously-skip-permissions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Instead, use the Python SDK’s declarative policy engine to restrict the agent's capabilities to only the minimum tools required for the task</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Isolate the Execution Workspace:</w:t>
      </w:r>
      <w:r w:rsidDel="00000000" w:rsidR="00000000" w:rsidRPr="00000000">
        <w:rPr>
          <w:rFonts w:ascii="Arial" w:cs="Arial" w:eastAsia="Arial" w:hAnsi="Arial"/>
          <w:color w:val="1f1f1f"/>
          <w:rtl w:val="0"/>
        </w:rPr>
        <w:t xml:space="preserve"> Run all autonomous agent tasks within isolated, secure environments, such as native process sandboxes or disposable container runtimes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Manage Credentials Securely:</w:t>
      </w:r>
      <w:r w:rsidDel="00000000" w:rsidR="00000000" w:rsidRPr="00000000">
        <w:rPr>
          <w:rFonts w:ascii="Arial" w:cs="Arial" w:eastAsia="Arial" w:hAnsi="Arial"/>
          <w:color w:val="1f1f1f"/>
          <w:rtl w:val="0"/>
        </w:rPr>
        <w:t xml:space="preserve"> Protect personal credentials in headless or automated environments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Use service accounts, API keys, or Application Default Credentials to authenticate background processes cleanly and securely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important update: Transitioning Gemini CLI to Antigravity CLI - Google Developers Blog, </w:t>
      </w:r>
      <w:hyperlink r:id="rId6">
        <w:r w:rsidDel="00000000" w:rsidR="00000000" w:rsidRPr="00000000">
          <w:rPr>
            <w:rFonts w:ascii="Arial" w:cs="Arial" w:eastAsia="Arial" w:hAnsi="Arial"/>
            <w:color w:val="0000ee"/>
            <w:sz w:val="24"/>
            <w:szCs w:val="24"/>
            <w:u w:val="single"/>
            <w:rtl w:val="0"/>
          </w:rPr>
          <w:t xml:space="preserve">https://developers.googleblog.com/an-important-update-transitioning-gemini-cli-to-antigravity-cli/</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Antigravity CLI (agy): Install and Commands (2026) - CodeAgentSwarm, </w:t>
      </w:r>
      <w:hyperlink r:id="rId7">
        <w:r w:rsidDel="00000000" w:rsidR="00000000" w:rsidRPr="00000000">
          <w:rPr>
            <w:rFonts w:ascii="Arial" w:cs="Arial" w:eastAsia="Arial" w:hAnsi="Arial"/>
            <w:color w:val="0000ee"/>
            <w:sz w:val="24"/>
            <w:szCs w:val="24"/>
            <w:u w:val="single"/>
            <w:rtl w:val="0"/>
          </w:rPr>
          <w:t xml:space="preserve">https://www.codeagentswarm.com/en/guides/how-to-use-antigravity-cli</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The agy Command Guide for Builders, </w:t>
      </w:r>
      <w:hyperlink r:id="rId8">
        <w:r w:rsidDel="00000000" w:rsidR="00000000" w:rsidRPr="00000000">
          <w:rPr>
            <w:rFonts w:ascii="Arial" w:cs="Arial" w:eastAsia="Arial" w:hAnsi="Arial"/>
            <w:color w:val="0000ee"/>
            <w:sz w:val="24"/>
            <w:szCs w:val="24"/>
            <w:u w:val="single"/>
            <w:rtl w:val="0"/>
          </w:rPr>
          <w:t xml:space="preserve">https://www.aibuilderclub.com/blog/antigravity-cli-guide</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CLI, </w:t>
      </w:r>
      <w:hyperlink r:id="rId9">
        <w:r w:rsidDel="00000000" w:rsidR="00000000" w:rsidRPr="00000000">
          <w:rPr>
            <w:rFonts w:ascii="Arial" w:cs="Arial" w:eastAsia="Arial" w:hAnsi="Arial"/>
            <w:color w:val="0000ee"/>
            <w:sz w:val="24"/>
            <w:szCs w:val="24"/>
            <w:u w:val="single"/>
            <w:rtl w:val="0"/>
          </w:rPr>
          <w:t xml:space="preserve">https://antigravity.google/blog/introducing-google-antigravity-cli</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Overview - Google Antigravity Documentation, </w:t>
      </w:r>
      <w:hyperlink r:id="rId10">
        <w:r w:rsidDel="00000000" w:rsidR="00000000" w:rsidRPr="00000000">
          <w:rPr>
            <w:rFonts w:ascii="Arial" w:cs="Arial" w:eastAsia="Arial" w:hAnsi="Arial"/>
            <w:color w:val="0000ee"/>
            <w:sz w:val="24"/>
            <w:szCs w:val="24"/>
            <w:u w:val="single"/>
            <w:rtl w:val="0"/>
          </w:rPr>
          <w:t xml:space="preserve">https://antigravity.google/docs/cli-overview</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Docs - Overview, </w:t>
      </w:r>
      <w:hyperlink r:id="rId11">
        <w:r w:rsidDel="00000000" w:rsidR="00000000" w:rsidRPr="00000000">
          <w:rPr>
            <w:rFonts w:ascii="Arial" w:cs="Arial" w:eastAsia="Arial" w:hAnsi="Arial"/>
            <w:color w:val="0000ee"/>
            <w:sz w:val="24"/>
            <w:szCs w:val="24"/>
            <w:u w:val="single"/>
            <w:rtl w:val="0"/>
          </w:rPr>
          <w:t xml:space="preserve">https://antigravity.google/docs/cli/overview</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 GitHub, </w:t>
      </w:r>
      <w:hyperlink r:id="rId12">
        <w:r w:rsidDel="00000000" w:rsidR="00000000" w:rsidRPr="00000000">
          <w:rPr>
            <w:rFonts w:ascii="Arial" w:cs="Arial" w:eastAsia="Arial" w:hAnsi="Arial"/>
            <w:color w:val="0000ee"/>
            <w:sz w:val="24"/>
            <w:szCs w:val="24"/>
            <w:u w:val="single"/>
            <w:rtl w:val="0"/>
          </w:rPr>
          <w:t xml:space="preserve">https://github.com/google-antigravity/antigravity-cli</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w:t>
      </w:r>
      <w:hyperlink r:id="rId13">
        <w:r w:rsidDel="00000000" w:rsidR="00000000" w:rsidRPr="00000000">
          <w:rPr>
            <w:rFonts w:ascii="Arial" w:cs="Arial" w:eastAsia="Arial" w:hAnsi="Arial"/>
            <w:color w:val="0000ee"/>
            <w:sz w:val="24"/>
            <w:szCs w:val="24"/>
            <w:u w:val="single"/>
            <w:rtl w:val="0"/>
          </w:rPr>
          <w:t xml:space="preserve">https://antigravity.google/product/antigravity-cli</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CLI features, </w:t>
      </w:r>
      <w:hyperlink r:id="rId14">
        <w:r w:rsidDel="00000000" w:rsidR="00000000" w:rsidRPr="00000000">
          <w:rPr>
            <w:rFonts w:ascii="Arial" w:cs="Arial" w:eastAsia="Arial" w:hAnsi="Arial"/>
            <w:color w:val="0000ee"/>
            <w:sz w:val="24"/>
            <w:szCs w:val="24"/>
            <w:u w:val="single"/>
            <w:rtl w:val="0"/>
          </w:rPr>
          <w:t xml:space="preserve">https://antigravity.google/docs/cli-features</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AMOHAMMEDIMRAN/antigravity-claude-proxy - GitHub, </w:t>
      </w:r>
      <w:hyperlink r:id="rId15">
        <w:r w:rsidDel="00000000" w:rsidR="00000000" w:rsidRPr="00000000">
          <w:rPr>
            <w:rFonts w:ascii="Arial" w:cs="Arial" w:eastAsia="Arial" w:hAnsi="Arial"/>
            <w:color w:val="0000ee"/>
            <w:sz w:val="24"/>
            <w:szCs w:val="24"/>
            <w:u w:val="single"/>
            <w:rtl w:val="0"/>
          </w:rPr>
          <w:t xml:space="preserve">https://github.com/AMOHAMMEDIMRAN/antigravity-claude-proxy</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badrisnarayanan/antigravity-claude-proxy - GitHub, </w:t>
      </w:r>
      <w:hyperlink r:id="rId16">
        <w:r w:rsidDel="00000000" w:rsidR="00000000" w:rsidRPr="00000000">
          <w:rPr>
            <w:rFonts w:ascii="Arial" w:cs="Arial" w:eastAsia="Arial" w:hAnsi="Arial"/>
            <w:color w:val="0000ee"/>
            <w:sz w:val="24"/>
            <w:szCs w:val="24"/>
            <w:u w:val="single"/>
            <w:rtl w:val="0"/>
          </w:rPr>
          <w:t xml:space="preserve">https://github.com/badrisnarayanan/antigravity-claude-proxy</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Commands: The Ultimate List - Gradually AI, </w:t>
      </w:r>
      <w:hyperlink r:id="rId17">
        <w:r w:rsidDel="00000000" w:rsidR="00000000" w:rsidRPr="00000000">
          <w:rPr>
            <w:rFonts w:ascii="Arial" w:cs="Arial" w:eastAsia="Arial" w:hAnsi="Arial"/>
            <w:color w:val="0000ee"/>
            <w:sz w:val="24"/>
            <w:szCs w:val="24"/>
            <w:u w:val="single"/>
            <w:rtl w:val="0"/>
          </w:rPr>
          <w:t xml:space="preserve">https://www.gradually.ai/en/antigravity-cli-commands/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Proxy is a high-performance gateway that exposes Google's internal Gemini and Claude APIs through an OpenAI-compatible interface - GitHub, </w:t>
      </w:r>
      <w:hyperlink r:id="rId18">
        <w:r w:rsidDel="00000000" w:rsidR="00000000" w:rsidRPr="00000000">
          <w:rPr>
            <w:rFonts w:ascii="Arial" w:cs="Arial" w:eastAsia="Arial" w:hAnsi="Arial"/>
            <w:color w:val="0000ee"/>
            <w:sz w:val="24"/>
            <w:szCs w:val="24"/>
            <w:u w:val="single"/>
            <w:rtl w:val="0"/>
          </w:rPr>
          <w:t xml:space="preserve">https://github.com/frieser/antigravity-proxy</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antigravity-proxy/README_EN.md at main - GitHub, </w:t>
      </w:r>
      <w:hyperlink r:id="rId19">
        <w:r w:rsidDel="00000000" w:rsidR="00000000" w:rsidRPr="00000000">
          <w:rPr>
            <w:rFonts w:ascii="Arial" w:cs="Arial" w:eastAsia="Arial" w:hAnsi="Arial"/>
            <w:color w:val="0000ee"/>
            <w:sz w:val="24"/>
            <w:szCs w:val="24"/>
            <w:u w:val="single"/>
            <w:rtl w:val="0"/>
          </w:rPr>
          <w:t xml:space="preserve">https://github.com/yuaotian/antigravity-proxy/blob/main/README_EN.md</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Antigravity-Proxy download | SourceForge.net, </w:t>
      </w:r>
      <w:hyperlink r:id="rId20">
        <w:r w:rsidDel="00000000" w:rsidR="00000000" w:rsidRPr="00000000">
          <w:rPr>
            <w:rFonts w:ascii="Arial" w:cs="Arial" w:eastAsia="Arial" w:hAnsi="Arial"/>
            <w:color w:val="0000ee"/>
            <w:sz w:val="24"/>
            <w:szCs w:val="24"/>
            <w:u w:val="single"/>
            <w:rtl w:val="0"/>
          </w:rPr>
          <w:t xml:space="preserve">https://sourceforge.net/projects/antigravity-proxy.mirror/</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12errh/antigravity-proxy — GitHub trending stats &amp; insights | Trendshift, </w:t>
      </w:r>
      <w:hyperlink r:id="rId21">
        <w:r w:rsidDel="00000000" w:rsidR="00000000" w:rsidRPr="00000000">
          <w:rPr>
            <w:rFonts w:ascii="Arial" w:cs="Arial" w:eastAsia="Arial" w:hAnsi="Arial"/>
            <w:color w:val="0000ee"/>
            <w:sz w:val="24"/>
            <w:szCs w:val="24"/>
            <w:u w:val="single"/>
            <w:rtl w:val="0"/>
          </w:rPr>
          <w:t xml:space="preserve">https://trendshift.io/repositories/43347</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Proxy – use any OpenAI-compatible model with Antigravity 2.0 - Google AI Developers Forum, </w:t>
      </w:r>
      <w:hyperlink r:id="rId22">
        <w:r w:rsidDel="00000000" w:rsidR="00000000" w:rsidRPr="00000000">
          <w:rPr>
            <w:rFonts w:ascii="Arial" w:cs="Arial" w:eastAsia="Arial" w:hAnsi="Arial"/>
            <w:color w:val="0000ee"/>
            <w:sz w:val="24"/>
            <w:szCs w:val="24"/>
            <w:u w:val="single"/>
            <w:rtl w:val="0"/>
          </w:rPr>
          <w:t xml:space="preserve">https://discuss.ai.google.dev/t/antigravity-proxy-use-any-openai-compatible-model-with-antigravity-2-0/168451</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Shiritai/sanity-gravity - The Antigravity Sandbox - GitHub, </w:t>
      </w:r>
      <w:hyperlink r:id="rId23">
        <w:r w:rsidDel="00000000" w:rsidR="00000000" w:rsidRPr="00000000">
          <w:rPr>
            <w:rFonts w:ascii="Arial" w:cs="Arial" w:eastAsia="Arial" w:hAnsi="Arial"/>
            <w:color w:val="0000ee"/>
            <w:sz w:val="24"/>
            <w:szCs w:val="24"/>
            <w:u w:val="single"/>
            <w:rtl w:val="0"/>
          </w:rPr>
          <w:t xml:space="preserve">https://github.com/Shiritai/sanity-gravity</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Terminal Sandbox for AI Agents | Saeed Vayghani, </w:t>
      </w:r>
      <w:hyperlink r:id="rId24">
        <w:r w:rsidDel="00000000" w:rsidR="00000000" w:rsidRPr="00000000">
          <w:rPr>
            <w:rFonts w:ascii="Arial" w:cs="Arial" w:eastAsia="Arial" w:hAnsi="Arial"/>
            <w:color w:val="0000ee"/>
            <w:sz w:val="24"/>
            <w:szCs w:val="24"/>
            <w:u w:val="single"/>
            <w:rtl w:val="0"/>
          </w:rPr>
          <w:t xml:space="preserve">https://saeed-vayghan.github.io/blog/agy-security-part-1.html</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 GitHub Topics, </w:t>
      </w:r>
      <w:hyperlink r:id="rId25">
        <w:r w:rsidDel="00000000" w:rsidR="00000000" w:rsidRPr="00000000">
          <w:rPr>
            <w:rFonts w:ascii="Arial" w:cs="Arial" w:eastAsia="Arial" w:hAnsi="Arial"/>
            <w:color w:val="0000ee"/>
            <w:sz w:val="24"/>
            <w:szCs w:val="24"/>
            <w:u w:val="single"/>
            <w:rtl w:val="0"/>
          </w:rPr>
          <w:t xml:space="preserve">https://github.com/topics/antigravity</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Hands-on with Antigravity CLI - Codelabs, </w:t>
      </w:r>
      <w:hyperlink r:id="rId26">
        <w:r w:rsidDel="00000000" w:rsidR="00000000" w:rsidRPr="00000000">
          <w:rPr>
            <w:rFonts w:ascii="Arial" w:cs="Arial" w:eastAsia="Arial" w:hAnsi="Arial"/>
            <w:color w:val="0000ee"/>
            <w:sz w:val="24"/>
            <w:szCs w:val="24"/>
            <w:u w:val="single"/>
            <w:rtl w:val="0"/>
          </w:rPr>
          <w:t xml:space="preserve">https://codelabs.developers.google.com/antigravity-cli-hands-on</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google-antigravity/antigravity-sdk-python: A Python library for building AI agents that leverage the full power of Google Antigravity., </w:t>
      </w:r>
      <w:hyperlink r:id="rId27">
        <w:r w:rsidDel="00000000" w:rsidR="00000000" w:rsidRPr="00000000">
          <w:rPr>
            <w:rFonts w:ascii="Arial" w:cs="Arial" w:eastAsia="Arial" w:hAnsi="Arial"/>
            <w:color w:val="0000ee"/>
            <w:sz w:val="24"/>
            <w:szCs w:val="24"/>
            <w:u w:val="single"/>
            <w:rtl w:val="0"/>
          </w:rPr>
          <w:t xml:space="preserve">https://github.com/google-antigravity/antigravity-sdk-python</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antigravity-sdk-python/google/antigravity/connections/README.md at main - GitHub, </w:t>
      </w:r>
      <w:hyperlink r:id="rId28">
        <w:r w:rsidDel="00000000" w:rsidR="00000000" w:rsidRPr="00000000">
          <w:rPr>
            <w:rFonts w:ascii="Arial" w:cs="Arial" w:eastAsia="Arial" w:hAnsi="Arial"/>
            <w:color w:val="0000ee"/>
            <w:sz w:val="24"/>
            <w:szCs w:val="24"/>
            <w:u w:val="single"/>
            <w:rtl w:val="0"/>
          </w:rPr>
          <w:t xml:space="preserve">https://github.com/google-antigravity/antigravity-sdk-python/blob/main/google/antigravity/connections/README.md</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Supercharge Code Quality and Security: AI-Assisted Checks with Antigravity CLI and SDK, </w:t>
      </w:r>
      <w:hyperlink r:id="rId29">
        <w:r w:rsidDel="00000000" w:rsidR="00000000" w:rsidRPr="00000000">
          <w:rPr>
            <w:rFonts w:ascii="Arial" w:cs="Arial" w:eastAsia="Arial" w:hAnsi="Arial"/>
            <w:color w:val="0000ee"/>
            <w:sz w:val="24"/>
            <w:szCs w:val="24"/>
            <w:u w:val="single"/>
            <w:rtl w:val="0"/>
          </w:rPr>
          <w:t xml:space="preserve">https://codelabs.developers.google.com/agy-cli-sdk-code-review</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Kanezal/antigravity-sdk - GitHub, </w:t>
      </w:r>
      <w:hyperlink r:id="rId30">
        <w:r w:rsidDel="00000000" w:rsidR="00000000" w:rsidRPr="00000000">
          <w:rPr>
            <w:rFonts w:ascii="Arial" w:cs="Arial" w:eastAsia="Arial" w:hAnsi="Arial"/>
            <w:color w:val="0000ee"/>
            <w:sz w:val="24"/>
            <w:szCs w:val="24"/>
            <w:u w:val="single"/>
            <w:rtl w:val="0"/>
          </w:rPr>
          <w:t xml:space="preserve">https://github.com/Kanezal/antigravity-sdk</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antigravity-sdk | Skills Marketplace - LobeHub, </w:t>
      </w:r>
      <w:hyperlink r:id="rId31">
        <w:r w:rsidDel="00000000" w:rsidR="00000000" w:rsidRPr="00000000">
          <w:rPr>
            <w:rFonts w:ascii="Arial" w:cs="Arial" w:eastAsia="Arial" w:hAnsi="Arial"/>
            <w:color w:val="0000ee"/>
            <w:sz w:val="24"/>
            <w:szCs w:val="24"/>
            <w:u w:val="single"/>
            <w:rtl w:val="0"/>
          </w:rPr>
          <w:t xml:space="preserve">https://lobehub.com/skills/papabeans-library-antigravity-sdk</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Docs - Using AGY CLI, </w:t>
      </w:r>
      <w:hyperlink r:id="rId32">
        <w:r w:rsidDel="00000000" w:rsidR="00000000" w:rsidRPr="00000000">
          <w:rPr>
            <w:rFonts w:ascii="Arial" w:cs="Arial" w:eastAsia="Arial" w:hAnsi="Arial"/>
            <w:color w:val="0000ee"/>
            <w:sz w:val="24"/>
            <w:szCs w:val="24"/>
            <w:u w:val="single"/>
            <w:rtl w:val="0"/>
          </w:rPr>
          <w:t xml:space="preserve">https://antigravity.google/docs/cli/using</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 Arm Learning Paths, </w:t>
      </w:r>
      <w:hyperlink r:id="rId33">
        <w:r w:rsidDel="00000000" w:rsidR="00000000" w:rsidRPr="00000000">
          <w:rPr>
            <w:rFonts w:ascii="Arial" w:cs="Arial" w:eastAsia="Arial" w:hAnsi="Arial"/>
            <w:color w:val="0000ee"/>
            <w:sz w:val="24"/>
            <w:szCs w:val="24"/>
            <w:u w:val="single"/>
            <w:rtl w:val="0"/>
          </w:rPr>
          <w:t xml:space="preserve">https://learn.arm.com/install-guides/antigravity/</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CLI - Flutter documentation, </w:t>
      </w:r>
      <w:hyperlink r:id="rId34">
        <w:r w:rsidDel="00000000" w:rsidR="00000000" w:rsidRPr="00000000">
          <w:rPr>
            <w:rFonts w:ascii="Arial" w:cs="Arial" w:eastAsia="Arial" w:hAnsi="Arial"/>
            <w:color w:val="0000ee"/>
            <w:sz w:val="24"/>
            <w:szCs w:val="24"/>
            <w:u w:val="single"/>
            <w:rtl w:val="0"/>
          </w:rPr>
          <w:t xml:space="preserve">https://docs.flutter.dev/ai/antigravity-cli</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Docs - MCP, </w:t>
      </w:r>
      <w:hyperlink r:id="rId35">
        <w:r w:rsidDel="00000000" w:rsidR="00000000" w:rsidRPr="00000000">
          <w:rPr>
            <w:rFonts w:ascii="Arial" w:cs="Arial" w:eastAsia="Arial" w:hAnsi="Arial"/>
            <w:color w:val="0000ee"/>
            <w:sz w:val="24"/>
            <w:szCs w:val="24"/>
            <w:u w:val="single"/>
            <w:rtl w:val="0"/>
          </w:rPr>
          <w:t xml:space="preserve">https://antigravity.google/docs/mcp</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Settings, Rendering &amp; Keybindings - Google Antigravity Documentation, </w:t>
      </w:r>
      <w:hyperlink r:id="rId36">
        <w:r w:rsidDel="00000000" w:rsidR="00000000" w:rsidRPr="00000000">
          <w:rPr>
            <w:rFonts w:ascii="Arial" w:cs="Arial" w:eastAsia="Arial" w:hAnsi="Arial"/>
            <w:color w:val="0000ee"/>
            <w:sz w:val="24"/>
            <w:szCs w:val="24"/>
            <w:u w:val="single"/>
            <w:rtl w:val="0"/>
          </w:rPr>
          <w:t xml:space="preserve">https://antigravity.google/docs/cli-settings?hl=bn</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Sandbox - Google Antigravity Docs, </w:t>
      </w:r>
      <w:hyperlink r:id="rId37">
        <w:r w:rsidDel="00000000" w:rsidR="00000000" w:rsidRPr="00000000">
          <w:rPr>
            <w:rFonts w:ascii="Arial" w:cs="Arial" w:eastAsia="Arial" w:hAnsi="Arial"/>
            <w:color w:val="0000ee"/>
            <w:sz w:val="24"/>
            <w:szCs w:val="24"/>
            <w:u w:val="single"/>
            <w:rtl w:val="0"/>
          </w:rPr>
          <w:t xml:space="preserve">https://antigravity.google/docs/cli/sandbox</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SDK - Google Antigravity Documentation, </w:t>
      </w:r>
      <w:hyperlink r:id="rId38">
        <w:r w:rsidDel="00000000" w:rsidR="00000000" w:rsidRPr="00000000">
          <w:rPr>
            <w:rFonts w:ascii="Arial" w:cs="Arial" w:eastAsia="Arial" w:hAnsi="Arial"/>
            <w:color w:val="0000ee"/>
            <w:sz w:val="24"/>
            <w:szCs w:val="24"/>
            <w:u w:val="single"/>
            <w:rtl w:val="0"/>
          </w:rPr>
          <w:t xml:space="preserve">https://antigravity.google/docs/sdk-overview</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SDK, </w:t>
      </w:r>
      <w:hyperlink r:id="rId39">
        <w:r w:rsidDel="00000000" w:rsidR="00000000" w:rsidRPr="00000000">
          <w:rPr>
            <w:rFonts w:ascii="Arial" w:cs="Arial" w:eastAsia="Arial" w:hAnsi="Arial"/>
            <w:color w:val="0000ee"/>
            <w:sz w:val="24"/>
            <w:szCs w:val="24"/>
            <w:u w:val="single"/>
            <w:rtl w:val="0"/>
          </w:rPr>
          <w:t xml:space="preserve">https://antigravity.google/blog/introducing-google-antigravity-sdk</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antigravity-sdk-python/google/antigravity/conversation/README.md at main - GitHub, </w:t>
      </w:r>
      <w:hyperlink r:id="rId40">
        <w:r w:rsidDel="00000000" w:rsidR="00000000" w:rsidRPr="00000000">
          <w:rPr>
            <w:rFonts w:ascii="Arial" w:cs="Arial" w:eastAsia="Arial" w:hAnsi="Arial"/>
            <w:color w:val="0000ee"/>
            <w:sz w:val="24"/>
            <w:szCs w:val="24"/>
            <w:u w:val="single"/>
            <w:rtl w:val="0"/>
          </w:rPr>
          <w:t xml:space="preserve">https://github.com/google-antigravity/antigravity-sdk-python/blob/main/google/antigravity/conversation/README.md</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Docs - Installation &amp; Auth, </w:t>
      </w:r>
      <w:hyperlink r:id="rId41">
        <w:r w:rsidDel="00000000" w:rsidR="00000000" w:rsidRPr="00000000">
          <w:rPr>
            <w:rFonts w:ascii="Arial" w:cs="Arial" w:eastAsia="Arial" w:hAnsi="Arial"/>
            <w:color w:val="0000ee"/>
            <w:sz w:val="24"/>
            <w:szCs w:val="24"/>
            <w:u w:val="single"/>
            <w:rtl w:val="0"/>
          </w:rPr>
          <w:t xml:space="preserve">https://antigravity.google/docs/cli/install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oogle-antigravity/antigravity-sdk-python/blob/main/google/antigravity/conversation/README.md" TargetMode="External"/><Relationship Id="rId20" Type="http://schemas.openxmlformats.org/officeDocument/2006/relationships/hyperlink" Target="https://sourceforge.net/projects/antigravity-proxy.mirror/" TargetMode="External"/><Relationship Id="rId41" Type="http://schemas.openxmlformats.org/officeDocument/2006/relationships/hyperlink" Target="https://antigravity.google/docs/cli/install" TargetMode="External"/><Relationship Id="rId22" Type="http://schemas.openxmlformats.org/officeDocument/2006/relationships/hyperlink" Target="https://discuss.ai.google.dev/t/antigravity-proxy-use-any-openai-compatible-model-with-antigravity-2-0/168451" TargetMode="External"/><Relationship Id="rId21" Type="http://schemas.openxmlformats.org/officeDocument/2006/relationships/hyperlink" Target="https://trendshift.io/repositories/43347" TargetMode="External"/><Relationship Id="rId24" Type="http://schemas.openxmlformats.org/officeDocument/2006/relationships/hyperlink" Target="https://saeed-vayghan.github.io/blog/agy-security-part-1.html" TargetMode="External"/><Relationship Id="rId23" Type="http://schemas.openxmlformats.org/officeDocument/2006/relationships/hyperlink" Target="https://github.com/Shiritai/sanity-grav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tigravity.google/blog/introducing-google-antigravity-cli" TargetMode="External"/><Relationship Id="rId26" Type="http://schemas.openxmlformats.org/officeDocument/2006/relationships/hyperlink" Target="https://codelabs.developers.google.com/antigravity-cli-hands-on" TargetMode="External"/><Relationship Id="rId25" Type="http://schemas.openxmlformats.org/officeDocument/2006/relationships/hyperlink" Target="https://github.com/topics/antigravity" TargetMode="External"/><Relationship Id="rId28" Type="http://schemas.openxmlformats.org/officeDocument/2006/relationships/hyperlink" Target="https://github.com/google-antigravity/antigravity-sdk-python/blob/main/google/antigravity/connections/README.md" TargetMode="External"/><Relationship Id="rId27" Type="http://schemas.openxmlformats.org/officeDocument/2006/relationships/hyperlink" Target="https://github.com/google-antigravity/antigravity-sdk-python" TargetMode="External"/><Relationship Id="rId5" Type="http://schemas.openxmlformats.org/officeDocument/2006/relationships/styles" Target="styles.xml"/><Relationship Id="rId6" Type="http://schemas.openxmlformats.org/officeDocument/2006/relationships/hyperlink" Target="https://developers.googleblog.com/an-important-update-transitioning-gemini-cli-to-antigravity-cli/" TargetMode="External"/><Relationship Id="rId29" Type="http://schemas.openxmlformats.org/officeDocument/2006/relationships/hyperlink" Target="https://codelabs.developers.google.com/agy-cli-sdk-code-review" TargetMode="External"/><Relationship Id="rId7" Type="http://schemas.openxmlformats.org/officeDocument/2006/relationships/hyperlink" Target="https://www.codeagentswarm.com/en/guides/how-to-use-antigravity-cli" TargetMode="External"/><Relationship Id="rId8" Type="http://schemas.openxmlformats.org/officeDocument/2006/relationships/hyperlink" Target="https://www.aibuilderclub.com/blog/antigravity-cli-guide" TargetMode="External"/><Relationship Id="rId31" Type="http://schemas.openxmlformats.org/officeDocument/2006/relationships/hyperlink" Target="https://lobehub.com/skills/papabeans-library-antigravity-sdk" TargetMode="External"/><Relationship Id="rId30" Type="http://schemas.openxmlformats.org/officeDocument/2006/relationships/hyperlink" Target="https://github.com/Kanezal/antigravity-sdk" TargetMode="External"/><Relationship Id="rId11" Type="http://schemas.openxmlformats.org/officeDocument/2006/relationships/hyperlink" Target="https://antigravity.google/docs/cli/overview" TargetMode="External"/><Relationship Id="rId33" Type="http://schemas.openxmlformats.org/officeDocument/2006/relationships/hyperlink" Target="https://learn.arm.com/install-guides/antigravity/" TargetMode="External"/><Relationship Id="rId10" Type="http://schemas.openxmlformats.org/officeDocument/2006/relationships/hyperlink" Target="https://antigravity.google/docs/cli-overview" TargetMode="External"/><Relationship Id="rId32" Type="http://schemas.openxmlformats.org/officeDocument/2006/relationships/hyperlink" Target="https://antigravity.google/docs/cli/using" TargetMode="External"/><Relationship Id="rId13" Type="http://schemas.openxmlformats.org/officeDocument/2006/relationships/hyperlink" Target="https://antigravity.google/product/antigravity-cli" TargetMode="External"/><Relationship Id="rId35" Type="http://schemas.openxmlformats.org/officeDocument/2006/relationships/hyperlink" Target="https://antigravity.google/docs/mcp" TargetMode="External"/><Relationship Id="rId12" Type="http://schemas.openxmlformats.org/officeDocument/2006/relationships/hyperlink" Target="https://github.com/google-antigravity/antigravity-cli" TargetMode="External"/><Relationship Id="rId34" Type="http://schemas.openxmlformats.org/officeDocument/2006/relationships/hyperlink" Target="https://docs.flutter.dev/ai/antigravity-cli" TargetMode="External"/><Relationship Id="rId15" Type="http://schemas.openxmlformats.org/officeDocument/2006/relationships/hyperlink" Target="https://github.com/AMOHAMMEDIMRAN/antigravity-claude-proxy" TargetMode="External"/><Relationship Id="rId37" Type="http://schemas.openxmlformats.org/officeDocument/2006/relationships/hyperlink" Target="https://antigravity.google/docs/cli/sandbox" TargetMode="External"/><Relationship Id="rId14" Type="http://schemas.openxmlformats.org/officeDocument/2006/relationships/hyperlink" Target="https://antigravity.google/docs/cli-features" TargetMode="External"/><Relationship Id="rId36" Type="http://schemas.openxmlformats.org/officeDocument/2006/relationships/hyperlink" Target="https://antigravity.google/docs/cli-settings?hl=bn" TargetMode="External"/><Relationship Id="rId17" Type="http://schemas.openxmlformats.org/officeDocument/2006/relationships/hyperlink" Target="https://www.gradually.ai/en/antigravity-cli-commands/" TargetMode="External"/><Relationship Id="rId39" Type="http://schemas.openxmlformats.org/officeDocument/2006/relationships/hyperlink" Target="https://antigravity.google/blog/introducing-google-antigravity-sdk" TargetMode="External"/><Relationship Id="rId16" Type="http://schemas.openxmlformats.org/officeDocument/2006/relationships/hyperlink" Target="https://github.com/badrisnarayanan/antigravity-claude-proxy" TargetMode="External"/><Relationship Id="rId38" Type="http://schemas.openxmlformats.org/officeDocument/2006/relationships/hyperlink" Target="https://antigravity.google/docs/sdk-overview" TargetMode="External"/><Relationship Id="rId19" Type="http://schemas.openxmlformats.org/officeDocument/2006/relationships/hyperlink" Target="https://github.com/yuaotian/antigravity-proxy/blob/main/README_EN.md" TargetMode="External"/><Relationship Id="rId18" Type="http://schemas.openxmlformats.org/officeDocument/2006/relationships/hyperlink" Target="https://github.com/frieser/antigravity-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