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1A39" w:rsidRPr="00B42E88" w:rsidRDefault="00DF1A39">
      <w:pPr>
        <w:rPr>
          <w:rFonts w:ascii="Times New Roman" w:hAnsi="Times New Roman" w:cs="Times New Roman"/>
          <w:sz w:val="28"/>
          <w:szCs w:val="28"/>
        </w:rPr>
      </w:pPr>
      <w:r w:rsidRPr="00B42E88">
        <w:rPr>
          <w:rFonts w:ascii="Times New Roman" w:hAnsi="Times New Roman" w:cs="Times New Roman"/>
          <w:b/>
          <w:bCs/>
          <w:sz w:val="28"/>
          <w:szCs w:val="28"/>
        </w:rPr>
        <w:t>Title:</w:t>
      </w:r>
      <w:r w:rsidRPr="00B42E88">
        <w:rPr>
          <w:rFonts w:ascii="Times New Roman" w:hAnsi="Times New Roman" w:cs="Times New Roman"/>
          <w:sz w:val="28"/>
          <w:szCs w:val="28"/>
        </w:rPr>
        <w:t xml:space="preserve"> Exploratory Data Analysis of a Healthcare Dataset</w:t>
      </w:r>
      <w:r w:rsidRPr="00B42E88">
        <w:rPr>
          <w:rFonts w:ascii="Times New Roman" w:hAnsi="Times New Roman" w:cs="Times New Roman"/>
          <w:sz w:val="28"/>
          <w:szCs w:val="28"/>
        </w:rPr>
        <w:br/>
      </w:r>
      <w:r w:rsidRPr="00B42E88">
        <w:rPr>
          <w:rFonts w:ascii="Times New Roman" w:hAnsi="Times New Roman" w:cs="Times New Roman"/>
          <w:b/>
          <w:bCs/>
          <w:sz w:val="28"/>
          <w:szCs w:val="28"/>
        </w:rPr>
        <w:t>Course Code:</w:t>
      </w:r>
      <w:r w:rsidRPr="00B42E88">
        <w:rPr>
          <w:rFonts w:ascii="Times New Roman" w:hAnsi="Times New Roman" w:cs="Times New Roman"/>
          <w:sz w:val="28"/>
          <w:szCs w:val="28"/>
        </w:rPr>
        <w:t xml:space="preserve">  CSC 481- Special Topics in computer science </w:t>
      </w:r>
    </w:p>
    <w:p w:rsidR="00DF1A39" w:rsidRPr="00B42E88" w:rsidRDefault="00DF1A39">
      <w:pPr>
        <w:rPr>
          <w:rFonts w:ascii="Times New Roman" w:hAnsi="Times New Roman" w:cs="Times New Roman"/>
          <w:sz w:val="28"/>
          <w:szCs w:val="28"/>
        </w:rPr>
      </w:pPr>
      <w:r w:rsidRPr="00B42E88">
        <w:rPr>
          <w:rFonts w:ascii="Times New Roman" w:hAnsi="Times New Roman" w:cs="Times New Roman"/>
          <w:sz w:val="28"/>
          <w:szCs w:val="28"/>
        </w:rPr>
        <w:t xml:space="preserve">Name: Nathaniel Etim </w:t>
      </w:r>
      <w:proofErr w:type="spellStart"/>
      <w:r w:rsidRPr="00B42E88">
        <w:rPr>
          <w:rFonts w:ascii="Times New Roman" w:hAnsi="Times New Roman" w:cs="Times New Roman"/>
          <w:sz w:val="28"/>
          <w:szCs w:val="28"/>
        </w:rPr>
        <w:t>Effiom</w:t>
      </w:r>
      <w:proofErr w:type="spellEnd"/>
    </w:p>
    <w:p w:rsidR="00DF1A39" w:rsidRPr="00B42E88" w:rsidRDefault="00DF1A39">
      <w:pPr>
        <w:rPr>
          <w:rFonts w:ascii="Times New Roman" w:hAnsi="Times New Roman" w:cs="Times New Roman"/>
          <w:sz w:val="28"/>
          <w:szCs w:val="28"/>
        </w:rPr>
      </w:pPr>
      <w:r w:rsidRPr="00B42E88">
        <w:rPr>
          <w:rFonts w:ascii="Times New Roman" w:hAnsi="Times New Roman" w:cs="Times New Roman"/>
          <w:sz w:val="28"/>
          <w:szCs w:val="28"/>
        </w:rPr>
        <w:t>Track No: 22/132009</w:t>
      </w:r>
    </w:p>
    <w:p w:rsidR="00DF1A39" w:rsidRPr="00B42E88" w:rsidRDefault="00DF1A39">
      <w:pPr>
        <w:rPr>
          <w:rFonts w:ascii="Times New Roman" w:hAnsi="Times New Roman" w:cs="Times New Roman"/>
          <w:sz w:val="28"/>
          <w:szCs w:val="28"/>
        </w:rPr>
      </w:pPr>
      <w:r w:rsidRPr="00B42E88">
        <w:rPr>
          <w:rFonts w:ascii="Times New Roman" w:hAnsi="Times New Roman" w:cs="Times New Roman"/>
          <w:b/>
          <w:bCs/>
          <w:sz w:val="28"/>
          <w:szCs w:val="28"/>
        </w:rPr>
        <w:t xml:space="preserve">Level: </w:t>
      </w:r>
      <w:r w:rsidRPr="00B42E88">
        <w:rPr>
          <w:rFonts w:ascii="Times New Roman" w:hAnsi="Times New Roman" w:cs="Times New Roman"/>
          <w:sz w:val="28"/>
          <w:szCs w:val="28"/>
        </w:rPr>
        <w:t>400</w:t>
      </w:r>
      <w:r w:rsidRPr="00B42E88">
        <w:rPr>
          <w:rFonts w:ascii="Times New Roman" w:hAnsi="Times New Roman" w:cs="Times New Roman"/>
          <w:b/>
          <w:bCs/>
          <w:sz w:val="28"/>
          <w:szCs w:val="28"/>
        </w:rPr>
        <w:t xml:space="preserve"> </w:t>
      </w:r>
      <w:r w:rsidRPr="00B42E88">
        <w:rPr>
          <w:rFonts w:ascii="Times New Roman" w:hAnsi="Times New Roman" w:cs="Times New Roman"/>
          <w:sz w:val="28"/>
          <w:szCs w:val="28"/>
        </w:rPr>
        <w:br/>
      </w: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Default="00DF1A39">
      <w:pPr>
        <w:rPr>
          <w:rFonts w:ascii="Times New Roman" w:hAnsi="Times New Roman" w:cs="Times New Roman"/>
          <w:sz w:val="28"/>
          <w:szCs w:val="28"/>
        </w:rPr>
      </w:pPr>
    </w:p>
    <w:p w:rsidR="00B42E88" w:rsidRPr="00B42E88" w:rsidRDefault="00B42E88">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b/>
          <w:bCs/>
          <w:sz w:val="28"/>
          <w:szCs w:val="28"/>
        </w:rPr>
      </w:pPr>
      <w:r w:rsidRPr="00B42E88">
        <w:rPr>
          <w:rFonts w:ascii="Times New Roman" w:hAnsi="Times New Roman" w:cs="Times New Roman"/>
          <w:b/>
          <w:bCs/>
          <w:sz w:val="28"/>
          <w:szCs w:val="28"/>
        </w:rPr>
        <w:lastRenderedPageBreak/>
        <w:t>Overview:</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 xml:space="preserve">Healthcare data analysis is essential for understanding patterns related to patient demographics, disease prevalence, and healthcare service utilization. By </w:t>
      </w:r>
      <w:proofErr w:type="spellStart"/>
      <w:r w:rsidRPr="00B42E88">
        <w:rPr>
          <w:rFonts w:ascii="Times New Roman" w:hAnsi="Times New Roman" w:cs="Times New Roman"/>
          <w:sz w:val="28"/>
          <w:szCs w:val="28"/>
        </w:rPr>
        <w:t>analyzing</w:t>
      </w:r>
      <w:proofErr w:type="spellEnd"/>
      <w:r w:rsidRPr="00B42E88">
        <w:rPr>
          <w:rFonts w:ascii="Times New Roman" w:hAnsi="Times New Roman" w:cs="Times New Roman"/>
          <w:sz w:val="28"/>
          <w:szCs w:val="28"/>
        </w:rPr>
        <w:t xml:space="preserve"> healthcare datasets, meaningful insights can be extracted to support decision-making and improve health outcomes.</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This project focuses on conducting an exploratory data analysis (EDA) on a healthcare dataset using data visualization techniques to uncover trends and patterns within the data.</w:t>
      </w:r>
    </w:p>
    <w:p w:rsidR="00DF1A39" w:rsidRPr="00B42E88" w:rsidRDefault="00DF1A39">
      <w:pPr>
        <w:rPr>
          <w:rFonts w:ascii="Times New Roman" w:hAnsi="Times New Roman" w:cs="Times New Roman"/>
          <w:sz w:val="28"/>
          <w:szCs w:val="28"/>
        </w:rPr>
      </w:pPr>
      <w:r w:rsidRPr="00B42E88">
        <w:rPr>
          <w:rFonts w:ascii="Times New Roman" w:hAnsi="Times New Roman" w:cs="Times New Roman"/>
          <w:sz w:val="28"/>
          <w:szCs w:val="28"/>
        </w:rPr>
        <w:t>Healthcare datasets often contain large volumes of information that are difficult to interpret without proper analysis. Without visualization and exploration, important insights related to patient age distribution and common medical conditions may remain hidden.</w:t>
      </w: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b/>
          <w:bCs/>
          <w:sz w:val="28"/>
          <w:szCs w:val="28"/>
        </w:rPr>
      </w:pPr>
    </w:p>
    <w:p w:rsidR="00DF1A39" w:rsidRPr="00B42E88" w:rsidRDefault="00DF1A39">
      <w:pPr>
        <w:rPr>
          <w:rFonts w:ascii="Times New Roman" w:hAnsi="Times New Roman" w:cs="Times New Roman"/>
          <w:b/>
          <w:bCs/>
          <w:sz w:val="28"/>
          <w:szCs w:val="28"/>
        </w:rPr>
      </w:pPr>
      <w:r w:rsidRPr="00B42E88">
        <w:rPr>
          <w:rFonts w:ascii="Times New Roman" w:hAnsi="Times New Roman" w:cs="Times New Roman"/>
          <w:b/>
          <w:bCs/>
          <w:sz w:val="28"/>
          <w:szCs w:val="28"/>
        </w:rPr>
        <w:t>Dataset Used:</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 xml:space="preserve">The dataset used in this analysis contains healthcare records of patients, including demographic and clinical information. It consists of approximately </w:t>
      </w:r>
      <w:r w:rsidRPr="00B42E88">
        <w:rPr>
          <w:rFonts w:ascii="Times New Roman" w:hAnsi="Times New Roman" w:cs="Times New Roman"/>
          <w:b/>
          <w:bCs/>
          <w:sz w:val="28"/>
          <w:szCs w:val="28"/>
        </w:rPr>
        <w:t>55,500 records</w:t>
      </w:r>
      <w:r w:rsidRPr="00B42E88">
        <w:rPr>
          <w:rFonts w:ascii="Times New Roman" w:hAnsi="Times New Roman" w:cs="Times New Roman"/>
          <w:sz w:val="28"/>
          <w:szCs w:val="28"/>
        </w:rPr>
        <w:t xml:space="preserve"> with </w:t>
      </w:r>
      <w:r w:rsidRPr="00B42E88">
        <w:rPr>
          <w:rFonts w:ascii="Times New Roman" w:hAnsi="Times New Roman" w:cs="Times New Roman"/>
          <w:b/>
          <w:bCs/>
          <w:sz w:val="28"/>
          <w:szCs w:val="28"/>
        </w:rPr>
        <w:t>15 attributes</w:t>
      </w:r>
      <w:r w:rsidRPr="00B42E88">
        <w:rPr>
          <w:rFonts w:ascii="Times New Roman" w:hAnsi="Times New Roman" w:cs="Times New Roman"/>
          <w:sz w:val="28"/>
          <w:szCs w:val="28"/>
        </w:rPr>
        <w:t xml:space="preserve"> such as age, gender, medical condition, admission type, and billing amount.</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 xml:space="preserve">The analysis was conducted using Python in a </w:t>
      </w:r>
      <w:proofErr w:type="spellStart"/>
      <w:r w:rsidRPr="00B42E88">
        <w:rPr>
          <w:rFonts w:ascii="Times New Roman" w:hAnsi="Times New Roman" w:cs="Times New Roman"/>
          <w:sz w:val="28"/>
          <w:szCs w:val="28"/>
        </w:rPr>
        <w:t>Jupyter</w:t>
      </w:r>
      <w:proofErr w:type="spellEnd"/>
      <w:r w:rsidRPr="00B42E88">
        <w:rPr>
          <w:rFonts w:ascii="Times New Roman" w:hAnsi="Times New Roman" w:cs="Times New Roman"/>
          <w:sz w:val="28"/>
          <w:szCs w:val="28"/>
        </w:rPr>
        <w:t xml:space="preserve"> Notebook environment. The dataset was loaded and inspected to understand its structure and contents. Exploratory Data Analysis (EDA) techniques were applied, and data visualization was performed using Matplotlib and Seaborn libraries.</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Three types of visualizations were used in this study: a histogram, a bar chart, and a pie chart.</w:t>
      </w:r>
    </w:p>
    <w:p w:rsidR="00DF1A39" w:rsidRDefault="00DF1A39">
      <w:pPr>
        <w:rPr>
          <w:rFonts w:ascii="Times New Roman" w:hAnsi="Times New Roman" w:cs="Times New Roman"/>
          <w:sz w:val="28"/>
          <w:szCs w:val="28"/>
        </w:rPr>
      </w:pPr>
    </w:p>
    <w:p w:rsidR="00B42E88" w:rsidRDefault="00B42E88">
      <w:pPr>
        <w:rPr>
          <w:rFonts w:ascii="Times New Roman" w:hAnsi="Times New Roman" w:cs="Times New Roman"/>
          <w:sz w:val="28"/>
          <w:szCs w:val="28"/>
        </w:rPr>
      </w:pPr>
    </w:p>
    <w:p w:rsidR="00B42E88" w:rsidRPr="00B42E88" w:rsidRDefault="00B42E88">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p w:rsidR="00DF1A39" w:rsidRPr="00B42E88" w:rsidRDefault="00DF1A39">
      <w:pPr>
        <w:rPr>
          <w:rFonts w:ascii="Times New Roman" w:hAnsi="Times New Roman" w:cs="Times New Roman"/>
          <w:b/>
          <w:bCs/>
          <w:sz w:val="28"/>
          <w:szCs w:val="28"/>
        </w:rPr>
      </w:pPr>
      <w:r w:rsidRPr="00B42E88">
        <w:rPr>
          <w:rFonts w:ascii="Times New Roman" w:hAnsi="Times New Roman" w:cs="Times New Roman"/>
          <w:b/>
          <w:bCs/>
          <w:sz w:val="28"/>
          <w:szCs w:val="28"/>
        </w:rPr>
        <w:lastRenderedPageBreak/>
        <w:t>Data Analysis and Visualization</w:t>
      </w:r>
    </w:p>
    <w:p w:rsidR="00DF1A39" w:rsidRPr="00B42E88" w:rsidRDefault="00DF1A39" w:rsidP="00DF1A39">
      <w:pPr>
        <w:rPr>
          <w:rFonts w:ascii="Times New Roman" w:hAnsi="Times New Roman" w:cs="Times New Roman"/>
          <w:b/>
          <w:bCs/>
          <w:sz w:val="28"/>
          <w:szCs w:val="28"/>
        </w:rPr>
      </w:pPr>
      <w:r w:rsidRPr="00B42E88">
        <w:rPr>
          <w:rFonts w:ascii="Times New Roman" w:hAnsi="Times New Roman" w:cs="Times New Roman"/>
          <w:b/>
          <w:bCs/>
          <w:sz w:val="28"/>
          <w:szCs w:val="28"/>
        </w:rPr>
        <w:t>Age Distribution of Patients (Histogram)</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A histogram was used to visualize the distribution of patient ages in the dataset. The visualization shows that most patients fall within the adult and elderly age groups, indicating higher healthcare utilization among older populations.</w:t>
      </w:r>
    </w:p>
    <w:p w:rsidR="00B42E88" w:rsidRPr="00B42E88" w:rsidRDefault="00B42E88" w:rsidP="00DF1A39">
      <w:pPr>
        <w:rPr>
          <w:rFonts w:ascii="Times New Roman" w:hAnsi="Times New Roman" w:cs="Times New Roman"/>
          <w:sz w:val="28"/>
          <w:szCs w:val="28"/>
        </w:rPr>
      </w:pPr>
      <w:r w:rsidRPr="00B42E88">
        <w:rPr>
          <w:rFonts w:ascii="Times New Roman" w:hAnsi="Times New Roman" w:cs="Times New Roman"/>
          <w:noProof/>
          <w:sz w:val="28"/>
          <w:szCs w:val="28"/>
        </w:rPr>
        <w:drawing>
          <wp:inline distT="0" distB="0" distL="0" distR="0">
            <wp:extent cx="5943600" cy="3968115"/>
            <wp:effectExtent l="0" t="0" r="0" b="0"/>
            <wp:docPr id="46533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7987" name="Picture 465337987"/>
                    <pic:cNvPicPr/>
                  </pic:nvPicPr>
                  <pic:blipFill>
                    <a:blip r:embed="rId5">
                      <a:extLst>
                        <a:ext uri="{28A0092B-C50C-407E-A947-70E740481C1C}">
                          <a14:useLocalDpi xmlns:a14="http://schemas.microsoft.com/office/drawing/2010/main" val="0"/>
                        </a:ext>
                      </a:extLst>
                    </a:blip>
                    <a:stretch>
                      <a:fillRect/>
                    </a:stretch>
                  </pic:blipFill>
                  <pic:spPr>
                    <a:xfrm>
                      <a:off x="0" y="0"/>
                      <a:ext cx="5943600" cy="3968115"/>
                    </a:xfrm>
                    <a:prstGeom prst="rect">
                      <a:avLst/>
                    </a:prstGeom>
                  </pic:spPr>
                </pic:pic>
              </a:graphicData>
            </a:graphic>
          </wp:inline>
        </w:drawing>
      </w:r>
    </w:p>
    <w:p w:rsidR="00DF1A39" w:rsidRPr="00B42E88" w:rsidRDefault="00DF1A39" w:rsidP="00DF1A39">
      <w:pPr>
        <w:rPr>
          <w:rFonts w:ascii="Times New Roman" w:hAnsi="Times New Roman" w:cs="Times New Roman"/>
          <w:sz w:val="28"/>
          <w:szCs w:val="28"/>
        </w:rPr>
      </w:pPr>
    </w:p>
    <w:p w:rsidR="00DF1A39" w:rsidRDefault="00DF1A39" w:rsidP="00DF1A39">
      <w:pPr>
        <w:rPr>
          <w:rFonts w:ascii="Times New Roman" w:hAnsi="Times New Roman" w:cs="Times New Roman"/>
          <w:sz w:val="28"/>
          <w:szCs w:val="28"/>
        </w:rPr>
      </w:pPr>
    </w:p>
    <w:p w:rsidR="00B42E88" w:rsidRPr="00B42E88" w:rsidRDefault="00B42E88"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b/>
          <w:bCs/>
          <w:sz w:val="28"/>
          <w:szCs w:val="28"/>
        </w:rPr>
      </w:pPr>
      <w:r w:rsidRPr="00B42E88">
        <w:rPr>
          <w:rFonts w:ascii="Times New Roman" w:hAnsi="Times New Roman" w:cs="Times New Roman"/>
          <w:b/>
          <w:bCs/>
          <w:sz w:val="28"/>
          <w:szCs w:val="28"/>
        </w:rPr>
        <w:t>Frequency of Medical Conditions (Bar Chart)</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A bar chart was used to represent the frequency of different medical conditions recorded in the dataset. The chart reveals that certain medical conditions occur more frequently than others, suggesting that some chronic illnesses are more prevalent among the patient population.</w:t>
      </w:r>
    </w:p>
    <w:p w:rsidR="00B42E88" w:rsidRPr="00B42E88" w:rsidRDefault="00B42E88" w:rsidP="00DF1A39">
      <w:pPr>
        <w:rPr>
          <w:rFonts w:ascii="Times New Roman" w:hAnsi="Times New Roman" w:cs="Times New Roman"/>
          <w:sz w:val="28"/>
          <w:szCs w:val="28"/>
        </w:rPr>
      </w:pPr>
      <w:r w:rsidRPr="00B42E88">
        <w:rPr>
          <w:rFonts w:ascii="Times New Roman" w:hAnsi="Times New Roman" w:cs="Times New Roman"/>
          <w:noProof/>
          <w:sz w:val="28"/>
          <w:szCs w:val="28"/>
        </w:rPr>
        <w:lastRenderedPageBreak/>
        <w:drawing>
          <wp:inline distT="0" distB="0" distL="0" distR="0">
            <wp:extent cx="5943600" cy="4213860"/>
            <wp:effectExtent l="0" t="0" r="0" b="0"/>
            <wp:docPr id="1793192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2103" name="Picture 1793192103"/>
                    <pic:cNvPicPr/>
                  </pic:nvPicPr>
                  <pic:blipFill>
                    <a:blip r:embed="rId6">
                      <a:extLst>
                        <a:ext uri="{28A0092B-C50C-407E-A947-70E740481C1C}">
                          <a14:useLocalDpi xmlns:a14="http://schemas.microsoft.com/office/drawing/2010/main" val="0"/>
                        </a:ext>
                      </a:extLst>
                    </a:blip>
                    <a:stretch>
                      <a:fillRect/>
                    </a:stretch>
                  </pic:blipFill>
                  <pic:spPr>
                    <a:xfrm>
                      <a:off x="0" y="0"/>
                      <a:ext cx="5943600" cy="4213860"/>
                    </a:xfrm>
                    <a:prstGeom prst="rect">
                      <a:avLst/>
                    </a:prstGeom>
                  </pic:spPr>
                </pic:pic>
              </a:graphicData>
            </a:graphic>
          </wp:inline>
        </w:drawing>
      </w:r>
    </w:p>
    <w:p w:rsidR="00DF1A39" w:rsidRDefault="00DF1A39" w:rsidP="00DF1A39">
      <w:pPr>
        <w:rPr>
          <w:rFonts w:ascii="Times New Roman" w:hAnsi="Times New Roman" w:cs="Times New Roman"/>
          <w:sz w:val="28"/>
          <w:szCs w:val="28"/>
        </w:rPr>
      </w:pPr>
    </w:p>
    <w:p w:rsidR="00B42E88" w:rsidRPr="00B42E88" w:rsidRDefault="00B42E88"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b/>
          <w:bCs/>
          <w:sz w:val="28"/>
          <w:szCs w:val="28"/>
        </w:rPr>
      </w:pPr>
      <w:r w:rsidRPr="00B42E88">
        <w:rPr>
          <w:rFonts w:ascii="Times New Roman" w:hAnsi="Times New Roman" w:cs="Times New Roman"/>
          <w:b/>
          <w:bCs/>
          <w:sz w:val="28"/>
          <w:szCs w:val="28"/>
        </w:rPr>
        <w:t>Distribution of Common Medical Conditions (Pie Chart)</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A pie chart was used to show the proportion of the five most common medical conditions.</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b/>
          <w:bCs/>
          <w:sz w:val="28"/>
          <w:szCs w:val="28"/>
        </w:rPr>
        <w:t>Explanation:</w:t>
      </w:r>
      <w:r w:rsidRPr="00B42E88">
        <w:rPr>
          <w:rFonts w:ascii="Times New Roman" w:hAnsi="Times New Roman" w:cs="Times New Roman"/>
          <w:sz w:val="28"/>
          <w:szCs w:val="28"/>
        </w:rPr>
        <w:br/>
        <w:t>The pie chart indicates that a small number of medical conditions account for a large percentage of hospital cases, highlighting the dominance of specific health conditions within the dataset.</w:t>
      </w:r>
    </w:p>
    <w:p w:rsidR="00B42E88" w:rsidRPr="00B42E88" w:rsidRDefault="00B42E88" w:rsidP="00DF1A39">
      <w:pPr>
        <w:rPr>
          <w:rFonts w:ascii="Times New Roman" w:hAnsi="Times New Roman" w:cs="Times New Roman"/>
          <w:sz w:val="28"/>
          <w:szCs w:val="28"/>
        </w:rPr>
      </w:pPr>
      <w:r w:rsidRPr="00B42E88">
        <w:rPr>
          <w:rFonts w:ascii="Times New Roman" w:hAnsi="Times New Roman" w:cs="Times New Roman"/>
          <w:noProof/>
          <w:sz w:val="28"/>
          <w:szCs w:val="28"/>
        </w:rPr>
        <w:lastRenderedPageBreak/>
        <w:drawing>
          <wp:inline distT="0" distB="0" distL="0" distR="0">
            <wp:extent cx="5943612" cy="5394971"/>
            <wp:effectExtent l="0" t="0" r="0" b="0"/>
            <wp:docPr id="1285463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63036" name="Picture 1285463036"/>
                    <pic:cNvPicPr/>
                  </pic:nvPicPr>
                  <pic:blipFill>
                    <a:blip r:embed="rId7">
                      <a:extLst>
                        <a:ext uri="{28A0092B-C50C-407E-A947-70E740481C1C}">
                          <a14:useLocalDpi xmlns:a14="http://schemas.microsoft.com/office/drawing/2010/main" val="0"/>
                        </a:ext>
                      </a:extLst>
                    </a:blip>
                    <a:stretch>
                      <a:fillRect/>
                    </a:stretch>
                  </pic:blipFill>
                  <pic:spPr>
                    <a:xfrm>
                      <a:off x="0" y="0"/>
                      <a:ext cx="5943612" cy="5394971"/>
                    </a:xfrm>
                    <a:prstGeom prst="rect">
                      <a:avLst/>
                    </a:prstGeom>
                  </pic:spPr>
                </pic:pic>
              </a:graphicData>
            </a:graphic>
          </wp:inline>
        </w:drawing>
      </w:r>
    </w:p>
    <w:p w:rsidR="00DF1A39" w:rsidRPr="00B42E88" w:rsidRDefault="00DF1A39" w:rsidP="00DF1A39">
      <w:pPr>
        <w:rPr>
          <w:rFonts w:ascii="Times New Roman" w:hAnsi="Times New Roman" w:cs="Times New Roman"/>
          <w:sz w:val="28"/>
          <w:szCs w:val="28"/>
        </w:rPr>
      </w:pPr>
    </w:p>
    <w:p w:rsidR="0078664C" w:rsidRPr="00B42E88" w:rsidRDefault="0078664C" w:rsidP="0078664C">
      <w:pPr>
        <w:rPr>
          <w:rFonts w:ascii="Times New Roman" w:hAnsi="Times New Roman" w:cs="Times New Roman"/>
          <w:b/>
          <w:bCs/>
          <w:sz w:val="28"/>
          <w:szCs w:val="28"/>
        </w:rPr>
      </w:pPr>
      <w:r w:rsidRPr="00B42E88">
        <w:rPr>
          <w:rFonts w:ascii="Times New Roman" w:hAnsi="Times New Roman" w:cs="Times New Roman"/>
          <w:b/>
          <w:bCs/>
          <w:sz w:val="28"/>
          <w:szCs w:val="28"/>
        </w:rPr>
        <w:t>Findings</w:t>
      </w:r>
    </w:p>
    <w:p w:rsidR="0078664C" w:rsidRPr="00B42E88" w:rsidRDefault="0078664C" w:rsidP="0078664C">
      <w:pPr>
        <w:rPr>
          <w:rFonts w:ascii="Times New Roman" w:hAnsi="Times New Roman" w:cs="Times New Roman"/>
          <w:sz w:val="28"/>
          <w:szCs w:val="28"/>
        </w:rPr>
      </w:pPr>
      <w:r w:rsidRPr="00B42E88">
        <w:rPr>
          <w:rFonts w:ascii="Times New Roman" w:hAnsi="Times New Roman" w:cs="Times New Roman"/>
          <w:sz w:val="28"/>
          <w:szCs w:val="28"/>
        </w:rPr>
        <w:t>From the analysis and visualizations:</w:t>
      </w:r>
    </w:p>
    <w:p w:rsidR="0078664C" w:rsidRPr="00B42E88" w:rsidRDefault="0078664C" w:rsidP="0078664C">
      <w:pPr>
        <w:numPr>
          <w:ilvl w:val="0"/>
          <w:numId w:val="2"/>
        </w:numPr>
        <w:rPr>
          <w:rFonts w:ascii="Times New Roman" w:hAnsi="Times New Roman" w:cs="Times New Roman"/>
          <w:sz w:val="28"/>
          <w:szCs w:val="28"/>
        </w:rPr>
      </w:pPr>
      <w:r w:rsidRPr="00B42E88">
        <w:rPr>
          <w:rFonts w:ascii="Times New Roman" w:hAnsi="Times New Roman" w:cs="Times New Roman"/>
          <w:sz w:val="28"/>
          <w:szCs w:val="28"/>
        </w:rPr>
        <w:t>The majority of patients are within middle-aged and elderly groups</w:t>
      </w:r>
    </w:p>
    <w:p w:rsidR="0078664C" w:rsidRPr="00B42E88" w:rsidRDefault="0078664C" w:rsidP="0078664C">
      <w:pPr>
        <w:numPr>
          <w:ilvl w:val="0"/>
          <w:numId w:val="2"/>
        </w:numPr>
        <w:rPr>
          <w:rFonts w:ascii="Times New Roman" w:hAnsi="Times New Roman" w:cs="Times New Roman"/>
          <w:sz w:val="28"/>
          <w:szCs w:val="28"/>
        </w:rPr>
      </w:pPr>
      <w:r w:rsidRPr="00B42E88">
        <w:rPr>
          <w:rFonts w:ascii="Times New Roman" w:hAnsi="Times New Roman" w:cs="Times New Roman"/>
          <w:sz w:val="28"/>
          <w:szCs w:val="28"/>
        </w:rPr>
        <w:t>Some medical conditions are significantly more common than others</w:t>
      </w:r>
    </w:p>
    <w:p w:rsidR="0078664C" w:rsidRPr="00B42E88" w:rsidRDefault="0078664C" w:rsidP="0078664C">
      <w:pPr>
        <w:numPr>
          <w:ilvl w:val="0"/>
          <w:numId w:val="2"/>
        </w:numPr>
        <w:rPr>
          <w:rFonts w:ascii="Times New Roman" w:hAnsi="Times New Roman" w:cs="Times New Roman"/>
          <w:sz w:val="28"/>
          <w:szCs w:val="28"/>
        </w:rPr>
      </w:pPr>
      <w:r w:rsidRPr="00B42E88">
        <w:rPr>
          <w:rFonts w:ascii="Times New Roman" w:hAnsi="Times New Roman" w:cs="Times New Roman"/>
          <w:sz w:val="28"/>
          <w:szCs w:val="28"/>
        </w:rPr>
        <w:t>A few dominant conditions contribute to most hospital visits</w:t>
      </w:r>
    </w:p>
    <w:p w:rsidR="00B42E88" w:rsidRDefault="0078664C" w:rsidP="00DF1A39">
      <w:pPr>
        <w:rPr>
          <w:rFonts w:ascii="Times New Roman" w:hAnsi="Times New Roman" w:cs="Times New Roman"/>
          <w:sz w:val="28"/>
          <w:szCs w:val="28"/>
        </w:rPr>
      </w:pPr>
      <w:r w:rsidRPr="00B42E88">
        <w:rPr>
          <w:rFonts w:ascii="Times New Roman" w:hAnsi="Times New Roman" w:cs="Times New Roman"/>
          <w:sz w:val="28"/>
          <w:szCs w:val="28"/>
        </w:rPr>
        <w:t>These findings emphasize the importance of focusing healthcare resources on prevalent conditions.</w:t>
      </w:r>
    </w:p>
    <w:p w:rsidR="00DF1A39" w:rsidRPr="00B42E88" w:rsidRDefault="00DF1A39" w:rsidP="00DF1A39">
      <w:pPr>
        <w:rPr>
          <w:rFonts w:ascii="Times New Roman" w:hAnsi="Times New Roman" w:cs="Times New Roman"/>
          <w:b/>
          <w:bCs/>
          <w:sz w:val="28"/>
          <w:szCs w:val="28"/>
        </w:rPr>
      </w:pPr>
      <w:r w:rsidRPr="00B42E88">
        <w:rPr>
          <w:rFonts w:ascii="Times New Roman" w:hAnsi="Times New Roman" w:cs="Times New Roman"/>
          <w:b/>
          <w:bCs/>
          <w:sz w:val="28"/>
          <w:szCs w:val="28"/>
        </w:rPr>
        <w:lastRenderedPageBreak/>
        <w:t>Conclusion</w:t>
      </w:r>
    </w:p>
    <w:p w:rsidR="00DF1A39" w:rsidRPr="00B42E88" w:rsidRDefault="00DF1A39" w:rsidP="00DF1A39">
      <w:pPr>
        <w:rPr>
          <w:rFonts w:ascii="Times New Roman" w:hAnsi="Times New Roman" w:cs="Times New Roman"/>
          <w:sz w:val="28"/>
          <w:szCs w:val="28"/>
        </w:rPr>
      </w:pPr>
      <w:r w:rsidRPr="00B42E88">
        <w:rPr>
          <w:rFonts w:ascii="Times New Roman" w:hAnsi="Times New Roman" w:cs="Times New Roman"/>
          <w:sz w:val="28"/>
          <w:szCs w:val="28"/>
        </w:rPr>
        <w:t xml:space="preserve">This project successfully </w:t>
      </w:r>
      <w:r w:rsidR="0078664C" w:rsidRPr="00B42E88">
        <w:rPr>
          <w:rFonts w:ascii="Times New Roman" w:hAnsi="Times New Roman" w:cs="Times New Roman"/>
          <w:sz w:val="28"/>
          <w:szCs w:val="28"/>
        </w:rPr>
        <w:t>analysed</w:t>
      </w:r>
      <w:r w:rsidRPr="00B42E88">
        <w:rPr>
          <w:rFonts w:ascii="Times New Roman" w:hAnsi="Times New Roman" w:cs="Times New Roman"/>
          <w:sz w:val="28"/>
          <w:szCs w:val="28"/>
        </w:rPr>
        <w:t xml:space="preserve"> a healthcare dataset using exploratory data analysis techniques. Through the use of a histogram, bar chart, and pie chart, meaningful insights were obtained regarding patient age distribution and common medical conditions. The study demonstrates how data visualization can simplify complex healthcare data and support better understanding.</w:t>
      </w:r>
    </w:p>
    <w:p w:rsidR="00DF1A39" w:rsidRPr="00B42E88" w:rsidRDefault="00DF1A39" w:rsidP="00DF1A39">
      <w:pPr>
        <w:rPr>
          <w:rFonts w:ascii="Times New Roman" w:hAnsi="Times New Roman" w:cs="Times New Roman"/>
          <w:sz w:val="28"/>
          <w:szCs w:val="28"/>
        </w:rPr>
      </w:pPr>
    </w:p>
    <w:p w:rsidR="0078664C" w:rsidRPr="00B42E88" w:rsidRDefault="0078664C" w:rsidP="00DF1A39">
      <w:pPr>
        <w:rPr>
          <w:rFonts w:ascii="Times New Roman" w:hAnsi="Times New Roman" w:cs="Times New Roman"/>
          <w:b/>
          <w:bCs/>
          <w:sz w:val="28"/>
          <w:szCs w:val="28"/>
        </w:rPr>
      </w:pPr>
      <w:r w:rsidRPr="00B42E88">
        <w:rPr>
          <w:rFonts w:ascii="Times New Roman" w:hAnsi="Times New Roman" w:cs="Times New Roman"/>
          <w:b/>
          <w:bCs/>
          <w:sz w:val="28"/>
          <w:szCs w:val="28"/>
        </w:rPr>
        <w:t>References</w:t>
      </w:r>
    </w:p>
    <w:p w:rsidR="0078664C" w:rsidRPr="00B42E88" w:rsidRDefault="0078664C" w:rsidP="0078664C">
      <w:pPr>
        <w:pStyle w:val="ListParagraph"/>
        <w:numPr>
          <w:ilvl w:val="0"/>
          <w:numId w:val="3"/>
        </w:numPr>
        <w:rPr>
          <w:rFonts w:ascii="Times New Roman" w:hAnsi="Times New Roman" w:cs="Times New Roman"/>
          <w:sz w:val="28"/>
          <w:szCs w:val="28"/>
        </w:rPr>
      </w:pPr>
      <w:r w:rsidRPr="00B42E88">
        <w:rPr>
          <w:rFonts w:ascii="Times New Roman" w:hAnsi="Times New Roman" w:cs="Times New Roman"/>
          <w:sz w:val="28"/>
          <w:szCs w:val="28"/>
        </w:rPr>
        <w:t>Dataset Set used - https://www.kaggle.com/datasets/prasad22/healthcare-dataset</w:t>
      </w:r>
    </w:p>
    <w:p w:rsidR="00DF1A39" w:rsidRPr="00B42E88" w:rsidRDefault="00DF1A39"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sz w:val="28"/>
          <w:szCs w:val="28"/>
        </w:rPr>
      </w:pPr>
    </w:p>
    <w:p w:rsidR="00DF1A39" w:rsidRPr="00B42E88" w:rsidRDefault="00DF1A39" w:rsidP="00DF1A39">
      <w:pPr>
        <w:rPr>
          <w:rFonts w:ascii="Times New Roman" w:hAnsi="Times New Roman" w:cs="Times New Roman"/>
          <w:sz w:val="28"/>
          <w:szCs w:val="28"/>
        </w:rPr>
      </w:pPr>
    </w:p>
    <w:p w:rsidR="00DF1A39" w:rsidRPr="00B42E88" w:rsidRDefault="00DF1A39">
      <w:pPr>
        <w:rPr>
          <w:rFonts w:ascii="Times New Roman" w:hAnsi="Times New Roman" w:cs="Times New Roman"/>
          <w:sz w:val="28"/>
          <w:szCs w:val="28"/>
        </w:rPr>
      </w:pPr>
    </w:p>
    <w:sectPr w:rsidR="00DF1A39" w:rsidRPr="00B42E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73515"/>
    <w:multiLevelType w:val="multilevel"/>
    <w:tmpl w:val="4CD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B3125"/>
    <w:multiLevelType w:val="hybridMultilevel"/>
    <w:tmpl w:val="2B14E8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BD40D5F"/>
    <w:multiLevelType w:val="multilevel"/>
    <w:tmpl w:val="6A26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796330">
    <w:abstractNumId w:val="2"/>
  </w:num>
  <w:num w:numId="2" w16cid:durableId="65223493">
    <w:abstractNumId w:val="0"/>
  </w:num>
  <w:num w:numId="3" w16cid:durableId="1561164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A39"/>
    <w:rsid w:val="006A3EF2"/>
    <w:rsid w:val="0078664C"/>
    <w:rsid w:val="00AC226F"/>
    <w:rsid w:val="00B42E88"/>
    <w:rsid w:val="00DF1A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3CE1"/>
  <w15:chartTrackingRefBased/>
  <w15:docId w15:val="{088E5C3A-9F7C-4A66-9991-E8A87CC5E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A39"/>
    <w:rPr>
      <w:rFonts w:eastAsiaTheme="majorEastAsia" w:cstheme="majorBidi"/>
      <w:color w:val="272727" w:themeColor="text1" w:themeTint="D8"/>
    </w:rPr>
  </w:style>
  <w:style w:type="paragraph" w:styleId="Title">
    <w:name w:val="Title"/>
    <w:basedOn w:val="Normal"/>
    <w:next w:val="Normal"/>
    <w:link w:val="TitleChar"/>
    <w:uiPriority w:val="10"/>
    <w:qFormat/>
    <w:rsid w:val="00DF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A39"/>
    <w:pPr>
      <w:spacing w:before="160"/>
      <w:jc w:val="center"/>
    </w:pPr>
    <w:rPr>
      <w:i/>
      <w:iCs/>
      <w:color w:val="404040" w:themeColor="text1" w:themeTint="BF"/>
    </w:rPr>
  </w:style>
  <w:style w:type="character" w:customStyle="1" w:styleId="QuoteChar">
    <w:name w:val="Quote Char"/>
    <w:basedOn w:val="DefaultParagraphFont"/>
    <w:link w:val="Quote"/>
    <w:uiPriority w:val="29"/>
    <w:rsid w:val="00DF1A39"/>
    <w:rPr>
      <w:i/>
      <w:iCs/>
      <w:color w:val="404040" w:themeColor="text1" w:themeTint="BF"/>
    </w:rPr>
  </w:style>
  <w:style w:type="paragraph" w:styleId="ListParagraph">
    <w:name w:val="List Paragraph"/>
    <w:basedOn w:val="Normal"/>
    <w:uiPriority w:val="34"/>
    <w:qFormat/>
    <w:rsid w:val="00DF1A39"/>
    <w:pPr>
      <w:ind w:left="720"/>
      <w:contextualSpacing/>
    </w:pPr>
  </w:style>
  <w:style w:type="character" w:styleId="IntenseEmphasis">
    <w:name w:val="Intense Emphasis"/>
    <w:basedOn w:val="DefaultParagraphFont"/>
    <w:uiPriority w:val="21"/>
    <w:qFormat/>
    <w:rsid w:val="00DF1A39"/>
    <w:rPr>
      <w:i/>
      <w:iCs/>
      <w:color w:val="2F5496" w:themeColor="accent1" w:themeShade="BF"/>
    </w:rPr>
  </w:style>
  <w:style w:type="paragraph" w:styleId="IntenseQuote">
    <w:name w:val="Intense Quote"/>
    <w:basedOn w:val="Normal"/>
    <w:next w:val="Normal"/>
    <w:link w:val="IntenseQuoteChar"/>
    <w:uiPriority w:val="30"/>
    <w:qFormat/>
    <w:rsid w:val="00DF1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A39"/>
    <w:rPr>
      <w:i/>
      <w:iCs/>
      <w:color w:val="2F5496" w:themeColor="accent1" w:themeShade="BF"/>
    </w:rPr>
  </w:style>
  <w:style w:type="character" w:styleId="IntenseReference">
    <w:name w:val="Intense Reference"/>
    <w:basedOn w:val="DefaultParagraphFont"/>
    <w:uiPriority w:val="32"/>
    <w:qFormat/>
    <w:rsid w:val="00DF1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2026-01-25T08:48:00Z</dcterms:created>
  <dcterms:modified xsi:type="dcterms:W3CDTF">2026-01-26T18:12:00Z</dcterms:modified>
</cp:coreProperties>
</file>