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9AA5" w14:textId="77777777" w:rsidR="002C5EB0" w:rsidRDefault="002C5EB0" w:rsidP="00ED0C9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Evaluación Módulo 3: Glosario de términos y conceptos estudiados</w:t>
      </w:r>
    </w:p>
    <w:p w14:paraId="562D5069" w14:textId="034919EB" w:rsidR="001856E3" w:rsidRDefault="002C5EB0" w:rsidP="00ED0C9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Estética, arte, y cultura</w:t>
      </w:r>
      <w:bookmarkStart w:id="0" w:name="_GoBack"/>
      <w:bookmarkEnd w:id="0"/>
    </w:p>
    <w:p w14:paraId="2372BCEA" w14:textId="2673FA3B" w:rsidR="001856E3" w:rsidRDefault="00CE636E" w:rsidP="00ED0C90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A9019" wp14:editId="19D126EF">
            <wp:simplePos x="0" y="0"/>
            <wp:positionH relativeFrom="column">
              <wp:posOffset>4278201</wp:posOffset>
            </wp:positionH>
            <wp:positionV relativeFrom="paragraph">
              <wp:posOffset>6985</wp:posOffset>
            </wp:positionV>
            <wp:extent cx="1562735" cy="2334260"/>
            <wp:effectExtent l="0" t="0" r="0" b="8890"/>
            <wp:wrapSquare wrapText="bothSides"/>
            <wp:docPr id="3" name="Picture 3" descr="Image result for aristot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istote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6E3" w:rsidRPr="001856E3">
        <w:rPr>
          <w:rFonts w:ascii="Arial" w:hAnsi="Arial" w:cs="Arial"/>
          <w:sz w:val="24"/>
          <w:szCs w:val="24"/>
          <w:u w:val="single"/>
          <w:lang w:val="es-ES"/>
        </w:rPr>
        <w:t xml:space="preserve">Concepto de imitación </w:t>
      </w:r>
    </w:p>
    <w:p w14:paraId="03C61EA6" w14:textId="29E3924E" w:rsidR="00EC1B44" w:rsidRDefault="00E81C0E" w:rsidP="00ED0C9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E81C0E">
        <w:rPr>
          <w:rFonts w:ascii="Arial" w:hAnsi="Arial" w:cs="Arial"/>
          <w:sz w:val="24"/>
          <w:szCs w:val="24"/>
          <w:lang w:val="es-ES"/>
        </w:rPr>
        <w:t>En la Poética, Aristóteles habla del instinto del ser humano a imitar y como los primeros conocimientos que este adquiere son a través de la imitación.</w:t>
      </w:r>
    </w:p>
    <w:p w14:paraId="717BD20D" w14:textId="1A525683" w:rsidR="00394DAD" w:rsidRDefault="00394DAD" w:rsidP="00ED0C9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es un instinto del ser humano, porque es a través de la imitación que este adquiere conocimientos y esto le ocasiona placer.</w:t>
      </w:r>
    </w:p>
    <w:p w14:paraId="30070853" w14:textId="0869B860" w:rsidR="006D66C9" w:rsidRPr="006D66C9" w:rsidRDefault="00EC1B44" w:rsidP="006D66C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</w:t>
      </w:r>
      <w:r w:rsidR="00394DAD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oética abunda mucho en que la tragedia es el arte de la imitación.</w:t>
      </w:r>
    </w:p>
    <w:p w14:paraId="2C5AD390" w14:textId="305066AE" w:rsidR="00ED0C90" w:rsidRPr="001B4EAB" w:rsidRDefault="00394DAD" w:rsidP="001B4E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tanto, el ser humano crea arte por medio de la mimesis para obtener placer.</w:t>
      </w:r>
      <w:r w:rsidR="00E81C0E" w:rsidRPr="00394DAD">
        <w:rPr>
          <w:rFonts w:ascii="Arial" w:hAnsi="Arial" w:cs="Arial"/>
          <w:sz w:val="24"/>
          <w:szCs w:val="24"/>
          <w:lang w:val="es-ES"/>
        </w:rPr>
        <w:t xml:space="preserve"> </w:t>
      </w:r>
      <w:r w:rsidR="00EC1B44" w:rsidRPr="00394DAD">
        <w:rPr>
          <w:rFonts w:ascii="Arial" w:hAnsi="Arial" w:cs="Arial"/>
          <w:sz w:val="24"/>
          <w:szCs w:val="24"/>
          <w:lang w:val="es-ES"/>
        </w:rPr>
        <w:tab/>
      </w:r>
    </w:p>
    <w:p w14:paraId="37E8A8AC" w14:textId="77777777" w:rsidR="001856E3" w:rsidRPr="00394DAD" w:rsidRDefault="001856E3" w:rsidP="00ED0C90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394DAD">
        <w:rPr>
          <w:rFonts w:ascii="Arial" w:hAnsi="Arial" w:cs="Arial"/>
          <w:sz w:val="24"/>
          <w:szCs w:val="24"/>
          <w:u w:val="single"/>
          <w:lang w:val="es-ES"/>
        </w:rPr>
        <w:t>Concepto de belleza</w:t>
      </w:r>
    </w:p>
    <w:p w14:paraId="67D7DCA7" w14:textId="43AA0DBF" w:rsidR="002810F9" w:rsidRDefault="002810F9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belleza generalmente ha sido referida como aquello que ocasiona placer.</w:t>
      </w:r>
    </w:p>
    <w:p w14:paraId="739BAD1E" w14:textId="2D0F613A" w:rsidR="002C5EB0" w:rsidRPr="00394DAD" w:rsidRDefault="001856E3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>Según Kant, la belleza se refiere a la sensación de placer ligada a un objeto que afecta por igual a todos aquellos con la capacidad para juzgarlo. Esto significa que el sujeto debe ser lo suficientemente sensible para poder apreciar y entender lo que perciben. (</w:t>
      </w:r>
      <w:r w:rsidR="00F9579D" w:rsidRPr="00394DAD">
        <w:rPr>
          <w:rFonts w:ascii="Arial" w:hAnsi="Arial" w:cs="Arial"/>
          <w:sz w:val="24"/>
          <w:szCs w:val="24"/>
          <w:lang w:val="es-ES"/>
        </w:rPr>
        <w:t xml:space="preserve">Morales en </w:t>
      </w:r>
      <w:r w:rsidR="00F9579D" w:rsidRPr="00394DAD">
        <w:rPr>
          <w:rFonts w:ascii="Arial" w:hAnsi="Arial" w:cs="Arial"/>
          <w:i/>
          <w:sz w:val="24"/>
          <w:szCs w:val="24"/>
          <w:lang w:val="es-ES"/>
        </w:rPr>
        <w:t xml:space="preserve">La crítica del juicio de Immanuel Kant y su relación con la cultura visual actual, </w:t>
      </w:r>
      <w:r w:rsidR="00F9579D" w:rsidRPr="00394DAD">
        <w:rPr>
          <w:rFonts w:ascii="Arial" w:hAnsi="Arial" w:cs="Arial"/>
          <w:sz w:val="24"/>
          <w:szCs w:val="24"/>
          <w:lang w:val="es-ES"/>
        </w:rPr>
        <w:t>2018</w:t>
      </w:r>
      <w:r w:rsidRPr="00394DAD">
        <w:rPr>
          <w:rFonts w:ascii="Arial" w:hAnsi="Arial" w:cs="Arial"/>
          <w:sz w:val="24"/>
          <w:szCs w:val="24"/>
          <w:lang w:val="es-ES"/>
        </w:rPr>
        <w:t>)</w:t>
      </w:r>
    </w:p>
    <w:p w14:paraId="4CD87632" w14:textId="743A635F" w:rsidR="00EC1B44" w:rsidRPr="00384BB0" w:rsidRDefault="00CE636E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7FFE75" wp14:editId="514DD77E">
            <wp:simplePos x="0" y="0"/>
            <wp:positionH relativeFrom="column">
              <wp:posOffset>-357077</wp:posOffset>
            </wp:positionH>
            <wp:positionV relativeFrom="paragraph">
              <wp:posOffset>1092347</wp:posOffset>
            </wp:positionV>
            <wp:extent cx="1810714" cy="2716427"/>
            <wp:effectExtent l="0" t="0" r="0" b="8255"/>
            <wp:wrapSquare wrapText="bothSides"/>
            <wp:docPr id="7" name="Picture 7" descr="Image result for ideal de belleza antig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ideal de belleza antigu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14" cy="27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B44" w:rsidRPr="00394DAD">
        <w:rPr>
          <w:rFonts w:ascii="Arial" w:hAnsi="Arial" w:cs="Arial"/>
          <w:sz w:val="24"/>
          <w:szCs w:val="24"/>
          <w:lang w:val="es-ES"/>
        </w:rPr>
        <w:t>Umberto Eco hablaba de la belleza como algo que en muchas ocasiones iba de la mano con lo bueno. A pesar de esto, Kant si realizaba una distinción entre tanto lo bueno, lo bello y lo agradable</w:t>
      </w:r>
      <w:r w:rsidR="00384BB0">
        <w:rPr>
          <w:rFonts w:ascii="Arial" w:hAnsi="Arial" w:cs="Arial"/>
          <w:sz w:val="24"/>
          <w:szCs w:val="24"/>
          <w:lang w:val="es-ES"/>
        </w:rPr>
        <w:t>, que son todas manifestaciones de placer distintas</w:t>
      </w:r>
      <w:r w:rsidR="00EC1B44" w:rsidRPr="00394DAD">
        <w:rPr>
          <w:rFonts w:ascii="Arial" w:hAnsi="Arial" w:cs="Arial"/>
          <w:sz w:val="24"/>
          <w:szCs w:val="24"/>
          <w:lang w:val="es-ES"/>
        </w:rPr>
        <w:t xml:space="preserve"> Lo bueno es algo necesario, que cumple una funcionalidad y lo agradable es algo que genera placer de manera general a un grupo amplio de gente. </w:t>
      </w:r>
    </w:p>
    <w:p w14:paraId="273B29F1" w14:textId="099A018E" w:rsidR="001856E3" w:rsidRPr="00394DAD" w:rsidRDefault="00F9579D" w:rsidP="00ED0C9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 xml:space="preserve">O sea, que lo bello no solo se relaciona solo lo que genera placer, sino que </w:t>
      </w:r>
      <w:r w:rsidR="001856E3" w:rsidRPr="00394DAD">
        <w:rPr>
          <w:rFonts w:ascii="Arial" w:hAnsi="Arial" w:cs="Arial"/>
          <w:sz w:val="24"/>
          <w:szCs w:val="24"/>
          <w:lang w:val="es-ES"/>
        </w:rPr>
        <w:t xml:space="preserve">se puede clasificar como aquello que agrada a seres </w:t>
      </w:r>
      <w:r w:rsidR="00EC1B44" w:rsidRPr="00394DAD">
        <w:rPr>
          <w:rFonts w:ascii="Arial" w:hAnsi="Arial" w:cs="Arial"/>
          <w:sz w:val="24"/>
          <w:szCs w:val="24"/>
          <w:lang w:val="es-ES"/>
        </w:rPr>
        <w:t xml:space="preserve">con una sensibilidad particular a ese fenómeno. </w:t>
      </w:r>
    </w:p>
    <w:p w14:paraId="4FA71843" w14:textId="634A6D3F" w:rsidR="00335D3A" w:rsidRPr="00394DAD" w:rsidRDefault="006C1C94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>Umberto Eco habla sobre cómo hay distintas cosas que a lo largo de la historia han sido consideradas bellas dependiendo de la época</w:t>
      </w:r>
      <w:r w:rsidR="002810F9">
        <w:rPr>
          <w:rFonts w:ascii="Arial" w:hAnsi="Arial" w:cs="Arial"/>
          <w:sz w:val="24"/>
          <w:szCs w:val="24"/>
          <w:lang w:val="es-ES"/>
        </w:rPr>
        <w:t xml:space="preserve">, como la armonía o la proporción. </w:t>
      </w:r>
      <w:r w:rsidRPr="00394DAD">
        <w:rPr>
          <w:rFonts w:ascii="Arial" w:hAnsi="Arial" w:cs="Arial"/>
          <w:sz w:val="24"/>
          <w:szCs w:val="24"/>
          <w:lang w:val="es-ES"/>
        </w:rPr>
        <w:t>Ahora, Kant habla de que cuando algo gen</w:t>
      </w:r>
      <w:r w:rsidR="00335D3A" w:rsidRPr="00394DAD">
        <w:rPr>
          <w:rFonts w:ascii="Arial" w:hAnsi="Arial" w:cs="Arial"/>
          <w:sz w:val="24"/>
          <w:szCs w:val="24"/>
          <w:lang w:val="es-ES"/>
        </w:rPr>
        <w:t xml:space="preserve">era placer o cuando algo agrada y es aceptable para muchísima gente, no se habla de algo bello, sino de algo </w:t>
      </w:r>
      <w:r w:rsidR="00335D3A" w:rsidRPr="00394DAD">
        <w:rPr>
          <w:rFonts w:ascii="Arial" w:hAnsi="Arial" w:cs="Arial"/>
          <w:i/>
          <w:sz w:val="24"/>
          <w:szCs w:val="24"/>
          <w:lang w:val="es-ES"/>
        </w:rPr>
        <w:t>agradable.</w:t>
      </w:r>
      <w:r w:rsidR="00335D3A" w:rsidRPr="00394DAD">
        <w:rPr>
          <w:rFonts w:ascii="Arial" w:hAnsi="Arial" w:cs="Arial"/>
          <w:sz w:val="24"/>
          <w:szCs w:val="24"/>
          <w:lang w:val="es-ES"/>
        </w:rPr>
        <w:t xml:space="preserve"> </w:t>
      </w:r>
      <w:r w:rsidRPr="00394DAD">
        <w:rPr>
          <w:rFonts w:ascii="Arial" w:hAnsi="Arial" w:cs="Arial"/>
          <w:sz w:val="24"/>
          <w:szCs w:val="24"/>
          <w:lang w:val="es-ES"/>
        </w:rPr>
        <w:t xml:space="preserve">También, se habla de la belleza como algo que ajeno al sujeto y no al objeto en </w:t>
      </w:r>
      <w:r w:rsidR="00384BB0" w:rsidRPr="00394DAD">
        <w:rPr>
          <w:rFonts w:ascii="Arial" w:hAnsi="Arial" w:cs="Arial"/>
          <w:sz w:val="24"/>
          <w:szCs w:val="24"/>
          <w:lang w:val="es-ES"/>
        </w:rPr>
        <w:t>sí</w:t>
      </w:r>
      <w:r w:rsidRPr="00394DAD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585AA0F9" w14:textId="575A41A1" w:rsidR="00335D3A" w:rsidRDefault="00CE636E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49B8B" wp14:editId="38636DB2">
                <wp:simplePos x="0" y="0"/>
                <wp:positionH relativeFrom="column">
                  <wp:posOffset>-410004</wp:posOffset>
                </wp:positionH>
                <wp:positionV relativeFrom="paragraph">
                  <wp:posOffset>390023</wp:posOffset>
                </wp:positionV>
                <wp:extent cx="1977656" cy="170121"/>
                <wp:effectExtent l="0" t="0" r="3810" b="19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6" cy="1701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9AB63" w14:textId="77777777" w:rsidR="00EC4652" w:rsidRPr="00CE636E" w:rsidRDefault="00EC4652" w:rsidP="00EC4652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323E4F" w:themeColor="text2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E636E">
                              <w:rPr>
                                <w:rFonts w:cstheme="minorHAnsi"/>
                                <w:noProof/>
                                <w:color w:val="323E4F" w:themeColor="text2" w:themeShade="BF"/>
                                <w:sz w:val="18"/>
                                <w:szCs w:val="18"/>
                                <w:lang w:val="es-ES"/>
                              </w:rPr>
                              <w:t xml:space="preserve">Venus de Milo, </w:t>
                            </w:r>
                            <w:r w:rsidRPr="00CE636E">
                              <w:rPr>
                                <w:rFonts w:eastAsia="Times New Roman" w:cstheme="minorHAnsi"/>
                                <w:color w:val="323E4F" w:themeColor="text2" w:themeShade="BF"/>
                                <w:sz w:val="18"/>
                                <w:szCs w:val="18"/>
                                <w:lang w:val="es-ES"/>
                              </w:rPr>
                              <w:t>130 a. C.-100 a. C.</w:t>
                            </w:r>
                          </w:p>
                          <w:p w14:paraId="3F7B94C6" w14:textId="74013DE9" w:rsidR="00EC4652" w:rsidRPr="00EC4652" w:rsidRDefault="00EC4652" w:rsidP="00EC4652">
                            <w:pPr>
                              <w:pStyle w:val="Caption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49B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32.3pt;margin-top:30.7pt;width:155.7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" stroked="f">
                <v:textbox inset="0,0,0,0">
                  <w:txbxContent>
                    <w:p w14:paraId="6CD9AB63" w14:textId="77777777" w:rsidR="00EC4652" w:rsidRPr="00CE636E" w:rsidRDefault="00EC4652" w:rsidP="00EC4652">
                      <w:pPr>
                        <w:shd w:val="clear" w:color="auto" w:fill="FFFFFF"/>
                        <w:rPr>
                          <w:rFonts w:eastAsia="Times New Roman" w:cstheme="minorHAnsi"/>
                          <w:color w:val="323E4F" w:themeColor="text2" w:themeShade="BF"/>
                          <w:sz w:val="18"/>
                          <w:szCs w:val="18"/>
                          <w:lang w:val="es-ES"/>
                        </w:rPr>
                      </w:pPr>
                      <w:r w:rsidRPr="00CE636E">
                        <w:rPr>
                          <w:rFonts w:cstheme="minorHAnsi"/>
                          <w:noProof/>
                          <w:color w:val="323E4F" w:themeColor="text2" w:themeShade="BF"/>
                          <w:sz w:val="18"/>
                          <w:szCs w:val="18"/>
                          <w:lang w:val="es-ES"/>
                        </w:rPr>
                        <w:t xml:space="preserve">Venus de Milo, </w:t>
                      </w:r>
                      <w:r w:rsidRPr="00CE636E">
                        <w:rPr>
                          <w:rFonts w:eastAsia="Times New Roman" w:cstheme="minorHAnsi"/>
                          <w:color w:val="323E4F" w:themeColor="text2" w:themeShade="BF"/>
                          <w:sz w:val="18"/>
                          <w:szCs w:val="18"/>
                          <w:lang w:val="es-ES"/>
                        </w:rPr>
                        <w:t>130 a. C.-100 a. C.</w:t>
                      </w:r>
                    </w:p>
                    <w:p w14:paraId="3F7B94C6" w14:textId="74013DE9" w:rsidR="00EC4652" w:rsidRPr="00EC4652" w:rsidRDefault="00EC4652" w:rsidP="00EC4652">
                      <w:pPr>
                        <w:pStyle w:val="Caption"/>
                        <w:rPr>
                          <w:noProof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5D3A" w:rsidRPr="00394DAD">
        <w:rPr>
          <w:rFonts w:ascii="Arial" w:hAnsi="Arial" w:cs="Arial"/>
          <w:sz w:val="24"/>
          <w:szCs w:val="24"/>
          <w:lang w:val="es-ES"/>
        </w:rPr>
        <w:t xml:space="preserve">Tanto </w:t>
      </w:r>
      <w:r w:rsidR="00384BB0" w:rsidRPr="00394DAD">
        <w:rPr>
          <w:rFonts w:ascii="Arial" w:hAnsi="Arial" w:cs="Arial"/>
          <w:sz w:val="24"/>
          <w:szCs w:val="24"/>
          <w:lang w:val="es-ES"/>
        </w:rPr>
        <w:t>Umberto</w:t>
      </w:r>
      <w:r w:rsidR="00335D3A" w:rsidRPr="00394DAD">
        <w:rPr>
          <w:rFonts w:ascii="Arial" w:hAnsi="Arial" w:cs="Arial"/>
          <w:sz w:val="24"/>
          <w:szCs w:val="24"/>
          <w:lang w:val="es-ES"/>
        </w:rPr>
        <w:t xml:space="preserve"> </w:t>
      </w:r>
      <w:r w:rsidR="00384BB0">
        <w:rPr>
          <w:rFonts w:ascii="Arial" w:hAnsi="Arial" w:cs="Arial"/>
          <w:sz w:val="24"/>
          <w:szCs w:val="24"/>
          <w:lang w:val="es-ES"/>
        </w:rPr>
        <w:t>E</w:t>
      </w:r>
      <w:r w:rsidR="00335D3A" w:rsidRPr="00394DAD">
        <w:rPr>
          <w:rFonts w:ascii="Arial" w:hAnsi="Arial" w:cs="Arial"/>
          <w:sz w:val="24"/>
          <w:szCs w:val="24"/>
          <w:lang w:val="es-ES"/>
        </w:rPr>
        <w:t xml:space="preserve">co como Kant hablan de la manera en que los contextos culturales y temporales, han determinado en distintas épocas el ideal de la belleza. Esto es realizado </w:t>
      </w:r>
      <w:r w:rsidR="00335D3A" w:rsidRPr="00394DAD">
        <w:rPr>
          <w:rFonts w:ascii="Arial" w:hAnsi="Arial" w:cs="Arial"/>
          <w:sz w:val="24"/>
          <w:szCs w:val="24"/>
          <w:lang w:val="es-ES"/>
        </w:rPr>
        <w:lastRenderedPageBreak/>
        <w:t>a través de parámetros meramente subjetivos, y por eso cambian a lo largo d</w:t>
      </w:r>
      <w:r w:rsidR="00014463" w:rsidRPr="00394DAD">
        <w:rPr>
          <w:rFonts w:ascii="Arial" w:hAnsi="Arial" w:cs="Arial"/>
          <w:sz w:val="24"/>
          <w:szCs w:val="24"/>
          <w:lang w:val="es-ES"/>
        </w:rPr>
        <w:t xml:space="preserve">e la historia dentro de la cultura visual. </w:t>
      </w:r>
    </w:p>
    <w:p w14:paraId="05B617AE" w14:textId="732F5CFD" w:rsidR="00EC4652" w:rsidRPr="00EC4652" w:rsidRDefault="00EC4652" w:rsidP="00EC4652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0EF4457B" w14:textId="0F101599" w:rsidR="001856E3" w:rsidRPr="00394DAD" w:rsidRDefault="001856E3" w:rsidP="00ED0C90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394DAD">
        <w:rPr>
          <w:rFonts w:ascii="Arial" w:hAnsi="Arial" w:cs="Arial"/>
          <w:sz w:val="24"/>
          <w:szCs w:val="24"/>
          <w:u w:val="single"/>
          <w:lang w:val="es-ES"/>
        </w:rPr>
        <w:t xml:space="preserve">Concepto de lo sublime </w:t>
      </w:r>
    </w:p>
    <w:p w14:paraId="4C1A29DE" w14:textId="7D4FFD0F" w:rsidR="00B549EB" w:rsidRPr="007F1638" w:rsidRDefault="00A2252C" w:rsidP="00ED0C90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AC4A7" wp14:editId="68CB52F6">
                <wp:simplePos x="0" y="0"/>
                <wp:positionH relativeFrom="column">
                  <wp:posOffset>3512185</wp:posOffset>
                </wp:positionH>
                <wp:positionV relativeFrom="paragraph">
                  <wp:posOffset>2065655</wp:posOffset>
                </wp:positionV>
                <wp:extent cx="29235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D0A01" w14:textId="3D450AD6" w:rsidR="00A2252C" w:rsidRPr="00A2252C" w:rsidRDefault="00A2252C" w:rsidP="00A2252C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2252C">
                              <w:rPr>
                                <w:noProof/>
                                <w:sz w:val="22"/>
                                <w:szCs w:val="22"/>
                              </w:rPr>
                              <w:t>Caspar Friedrich, Wanderer Abose the Sea Fog, 1818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C4A7" id="Text Box 6" o:spid="_x0000_s1027" type="#_x0000_t202" style="position:absolute;left:0;text-align:left;margin-left:276.55pt;margin-top:162.65pt;width:230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pqLQIAAGQ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" stroked="f">
                <v:textbox style="mso-fit-shape-to-text:t" inset="0,0,0,0">
                  <w:txbxContent>
                    <w:p w14:paraId="4F1D0A01" w14:textId="3D450AD6" w:rsidR="00A2252C" w:rsidRPr="00A2252C" w:rsidRDefault="00A2252C" w:rsidP="00A2252C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A2252C">
                        <w:rPr>
                          <w:noProof/>
                          <w:sz w:val="22"/>
                          <w:szCs w:val="22"/>
                        </w:rPr>
                        <w:t>Caspar Friedrich, Wanderer Abose the Sea Fog, 1818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8E0FA1" wp14:editId="5BF84E17">
            <wp:simplePos x="0" y="0"/>
            <wp:positionH relativeFrom="column">
              <wp:posOffset>3512495</wp:posOffset>
            </wp:positionH>
            <wp:positionV relativeFrom="paragraph">
              <wp:posOffset>307385</wp:posOffset>
            </wp:positionV>
            <wp:extent cx="2923540" cy="1701165"/>
            <wp:effectExtent l="0" t="0" r="0" b="0"/>
            <wp:wrapSquare wrapText="bothSides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9EB" w:rsidRPr="007F1638">
        <w:rPr>
          <w:rFonts w:ascii="Arial" w:hAnsi="Arial" w:cs="Arial"/>
          <w:sz w:val="24"/>
          <w:szCs w:val="24"/>
          <w:lang w:val="es-ES"/>
        </w:rPr>
        <w:t>“</w:t>
      </w:r>
      <w:r w:rsidR="007F1638">
        <w:rPr>
          <w:rFonts w:ascii="Arial" w:hAnsi="Arial" w:cs="Arial"/>
          <w:sz w:val="24"/>
          <w:szCs w:val="24"/>
          <w:lang w:val="es-ES"/>
        </w:rPr>
        <w:t>E</w:t>
      </w:r>
      <w:r w:rsidR="00B549EB" w:rsidRPr="007F1638">
        <w:rPr>
          <w:rFonts w:ascii="Arial" w:hAnsi="Arial" w:cs="Arial"/>
          <w:sz w:val="24"/>
          <w:szCs w:val="24"/>
          <w:lang w:val="es-ES"/>
        </w:rPr>
        <w:t>stá siempre sometido a la condición de conformidad con la naturaleza” (Kant, 1876, p. 77).</w:t>
      </w:r>
    </w:p>
    <w:p w14:paraId="22C50D9B" w14:textId="70214678" w:rsidR="001856E3" w:rsidRPr="00394DAD" w:rsidRDefault="001856E3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>Según Kant, lo sublime se enfoca en un ideal de belleza perfecto que no existe en la naturaleza, sino que es una aspiración que surge por parte del sujeto.</w:t>
      </w:r>
      <w:r w:rsidR="00E81C0E" w:rsidRPr="00394DAD">
        <w:rPr>
          <w:rFonts w:ascii="Arial" w:hAnsi="Arial" w:cs="Arial"/>
          <w:sz w:val="24"/>
          <w:szCs w:val="24"/>
          <w:lang w:val="es-ES"/>
        </w:rPr>
        <w:t xml:space="preserve"> (Morales, 2018)</w:t>
      </w:r>
    </w:p>
    <w:p w14:paraId="7CA7B29F" w14:textId="1099C522" w:rsidR="001856E3" w:rsidRPr="00394DAD" w:rsidRDefault="00F9579D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>Schopenhauer d</w:t>
      </w:r>
      <w:r w:rsidR="00E81C0E" w:rsidRPr="00394DAD">
        <w:rPr>
          <w:rFonts w:ascii="Arial" w:hAnsi="Arial" w:cs="Arial"/>
          <w:sz w:val="24"/>
          <w:szCs w:val="24"/>
          <w:lang w:val="es-ES"/>
        </w:rPr>
        <w:t>efine lo sublime</w:t>
      </w:r>
      <w:r w:rsidRPr="00394DAD">
        <w:rPr>
          <w:rFonts w:ascii="Arial" w:hAnsi="Arial" w:cs="Arial"/>
          <w:sz w:val="24"/>
          <w:szCs w:val="24"/>
          <w:lang w:val="es-ES"/>
        </w:rPr>
        <w:t xml:space="preserve"> como </w:t>
      </w:r>
      <w:r w:rsidR="00E81C0E" w:rsidRPr="00394DAD">
        <w:rPr>
          <w:rFonts w:ascii="Arial" w:hAnsi="Arial" w:cs="Arial"/>
          <w:sz w:val="24"/>
          <w:szCs w:val="24"/>
          <w:lang w:val="es-ES"/>
        </w:rPr>
        <w:t>“la contemplación de la belleza en la inmensidad del universo y la realización de lo insignificante de uno mismo ante esa magnitud para entrar en comunión con la naturaleza”. (Escandell, 2018).</w:t>
      </w:r>
    </w:p>
    <w:p w14:paraId="487C6A42" w14:textId="1053294D" w:rsidR="00335D3A" w:rsidRPr="00394DAD" w:rsidRDefault="00971345" w:rsidP="00ED0C9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94DAD">
        <w:rPr>
          <w:rFonts w:ascii="Arial" w:hAnsi="Arial" w:cs="Arial"/>
          <w:sz w:val="24"/>
          <w:szCs w:val="24"/>
          <w:lang w:val="es-ES"/>
        </w:rPr>
        <w:t xml:space="preserve">Dentro de </w:t>
      </w:r>
      <w:r w:rsidR="00E81C0E" w:rsidRPr="00394DAD">
        <w:rPr>
          <w:rFonts w:ascii="Arial" w:hAnsi="Arial" w:cs="Arial"/>
          <w:sz w:val="24"/>
          <w:szCs w:val="24"/>
          <w:lang w:val="es-ES"/>
        </w:rPr>
        <w:t xml:space="preserve">la </w:t>
      </w:r>
      <w:r w:rsidRPr="00394DAD">
        <w:rPr>
          <w:rFonts w:ascii="Arial" w:hAnsi="Arial" w:cs="Arial"/>
          <w:i/>
          <w:sz w:val="24"/>
          <w:szCs w:val="24"/>
          <w:lang w:val="es-ES"/>
        </w:rPr>
        <w:t>Crítica del juicio</w:t>
      </w:r>
      <w:r w:rsidR="00E81C0E" w:rsidRPr="00394DAD">
        <w:rPr>
          <w:rFonts w:ascii="Arial" w:hAnsi="Arial" w:cs="Arial"/>
          <w:i/>
          <w:sz w:val="24"/>
          <w:szCs w:val="24"/>
          <w:lang w:val="es-ES"/>
        </w:rPr>
        <w:t xml:space="preserve"> de Kant</w:t>
      </w:r>
      <w:r w:rsidRPr="00394DAD">
        <w:rPr>
          <w:rFonts w:ascii="Arial" w:hAnsi="Arial" w:cs="Arial"/>
          <w:i/>
          <w:sz w:val="24"/>
          <w:szCs w:val="24"/>
          <w:lang w:val="es-ES"/>
        </w:rPr>
        <w:t xml:space="preserve"> y </w:t>
      </w:r>
      <w:r w:rsidR="00E81C0E" w:rsidRPr="00394DAD">
        <w:rPr>
          <w:rFonts w:ascii="Arial" w:hAnsi="Arial" w:cs="Arial"/>
          <w:i/>
          <w:sz w:val="24"/>
          <w:szCs w:val="24"/>
          <w:lang w:val="es-ES"/>
        </w:rPr>
        <w:t xml:space="preserve">su relación </w:t>
      </w:r>
      <w:r w:rsidRPr="00394DAD">
        <w:rPr>
          <w:rFonts w:ascii="Arial" w:hAnsi="Arial" w:cs="Arial"/>
          <w:i/>
          <w:sz w:val="24"/>
          <w:szCs w:val="24"/>
          <w:lang w:val="es-ES"/>
        </w:rPr>
        <w:t xml:space="preserve">la cultura </w:t>
      </w:r>
      <w:r w:rsidR="00E81C0E" w:rsidRPr="00394DAD">
        <w:rPr>
          <w:rFonts w:ascii="Arial" w:hAnsi="Arial" w:cs="Arial"/>
          <w:i/>
          <w:sz w:val="24"/>
          <w:szCs w:val="24"/>
          <w:lang w:val="es-ES"/>
        </w:rPr>
        <w:t xml:space="preserve">visual </w:t>
      </w:r>
      <w:r w:rsidRPr="00394DAD">
        <w:rPr>
          <w:rFonts w:ascii="Arial" w:hAnsi="Arial" w:cs="Arial"/>
          <w:i/>
          <w:sz w:val="24"/>
          <w:szCs w:val="24"/>
          <w:lang w:val="es-ES"/>
        </w:rPr>
        <w:t>actual</w:t>
      </w:r>
      <w:r w:rsidRPr="00394DAD">
        <w:rPr>
          <w:rFonts w:ascii="Arial" w:hAnsi="Arial" w:cs="Arial"/>
          <w:sz w:val="24"/>
          <w:szCs w:val="24"/>
          <w:lang w:val="es-ES"/>
        </w:rPr>
        <w:t xml:space="preserve"> también se habla de lo sublime como algo relacionado con la emoción, o sea que es algo que es subjetivo porque parte del sujeto en sí.</w:t>
      </w:r>
    </w:p>
    <w:p w14:paraId="6805406A" w14:textId="332E9963" w:rsidR="00E81C0E" w:rsidRPr="00394DAD" w:rsidRDefault="00E81C0E" w:rsidP="00ED0C90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394DAD">
        <w:rPr>
          <w:rFonts w:ascii="Arial" w:hAnsi="Arial" w:cs="Arial"/>
          <w:sz w:val="24"/>
          <w:szCs w:val="24"/>
          <w:u w:val="single"/>
          <w:lang w:val="es-ES"/>
        </w:rPr>
        <w:t xml:space="preserve">Concepto de representación </w:t>
      </w:r>
    </w:p>
    <w:p w14:paraId="2C850591" w14:textId="1192FB58" w:rsidR="006C1C94" w:rsidRPr="00CF08E3" w:rsidRDefault="00210E37" w:rsidP="00ED0C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83ECE" wp14:editId="621B17FF">
            <wp:simplePos x="0" y="0"/>
            <wp:positionH relativeFrom="column">
              <wp:posOffset>3512702</wp:posOffset>
            </wp:positionH>
            <wp:positionV relativeFrom="paragraph">
              <wp:posOffset>10795</wp:posOffset>
            </wp:positionV>
            <wp:extent cx="3006090" cy="2200910"/>
            <wp:effectExtent l="0" t="0" r="3810" b="8890"/>
            <wp:wrapSquare wrapText="bothSides"/>
            <wp:docPr id="4" name="Picture 4" descr="Image result for rene magri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ene magrit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C94" w:rsidRPr="00394DAD">
        <w:rPr>
          <w:rFonts w:ascii="Arial" w:hAnsi="Arial" w:cs="Arial"/>
          <w:sz w:val="24"/>
          <w:szCs w:val="24"/>
          <w:lang w:val="es-ES"/>
        </w:rPr>
        <w:t>“</w:t>
      </w:r>
      <w:r w:rsidR="00384BB0">
        <w:rPr>
          <w:rFonts w:ascii="Arial" w:hAnsi="Arial" w:cs="Arial"/>
          <w:sz w:val="24"/>
          <w:szCs w:val="24"/>
          <w:lang w:val="es-ES"/>
        </w:rPr>
        <w:t>L</w:t>
      </w:r>
      <w:r w:rsidR="006C1C94" w:rsidRPr="00394DAD">
        <w:rPr>
          <w:rFonts w:ascii="Arial" w:hAnsi="Arial" w:cs="Arial"/>
          <w:sz w:val="24"/>
          <w:szCs w:val="24"/>
          <w:lang w:val="es-ES"/>
        </w:rPr>
        <w:t>a representación de un objeto es puramente subjetiva”</w:t>
      </w:r>
      <w:r w:rsidR="003438AC">
        <w:rPr>
          <w:rFonts w:ascii="Arial" w:hAnsi="Arial" w:cs="Arial"/>
          <w:sz w:val="24"/>
          <w:szCs w:val="24"/>
          <w:lang w:val="es-ES"/>
        </w:rPr>
        <w:t xml:space="preserve"> (Kant, 1</w:t>
      </w:r>
      <w:r w:rsidR="00B3171F">
        <w:rPr>
          <w:rFonts w:ascii="Arial" w:hAnsi="Arial" w:cs="Arial"/>
          <w:sz w:val="24"/>
          <w:szCs w:val="24"/>
          <w:lang w:val="es-ES"/>
        </w:rPr>
        <w:t>876</w:t>
      </w:r>
      <w:r w:rsidR="003438AC">
        <w:rPr>
          <w:rFonts w:ascii="Arial" w:hAnsi="Arial" w:cs="Arial"/>
          <w:sz w:val="24"/>
          <w:szCs w:val="24"/>
          <w:lang w:val="es-ES"/>
        </w:rPr>
        <w:t>, p.29).</w:t>
      </w:r>
    </w:p>
    <w:p w14:paraId="0633441A" w14:textId="6E9E1357" w:rsidR="006C1C94" w:rsidRPr="00CF08E3" w:rsidRDefault="00CF08E3" w:rsidP="00ED0C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“L</w:t>
      </w:r>
      <w:r w:rsidR="006C1C94" w:rsidRPr="00CF08E3">
        <w:rPr>
          <w:rFonts w:ascii="Arial" w:hAnsi="Arial" w:cs="Arial"/>
          <w:sz w:val="24"/>
          <w:szCs w:val="24"/>
          <w:lang w:val="es-ES"/>
        </w:rPr>
        <w:t>a cualidad de espacio donde ellas [las cosas externas] se nos representan, es el elemento puramente subjetivo de la representación que tenemos de estas cosas”</w:t>
      </w:r>
    </w:p>
    <w:p w14:paraId="035D83C8" w14:textId="295B2907" w:rsidR="00CF08E3" w:rsidRDefault="00CF08E3" w:rsidP="00ED0C9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CF08E3">
        <w:rPr>
          <w:rFonts w:ascii="Arial" w:hAnsi="Arial" w:cs="Arial"/>
          <w:sz w:val="24"/>
          <w:szCs w:val="24"/>
          <w:lang w:val="es-ES"/>
        </w:rPr>
        <w:t>La manera en que representamos un objeto, depende de nuestra percepción</w:t>
      </w:r>
      <w:r>
        <w:rPr>
          <w:rFonts w:ascii="Arial" w:hAnsi="Arial" w:cs="Arial"/>
          <w:sz w:val="24"/>
          <w:szCs w:val="24"/>
          <w:lang w:val="es-ES"/>
        </w:rPr>
        <w:t xml:space="preserve"> del objeto. </w:t>
      </w:r>
    </w:p>
    <w:p w14:paraId="0E80EF00" w14:textId="6A854892" w:rsidR="00CF08E3" w:rsidRPr="00CF08E3" w:rsidRDefault="00CF08E3" w:rsidP="00ED0C9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contexto es </w:t>
      </w:r>
      <w:r w:rsidR="00210E37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importante que el objeto o la obra en sí. </w:t>
      </w:r>
    </w:p>
    <w:p w14:paraId="0A8FF7E2" w14:textId="383D9C93" w:rsidR="002C5EB0" w:rsidRPr="00CE636E" w:rsidRDefault="00210E37" w:rsidP="00CE6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D3EB" wp14:editId="303CD8DC">
                <wp:simplePos x="0" y="0"/>
                <wp:positionH relativeFrom="column">
                  <wp:posOffset>3629660</wp:posOffset>
                </wp:positionH>
                <wp:positionV relativeFrom="paragraph">
                  <wp:posOffset>16820</wp:posOffset>
                </wp:positionV>
                <wp:extent cx="274256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CC65B" w14:textId="23EB23C9" w:rsidR="00072499" w:rsidRPr="00210E37" w:rsidRDefault="00072499" w:rsidP="00072499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10E37">
                              <w:rPr>
                                <w:noProof/>
                                <w:sz w:val="22"/>
                                <w:szCs w:val="22"/>
                              </w:rPr>
                              <w:t>Rene Magritte, La Clairvoyance, 1936.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AD3EB" id="Text Box 1" o:spid="_x0000_s1028" type="#_x0000_t202" style="position:absolute;left:0;text-align:left;margin-left:285.8pt;margin-top:1.3pt;width:21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" stroked="f">
                <v:textbox style="mso-fit-shape-to-text:t" inset="0,0,0,0">
                  <w:txbxContent>
                    <w:p w14:paraId="2E7CC65B" w14:textId="23EB23C9" w:rsidR="00072499" w:rsidRPr="00210E37" w:rsidRDefault="00072499" w:rsidP="00072499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210E37">
                        <w:rPr>
                          <w:noProof/>
                          <w:sz w:val="22"/>
                          <w:szCs w:val="22"/>
                        </w:rPr>
                        <w:t>Rene Magritte, La Clairvoyance, 1936.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71F" w:rsidRPr="00B3171F">
        <w:rPr>
          <w:rFonts w:ascii="Arial" w:hAnsi="Arial" w:cs="Arial"/>
          <w:sz w:val="24"/>
          <w:szCs w:val="24"/>
          <w:lang w:val="es-ES"/>
        </w:rPr>
        <w:t xml:space="preserve">Por tanto, antes del objeto en </w:t>
      </w:r>
      <w:r w:rsidRPr="00B3171F">
        <w:rPr>
          <w:rFonts w:ascii="Arial" w:hAnsi="Arial" w:cs="Arial"/>
          <w:sz w:val="24"/>
          <w:szCs w:val="24"/>
          <w:lang w:val="es-ES"/>
        </w:rPr>
        <w:t>sí</w:t>
      </w:r>
      <w:r w:rsidR="00B3171F" w:rsidRPr="00B3171F">
        <w:rPr>
          <w:rFonts w:ascii="Arial" w:hAnsi="Arial" w:cs="Arial"/>
          <w:sz w:val="24"/>
          <w:szCs w:val="24"/>
          <w:lang w:val="es-ES"/>
        </w:rPr>
        <w:t xml:space="preserve">, la cualidad </w:t>
      </w:r>
      <w:r w:rsidRPr="00B3171F">
        <w:rPr>
          <w:rFonts w:ascii="Arial" w:hAnsi="Arial" w:cs="Arial"/>
          <w:sz w:val="24"/>
          <w:szCs w:val="24"/>
          <w:lang w:val="es-ES"/>
        </w:rPr>
        <w:t>más</w:t>
      </w:r>
      <w:r w:rsidR="00B3171F" w:rsidRPr="00B3171F">
        <w:rPr>
          <w:rFonts w:ascii="Arial" w:hAnsi="Arial" w:cs="Arial"/>
          <w:sz w:val="24"/>
          <w:szCs w:val="24"/>
          <w:lang w:val="es-ES"/>
        </w:rPr>
        <w:t xml:space="preserve"> importante de la representación es la subjetividad.</w:t>
      </w:r>
    </w:p>
    <w:sectPr w:rsidR="002C5EB0" w:rsidRPr="00CE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05B9"/>
    <w:multiLevelType w:val="hybridMultilevel"/>
    <w:tmpl w:val="DA22CEE2"/>
    <w:lvl w:ilvl="0" w:tplc="88FCA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02E7F"/>
    <w:multiLevelType w:val="hybridMultilevel"/>
    <w:tmpl w:val="218A222E"/>
    <w:lvl w:ilvl="0" w:tplc="C0924F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1751"/>
    <w:multiLevelType w:val="hybridMultilevel"/>
    <w:tmpl w:val="6448A1D2"/>
    <w:lvl w:ilvl="0" w:tplc="88FCA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91E95"/>
    <w:multiLevelType w:val="hybridMultilevel"/>
    <w:tmpl w:val="FD58C97E"/>
    <w:lvl w:ilvl="0" w:tplc="88FCA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B0"/>
    <w:rsid w:val="00014463"/>
    <w:rsid w:val="00072499"/>
    <w:rsid w:val="001856E3"/>
    <w:rsid w:val="001B4EAB"/>
    <w:rsid w:val="001D0084"/>
    <w:rsid w:val="00210E37"/>
    <w:rsid w:val="0023474E"/>
    <w:rsid w:val="00253F02"/>
    <w:rsid w:val="002810F9"/>
    <w:rsid w:val="00281CED"/>
    <w:rsid w:val="002B0ACF"/>
    <w:rsid w:val="002C0EDF"/>
    <w:rsid w:val="002C5EB0"/>
    <w:rsid w:val="00335D3A"/>
    <w:rsid w:val="003438AC"/>
    <w:rsid w:val="00384BB0"/>
    <w:rsid w:val="00394DAD"/>
    <w:rsid w:val="006C1C94"/>
    <w:rsid w:val="006D66C9"/>
    <w:rsid w:val="007D3051"/>
    <w:rsid w:val="007F1638"/>
    <w:rsid w:val="00971345"/>
    <w:rsid w:val="00A2252C"/>
    <w:rsid w:val="00B3171F"/>
    <w:rsid w:val="00B342ED"/>
    <w:rsid w:val="00B549EB"/>
    <w:rsid w:val="00CE636E"/>
    <w:rsid w:val="00CF08E3"/>
    <w:rsid w:val="00E81C0E"/>
    <w:rsid w:val="00EC1B44"/>
    <w:rsid w:val="00EC4652"/>
    <w:rsid w:val="00ED0C90"/>
    <w:rsid w:val="00F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4EB5"/>
  <w15:chartTrackingRefBased/>
  <w15:docId w15:val="{D6D8666C-7561-46D5-B8D4-F4985660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72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Jose Alejandro Chavarria Madriz</cp:lastModifiedBy>
  <cp:revision>2</cp:revision>
  <dcterms:created xsi:type="dcterms:W3CDTF">2019-04-25T16:09:00Z</dcterms:created>
  <dcterms:modified xsi:type="dcterms:W3CDTF">2019-04-25T16:09:00Z</dcterms:modified>
</cp:coreProperties>
</file>