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B84DB" w14:textId="77777777" w:rsidR="00A44BD8" w:rsidRPr="00E80235" w:rsidRDefault="00A44BD8" w:rsidP="00A44BD8">
      <w:pPr>
        <w:pStyle w:val="Heading1"/>
      </w:pPr>
      <w:r>
        <w:t>Impact Assessment</w:t>
      </w:r>
    </w:p>
    <w:p w14:paraId="0644AEB0" w14:textId="77777777" w:rsidR="00A44BD8" w:rsidRDefault="00A44BD8" w:rsidP="00A44BD8">
      <w:pPr>
        <w:rPr>
          <w:rFonts w:cs="Arial"/>
          <w:b/>
          <w:bCs/>
        </w:rPr>
      </w:pPr>
      <w:r w:rsidRPr="00124363">
        <w:rPr>
          <w:rFonts w:eastAsia="Arial" w:cs="Arial"/>
          <w:iCs/>
          <w:noProof/>
          <w:szCs w:val="20"/>
        </w:rPr>
        <mc:AlternateContent>
          <mc:Choice Requires="wps">
            <w:drawing>
              <wp:anchor distT="0" distB="0" distL="114300" distR="114300" simplePos="0" relativeHeight="251658251" behindDoc="0" locked="0" layoutInCell="1" allowOverlap="1" wp14:anchorId="369A63A8" wp14:editId="5BEDF1F5">
                <wp:simplePos x="0" y="0"/>
                <wp:positionH relativeFrom="column">
                  <wp:posOffset>382905</wp:posOffset>
                </wp:positionH>
                <wp:positionV relativeFrom="paragraph">
                  <wp:posOffset>239395</wp:posOffset>
                </wp:positionV>
                <wp:extent cx="5753100" cy="365760"/>
                <wp:effectExtent l="0" t="0" r="19050" b="15240"/>
                <wp:wrapNone/>
                <wp:docPr id="1310108702" name="Text Box 13101087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365760"/>
                        </a:xfrm>
                        <a:prstGeom prst="rect">
                          <a:avLst/>
                        </a:prstGeom>
                        <a:solidFill>
                          <a:srgbClr val="FFFFFF"/>
                        </a:solidFill>
                        <a:ln w="9525">
                          <a:solidFill>
                            <a:schemeClr val="bg1">
                              <a:lumMod val="85000"/>
                            </a:schemeClr>
                          </a:solidFill>
                          <a:miter lim="800000"/>
                          <a:headEnd/>
                          <a:tailEnd/>
                        </a:ln>
                      </wps:spPr>
                      <wps:txbx>
                        <w:txbxContent>
                          <w:sdt>
                            <w:sdtPr>
                              <w:id w:val="156584868"/>
                              <w:placeholder>
                                <w:docPart w:val="E38846F458B347C29CE9AE02D49221B2"/>
                              </w:placeholder>
                            </w:sdtPr>
                            <w:sdtEndPr/>
                            <w:sdtContent>
                              <w:p w14:paraId="28F7B305" w14:textId="6877B015" w:rsidR="00A44BD8" w:rsidRDefault="00A44BD8" w:rsidP="00A44BD8">
                                <w:r>
                                  <w:t>Firearms Licensing Fees</w:t>
                                </w:r>
                              </w:p>
                            </w:sdtContent>
                          </w:sdt>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type w14:anchorId="369A63A8" id="_x0000_t202" coordsize="21600,21600" o:spt="202" path="m,l,21600r21600,l21600,xe">
                <v:stroke joinstyle="miter"/>
                <v:path gradientshapeok="t" o:connecttype="rect"/>
              </v:shapetype>
              <v:shape id="Text Box 1310108702" o:spid="_x0000_s1026" type="#_x0000_t202" style="position:absolute;margin-left:30.15pt;margin-top:18.85pt;width:453pt;height:28.8pt;z-index:25165825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" strokecolor="#d8d8d8 [2732]">
                <v:textbox>
                  <w:txbxContent>
                    <w:sdt>
                      <w:sdtPr>
                        <w:id w:val="156584868"/>
                        <w:placeholder>
                          <w:docPart w:val="E38846F458B347C29CE9AE02D49221B2"/>
                        </w:placeholder>
                      </w:sdtPr>
                      <w:sdtEndPr/>
                      <w:sdtContent>
                        <w:p w14:paraId="28F7B305" w14:textId="6877B015" w:rsidR="00A44BD8" w:rsidRDefault="00A44BD8" w:rsidP="00A44BD8">
                          <w:r>
                            <w:t>Firearms Licensing Fees</w:t>
                          </w:r>
                        </w:p>
                      </w:sdtContent>
                    </w:sdt>
                  </w:txbxContent>
                </v:textbox>
              </v:shape>
            </w:pict>
          </mc:Fallback>
        </mc:AlternateContent>
      </w:r>
    </w:p>
    <w:p w14:paraId="13EE4359" w14:textId="77777777" w:rsidR="00A44BD8" w:rsidRDefault="00A44BD8" w:rsidP="00A44BD8">
      <w:pPr>
        <w:rPr>
          <w:rFonts w:eastAsia="Arial" w:cs="Arial"/>
          <w:color w:val="000000" w:themeColor="text1"/>
        </w:rPr>
      </w:pPr>
      <w:r w:rsidRPr="00894F0F">
        <w:rPr>
          <w:rFonts w:eastAsia="Arial" w:cs="Arial"/>
          <w:color w:val="000000" w:themeColor="text1"/>
        </w:rPr>
        <w:t>Title:</w:t>
      </w:r>
      <w:r>
        <w:rPr>
          <w:rFonts w:eastAsia="Arial" w:cs="Arial"/>
          <w:color w:val="000000" w:themeColor="text1"/>
        </w:rPr>
        <w:t xml:space="preserve">  </w:t>
      </w:r>
    </w:p>
    <w:p w14:paraId="59697F6A" w14:textId="0F58314B" w:rsidR="002B49B4" w:rsidRDefault="003F3268" w:rsidP="000A1C2D">
      <w:pPr>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44" behindDoc="0" locked="0" layoutInCell="1" allowOverlap="1" wp14:anchorId="6A46CBE5" wp14:editId="06B07E78">
                <wp:simplePos x="0" y="0"/>
                <wp:positionH relativeFrom="column">
                  <wp:posOffset>1259205</wp:posOffset>
                </wp:positionH>
                <wp:positionV relativeFrom="paragraph">
                  <wp:posOffset>210820</wp:posOffset>
                </wp:positionV>
                <wp:extent cx="4876800" cy="365760"/>
                <wp:effectExtent l="0" t="0" r="19050" b="15240"/>
                <wp:wrapNone/>
                <wp:docPr id="127586052" name="Text Box 1275860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6800" cy="365760"/>
                        </a:xfrm>
                        <a:prstGeom prst="rect">
                          <a:avLst/>
                        </a:prstGeom>
                        <a:solidFill>
                          <a:srgbClr val="FFFFFF"/>
                        </a:solidFill>
                        <a:ln w="9525">
                          <a:solidFill>
                            <a:schemeClr val="bg1">
                              <a:lumMod val="85000"/>
                            </a:schemeClr>
                          </a:solidFill>
                          <a:miter lim="800000"/>
                          <a:headEnd/>
                          <a:tailEnd/>
                        </a:ln>
                      </wps:spPr>
                      <wps:txbx>
                        <w:txbxContent>
                          <w:sdt>
                            <w:sdtPr>
                              <w:id w:val="-1411226410"/>
                            </w:sdtPr>
                            <w:sdtEndPr/>
                            <w:sdtContent>
                              <w:p w14:paraId="63A24348" w14:textId="3B7CD9D3" w:rsidR="002B49B4" w:rsidRDefault="004738CA" w:rsidP="002B49B4">
                                <w:r>
                                  <w:t>Secondary legislation</w:t>
                                </w:r>
                              </w:p>
                            </w:sdtContent>
                          </w:sdt>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6A46CBE5" id="Text Box 127586052" o:spid="_x0000_s1027" type="#_x0000_t202" style="position:absolute;margin-left:99.15pt;margin-top:16.6pt;width:384pt;height:28.8pt;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" strokecolor="#d8d8d8 [2732]">
                <v:textbox>
                  <w:txbxContent>
                    <w:sdt>
                      <w:sdtPr>
                        <w:id w:val="-1411226410"/>
                      </w:sdtPr>
                      <w:sdtEndPr/>
                      <w:sdtContent>
                        <w:p w14:paraId="63A24348" w14:textId="3B7CD9D3" w:rsidR="002B49B4" w:rsidRDefault="004738CA" w:rsidP="002B49B4">
                          <w:r>
                            <w:t>Secondary legislation</w:t>
                          </w:r>
                        </w:p>
                      </w:sdtContent>
                    </w:sdt>
                  </w:txbxContent>
                </v:textbox>
              </v:shape>
            </w:pict>
          </mc:Fallback>
        </mc:AlternateContent>
      </w:r>
    </w:p>
    <w:p w14:paraId="7425B7F9" w14:textId="192AE864" w:rsidR="000A1C2D" w:rsidRDefault="000A1C2D" w:rsidP="000A1C2D">
      <w:pPr>
        <w:rPr>
          <w:rFonts w:eastAsia="Arial" w:cs="Arial"/>
          <w:color w:val="000000" w:themeColor="text1"/>
        </w:rPr>
      </w:pPr>
      <w:r w:rsidRPr="00894F0F">
        <w:rPr>
          <w:rFonts w:eastAsia="Arial" w:cs="Arial"/>
          <w:color w:val="000000" w:themeColor="text1"/>
        </w:rPr>
        <w:t>Type of measure:</w:t>
      </w:r>
      <w:r w:rsidR="002B49B4">
        <w:rPr>
          <w:rFonts w:eastAsia="Arial" w:cs="Arial"/>
          <w:color w:val="000000" w:themeColor="text1"/>
        </w:rPr>
        <w:t xml:space="preserve">  </w:t>
      </w:r>
    </w:p>
    <w:p w14:paraId="0F917070" w14:textId="4567D267" w:rsidR="002B49B4" w:rsidRPr="00894F0F" w:rsidRDefault="002D0624" w:rsidP="000A1C2D">
      <w:pPr>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45" behindDoc="0" locked="0" layoutInCell="1" allowOverlap="1" wp14:anchorId="57D596F2" wp14:editId="26DA8A44">
                <wp:simplePos x="0" y="0"/>
                <wp:positionH relativeFrom="column">
                  <wp:posOffset>1583055</wp:posOffset>
                </wp:positionH>
                <wp:positionV relativeFrom="paragraph">
                  <wp:posOffset>210185</wp:posOffset>
                </wp:positionV>
                <wp:extent cx="4552950" cy="365760"/>
                <wp:effectExtent l="0" t="0" r="19050" b="15240"/>
                <wp:wrapNone/>
                <wp:docPr id="2131158652" name="Text Box 21311586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2950" cy="365760"/>
                        </a:xfrm>
                        <a:prstGeom prst="rect">
                          <a:avLst/>
                        </a:prstGeom>
                        <a:solidFill>
                          <a:srgbClr val="FFFFFF"/>
                        </a:solidFill>
                        <a:ln w="9525">
                          <a:solidFill>
                            <a:schemeClr val="bg1">
                              <a:lumMod val="85000"/>
                            </a:schemeClr>
                          </a:solidFill>
                          <a:miter lim="800000"/>
                          <a:headEnd/>
                          <a:tailEnd/>
                        </a:ln>
                      </wps:spPr>
                      <wps:txbx>
                        <w:txbxContent>
                          <w:sdt>
                            <w:sdtPr>
                              <w:id w:val="-792972086"/>
                            </w:sdtPr>
                            <w:sdtEndPr/>
                            <w:sdtContent>
                              <w:p w14:paraId="37BF3E9C" w14:textId="4F561798" w:rsidR="002D0624" w:rsidRDefault="004738CA" w:rsidP="002D0624">
                                <w:r>
                                  <w:t>Home Office</w:t>
                                </w:r>
                              </w:p>
                            </w:sdtContent>
                          </w:sdt>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57D596F2" id="Text Box 2131158652" o:spid="_x0000_s1028" type="#_x0000_t202" style="position:absolute;margin-left:124.65pt;margin-top:16.55pt;width:358.5pt;height:28.8pt;z-index:2516582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" strokecolor="#d8d8d8 [2732]">
                <v:textbox>
                  <w:txbxContent>
                    <w:sdt>
                      <w:sdtPr>
                        <w:id w:val="-792972086"/>
                      </w:sdtPr>
                      <w:sdtEndPr/>
                      <w:sdtContent>
                        <w:p w14:paraId="37BF3E9C" w14:textId="4F561798" w:rsidR="002D0624" w:rsidRDefault="004738CA" w:rsidP="002D0624">
                          <w:r>
                            <w:t>Home Office</w:t>
                          </w:r>
                        </w:p>
                      </w:sdtContent>
                    </w:sdt>
                  </w:txbxContent>
                </v:textbox>
              </v:shape>
            </w:pict>
          </mc:Fallback>
        </mc:AlternateContent>
      </w:r>
    </w:p>
    <w:p w14:paraId="660FCA9C" w14:textId="77777777" w:rsidR="000A1C2D" w:rsidRDefault="000A1C2D" w:rsidP="000A1C2D">
      <w:pPr>
        <w:rPr>
          <w:rFonts w:eastAsia="Arial" w:cs="Arial"/>
          <w:color w:val="000000" w:themeColor="text1"/>
        </w:rPr>
      </w:pPr>
      <w:r w:rsidRPr="00894F0F">
        <w:rPr>
          <w:rFonts w:eastAsia="Arial" w:cs="Arial"/>
          <w:color w:val="000000" w:themeColor="text1"/>
        </w:rPr>
        <w:t>Department or agency:</w:t>
      </w:r>
    </w:p>
    <w:p w14:paraId="282E1B17" w14:textId="6695DCFF" w:rsidR="003F3268" w:rsidRPr="00894F0F" w:rsidRDefault="002D0624" w:rsidP="000A1C2D">
      <w:pPr>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46" behindDoc="0" locked="0" layoutInCell="1" allowOverlap="1" wp14:anchorId="071779E2" wp14:editId="01602CA3">
                <wp:simplePos x="0" y="0"/>
                <wp:positionH relativeFrom="column">
                  <wp:posOffset>811529</wp:posOffset>
                </wp:positionH>
                <wp:positionV relativeFrom="paragraph">
                  <wp:posOffset>219075</wp:posOffset>
                </wp:positionV>
                <wp:extent cx="5324475" cy="365760"/>
                <wp:effectExtent l="0" t="0" r="28575" b="15240"/>
                <wp:wrapNone/>
                <wp:docPr id="1079732322" name="Text Box 1079732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4475" cy="365760"/>
                        </a:xfrm>
                        <a:prstGeom prst="rect">
                          <a:avLst/>
                        </a:prstGeom>
                        <a:solidFill>
                          <a:srgbClr val="FFFFFF"/>
                        </a:solidFill>
                        <a:ln w="9525">
                          <a:solidFill>
                            <a:schemeClr val="bg1">
                              <a:lumMod val="85000"/>
                            </a:schemeClr>
                          </a:solidFill>
                          <a:miter lim="800000"/>
                          <a:headEnd/>
                          <a:tailEnd/>
                        </a:ln>
                      </wps:spPr>
                      <wps:txbx>
                        <w:txbxContent>
                          <w:sdt>
                            <w:sdtPr>
                              <w:id w:val="1137001147"/>
                            </w:sdtPr>
                            <w:sdtEndPr/>
                            <w:sdtContent>
                              <w:p w14:paraId="32941ACE" w14:textId="0B8ACC3E" w:rsidR="002D0624" w:rsidRDefault="00F44D16" w:rsidP="002D0624">
                                <w:r>
                                  <w:t>HO IA 1006</w:t>
                                </w:r>
                              </w:p>
                            </w:sdtContent>
                          </w:sdt>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071779E2" id="Text Box 1079732322" o:spid="_x0000_s1029" type="#_x0000_t202" style="position:absolute;margin-left:63.9pt;margin-top:17.25pt;width:419.25pt;height:28.8pt;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" strokecolor="#d8d8d8 [2732]">
                <v:textbox>
                  <w:txbxContent>
                    <w:sdt>
                      <w:sdtPr>
                        <w:id w:val="1137001147"/>
                      </w:sdtPr>
                      <w:sdtEndPr/>
                      <w:sdtContent>
                        <w:p w14:paraId="32941ACE" w14:textId="0B8ACC3E" w:rsidR="002D0624" w:rsidRDefault="00F44D16" w:rsidP="002D0624">
                          <w:r>
                            <w:t>HO IA 1006</w:t>
                          </w:r>
                        </w:p>
                      </w:sdtContent>
                    </w:sdt>
                  </w:txbxContent>
                </v:textbox>
              </v:shape>
            </w:pict>
          </mc:Fallback>
        </mc:AlternateContent>
      </w:r>
    </w:p>
    <w:p w14:paraId="06DCA5F5" w14:textId="444001E7" w:rsidR="000A1C2D" w:rsidRPr="00894F0F" w:rsidRDefault="000A1C2D" w:rsidP="000A1C2D">
      <w:pPr>
        <w:rPr>
          <w:rFonts w:eastAsia="Arial" w:cs="Arial"/>
          <w:color w:val="000000" w:themeColor="text1"/>
        </w:rPr>
      </w:pPr>
      <w:r w:rsidRPr="00894F0F">
        <w:rPr>
          <w:rFonts w:eastAsia="Arial" w:cs="Arial"/>
          <w:color w:val="000000" w:themeColor="text1"/>
        </w:rPr>
        <w:t>IA number:</w:t>
      </w:r>
      <w:r w:rsidR="002D0624">
        <w:rPr>
          <w:rFonts w:eastAsia="Arial" w:cs="Arial"/>
          <w:color w:val="000000" w:themeColor="text1"/>
        </w:rPr>
        <w:t xml:space="preserve">  </w:t>
      </w:r>
    </w:p>
    <w:p w14:paraId="64B5B4B6" w14:textId="4A121E1D" w:rsidR="002D0624" w:rsidRDefault="00794632" w:rsidP="000A1C2D">
      <w:pPr>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50" behindDoc="0" locked="0" layoutInCell="1" allowOverlap="1" wp14:anchorId="0A0F1B37" wp14:editId="65B6437C">
                <wp:simplePos x="0" y="0"/>
                <wp:positionH relativeFrom="margin">
                  <wp:posOffset>1995239</wp:posOffset>
                </wp:positionH>
                <wp:positionV relativeFrom="paragraph">
                  <wp:posOffset>210444</wp:posOffset>
                </wp:positionV>
                <wp:extent cx="4139492" cy="365760"/>
                <wp:effectExtent l="0" t="0" r="13970" b="1524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9492" cy="365760"/>
                        </a:xfrm>
                        <a:prstGeom prst="rect">
                          <a:avLst/>
                        </a:prstGeom>
                        <a:solidFill>
                          <a:srgbClr val="FFFFFF"/>
                        </a:solidFill>
                        <a:ln w="9525">
                          <a:solidFill>
                            <a:schemeClr val="bg1">
                              <a:lumMod val="85000"/>
                            </a:schemeClr>
                          </a:solidFill>
                          <a:miter lim="800000"/>
                          <a:headEnd/>
                          <a:tailEnd/>
                        </a:ln>
                      </wps:spPr>
                      <wps:txbx>
                        <w:txbxContent>
                          <w:sdt>
                            <w:sdtPr>
                              <w:id w:val="-118622261"/>
                            </w:sdtPr>
                            <w:sdtEndPr/>
                            <w:sdtContent>
                              <w:p w14:paraId="5206E58A" w14:textId="4DEBBF55" w:rsidR="00794632" w:rsidRDefault="00503989" w:rsidP="00794632">
                                <w:r>
                                  <w:t>Final</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0F1B37" id="Text Box 1" o:spid="_x0000_s1030" type="#_x0000_t202" style="position:absolute;margin-left:157.1pt;margin-top:16.55pt;width:325.95pt;height:28.8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" strokecolor="#d8d8d8 [2732]">
                <v:textbox>
                  <w:txbxContent>
                    <w:sdt>
                      <w:sdtPr>
                        <w:id w:val="-118622261"/>
                      </w:sdtPr>
                      <w:sdtEndPr/>
                      <w:sdtContent>
                        <w:p w14:paraId="5206E58A" w14:textId="4DEBBF55" w:rsidR="00794632" w:rsidRDefault="00503989" w:rsidP="00794632">
                          <w:r>
                            <w:t>Final</w:t>
                          </w:r>
                        </w:p>
                      </w:sdtContent>
                    </w:sdt>
                  </w:txbxContent>
                </v:textbox>
                <w10:wrap anchorx="margin"/>
              </v:shape>
            </w:pict>
          </mc:Fallback>
        </mc:AlternateContent>
      </w:r>
    </w:p>
    <w:p w14:paraId="627D5AD3" w14:textId="517D2C1C" w:rsidR="00794632" w:rsidRDefault="00794632" w:rsidP="000A1C2D">
      <w:pPr>
        <w:rPr>
          <w:rFonts w:eastAsia="Arial" w:cs="Arial"/>
          <w:color w:val="000000" w:themeColor="text1"/>
        </w:rPr>
      </w:pPr>
      <w:r>
        <w:rPr>
          <w:rFonts w:eastAsia="Arial" w:cs="Arial"/>
          <w:color w:val="000000" w:themeColor="text1"/>
        </w:rPr>
        <w:t>Type of Impact Assessment</w:t>
      </w:r>
    </w:p>
    <w:p w14:paraId="6F1E1FA9" w14:textId="61F559AA" w:rsidR="00794632" w:rsidRDefault="00794632" w:rsidP="000A1C2D">
      <w:pPr>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47" behindDoc="0" locked="0" layoutInCell="1" allowOverlap="1" wp14:anchorId="5F8B8FF5" wp14:editId="3089A46C">
                <wp:simplePos x="0" y="0"/>
                <wp:positionH relativeFrom="margin">
                  <wp:align>right</wp:align>
                </wp:positionH>
                <wp:positionV relativeFrom="paragraph">
                  <wp:posOffset>208131</wp:posOffset>
                </wp:positionV>
                <wp:extent cx="4448175" cy="365760"/>
                <wp:effectExtent l="0" t="0" r="28575" b="15240"/>
                <wp:wrapNone/>
                <wp:docPr id="1272689182" name="Text Box 1272689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365760"/>
                        </a:xfrm>
                        <a:prstGeom prst="rect">
                          <a:avLst/>
                        </a:prstGeom>
                        <a:solidFill>
                          <a:srgbClr val="FFFFFF"/>
                        </a:solidFill>
                        <a:ln w="9525">
                          <a:solidFill>
                            <a:schemeClr val="bg1">
                              <a:lumMod val="85000"/>
                            </a:schemeClr>
                          </a:solidFill>
                          <a:miter lim="800000"/>
                          <a:headEnd/>
                          <a:tailEnd/>
                        </a:ln>
                      </wps:spPr>
                      <wps:txbx>
                        <w:txbxContent>
                          <w:sdt>
                            <w:sdtPr>
                              <w:id w:val="1298952757"/>
                            </w:sdtPr>
                            <w:sdtEndPr/>
                            <w:sdtContent>
                              <w:p w14:paraId="56960B07" w14:textId="3F707C17" w:rsidR="007C0413" w:rsidRDefault="00F44D16" w:rsidP="007C0413">
                                <w:r>
                                  <w:t>N/A</w:t>
                                </w:r>
                              </w:p>
                            </w:sdtContent>
                          </w:sdt>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5F8B8FF5" id="Text Box 1272689182" o:spid="_x0000_s1031" type="#_x0000_t202" style="position:absolute;margin-left:299.05pt;margin-top:16.4pt;width:350.25pt;height:28.8pt;z-index:251658247;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" strokecolor="#d8d8d8 [2732]">
                <v:textbox>
                  <w:txbxContent>
                    <w:sdt>
                      <w:sdtPr>
                        <w:id w:val="1298952757"/>
                      </w:sdtPr>
                      <w:sdtEndPr/>
                      <w:sdtContent>
                        <w:p w14:paraId="56960B07" w14:textId="3F707C17" w:rsidR="007C0413" w:rsidRDefault="00F44D16" w:rsidP="007C0413">
                          <w:r>
                            <w:t>N/A</w:t>
                          </w:r>
                        </w:p>
                      </w:sdtContent>
                    </w:sdt>
                  </w:txbxContent>
                </v:textbox>
                <w10:wrap anchorx="margin"/>
              </v:shape>
            </w:pict>
          </mc:Fallback>
        </mc:AlternateContent>
      </w:r>
    </w:p>
    <w:p w14:paraId="59D74EF7" w14:textId="149AE4EB" w:rsidR="000A1C2D" w:rsidRPr="00894F0F" w:rsidRDefault="000A1C2D" w:rsidP="000A1C2D">
      <w:pPr>
        <w:rPr>
          <w:rFonts w:eastAsia="Arial" w:cs="Arial"/>
          <w:color w:val="000000" w:themeColor="text1"/>
        </w:rPr>
      </w:pPr>
      <w:r w:rsidRPr="00894F0F">
        <w:rPr>
          <w:rFonts w:eastAsia="Arial" w:cs="Arial"/>
          <w:color w:val="000000" w:themeColor="text1"/>
        </w:rPr>
        <w:t>RPC reference number:</w:t>
      </w:r>
      <w:r w:rsidR="007C0413">
        <w:rPr>
          <w:rFonts w:eastAsia="Arial" w:cs="Arial"/>
          <w:color w:val="000000" w:themeColor="text1"/>
        </w:rPr>
        <w:t xml:space="preserve">  </w:t>
      </w:r>
    </w:p>
    <w:p w14:paraId="3FA769B8" w14:textId="7B1771F5" w:rsidR="007C0413" w:rsidRDefault="007C0413" w:rsidP="000A1C2D">
      <w:pPr>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48" behindDoc="0" locked="0" layoutInCell="1" allowOverlap="1" wp14:anchorId="2B26D512" wp14:editId="7F814D5A">
                <wp:simplePos x="0" y="0"/>
                <wp:positionH relativeFrom="column">
                  <wp:posOffset>1525905</wp:posOffset>
                </wp:positionH>
                <wp:positionV relativeFrom="paragraph">
                  <wp:posOffset>237490</wp:posOffset>
                </wp:positionV>
                <wp:extent cx="4610100" cy="365760"/>
                <wp:effectExtent l="0" t="0" r="19050" b="15240"/>
                <wp:wrapNone/>
                <wp:docPr id="757525643" name="Text Box 7575256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0100" cy="365760"/>
                        </a:xfrm>
                        <a:prstGeom prst="rect">
                          <a:avLst/>
                        </a:prstGeom>
                        <a:solidFill>
                          <a:srgbClr val="FFFFFF"/>
                        </a:solidFill>
                        <a:ln w="9525">
                          <a:solidFill>
                            <a:schemeClr val="bg1">
                              <a:lumMod val="85000"/>
                            </a:schemeClr>
                          </a:solidFill>
                          <a:miter lim="800000"/>
                          <a:headEnd/>
                          <a:tailEnd/>
                        </a:ln>
                      </wps:spPr>
                      <wps:txbx>
                        <w:txbxContent>
                          <w:sdt>
                            <w:sdtPr>
                              <w:id w:val="-2042806483"/>
                            </w:sdtPr>
                            <w:sdtEndPr/>
                            <w:sdtContent>
                              <w:p w14:paraId="30D0C007" w14:textId="37D85DC0" w:rsidR="004738CA" w:rsidRDefault="004738CA" w:rsidP="004738CA">
                                <w:r w:rsidRPr="004738CA">
                                  <w:t xml:space="preserve"> </w:t>
                                </w:r>
                                <w:r>
                                  <w:t>Dennis Wilmer (dennis.wilmer@homeoffice.gov.uk)</w:t>
                                </w:r>
                              </w:p>
                              <w:p w14:paraId="0302AB51" w14:textId="53638A48" w:rsidR="007C0413" w:rsidRDefault="00230B66" w:rsidP="007C0413"/>
                            </w:sdtContent>
                          </w:sdt>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2B26D512" id="Text Box 757525643" o:spid="_x0000_s1032" type="#_x0000_t202" style="position:absolute;margin-left:120.15pt;margin-top:18.7pt;width:363pt;height:28.8pt;z-index:251658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" strokecolor="#d8d8d8 [2732]">
                <v:textbox>
                  <w:txbxContent>
                    <w:sdt>
                      <w:sdtPr>
                        <w:id w:val="-2042806483"/>
                      </w:sdtPr>
                      <w:sdtEndPr/>
                      <w:sdtContent>
                        <w:p w14:paraId="30D0C007" w14:textId="37D85DC0" w:rsidR="004738CA" w:rsidRDefault="004738CA" w:rsidP="004738CA">
                          <w:r w:rsidRPr="004738CA">
                            <w:t xml:space="preserve"> </w:t>
                          </w:r>
                          <w:r>
                            <w:t>Dennis Wilmer (dennis.wilmer@homeoffice.gov.uk)</w:t>
                          </w:r>
                        </w:p>
                        <w:p w14:paraId="0302AB51" w14:textId="53638A48" w:rsidR="007C0413" w:rsidRDefault="00230B66" w:rsidP="007C0413"/>
                      </w:sdtContent>
                    </w:sdt>
                  </w:txbxContent>
                </v:textbox>
              </v:shape>
            </w:pict>
          </mc:Fallback>
        </mc:AlternateContent>
      </w:r>
    </w:p>
    <w:p w14:paraId="33FD44F4" w14:textId="3665D133" w:rsidR="000A1C2D" w:rsidRPr="00894F0F" w:rsidRDefault="000A1C2D" w:rsidP="000A1C2D">
      <w:pPr>
        <w:rPr>
          <w:rFonts w:eastAsia="Arial" w:cs="Arial"/>
          <w:color w:val="000000" w:themeColor="text1"/>
        </w:rPr>
      </w:pPr>
      <w:r w:rsidRPr="00894F0F">
        <w:rPr>
          <w:rFonts w:eastAsia="Arial" w:cs="Arial"/>
          <w:color w:val="000000" w:themeColor="text1"/>
        </w:rPr>
        <w:t>Contact for enquiries:</w:t>
      </w:r>
      <w:r w:rsidR="007C0413">
        <w:rPr>
          <w:rFonts w:eastAsia="Arial" w:cs="Arial"/>
          <w:color w:val="000000" w:themeColor="text1"/>
        </w:rPr>
        <w:t xml:space="preserve">  </w:t>
      </w:r>
    </w:p>
    <w:p w14:paraId="683A12E7" w14:textId="5D080E98" w:rsidR="007C0413" w:rsidRDefault="007C0413" w:rsidP="000A1C2D">
      <w:pPr>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49" behindDoc="0" locked="0" layoutInCell="1" allowOverlap="1" wp14:anchorId="1A93B463" wp14:editId="187E0696">
                <wp:simplePos x="0" y="0"/>
                <wp:positionH relativeFrom="column">
                  <wp:posOffset>440055</wp:posOffset>
                </wp:positionH>
                <wp:positionV relativeFrom="paragraph">
                  <wp:posOffset>236855</wp:posOffset>
                </wp:positionV>
                <wp:extent cx="5695950" cy="365760"/>
                <wp:effectExtent l="0" t="0" r="19050" b="15240"/>
                <wp:wrapNone/>
                <wp:docPr id="1813452189" name="Text Box 1813452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365760"/>
                        </a:xfrm>
                        <a:prstGeom prst="rect">
                          <a:avLst/>
                        </a:prstGeom>
                        <a:solidFill>
                          <a:srgbClr val="FFFFFF"/>
                        </a:solidFill>
                        <a:ln w="9525">
                          <a:solidFill>
                            <a:schemeClr val="bg1">
                              <a:lumMod val="85000"/>
                            </a:schemeClr>
                          </a:solidFill>
                          <a:miter lim="800000"/>
                          <a:headEnd/>
                          <a:tailEnd/>
                        </a:ln>
                      </wps:spPr>
                      <wps:txbx>
                        <w:txbxContent>
                          <w:sdt>
                            <w:sdtPr>
                              <w:id w:val="1083115024"/>
                            </w:sdtPr>
                            <w:sdtEndPr/>
                            <w:sdtContent>
                              <w:p w14:paraId="7082F8F2" w14:textId="493AE01D" w:rsidR="007C0413" w:rsidRDefault="001543BD" w:rsidP="007C0413">
                                <w:r>
                                  <w:t>26</w:t>
                                </w:r>
                                <w:r w:rsidR="00CF19A0">
                                  <w:t>/</w:t>
                                </w:r>
                                <w:r>
                                  <w:t>11</w:t>
                                </w:r>
                                <w:r w:rsidR="00CF19A0">
                                  <w:t>/</w:t>
                                </w:r>
                                <w:r>
                                  <w:t>2024</w:t>
                                </w:r>
                              </w:p>
                            </w:sdtContent>
                          </w:sdt>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1A93B463" id="Text Box 1813452189" o:spid="_x0000_s1033" type="#_x0000_t202" style="position:absolute;margin-left:34.65pt;margin-top:18.65pt;width:448.5pt;height:28.8pt;z-index:25165824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" strokecolor="#d8d8d8 [2732]">
                <v:textbox>
                  <w:txbxContent>
                    <w:sdt>
                      <w:sdtPr>
                        <w:id w:val="1083115024"/>
                      </w:sdtPr>
                      <w:sdtEndPr/>
                      <w:sdtContent>
                        <w:p w14:paraId="7082F8F2" w14:textId="493AE01D" w:rsidR="007C0413" w:rsidRDefault="001543BD" w:rsidP="007C0413">
                          <w:r>
                            <w:t>26</w:t>
                          </w:r>
                          <w:r w:rsidR="00CF19A0">
                            <w:t>/</w:t>
                          </w:r>
                          <w:r>
                            <w:t>11</w:t>
                          </w:r>
                          <w:r w:rsidR="00CF19A0">
                            <w:t>/</w:t>
                          </w:r>
                          <w:r>
                            <w:t>2024</w:t>
                          </w:r>
                        </w:p>
                      </w:sdtContent>
                    </w:sdt>
                  </w:txbxContent>
                </v:textbox>
              </v:shape>
            </w:pict>
          </mc:Fallback>
        </mc:AlternateContent>
      </w:r>
    </w:p>
    <w:p w14:paraId="164B1BB6" w14:textId="39FDEA08" w:rsidR="000A1C2D" w:rsidRPr="00894F0F" w:rsidRDefault="000A1C2D" w:rsidP="000A1C2D">
      <w:pPr>
        <w:rPr>
          <w:rFonts w:eastAsia="Arial" w:cs="Arial"/>
          <w:color w:val="000000" w:themeColor="text1"/>
        </w:rPr>
      </w:pPr>
      <w:r w:rsidRPr="00894F0F">
        <w:rPr>
          <w:rFonts w:eastAsia="Arial" w:cs="Arial"/>
          <w:color w:val="000000" w:themeColor="text1"/>
        </w:rPr>
        <w:t>Date:</w:t>
      </w:r>
      <w:r w:rsidR="007C0413">
        <w:rPr>
          <w:rFonts w:eastAsia="Arial" w:cs="Arial"/>
          <w:color w:val="000000" w:themeColor="text1"/>
        </w:rPr>
        <w:t xml:space="preserve">  </w:t>
      </w:r>
    </w:p>
    <w:p w14:paraId="4A6CFFDE" w14:textId="77777777" w:rsidR="002B49B4" w:rsidRDefault="002B49B4" w:rsidP="002B49B4">
      <w:pPr>
        <w:rPr>
          <w:rStyle w:val="normaltextrun"/>
          <w:rFonts w:eastAsia="Arial" w:cs="Arial"/>
          <w:b/>
          <w:sz w:val="22"/>
        </w:rPr>
      </w:pPr>
    </w:p>
    <w:p w14:paraId="184B0EA2" w14:textId="077EA002" w:rsidR="009A13FA" w:rsidRPr="00065053" w:rsidRDefault="002953F7" w:rsidP="000A01A0">
      <w:pPr>
        <w:pStyle w:val="Heading2"/>
        <w:numPr>
          <w:ilvl w:val="0"/>
          <w:numId w:val="11"/>
        </w:numPr>
        <w:ind w:left="567" w:hanging="567"/>
      </w:pPr>
      <w:r w:rsidRPr="00065053">
        <w:t xml:space="preserve">Summary of proposal </w:t>
      </w:r>
    </w:p>
    <w:p w14:paraId="0B8AC8EB" w14:textId="77777777" w:rsidR="006B181E" w:rsidRPr="006B181E" w:rsidRDefault="006B181E" w:rsidP="00246651"/>
    <w:p w14:paraId="4FC312BA" w14:textId="7636418B" w:rsidR="006B181E" w:rsidRPr="00376A80" w:rsidRDefault="006B181E" w:rsidP="000A01A0">
      <w:pPr>
        <w:pStyle w:val="ListParagraph"/>
        <w:numPr>
          <w:ilvl w:val="0"/>
          <w:numId w:val="12"/>
        </w:numPr>
        <w:spacing w:before="0" w:after="120"/>
        <w:ind w:left="567" w:hanging="567"/>
        <w:contextualSpacing w:val="0"/>
        <w:jc w:val="both"/>
        <w:rPr>
          <w:szCs w:val="24"/>
        </w:rPr>
      </w:pPr>
      <w:r w:rsidRPr="00376A80">
        <w:rPr>
          <w:szCs w:val="24"/>
        </w:rPr>
        <w:t xml:space="preserve">Firearms licensing fees are being increased to achieve full-cost recovery for the police based on current estimates of costs. </w:t>
      </w:r>
    </w:p>
    <w:p w14:paraId="09B23E18" w14:textId="77777777" w:rsidR="006B181E" w:rsidRPr="00376A80" w:rsidRDefault="006B181E" w:rsidP="000A01A0">
      <w:pPr>
        <w:pStyle w:val="ListParagraph"/>
        <w:numPr>
          <w:ilvl w:val="0"/>
          <w:numId w:val="12"/>
        </w:numPr>
        <w:spacing w:before="0" w:after="120"/>
        <w:ind w:left="567" w:hanging="567"/>
        <w:contextualSpacing w:val="0"/>
        <w:jc w:val="both"/>
        <w:rPr>
          <w:color w:val="000000" w:themeColor="text1"/>
          <w:szCs w:val="24"/>
        </w:rPr>
      </w:pPr>
      <w:r w:rsidRPr="00376A80">
        <w:rPr>
          <w:szCs w:val="24"/>
        </w:rPr>
        <w:t xml:space="preserve">The fees were last revised in 2015 and are now considerably below the cost of the service provided by the police. The government’s manifesto committed to increase the fees to achieve full-cost recovery. This </w:t>
      </w:r>
      <w:r w:rsidRPr="00376A80">
        <w:rPr>
          <w:color w:val="000000" w:themeColor="text1"/>
          <w:szCs w:val="24"/>
        </w:rPr>
        <w:t xml:space="preserve">will support policing to provide more effective and efficient firearms licensing controls, helping them to safeguard the public from the misuse of licensed firearms and to provide a professional service to applicants. </w:t>
      </w:r>
    </w:p>
    <w:p w14:paraId="2490B1AE" w14:textId="6A31CFBD" w:rsidR="005B6962" w:rsidRDefault="006B181E" w:rsidP="000A01A0">
      <w:pPr>
        <w:pStyle w:val="ListParagraph"/>
        <w:numPr>
          <w:ilvl w:val="0"/>
          <w:numId w:val="12"/>
        </w:numPr>
        <w:spacing w:before="0" w:after="120"/>
        <w:ind w:left="567" w:hanging="567"/>
        <w:contextualSpacing w:val="0"/>
        <w:jc w:val="both"/>
        <w:rPr>
          <w:szCs w:val="24"/>
        </w:rPr>
      </w:pPr>
      <w:r w:rsidRPr="00376A80">
        <w:rPr>
          <w:szCs w:val="24"/>
        </w:rPr>
        <w:t xml:space="preserve">The licence fees were calculated based on estimates of current costs of processing a licence. The fee level is fixed until it is reviewed, likely in three years, therefore full-cost recovery is only achieved in the first year. However, the loss to policing budgets is </w:t>
      </w:r>
      <w:r w:rsidR="00A01F50" w:rsidRPr="00376A80">
        <w:rPr>
          <w:szCs w:val="24"/>
        </w:rPr>
        <w:t>significantly</w:t>
      </w:r>
      <w:r w:rsidRPr="00376A80">
        <w:rPr>
          <w:szCs w:val="24"/>
        </w:rPr>
        <w:t xml:space="preserve"> reduced</w:t>
      </w:r>
      <w:r w:rsidR="00A01F50" w:rsidRPr="00376A80">
        <w:rPr>
          <w:szCs w:val="24"/>
        </w:rPr>
        <w:t>.</w:t>
      </w:r>
    </w:p>
    <w:p w14:paraId="13FB6CEA" w14:textId="77777777" w:rsidR="005B6962" w:rsidRDefault="005B6962">
      <w:pPr>
        <w:rPr>
          <w:szCs w:val="24"/>
        </w:rPr>
      </w:pPr>
      <w:r>
        <w:rPr>
          <w:szCs w:val="24"/>
        </w:rPr>
        <w:br w:type="page"/>
      </w:r>
    </w:p>
    <w:p w14:paraId="66FBEFF7" w14:textId="77777777" w:rsidR="00331AE6" w:rsidRPr="00376A80" w:rsidRDefault="00331AE6" w:rsidP="00376A80">
      <w:pPr>
        <w:spacing w:after="120"/>
        <w:jc w:val="both"/>
        <w:rPr>
          <w:color w:val="000000" w:themeColor="text1"/>
          <w:szCs w:val="24"/>
        </w:rPr>
      </w:pPr>
    </w:p>
    <w:p w14:paraId="391CB1AC" w14:textId="7EC587C0" w:rsidR="006F5F58" w:rsidRPr="00065053" w:rsidRDefault="00EA4F0A" w:rsidP="000A01A0">
      <w:pPr>
        <w:pStyle w:val="Heading2"/>
        <w:numPr>
          <w:ilvl w:val="0"/>
          <w:numId w:val="11"/>
        </w:numPr>
        <w:ind w:left="567" w:hanging="567"/>
      </w:pPr>
      <w:r w:rsidRPr="00065053">
        <w:t xml:space="preserve">Strategic </w:t>
      </w:r>
      <w:r w:rsidR="000C5F0B" w:rsidRPr="00065053">
        <w:t>c</w:t>
      </w:r>
      <w:r w:rsidRPr="00065053">
        <w:t xml:space="preserve">ase for </w:t>
      </w:r>
      <w:r w:rsidR="000C5F0B" w:rsidRPr="00065053">
        <w:t>p</w:t>
      </w:r>
      <w:r w:rsidRPr="00065053">
        <w:t xml:space="preserve">roposed </w:t>
      </w:r>
      <w:r w:rsidR="000C5F0B" w:rsidRPr="00065053">
        <w:t>r</w:t>
      </w:r>
      <w:r w:rsidRPr="00065053">
        <w:t xml:space="preserve">egulation </w:t>
      </w:r>
    </w:p>
    <w:p w14:paraId="520067CA" w14:textId="685BB618" w:rsidR="009017F6" w:rsidRPr="00215062" w:rsidRDefault="009017F6" w:rsidP="2AA5A951">
      <w:pPr>
        <w:rPr>
          <w:sz w:val="22"/>
          <w:szCs w:val="20"/>
        </w:rPr>
      </w:pPr>
    </w:p>
    <w:p w14:paraId="3E172E97" w14:textId="604542F6" w:rsidR="006B181E" w:rsidRPr="00997C46" w:rsidRDefault="006B181E" w:rsidP="000A01A0">
      <w:pPr>
        <w:pStyle w:val="ListParagraph"/>
        <w:numPr>
          <w:ilvl w:val="0"/>
          <w:numId w:val="12"/>
        </w:numPr>
        <w:spacing w:before="0" w:after="120"/>
        <w:ind w:left="567" w:hanging="567"/>
        <w:contextualSpacing w:val="0"/>
        <w:jc w:val="both"/>
        <w:rPr>
          <w:rFonts w:cs="Arial"/>
          <w:szCs w:val="24"/>
        </w:rPr>
      </w:pPr>
      <w:r w:rsidRPr="00997C46">
        <w:rPr>
          <w:rFonts w:eastAsia="Arial" w:cs="Arial"/>
          <w:szCs w:val="24"/>
        </w:rPr>
        <w:t>The licensing of firearms and shotguns is administered by local police forces and requires a fee to be paid by applicants. The fees were last revised in 2015</w:t>
      </w:r>
      <w:r w:rsidRPr="00997C46">
        <w:rPr>
          <w:rStyle w:val="FootnoteReference"/>
          <w:rFonts w:eastAsia="Arial" w:cs="Arial"/>
          <w:szCs w:val="24"/>
        </w:rPr>
        <w:footnoteReference w:id="2"/>
      </w:r>
      <w:r w:rsidRPr="00997C46">
        <w:rPr>
          <w:rFonts w:eastAsia="Arial" w:cs="Arial"/>
          <w:szCs w:val="24"/>
        </w:rPr>
        <w:t xml:space="preserve"> </w:t>
      </w:r>
      <w:r w:rsidRPr="00997C46">
        <w:rPr>
          <w:rFonts w:cs="Arial"/>
          <w:szCs w:val="24"/>
        </w:rPr>
        <w:t>and are now considerably below the cost of the service provided. Police forces are therefore having to subsidise their firearms licensing teams from other force budgets.</w:t>
      </w:r>
      <w:r w:rsidRPr="00997C46">
        <w:rPr>
          <w:rFonts w:eastAsia="Arial" w:cs="Arial"/>
          <w:szCs w:val="24"/>
        </w:rPr>
        <w:t xml:space="preserve"> </w:t>
      </w:r>
      <w:r w:rsidRPr="00997C46">
        <w:rPr>
          <w:rFonts w:eastAsia="Arial" w:cs="Arial"/>
          <w:color w:val="000000" w:themeColor="text1"/>
          <w:szCs w:val="24"/>
        </w:rPr>
        <w:t xml:space="preserve">HM Treasury guidance on Managing Public Money states that where a fee is charged for a licence the amount should normally reflect the full cost of the service provided. </w:t>
      </w:r>
    </w:p>
    <w:p w14:paraId="102C5140" w14:textId="573C8640" w:rsidR="006B181E" w:rsidRPr="00997C46" w:rsidRDefault="006B181E" w:rsidP="000A01A0">
      <w:pPr>
        <w:pStyle w:val="ListParagraph"/>
        <w:numPr>
          <w:ilvl w:val="0"/>
          <w:numId w:val="12"/>
        </w:numPr>
        <w:spacing w:before="0" w:after="120"/>
        <w:ind w:left="567" w:hanging="567"/>
        <w:contextualSpacing w:val="0"/>
        <w:jc w:val="both"/>
        <w:rPr>
          <w:rFonts w:cs="Arial"/>
          <w:szCs w:val="24"/>
        </w:rPr>
      </w:pPr>
      <w:r w:rsidRPr="00997C46">
        <w:rPr>
          <w:rFonts w:eastAsia="Arial" w:cs="Arial"/>
          <w:szCs w:val="24"/>
        </w:rPr>
        <w:t xml:space="preserve">The Home Office carried out a review to identify the full cost to the police of </w:t>
      </w:r>
      <w:r w:rsidRPr="00997C46">
        <w:rPr>
          <w:rFonts w:cs="Arial"/>
          <w:szCs w:val="24"/>
        </w:rPr>
        <w:t>administering firearms licensing, using data collected from 31 police forces during January 2023.  Analysis of the data shows that</w:t>
      </w:r>
      <w:r w:rsidRPr="00997C46">
        <w:rPr>
          <w:rFonts w:cs="Arial"/>
          <w:b/>
          <w:szCs w:val="24"/>
        </w:rPr>
        <w:t xml:space="preserve"> </w:t>
      </w:r>
      <w:r w:rsidRPr="00997C46">
        <w:rPr>
          <w:rFonts w:cs="Arial"/>
          <w:szCs w:val="24"/>
        </w:rPr>
        <w:t xml:space="preserve">police costs are now over double the fees set in 2015. </w:t>
      </w:r>
    </w:p>
    <w:p w14:paraId="5C92DF60" w14:textId="629BADAD" w:rsidR="006B181E" w:rsidRPr="00997C46" w:rsidRDefault="006B181E" w:rsidP="3E33AC0F">
      <w:pPr>
        <w:pStyle w:val="ListParagraph"/>
        <w:numPr>
          <w:ilvl w:val="0"/>
          <w:numId w:val="12"/>
        </w:numPr>
        <w:spacing w:before="0" w:after="120"/>
        <w:ind w:left="567" w:hanging="567"/>
        <w:contextualSpacing w:val="0"/>
        <w:jc w:val="both"/>
        <w:rPr>
          <w:rFonts w:cs="Arial"/>
        </w:rPr>
      </w:pPr>
      <w:r w:rsidRPr="3E33AC0F">
        <w:rPr>
          <w:rFonts w:cs="Arial"/>
        </w:rPr>
        <w:t>The government’s manifesto</w:t>
      </w:r>
      <w:r w:rsidRPr="3E33AC0F">
        <w:rPr>
          <w:rStyle w:val="FootnoteReference"/>
          <w:rFonts w:cs="Arial"/>
        </w:rPr>
        <w:footnoteReference w:id="3"/>
      </w:r>
      <w:r w:rsidRPr="3E33AC0F">
        <w:rPr>
          <w:rFonts w:cs="Arial"/>
        </w:rPr>
        <w:t xml:space="preserve"> committed to increase firearms licensing fees to achieve full-cost recovery for the police. This will help safeguard the public by providing police forces with extra income to better resource and train their firearms licensing teams, and to carry out thorough checks and continuous assessment of the suitability of applicants to possess firearms. Following the shootings in </w:t>
      </w:r>
      <w:proofErr w:type="spellStart"/>
      <w:r w:rsidRPr="3E33AC0F">
        <w:rPr>
          <w:rFonts w:cs="Arial"/>
        </w:rPr>
        <w:t>Keyham</w:t>
      </w:r>
      <w:proofErr w:type="spellEnd"/>
      <w:r w:rsidRPr="3E33AC0F">
        <w:rPr>
          <w:rFonts w:cs="Arial"/>
        </w:rPr>
        <w:t xml:space="preserve"> in August 2021</w:t>
      </w:r>
      <w:r w:rsidRPr="3E33AC0F">
        <w:rPr>
          <w:rStyle w:val="FootnoteReference"/>
          <w:rFonts w:cs="Arial"/>
        </w:rPr>
        <w:footnoteReference w:id="4"/>
      </w:r>
      <w:r w:rsidRPr="3E33AC0F">
        <w:rPr>
          <w:rFonts w:cs="Arial"/>
        </w:rPr>
        <w:t xml:space="preserve">, the Senior Coroner for the inquests into those who were killed made recommendations for </w:t>
      </w:r>
      <w:r w:rsidR="70867B50" w:rsidRPr="34A98FEB">
        <w:rPr>
          <w:rFonts w:cs="Arial"/>
        </w:rPr>
        <w:t>improving</w:t>
      </w:r>
      <w:r w:rsidRPr="3E33AC0F">
        <w:rPr>
          <w:rFonts w:cs="Arial"/>
        </w:rPr>
        <w:t xml:space="preserve"> firearms licensing controls, including that fees should be based on full-cost recovery and should include the costs of providing police licensing staff with improved training</w:t>
      </w:r>
      <w:r w:rsidRPr="3E33AC0F">
        <w:rPr>
          <w:rStyle w:val="FootnoteReference"/>
          <w:rFonts w:cs="Arial"/>
        </w:rPr>
        <w:footnoteReference w:id="5"/>
      </w:r>
      <w:r w:rsidRPr="3E33AC0F">
        <w:rPr>
          <w:rFonts w:cs="Arial"/>
        </w:rPr>
        <w:t>.</w:t>
      </w:r>
    </w:p>
    <w:p w14:paraId="5A043692" w14:textId="0962A4A3" w:rsidR="006B181E" w:rsidRPr="00997C46" w:rsidRDefault="006B181E" w:rsidP="000A01A0">
      <w:pPr>
        <w:pStyle w:val="ListParagraph"/>
        <w:numPr>
          <w:ilvl w:val="0"/>
          <w:numId w:val="12"/>
        </w:numPr>
        <w:spacing w:before="0" w:after="120"/>
        <w:ind w:left="567" w:hanging="567"/>
        <w:contextualSpacing w:val="0"/>
        <w:jc w:val="both"/>
        <w:rPr>
          <w:rFonts w:eastAsia="Arial" w:cs="Arial"/>
          <w:color w:val="000000" w:themeColor="text1"/>
          <w:szCs w:val="24"/>
        </w:rPr>
      </w:pPr>
      <w:r w:rsidRPr="00997C46">
        <w:rPr>
          <w:rFonts w:cs="Arial"/>
          <w:szCs w:val="24"/>
        </w:rPr>
        <w:t xml:space="preserve">The fees can only be changed by means of secondary legislation and it falls to government to make any changes.  </w:t>
      </w:r>
      <w:r w:rsidRPr="00997C46">
        <w:rPr>
          <w:rFonts w:eastAsia="Arial" w:cs="Arial"/>
          <w:color w:val="000000" w:themeColor="text1"/>
          <w:szCs w:val="24"/>
        </w:rPr>
        <w:t xml:space="preserve">Firearms fees are governed by the </w:t>
      </w:r>
      <w:r w:rsidRPr="00997C46">
        <w:rPr>
          <w:szCs w:val="24"/>
        </w:rPr>
        <w:t>Firearms Act 1968</w:t>
      </w:r>
      <w:r w:rsidRPr="00997C46">
        <w:rPr>
          <w:rStyle w:val="FootnoteReference"/>
          <w:szCs w:val="24"/>
          <w:u w:val="single"/>
        </w:rPr>
        <w:footnoteReference w:id="6"/>
      </w:r>
      <w:r w:rsidRPr="00997C46">
        <w:rPr>
          <w:rFonts w:eastAsia="Arial" w:cs="Arial"/>
          <w:color w:val="000000" w:themeColor="text1"/>
          <w:szCs w:val="24"/>
        </w:rPr>
        <w:t>. Section 43 enables the Secretary of State for the Home Department (Home Secretary) to amend the fees by order.</w:t>
      </w:r>
    </w:p>
    <w:p w14:paraId="30BCD8EB" w14:textId="594A38F6" w:rsidR="00EA4F0A" w:rsidRPr="00DE2485" w:rsidRDefault="00EA4F0A" w:rsidP="00DE2485">
      <w:pPr>
        <w:spacing w:after="0" w:line="240" w:lineRule="auto"/>
        <w:rPr>
          <w:rFonts w:eastAsia="Arial" w:cs="Arial"/>
          <w:color w:val="000000" w:themeColor="text1"/>
          <w:szCs w:val="20"/>
        </w:rPr>
      </w:pPr>
    </w:p>
    <w:p w14:paraId="71DADBCF" w14:textId="38761487" w:rsidR="005A0597" w:rsidRPr="00065053" w:rsidRDefault="00260072" w:rsidP="002D06C5">
      <w:pPr>
        <w:pStyle w:val="Heading2"/>
        <w:ind w:left="567" w:hanging="567"/>
        <w:rPr>
          <w:color w:val="000000" w:themeColor="text1"/>
        </w:rPr>
      </w:pPr>
      <w:r w:rsidRPr="00065053">
        <w:t xml:space="preserve">3. </w:t>
      </w:r>
      <w:r w:rsidR="005B66C1">
        <w:tab/>
      </w:r>
      <w:r w:rsidR="005A0597" w:rsidRPr="00065053">
        <w:t>SMART objectives for intervention</w:t>
      </w:r>
      <w:r w:rsidR="005A0597" w:rsidRPr="00065053">
        <w:rPr>
          <w:color w:val="000000" w:themeColor="text1"/>
        </w:rPr>
        <w:t xml:space="preserve"> </w:t>
      </w:r>
    </w:p>
    <w:p w14:paraId="11A84D7F" w14:textId="1262853F" w:rsidR="007A765B" w:rsidRPr="00DA744A" w:rsidDel="006B181E" w:rsidRDefault="007A765B" w:rsidP="0F67DDFE">
      <w:pPr>
        <w:pStyle w:val="ListParagraph"/>
        <w:spacing w:before="0" w:after="120"/>
        <w:ind w:left="0"/>
        <w:jc w:val="both"/>
        <w:rPr>
          <w:szCs w:val="24"/>
        </w:rPr>
      </w:pPr>
    </w:p>
    <w:p w14:paraId="771F3939" w14:textId="2852AC13" w:rsidR="00EB4C0D" w:rsidRPr="00997C46" w:rsidDel="006B181E" w:rsidRDefault="008A7DE7" w:rsidP="000A01A0">
      <w:pPr>
        <w:pStyle w:val="ListParagraph"/>
        <w:numPr>
          <w:ilvl w:val="0"/>
          <w:numId w:val="12"/>
        </w:numPr>
        <w:spacing w:before="0" w:after="120"/>
        <w:ind w:left="567" w:hanging="567"/>
        <w:contextualSpacing w:val="0"/>
        <w:jc w:val="both"/>
        <w:rPr>
          <w:rFonts w:cs="Arial"/>
          <w:szCs w:val="24"/>
        </w:rPr>
      </w:pPr>
      <w:r w:rsidRPr="00997C46" w:rsidDel="006B181E">
        <w:rPr>
          <w:szCs w:val="24"/>
        </w:rPr>
        <w:t xml:space="preserve">The objectives are to enable police forces to </w:t>
      </w:r>
      <w:r w:rsidR="007B0702" w:rsidRPr="00997C46" w:rsidDel="006B181E">
        <w:rPr>
          <w:szCs w:val="24"/>
        </w:rPr>
        <w:t>move to</w:t>
      </w:r>
      <w:r w:rsidRPr="00997C46" w:rsidDel="006B181E">
        <w:rPr>
          <w:szCs w:val="24"/>
        </w:rPr>
        <w:t xml:space="preserve"> full cost recovery for issuing firearm certificates, shotgun certificates and other chargeable licences, thereby addressing the shortfall in funding generated by the current fee levels; to improve the service that the police deliver to applicants; and to support public safety by ensuring the police have the resources they need to carry out effective checks on applicants' suitability. This will occur from the point of implementation onwards.</w:t>
      </w:r>
    </w:p>
    <w:p w14:paraId="30BB98B5" w14:textId="26B8CFC2" w:rsidR="007A765B" w:rsidRPr="00997C46" w:rsidDel="006B181E" w:rsidRDefault="007A765B" w:rsidP="6D78F75C">
      <w:pPr>
        <w:pStyle w:val="ListParagraph"/>
        <w:numPr>
          <w:ilvl w:val="0"/>
          <w:numId w:val="12"/>
        </w:numPr>
        <w:spacing w:before="0" w:after="120"/>
        <w:ind w:left="567" w:hanging="567"/>
        <w:contextualSpacing w:val="0"/>
        <w:jc w:val="both"/>
        <w:rPr>
          <w:rFonts w:cs="Arial"/>
        </w:rPr>
      </w:pPr>
      <w:r w:rsidRPr="6D78F75C" w:rsidDel="006B181E">
        <w:rPr>
          <w:rFonts w:cs="Arial"/>
        </w:rPr>
        <w:lastRenderedPageBreak/>
        <w:t xml:space="preserve">The </w:t>
      </w:r>
      <w:r w:rsidR="00737784" w:rsidRPr="6D78F75C" w:rsidDel="006B181E">
        <w:rPr>
          <w:rFonts w:cs="Arial"/>
        </w:rPr>
        <w:t>g</w:t>
      </w:r>
      <w:r w:rsidRPr="6D78F75C" w:rsidDel="006B181E">
        <w:rPr>
          <w:rFonts w:cs="Arial"/>
        </w:rPr>
        <w:t>overnment intends to increase fees to full-cost recovery as soon as possible, in line with its manifesto commitment</w:t>
      </w:r>
      <w:r w:rsidR="009B1629">
        <w:rPr>
          <w:rStyle w:val="FootnoteReference"/>
          <w:rFonts w:cs="Arial"/>
        </w:rPr>
        <w:footnoteReference w:id="7"/>
      </w:r>
      <w:r w:rsidRPr="6D78F75C" w:rsidDel="006B181E">
        <w:rPr>
          <w:rFonts w:cs="Arial"/>
        </w:rPr>
        <w:t>. This is in line with HM Treasury guidance on Managing Public Money</w:t>
      </w:r>
      <w:r w:rsidR="0053321A" w:rsidRPr="004A5A3D">
        <w:rPr>
          <w:rStyle w:val="FootnoteReference"/>
          <w:rFonts w:cs="Arial"/>
          <w:szCs w:val="24"/>
        </w:rPr>
        <w:footnoteReference w:id="8"/>
      </w:r>
      <w:r w:rsidRPr="6D78F75C" w:rsidDel="006B181E">
        <w:rPr>
          <w:rFonts w:cs="Arial"/>
        </w:rPr>
        <w:t xml:space="preserve">, which requires that fees and charges for public services should normally recover the full cost of providing them. </w:t>
      </w:r>
    </w:p>
    <w:p w14:paraId="31213A5E" w14:textId="7B9003BC" w:rsidR="007A765B" w:rsidRPr="00E508D8" w:rsidDel="006B181E" w:rsidRDefault="007A765B" w:rsidP="037931B6">
      <w:pPr>
        <w:pStyle w:val="ListParagraph"/>
        <w:numPr>
          <w:ilvl w:val="0"/>
          <w:numId w:val="12"/>
        </w:numPr>
        <w:spacing w:before="0" w:after="120"/>
        <w:ind w:left="567" w:hanging="567"/>
        <w:contextualSpacing w:val="0"/>
        <w:jc w:val="both"/>
        <w:rPr>
          <w:rFonts w:cs="Arial"/>
        </w:rPr>
      </w:pPr>
      <w:r w:rsidRPr="037931B6" w:rsidDel="006B181E">
        <w:rPr>
          <w:rFonts w:cs="Arial"/>
        </w:rPr>
        <w:t xml:space="preserve">The additional income from fees will support policing to provide more effective firearms licensing controls. It will help safeguard the public by providing police forces with the extra income they need to better resource and train their firearms licensing teams, to carry out thorough checks and </w:t>
      </w:r>
      <w:r w:rsidR="004A3633" w:rsidRPr="037931B6">
        <w:rPr>
          <w:rFonts w:cs="Arial"/>
        </w:rPr>
        <w:t xml:space="preserve">the </w:t>
      </w:r>
      <w:r w:rsidRPr="037931B6" w:rsidDel="006B181E">
        <w:rPr>
          <w:rFonts w:cs="Arial"/>
        </w:rPr>
        <w:t xml:space="preserve">continuous assessment of the suitability of applicants, as required by the statutory guidance for police on firearms licensing. This will support the </w:t>
      </w:r>
      <w:r w:rsidR="12BAB586" w:rsidRPr="037931B6" w:rsidDel="006B181E">
        <w:rPr>
          <w:rFonts w:cs="Arial"/>
        </w:rPr>
        <w:t>g</w:t>
      </w:r>
      <w:r w:rsidRPr="037931B6" w:rsidDel="006B181E">
        <w:rPr>
          <w:rFonts w:cs="Arial"/>
        </w:rPr>
        <w:t>overnment’s Safer Streets mission</w:t>
      </w:r>
      <w:r w:rsidRPr="037931B6">
        <w:rPr>
          <w:rStyle w:val="FootnoteReference"/>
          <w:rFonts w:cs="Arial"/>
        </w:rPr>
        <w:footnoteReference w:id="9"/>
      </w:r>
      <w:r w:rsidRPr="037931B6" w:rsidDel="006B181E">
        <w:rPr>
          <w:rFonts w:cs="Arial"/>
        </w:rPr>
        <w:t xml:space="preserve"> by helping to </w:t>
      </w:r>
      <w:r w:rsidR="5220132C" w:rsidRPr="037931B6">
        <w:rPr>
          <w:rFonts w:cs="Arial"/>
        </w:rPr>
        <w:t>reduce</w:t>
      </w:r>
      <w:r w:rsidRPr="037931B6" w:rsidDel="006B181E">
        <w:rPr>
          <w:rFonts w:cs="Arial"/>
        </w:rPr>
        <w:t xml:space="preserve"> gun crime. Increased fees will also support the police to provide an efficient and professional service to applicants and certificate </w:t>
      </w:r>
      <w:r w:rsidR="00B24CC3" w:rsidRPr="037931B6">
        <w:rPr>
          <w:rFonts w:cs="Arial"/>
        </w:rPr>
        <w:t>holders</w:t>
      </w:r>
      <w:r w:rsidR="0066001A" w:rsidRPr="037931B6" w:rsidDel="006B181E">
        <w:rPr>
          <w:rFonts w:cs="Arial"/>
        </w:rPr>
        <w:t>.</w:t>
      </w:r>
    </w:p>
    <w:p w14:paraId="29BF4ADF" w14:textId="77777777" w:rsidR="005A0597" w:rsidRDefault="005A0597" w:rsidP="00E76FF4">
      <w:pPr>
        <w:pStyle w:val="Heading2"/>
        <w:spacing w:before="0" w:after="120"/>
        <w:jc w:val="both"/>
        <w:rPr>
          <w:sz w:val="28"/>
          <w:szCs w:val="28"/>
        </w:rPr>
      </w:pPr>
    </w:p>
    <w:p w14:paraId="1E5F3FC3" w14:textId="4B097915" w:rsidR="005A0597" w:rsidRPr="001F1946" w:rsidRDefault="005A0597" w:rsidP="000A01A0">
      <w:pPr>
        <w:pStyle w:val="Heading2"/>
        <w:numPr>
          <w:ilvl w:val="0"/>
          <w:numId w:val="14"/>
        </w:numPr>
        <w:spacing w:before="0" w:after="120"/>
        <w:ind w:left="567" w:hanging="567"/>
        <w:jc w:val="both"/>
        <w:rPr>
          <w:color w:val="000000" w:themeColor="text1"/>
        </w:rPr>
      </w:pPr>
      <w:r w:rsidRPr="001F1946">
        <w:t>Description of proposed intervention options and explanation of the</w:t>
      </w:r>
      <w:r w:rsidRPr="001F1946">
        <w:rPr>
          <w:color w:val="000000" w:themeColor="text1"/>
        </w:rPr>
        <w:t xml:space="preserve"> logical change process whereby this achieves SMART </w:t>
      </w:r>
      <w:proofErr w:type="gramStart"/>
      <w:r w:rsidRPr="001F1946">
        <w:rPr>
          <w:color w:val="000000" w:themeColor="text1"/>
        </w:rPr>
        <w:t>objectives</w:t>
      </w:r>
      <w:proofErr w:type="gramEnd"/>
      <w:r w:rsidRPr="001F1946">
        <w:rPr>
          <w:color w:val="000000" w:themeColor="text1"/>
        </w:rPr>
        <w:t xml:space="preserve"> </w:t>
      </w:r>
    </w:p>
    <w:p w14:paraId="4089B411" w14:textId="77777777" w:rsidR="00A37228" w:rsidRPr="00A37228" w:rsidRDefault="00A37228" w:rsidP="00A37228">
      <w:pPr>
        <w:pStyle w:val="ListParagraph"/>
        <w:rPr>
          <w:rFonts w:cs="Arial"/>
          <w:sz w:val="22"/>
        </w:rPr>
      </w:pPr>
    </w:p>
    <w:p w14:paraId="170CB75C" w14:textId="40630CA6" w:rsidR="001221BD" w:rsidRPr="009B1629" w:rsidRDefault="00B45BD0" w:rsidP="000A01A0">
      <w:pPr>
        <w:pStyle w:val="ListParagraph"/>
        <w:numPr>
          <w:ilvl w:val="0"/>
          <w:numId w:val="12"/>
        </w:numPr>
        <w:spacing w:before="0" w:after="120"/>
        <w:ind w:left="567" w:hanging="567"/>
        <w:contextualSpacing w:val="0"/>
        <w:jc w:val="both"/>
        <w:rPr>
          <w:rFonts w:cs="Arial"/>
          <w:szCs w:val="24"/>
        </w:rPr>
      </w:pPr>
      <w:r w:rsidRPr="00040681">
        <w:rPr>
          <w:szCs w:val="24"/>
        </w:rPr>
        <w:t xml:space="preserve">There are </w:t>
      </w:r>
      <w:r w:rsidR="00924597" w:rsidRPr="00040681">
        <w:rPr>
          <w:szCs w:val="24"/>
        </w:rPr>
        <w:t>four</w:t>
      </w:r>
      <w:r w:rsidR="001221BD" w:rsidRPr="00040681">
        <w:rPr>
          <w:szCs w:val="24"/>
        </w:rPr>
        <w:t xml:space="preserve"> options examined in this </w:t>
      </w:r>
      <w:r w:rsidR="0090125F" w:rsidRPr="00040681">
        <w:rPr>
          <w:szCs w:val="24"/>
        </w:rPr>
        <w:t>impact</w:t>
      </w:r>
      <w:r w:rsidR="001221BD" w:rsidRPr="00040681">
        <w:rPr>
          <w:szCs w:val="24"/>
        </w:rPr>
        <w:t xml:space="preserve"> assessment including the </w:t>
      </w:r>
      <w:proofErr w:type="gramStart"/>
      <w:r w:rsidR="001221BD" w:rsidRPr="00040681">
        <w:rPr>
          <w:szCs w:val="24"/>
        </w:rPr>
        <w:t>do nothing</w:t>
      </w:r>
      <w:proofErr w:type="gramEnd"/>
      <w:r w:rsidR="001221BD" w:rsidRPr="00040681">
        <w:rPr>
          <w:szCs w:val="24"/>
        </w:rPr>
        <w:t xml:space="preserve"> option. Option </w:t>
      </w:r>
      <w:r w:rsidR="00923FB9">
        <w:rPr>
          <w:szCs w:val="24"/>
        </w:rPr>
        <w:t>0</w:t>
      </w:r>
      <w:r w:rsidR="001221BD" w:rsidRPr="00040681">
        <w:rPr>
          <w:szCs w:val="24"/>
        </w:rPr>
        <w:t xml:space="preserve"> (do nothing</w:t>
      </w:r>
      <w:r w:rsidR="001221BD" w:rsidRPr="009B1629">
        <w:rPr>
          <w:szCs w:val="24"/>
        </w:rPr>
        <w:t xml:space="preserve">) does not achieve government objectives. Options </w:t>
      </w:r>
      <w:r w:rsidR="00923FB9">
        <w:rPr>
          <w:szCs w:val="24"/>
        </w:rPr>
        <w:t>1</w:t>
      </w:r>
      <w:r w:rsidR="001221BD" w:rsidRPr="009B1629">
        <w:rPr>
          <w:szCs w:val="24"/>
        </w:rPr>
        <w:t xml:space="preserve"> and </w:t>
      </w:r>
      <w:r w:rsidR="00923FB9">
        <w:rPr>
          <w:szCs w:val="24"/>
        </w:rPr>
        <w:t>2</w:t>
      </w:r>
      <w:r w:rsidR="001221BD" w:rsidRPr="009B1629">
        <w:rPr>
          <w:szCs w:val="24"/>
        </w:rPr>
        <w:t xml:space="preserve"> involve increasing </w:t>
      </w:r>
      <w:r w:rsidR="0090125F" w:rsidRPr="009B1629">
        <w:rPr>
          <w:szCs w:val="24"/>
        </w:rPr>
        <w:t>firearms licen</w:t>
      </w:r>
      <w:r w:rsidR="00AB5C45" w:rsidRPr="009B1629">
        <w:rPr>
          <w:szCs w:val="24"/>
        </w:rPr>
        <w:t>c</w:t>
      </w:r>
      <w:r w:rsidR="0090125F" w:rsidRPr="009B1629">
        <w:rPr>
          <w:szCs w:val="24"/>
        </w:rPr>
        <w:t>e fees with inflation</w:t>
      </w:r>
      <w:r w:rsidR="534965B4" w:rsidRPr="009B1629">
        <w:rPr>
          <w:szCs w:val="24"/>
        </w:rPr>
        <w:t>.</w:t>
      </w:r>
      <w:r w:rsidR="0090125F" w:rsidRPr="009B1629">
        <w:rPr>
          <w:szCs w:val="24"/>
        </w:rPr>
        <w:t xml:space="preserve"> </w:t>
      </w:r>
      <w:r w:rsidR="1BC9B9CB" w:rsidRPr="009B1629">
        <w:rPr>
          <w:szCs w:val="24"/>
        </w:rPr>
        <w:t>T</w:t>
      </w:r>
      <w:r w:rsidR="00381732" w:rsidRPr="009B1629">
        <w:rPr>
          <w:szCs w:val="24"/>
        </w:rPr>
        <w:t xml:space="preserve">his is based on CPI in Option </w:t>
      </w:r>
      <w:r w:rsidR="00923FB9">
        <w:rPr>
          <w:szCs w:val="24"/>
        </w:rPr>
        <w:t>1</w:t>
      </w:r>
      <w:r w:rsidR="00381732" w:rsidRPr="009B1629">
        <w:rPr>
          <w:szCs w:val="24"/>
        </w:rPr>
        <w:t xml:space="preserve"> and RPI in Option </w:t>
      </w:r>
      <w:r w:rsidR="00923FB9">
        <w:rPr>
          <w:szCs w:val="24"/>
        </w:rPr>
        <w:t>2</w:t>
      </w:r>
      <w:r w:rsidR="00381732" w:rsidRPr="009B1629">
        <w:rPr>
          <w:szCs w:val="24"/>
        </w:rPr>
        <w:t>. The</w:t>
      </w:r>
      <w:r w:rsidR="2A86A580" w:rsidRPr="009B1629">
        <w:rPr>
          <w:szCs w:val="24"/>
        </w:rPr>
        <w:t>y</w:t>
      </w:r>
      <w:r w:rsidR="00381732" w:rsidRPr="009B1629">
        <w:rPr>
          <w:szCs w:val="24"/>
        </w:rPr>
        <w:t xml:space="preserve"> achieve some </w:t>
      </w:r>
      <w:r w:rsidR="0066797C" w:rsidRPr="009B1629">
        <w:rPr>
          <w:szCs w:val="24"/>
        </w:rPr>
        <w:t>cost recovery as they lead to a significant increase in fees</w:t>
      </w:r>
      <w:r w:rsidR="00BD6ECF" w:rsidRPr="009B1629">
        <w:rPr>
          <w:szCs w:val="24"/>
        </w:rPr>
        <w:t xml:space="preserve"> which would reduce the burden on policing budgets. However, the</w:t>
      </w:r>
      <w:r w:rsidR="49A5E951" w:rsidRPr="009B1629">
        <w:rPr>
          <w:szCs w:val="24"/>
        </w:rPr>
        <w:t>y</w:t>
      </w:r>
      <w:r w:rsidR="00BD6ECF" w:rsidRPr="009B1629">
        <w:rPr>
          <w:szCs w:val="24"/>
        </w:rPr>
        <w:t xml:space="preserve"> do not meet the manifesto commitment </w:t>
      </w:r>
      <w:r w:rsidR="00224E71" w:rsidRPr="009B1629">
        <w:rPr>
          <w:szCs w:val="24"/>
        </w:rPr>
        <w:t xml:space="preserve">to </w:t>
      </w:r>
      <w:r w:rsidR="004351CE" w:rsidRPr="009B1629">
        <w:rPr>
          <w:szCs w:val="24"/>
        </w:rPr>
        <w:t>achieve</w:t>
      </w:r>
      <w:r w:rsidR="00224E71" w:rsidRPr="009B1629">
        <w:rPr>
          <w:szCs w:val="24"/>
        </w:rPr>
        <w:t xml:space="preserve"> full cost recovery. These options were explored </w:t>
      </w:r>
      <w:proofErr w:type="gramStart"/>
      <w:r w:rsidR="00224E71" w:rsidRPr="009B1629">
        <w:rPr>
          <w:szCs w:val="24"/>
        </w:rPr>
        <w:t>in spite of</w:t>
      </w:r>
      <w:proofErr w:type="gramEnd"/>
      <w:r w:rsidR="00224E71" w:rsidRPr="009B1629">
        <w:rPr>
          <w:szCs w:val="24"/>
        </w:rPr>
        <w:t xml:space="preserve"> this as the </w:t>
      </w:r>
      <w:r w:rsidR="004351CE" w:rsidRPr="009B1629">
        <w:rPr>
          <w:szCs w:val="24"/>
        </w:rPr>
        <w:t xml:space="preserve">appraisal </w:t>
      </w:r>
      <w:r w:rsidR="00207717" w:rsidRPr="009B1629">
        <w:rPr>
          <w:szCs w:val="24"/>
        </w:rPr>
        <w:t>process was started prior to the election.</w:t>
      </w:r>
    </w:p>
    <w:p w14:paraId="23A599C6" w14:textId="32E921AF" w:rsidR="00337B97" w:rsidRPr="00040681" w:rsidRDefault="0090125F" w:rsidP="07AF7B39">
      <w:pPr>
        <w:pStyle w:val="ListParagraph"/>
        <w:numPr>
          <w:ilvl w:val="0"/>
          <w:numId w:val="16"/>
        </w:numPr>
        <w:spacing w:before="0" w:after="120"/>
        <w:ind w:left="567" w:hanging="567"/>
        <w:jc w:val="both"/>
        <w:rPr>
          <w:rFonts w:cs="Arial"/>
        </w:rPr>
      </w:pPr>
      <w:r w:rsidRPr="009B1629">
        <w:rPr>
          <w:b/>
        </w:rPr>
        <w:t xml:space="preserve">Option </w:t>
      </w:r>
      <w:r w:rsidR="00923FB9" w:rsidRPr="07AF7B39">
        <w:rPr>
          <w:b/>
        </w:rPr>
        <w:t>3</w:t>
      </w:r>
      <w:r w:rsidRPr="009B1629">
        <w:rPr>
          <w:b/>
        </w:rPr>
        <w:t xml:space="preserve"> is t</w:t>
      </w:r>
      <w:r w:rsidR="00337B97" w:rsidRPr="009B1629">
        <w:rPr>
          <w:b/>
        </w:rPr>
        <w:t xml:space="preserve">he </w:t>
      </w:r>
      <w:r w:rsidR="00924597" w:rsidRPr="009B1629">
        <w:rPr>
          <w:b/>
        </w:rPr>
        <w:t>g</w:t>
      </w:r>
      <w:r w:rsidR="00337B97" w:rsidRPr="009B1629">
        <w:rPr>
          <w:b/>
        </w:rPr>
        <w:t>overnment’s preferred option</w:t>
      </w:r>
      <w:r w:rsidR="00337B97" w:rsidRPr="00040681">
        <w:rPr>
          <w:szCs w:val="24"/>
        </w:rPr>
        <w:t xml:space="preserve"> </w:t>
      </w:r>
      <w:r w:rsidRPr="703E0BF3">
        <w:t>which is</w:t>
      </w:r>
      <w:r w:rsidR="00337B97" w:rsidRPr="703E0BF3">
        <w:t xml:space="preserve"> to increase firearms licensing fees to achieve full-cost recovery, based on </w:t>
      </w:r>
      <w:r w:rsidRPr="703E0BF3">
        <w:t>current estimates of</w:t>
      </w:r>
      <w:r w:rsidR="00337B97" w:rsidRPr="703E0BF3">
        <w:t xml:space="preserve"> costs to the police. This is in line with HM Treasury guidance on Managing Public Money</w:t>
      </w:r>
      <w:r w:rsidR="00337B97">
        <w:t xml:space="preserve">, which requires that fees and charges for public services should normally recover the full cost of providing them. Increasing firearms licensing fees to full-cost recovery will support police forces to better resource and train their firearms licensing teams and to carry out thorough checks and continuous assessment of the suitability of applicants to </w:t>
      </w:r>
      <w:proofErr w:type="gramStart"/>
      <w:r w:rsidR="00337B97">
        <w:t>possess</w:t>
      </w:r>
      <w:proofErr w:type="gramEnd"/>
    </w:p>
    <w:p w14:paraId="181FBBFC" w14:textId="77777777" w:rsidR="005822CD" w:rsidRPr="005822CD" w:rsidRDefault="005822CD" w:rsidP="005822CD">
      <w:pPr>
        <w:pStyle w:val="ListParagraph"/>
        <w:rPr>
          <w:rFonts w:cs="Arial"/>
          <w:sz w:val="22"/>
        </w:rPr>
      </w:pPr>
    </w:p>
    <w:p w14:paraId="551FE12C" w14:textId="77777777" w:rsidR="00937862" w:rsidRPr="00C3294C" w:rsidRDefault="00937862" w:rsidP="00B0751F">
      <w:pPr>
        <w:pStyle w:val="ListParagraph"/>
        <w:spacing w:before="0" w:after="120"/>
        <w:ind w:left="567" w:hanging="567"/>
        <w:jc w:val="both"/>
        <w:rPr>
          <w:rFonts w:eastAsia="Arial" w:cs="Arial"/>
          <w:color w:val="000000" w:themeColor="text1"/>
          <w:sz w:val="16"/>
          <w:szCs w:val="16"/>
        </w:rPr>
      </w:pPr>
    </w:p>
    <w:p w14:paraId="67586A14" w14:textId="1D1E3563" w:rsidR="006F5F58" w:rsidRPr="001F1946" w:rsidRDefault="00260072" w:rsidP="00B0751F">
      <w:pPr>
        <w:pStyle w:val="Heading2"/>
        <w:spacing w:before="0" w:after="120"/>
        <w:ind w:left="567" w:hanging="567"/>
        <w:jc w:val="both"/>
      </w:pPr>
      <w:r w:rsidRPr="001F1946">
        <w:t xml:space="preserve">5. </w:t>
      </w:r>
      <w:r w:rsidR="001F1946">
        <w:tab/>
      </w:r>
      <w:r w:rsidR="005A0597" w:rsidRPr="001F1946">
        <w:t xml:space="preserve">Summary of long-list and alternatives </w:t>
      </w:r>
    </w:p>
    <w:p w14:paraId="4C8E9A89" w14:textId="77777777" w:rsidR="00207717" w:rsidRDefault="00207717" w:rsidP="00B0751F">
      <w:pPr>
        <w:spacing w:after="120"/>
        <w:ind w:left="567" w:hanging="567"/>
        <w:jc w:val="both"/>
      </w:pPr>
    </w:p>
    <w:p w14:paraId="26E7431F" w14:textId="34BE0733" w:rsidR="00412C9C" w:rsidRPr="005822CD" w:rsidRDefault="00207717" w:rsidP="000A01A0">
      <w:pPr>
        <w:pStyle w:val="ListParagraph"/>
        <w:numPr>
          <w:ilvl w:val="0"/>
          <w:numId w:val="12"/>
        </w:numPr>
        <w:spacing w:before="0" w:after="120"/>
        <w:ind w:left="567" w:hanging="567"/>
        <w:jc w:val="both"/>
        <w:rPr>
          <w:rFonts w:cs="Arial"/>
          <w:sz w:val="22"/>
        </w:rPr>
      </w:pPr>
      <w:r w:rsidRPr="00207717">
        <w:t xml:space="preserve">All realistic options to achieve the government's intended outcomes were taken through to shortlist stage. The </w:t>
      </w:r>
      <w:r w:rsidR="00153B56">
        <w:t>a</w:t>
      </w:r>
      <w:r w:rsidRPr="00207717">
        <w:t xml:space="preserve">ppraisal process for this policy began under the </w:t>
      </w:r>
      <w:r w:rsidR="00690B1F">
        <w:t>Interim</w:t>
      </w:r>
      <w:r w:rsidR="00690B1F" w:rsidRPr="00207717">
        <w:t xml:space="preserve"> </w:t>
      </w:r>
      <w:r w:rsidRPr="00207717">
        <w:t xml:space="preserve">Better Regulation Framework in which there was no expectation for a long list. Therefore, </w:t>
      </w:r>
      <w:r w:rsidRPr="00207717">
        <w:lastRenderedPageBreak/>
        <w:t>creating a long list would have entailed retroactively creating a longlist which has been deemed disproportionate in this case.</w:t>
      </w:r>
    </w:p>
    <w:p w14:paraId="5CAD62C4" w14:textId="77777777" w:rsidR="007B2E84" w:rsidRPr="00AB7DAD" w:rsidRDefault="007B2E84" w:rsidP="007B2E84">
      <w:pPr>
        <w:pStyle w:val="ListParagraph"/>
        <w:spacing w:before="0" w:after="120"/>
        <w:ind w:left="567"/>
        <w:jc w:val="both"/>
        <w:rPr>
          <w:rFonts w:cs="Arial"/>
          <w:sz w:val="22"/>
        </w:rPr>
      </w:pPr>
    </w:p>
    <w:p w14:paraId="0205789E" w14:textId="30BA7ADF" w:rsidR="005A0597" w:rsidRPr="001F1946" w:rsidRDefault="00260072" w:rsidP="00B0751F">
      <w:pPr>
        <w:pStyle w:val="Heading2"/>
        <w:spacing w:before="0" w:after="120"/>
        <w:ind w:left="567" w:hanging="567"/>
        <w:jc w:val="both"/>
      </w:pPr>
      <w:r w:rsidRPr="001F1946">
        <w:t xml:space="preserve">6. </w:t>
      </w:r>
      <w:r w:rsidR="42A441B3" w:rsidRPr="001F1946">
        <w:t xml:space="preserve">Description of shortlisted policy options carried forward </w:t>
      </w:r>
    </w:p>
    <w:p w14:paraId="14621713" w14:textId="77777777" w:rsidR="005822CD" w:rsidRPr="00997C46" w:rsidRDefault="005822CD" w:rsidP="00B0751F">
      <w:pPr>
        <w:spacing w:after="120"/>
        <w:ind w:left="567" w:hanging="567"/>
        <w:jc w:val="both"/>
        <w:rPr>
          <w:rFonts w:cs="Arial"/>
          <w:bCs/>
          <w:sz w:val="28"/>
          <w:szCs w:val="28"/>
        </w:rPr>
      </w:pPr>
    </w:p>
    <w:p w14:paraId="4DB695DE" w14:textId="1753C989" w:rsidR="003C486B" w:rsidRPr="00997C46" w:rsidDel="006B181E" w:rsidRDefault="003C486B" w:rsidP="000A01A0">
      <w:pPr>
        <w:pStyle w:val="ListParagraph"/>
        <w:numPr>
          <w:ilvl w:val="0"/>
          <w:numId w:val="12"/>
        </w:numPr>
        <w:spacing w:before="0" w:after="120"/>
        <w:ind w:left="567" w:hanging="567"/>
        <w:contextualSpacing w:val="0"/>
        <w:jc w:val="both"/>
        <w:rPr>
          <w:rFonts w:cs="Arial"/>
          <w:szCs w:val="24"/>
        </w:rPr>
      </w:pPr>
      <w:r w:rsidRPr="00997C46" w:rsidDel="006B181E">
        <w:rPr>
          <w:rFonts w:cs="Arial"/>
          <w:szCs w:val="24"/>
        </w:rPr>
        <w:t>Options considered are as follows</w:t>
      </w:r>
      <w:r w:rsidR="006513B9" w:rsidRPr="00997C46">
        <w:rPr>
          <w:rFonts w:cs="Arial"/>
          <w:szCs w:val="24"/>
        </w:rPr>
        <w:t>:</w:t>
      </w:r>
    </w:p>
    <w:p w14:paraId="70A0488D" w14:textId="60603898" w:rsidR="003C486B" w:rsidRPr="00997C46" w:rsidDel="006B181E" w:rsidRDefault="003C486B" w:rsidP="000A01A0">
      <w:pPr>
        <w:pStyle w:val="ListParagraph"/>
        <w:numPr>
          <w:ilvl w:val="0"/>
          <w:numId w:val="13"/>
        </w:numPr>
        <w:spacing w:before="0" w:after="120"/>
        <w:ind w:left="1134" w:hanging="425"/>
        <w:contextualSpacing w:val="0"/>
        <w:jc w:val="both"/>
        <w:rPr>
          <w:rFonts w:cs="Arial"/>
          <w:b/>
          <w:szCs w:val="24"/>
        </w:rPr>
      </w:pPr>
      <w:r w:rsidRPr="00997C46" w:rsidDel="006B181E">
        <w:rPr>
          <w:rFonts w:cs="Arial"/>
          <w:b/>
          <w:szCs w:val="24"/>
        </w:rPr>
        <w:t xml:space="preserve">Option </w:t>
      </w:r>
      <w:r w:rsidR="000F73BC" w:rsidRPr="00997C46">
        <w:rPr>
          <w:rFonts w:cs="Arial"/>
          <w:b/>
          <w:szCs w:val="24"/>
        </w:rPr>
        <w:t>0</w:t>
      </w:r>
      <w:r w:rsidRPr="00997C46" w:rsidDel="006B181E">
        <w:rPr>
          <w:rFonts w:cs="Arial"/>
          <w:b/>
          <w:szCs w:val="24"/>
        </w:rPr>
        <w:t xml:space="preserve">. Do-nothing. </w:t>
      </w:r>
      <w:r w:rsidRPr="00997C46" w:rsidDel="006B181E">
        <w:rPr>
          <w:rFonts w:cs="Arial"/>
          <w:szCs w:val="24"/>
        </w:rPr>
        <w:t>Firearms licensing fees remain at current levels. See table 1.</w:t>
      </w:r>
      <w:r w:rsidRPr="00997C46" w:rsidDel="006B181E">
        <w:rPr>
          <w:rFonts w:cs="Arial"/>
          <w:b/>
          <w:szCs w:val="24"/>
        </w:rPr>
        <w:t xml:space="preserve">    </w:t>
      </w:r>
    </w:p>
    <w:p w14:paraId="500C406F" w14:textId="2D8D7BA5" w:rsidR="003C486B" w:rsidRPr="00997C46" w:rsidDel="006B181E" w:rsidRDefault="003C486B" w:rsidP="000A01A0">
      <w:pPr>
        <w:pStyle w:val="ListParagraph"/>
        <w:numPr>
          <w:ilvl w:val="0"/>
          <w:numId w:val="13"/>
        </w:numPr>
        <w:spacing w:before="0" w:after="120"/>
        <w:ind w:left="1134" w:hanging="425"/>
        <w:contextualSpacing w:val="0"/>
        <w:jc w:val="both"/>
        <w:rPr>
          <w:rFonts w:cs="Arial"/>
          <w:b/>
          <w:szCs w:val="24"/>
        </w:rPr>
      </w:pPr>
      <w:r w:rsidRPr="00997C46" w:rsidDel="006B181E">
        <w:rPr>
          <w:rFonts w:cs="Arial"/>
          <w:b/>
          <w:szCs w:val="24"/>
        </w:rPr>
        <w:t xml:space="preserve">Option </w:t>
      </w:r>
      <w:r w:rsidR="008B706D" w:rsidRPr="00997C46">
        <w:rPr>
          <w:rFonts w:cs="Arial"/>
          <w:b/>
          <w:bCs/>
          <w:szCs w:val="24"/>
        </w:rPr>
        <w:t>1</w:t>
      </w:r>
      <w:r w:rsidRPr="00997C46" w:rsidDel="006B181E">
        <w:rPr>
          <w:rFonts w:cs="Arial"/>
          <w:b/>
          <w:szCs w:val="24"/>
        </w:rPr>
        <w:t xml:space="preserve">. </w:t>
      </w:r>
      <w:r w:rsidRPr="00997C46" w:rsidDel="006B181E">
        <w:rPr>
          <w:rFonts w:cs="Arial"/>
          <w:szCs w:val="24"/>
        </w:rPr>
        <w:t>Increase firearms licensing fees in line with inflation since 2014 using the Consumer Price Index (CPI). See table 1.</w:t>
      </w:r>
      <w:r w:rsidRPr="00997C46" w:rsidDel="006B181E">
        <w:rPr>
          <w:rFonts w:cs="Arial"/>
          <w:b/>
          <w:szCs w:val="24"/>
        </w:rPr>
        <w:t xml:space="preserve">    </w:t>
      </w:r>
    </w:p>
    <w:p w14:paraId="0110BBDE" w14:textId="7D9EBAC2" w:rsidR="003C486B" w:rsidRPr="00997C46" w:rsidDel="006B181E" w:rsidRDefault="003C486B" w:rsidP="000A01A0">
      <w:pPr>
        <w:pStyle w:val="ListParagraph"/>
        <w:numPr>
          <w:ilvl w:val="0"/>
          <w:numId w:val="13"/>
        </w:numPr>
        <w:spacing w:before="0" w:after="120"/>
        <w:ind w:left="1134" w:hanging="425"/>
        <w:contextualSpacing w:val="0"/>
        <w:jc w:val="both"/>
        <w:rPr>
          <w:rFonts w:cs="Arial"/>
          <w:b/>
          <w:szCs w:val="24"/>
        </w:rPr>
      </w:pPr>
      <w:r w:rsidRPr="00997C46" w:rsidDel="006B181E">
        <w:rPr>
          <w:rFonts w:cs="Arial"/>
          <w:b/>
          <w:szCs w:val="24"/>
        </w:rPr>
        <w:t xml:space="preserve">Option </w:t>
      </w:r>
      <w:r w:rsidR="008B706D" w:rsidRPr="00997C46">
        <w:rPr>
          <w:rFonts w:cs="Arial"/>
          <w:b/>
          <w:bCs/>
          <w:szCs w:val="24"/>
        </w:rPr>
        <w:t>2</w:t>
      </w:r>
      <w:r w:rsidRPr="00997C46" w:rsidDel="006B181E">
        <w:rPr>
          <w:rFonts w:cs="Arial"/>
          <w:b/>
          <w:szCs w:val="24"/>
        </w:rPr>
        <w:t xml:space="preserve">. </w:t>
      </w:r>
      <w:r w:rsidRPr="00997C46" w:rsidDel="006B181E">
        <w:rPr>
          <w:rFonts w:cs="Arial"/>
          <w:szCs w:val="24"/>
        </w:rPr>
        <w:t>Increase firearms licensing fees in line with inflation since 2014 using the Retail Price Index (RPI). See table 1.</w:t>
      </w:r>
    </w:p>
    <w:p w14:paraId="7A03E972" w14:textId="5251BE25" w:rsidR="003C486B" w:rsidRPr="00997C46" w:rsidDel="006B181E" w:rsidRDefault="003C486B" w:rsidP="000A01A0">
      <w:pPr>
        <w:pStyle w:val="ListParagraph"/>
        <w:numPr>
          <w:ilvl w:val="0"/>
          <w:numId w:val="13"/>
        </w:numPr>
        <w:spacing w:before="0" w:after="120"/>
        <w:ind w:left="1134" w:hanging="425"/>
        <w:contextualSpacing w:val="0"/>
        <w:jc w:val="both"/>
        <w:rPr>
          <w:rFonts w:cs="Arial"/>
          <w:szCs w:val="24"/>
        </w:rPr>
      </w:pPr>
      <w:r w:rsidRPr="00997C46" w:rsidDel="006B181E">
        <w:rPr>
          <w:rFonts w:cs="Arial"/>
          <w:b/>
          <w:szCs w:val="24"/>
        </w:rPr>
        <w:t xml:space="preserve">Option </w:t>
      </w:r>
      <w:r w:rsidR="008B706D" w:rsidRPr="00997C46">
        <w:rPr>
          <w:rFonts w:cs="Arial"/>
          <w:b/>
          <w:szCs w:val="24"/>
        </w:rPr>
        <w:t>3</w:t>
      </w:r>
      <w:r w:rsidRPr="00997C46" w:rsidDel="006B181E">
        <w:rPr>
          <w:rFonts w:cs="Arial"/>
          <w:b/>
          <w:szCs w:val="24"/>
        </w:rPr>
        <w:t xml:space="preserve">. </w:t>
      </w:r>
      <w:r w:rsidRPr="00997C46" w:rsidDel="006B181E">
        <w:rPr>
          <w:rFonts w:cs="Arial"/>
          <w:szCs w:val="24"/>
        </w:rPr>
        <w:t xml:space="preserve">Increase firearms licensing fees to achieve full-cost recovery based on 2024 costs to police. See table 1. </w:t>
      </w:r>
      <w:r w:rsidRPr="00997C46" w:rsidDel="006B181E">
        <w:rPr>
          <w:rFonts w:cs="Arial"/>
          <w:b/>
          <w:szCs w:val="24"/>
        </w:rPr>
        <w:t>This is the government’s preferred option</w:t>
      </w:r>
      <w:r w:rsidR="00D44137">
        <w:rPr>
          <w:rFonts w:cs="Arial"/>
          <w:b/>
          <w:szCs w:val="24"/>
        </w:rPr>
        <w:t xml:space="preserve"> </w:t>
      </w:r>
      <w:r w:rsidR="00D44137">
        <w:rPr>
          <w:b/>
          <w:bCs/>
          <w:szCs w:val="24"/>
        </w:rPr>
        <w:t>as it meets the strategic and objective</w:t>
      </w:r>
      <w:r w:rsidRPr="00997C46" w:rsidDel="006B181E">
        <w:rPr>
          <w:rFonts w:cs="Arial"/>
          <w:b/>
          <w:szCs w:val="24"/>
        </w:rPr>
        <w:t>.</w:t>
      </w:r>
    </w:p>
    <w:p w14:paraId="1DFA1B82" w14:textId="4771A50C" w:rsidR="005A0597" w:rsidRPr="00997C46" w:rsidRDefault="003C486B" w:rsidP="000A01A0">
      <w:pPr>
        <w:pStyle w:val="ListParagraph"/>
        <w:numPr>
          <w:ilvl w:val="0"/>
          <w:numId w:val="13"/>
        </w:numPr>
        <w:spacing w:before="0" w:after="120"/>
        <w:ind w:left="1134" w:hanging="425"/>
        <w:contextualSpacing w:val="0"/>
        <w:jc w:val="both"/>
        <w:rPr>
          <w:szCs w:val="24"/>
        </w:rPr>
      </w:pPr>
      <w:r w:rsidRPr="00997C46">
        <w:rPr>
          <w:rFonts w:cs="Arial"/>
          <w:b/>
          <w:szCs w:val="24"/>
        </w:rPr>
        <w:t>Non-regulatory options</w:t>
      </w:r>
      <w:r w:rsidR="001A19AE" w:rsidRPr="00997C46">
        <w:rPr>
          <w:rFonts w:cs="Arial"/>
          <w:b/>
          <w:szCs w:val="24"/>
        </w:rPr>
        <w:t xml:space="preserve">: </w:t>
      </w:r>
      <w:r w:rsidRPr="00997C46">
        <w:rPr>
          <w:rFonts w:cs="Arial"/>
          <w:szCs w:val="24"/>
        </w:rPr>
        <w:t>There are no non-regulatory options that could meet the government</w:t>
      </w:r>
      <w:r w:rsidR="3671E3E3" w:rsidRPr="00997C46">
        <w:rPr>
          <w:rFonts w:cs="Arial"/>
          <w:szCs w:val="24"/>
        </w:rPr>
        <w:t>’</w:t>
      </w:r>
      <w:r w:rsidRPr="00997C46">
        <w:rPr>
          <w:rFonts w:cs="Arial"/>
          <w:szCs w:val="24"/>
        </w:rPr>
        <w:t>s manifesto commitment or achieve the policy objectives.</w:t>
      </w:r>
      <w:r w:rsidR="005B321E">
        <w:rPr>
          <w:rFonts w:cs="Arial"/>
          <w:szCs w:val="24"/>
        </w:rPr>
        <w:t xml:space="preserve"> F</w:t>
      </w:r>
      <w:r w:rsidR="005B321E" w:rsidRPr="004A3FAD">
        <w:rPr>
          <w:rFonts w:eastAsia="Arial" w:cs="Arial"/>
          <w:szCs w:val="24"/>
        </w:rPr>
        <w:t>ee levels can only be changed by means of secondary legislation and it therefore falls to government to make any changes</w:t>
      </w:r>
      <w:r w:rsidR="002B3D2A">
        <w:rPr>
          <w:rFonts w:eastAsia="Arial" w:cs="Arial"/>
          <w:szCs w:val="24"/>
        </w:rPr>
        <w:t>.</w:t>
      </w:r>
    </w:p>
    <w:p w14:paraId="7C7E84DB" w14:textId="55FDBB68" w:rsidR="001A19AE" w:rsidRPr="00997C46" w:rsidDel="006B181E" w:rsidRDefault="001A19AE" w:rsidP="00B0751F">
      <w:pPr>
        <w:spacing w:after="120"/>
        <w:ind w:left="567" w:hanging="567"/>
        <w:jc w:val="both"/>
        <w:rPr>
          <w:b/>
          <w:bCs/>
          <w:szCs w:val="24"/>
        </w:rPr>
      </w:pPr>
      <w:r w:rsidRPr="00997C46" w:rsidDel="006B181E">
        <w:rPr>
          <w:b/>
          <w:bCs/>
          <w:szCs w:val="24"/>
        </w:rPr>
        <w:t xml:space="preserve">Appraisal </w:t>
      </w:r>
      <w:r w:rsidR="00293B69" w:rsidRPr="00997C46" w:rsidDel="006B181E">
        <w:rPr>
          <w:b/>
          <w:bCs/>
          <w:szCs w:val="24"/>
        </w:rPr>
        <w:t>P</w:t>
      </w:r>
      <w:r w:rsidRPr="00997C46" w:rsidDel="006B181E">
        <w:rPr>
          <w:b/>
          <w:bCs/>
          <w:szCs w:val="24"/>
        </w:rPr>
        <w:t>rocess outline</w:t>
      </w:r>
    </w:p>
    <w:p w14:paraId="1FE4C5EE" w14:textId="74FB211D" w:rsidR="00900705" w:rsidRPr="00997C46" w:rsidRDefault="00AA10D2" w:rsidP="7AB88F62">
      <w:pPr>
        <w:pStyle w:val="ListParagraph"/>
        <w:numPr>
          <w:ilvl w:val="0"/>
          <w:numId w:val="12"/>
        </w:numPr>
        <w:spacing w:before="0" w:after="120"/>
        <w:ind w:left="567" w:hanging="567"/>
        <w:contextualSpacing w:val="0"/>
        <w:jc w:val="both"/>
        <w:rPr>
          <w:rFonts w:cs="Arial"/>
        </w:rPr>
      </w:pPr>
      <w:r>
        <w:t xml:space="preserve">The </w:t>
      </w:r>
      <w:r w:rsidR="0093300E">
        <w:t xml:space="preserve">Home Office completed a </w:t>
      </w:r>
      <w:r>
        <w:t>data capture exercise in January 2023 to understand the time take</w:t>
      </w:r>
      <w:r w:rsidR="1A84253C">
        <w:t>n</w:t>
      </w:r>
      <w:r>
        <w:t xml:space="preserve"> by police firearms licensing teams undertaking each chargeable activity for processing applications. Labour costs were then obtained from </w:t>
      </w:r>
      <w:proofErr w:type="spellStart"/>
      <w:r>
        <w:t>Bluelight</w:t>
      </w:r>
      <w:proofErr w:type="spellEnd"/>
      <w:r>
        <w:t xml:space="preserve"> </w:t>
      </w:r>
      <w:r w:rsidR="742FDB7C">
        <w:t>C</w:t>
      </w:r>
      <w:r>
        <w:t>ommercial</w:t>
      </w:r>
      <w:r w:rsidR="00E259A4">
        <w:t xml:space="preserve">, </w:t>
      </w:r>
      <w:r w:rsidR="00E259A4" w:rsidRPr="7AB88F62">
        <w:rPr>
          <w:rFonts w:cs="Arial"/>
        </w:rPr>
        <w:t>an organisation that works with policing to help transform their commercial services</w:t>
      </w:r>
      <w:r w:rsidRPr="7AB88F62">
        <w:rPr>
          <w:rStyle w:val="FootnoteReference"/>
          <w:rFonts w:cs="Arial"/>
        </w:rPr>
        <w:footnoteReference w:id="10"/>
      </w:r>
      <w:r w:rsidR="00E259A4" w:rsidRPr="7AB88F62">
        <w:rPr>
          <w:rFonts w:cs="Arial"/>
        </w:rPr>
        <w:t>,</w:t>
      </w:r>
      <w:r>
        <w:t xml:space="preserve"> to establish a cost per </w:t>
      </w:r>
      <w:r w:rsidR="00B2748C">
        <w:t>license</w:t>
      </w:r>
      <w:r>
        <w:t xml:space="preserve">. </w:t>
      </w:r>
    </w:p>
    <w:p w14:paraId="59526106" w14:textId="4469D4E1" w:rsidR="008403E8" w:rsidRPr="00997C46" w:rsidRDefault="00B2748C" w:rsidP="000A01A0">
      <w:pPr>
        <w:pStyle w:val="ListParagraph"/>
        <w:numPr>
          <w:ilvl w:val="0"/>
          <w:numId w:val="12"/>
        </w:numPr>
        <w:spacing w:before="0" w:after="120"/>
        <w:ind w:left="567" w:hanging="567"/>
        <w:contextualSpacing w:val="0"/>
        <w:jc w:val="both"/>
        <w:rPr>
          <w:rFonts w:cs="Arial"/>
          <w:szCs w:val="24"/>
        </w:rPr>
      </w:pPr>
      <w:r w:rsidRPr="00997C46">
        <w:rPr>
          <w:szCs w:val="24"/>
        </w:rPr>
        <w:t xml:space="preserve">For options </w:t>
      </w:r>
      <w:r w:rsidR="000F73BC" w:rsidRPr="00997C46">
        <w:rPr>
          <w:szCs w:val="24"/>
        </w:rPr>
        <w:t>1</w:t>
      </w:r>
      <w:r w:rsidRPr="00997C46">
        <w:rPr>
          <w:szCs w:val="24"/>
        </w:rPr>
        <w:t xml:space="preserve"> and </w:t>
      </w:r>
      <w:r w:rsidR="000F73BC" w:rsidRPr="00997C46">
        <w:rPr>
          <w:szCs w:val="24"/>
        </w:rPr>
        <w:t>2</w:t>
      </w:r>
      <w:r w:rsidRPr="00997C46">
        <w:rPr>
          <w:szCs w:val="24"/>
        </w:rPr>
        <w:t xml:space="preserve"> </w:t>
      </w:r>
      <w:r w:rsidR="001A19AE" w:rsidRPr="00997C46">
        <w:rPr>
          <w:szCs w:val="24"/>
        </w:rPr>
        <w:t>current</w:t>
      </w:r>
      <w:r w:rsidRPr="00997C46">
        <w:rPr>
          <w:szCs w:val="24"/>
        </w:rPr>
        <w:t xml:space="preserve"> fee leve</w:t>
      </w:r>
      <w:r w:rsidR="001A19AE" w:rsidRPr="00997C46">
        <w:rPr>
          <w:szCs w:val="24"/>
        </w:rPr>
        <w:t>l</w:t>
      </w:r>
      <w:r w:rsidRPr="00997C46">
        <w:rPr>
          <w:szCs w:val="24"/>
        </w:rPr>
        <w:t>s wer</w:t>
      </w:r>
      <w:r w:rsidR="008403E8" w:rsidRPr="00997C46">
        <w:rPr>
          <w:szCs w:val="24"/>
        </w:rPr>
        <w:t xml:space="preserve">e inflated by the CPI (for Option </w:t>
      </w:r>
      <w:r w:rsidR="000F73BC" w:rsidRPr="00997C46">
        <w:rPr>
          <w:szCs w:val="24"/>
        </w:rPr>
        <w:t>1</w:t>
      </w:r>
      <w:r w:rsidR="008403E8" w:rsidRPr="00997C46">
        <w:rPr>
          <w:szCs w:val="24"/>
        </w:rPr>
        <w:t xml:space="preserve">) and RPI (for Option </w:t>
      </w:r>
      <w:r w:rsidR="000F73BC" w:rsidRPr="00997C46">
        <w:rPr>
          <w:szCs w:val="24"/>
        </w:rPr>
        <w:t>2</w:t>
      </w:r>
      <w:r w:rsidR="008403E8" w:rsidRPr="00997C46">
        <w:rPr>
          <w:szCs w:val="24"/>
        </w:rPr>
        <w:t xml:space="preserve">). These used the monthly indices to obtain the percentage increase from October 2014 (when the previous fee regime was estimated), and September 2024 (the latest available data). For option </w:t>
      </w:r>
      <w:r w:rsidR="00402294">
        <w:rPr>
          <w:szCs w:val="24"/>
        </w:rPr>
        <w:t>3</w:t>
      </w:r>
      <w:r w:rsidR="008403E8" w:rsidRPr="00997C46">
        <w:rPr>
          <w:szCs w:val="24"/>
        </w:rPr>
        <w:t xml:space="preserve"> the fee levels were set at the estimated cost in 2024.</w:t>
      </w:r>
    </w:p>
    <w:p w14:paraId="3914F059" w14:textId="6341F558" w:rsidR="008403E8" w:rsidRPr="00997C46" w:rsidDel="006B181E" w:rsidRDefault="008403E8" w:rsidP="000A01A0">
      <w:pPr>
        <w:pStyle w:val="ListParagraph"/>
        <w:numPr>
          <w:ilvl w:val="0"/>
          <w:numId w:val="12"/>
        </w:numPr>
        <w:spacing w:before="0" w:after="120"/>
        <w:ind w:left="567" w:hanging="567"/>
        <w:contextualSpacing w:val="0"/>
        <w:jc w:val="both"/>
        <w:rPr>
          <w:rFonts w:cs="Arial"/>
          <w:szCs w:val="24"/>
        </w:rPr>
      </w:pPr>
      <w:r w:rsidRPr="00997C46" w:rsidDel="006B181E">
        <w:rPr>
          <w:szCs w:val="24"/>
        </w:rPr>
        <w:t>The</w:t>
      </w:r>
      <w:r w:rsidR="00A14678" w:rsidRPr="00997C46" w:rsidDel="006B181E">
        <w:rPr>
          <w:szCs w:val="24"/>
        </w:rPr>
        <w:t xml:space="preserve">n the costs to business, </w:t>
      </w:r>
      <w:r w:rsidR="001A19AE" w:rsidRPr="00997C46" w:rsidDel="006B181E">
        <w:rPr>
          <w:szCs w:val="24"/>
        </w:rPr>
        <w:t>individuals</w:t>
      </w:r>
      <w:r w:rsidR="00A14678" w:rsidRPr="00997C46" w:rsidDel="006B181E">
        <w:rPr>
          <w:szCs w:val="24"/>
        </w:rPr>
        <w:t xml:space="preserve"> and polic</w:t>
      </w:r>
      <w:r w:rsidR="00AB5C45" w:rsidRPr="00997C46" w:rsidDel="006B181E">
        <w:rPr>
          <w:szCs w:val="24"/>
        </w:rPr>
        <w:t>e</w:t>
      </w:r>
      <w:r w:rsidR="00A14678" w:rsidRPr="00997C46" w:rsidDel="006B181E">
        <w:rPr>
          <w:szCs w:val="24"/>
        </w:rPr>
        <w:t xml:space="preserve"> w</w:t>
      </w:r>
      <w:r w:rsidR="00AB5C45" w:rsidRPr="00997C46" w:rsidDel="006B181E">
        <w:rPr>
          <w:szCs w:val="24"/>
        </w:rPr>
        <w:t>ere</w:t>
      </w:r>
      <w:r w:rsidR="00A14678" w:rsidRPr="00997C46" w:rsidDel="006B181E">
        <w:rPr>
          <w:szCs w:val="24"/>
        </w:rPr>
        <w:t xml:space="preserve"> calculated for the 10</w:t>
      </w:r>
      <w:r w:rsidR="000F73BC" w:rsidRPr="00997C46" w:rsidDel="006B181E">
        <w:rPr>
          <w:szCs w:val="24"/>
        </w:rPr>
        <w:t>-</w:t>
      </w:r>
      <w:r w:rsidR="00A14678" w:rsidRPr="00997C46" w:rsidDel="006B181E">
        <w:rPr>
          <w:szCs w:val="24"/>
        </w:rPr>
        <w:t xml:space="preserve">year appraisal period. Option </w:t>
      </w:r>
      <w:r w:rsidR="000F73BC" w:rsidRPr="00997C46">
        <w:rPr>
          <w:szCs w:val="24"/>
        </w:rPr>
        <w:t>3</w:t>
      </w:r>
      <w:r w:rsidR="00A14678" w:rsidRPr="00997C46" w:rsidDel="006B181E">
        <w:rPr>
          <w:szCs w:val="24"/>
        </w:rPr>
        <w:t xml:space="preserve"> was selected as the preferred option as it provides the most cost recovery and therefore</w:t>
      </w:r>
      <w:r w:rsidR="00AB5C45" w:rsidRPr="00997C46" w:rsidDel="006B181E">
        <w:rPr>
          <w:szCs w:val="24"/>
        </w:rPr>
        <w:t xml:space="preserve"> best meets the objectives set.</w:t>
      </w:r>
    </w:p>
    <w:p w14:paraId="5B7489B1" w14:textId="705FF54F" w:rsidR="006B181E" w:rsidRPr="00997C46" w:rsidRDefault="00A14678" w:rsidP="35D3E694">
      <w:pPr>
        <w:pStyle w:val="ListParagraph"/>
        <w:numPr>
          <w:ilvl w:val="0"/>
          <w:numId w:val="12"/>
        </w:numPr>
        <w:spacing w:before="0" w:after="120"/>
        <w:ind w:left="567" w:hanging="567"/>
        <w:jc w:val="both"/>
        <w:rPr>
          <w:rFonts w:cs="Arial"/>
          <w:szCs w:val="24"/>
        </w:rPr>
      </w:pPr>
      <w:r w:rsidRPr="00997C46">
        <w:rPr>
          <w:szCs w:val="24"/>
        </w:rPr>
        <w:t>Th</w:t>
      </w:r>
      <w:r w:rsidR="001A19AE" w:rsidRPr="00997C46">
        <w:rPr>
          <w:szCs w:val="24"/>
        </w:rPr>
        <w:t xml:space="preserve">e EANDCB was not high enough to qualify these measures for a small and micro business assessment. However, the impacts on smaller businesses and Registered Firearms </w:t>
      </w:r>
      <w:r w:rsidR="4017537B" w:rsidRPr="00997C46">
        <w:rPr>
          <w:szCs w:val="24"/>
        </w:rPr>
        <w:t xml:space="preserve">Dealers </w:t>
      </w:r>
      <w:r w:rsidR="001A19AE" w:rsidRPr="00997C46">
        <w:rPr>
          <w:szCs w:val="24"/>
        </w:rPr>
        <w:t>are considered in section F of the Evidence Base</w:t>
      </w:r>
      <w:r w:rsidR="006264DF" w:rsidRPr="00997C46">
        <w:rPr>
          <w:szCs w:val="24"/>
        </w:rPr>
        <w:t>.</w:t>
      </w:r>
    </w:p>
    <w:p w14:paraId="3AECDA7A" w14:textId="77777777" w:rsidR="00D0144D" w:rsidRDefault="00D0144D">
      <w:pPr>
        <w:rPr>
          <w:b/>
          <w:sz w:val="36"/>
          <w:szCs w:val="36"/>
        </w:rPr>
      </w:pPr>
      <w:r>
        <w:br w:type="page"/>
      </w:r>
    </w:p>
    <w:p w14:paraId="7C5A3450" w14:textId="7763637E" w:rsidR="00EA4F0A" w:rsidRPr="00C4174C" w:rsidRDefault="00260072" w:rsidP="00C4174C">
      <w:pPr>
        <w:pStyle w:val="Heading2"/>
        <w:ind w:left="567" w:hanging="567"/>
      </w:pPr>
      <w:r w:rsidRPr="00C4174C">
        <w:lastRenderedPageBreak/>
        <w:t xml:space="preserve">7. </w:t>
      </w:r>
      <w:r w:rsidR="00C4174C">
        <w:tab/>
      </w:r>
      <w:r w:rsidR="00EA4F0A" w:rsidRPr="00C4174C">
        <w:t xml:space="preserve">Regulatory </w:t>
      </w:r>
      <w:r w:rsidR="0080046F" w:rsidRPr="00C4174C">
        <w:t>s</w:t>
      </w:r>
      <w:r w:rsidR="00EA4F0A" w:rsidRPr="00C4174C">
        <w:t xml:space="preserve">corecard for </w:t>
      </w:r>
      <w:r w:rsidR="0080046F" w:rsidRPr="00C4174C">
        <w:t>p</w:t>
      </w:r>
      <w:r w:rsidR="00EA4F0A" w:rsidRPr="00C4174C">
        <w:t xml:space="preserve">referred </w:t>
      </w:r>
      <w:r w:rsidR="0080046F" w:rsidRPr="00C4174C">
        <w:t>o</w:t>
      </w:r>
      <w:r w:rsidR="00EA4F0A" w:rsidRPr="00C4174C">
        <w:t>ption</w:t>
      </w:r>
    </w:p>
    <w:p w14:paraId="2A5EB941" w14:textId="0BD0D031" w:rsidR="0059698E" w:rsidRPr="00154376" w:rsidRDefault="0059698E" w:rsidP="0059698E">
      <w:pPr>
        <w:contextualSpacing/>
        <w:rPr>
          <w:rFonts w:cs="Arial"/>
          <w:color w:val="222222"/>
          <w:sz w:val="20"/>
          <w:szCs w:val="20"/>
          <w:shd w:val="clear" w:color="auto" w:fill="FFFFFF"/>
        </w:rPr>
      </w:pPr>
      <w:bookmarkStart w:id="0" w:name="_Hlk127704591"/>
      <w:r>
        <w:rPr>
          <w:rFonts w:cs="Arial"/>
          <w:color w:val="222222"/>
          <w:sz w:val="20"/>
          <w:szCs w:val="20"/>
          <w:shd w:val="clear" w:color="auto" w:fill="FFFFFF"/>
        </w:rPr>
        <w:t xml:space="preserve">Please provide quantitative estimates and qualitative descriptions of impacts under each heading in the following sections. The right-hand column for directional ratings should be based on the description of impact and the sign of the suggested indicator (NPV, NPSV, all impacts): </w:t>
      </w:r>
      <w:r w:rsidRPr="00154376">
        <w:rPr>
          <w:rFonts w:cs="Arial"/>
          <w:b/>
          <w:bCs/>
          <w:color w:val="222222"/>
          <w:sz w:val="20"/>
          <w:szCs w:val="20"/>
          <w:shd w:val="clear" w:color="auto" w:fill="92D050"/>
        </w:rPr>
        <w:t>Green</w:t>
      </w:r>
      <w:r>
        <w:rPr>
          <w:rFonts w:cs="Arial"/>
          <w:color w:val="222222"/>
          <w:sz w:val="20"/>
          <w:szCs w:val="20"/>
          <w:shd w:val="clear" w:color="auto" w:fill="FFFFFF"/>
        </w:rPr>
        <w:t xml:space="preserve"> – positive impact, </w:t>
      </w:r>
      <w:r w:rsidRPr="00154376">
        <w:rPr>
          <w:rFonts w:cs="Arial"/>
          <w:b/>
          <w:bCs/>
          <w:color w:val="FFFFFF" w:themeColor="background1"/>
          <w:sz w:val="20"/>
          <w:szCs w:val="20"/>
          <w:shd w:val="clear" w:color="auto" w:fill="C00000"/>
        </w:rPr>
        <w:t>red</w:t>
      </w:r>
      <w:r>
        <w:rPr>
          <w:rFonts w:cs="Arial"/>
          <w:color w:val="222222"/>
          <w:sz w:val="20"/>
          <w:szCs w:val="20"/>
          <w:shd w:val="clear" w:color="auto" w:fill="FFFFFF"/>
        </w:rPr>
        <w:t xml:space="preserve"> – negative impact, </w:t>
      </w:r>
      <w:r w:rsidRPr="00154376">
        <w:rPr>
          <w:rFonts w:cs="Arial"/>
          <w:b/>
          <w:bCs/>
          <w:color w:val="222222"/>
          <w:sz w:val="20"/>
          <w:szCs w:val="20"/>
          <w:shd w:val="clear" w:color="auto" w:fill="FFC000"/>
        </w:rPr>
        <w:t>amber</w:t>
      </w:r>
      <w:r>
        <w:rPr>
          <w:rFonts w:cs="Arial"/>
          <w:color w:val="222222"/>
          <w:sz w:val="20"/>
          <w:szCs w:val="20"/>
          <w:shd w:val="clear" w:color="auto" w:fill="FFFFFF"/>
        </w:rPr>
        <w:t xml:space="preserve"> – neutral or negligible impact, </w:t>
      </w:r>
      <w:r w:rsidRPr="00154376">
        <w:rPr>
          <w:rFonts w:cs="Arial"/>
          <w:b/>
          <w:bCs/>
          <w:color w:val="222222"/>
          <w:sz w:val="20"/>
          <w:szCs w:val="20"/>
          <w:shd w:val="clear" w:color="auto" w:fill="00B0F0"/>
        </w:rPr>
        <w:t>blue</w:t>
      </w:r>
      <w:r>
        <w:rPr>
          <w:rFonts w:cs="Arial"/>
          <w:color w:val="222222"/>
          <w:sz w:val="20"/>
          <w:szCs w:val="20"/>
          <w:shd w:val="clear" w:color="auto" w:fill="FFFFFF"/>
        </w:rPr>
        <w:t xml:space="preserve"> – uncertain impact. Please use the colours in the examples shown belo</w:t>
      </w:r>
      <w:r w:rsidRPr="008943D1">
        <w:rPr>
          <w:rFonts w:cs="Arial"/>
          <w:color w:val="222222"/>
          <w:sz w:val="20"/>
          <w:szCs w:val="20"/>
          <w:shd w:val="clear" w:color="auto" w:fill="FFFFFF"/>
        </w:rPr>
        <w:t>w</w:t>
      </w:r>
      <w:r>
        <w:rPr>
          <w:rFonts w:cs="Arial"/>
          <w:color w:val="222222"/>
          <w:sz w:val="20"/>
          <w:szCs w:val="20"/>
          <w:shd w:val="clear" w:color="auto" w:fill="FFFFFF"/>
        </w:rPr>
        <w:t>,</w:t>
      </w:r>
      <w:r w:rsidRPr="008943D1">
        <w:rPr>
          <w:rStyle w:val="m3351227663077827992ui-provider"/>
          <w:rFonts w:cs="Arial"/>
          <w:color w:val="222222"/>
          <w:sz w:val="20"/>
          <w:szCs w:val="20"/>
          <w:shd w:val="clear" w:color="auto" w:fill="FFFFFF"/>
        </w:rPr>
        <w:t xml:space="preserve"> </w:t>
      </w:r>
      <w:r>
        <w:rPr>
          <w:rStyle w:val="m3351227663077827992ui-provider"/>
          <w:rFonts w:cs="Arial"/>
          <w:color w:val="222222"/>
          <w:sz w:val="20"/>
          <w:szCs w:val="20"/>
          <w:shd w:val="clear" w:color="auto" w:fill="FFFFFF"/>
        </w:rPr>
        <w:t>as these are</w:t>
      </w:r>
      <w:r w:rsidRPr="008943D1">
        <w:rPr>
          <w:rStyle w:val="m3351227663077827992ui-provider"/>
          <w:rFonts w:cs="Arial"/>
          <w:color w:val="222222"/>
          <w:sz w:val="20"/>
          <w:szCs w:val="20"/>
          <w:shd w:val="clear" w:color="auto" w:fill="FFFFFF"/>
        </w:rPr>
        <w:t xml:space="preserve"> suitable accessible colours.</w:t>
      </w:r>
      <w:r w:rsidRPr="008943D1">
        <w:rPr>
          <w:rFonts w:cs="Arial"/>
          <w:color w:val="222222"/>
          <w:sz w:val="20"/>
          <w:szCs w:val="20"/>
          <w:shd w:val="clear" w:color="auto" w:fill="FFFFFF"/>
        </w:rPr>
        <w:t> </w:t>
      </w:r>
      <w:r>
        <w:rPr>
          <w:rFonts w:cs="Arial"/>
          <w:color w:val="222222"/>
          <w:sz w:val="20"/>
          <w:szCs w:val="20"/>
          <w:shd w:val="clear" w:color="auto" w:fill="FFFFFF"/>
        </w:rPr>
        <w:t>Please see BRF guidance technical annex for definitions.</w:t>
      </w:r>
    </w:p>
    <w:bookmarkEnd w:id="0"/>
    <w:p w14:paraId="2C7792E1" w14:textId="790591E3" w:rsidR="00EA4F0A" w:rsidRDefault="00EA4F0A" w:rsidP="002D6F1D">
      <w:pPr>
        <w:pStyle w:val="Heading3"/>
      </w:pPr>
      <w:r>
        <w:t xml:space="preserve">Part A: Overall and stakeholder impacts </w:t>
      </w:r>
    </w:p>
    <w:tbl>
      <w:tblPr>
        <w:tblW w:w="0" w:type="auto"/>
        <w:tblLayout w:type="fixed"/>
        <w:tblCellMar>
          <w:left w:w="0" w:type="dxa"/>
          <w:right w:w="0" w:type="dxa"/>
        </w:tblCellMar>
        <w:tblLook w:val="04A0" w:firstRow="1" w:lastRow="0" w:firstColumn="1" w:lastColumn="0" w:noHBand="0" w:noVBand="1"/>
      </w:tblPr>
      <w:tblGrid>
        <w:gridCol w:w="1833"/>
        <w:gridCol w:w="5710"/>
        <w:gridCol w:w="2189"/>
      </w:tblGrid>
      <w:tr w:rsidR="00EA4F0A" w:rsidRPr="00DF540E" w14:paraId="6DBEEFEA" w14:textId="77777777" w:rsidTr="002755C5">
        <w:trPr>
          <w:trHeight w:val="20"/>
        </w:trPr>
        <w:tc>
          <w:tcPr>
            <w:tcW w:w="7543" w:type="dxa"/>
            <w:gridSpan w:val="2"/>
            <w:tcBorders>
              <w:top w:val="nil"/>
            </w:tcBorders>
            <w:shd w:val="clear" w:color="auto" w:fill="D9D9D9" w:themeFill="background1" w:themeFillShade="D9"/>
            <w:tcMar>
              <w:top w:w="100" w:type="dxa"/>
              <w:left w:w="100" w:type="dxa"/>
              <w:bottom w:w="100" w:type="dxa"/>
              <w:right w:w="100" w:type="dxa"/>
            </w:tcMar>
            <w:hideMark/>
          </w:tcPr>
          <w:p w14:paraId="024A7B23" w14:textId="77777777" w:rsidR="00EA4F0A" w:rsidRPr="00DF540E" w:rsidRDefault="00EA4F0A" w:rsidP="002755C5">
            <w:pPr>
              <w:spacing w:after="0"/>
              <w:rPr>
                <w:rFonts w:cs="Arial"/>
                <w:b/>
                <w:bCs/>
                <w:szCs w:val="24"/>
              </w:rPr>
            </w:pPr>
            <w:r w:rsidRPr="00DF540E">
              <w:rPr>
                <w:rFonts w:cs="Arial"/>
                <w:b/>
                <w:bCs/>
                <w:szCs w:val="24"/>
              </w:rPr>
              <w:t xml:space="preserve">(1) Overall impacts on total welfare </w:t>
            </w:r>
          </w:p>
        </w:tc>
        <w:tc>
          <w:tcPr>
            <w:tcW w:w="2189" w:type="dxa"/>
            <w:tcBorders>
              <w:top w:val="nil"/>
            </w:tcBorders>
            <w:shd w:val="clear" w:color="auto" w:fill="D9D9D9" w:themeFill="background1" w:themeFillShade="D9"/>
            <w:tcMar>
              <w:top w:w="100" w:type="dxa"/>
              <w:left w:w="100" w:type="dxa"/>
              <w:bottom w:w="100" w:type="dxa"/>
              <w:right w:w="100" w:type="dxa"/>
            </w:tcMar>
            <w:hideMark/>
          </w:tcPr>
          <w:p w14:paraId="7E62A66F" w14:textId="77777777" w:rsidR="00EA4F0A" w:rsidRPr="00DF540E" w:rsidRDefault="00EA4F0A" w:rsidP="002755C5">
            <w:pPr>
              <w:spacing w:after="0"/>
              <w:rPr>
                <w:rFonts w:cs="Arial"/>
                <w:b/>
                <w:bCs/>
                <w:szCs w:val="24"/>
              </w:rPr>
            </w:pPr>
            <w:r w:rsidRPr="00DF540E">
              <w:rPr>
                <w:rFonts w:cs="Arial"/>
                <w:b/>
                <w:bCs/>
                <w:szCs w:val="24"/>
              </w:rPr>
              <w:t>Directional rating</w:t>
            </w:r>
          </w:p>
          <w:p w14:paraId="2997DD6D" w14:textId="4F318F67" w:rsidR="00EA4F0A" w:rsidRPr="00B907D5" w:rsidRDefault="00EA4F0A" w:rsidP="002755C5">
            <w:pPr>
              <w:spacing w:after="0"/>
              <w:rPr>
                <w:rFonts w:cs="Arial"/>
                <w:b/>
                <w:bCs/>
                <w:sz w:val="20"/>
                <w:szCs w:val="20"/>
              </w:rPr>
            </w:pPr>
            <w:r w:rsidRPr="00B907D5">
              <w:rPr>
                <w:rFonts w:cs="Arial"/>
                <w:b/>
                <w:bCs/>
                <w:sz w:val="20"/>
                <w:szCs w:val="20"/>
              </w:rPr>
              <w:t>N</w:t>
            </w:r>
            <w:r w:rsidR="00445AB6" w:rsidRPr="00B907D5">
              <w:rPr>
                <w:rFonts w:cs="Arial"/>
                <w:b/>
                <w:bCs/>
                <w:sz w:val="20"/>
                <w:szCs w:val="20"/>
              </w:rPr>
              <w:t>ote:</w:t>
            </w:r>
            <w:r w:rsidRPr="00B907D5">
              <w:rPr>
                <w:rFonts w:cs="Arial"/>
                <w:b/>
                <w:bCs/>
                <w:sz w:val="20"/>
                <w:szCs w:val="20"/>
              </w:rPr>
              <w:t xml:space="preserve"> Below are examples only</w:t>
            </w:r>
          </w:p>
          <w:p w14:paraId="421654C5" w14:textId="77777777" w:rsidR="00EA4F0A" w:rsidRPr="00DF540E" w:rsidRDefault="00EA4F0A" w:rsidP="002755C5">
            <w:pPr>
              <w:spacing w:after="0"/>
              <w:rPr>
                <w:rFonts w:cs="Arial"/>
                <w:b/>
                <w:bCs/>
                <w:szCs w:val="24"/>
              </w:rPr>
            </w:pPr>
          </w:p>
        </w:tc>
      </w:tr>
      <w:tr w:rsidR="0007501C" w:rsidRPr="00DF540E" w14:paraId="5CC6D1DD" w14:textId="77777777" w:rsidTr="002755C5">
        <w:tblPrEx>
          <w:tblBorders>
            <w:top w:val="single" w:sz="4" w:space="0" w:color="auto"/>
            <w:bottom w:val="single" w:sz="4" w:space="0" w:color="auto"/>
            <w:insideH w:val="single" w:sz="4" w:space="0" w:color="auto"/>
            <w:insideV w:val="single" w:sz="4" w:space="0" w:color="auto"/>
          </w:tblBorders>
        </w:tblPrEx>
        <w:trPr>
          <w:trHeight w:val="20"/>
        </w:trPr>
        <w:tc>
          <w:tcPr>
            <w:tcW w:w="1833" w:type="dxa"/>
            <w:tcBorders>
              <w:top w:val="single" w:sz="4" w:space="0" w:color="auto"/>
              <w:bottom w:val="single" w:sz="4" w:space="0" w:color="auto"/>
            </w:tcBorders>
            <w:tcMar>
              <w:top w:w="100" w:type="dxa"/>
              <w:left w:w="100" w:type="dxa"/>
              <w:bottom w:w="100" w:type="dxa"/>
              <w:right w:w="100" w:type="dxa"/>
            </w:tcMar>
            <w:hideMark/>
          </w:tcPr>
          <w:p w14:paraId="5106E8DB" w14:textId="3ABC2BC9" w:rsidR="006517D8" w:rsidRPr="00DF540E" w:rsidRDefault="006517D8" w:rsidP="00DF540E">
            <w:pPr>
              <w:rPr>
                <w:rFonts w:cs="Arial"/>
                <w:b/>
                <w:bCs/>
                <w:szCs w:val="24"/>
              </w:rPr>
            </w:pPr>
            <w:r w:rsidRPr="00EA22D1">
              <w:rPr>
                <w:rFonts w:cs="Arial"/>
                <w:b/>
                <w:sz w:val="22"/>
              </w:rPr>
              <w:t xml:space="preserve">Description of overall </w:t>
            </w:r>
            <w:r w:rsidR="003973D6" w:rsidRPr="00EA22D1">
              <w:rPr>
                <w:rFonts w:cs="Arial"/>
                <w:b/>
                <w:sz w:val="22"/>
              </w:rPr>
              <w:t xml:space="preserve">expected </w:t>
            </w:r>
            <w:r w:rsidRPr="00EA22D1">
              <w:rPr>
                <w:rFonts w:cs="Arial"/>
                <w:b/>
                <w:sz w:val="22"/>
              </w:rPr>
              <w:t>impact</w:t>
            </w:r>
          </w:p>
        </w:tc>
        <w:tc>
          <w:tcPr>
            <w:tcW w:w="5710" w:type="dxa"/>
            <w:tcBorders>
              <w:top w:val="single" w:sz="4" w:space="0" w:color="auto"/>
              <w:bottom w:val="single" w:sz="4" w:space="0" w:color="auto"/>
            </w:tcBorders>
            <w:tcMar>
              <w:top w:w="100" w:type="dxa"/>
              <w:left w:w="100" w:type="dxa"/>
              <w:bottom w:w="100" w:type="dxa"/>
              <w:right w:w="100" w:type="dxa"/>
            </w:tcMar>
            <w:hideMark/>
          </w:tcPr>
          <w:p w14:paraId="4AC5C075" w14:textId="2A6F214F" w:rsidR="00C4174C" w:rsidRPr="00E93854" w:rsidRDefault="00C4174C" w:rsidP="00755D1E">
            <w:pPr>
              <w:spacing w:after="120"/>
              <w:rPr>
                <w:rFonts w:eastAsia="Arial" w:cs="Arial"/>
                <w:sz w:val="20"/>
                <w:szCs w:val="20"/>
              </w:rPr>
            </w:pPr>
            <w:r w:rsidRPr="00E93854">
              <w:rPr>
                <w:rFonts w:eastAsia="Arial" w:cs="Arial"/>
                <w:sz w:val="20"/>
                <w:szCs w:val="20"/>
              </w:rPr>
              <w:t xml:space="preserve">This regulation will mean increased revenue to the police estimated at £10.3 million per year. This will reduce the current subsidisation of firearms licensing teams from other police budgets, allowing that money to be spent on other police priorities. </w:t>
            </w:r>
          </w:p>
          <w:p w14:paraId="111FF559" w14:textId="3F0147F8" w:rsidR="006517D8" w:rsidRPr="00E93854" w:rsidRDefault="00C4174C" w:rsidP="00404D2D">
            <w:pPr>
              <w:spacing w:after="120"/>
              <w:contextualSpacing/>
              <w:rPr>
                <w:rFonts w:cs="Arial"/>
                <w:sz w:val="20"/>
                <w:szCs w:val="20"/>
              </w:rPr>
            </w:pPr>
            <w:r w:rsidRPr="00E93854">
              <w:rPr>
                <w:rFonts w:eastAsia="Arial" w:cs="Arial"/>
                <w:sz w:val="20"/>
                <w:szCs w:val="20"/>
              </w:rPr>
              <w:t>The increased police revenue will be generated through increased costs to firearms licence applicants estimated at £9.3 million per year, and increased costs to firearms dealers estimated at £1 million per yea</w:t>
            </w:r>
            <w:r w:rsidRPr="00E93854">
              <w:rPr>
                <w:rFonts w:cs="Arial"/>
                <w:sz w:val="20"/>
                <w:szCs w:val="20"/>
              </w:rPr>
              <w:t>r.</w:t>
            </w:r>
          </w:p>
        </w:tc>
        <w:tc>
          <w:tcPr>
            <w:tcW w:w="2189" w:type="dxa"/>
            <w:tcBorders>
              <w:top w:val="single" w:sz="4" w:space="0" w:color="auto"/>
              <w:bottom w:val="single" w:sz="4" w:space="0" w:color="auto"/>
            </w:tcBorders>
            <w:shd w:val="clear" w:color="auto" w:fill="92D050"/>
            <w:tcMar>
              <w:top w:w="100" w:type="dxa"/>
              <w:left w:w="100" w:type="dxa"/>
              <w:bottom w:w="100" w:type="dxa"/>
              <w:right w:w="100" w:type="dxa"/>
            </w:tcMar>
            <w:hideMark/>
          </w:tcPr>
          <w:sdt>
            <w:sdtPr>
              <w:rPr>
                <w:rFonts w:eastAsia="Arial" w:cs="Arial"/>
                <w:b/>
              </w:rPr>
              <w:alias w:val="Rating"/>
              <w:tag w:val="Rating"/>
              <w:id w:val="1434482813"/>
              <w:placeholder>
                <w:docPart w:val="D4DCCE6D5E744655AD54E2DE14580DDF"/>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12141E5E" w14:textId="6642E01F" w:rsidR="006517D8" w:rsidRPr="00DF540E" w:rsidRDefault="003C486B" w:rsidP="00DF540E">
                <w:pPr>
                  <w:rPr>
                    <w:rFonts w:eastAsia="Arial" w:cs="Arial"/>
                    <w:b/>
                    <w:bCs/>
                    <w:szCs w:val="24"/>
                  </w:rPr>
                </w:pPr>
                <w:r>
                  <w:rPr>
                    <w:rFonts w:eastAsia="Arial" w:cs="Arial"/>
                    <w:b/>
                    <w:bCs/>
                    <w:szCs w:val="24"/>
                  </w:rPr>
                  <w:t>Positive</w:t>
                </w:r>
              </w:p>
            </w:sdtContent>
          </w:sdt>
          <w:p w14:paraId="28DDB71E" w14:textId="7493AEBE" w:rsidR="006517D8" w:rsidRPr="00B907D5" w:rsidRDefault="006517D8" w:rsidP="00DF540E">
            <w:pPr>
              <w:rPr>
                <w:rFonts w:eastAsia="Arial" w:cs="Arial"/>
                <w:b/>
                <w:bCs/>
                <w:sz w:val="20"/>
                <w:szCs w:val="20"/>
              </w:rPr>
            </w:pPr>
            <w:r w:rsidRPr="00B907D5">
              <w:rPr>
                <w:rFonts w:eastAsia="Arial" w:cs="Arial"/>
                <w:b/>
                <w:bCs/>
                <w:sz w:val="20"/>
                <w:szCs w:val="20"/>
              </w:rPr>
              <w:t>Based on all impacts (incl. non-monetised)</w:t>
            </w:r>
          </w:p>
        </w:tc>
      </w:tr>
      <w:tr w:rsidR="0007501C" w:rsidRPr="00DF540E" w14:paraId="1A663E52" w14:textId="77777777" w:rsidTr="009B1629">
        <w:tblPrEx>
          <w:tblBorders>
            <w:top w:val="single" w:sz="4" w:space="0" w:color="auto"/>
            <w:bottom w:val="single" w:sz="4" w:space="0" w:color="auto"/>
            <w:insideH w:val="single" w:sz="4" w:space="0" w:color="auto"/>
            <w:insideV w:val="single" w:sz="4" w:space="0" w:color="auto"/>
          </w:tblBorders>
        </w:tblPrEx>
        <w:trPr>
          <w:trHeight w:val="20"/>
        </w:trPr>
        <w:tc>
          <w:tcPr>
            <w:tcW w:w="1833" w:type="dxa"/>
            <w:tcBorders>
              <w:top w:val="single" w:sz="4" w:space="0" w:color="auto"/>
              <w:bottom w:val="single" w:sz="4" w:space="0" w:color="auto"/>
            </w:tcBorders>
            <w:tcMar>
              <w:top w:w="100" w:type="dxa"/>
              <w:left w:w="100" w:type="dxa"/>
              <w:bottom w:w="100" w:type="dxa"/>
              <w:right w:w="100" w:type="dxa"/>
            </w:tcMar>
            <w:hideMark/>
          </w:tcPr>
          <w:p w14:paraId="526DEE90" w14:textId="226B1002" w:rsidR="006517D8" w:rsidRPr="00DF540E" w:rsidRDefault="006517D8" w:rsidP="00C4174C">
            <w:pPr>
              <w:rPr>
                <w:rFonts w:cs="Arial"/>
                <w:b/>
                <w:bCs/>
                <w:szCs w:val="24"/>
              </w:rPr>
            </w:pPr>
            <w:r w:rsidRPr="00DF540E">
              <w:rPr>
                <w:rFonts w:cs="Arial"/>
                <w:b/>
                <w:bCs/>
                <w:szCs w:val="24"/>
              </w:rPr>
              <w:t>Monetised impacts</w:t>
            </w:r>
          </w:p>
        </w:tc>
        <w:tc>
          <w:tcPr>
            <w:tcW w:w="5710" w:type="dxa"/>
            <w:tcBorders>
              <w:top w:val="single" w:sz="4" w:space="0" w:color="auto"/>
              <w:bottom w:val="single" w:sz="4" w:space="0" w:color="auto"/>
            </w:tcBorders>
            <w:tcMar>
              <w:top w:w="100" w:type="dxa"/>
              <w:left w:w="100" w:type="dxa"/>
              <w:bottom w:w="100" w:type="dxa"/>
              <w:right w:w="100" w:type="dxa"/>
            </w:tcMar>
            <w:hideMark/>
          </w:tcPr>
          <w:p w14:paraId="0B2288C2" w14:textId="5B3E262C" w:rsidR="00C4174C" w:rsidRPr="00E93854" w:rsidRDefault="00C4174C" w:rsidP="00755D1E">
            <w:pPr>
              <w:spacing w:after="120"/>
              <w:rPr>
                <w:rFonts w:cs="Arial"/>
                <w:sz w:val="20"/>
                <w:szCs w:val="20"/>
              </w:rPr>
            </w:pPr>
            <w:r w:rsidRPr="00E93854">
              <w:rPr>
                <w:rFonts w:cs="Arial"/>
                <w:sz w:val="20"/>
                <w:szCs w:val="20"/>
              </w:rPr>
              <w:t>NPSV is 0 in all scenarios as the change in fees represents a transfer from businesses and individuals to the public sector</w:t>
            </w:r>
            <w:r w:rsidR="006264DF" w:rsidRPr="00E93854">
              <w:rPr>
                <w:rFonts w:cs="Arial"/>
                <w:sz w:val="20"/>
                <w:szCs w:val="20"/>
              </w:rPr>
              <w:t>.</w:t>
            </w:r>
          </w:p>
          <w:p w14:paraId="5B477C2F" w14:textId="63500898" w:rsidR="00C4174C" w:rsidRPr="00E93854" w:rsidRDefault="00C4174C" w:rsidP="00755D1E">
            <w:pPr>
              <w:spacing w:after="120"/>
              <w:rPr>
                <w:rFonts w:cs="Arial"/>
                <w:sz w:val="20"/>
                <w:szCs w:val="20"/>
              </w:rPr>
            </w:pPr>
            <w:r w:rsidRPr="00E93854">
              <w:rPr>
                <w:rFonts w:cs="Arial"/>
                <w:sz w:val="20"/>
                <w:szCs w:val="20"/>
              </w:rPr>
              <w:t>The cost to individuals is estimated between £64.9 million and £120.5 million with a central estimate of £92.7 million (PV)</w:t>
            </w:r>
          </w:p>
          <w:p w14:paraId="389D4303" w14:textId="30D122F4" w:rsidR="00C4174C" w:rsidRPr="00E93854" w:rsidRDefault="00C4174C" w:rsidP="00755D1E">
            <w:pPr>
              <w:spacing w:after="120"/>
              <w:rPr>
                <w:rFonts w:cs="Arial"/>
                <w:sz w:val="20"/>
                <w:szCs w:val="20"/>
              </w:rPr>
            </w:pPr>
            <w:r w:rsidRPr="00E93854">
              <w:rPr>
                <w:rFonts w:cs="Arial"/>
                <w:sz w:val="20"/>
                <w:szCs w:val="20"/>
              </w:rPr>
              <w:t>The cost to business is estimated between £7.3 million and £13.6 million with a central estimate of £10.5 million (PV)</w:t>
            </w:r>
          </w:p>
          <w:p w14:paraId="5E65FE00" w14:textId="2A80D20E" w:rsidR="003C486B" w:rsidRPr="00E93854" w:rsidRDefault="00C4174C" w:rsidP="00404D2D">
            <w:pPr>
              <w:spacing w:after="120"/>
              <w:contextualSpacing/>
              <w:rPr>
                <w:rFonts w:cs="Arial"/>
                <w:sz w:val="20"/>
                <w:szCs w:val="20"/>
              </w:rPr>
            </w:pPr>
            <w:r w:rsidRPr="00E93854">
              <w:rPr>
                <w:rFonts w:cs="Arial"/>
                <w:sz w:val="20"/>
                <w:szCs w:val="20"/>
              </w:rPr>
              <w:t>The benefit of increased revenue to the police is estimated between £72.2 million and £134.1 million with a central estimate of £103.2 million (PV).</w:t>
            </w:r>
          </w:p>
        </w:tc>
        <w:tc>
          <w:tcPr>
            <w:tcW w:w="2189" w:type="dxa"/>
            <w:tcBorders>
              <w:top w:val="single" w:sz="4" w:space="0" w:color="auto"/>
              <w:bottom w:val="single" w:sz="4" w:space="0" w:color="auto"/>
            </w:tcBorders>
            <w:shd w:val="clear" w:color="auto" w:fill="FFC000"/>
            <w:tcMar>
              <w:top w:w="100" w:type="dxa"/>
              <w:left w:w="100" w:type="dxa"/>
              <w:bottom w:w="100" w:type="dxa"/>
              <w:right w:w="100" w:type="dxa"/>
            </w:tcMar>
            <w:hideMark/>
          </w:tcPr>
          <w:sdt>
            <w:sdtPr>
              <w:rPr>
                <w:rFonts w:eastAsia="Arial" w:cs="Arial"/>
                <w:b/>
              </w:rPr>
              <w:alias w:val="Rating"/>
              <w:tag w:val="Rating"/>
              <w:id w:val="656887077"/>
              <w:placeholder>
                <w:docPart w:val="DE76CA8B34E6474DB7FCCA3D8F2A304D"/>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09CE313A" w14:textId="4BA89C19" w:rsidR="006517D8" w:rsidRPr="00DF540E" w:rsidRDefault="008C2985" w:rsidP="00DF540E">
                <w:pPr>
                  <w:rPr>
                    <w:rFonts w:eastAsia="Arial" w:cs="Arial"/>
                    <w:b/>
                    <w:bCs/>
                    <w:szCs w:val="24"/>
                  </w:rPr>
                </w:pPr>
                <w:r>
                  <w:rPr>
                    <w:rFonts w:eastAsia="Arial" w:cs="Arial"/>
                    <w:b/>
                    <w:bCs/>
                    <w:szCs w:val="24"/>
                  </w:rPr>
                  <w:t>Neutral</w:t>
                </w:r>
              </w:p>
            </w:sdtContent>
          </w:sdt>
          <w:p w14:paraId="46432EC6" w14:textId="69B9B752" w:rsidR="006517D8" w:rsidRPr="00B907D5" w:rsidRDefault="006517D8" w:rsidP="00DF540E">
            <w:pPr>
              <w:rPr>
                <w:rFonts w:cs="Arial"/>
                <w:b/>
                <w:bCs/>
                <w:sz w:val="20"/>
                <w:szCs w:val="20"/>
              </w:rPr>
            </w:pPr>
            <w:r w:rsidRPr="00B907D5">
              <w:rPr>
                <w:rFonts w:eastAsia="Arial" w:cs="Arial"/>
                <w:b/>
                <w:bCs/>
                <w:sz w:val="20"/>
                <w:szCs w:val="20"/>
              </w:rPr>
              <w:t>Based on likely £NPSV</w:t>
            </w:r>
          </w:p>
        </w:tc>
      </w:tr>
      <w:tr w:rsidR="006517D8" w:rsidRPr="00DF540E" w14:paraId="0453F814" w14:textId="77777777" w:rsidTr="009B1629">
        <w:trPr>
          <w:trHeight w:val="20"/>
        </w:trPr>
        <w:tc>
          <w:tcPr>
            <w:tcW w:w="1833" w:type="dxa"/>
            <w:tcBorders>
              <w:top w:val="single" w:sz="4" w:space="0" w:color="auto"/>
              <w:bottom w:val="single" w:sz="4" w:space="0" w:color="auto"/>
              <w:right w:val="single" w:sz="4" w:space="0" w:color="auto"/>
            </w:tcBorders>
            <w:tcMar>
              <w:top w:w="100" w:type="dxa"/>
              <w:left w:w="100" w:type="dxa"/>
              <w:bottom w:w="100" w:type="dxa"/>
              <w:right w:w="100" w:type="dxa"/>
            </w:tcMar>
            <w:hideMark/>
          </w:tcPr>
          <w:p w14:paraId="5F7181D7" w14:textId="1452B75D" w:rsidR="006517D8" w:rsidRPr="00DF540E" w:rsidRDefault="006517D8" w:rsidP="00DF540E">
            <w:pPr>
              <w:rPr>
                <w:rFonts w:cs="Arial"/>
                <w:b/>
                <w:bCs/>
                <w:szCs w:val="24"/>
              </w:rPr>
            </w:pPr>
            <w:r w:rsidRPr="00DF540E">
              <w:rPr>
                <w:rFonts w:cs="Arial"/>
                <w:b/>
                <w:bCs/>
                <w:szCs w:val="24"/>
              </w:rPr>
              <w:t>Non-monetised impacts</w:t>
            </w:r>
          </w:p>
        </w:tc>
        <w:tc>
          <w:tcPr>
            <w:tcW w:w="57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2972B2F" w14:textId="77777777" w:rsidR="00860054" w:rsidRPr="00E93854" w:rsidRDefault="00860054" w:rsidP="00755D1E">
            <w:pPr>
              <w:spacing w:after="120"/>
              <w:rPr>
                <w:rFonts w:cs="Arial"/>
                <w:sz w:val="20"/>
                <w:szCs w:val="20"/>
              </w:rPr>
            </w:pPr>
            <w:r w:rsidRPr="00E93854">
              <w:rPr>
                <w:rFonts w:cs="Arial"/>
                <w:sz w:val="20"/>
                <w:szCs w:val="20"/>
              </w:rPr>
              <w:t xml:space="preserve">There will likely be additional benefits as the reduction of the subsidisation of firearms licencing activity through the police budget will effectively act as an increase to police budgets as that money can be spent elsewhere. </w:t>
            </w:r>
          </w:p>
          <w:p w14:paraId="208EFBD6" w14:textId="0051D54D" w:rsidR="006517D8" w:rsidRPr="00E93854" w:rsidRDefault="00860054" w:rsidP="00404D2D">
            <w:pPr>
              <w:spacing w:after="120"/>
              <w:contextualSpacing/>
              <w:rPr>
                <w:rFonts w:cs="Arial"/>
                <w:sz w:val="20"/>
                <w:szCs w:val="20"/>
              </w:rPr>
            </w:pPr>
            <w:r w:rsidRPr="00E93854">
              <w:rPr>
                <w:rFonts w:cs="Arial"/>
                <w:sz w:val="20"/>
                <w:szCs w:val="20"/>
              </w:rPr>
              <w:t xml:space="preserve">The benefit has not been monetised as it is not known how the police will choose to </w:t>
            </w:r>
            <w:r w:rsidR="4E27CC0F" w:rsidRPr="1FE1572E">
              <w:rPr>
                <w:rFonts w:cs="Arial"/>
                <w:sz w:val="20"/>
                <w:szCs w:val="20"/>
              </w:rPr>
              <w:t>use</w:t>
            </w:r>
            <w:r w:rsidRPr="00E93854">
              <w:rPr>
                <w:rFonts w:cs="Arial"/>
                <w:sz w:val="20"/>
                <w:szCs w:val="20"/>
              </w:rPr>
              <w:t xml:space="preserve"> this budget and thus what the impacts would be.</w:t>
            </w:r>
          </w:p>
        </w:tc>
        <w:tc>
          <w:tcPr>
            <w:tcW w:w="2189" w:type="dxa"/>
            <w:tcBorders>
              <w:top w:val="single" w:sz="4" w:space="0" w:color="auto"/>
              <w:left w:val="single" w:sz="4" w:space="0" w:color="auto"/>
              <w:bottom w:val="single" w:sz="4" w:space="0" w:color="auto"/>
            </w:tcBorders>
            <w:shd w:val="clear" w:color="auto" w:fill="92D050"/>
            <w:tcMar>
              <w:top w:w="100" w:type="dxa"/>
              <w:left w:w="100" w:type="dxa"/>
              <w:bottom w:w="100" w:type="dxa"/>
              <w:right w:w="100" w:type="dxa"/>
            </w:tcMar>
            <w:hideMark/>
          </w:tcPr>
          <w:sdt>
            <w:sdtPr>
              <w:rPr>
                <w:rFonts w:eastAsia="Arial" w:cs="Arial"/>
                <w:b/>
              </w:rPr>
              <w:alias w:val="Rating"/>
              <w:tag w:val="Rating"/>
              <w:id w:val="-1023869100"/>
              <w:placeholder>
                <w:docPart w:val="97A02A0815974FF2A2B6BC6C3F58730C"/>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536ED6DE" w14:textId="3024F216" w:rsidR="00896145" w:rsidRDefault="003C486B" w:rsidP="00896145">
                <w:pPr>
                  <w:rPr>
                    <w:rFonts w:eastAsia="Arial" w:cs="Arial"/>
                    <w:b/>
                    <w:bCs/>
                    <w:szCs w:val="24"/>
                  </w:rPr>
                </w:pPr>
                <w:r>
                  <w:rPr>
                    <w:rFonts w:eastAsia="Arial" w:cs="Arial"/>
                    <w:b/>
                    <w:bCs/>
                    <w:szCs w:val="24"/>
                  </w:rPr>
                  <w:t>Positive</w:t>
                </w:r>
              </w:p>
            </w:sdtContent>
          </w:sdt>
          <w:p w14:paraId="285FF558" w14:textId="77777777" w:rsidR="006517D8" w:rsidRPr="00DF540E" w:rsidRDefault="006517D8" w:rsidP="00DF540E">
            <w:pPr>
              <w:rPr>
                <w:rFonts w:cs="Arial"/>
                <w:szCs w:val="24"/>
              </w:rPr>
            </w:pPr>
          </w:p>
        </w:tc>
      </w:tr>
      <w:tr w:rsidR="006517D8" w:rsidRPr="00DF540E" w14:paraId="4AEEA41B" w14:textId="77777777" w:rsidTr="009B1629">
        <w:trPr>
          <w:trHeight w:val="20"/>
        </w:trPr>
        <w:tc>
          <w:tcPr>
            <w:tcW w:w="1833" w:type="dxa"/>
            <w:tcBorders>
              <w:top w:val="single" w:sz="4" w:space="0" w:color="auto"/>
              <w:bottom w:val="single" w:sz="4" w:space="0" w:color="auto"/>
              <w:right w:val="single" w:sz="4" w:space="0" w:color="auto"/>
            </w:tcBorders>
            <w:tcMar>
              <w:top w:w="100" w:type="dxa"/>
              <w:left w:w="100" w:type="dxa"/>
              <w:bottom w:w="100" w:type="dxa"/>
              <w:right w:w="100" w:type="dxa"/>
            </w:tcMar>
            <w:hideMark/>
          </w:tcPr>
          <w:p w14:paraId="2460D934" w14:textId="1CD8DAE1" w:rsidR="006517D8" w:rsidRPr="00DF540E" w:rsidRDefault="006517D8" w:rsidP="00DF540E">
            <w:pPr>
              <w:rPr>
                <w:rFonts w:cs="Arial"/>
                <w:b/>
                <w:bCs/>
                <w:szCs w:val="24"/>
              </w:rPr>
            </w:pPr>
            <w:r w:rsidRPr="00DF540E">
              <w:rPr>
                <w:rFonts w:cs="Arial"/>
                <w:b/>
                <w:bCs/>
                <w:szCs w:val="24"/>
              </w:rPr>
              <w:t>Any significant or adverse distributional impacts?</w:t>
            </w:r>
          </w:p>
        </w:tc>
        <w:tc>
          <w:tcPr>
            <w:tcW w:w="57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859D6F3" w14:textId="22478A45" w:rsidR="006517D8" w:rsidRPr="00E93854" w:rsidRDefault="00C4174C" w:rsidP="003C486B">
            <w:pPr>
              <w:rPr>
                <w:rFonts w:cs="Arial"/>
                <w:sz w:val="20"/>
                <w:szCs w:val="20"/>
              </w:rPr>
            </w:pPr>
            <w:r w:rsidRPr="00E93854">
              <w:rPr>
                <w:rFonts w:cs="Arial"/>
                <w:sz w:val="20"/>
                <w:szCs w:val="20"/>
              </w:rPr>
              <w:t>No</w:t>
            </w:r>
          </w:p>
        </w:tc>
        <w:tc>
          <w:tcPr>
            <w:tcW w:w="2189" w:type="dxa"/>
            <w:tcBorders>
              <w:top w:val="single" w:sz="4" w:space="0" w:color="auto"/>
              <w:left w:val="single" w:sz="4" w:space="0" w:color="auto"/>
              <w:bottom w:val="single" w:sz="4" w:space="0" w:color="auto"/>
            </w:tcBorders>
            <w:shd w:val="clear" w:color="auto" w:fill="FFC000"/>
            <w:tcMar>
              <w:top w:w="100" w:type="dxa"/>
              <w:left w:w="100" w:type="dxa"/>
              <w:bottom w:w="100" w:type="dxa"/>
              <w:right w:w="100" w:type="dxa"/>
            </w:tcMar>
            <w:hideMark/>
          </w:tcPr>
          <w:sdt>
            <w:sdtPr>
              <w:rPr>
                <w:rFonts w:eastAsia="Arial" w:cs="Arial"/>
                <w:b/>
              </w:rPr>
              <w:alias w:val="Rating"/>
              <w:tag w:val="Rating"/>
              <w:id w:val="1352064201"/>
              <w:placeholder>
                <w:docPart w:val="32B75163521B4FAF9601A8039A74C1F4"/>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4242B7B6" w14:textId="72D8252C" w:rsidR="00896145" w:rsidRDefault="003C486B" w:rsidP="00896145">
                <w:pPr>
                  <w:rPr>
                    <w:rFonts w:eastAsia="Arial" w:cs="Arial"/>
                    <w:b/>
                    <w:bCs/>
                    <w:szCs w:val="24"/>
                  </w:rPr>
                </w:pPr>
                <w:r>
                  <w:rPr>
                    <w:rFonts w:eastAsia="Arial" w:cs="Arial"/>
                    <w:b/>
                    <w:bCs/>
                    <w:szCs w:val="24"/>
                  </w:rPr>
                  <w:t>Neutral</w:t>
                </w:r>
              </w:p>
            </w:sdtContent>
          </w:sdt>
          <w:p w14:paraId="29981872" w14:textId="77777777" w:rsidR="003C486B" w:rsidRPr="003C486B" w:rsidRDefault="003C486B" w:rsidP="003C486B">
            <w:pPr>
              <w:jc w:val="right"/>
              <w:rPr>
                <w:rFonts w:cs="Arial"/>
                <w:szCs w:val="24"/>
              </w:rPr>
            </w:pPr>
          </w:p>
        </w:tc>
      </w:tr>
    </w:tbl>
    <w:p w14:paraId="7AB51806" w14:textId="77777777" w:rsidR="004D30BA" w:rsidRDefault="004D30BA" w:rsidP="00EA4F0A">
      <w:pPr>
        <w:rPr>
          <w:rFonts w:eastAsia="Arial" w:cs="Arial"/>
          <w:b/>
        </w:rPr>
        <w:sectPr w:rsidR="004D30BA" w:rsidSect="00AD7895">
          <w:headerReference w:type="default" r:id="rId11"/>
          <w:footerReference w:type="default" r:id="rId12"/>
          <w:pgSz w:w="11906" w:h="16838"/>
          <w:pgMar w:top="1134" w:right="1077" w:bottom="1134" w:left="1077" w:header="227" w:footer="454" w:gutter="0"/>
          <w:cols w:space="720"/>
        </w:sectPr>
      </w:pPr>
    </w:p>
    <w:tbl>
      <w:tblPr>
        <w:tblW w:w="0" w:type="auto"/>
        <w:tblLayout w:type="fixed"/>
        <w:tblCellMar>
          <w:left w:w="0" w:type="dxa"/>
          <w:right w:w="0" w:type="dxa"/>
        </w:tblCellMar>
        <w:tblLook w:val="04A0" w:firstRow="1" w:lastRow="0" w:firstColumn="1" w:lastColumn="0" w:noHBand="0" w:noVBand="1"/>
      </w:tblPr>
      <w:tblGrid>
        <w:gridCol w:w="1833"/>
        <w:gridCol w:w="5710"/>
        <w:gridCol w:w="2189"/>
      </w:tblGrid>
      <w:tr w:rsidR="00140A58" w:rsidRPr="00DF540E" w14:paraId="3F1C3B79" w14:textId="77777777" w:rsidTr="73097B30">
        <w:tc>
          <w:tcPr>
            <w:tcW w:w="9732" w:type="dxa"/>
            <w:gridSpan w:val="3"/>
            <w:tcBorders>
              <w:top w:val="nil"/>
            </w:tcBorders>
            <w:shd w:val="clear" w:color="auto" w:fill="D9D9D9" w:themeFill="background1" w:themeFillShade="D9"/>
            <w:tcMar>
              <w:top w:w="100" w:type="dxa"/>
              <w:left w:w="100" w:type="dxa"/>
              <w:bottom w:w="100" w:type="dxa"/>
              <w:right w:w="100" w:type="dxa"/>
            </w:tcMar>
            <w:hideMark/>
          </w:tcPr>
          <w:p w14:paraId="1999DF67" w14:textId="5B1E7B02" w:rsidR="00140A58" w:rsidRPr="00DF540E" w:rsidRDefault="00140A58">
            <w:pPr>
              <w:rPr>
                <w:rFonts w:cs="Arial"/>
                <w:szCs w:val="24"/>
              </w:rPr>
            </w:pPr>
            <w:r w:rsidRPr="00DF540E">
              <w:rPr>
                <w:rFonts w:cs="Arial"/>
                <w:b/>
                <w:bCs/>
                <w:szCs w:val="24"/>
              </w:rPr>
              <w:lastRenderedPageBreak/>
              <w:t xml:space="preserve">(2) Expected impacts on businesses </w:t>
            </w:r>
          </w:p>
        </w:tc>
      </w:tr>
      <w:tr w:rsidR="00537BD7" w:rsidRPr="00DF540E" w14:paraId="15A0ABEE" w14:textId="77777777" w:rsidTr="7FB03F3F">
        <w:tblPrEx>
          <w:tblBorders>
            <w:top w:val="single" w:sz="4" w:space="0" w:color="auto"/>
            <w:bottom w:val="single" w:sz="4" w:space="0" w:color="auto"/>
            <w:insideH w:val="single" w:sz="4" w:space="0" w:color="auto"/>
            <w:insideV w:val="single" w:sz="4" w:space="0" w:color="auto"/>
          </w:tblBorders>
        </w:tblPrEx>
        <w:tc>
          <w:tcPr>
            <w:tcW w:w="1833" w:type="dxa"/>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39226E9E" w14:textId="77777777" w:rsidR="00432D96" w:rsidRPr="00DF540E" w:rsidRDefault="00432D96">
            <w:pPr>
              <w:rPr>
                <w:rFonts w:cs="Arial"/>
                <w:b/>
                <w:bCs/>
                <w:szCs w:val="24"/>
              </w:rPr>
            </w:pPr>
            <w:r w:rsidRPr="00DF540E">
              <w:rPr>
                <w:rFonts w:cs="Arial"/>
                <w:b/>
                <w:bCs/>
                <w:szCs w:val="24"/>
              </w:rPr>
              <w:t>Description of overall business impact</w:t>
            </w:r>
          </w:p>
        </w:tc>
        <w:tc>
          <w:tcPr>
            <w:tcW w:w="5710" w:type="dxa"/>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78FA7F2F" w14:textId="278EA28E" w:rsidR="00432D96" w:rsidRPr="002755C5" w:rsidRDefault="00A415CB" w:rsidP="002755C5">
            <w:pPr>
              <w:spacing w:after="120"/>
              <w:rPr>
                <w:rFonts w:cs="Arial"/>
                <w:sz w:val="20"/>
                <w:szCs w:val="20"/>
              </w:rPr>
            </w:pPr>
            <w:r w:rsidRPr="002755C5">
              <w:rPr>
                <w:rFonts w:cs="Arial"/>
                <w:sz w:val="20"/>
                <w:szCs w:val="20"/>
              </w:rPr>
              <w:t>The increase in firearms fees will result in an increase in costs to businesses that hold firearms licenses.</w:t>
            </w:r>
          </w:p>
        </w:tc>
        <w:tc>
          <w:tcPr>
            <w:tcW w:w="2189" w:type="dxa"/>
            <w:tcBorders>
              <w:top w:val="single" w:sz="4" w:space="0" w:color="auto"/>
              <w:bottom w:val="single" w:sz="4" w:space="0" w:color="auto"/>
            </w:tcBorders>
            <w:shd w:val="clear" w:color="auto" w:fill="C00000"/>
            <w:tcMar>
              <w:top w:w="100" w:type="dxa"/>
              <w:left w:w="100" w:type="dxa"/>
              <w:bottom w:w="100" w:type="dxa"/>
              <w:right w:w="100" w:type="dxa"/>
            </w:tcMar>
            <w:hideMark/>
          </w:tcPr>
          <w:sdt>
            <w:sdtPr>
              <w:rPr>
                <w:rFonts w:eastAsia="Arial" w:cs="Arial"/>
                <w:b/>
              </w:rPr>
              <w:alias w:val="Rating"/>
              <w:tag w:val="Rating"/>
              <w:id w:val="-1020014422"/>
              <w:placeholder>
                <w:docPart w:val="1CDCC0134EDB4956A527FF6E68ABD7B8"/>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33EFB248" w14:textId="24AED365" w:rsidR="00896145" w:rsidRDefault="003C486B" w:rsidP="00896145">
                <w:pPr>
                  <w:rPr>
                    <w:rFonts w:eastAsia="Arial" w:cs="Arial"/>
                    <w:b/>
                    <w:bCs/>
                    <w:szCs w:val="24"/>
                  </w:rPr>
                </w:pPr>
                <w:r>
                  <w:rPr>
                    <w:rFonts w:eastAsia="Arial" w:cs="Arial"/>
                    <w:b/>
                    <w:bCs/>
                    <w:szCs w:val="24"/>
                  </w:rPr>
                  <w:t>Negative</w:t>
                </w:r>
              </w:p>
            </w:sdtContent>
          </w:sdt>
          <w:p w14:paraId="3CEE1B78" w14:textId="77777777" w:rsidR="00432D96" w:rsidRPr="00DF540E" w:rsidRDefault="00432D96">
            <w:pPr>
              <w:rPr>
                <w:rFonts w:cs="Arial"/>
                <w:szCs w:val="24"/>
              </w:rPr>
            </w:pPr>
          </w:p>
        </w:tc>
      </w:tr>
      <w:tr w:rsidR="00537BD7" w:rsidRPr="00DF540E" w14:paraId="3C11666B" w14:textId="77777777" w:rsidTr="7FB03F3F">
        <w:tblPrEx>
          <w:tblBorders>
            <w:top w:val="single" w:sz="4" w:space="0" w:color="auto"/>
            <w:bottom w:val="single" w:sz="4" w:space="0" w:color="auto"/>
            <w:insideH w:val="single" w:sz="4" w:space="0" w:color="auto"/>
            <w:insideV w:val="single" w:sz="4" w:space="0" w:color="auto"/>
          </w:tblBorders>
        </w:tblPrEx>
        <w:tc>
          <w:tcPr>
            <w:tcW w:w="1833" w:type="dxa"/>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4FF07B10" w14:textId="77777777" w:rsidR="00432D96" w:rsidRPr="00DF540E" w:rsidRDefault="00432D96">
            <w:pPr>
              <w:rPr>
                <w:rFonts w:cs="Arial"/>
                <w:b/>
                <w:bCs/>
                <w:szCs w:val="24"/>
              </w:rPr>
            </w:pPr>
            <w:r w:rsidRPr="00DF540E">
              <w:rPr>
                <w:rFonts w:cs="Arial"/>
                <w:b/>
                <w:bCs/>
                <w:szCs w:val="24"/>
              </w:rPr>
              <w:t>Monetised impacts</w:t>
            </w:r>
          </w:p>
          <w:p w14:paraId="57ADF817" w14:textId="77777777" w:rsidR="00432D96" w:rsidRPr="00DF540E" w:rsidRDefault="00432D96">
            <w:pPr>
              <w:rPr>
                <w:rFonts w:cs="Arial"/>
                <w:b/>
                <w:bCs/>
                <w:szCs w:val="24"/>
              </w:rPr>
            </w:pPr>
          </w:p>
        </w:tc>
        <w:tc>
          <w:tcPr>
            <w:tcW w:w="5710" w:type="dxa"/>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16FEFA23" w14:textId="77777777" w:rsidR="0019771E" w:rsidRPr="002755C5" w:rsidRDefault="0019771E" w:rsidP="002755C5">
            <w:pPr>
              <w:spacing w:after="120"/>
              <w:rPr>
                <w:rFonts w:cs="Arial"/>
                <w:sz w:val="20"/>
                <w:szCs w:val="20"/>
              </w:rPr>
            </w:pPr>
            <w:r w:rsidRPr="002755C5">
              <w:rPr>
                <w:rFonts w:cs="Arial"/>
                <w:sz w:val="20"/>
                <w:szCs w:val="20"/>
              </w:rPr>
              <w:t xml:space="preserve">The Business NPV is estimated as between -£7.3 million and -£13.6 million with a central estimate of -£10.5 </w:t>
            </w:r>
            <w:proofErr w:type="gramStart"/>
            <w:r w:rsidRPr="002755C5">
              <w:rPr>
                <w:rFonts w:cs="Arial"/>
                <w:sz w:val="20"/>
                <w:szCs w:val="20"/>
              </w:rPr>
              <w:t>million</w:t>
            </w:r>
            <w:proofErr w:type="gramEnd"/>
          </w:p>
          <w:p w14:paraId="4ECEC5CD" w14:textId="77777777" w:rsidR="0019771E" w:rsidRPr="002755C5" w:rsidRDefault="0019771E" w:rsidP="002755C5">
            <w:pPr>
              <w:spacing w:after="120"/>
              <w:rPr>
                <w:rFonts w:cs="Arial"/>
                <w:sz w:val="20"/>
                <w:szCs w:val="20"/>
              </w:rPr>
            </w:pPr>
            <w:r w:rsidRPr="002755C5">
              <w:rPr>
                <w:rFonts w:cs="Arial"/>
                <w:sz w:val="20"/>
                <w:szCs w:val="20"/>
              </w:rPr>
              <w:t>The approx. net financial cost to business EANDCB is estimated between £0.9 million and £1.6 million with a central estimate of £1.2 million.</w:t>
            </w:r>
          </w:p>
          <w:p w14:paraId="43E35688" w14:textId="53D448A0" w:rsidR="00432D96" w:rsidRPr="002755C5" w:rsidRDefault="0019771E" w:rsidP="002755C5">
            <w:pPr>
              <w:spacing w:after="120"/>
              <w:rPr>
                <w:rFonts w:cs="Arial"/>
                <w:sz w:val="20"/>
                <w:szCs w:val="20"/>
              </w:rPr>
            </w:pPr>
            <w:r w:rsidRPr="002755C5">
              <w:rPr>
                <w:rFonts w:cs="Arial"/>
                <w:sz w:val="20"/>
                <w:szCs w:val="20"/>
              </w:rPr>
              <w:t>No pass through has been deducted from these figures.</w:t>
            </w:r>
          </w:p>
        </w:tc>
        <w:tc>
          <w:tcPr>
            <w:tcW w:w="2189" w:type="dxa"/>
            <w:tcBorders>
              <w:top w:val="single" w:sz="4" w:space="0" w:color="auto"/>
              <w:bottom w:val="single" w:sz="4" w:space="0" w:color="auto"/>
            </w:tcBorders>
            <w:shd w:val="clear" w:color="auto" w:fill="C00000"/>
            <w:tcMar>
              <w:top w:w="100" w:type="dxa"/>
              <w:left w:w="100" w:type="dxa"/>
              <w:bottom w:w="100" w:type="dxa"/>
              <w:right w:w="100" w:type="dxa"/>
            </w:tcMar>
            <w:hideMark/>
          </w:tcPr>
          <w:p w14:paraId="037B77D3" w14:textId="6351DD08" w:rsidR="00432D96" w:rsidRPr="00DF540E" w:rsidRDefault="00230B66">
            <w:pPr>
              <w:rPr>
                <w:rFonts w:eastAsia="Arial" w:cs="Arial"/>
                <w:b/>
                <w:bCs/>
                <w:szCs w:val="24"/>
              </w:rPr>
            </w:pPr>
            <w:sdt>
              <w:sdtPr>
                <w:rPr>
                  <w:rFonts w:eastAsia="Arial" w:cs="Arial"/>
                  <w:b/>
                  <w:bCs/>
                  <w:szCs w:val="24"/>
                </w:rPr>
                <w:alias w:val="Rating"/>
                <w:tag w:val="Rating"/>
                <w:id w:val="1786227919"/>
                <w:placeholder>
                  <w:docPart w:val="4F3EC7FB22124865B31A66F4CC3564B3"/>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r w:rsidR="003C486B">
                  <w:rPr>
                    <w:rFonts w:eastAsia="Arial" w:cs="Arial"/>
                    <w:b/>
                    <w:bCs/>
                    <w:szCs w:val="24"/>
                  </w:rPr>
                  <w:t>Negative</w:t>
                </w:r>
              </w:sdtContent>
            </w:sdt>
            <w:r w:rsidR="00432D96" w:rsidRPr="00DF540E">
              <w:rPr>
                <w:rFonts w:eastAsia="Arial" w:cs="Arial"/>
                <w:b/>
                <w:bCs/>
                <w:szCs w:val="24"/>
              </w:rPr>
              <w:tab/>
            </w:r>
          </w:p>
          <w:p w14:paraId="32B09A04" w14:textId="77777777" w:rsidR="00432D96" w:rsidRPr="00804845" w:rsidRDefault="00432D96">
            <w:pPr>
              <w:rPr>
                <w:rFonts w:cs="Arial"/>
                <w:sz w:val="20"/>
                <w:szCs w:val="20"/>
              </w:rPr>
            </w:pPr>
            <w:r w:rsidRPr="00804845">
              <w:rPr>
                <w:rFonts w:eastAsia="Arial" w:cs="Arial"/>
                <w:b/>
                <w:bCs/>
                <w:sz w:val="20"/>
                <w:szCs w:val="20"/>
              </w:rPr>
              <w:t>Based on likely business £NPV</w:t>
            </w:r>
          </w:p>
        </w:tc>
      </w:tr>
      <w:tr w:rsidR="00537BD7" w:rsidRPr="00DF540E" w14:paraId="6495E377" w14:textId="77777777" w:rsidTr="7FB03F3F">
        <w:tblPrEx>
          <w:tblBorders>
            <w:top w:val="single" w:sz="4" w:space="0" w:color="auto"/>
            <w:bottom w:val="single" w:sz="4" w:space="0" w:color="auto"/>
            <w:insideH w:val="single" w:sz="4" w:space="0" w:color="auto"/>
            <w:insideV w:val="single" w:sz="4" w:space="0" w:color="auto"/>
          </w:tblBorders>
        </w:tblPrEx>
        <w:trPr>
          <w:trHeight w:val="410"/>
        </w:trPr>
        <w:tc>
          <w:tcPr>
            <w:tcW w:w="1833" w:type="dxa"/>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0292DDFB" w14:textId="77777777" w:rsidR="00432D96" w:rsidRPr="00DF540E" w:rsidRDefault="00432D96">
            <w:pPr>
              <w:rPr>
                <w:rFonts w:cs="Arial"/>
                <w:b/>
                <w:bCs/>
                <w:szCs w:val="24"/>
              </w:rPr>
            </w:pPr>
            <w:r w:rsidRPr="00DF540E">
              <w:rPr>
                <w:rFonts w:cs="Arial"/>
                <w:b/>
                <w:bCs/>
                <w:szCs w:val="24"/>
              </w:rPr>
              <w:t>Non-monetised impacts</w:t>
            </w:r>
          </w:p>
        </w:tc>
        <w:tc>
          <w:tcPr>
            <w:tcW w:w="5710" w:type="dxa"/>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575AA81F" w14:textId="191E5CEB" w:rsidR="00432D96" w:rsidRPr="002755C5" w:rsidRDefault="0019771E" w:rsidP="002755C5">
            <w:pPr>
              <w:spacing w:after="120"/>
              <w:rPr>
                <w:rFonts w:cs="Arial"/>
                <w:sz w:val="20"/>
                <w:szCs w:val="20"/>
              </w:rPr>
            </w:pPr>
            <w:r w:rsidRPr="002755C5">
              <w:rPr>
                <w:sz w:val="20"/>
                <w:szCs w:val="20"/>
              </w:rPr>
              <w:t>T</w:t>
            </w:r>
            <w:r w:rsidRPr="002755C5">
              <w:rPr>
                <w:rFonts w:cs="Arial"/>
                <w:sz w:val="20"/>
                <w:szCs w:val="20"/>
              </w:rPr>
              <w:t>here may be an indirect impact on Registered Firearms Dealers (RFD) as the fee increase might impact demand on firearms. A large change in demand is not expected as the increased licence fees remain cheaper than other common licenses for cheaper goods than firearms such as TV licenses and some fishing licenses.</w:t>
            </w:r>
          </w:p>
        </w:tc>
        <w:tc>
          <w:tcPr>
            <w:tcW w:w="2189" w:type="dxa"/>
            <w:tcBorders>
              <w:top w:val="single" w:sz="4" w:space="0" w:color="auto"/>
              <w:bottom w:val="single" w:sz="4" w:space="0" w:color="auto"/>
            </w:tcBorders>
            <w:shd w:val="clear" w:color="auto" w:fill="FFC000"/>
            <w:tcMar>
              <w:top w:w="100" w:type="dxa"/>
              <w:left w:w="100" w:type="dxa"/>
              <w:bottom w:w="100" w:type="dxa"/>
              <w:right w:w="100" w:type="dxa"/>
            </w:tcMar>
            <w:hideMark/>
          </w:tcPr>
          <w:sdt>
            <w:sdtPr>
              <w:rPr>
                <w:rFonts w:eastAsia="Arial" w:cs="Arial"/>
                <w:b/>
              </w:rPr>
              <w:alias w:val="Rating"/>
              <w:tag w:val="Rating"/>
              <w:id w:val="1768886023"/>
              <w:placeholder>
                <w:docPart w:val="F5CEDDEC293845968C34CA77BED755FD"/>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67B0DDD2" w14:textId="17C78393" w:rsidR="00896145" w:rsidRDefault="008C2985" w:rsidP="00896145">
                <w:pPr>
                  <w:rPr>
                    <w:rFonts w:eastAsia="Arial" w:cs="Arial"/>
                    <w:b/>
                    <w:bCs/>
                    <w:szCs w:val="24"/>
                  </w:rPr>
                </w:pPr>
                <w:r>
                  <w:rPr>
                    <w:rFonts w:eastAsia="Arial" w:cs="Arial"/>
                    <w:b/>
                    <w:bCs/>
                    <w:szCs w:val="24"/>
                  </w:rPr>
                  <w:t>Neutral</w:t>
                </w:r>
              </w:p>
            </w:sdtContent>
          </w:sdt>
          <w:p w14:paraId="4BF0811C" w14:textId="77777777" w:rsidR="00432D96" w:rsidRPr="00DF540E" w:rsidRDefault="00432D96">
            <w:pPr>
              <w:rPr>
                <w:rFonts w:cs="Arial"/>
                <w:szCs w:val="24"/>
              </w:rPr>
            </w:pPr>
          </w:p>
        </w:tc>
      </w:tr>
      <w:tr w:rsidR="00537BD7" w:rsidRPr="00DF540E" w14:paraId="011D6A47" w14:textId="77777777" w:rsidTr="7FB03F3F">
        <w:tblPrEx>
          <w:tblBorders>
            <w:top w:val="single" w:sz="4" w:space="0" w:color="auto"/>
            <w:bottom w:val="single" w:sz="4" w:space="0" w:color="auto"/>
            <w:insideH w:val="single" w:sz="4" w:space="0" w:color="auto"/>
            <w:insideV w:val="single" w:sz="4" w:space="0" w:color="auto"/>
          </w:tblBorders>
        </w:tblPrEx>
        <w:tc>
          <w:tcPr>
            <w:tcW w:w="1833" w:type="dxa"/>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65443354" w14:textId="77777777" w:rsidR="00432D96" w:rsidRPr="00DF540E" w:rsidRDefault="00432D96">
            <w:pPr>
              <w:rPr>
                <w:rFonts w:cs="Arial"/>
                <w:b/>
                <w:bCs/>
                <w:szCs w:val="24"/>
              </w:rPr>
            </w:pPr>
            <w:r w:rsidRPr="00DF540E">
              <w:rPr>
                <w:rFonts w:cs="Arial"/>
                <w:b/>
                <w:bCs/>
                <w:szCs w:val="24"/>
              </w:rPr>
              <w:t>Any significant or adverse distributional impacts?</w:t>
            </w:r>
          </w:p>
        </w:tc>
        <w:tc>
          <w:tcPr>
            <w:tcW w:w="5710" w:type="dxa"/>
            <w:tcBorders>
              <w:top w:val="single" w:sz="4" w:space="0" w:color="auto"/>
              <w:bottom w:val="single" w:sz="4" w:space="0" w:color="auto"/>
            </w:tcBorders>
            <w:shd w:val="clear" w:color="auto" w:fill="FFFFFF" w:themeFill="background1"/>
            <w:tcMar>
              <w:top w:w="100" w:type="dxa"/>
              <w:left w:w="100" w:type="dxa"/>
              <w:bottom w:w="100" w:type="dxa"/>
              <w:right w:w="100" w:type="dxa"/>
            </w:tcMar>
            <w:hideMark/>
          </w:tcPr>
          <w:p w14:paraId="55EFD77B" w14:textId="691F0CA0" w:rsidR="0019771E" w:rsidRPr="002755C5" w:rsidRDefault="0019771E" w:rsidP="002755C5">
            <w:pPr>
              <w:spacing w:after="120"/>
              <w:rPr>
                <w:rFonts w:cs="Arial"/>
                <w:sz w:val="20"/>
                <w:szCs w:val="20"/>
              </w:rPr>
            </w:pPr>
            <w:r w:rsidRPr="002755C5">
              <w:rPr>
                <w:rFonts w:cs="Arial"/>
                <w:sz w:val="20"/>
                <w:szCs w:val="20"/>
              </w:rPr>
              <w:t xml:space="preserve">Registered Firearms Dealers face the largest increase in licence </w:t>
            </w:r>
            <w:r w:rsidR="001B28BB" w:rsidRPr="002755C5">
              <w:rPr>
                <w:rFonts w:cs="Arial"/>
                <w:sz w:val="20"/>
                <w:szCs w:val="20"/>
              </w:rPr>
              <w:t>cost;</w:t>
            </w:r>
            <w:r w:rsidRPr="002755C5">
              <w:rPr>
                <w:rFonts w:cs="Arial"/>
                <w:sz w:val="20"/>
                <w:szCs w:val="20"/>
              </w:rPr>
              <w:t xml:space="preserve"> </w:t>
            </w:r>
            <w:proofErr w:type="gramStart"/>
            <w:r w:rsidRPr="002755C5">
              <w:rPr>
                <w:rFonts w:cs="Arial"/>
                <w:sz w:val="20"/>
                <w:szCs w:val="20"/>
              </w:rPr>
              <w:t>however</w:t>
            </w:r>
            <w:proofErr w:type="gramEnd"/>
            <w:r w:rsidRPr="002755C5">
              <w:rPr>
                <w:rFonts w:cs="Arial"/>
                <w:sz w:val="20"/>
                <w:szCs w:val="20"/>
              </w:rPr>
              <w:t xml:space="preserve"> it is unlikely to be significant enough to impact businesses.</w:t>
            </w:r>
          </w:p>
          <w:p w14:paraId="2A58AE1C" w14:textId="32DE3477" w:rsidR="00432D96" w:rsidRPr="002755C5" w:rsidRDefault="0019771E" w:rsidP="002755C5">
            <w:pPr>
              <w:spacing w:after="120"/>
              <w:rPr>
                <w:rFonts w:cs="Arial"/>
                <w:sz w:val="20"/>
                <w:szCs w:val="20"/>
              </w:rPr>
            </w:pPr>
            <w:r w:rsidRPr="002755C5">
              <w:rPr>
                <w:rFonts w:cs="Arial"/>
                <w:sz w:val="20"/>
                <w:szCs w:val="20"/>
              </w:rPr>
              <w:t xml:space="preserve">It is estimated that </w:t>
            </w:r>
            <w:proofErr w:type="gramStart"/>
            <w:r w:rsidRPr="002755C5">
              <w:rPr>
                <w:rFonts w:cs="Arial"/>
                <w:sz w:val="20"/>
                <w:szCs w:val="20"/>
              </w:rPr>
              <w:t>the majority of</w:t>
            </w:r>
            <w:proofErr w:type="gramEnd"/>
            <w:r w:rsidRPr="002755C5">
              <w:rPr>
                <w:rFonts w:cs="Arial"/>
                <w:sz w:val="20"/>
                <w:szCs w:val="20"/>
              </w:rPr>
              <w:t xml:space="preserve"> licence holders are small and microbusinesses. Whilst the impacts are disproportionate mitigating or excluding this business would prevent the policy from achieving cost recovery. In addition, unless these businesses hold a very large number of firearms licences the cost per business is likely to be low.</w:t>
            </w:r>
          </w:p>
        </w:tc>
        <w:tc>
          <w:tcPr>
            <w:tcW w:w="2189" w:type="dxa"/>
            <w:tcBorders>
              <w:top w:val="single" w:sz="4" w:space="0" w:color="auto"/>
              <w:bottom w:val="single" w:sz="4" w:space="0" w:color="auto"/>
            </w:tcBorders>
            <w:shd w:val="clear" w:color="auto" w:fill="00B0F0"/>
            <w:tcMar>
              <w:top w:w="100" w:type="dxa"/>
              <w:left w:w="100" w:type="dxa"/>
              <w:bottom w:w="100" w:type="dxa"/>
              <w:right w:w="100" w:type="dxa"/>
            </w:tcMar>
            <w:hideMark/>
          </w:tcPr>
          <w:sdt>
            <w:sdtPr>
              <w:rPr>
                <w:rFonts w:eastAsia="Arial" w:cs="Arial"/>
                <w:b/>
              </w:rPr>
              <w:alias w:val="Rating"/>
              <w:tag w:val="Rating"/>
              <w:id w:val="477123668"/>
              <w:placeholder>
                <w:docPart w:val="70280F6B346F4B7C92F1F8A3930AC751"/>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40274C4B" w14:textId="5B97EB29" w:rsidR="00896145" w:rsidRDefault="008C2985" w:rsidP="00896145">
                <w:pPr>
                  <w:rPr>
                    <w:rFonts w:eastAsia="Arial" w:cs="Arial"/>
                    <w:b/>
                    <w:bCs/>
                    <w:szCs w:val="24"/>
                  </w:rPr>
                </w:pPr>
                <w:r>
                  <w:rPr>
                    <w:rFonts w:eastAsia="Arial" w:cs="Arial"/>
                    <w:b/>
                    <w:bCs/>
                    <w:szCs w:val="24"/>
                  </w:rPr>
                  <w:t>Uncertain</w:t>
                </w:r>
              </w:p>
            </w:sdtContent>
          </w:sdt>
          <w:p w14:paraId="271C3B58" w14:textId="77777777" w:rsidR="00432D96" w:rsidRPr="00DF540E" w:rsidRDefault="00432D96">
            <w:pPr>
              <w:rPr>
                <w:rFonts w:cs="Arial"/>
                <w:szCs w:val="24"/>
              </w:rPr>
            </w:pPr>
          </w:p>
        </w:tc>
      </w:tr>
    </w:tbl>
    <w:p w14:paraId="74ABD68B" w14:textId="77777777" w:rsidR="00432D96" w:rsidRDefault="00432D96" w:rsidP="00EA4F0A">
      <w:pPr>
        <w:rPr>
          <w:rFonts w:eastAsia="Arial" w:cs="Arial"/>
          <w:b/>
        </w:rPr>
      </w:pPr>
    </w:p>
    <w:p w14:paraId="52588D68" w14:textId="77777777" w:rsidR="004D30BA" w:rsidRDefault="004D30BA">
      <w:pPr>
        <w:rPr>
          <w:rFonts w:cs="Arial"/>
          <w:b/>
          <w:bCs/>
          <w:szCs w:val="24"/>
        </w:rPr>
        <w:sectPr w:rsidR="004D30BA" w:rsidSect="00AD7895">
          <w:pgSz w:w="11906" w:h="16838"/>
          <w:pgMar w:top="1134" w:right="1077" w:bottom="1134" w:left="1077" w:header="227" w:footer="454" w:gutter="0"/>
          <w:cols w:space="720"/>
        </w:sectPr>
      </w:pPr>
    </w:p>
    <w:tbl>
      <w:tblPr>
        <w:tblW w:w="0" w:type="auto"/>
        <w:tblBorders>
          <w:top w:val="single" w:sz="4" w:space="0" w:color="auto"/>
          <w:bottom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33"/>
        <w:gridCol w:w="5710"/>
        <w:gridCol w:w="2189"/>
      </w:tblGrid>
      <w:tr w:rsidR="00432D96" w:rsidRPr="00DF540E" w14:paraId="6C44C90D" w14:textId="77777777" w:rsidTr="00140A58">
        <w:tc>
          <w:tcPr>
            <w:tcW w:w="9732" w:type="dxa"/>
            <w:gridSpan w:val="3"/>
            <w:tcBorders>
              <w:top w:val="nil"/>
            </w:tcBorders>
            <w:shd w:val="clear" w:color="auto" w:fill="D9D9D9" w:themeFill="background1" w:themeFillShade="D9"/>
            <w:tcMar>
              <w:top w:w="100" w:type="dxa"/>
              <w:left w:w="100" w:type="dxa"/>
              <w:bottom w:w="100" w:type="dxa"/>
              <w:right w:w="100" w:type="dxa"/>
            </w:tcMar>
            <w:hideMark/>
          </w:tcPr>
          <w:p w14:paraId="06364D6C" w14:textId="77777777" w:rsidR="00432D96" w:rsidRPr="00DF540E" w:rsidRDefault="00432D96">
            <w:pPr>
              <w:rPr>
                <w:rFonts w:cs="Arial"/>
                <w:b/>
                <w:bCs/>
                <w:szCs w:val="24"/>
              </w:rPr>
            </w:pPr>
            <w:r w:rsidRPr="00DF540E">
              <w:rPr>
                <w:rFonts w:cs="Arial"/>
                <w:b/>
                <w:bCs/>
                <w:szCs w:val="24"/>
              </w:rPr>
              <w:lastRenderedPageBreak/>
              <w:t>(3) Expected impacts on households</w:t>
            </w:r>
          </w:p>
        </w:tc>
      </w:tr>
      <w:tr w:rsidR="00537BD7" w:rsidRPr="00DF540E" w14:paraId="1686D74C" w14:textId="77777777" w:rsidTr="46D8B1AF">
        <w:trPr>
          <w:trHeight w:val="650"/>
        </w:trPr>
        <w:tc>
          <w:tcPr>
            <w:tcW w:w="1833" w:type="dxa"/>
            <w:tcBorders>
              <w:top w:val="single" w:sz="4" w:space="0" w:color="auto"/>
              <w:bottom w:val="single" w:sz="4" w:space="0" w:color="auto"/>
            </w:tcBorders>
            <w:tcMar>
              <w:top w:w="100" w:type="dxa"/>
              <w:left w:w="100" w:type="dxa"/>
              <w:bottom w:w="100" w:type="dxa"/>
              <w:right w:w="100" w:type="dxa"/>
            </w:tcMar>
            <w:hideMark/>
          </w:tcPr>
          <w:p w14:paraId="25E1E6FE" w14:textId="3497B276" w:rsidR="00432D96" w:rsidRPr="00DF540E" w:rsidRDefault="00432D96">
            <w:pPr>
              <w:rPr>
                <w:rFonts w:cs="Arial"/>
                <w:b/>
                <w:bCs/>
                <w:szCs w:val="24"/>
              </w:rPr>
            </w:pPr>
            <w:r w:rsidRPr="00DF540E">
              <w:rPr>
                <w:rFonts w:cs="Arial"/>
                <w:b/>
                <w:bCs/>
                <w:szCs w:val="24"/>
              </w:rPr>
              <w:t xml:space="preserve">Description of overall </w:t>
            </w:r>
            <w:r w:rsidR="0073247E">
              <w:rPr>
                <w:rFonts w:cs="Arial"/>
                <w:b/>
                <w:bCs/>
                <w:szCs w:val="24"/>
              </w:rPr>
              <w:t>household</w:t>
            </w:r>
            <w:r w:rsidRPr="00DF540E">
              <w:rPr>
                <w:rFonts w:cs="Arial"/>
                <w:b/>
                <w:bCs/>
                <w:szCs w:val="24"/>
              </w:rPr>
              <w:t xml:space="preserve"> impact</w:t>
            </w:r>
          </w:p>
        </w:tc>
        <w:tc>
          <w:tcPr>
            <w:tcW w:w="5710" w:type="dxa"/>
            <w:tcBorders>
              <w:top w:val="single" w:sz="4" w:space="0" w:color="auto"/>
              <w:bottom w:val="single" w:sz="4" w:space="0" w:color="auto"/>
            </w:tcBorders>
            <w:tcMar>
              <w:top w:w="100" w:type="dxa"/>
              <w:left w:w="100" w:type="dxa"/>
              <w:bottom w:w="100" w:type="dxa"/>
              <w:right w:w="100" w:type="dxa"/>
            </w:tcMar>
            <w:hideMark/>
          </w:tcPr>
          <w:p w14:paraId="66676E12" w14:textId="39586C90" w:rsidR="00432D96" w:rsidRPr="002755C5" w:rsidRDefault="001B28BB" w:rsidP="002755C5">
            <w:pPr>
              <w:spacing w:after="120"/>
              <w:rPr>
                <w:rFonts w:cs="Arial"/>
                <w:sz w:val="20"/>
                <w:szCs w:val="20"/>
              </w:rPr>
            </w:pPr>
            <w:r w:rsidRPr="002755C5">
              <w:rPr>
                <w:rFonts w:cs="Arial"/>
                <w:sz w:val="20"/>
                <w:szCs w:val="20"/>
              </w:rPr>
              <w:t>The increase in firearms fees will result in an increase in costs to individuals that hold firearms licenses.</w:t>
            </w:r>
          </w:p>
        </w:tc>
        <w:tc>
          <w:tcPr>
            <w:tcW w:w="2189" w:type="dxa"/>
            <w:tcBorders>
              <w:top w:val="single" w:sz="4" w:space="0" w:color="auto"/>
              <w:bottom w:val="single" w:sz="4" w:space="0" w:color="auto"/>
            </w:tcBorders>
            <w:shd w:val="clear" w:color="auto" w:fill="C00000"/>
            <w:tcMar>
              <w:top w:w="100" w:type="dxa"/>
              <w:left w:w="100" w:type="dxa"/>
              <w:bottom w:w="100" w:type="dxa"/>
              <w:right w:w="100" w:type="dxa"/>
            </w:tcMar>
            <w:hideMark/>
          </w:tcPr>
          <w:sdt>
            <w:sdtPr>
              <w:rPr>
                <w:rFonts w:eastAsia="Arial" w:cs="Arial"/>
                <w:b/>
              </w:rPr>
              <w:alias w:val="Rating"/>
              <w:tag w:val="Rating"/>
              <w:id w:val="-859044125"/>
              <w:placeholder>
                <w:docPart w:val="4DB6FC600A6F4F1F8E5A6FF26E7C62BA"/>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3CABC7C3" w14:textId="63AAC79D" w:rsidR="00896145" w:rsidRDefault="003C486B" w:rsidP="00896145">
                <w:pPr>
                  <w:rPr>
                    <w:rFonts w:eastAsia="Arial" w:cs="Arial"/>
                    <w:b/>
                    <w:bCs/>
                    <w:szCs w:val="24"/>
                  </w:rPr>
                </w:pPr>
                <w:r>
                  <w:rPr>
                    <w:rFonts w:eastAsia="Arial" w:cs="Arial"/>
                    <w:b/>
                    <w:bCs/>
                    <w:szCs w:val="24"/>
                  </w:rPr>
                  <w:t>Negative</w:t>
                </w:r>
              </w:p>
            </w:sdtContent>
          </w:sdt>
          <w:p w14:paraId="28F6938A" w14:textId="77777777" w:rsidR="00432D96" w:rsidRPr="00DF540E" w:rsidRDefault="00432D96" w:rsidP="009422D4">
            <w:pPr>
              <w:ind w:firstLine="720"/>
              <w:rPr>
                <w:rFonts w:cs="Arial"/>
                <w:szCs w:val="24"/>
              </w:rPr>
            </w:pPr>
          </w:p>
        </w:tc>
      </w:tr>
      <w:tr w:rsidR="00537BD7" w:rsidRPr="00DF540E" w14:paraId="79077606" w14:textId="77777777" w:rsidTr="00A415CB">
        <w:trPr>
          <w:trHeight w:val="1918"/>
        </w:trPr>
        <w:tc>
          <w:tcPr>
            <w:tcW w:w="1833" w:type="dxa"/>
            <w:tcBorders>
              <w:top w:val="single" w:sz="4" w:space="0" w:color="auto"/>
              <w:bottom w:val="single" w:sz="4" w:space="0" w:color="auto"/>
            </w:tcBorders>
            <w:tcMar>
              <w:top w:w="100" w:type="dxa"/>
              <w:left w:w="100" w:type="dxa"/>
              <w:bottom w:w="100" w:type="dxa"/>
              <w:right w:w="100" w:type="dxa"/>
            </w:tcMar>
            <w:hideMark/>
          </w:tcPr>
          <w:p w14:paraId="4DFE40FF" w14:textId="77777777" w:rsidR="00432D96" w:rsidRPr="00DF540E" w:rsidRDefault="00432D96">
            <w:pPr>
              <w:rPr>
                <w:rFonts w:cs="Arial"/>
                <w:b/>
                <w:bCs/>
                <w:szCs w:val="24"/>
              </w:rPr>
            </w:pPr>
            <w:r w:rsidRPr="00DF540E">
              <w:rPr>
                <w:rFonts w:cs="Arial"/>
                <w:b/>
                <w:bCs/>
                <w:szCs w:val="24"/>
              </w:rPr>
              <w:t>Monetised impacts</w:t>
            </w:r>
          </w:p>
          <w:p w14:paraId="2E104DEE" w14:textId="77777777" w:rsidR="00432D96" w:rsidRPr="00DF540E" w:rsidRDefault="00432D96">
            <w:pPr>
              <w:rPr>
                <w:rFonts w:cs="Arial"/>
                <w:b/>
                <w:bCs/>
                <w:szCs w:val="24"/>
              </w:rPr>
            </w:pPr>
          </w:p>
        </w:tc>
        <w:tc>
          <w:tcPr>
            <w:tcW w:w="5710" w:type="dxa"/>
            <w:tcBorders>
              <w:top w:val="single" w:sz="4" w:space="0" w:color="auto"/>
              <w:bottom w:val="single" w:sz="4" w:space="0" w:color="auto"/>
            </w:tcBorders>
            <w:tcMar>
              <w:top w:w="100" w:type="dxa"/>
              <w:left w:w="100" w:type="dxa"/>
              <w:bottom w:w="100" w:type="dxa"/>
              <w:right w:w="100" w:type="dxa"/>
            </w:tcMar>
            <w:hideMark/>
          </w:tcPr>
          <w:p w14:paraId="428A6E64" w14:textId="2910601F" w:rsidR="001B28BB" w:rsidRPr="002755C5" w:rsidRDefault="001B28BB" w:rsidP="002755C5">
            <w:pPr>
              <w:spacing w:after="120"/>
              <w:rPr>
                <w:rFonts w:cs="Arial"/>
                <w:sz w:val="20"/>
                <w:szCs w:val="20"/>
              </w:rPr>
            </w:pPr>
            <w:r w:rsidRPr="002755C5">
              <w:rPr>
                <w:rFonts w:cs="Arial"/>
                <w:sz w:val="20"/>
                <w:szCs w:val="20"/>
              </w:rPr>
              <w:t>Household NPV is estimated to be between -£64.8 million and -£120.4 million with a central estimate of -£92.6 million.</w:t>
            </w:r>
          </w:p>
          <w:p w14:paraId="3A5B7D13" w14:textId="07B2743E" w:rsidR="001B28BB" w:rsidRPr="002755C5" w:rsidRDefault="001B28BB" w:rsidP="002755C5">
            <w:pPr>
              <w:spacing w:after="120"/>
              <w:rPr>
                <w:rFonts w:cs="Arial"/>
                <w:sz w:val="20"/>
                <w:szCs w:val="20"/>
              </w:rPr>
            </w:pPr>
            <w:r w:rsidRPr="002755C5">
              <w:rPr>
                <w:rFonts w:cs="Arial"/>
                <w:sz w:val="20"/>
                <w:szCs w:val="20"/>
              </w:rPr>
              <w:t>The approx. net financial cost to households EANDCH is estimated between £7.5 million and £14.0 million with a central estimate of £10.8 million.</w:t>
            </w:r>
          </w:p>
          <w:p w14:paraId="26EA7DC1" w14:textId="351C5DB9" w:rsidR="00432D96" w:rsidRPr="002755C5" w:rsidRDefault="001B28BB" w:rsidP="002755C5">
            <w:pPr>
              <w:spacing w:after="120"/>
              <w:rPr>
                <w:rFonts w:cs="Arial"/>
                <w:sz w:val="20"/>
                <w:szCs w:val="20"/>
              </w:rPr>
            </w:pPr>
            <w:r w:rsidRPr="002755C5">
              <w:rPr>
                <w:rFonts w:cs="Arial"/>
                <w:sz w:val="20"/>
                <w:szCs w:val="20"/>
              </w:rPr>
              <w:t>No pass through has been deducted from these figures.</w:t>
            </w:r>
          </w:p>
        </w:tc>
        <w:tc>
          <w:tcPr>
            <w:tcW w:w="2189" w:type="dxa"/>
            <w:tcBorders>
              <w:top w:val="single" w:sz="4" w:space="0" w:color="auto"/>
              <w:bottom w:val="single" w:sz="4" w:space="0" w:color="auto"/>
            </w:tcBorders>
            <w:shd w:val="clear" w:color="auto" w:fill="C00000"/>
            <w:tcMar>
              <w:top w:w="100" w:type="dxa"/>
              <w:left w:w="100" w:type="dxa"/>
              <w:bottom w:w="100" w:type="dxa"/>
              <w:right w:w="100" w:type="dxa"/>
            </w:tcMar>
            <w:hideMark/>
          </w:tcPr>
          <w:sdt>
            <w:sdtPr>
              <w:rPr>
                <w:rFonts w:eastAsia="Arial" w:cs="Arial"/>
                <w:b/>
              </w:rPr>
              <w:alias w:val="Rating"/>
              <w:tag w:val="Rating"/>
              <w:id w:val="1363167854"/>
              <w:placeholder>
                <w:docPart w:val="3B1B6E53952F49C98EF9C438B7F522F2"/>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0CE72B22" w14:textId="2DBA75A2" w:rsidR="00432D96" w:rsidRPr="00DF540E" w:rsidRDefault="003C486B">
                <w:pPr>
                  <w:rPr>
                    <w:rFonts w:eastAsia="Arial" w:cs="Arial"/>
                    <w:b/>
                    <w:bCs/>
                    <w:szCs w:val="24"/>
                  </w:rPr>
                </w:pPr>
                <w:r>
                  <w:rPr>
                    <w:rFonts w:eastAsia="Arial" w:cs="Arial"/>
                    <w:b/>
                    <w:bCs/>
                    <w:szCs w:val="24"/>
                  </w:rPr>
                  <w:t>Negative</w:t>
                </w:r>
              </w:p>
            </w:sdtContent>
          </w:sdt>
          <w:p w14:paraId="1B6E7EE9" w14:textId="77777777" w:rsidR="00432D96" w:rsidRPr="003D5FAD" w:rsidRDefault="00432D96">
            <w:pPr>
              <w:rPr>
                <w:rFonts w:cs="Arial"/>
                <w:sz w:val="20"/>
                <w:szCs w:val="20"/>
              </w:rPr>
            </w:pPr>
            <w:r w:rsidRPr="003D5FAD">
              <w:rPr>
                <w:rFonts w:eastAsia="Arial" w:cs="Arial"/>
                <w:b/>
                <w:bCs/>
                <w:sz w:val="20"/>
                <w:szCs w:val="20"/>
              </w:rPr>
              <w:t>Based on likely household £NPV</w:t>
            </w:r>
          </w:p>
        </w:tc>
      </w:tr>
      <w:tr w:rsidR="00537BD7" w:rsidRPr="00DF540E" w14:paraId="02750017" w14:textId="77777777" w:rsidTr="46D8B1AF">
        <w:tc>
          <w:tcPr>
            <w:tcW w:w="1833" w:type="dxa"/>
            <w:tcBorders>
              <w:top w:val="single" w:sz="4" w:space="0" w:color="auto"/>
              <w:bottom w:val="single" w:sz="4" w:space="0" w:color="auto"/>
            </w:tcBorders>
            <w:tcMar>
              <w:top w:w="100" w:type="dxa"/>
              <w:left w:w="100" w:type="dxa"/>
              <w:bottom w:w="100" w:type="dxa"/>
              <w:right w:w="100" w:type="dxa"/>
            </w:tcMar>
            <w:hideMark/>
          </w:tcPr>
          <w:p w14:paraId="2E47CC07" w14:textId="77777777" w:rsidR="00432D96" w:rsidRPr="00DF540E" w:rsidRDefault="00432D96">
            <w:pPr>
              <w:rPr>
                <w:rFonts w:cs="Arial"/>
                <w:b/>
                <w:bCs/>
                <w:szCs w:val="24"/>
              </w:rPr>
            </w:pPr>
            <w:r w:rsidRPr="00DF540E">
              <w:rPr>
                <w:rFonts w:cs="Arial"/>
                <w:b/>
                <w:bCs/>
                <w:szCs w:val="24"/>
              </w:rPr>
              <w:t>Non-monetised impacts</w:t>
            </w:r>
          </w:p>
        </w:tc>
        <w:tc>
          <w:tcPr>
            <w:tcW w:w="5710" w:type="dxa"/>
            <w:tcBorders>
              <w:top w:val="single" w:sz="4" w:space="0" w:color="auto"/>
              <w:bottom w:val="single" w:sz="4" w:space="0" w:color="auto"/>
            </w:tcBorders>
            <w:tcMar>
              <w:top w:w="100" w:type="dxa"/>
              <w:left w:w="100" w:type="dxa"/>
              <w:bottom w:w="100" w:type="dxa"/>
              <w:right w:w="100" w:type="dxa"/>
            </w:tcMar>
            <w:hideMark/>
          </w:tcPr>
          <w:p w14:paraId="136AE829" w14:textId="22B7C285" w:rsidR="00432D96" w:rsidRPr="002755C5" w:rsidRDefault="001B28BB" w:rsidP="002755C5">
            <w:pPr>
              <w:spacing w:after="120"/>
              <w:rPr>
                <w:rFonts w:cs="Arial"/>
                <w:sz w:val="20"/>
                <w:szCs w:val="20"/>
              </w:rPr>
            </w:pPr>
            <w:r w:rsidRPr="002755C5">
              <w:rPr>
                <w:rFonts w:cs="Arial"/>
                <w:sz w:val="20"/>
                <w:szCs w:val="20"/>
              </w:rPr>
              <w:t>Benefits to all individuals (both those who hold licences and those who do not) from firearms licencing activity no longer being subsidised by the police budget allowing a potential increase in other policing activity.</w:t>
            </w:r>
          </w:p>
        </w:tc>
        <w:tc>
          <w:tcPr>
            <w:tcW w:w="2189" w:type="dxa"/>
            <w:tcBorders>
              <w:top w:val="single" w:sz="4" w:space="0" w:color="auto"/>
              <w:bottom w:val="single" w:sz="4" w:space="0" w:color="auto"/>
            </w:tcBorders>
            <w:shd w:val="clear" w:color="auto" w:fill="92D050"/>
            <w:tcMar>
              <w:top w:w="100" w:type="dxa"/>
              <w:left w:w="100" w:type="dxa"/>
              <w:bottom w:w="100" w:type="dxa"/>
              <w:right w:w="100" w:type="dxa"/>
            </w:tcMar>
            <w:hideMark/>
          </w:tcPr>
          <w:sdt>
            <w:sdtPr>
              <w:rPr>
                <w:rFonts w:eastAsia="Arial" w:cs="Arial"/>
                <w:b/>
              </w:rPr>
              <w:alias w:val="Rating"/>
              <w:tag w:val="Rating"/>
              <w:id w:val="813221109"/>
              <w:placeholder>
                <w:docPart w:val="1D648BCF33464CF5B25F7B0865F14062"/>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25FFBE41" w14:textId="1D4C2CA1" w:rsidR="00896145" w:rsidRDefault="004C536A" w:rsidP="00896145">
                <w:pPr>
                  <w:rPr>
                    <w:rFonts w:eastAsia="Arial" w:cs="Arial"/>
                    <w:b/>
                    <w:bCs/>
                    <w:szCs w:val="24"/>
                  </w:rPr>
                </w:pPr>
                <w:r>
                  <w:rPr>
                    <w:rFonts w:eastAsia="Arial" w:cs="Arial"/>
                    <w:b/>
                    <w:bCs/>
                    <w:szCs w:val="24"/>
                  </w:rPr>
                  <w:t>Positive</w:t>
                </w:r>
              </w:p>
            </w:sdtContent>
          </w:sdt>
          <w:p w14:paraId="0759288B" w14:textId="77777777" w:rsidR="00432D96" w:rsidRPr="00DF540E" w:rsidRDefault="00432D96">
            <w:pPr>
              <w:rPr>
                <w:rFonts w:cs="Arial"/>
                <w:szCs w:val="24"/>
              </w:rPr>
            </w:pPr>
          </w:p>
        </w:tc>
      </w:tr>
      <w:tr w:rsidR="00537BD7" w:rsidRPr="00DF540E" w14:paraId="79762EF0" w14:textId="77777777" w:rsidTr="46D8B1AF">
        <w:tc>
          <w:tcPr>
            <w:tcW w:w="1833" w:type="dxa"/>
            <w:tcBorders>
              <w:top w:val="single" w:sz="4" w:space="0" w:color="auto"/>
              <w:bottom w:val="single" w:sz="4" w:space="0" w:color="auto"/>
            </w:tcBorders>
            <w:tcMar>
              <w:top w:w="100" w:type="dxa"/>
              <w:left w:w="100" w:type="dxa"/>
              <w:bottom w:w="100" w:type="dxa"/>
              <w:right w:w="100" w:type="dxa"/>
            </w:tcMar>
            <w:hideMark/>
          </w:tcPr>
          <w:p w14:paraId="5D91308B" w14:textId="77777777" w:rsidR="00432D96" w:rsidRPr="00DF540E" w:rsidRDefault="00432D96">
            <w:pPr>
              <w:rPr>
                <w:rFonts w:cs="Arial"/>
                <w:b/>
                <w:bCs/>
                <w:szCs w:val="24"/>
              </w:rPr>
            </w:pPr>
            <w:r w:rsidRPr="00DF540E">
              <w:rPr>
                <w:rFonts w:cs="Arial"/>
                <w:b/>
                <w:bCs/>
                <w:szCs w:val="24"/>
              </w:rPr>
              <w:t>Any significant or adverse distributional impacts?</w:t>
            </w:r>
          </w:p>
        </w:tc>
        <w:tc>
          <w:tcPr>
            <w:tcW w:w="5710" w:type="dxa"/>
            <w:tcBorders>
              <w:top w:val="single" w:sz="4" w:space="0" w:color="auto"/>
              <w:bottom w:val="single" w:sz="4" w:space="0" w:color="auto"/>
            </w:tcBorders>
            <w:tcMar>
              <w:top w:w="100" w:type="dxa"/>
              <w:left w:w="100" w:type="dxa"/>
              <w:bottom w:w="100" w:type="dxa"/>
              <w:right w:w="100" w:type="dxa"/>
            </w:tcMar>
            <w:hideMark/>
          </w:tcPr>
          <w:p w14:paraId="71F9BF7A" w14:textId="490B4AE8" w:rsidR="00432D96" w:rsidRPr="002755C5" w:rsidRDefault="001B28BB" w:rsidP="002755C5">
            <w:pPr>
              <w:spacing w:after="120"/>
              <w:rPr>
                <w:rFonts w:cs="Arial"/>
                <w:sz w:val="20"/>
                <w:szCs w:val="20"/>
              </w:rPr>
            </w:pPr>
            <w:r w:rsidRPr="002755C5">
              <w:rPr>
                <w:rFonts w:cs="Arial"/>
                <w:sz w:val="20"/>
                <w:szCs w:val="20"/>
              </w:rPr>
              <w:t xml:space="preserve">It is likely that the increase in fees will cost rural communities more than urban ones. This is largely due to the fact most non-RFD businesses that hold licenses are Farmers. </w:t>
            </w:r>
            <w:r w:rsidRPr="002755C5" w:rsidDel="00450D35">
              <w:rPr>
                <w:rFonts w:cs="Arial"/>
                <w:sz w:val="20"/>
                <w:szCs w:val="20"/>
              </w:rPr>
              <w:t xml:space="preserve"> </w:t>
            </w:r>
            <w:r w:rsidRPr="002755C5">
              <w:rPr>
                <w:rFonts w:cs="Arial"/>
                <w:sz w:val="20"/>
                <w:szCs w:val="20"/>
              </w:rPr>
              <w:t>However, it is possible that the money will go towards police activity in the same rural areas so the net impact to those communities is uncertain.</w:t>
            </w:r>
          </w:p>
        </w:tc>
        <w:tc>
          <w:tcPr>
            <w:tcW w:w="2189" w:type="dxa"/>
            <w:tcBorders>
              <w:top w:val="single" w:sz="4" w:space="0" w:color="auto"/>
              <w:bottom w:val="single" w:sz="4" w:space="0" w:color="auto"/>
            </w:tcBorders>
            <w:shd w:val="clear" w:color="auto" w:fill="00B0F0"/>
            <w:tcMar>
              <w:top w:w="100" w:type="dxa"/>
              <w:left w:w="100" w:type="dxa"/>
              <w:bottom w:w="100" w:type="dxa"/>
              <w:right w:w="100" w:type="dxa"/>
            </w:tcMar>
            <w:hideMark/>
          </w:tcPr>
          <w:sdt>
            <w:sdtPr>
              <w:rPr>
                <w:rFonts w:eastAsia="Arial" w:cs="Arial"/>
                <w:b/>
              </w:rPr>
              <w:alias w:val="Rating"/>
              <w:tag w:val="Rating"/>
              <w:id w:val="594984222"/>
              <w:placeholder>
                <w:docPart w:val="6596EFF0E455481BA3FA888C761FB05D"/>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48251560" w14:textId="28151A95" w:rsidR="00896145" w:rsidRDefault="003C486B" w:rsidP="00896145">
                <w:pPr>
                  <w:rPr>
                    <w:rFonts w:eastAsia="Arial" w:cs="Arial"/>
                    <w:b/>
                    <w:bCs/>
                    <w:szCs w:val="24"/>
                  </w:rPr>
                </w:pPr>
                <w:r>
                  <w:rPr>
                    <w:rFonts w:eastAsia="Arial" w:cs="Arial"/>
                    <w:b/>
                    <w:bCs/>
                    <w:szCs w:val="24"/>
                  </w:rPr>
                  <w:t>Uncertain</w:t>
                </w:r>
              </w:p>
            </w:sdtContent>
          </w:sdt>
          <w:p w14:paraId="1533A60E" w14:textId="77777777" w:rsidR="00432D96" w:rsidRPr="00DF540E" w:rsidRDefault="00432D96">
            <w:pPr>
              <w:rPr>
                <w:rFonts w:cs="Arial"/>
                <w:szCs w:val="24"/>
              </w:rPr>
            </w:pPr>
          </w:p>
        </w:tc>
      </w:tr>
    </w:tbl>
    <w:p w14:paraId="67962677" w14:textId="77777777" w:rsidR="00107C53" w:rsidRDefault="00107C53" w:rsidP="00EA4F0A">
      <w:pPr>
        <w:rPr>
          <w:rFonts w:eastAsia="Arial" w:cs="Arial"/>
          <w:b/>
        </w:rPr>
      </w:pPr>
    </w:p>
    <w:p w14:paraId="00F8979B" w14:textId="77777777" w:rsidR="004D30BA" w:rsidRDefault="004D30BA" w:rsidP="002E70BF">
      <w:pPr>
        <w:pStyle w:val="Heading3"/>
        <w:sectPr w:rsidR="004D30BA" w:rsidSect="00AD7895">
          <w:pgSz w:w="11906" w:h="16838"/>
          <w:pgMar w:top="1134" w:right="1077" w:bottom="1134" w:left="1077" w:header="227" w:footer="454" w:gutter="0"/>
          <w:cols w:space="720"/>
        </w:sectPr>
      </w:pPr>
    </w:p>
    <w:p w14:paraId="65BABE06" w14:textId="77777777" w:rsidR="00EA4F0A" w:rsidRDefault="00EA4F0A" w:rsidP="002E70BF">
      <w:pPr>
        <w:pStyle w:val="Heading3"/>
        <w:rPr>
          <w:sz w:val="20"/>
          <w:szCs w:val="20"/>
        </w:rPr>
      </w:pPr>
      <w:r>
        <w:lastRenderedPageBreak/>
        <w:t>Part B: Impacts on wider government priorities</w:t>
      </w:r>
    </w:p>
    <w:tbl>
      <w:tblPr>
        <w:tblW w:w="9525" w:type="dxa"/>
        <w:tblBorders>
          <w:top w:val="nil"/>
          <w:left w:val="nil"/>
          <w:bottom w:val="nil"/>
          <w:right w:val="nil"/>
          <w:insideH w:val="nil"/>
          <w:insideV w:val="nil"/>
        </w:tblBorders>
        <w:tblLayout w:type="fixed"/>
        <w:tblCellMar>
          <w:top w:w="100" w:type="dxa"/>
          <w:left w:w="100" w:type="dxa"/>
          <w:bottom w:w="100" w:type="dxa"/>
          <w:right w:w="100" w:type="dxa"/>
        </w:tblCellMar>
        <w:tblLook w:val="0620" w:firstRow="1" w:lastRow="0" w:firstColumn="0" w:lastColumn="0" w:noHBand="1" w:noVBand="1"/>
        <w:tblCaption w:val="Part B: Impact on wider government priorities"/>
      </w:tblPr>
      <w:tblGrid>
        <w:gridCol w:w="2550"/>
        <w:gridCol w:w="5235"/>
        <w:gridCol w:w="1740"/>
      </w:tblGrid>
      <w:tr w:rsidR="00EA4F0A" w:rsidRPr="00DF540E" w14:paraId="34C53331" w14:textId="77777777" w:rsidTr="00140A58">
        <w:trPr>
          <w:trHeight w:val="495"/>
        </w:trPr>
        <w:tc>
          <w:tcPr>
            <w:tcW w:w="2550" w:type="dxa"/>
            <w:tcBorders>
              <w:top w:val="nil"/>
              <w:left w:val="single" w:sz="6" w:space="0" w:color="FFFFFF" w:themeColor="background1"/>
              <w:bottom w:val="single" w:sz="4" w:space="0" w:color="auto"/>
              <w:right w:val="single" w:sz="4" w:space="0" w:color="auto"/>
            </w:tcBorders>
            <w:shd w:val="clear" w:color="auto" w:fill="D9D9D9" w:themeFill="background1" w:themeFillShade="D9"/>
            <w:tcMar>
              <w:top w:w="0" w:type="dxa"/>
              <w:left w:w="40" w:type="dxa"/>
              <w:bottom w:w="0" w:type="dxa"/>
              <w:right w:w="40" w:type="dxa"/>
            </w:tcMar>
          </w:tcPr>
          <w:p w14:paraId="4818DE38" w14:textId="77777777" w:rsidR="00EA4F0A" w:rsidRPr="00DF540E" w:rsidRDefault="00EA4F0A" w:rsidP="00DF540E">
            <w:pPr>
              <w:rPr>
                <w:b/>
                <w:bCs/>
                <w:szCs w:val="24"/>
              </w:rPr>
            </w:pPr>
            <w:r w:rsidRPr="00DF540E">
              <w:rPr>
                <w:b/>
                <w:bCs/>
                <w:szCs w:val="24"/>
              </w:rPr>
              <w:t>Category</w:t>
            </w:r>
          </w:p>
        </w:tc>
        <w:tc>
          <w:tcPr>
            <w:tcW w:w="5235" w:type="dxa"/>
            <w:tcBorders>
              <w:top w:val="nil"/>
              <w:left w:val="single" w:sz="4" w:space="0" w:color="auto"/>
              <w:bottom w:val="single" w:sz="4" w:space="0" w:color="auto"/>
              <w:right w:val="single" w:sz="4" w:space="0" w:color="auto"/>
            </w:tcBorders>
            <w:shd w:val="clear" w:color="auto" w:fill="D9D9D9" w:themeFill="background1" w:themeFillShade="D9"/>
            <w:tcMar>
              <w:top w:w="0" w:type="dxa"/>
              <w:left w:w="40" w:type="dxa"/>
              <w:bottom w:w="0" w:type="dxa"/>
              <w:right w:w="40" w:type="dxa"/>
            </w:tcMar>
          </w:tcPr>
          <w:p w14:paraId="7D11F5B6" w14:textId="39C4FC6E" w:rsidR="00EA4F0A" w:rsidRPr="00DF540E" w:rsidRDefault="00EA4F0A" w:rsidP="00DF540E">
            <w:pPr>
              <w:rPr>
                <w:b/>
                <w:bCs/>
                <w:szCs w:val="24"/>
              </w:rPr>
            </w:pPr>
            <w:r w:rsidRPr="00DF540E">
              <w:rPr>
                <w:b/>
                <w:bCs/>
                <w:szCs w:val="24"/>
              </w:rPr>
              <w:t xml:space="preserve">Description of </w:t>
            </w:r>
            <w:r w:rsidR="002675E7">
              <w:rPr>
                <w:b/>
                <w:bCs/>
                <w:szCs w:val="24"/>
              </w:rPr>
              <w:t>i</w:t>
            </w:r>
            <w:r w:rsidRPr="00DF540E">
              <w:rPr>
                <w:b/>
                <w:bCs/>
                <w:szCs w:val="24"/>
              </w:rPr>
              <w:t>mpact</w:t>
            </w:r>
          </w:p>
        </w:tc>
        <w:tc>
          <w:tcPr>
            <w:tcW w:w="1740" w:type="dxa"/>
            <w:tcBorders>
              <w:top w:val="nil"/>
              <w:left w:val="single" w:sz="4" w:space="0" w:color="auto"/>
              <w:bottom w:val="single" w:sz="4" w:space="0" w:color="auto"/>
              <w:right w:val="single" w:sz="6" w:space="0" w:color="FFFFFF" w:themeColor="background1"/>
            </w:tcBorders>
            <w:shd w:val="clear" w:color="auto" w:fill="D9D9D9" w:themeFill="background1" w:themeFillShade="D9"/>
            <w:tcMar>
              <w:top w:w="0" w:type="dxa"/>
              <w:left w:w="40" w:type="dxa"/>
              <w:bottom w:w="0" w:type="dxa"/>
              <w:right w:w="40" w:type="dxa"/>
            </w:tcMar>
          </w:tcPr>
          <w:p w14:paraId="350C527C" w14:textId="77777777" w:rsidR="00EA4F0A" w:rsidRPr="00DF540E" w:rsidRDefault="00EA4F0A" w:rsidP="00DF540E">
            <w:pPr>
              <w:rPr>
                <w:b/>
                <w:bCs/>
                <w:szCs w:val="24"/>
              </w:rPr>
            </w:pPr>
            <w:r w:rsidRPr="00DF540E">
              <w:rPr>
                <w:b/>
                <w:bCs/>
                <w:szCs w:val="24"/>
              </w:rPr>
              <w:t>Directional rating</w:t>
            </w:r>
          </w:p>
        </w:tc>
      </w:tr>
      <w:tr w:rsidR="00EA4F0A" w:rsidRPr="00DF540E" w14:paraId="17AB2556" w14:textId="77777777" w:rsidTr="003C486B">
        <w:trPr>
          <w:trHeight w:val="2065"/>
        </w:trPr>
        <w:tc>
          <w:tcPr>
            <w:tcW w:w="2550" w:type="dxa"/>
            <w:tcBorders>
              <w:top w:val="single" w:sz="4" w:space="0" w:color="auto"/>
              <w:left w:val="single" w:sz="18" w:space="0" w:color="FFFFFF" w:themeColor="background1"/>
              <w:bottom w:val="single" w:sz="4" w:space="0" w:color="auto"/>
              <w:right w:val="single" w:sz="4" w:space="0" w:color="auto"/>
            </w:tcBorders>
            <w:tcMar>
              <w:top w:w="0" w:type="dxa"/>
              <w:left w:w="40" w:type="dxa"/>
              <w:bottom w:w="0" w:type="dxa"/>
              <w:right w:w="40" w:type="dxa"/>
            </w:tcMar>
          </w:tcPr>
          <w:p w14:paraId="0C49B7F8" w14:textId="77777777" w:rsidR="00EA4F0A" w:rsidRPr="00DF540E" w:rsidRDefault="00EA4F0A" w:rsidP="00DF540E">
            <w:pPr>
              <w:rPr>
                <w:b/>
                <w:bCs/>
                <w:szCs w:val="24"/>
              </w:rPr>
            </w:pPr>
            <w:r w:rsidRPr="00DF540E">
              <w:rPr>
                <w:b/>
                <w:bCs/>
                <w:szCs w:val="24"/>
              </w:rPr>
              <w:t>Business environment:</w:t>
            </w:r>
          </w:p>
          <w:p w14:paraId="03235E6B" w14:textId="77777777" w:rsidR="00EA4F0A" w:rsidRPr="00D00B0E" w:rsidRDefault="00EA4F0A" w:rsidP="00DF540E">
            <w:pPr>
              <w:rPr>
                <w:b/>
                <w:bCs/>
                <w:sz w:val="20"/>
                <w:szCs w:val="20"/>
              </w:rPr>
            </w:pPr>
            <w:r w:rsidRPr="00D00B0E">
              <w:rPr>
                <w:b/>
                <w:bCs/>
                <w:sz w:val="20"/>
                <w:szCs w:val="20"/>
              </w:rPr>
              <w:t xml:space="preserve">Does the measure </w:t>
            </w:r>
            <w:r w:rsidRPr="00D00B0E">
              <w:rPr>
                <w:b/>
                <w:bCs/>
                <w:color w:val="000000" w:themeColor="text1"/>
                <w:sz w:val="20"/>
                <w:szCs w:val="20"/>
              </w:rPr>
              <w:t>impact on the ease of doing business in the UK?</w:t>
            </w:r>
          </w:p>
        </w:tc>
        <w:tc>
          <w:tcPr>
            <w:tcW w:w="5235"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bottom"/>
          </w:tcPr>
          <w:p w14:paraId="2A13572C" w14:textId="11CDC1D1" w:rsidR="003C486B" w:rsidRPr="00B7079C" w:rsidRDefault="00367FD5" w:rsidP="003C486B">
            <w:pPr>
              <w:rPr>
                <w:sz w:val="20"/>
                <w:szCs w:val="20"/>
              </w:rPr>
            </w:pPr>
            <w:r w:rsidRPr="00B7079C">
              <w:rPr>
                <w:sz w:val="20"/>
                <w:szCs w:val="20"/>
              </w:rPr>
              <w:t>Assessed that this will likely have no significant impact.</w:t>
            </w:r>
          </w:p>
          <w:p w14:paraId="4004031D" w14:textId="77777777" w:rsidR="00EA4F0A" w:rsidRPr="00B7079C" w:rsidRDefault="00EA4F0A" w:rsidP="00DF540E">
            <w:pPr>
              <w:rPr>
                <w:sz w:val="20"/>
                <w:szCs w:val="20"/>
              </w:rPr>
            </w:pPr>
          </w:p>
          <w:p w14:paraId="74F846AD" w14:textId="77777777" w:rsidR="00EA4F0A" w:rsidRPr="00B7079C" w:rsidRDefault="00EA4F0A" w:rsidP="00DF540E">
            <w:pPr>
              <w:rPr>
                <w:sz w:val="20"/>
                <w:szCs w:val="20"/>
              </w:rPr>
            </w:pPr>
          </w:p>
        </w:tc>
        <w:tc>
          <w:tcPr>
            <w:tcW w:w="1740" w:type="dxa"/>
            <w:tcBorders>
              <w:top w:val="single" w:sz="4" w:space="0" w:color="auto"/>
              <w:left w:val="single" w:sz="4" w:space="0" w:color="auto"/>
              <w:bottom w:val="single" w:sz="4" w:space="0" w:color="auto"/>
              <w:right w:val="single" w:sz="18" w:space="0" w:color="FFFFFF" w:themeColor="background1"/>
            </w:tcBorders>
            <w:shd w:val="clear" w:color="auto" w:fill="FFC000"/>
            <w:tcMar>
              <w:top w:w="0" w:type="dxa"/>
              <w:left w:w="40" w:type="dxa"/>
              <w:bottom w:w="0" w:type="dxa"/>
              <w:right w:w="40" w:type="dxa"/>
            </w:tcMar>
            <w:vAlign w:val="center"/>
          </w:tcPr>
          <w:p w14:paraId="73BC3E33" w14:textId="70DD5FCF" w:rsidR="00EA4F0A" w:rsidRPr="00DF540E" w:rsidRDefault="00230B66" w:rsidP="00860CCA">
            <w:pPr>
              <w:jc w:val="center"/>
              <w:rPr>
                <w:b/>
                <w:bCs/>
                <w:szCs w:val="24"/>
              </w:rPr>
            </w:pPr>
            <w:sdt>
              <w:sdtPr>
                <w:rPr>
                  <w:b/>
                  <w:bCs/>
                  <w:szCs w:val="24"/>
                </w:rPr>
                <w:alias w:val="Direction"/>
                <w:tag w:val="Directional Rating"/>
                <w:id w:val="1953899315"/>
                <w:placeholder>
                  <w:docPart w:val="93020231DFAF4DF9A76B383EA59749C1"/>
                </w:placeholder>
                <w:dropDownList>
                  <w:listItem w:value="Choose an item."/>
                  <w:listItem w:displayText="Supports" w:value="Supports"/>
                  <w:listItem w:displayText="Neutral" w:value="Neutral"/>
                  <w:listItem w:displayText="May work against" w:value="May work against"/>
                  <w:listItem w:displayText="Uncertain" w:value="Uncertain"/>
                </w:dropDownList>
              </w:sdtPr>
              <w:sdtEndPr/>
              <w:sdtContent>
                <w:r w:rsidR="003C486B">
                  <w:rPr>
                    <w:b/>
                    <w:bCs/>
                    <w:szCs w:val="24"/>
                  </w:rPr>
                  <w:t>Neutral</w:t>
                </w:r>
              </w:sdtContent>
            </w:sdt>
          </w:p>
        </w:tc>
      </w:tr>
      <w:tr w:rsidR="00EA4F0A" w:rsidRPr="00DF540E" w14:paraId="6C2173F1" w14:textId="77777777" w:rsidTr="003C486B">
        <w:trPr>
          <w:trHeight w:val="1680"/>
        </w:trPr>
        <w:tc>
          <w:tcPr>
            <w:tcW w:w="2550" w:type="dxa"/>
            <w:tcBorders>
              <w:top w:val="single" w:sz="4" w:space="0" w:color="auto"/>
              <w:left w:val="single" w:sz="18" w:space="0" w:color="FFFFFF" w:themeColor="background1"/>
              <w:bottom w:val="single" w:sz="4" w:space="0" w:color="auto"/>
              <w:right w:val="single" w:sz="4" w:space="0" w:color="auto"/>
            </w:tcBorders>
            <w:tcMar>
              <w:top w:w="0" w:type="dxa"/>
              <w:left w:w="40" w:type="dxa"/>
              <w:bottom w:w="0" w:type="dxa"/>
              <w:right w:w="40" w:type="dxa"/>
            </w:tcMar>
          </w:tcPr>
          <w:p w14:paraId="1BC422FF" w14:textId="77777777" w:rsidR="00EA4F0A" w:rsidRPr="00DF540E" w:rsidRDefault="00EA4F0A" w:rsidP="00DF540E">
            <w:pPr>
              <w:rPr>
                <w:b/>
                <w:bCs/>
                <w:szCs w:val="24"/>
              </w:rPr>
            </w:pPr>
            <w:r w:rsidRPr="00DF540E">
              <w:rPr>
                <w:b/>
                <w:bCs/>
                <w:szCs w:val="24"/>
              </w:rPr>
              <w:t>International Considerations:</w:t>
            </w:r>
          </w:p>
          <w:p w14:paraId="4E7F4071" w14:textId="4F26110F" w:rsidR="00EA4F0A" w:rsidRPr="00D00B0E" w:rsidRDefault="00EA4F0A" w:rsidP="00DF540E">
            <w:pPr>
              <w:rPr>
                <w:b/>
                <w:bCs/>
                <w:sz w:val="20"/>
                <w:szCs w:val="20"/>
              </w:rPr>
            </w:pPr>
            <w:r w:rsidRPr="00D00B0E">
              <w:rPr>
                <w:b/>
                <w:bCs/>
                <w:sz w:val="20"/>
                <w:szCs w:val="20"/>
              </w:rPr>
              <w:t xml:space="preserve">Does the measure support international trade </w:t>
            </w:r>
            <w:r w:rsidR="00060AF2" w:rsidRPr="00D00B0E">
              <w:rPr>
                <w:b/>
                <w:bCs/>
                <w:sz w:val="20"/>
                <w:szCs w:val="20"/>
              </w:rPr>
              <w:t>and</w:t>
            </w:r>
            <w:r w:rsidRPr="00D00B0E">
              <w:rPr>
                <w:b/>
                <w:bCs/>
                <w:sz w:val="20"/>
                <w:szCs w:val="20"/>
              </w:rPr>
              <w:t xml:space="preserve"> investment?</w:t>
            </w:r>
          </w:p>
        </w:tc>
        <w:tc>
          <w:tcPr>
            <w:tcW w:w="5235"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tcPr>
          <w:p w14:paraId="67D7B6B5" w14:textId="77777777" w:rsidR="00367FD5" w:rsidRPr="00B7079C" w:rsidRDefault="00367FD5" w:rsidP="00367FD5">
            <w:pPr>
              <w:rPr>
                <w:sz w:val="20"/>
                <w:szCs w:val="20"/>
              </w:rPr>
            </w:pPr>
          </w:p>
          <w:p w14:paraId="1A57671E" w14:textId="26AA2199" w:rsidR="00367FD5" w:rsidRPr="00B7079C" w:rsidRDefault="00367FD5" w:rsidP="00367FD5">
            <w:pPr>
              <w:rPr>
                <w:sz w:val="20"/>
                <w:szCs w:val="20"/>
              </w:rPr>
            </w:pPr>
            <w:r w:rsidRPr="00B7079C">
              <w:rPr>
                <w:sz w:val="20"/>
                <w:szCs w:val="20"/>
              </w:rPr>
              <w:t>Assessed that this will likely have no significant impact.</w:t>
            </w:r>
          </w:p>
          <w:p w14:paraId="6FF9734B" w14:textId="77777777" w:rsidR="00EA4F0A" w:rsidRPr="00B7079C" w:rsidRDefault="00EA4F0A" w:rsidP="00DF540E">
            <w:pPr>
              <w:rPr>
                <w:sz w:val="20"/>
                <w:szCs w:val="20"/>
              </w:rPr>
            </w:pPr>
          </w:p>
        </w:tc>
        <w:tc>
          <w:tcPr>
            <w:tcW w:w="1740" w:type="dxa"/>
            <w:tcBorders>
              <w:top w:val="single" w:sz="4" w:space="0" w:color="auto"/>
              <w:left w:val="single" w:sz="4" w:space="0" w:color="auto"/>
              <w:bottom w:val="single" w:sz="4" w:space="0" w:color="auto"/>
              <w:right w:val="single" w:sz="18" w:space="0" w:color="FFFFFF" w:themeColor="background1"/>
            </w:tcBorders>
            <w:shd w:val="clear" w:color="auto" w:fill="FFC000"/>
            <w:tcMar>
              <w:top w:w="0" w:type="dxa"/>
              <w:left w:w="40" w:type="dxa"/>
              <w:bottom w:w="0" w:type="dxa"/>
              <w:right w:w="40" w:type="dxa"/>
            </w:tcMar>
            <w:vAlign w:val="center"/>
          </w:tcPr>
          <w:p w14:paraId="4FC8F9BC" w14:textId="77777777" w:rsidR="00EA4F0A" w:rsidRPr="00DF540E" w:rsidRDefault="00230B66" w:rsidP="00860CCA">
            <w:pPr>
              <w:jc w:val="center"/>
              <w:rPr>
                <w:b/>
                <w:bCs/>
                <w:szCs w:val="24"/>
              </w:rPr>
            </w:pPr>
            <w:sdt>
              <w:sdtPr>
                <w:rPr>
                  <w:b/>
                  <w:bCs/>
                  <w:szCs w:val="24"/>
                </w:rPr>
                <w:alias w:val="Direction"/>
                <w:tag w:val="Directional Rating"/>
                <w:id w:val="1972861666"/>
                <w:placeholder>
                  <w:docPart w:val="50490F9AD11246BC9746AF9F94BD6720"/>
                </w:placeholder>
                <w:dropDownList>
                  <w:listItem w:value="Choose an item."/>
                  <w:listItem w:displayText="Supports" w:value="Supports"/>
                  <w:listItem w:displayText="Neutral" w:value="Neutral"/>
                  <w:listItem w:displayText="May work against" w:value="May work against"/>
                  <w:listItem w:displayText="Uncertain" w:value="Uncertain"/>
                </w:dropDownList>
              </w:sdtPr>
              <w:sdtEndPr/>
              <w:sdtContent>
                <w:r w:rsidR="003C486B">
                  <w:rPr>
                    <w:b/>
                    <w:bCs/>
                    <w:szCs w:val="24"/>
                  </w:rPr>
                  <w:t>Neutral</w:t>
                </w:r>
              </w:sdtContent>
            </w:sdt>
          </w:p>
        </w:tc>
      </w:tr>
      <w:tr w:rsidR="00EA4F0A" w:rsidRPr="00DF540E" w14:paraId="03D231CD" w14:textId="77777777" w:rsidTr="003D5FAD">
        <w:trPr>
          <w:trHeight w:val="1830"/>
        </w:trPr>
        <w:tc>
          <w:tcPr>
            <w:tcW w:w="2550" w:type="dxa"/>
            <w:tcBorders>
              <w:top w:val="single" w:sz="4" w:space="0" w:color="auto"/>
              <w:left w:val="single" w:sz="18" w:space="0" w:color="FFFFFF" w:themeColor="background1"/>
              <w:bottom w:val="single" w:sz="4" w:space="0" w:color="auto"/>
              <w:right w:val="single" w:sz="4" w:space="0" w:color="auto"/>
            </w:tcBorders>
            <w:tcMar>
              <w:top w:w="0" w:type="dxa"/>
              <w:left w:w="40" w:type="dxa"/>
              <w:bottom w:w="0" w:type="dxa"/>
              <w:right w:w="40" w:type="dxa"/>
            </w:tcMar>
          </w:tcPr>
          <w:p w14:paraId="5A69CBCD" w14:textId="6FA1A826" w:rsidR="00EA4F0A" w:rsidRPr="00DF540E" w:rsidRDefault="00EA4F0A" w:rsidP="00DF540E">
            <w:pPr>
              <w:rPr>
                <w:b/>
                <w:bCs/>
                <w:szCs w:val="24"/>
              </w:rPr>
            </w:pPr>
            <w:r w:rsidRPr="00DF540E">
              <w:rPr>
                <w:b/>
                <w:bCs/>
                <w:szCs w:val="24"/>
              </w:rPr>
              <w:t xml:space="preserve">Natural capital </w:t>
            </w:r>
            <w:r w:rsidR="00060AF2">
              <w:rPr>
                <w:b/>
                <w:bCs/>
                <w:szCs w:val="24"/>
              </w:rPr>
              <w:t>and</w:t>
            </w:r>
            <w:r w:rsidRPr="00DF540E">
              <w:rPr>
                <w:b/>
                <w:bCs/>
                <w:szCs w:val="24"/>
              </w:rPr>
              <w:t xml:space="preserve"> Decarbonisation:</w:t>
            </w:r>
          </w:p>
          <w:p w14:paraId="27BC5D01" w14:textId="77777777" w:rsidR="00EA4F0A" w:rsidRPr="00D00B0E" w:rsidRDefault="00EA4F0A" w:rsidP="00DF540E">
            <w:pPr>
              <w:rPr>
                <w:i/>
                <w:sz w:val="20"/>
                <w:szCs w:val="20"/>
              </w:rPr>
            </w:pPr>
            <w:r w:rsidRPr="00D00B0E">
              <w:rPr>
                <w:b/>
                <w:bCs/>
                <w:sz w:val="20"/>
                <w:szCs w:val="20"/>
              </w:rPr>
              <w:t>Does the measure support commitments to improve the environment and decarbonise?</w:t>
            </w:r>
          </w:p>
        </w:tc>
        <w:tc>
          <w:tcPr>
            <w:tcW w:w="5235"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tcPr>
          <w:p w14:paraId="11B3D48E" w14:textId="77777777" w:rsidR="00367FD5" w:rsidRPr="00B7079C" w:rsidRDefault="00367FD5" w:rsidP="00367FD5">
            <w:pPr>
              <w:rPr>
                <w:sz w:val="20"/>
                <w:szCs w:val="20"/>
              </w:rPr>
            </w:pPr>
          </w:p>
          <w:p w14:paraId="050F14A8" w14:textId="54CE843C" w:rsidR="00367FD5" w:rsidRPr="00B7079C" w:rsidRDefault="00367FD5" w:rsidP="00367FD5">
            <w:pPr>
              <w:rPr>
                <w:sz w:val="20"/>
                <w:szCs w:val="20"/>
              </w:rPr>
            </w:pPr>
            <w:r w:rsidRPr="00B7079C">
              <w:rPr>
                <w:sz w:val="20"/>
                <w:szCs w:val="20"/>
              </w:rPr>
              <w:t>Assessed that this will likely have no significant impact.</w:t>
            </w:r>
          </w:p>
          <w:p w14:paraId="0048A790" w14:textId="37F0DD1C" w:rsidR="00EA4F0A" w:rsidRPr="00B7079C" w:rsidRDefault="00EA4F0A" w:rsidP="00DF540E">
            <w:pPr>
              <w:rPr>
                <w:sz w:val="20"/>
                <w:szCs w:val="20"/>
              </w:rPr>
            </w:pPr>
          </w:p>
        </w:tc>
        <w:tc>
          <w:tcPr>
            <w:tcW w:w="1740" w:type="dxa"/>
            <w:tcBorders>
              <w:top w:val="single" w:sz="4" w:space="0" w:color="auto"/>
              <w:left w:val="single" w:sz="4" w:space="0" w:color="auto"/>
              <w:bottom w:val="single" w:sz="4" w:space="0" w:color="auto"/>
              <w:right w:val="single" w:sz="18" w:space="0" w:color="FFFFFF" w:themeColor="background1"/>
            </w:tcBorders>
            <w:shd w:val="clear" w:color="auto" w:fill="FFC000"/>
            <w:tcMar>
              <w:top w:w="0" w:type="dxa"/>
              <w:left w:w="40" w:type="dxa"/>
              <w:bottom w:w="0" w:type="dxa"/>
              <w:right w:w="40" w:type="dxa"/>
            </w:tcMar>
            <w:vAlign w:val="center"/>
          </w:tcPr>
          <w:p w14:paraId="7E50FBA0" w14:textId="77777777" w:rsidR="00EA4F0A" w:rsidRPr="00DF540E" w:rsidRDefault="00230B66" w:rsidP="00860CCA">
            <w:pPr>
              <w:jc w:val="center"/>
              <w:rPr>
                <w:b/>
                <w:bCs/>
                <w:szCs w:val="24"/>
              </w:rPr>
            </w:pPr>
            <w:sdt>
              <w:sdtPr>
                <w:rPr>
                  <w:b/>
                  <w:bCs/>
                  <w:szCs w:val="24"/>
                </w:rPr>
                <w:alias w:val="Direction"/>
                <w:tag w:val="Directional Rating"/>
                <w:id w:val="3022869"/>
                <w:placeholder>
                  <w:docPart w:val="F2D370C4741F48D98F6F5BE58392DF02"/>
                </w:placeholder>
                <w:dropDownList>
                  <w:listItem w:value="Choose an item."/>
                  <w:listItem w:displayText="Supports" w:value="Supports"/>
                  <w:listItem w:displayText="Neutral" w:value="Neutral"/>
                  <w:listItem w:displayText="May work against" w:value="May work against"/>
                  <w:listItem w:displayText="Uncertain" w:value="Uncertain"/>
                </w:dropDownList>
              </w:sdtPr>
              <w:sdtEndPr/>
              <w:sdtContent>
                <w:r w:rsidR="00EA4F0A" w:rsidRPr="00DF540E">
                  <w:rPr>
                    <w:b/>
                    <w:bCs/>
                    <w:szCs w:val="24"/>
                  </w:rPr>
                  <w:t>Neutral</w:t>
                </w:r>
              </w:sdtContent>
            </w:sdt>
          </w:p>
        </w:tc>
      </w:tr>
    </w:tbl>
    <w:p w14:paraId="31CD2CF6" w14:textId="77777777" w:rsidR="00FA4D07" w:rsidRDefault="00FA4D07" w:rsidP="005A0597">
      <w:pPr>
        <w:spacing w:after="0" w:line="240" w:lineRule="auto"/>
        <w:rPr>
          <w:rFonts w:eastAsia="Arial" w:cs="Arial"/>
          <w:b/>
          <w:sz w:val="28"/>
          <w:szCs w:val="28"/>
        </w:rPr>
      </w:pPr>
    </w:p>
    <w:p w14:paraId="0B081176" w14:textId="77777777" w:rsidR="007A253F" w:rsidRDefault="007A253F" w:rsidP="003E24F2">
      <w:pPr>
        <w:rPr>
          <w:rFonts w:eastAsia="Arial" w:cs="Arial"/>
          <w:b/>
          <w:sz w:val="28"/>
          <w:szCs w:val="28"/>
        </w:rPr>
      </w:pPr>
    </w:p>
    <w:p w14:paraId="4CBD5D4B" w14:textId="77777777" w:rsidR="004D30BA" w:rsidRDefault="004D30BA" w:rsidP="00D73589">
      <w:pPr>
        <w:pStyle w:val="Heading2"/>
        <w:sectPr w:rsidR="004D30BA" w:rsidSect="00AD7895">
          <w:pgSz w:w="11906" w:h="16838"/>
          <w:pgMar w:top="1134" w:right="1077" w:bottom="1134" w:left="1077" w:header="227" w:footer="454" w:gutter="0"/>
          <w:cols w:space="720"/>
        </w:sectPr>
      </w:pPr>
    </w:p>
    <w:p w14:paraId="2742A8A5" w14:textId="6BDF0BBE" w:rsidR="003E24F2" w:rsidRPr="00367FD5" w:rsidRDefault="00260072" w:rsidP="00065053">
      <w:pPr>
        <w:pStyle w:val="Heading2"/>
        <w:spacing w:before="0" w:after="120"/>
        <w:ind w:left="567" w:hanging="567"/>
        <w:jc w:val="both"/>
      </w:pPr>
      <w:r w:rsidRPr="00367FD5">
        <w:lastRenderedPageBreak/>
        <w:t xml:space="preserve">8. </w:t>
      </w:r>
      <w:r w:rsidR="00521706" w:rsidRPr="00367FD5">
        <w:tab/>
      </w:r>
      <w:r w:rsidR="003E24F2" w:rsidRPr="00367FD5">
        <w:t>Monitoring and evaluation of preferred option</w:t>
      </w:r>
    </w:p>
    <w:p w14:paraId="540C3930" w14:textId="0DA2B55B" w:rsidR="006B181E" w:rsidRPr="002B3D2A" w:rsidRDefault="006B181E" w:rsidP="00065053">
      <w:pPr>
        <w:spacing w:after="120"/>
        <w:ind w:left="567" w:hanging="567"/>
        <w:jc w:val="both"/>
        <w:rPr>
          <w:sz w:val="28"/>
          <w:szCs w:val="24"/>
        </w:rPr>
      </w:pPr>
    </w:p>
    <w:p w14:paraId="11542B5D" w14:textId="1885C484" w:rsidR="006B181E" w:rsidRPr="002B3D2A" w:rsidRDefault="006B181E" w:rsidP="43DA6F77">
      <w:pPr>
        <w:pStyle w:val="ListParagraph"/>
        <w:numPr>
          <w:ilvl w:val="0"/>
          <w:numId w:val="12"/>
        </w:numPr>
        <w:spacing w:before="0" w:after="120"/>
        <w:ind w:left="567" w:hanging="567"/>
        <w:contextualSpacing w:val="0"/>
        <w:jc w:val="both"/>
        <w:rPr>
          <w:rFonts w:cs="Arial"/>
        </w:rPr>
      </w:pPr>
      <w:r>
        <w:t xml:space="preserve">The government will keep firearms licensing fees under review annually </w:t>
      </w:r>
      <w:r w:rsidR="48F39BD1">
        <w:t>to check whether they remain in l</w:t>
      </w:r>
      <w:r w:rsidR="53EA15FD">
        <w:t xml:space="preserve">ine with police costs for administering the </w:t>
      </w:r>
      <w:proofErr w:type="gramStart"/>
      <w:r w:rsidR="53EA15FD">
        <w:t>service,</w:t>
      </w:r>
      <w:r>
        <w:t xml:space="preserve"> and</w:t>
      </w:r>
      <w:proofErr w:type="gramEnd"/>
      <w:r>
        <w:t xml:space="preserve"> will conduct a further comprehensive review after three years, based on full-cost recovery and taking account of increased efficiencies and new burdens. </w:t>
      </w:r>
    </w:p>
    <w:p w14:paraId="46E6E8BD" w14:textId="238ED589" w:rsidR="004E2A45" w:rsidRPr="002B3D2A" w:rsidRDefault="006B181E" w:rsidP="53334AB1">
      <w:pPr>
        <w:pStyle w:val="ListParagraph"/>
        <w:numPr>
          <w:ilvl w:val="0"/>
          <w:numId w:val="12"/>
        </w:numPr>
        <w:spacing w:before="0" w:after="120"/>
        <w:ind w:left="567" w:hanging="567"/>
        <w:contextualSpacing w:val="0"/>
        <w:jc w:val="both"/>
        <w:rPr>
          <w:rFonts w:cs="Arial"/>
        </w:rPr>
      </w:pPr>
      <w:r>
        <w:t>Reviews will continue to involve the Fees Working Group comprising key stakeholders, including the police and the main representative shooting organisations</w:t>
      </w:r>
      <w:r w:rsidR="0AF2273E">
        <w:t>, to inform the process</w:t>
      </w:r>
      <w:r>
        <w:t>.</w:t>
      </w:r>
    </w:p>
    <w:p w14:paraId="5D5336E0" w14:textId="205184B4" w:rsidR="00B95D95" w:rsidRPr="002B3D2A" w:rsidRDefault="00B95D95" w:rsidP="00B95D95">
      <w:pPr>
        <w:spacing w:after="120"/>
        <w:jc w:val="both"/>
        <w:rPr>
          <w:rFonts w:cs="Arial"/>
          <w:szCs w:val="24"/>
        </w:rPr>
      </w:pPr>
    </w:p>
    <w:p w14:paraId="1C0EAE86" w14:textId="4A362535" w:rsidR="003E24F2" w:rsidRPr="009B2825" w:rsidRDefault="003D0C10" w:rsidP="00065053">
      <w:pPr>
        <w:pStyle w:val="Heading2"/>
        <w:spacing w:before="0" w:after="120"/>
        <w:ind w:left="567" w:hanging="567"/>
        <w:jc w:val="both"/>
      </w:pPr>
      <w:r w:rsidRPr="009B2825">
        <w:t>9.</w:t>
      </w:r>
      <w:r w:rsidR="00E80FBD">
        <w:tab/>
      </w:r>
      <w:r w:rsidR="003E24F2" w:rsidRPr="009B2825">
        <w:t>Minimising administrative and compliance costs for preferred option</w:t>
      </w:r>
    </w:p>
    <w:p w14:paraId="7A4A14B5" w14:textId="77777777" w:rsidR="003E24F2" w:rsidRPr="002B3D2A" w:rsidRDefault="003E24F2" w:rsidP="00B95D95">
      <w:pPr>
        <w:spacing w:after="120"/>
        <w:jc w:val="both"/>
        <w:rPr>
          <w:rFonts w:eastAsia="Arial" w:cs="Arial"/>
          <w:sz w:val="28"/>
          <w:szCs w:val="28"/>
        </w:rPr>
      </w:pPr>
    </w:p>
    <w:p w14:paraId="07094F48" w14:textId="07D67EDE" w:rsidR="003E24F2" w:rsidRPr="00B95D95" w:rsidRDefault="006B181E" w:rsidP="000A01A0">
      <w:pPr>
        <w:pStyle w:val="ListParagraph"/>
        <w:numPr>
          <w:ilvl w:val="0"/>
          <w:numId w:val="12"/>
        </w:numPr>
        <w:spacing w:before="0" w:after="120"/>
        <w:ind w:left="567" w:hanging="567"/>
        <w:jc w:val="both"/>
        <w:rPr>
          <w:rFonts w:cs="Arial"/>
          <w:sz w:val="22"/>
        </w:rPr>
      </w:pPr>
      <w:r w:rsidRPr="002B3D2A">
        <w:rPr>
          <w:rFonts w:eastAsia="Arial" w:cs="Arial"/>
          <w:szCs w:val="24"/>
        </w:rPr>
        <w:t>There are no administrative of compliance costs for any of the options considered, including the preferred option</w:t>
      </w:r>
      <w:r w:rsidRPr="009B2825">
        <w:rPr>
          <w:rFonts w:eastAsia="Arial" w:cs="Arial"/>
          <w:sz w:val="22"/>
        </w:rPr>
        <w:t>.</w:t>
      </w:r>
    </w:p>
    <w:p w14:paraId="0B332373" w14:textId="77777777" w:rsidR="003E24F2" w:rsidRPr="00820640" w:rsidRDefault="003E24F2" w:rsidP="00065053">
      <w:pPr>
        <w:spacing w:after="120"/>
        <w:ind w:left="567" w:hanging="567"/>
        <w:jc w:val="both"/>
        <w:rPr>
          <w:rFonts w:eastAsia="Arial" w:cs="Arial"/>
          <w:iCs/>
          <w:szCs w:val="20"/>
        </w:rPr>
      </w:pPr>
    </w:p>
    <w:p w14:paraId="5702087C" w14:textId="46F75599" w:rsidR="00611DD8" w:rsidRPr="009B2825" w:rsidRDefault="00A263B5" w:rsidP="00065053">
      <w:pPr>
        <w:pStyle w:val="Heading2"/>
        <w:spacing w:before="0" w:after="120"/>
        <w:ind w:left="567" w:hanging="567"/>
        <w:jc w:val="both"/>
      </w:pPr>
      <w:r w:rsidRPr="009B2825">
        <w:t>10</w:t>
      </w:r>
      <w:r w:rsidR="00611DD8" w:rsidRPr="009B2825">
        <w:t>.</w:t>
      </w:r>
      <w:r w:rsidR="00521706" w:rsidRPr="009B2825">
        <w:tab/>
      </w:r>
      <w:r w:rsidR="00611DD8" w:rsidRPr="009B2825">
        <w:t>Main assumptions / sensitivities and economic</w:t>
      </w:r>
      <w:r w:rsidR="00B63612" w:rsidRPr="009B2825">
        <w:t xml:space="preserve"> / analytical risks</w:t>
      </w:r>
    </w:p>
    <w:p w14:paraId="040C7204" w14:textId="77777777" w:rsidR="00611DD8" w:rsidRPr="002B3D2A" w:rsidRDefault="00611DD8" w:rsidP="00065053">
      <w:pPr>
        <w:spacing w:after="120"/>
        <w:ind w:left="567" w:hanging="567"/>
        <w:jc w:val="both"/>
        <w:rPr>
          <w:rFonts w:eastAsia="Arial" w:cs="Arial"/>
          <w:sz w:val="28"/>
          <w:szCs w:val="28"/>
        </w:rPr>
      </w:pPr>
    </w:p>
    <w:p w14:paraId="285B2004" w14:textId="339C1EC2" w:rsidR="00C814E1" w:rsidRPr="002B3D2A" w:rsidRDefault="00C814E1" w:rsidP="000A01A0">
      <w:pPr>
        <w:pStyle w:val="ListParagraph"/>
        <w:numPr>
          <w:ilvl w:val="0"/>
          <w:numId w:val="12"/>
        </w:numPr>
        <w:spacing w:before="0" w:after="120"/>
        <w:ind w:left="567" w:hanging="567"/>
        <w:contextualSpacing w:val="0"/>
        <w:jc w:val="both"/>
        <w:rPr>
          <w:rFonts w:cs="Arial"/>
          <w:szCs w:val="24"/>
        </w:rPr>
      </w:pPr>
      <w:r w:rsidRPr="002B3D2A">
        <w:rPr>
          <w:rFonts w:cs="Arial"/>
          <w:szCs w:val="24"/>
        </w:rPr>
        <w:t>The impact on costs and revenues of any fee changes is dependent upon future volumes of firearms licensing applications. These are inherently uncertain, especially following the interruption of the COVID-19 period. To capture this uncertainty</w:t>
      </w:r>
      <w:r w:rsidR="43F0CBB5" w:rsidRPr="002B3D2A">
        <w:rPr>
          <w:rFonts w:cs="Arial"/>
          <w:szCs w:val="24"/>
        </w:rPr>
        <w:t>,</w:t>
      </w:r>
      <w:r w:rsidRPr="002B3D2A">
        <w:rPr>
          <w:rFonts w:cs="Arial"/>
          <w:szCs w:val="24"/>
        </w:rPr>
        <w:t xml:space="preserve"> sensitivity analysis was conducted </w:t>
      </w:r>
      <w:r w:rsidR="00FF610E">
        <w:rPr>
          <w:rFonts w:cs="Arial"/>
          <w:szCs w:val="24"/>
        </w:rPr>
        <w:t xml:space="preserve">which </w:t>
      </w:r>
      <w:r w:rsidRPr="002B3D2A">
        <w:rPr>
          <w:rFonts w:cs="Arial"/>
          <w:szCs w:val="24"/>
        </w:rPr>
        <w:t>evaluat</w:t>
      </w:r>
      <w:r w:rsidR="00FF610E">
        <w:rPr>
          <w:rFonts w:cs="Arial"/>
          <w:szCs w:val="24"/>
        </w:rPr>
        <w:t>ed</w:t>
      </w:r>
      <w:r w:rsidRPr="002B3D2A">
        <w:rPr>
          <w:rFonts w:cs="Arial"/>
          <w:szCs w:val="24"/>
        </w:rPr>
        <w:t xml:space="preserve"> the effect of future total volumes </w:t>
      </w:r>
      <w:r w:rsidR="1CE55461" w:rsidRPr="002B3D2A">
        <w:rPr>
          <w:rFonts w:cs="Arial"/>
          <w:szCs w:val="24"/>
        </w:rPr>
        <w:t xml:space="preserve">- </w:t>
      </w:r>
      <w:r w:rsidRPr="002B3D2A">
        <w:rPr>
          <w:rFonts w:cs="Arial"/>
          <w:szCs w:val="24"/>
        </w:rPr>
        <w:t>which are 30 per cent lower and 30 per cent higher than the central forecast.</w:t>
      </w:r>
    </w:p>
    <w:p w14:paraId="089C5907" w14:textId="0E2DAC81" w:rsidR="00C814E1" w:rsidRPr="002B3D2A" w:rsidRDefault="00C814E1" w:rsidP="000A01A0">
      <w:pPr>
        <w:pStyle w:val="ListParagraph"/>
        <w:numPr>
          <w:ilvl w:val="0"/>
          <w:numId w:val="12"/>
        </w:numPr>
        <w:spacing w:before="0" w:after="120"/>
        <w:ind w:left="567" w:hanging="567"/>
        <w:contextualSpacing w:val="0"/>
        <w:jc w:val="both"/>
        <w:rPr>
          <w:rFonts w:cs="Arial"/>
          <w:szCs w:val="24"/>
        </w:rPr>
      </w:pPr>
      <w:r w:rsidRPr="002B3D2A">
        <w:rPr>
          <w:rFonts w:cs="Arial"/>
          <w:szCs w:val="24"/>
        </w:rPr>
        <w:t>The estimated cost of producing a licence is assumed to grow at the rate that labour costs grew historically. It is possible that if labour costs grow at a faster / slower rate, the estimated cost of a licence will be different.</w:t>
      </w:r>
    </w:p>
    <w:p w14:paraId="43E39F49" w14:textId="51991886" w:rsidR="006D77A5" w:rsidRPr="00B95D95" w:rsidRDefault="006D77A5" w:rsidP="00B95D95">
      <w:pPr>
        <w:pStyle w:val="ListParagraph"/>
        <w:rPr>
          <w:rFonts w:cs="Arial"/>
        </w:rPr>
      </w:pPr>
    </w:p>
    <w:p w14:paraId="0E628951" w14:textId="77777777" w:rsidR="005A0597" w:rsidRPr="00820640" w:rsidRDefault="005A0597" w:rsidP="00B95D95">
      <w:pPr>
        <w:rPr>
          <w:rFonts w:eastAsia="Arial" w:cs="Arial"/>
          <w:b/>
          <w:bCs/>
          <w:iCs/>
          <w:sz w:val="28"/>
          <w:szCs w:val="28"/>
        </w:rPr>
      </w:pPr>
    </w:p>
    <w:p w14:paraId="6C4CFC69" w14:textId="77777777" w:rsidR="004D30BA" w:rsidRDefault="004D30BA" w:rsidP="00B95D95">
      <w:pPr>
        <w:rPr>
          <w:iCs/>
        </w:rPr>
        <w:sectPr w:rsidR="004D30BA" w:rsidSect="00AD7895">
          <w:pgSz w:w="11906" w:h="16838"/>
          <w:pgMar w:top="1134" w:right="1077" w:bottom="1134" w:left="1077" w:header="227" w:footer="454" w:gutter="0"/>
          <w:cols w:space="720"/>
        </w:sectPr>
      </w:pPr>
    </w:p>
    <w:p w14:paraId="753A9B13" w14:textId="5F8F4C29" w:rsidR="003E0576" w:rsidRPr="00820640" w:rsidRDefault="003E0576" w:rsidP="00FC1AD1">
      <w:pPr>
        <w:pStyle w:val="Heading2"/>
        <w:rPr>
          <w:iCs/>
        </w:rPr>
      </w:pPr>
      <w:r w:rsidRPr="00820640">
        <w:rPr>
          <w:iCs/>
        </w:rPr>
        <w:lastRenderedPageBreak/>
        <w:t>Declaration</w:t>
      </w:r>
    </w:p>
    <w:p w14:paraId="645C2003" w14:textId="4AEEC6E7" w:rsidR="005D6748" w:rsidRPr="00820640" w:rsidRDefault="005D6748" w:rsidP="003E0576">
      <w:pPr>
        <w:spacing w:after="0" w:line="240" w:lineRule="auto"/>
        <w:rPr>
          <w:rFonts w:eastAsia="Arial" w:cs="Arial"/>
          <w:b/>
          <w:bCs/>
          <w:iCs/>
          <w:sz w:val="28"/>
          <w:szCs w:val="28"/>
        </w:rPr>
      </w:pPr>
    </w:p>
    <w:p w14:paraId="3D44F386" w14:textId="49397B97" w:rsidR="003E0576" w:rsidRDefault="003E0576" w:rsidP="005D6748">
      <w:pPr>
        <w:pBdr>
          <w:top w:val="nil"/>
          <w:left w:val="nil"/>
          <w:bottom w:val="nil"/>
          <w:right w:val="nil"/>
          <w:between w:val="nil"/>
        </w:pBdr>
        <w:spacing w:after="120" w:line="240" w:lineRule="auto"/>
        <w:ind w:right="284"/>
        <w:rPr>
          <w:rFonts w:eastAsia="Arial" w:cs="Arial"/>
          <w:iCs/>
          <w:szCs w:val="20"/>
        </w:rPr>
      </w:pPr>
      <w:r w:rsidRPr="00820640">
        <w:rPr>
          <w:rFonts w:eastAsia="Arial" w:cs="Arial"/>
          <w:iCs/>
          <w:szCs w:val="20"/>
        </w:rPr>
        <w:t>Department:</w:t>
      </w:r>
      <w:r w:rsidR="00124363">
        <w:rPr>
          <w:rFonts w:eastAsia="Arial" w:cs="Arial"/>
          <w:iCs/>
          <w:szCs w:val="20"/>
        </w:rPr>
        <w:t xml:space="preserve">  </w:t>
      </w:r>
    </w:p>
    <w:p w14:paraId="3461C2A9" w14:textId="3C781046" w:rsidR="005164FE" w:rsidRPr="00820640" w:rsidRDefault="002644FA" w:rsidP="005D6748">
      <w:pPr>
        <w:pBdr>
          <w:top w:val="nil"/>
          <w:left w:val="nil"/>
          <w:bottom w:val="nil"/>
          <w:right w:val="nil"/>
          <w:between w:val="nil"/>
        </w:pBdr>
        <w:spacing w:after="120" w:line="240" w:lineRule="auto"/>
        <w:ind w:right="284"/>
        <w:rPr>
          <w:rFonts w:eastAsia="Arial" w:cs="Arial"/>
          <w:iCs/>
          <w:szCs w:val="20"/>
        </w:rPr>
      </w:pPr>
      <w:r w:rsidRPr="00124363">
        <w:rPr>
          <w:rFonts w:eastAsia="Arial" w:cs="Arial"/>
          <w:iCs/>
          <w:noProof/>
          <w:szCs w:val="20"/>
        </w:rPr>
        <mc:AlternateContent>
          <mc:Choice Requires="wps">
            <w:drawing>
              <wp:inline distT="0" distB="0" distL="0" distR="0" wp14:anchorId="65152E4F" wp14:editId="789E8794">
                <wp:extent cx="4930140" cy="365760"/>
                <wp:effectExtent l="0" t="0" r="22860" b="15240"/>
                <wp:docPr id="455427932" name="Text Box 4554279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0140" cy="365760"/>
                        </a:xfrm>
                        <a:prstGeom prst="rect">
                          <a:avLst/>
                        </a:prstGeom>
                        <a:solidFill>
                          <a:srgbClr val="FFFFFF"/>
                        </a:solidFill>
                        <a:ln w="9525">
                          <a:solidFill>
                            <a:schemeClr val="bg1">
                              <a:lumMod val="85000"/>
                            </a:schemeClr>
                          </a:solidFill>
                          <a:miter lim="800000"/>
                          <a:headEnd/>
                          <a:tailEnd/>
                        </a:ln>
                      </wps:spPr>
                      <wps:txbx>
                        <w:txbxContent>
                          <w:sdt>
                            <w:sdtPr>
                              <w:id w:val="1371188137"/>
                            </w:sdtPr>
                            <w:sdtEndPr/>
                            <w:sdtContent>
                              <w:p w14:paraId="4069F8BC" w14:textId="6279CF0B" w:rsidR="002644FA" w:rsidRDefault="00864874" w:rsidP="002644FA">
                                <w:r>
                                  <w:t>Home Office</w:t>
                                </w:r>
                              </w:p>
                            </w:sdtContent>
                          </w:sdt>
                        </w:txbxContent>
                      </wps:txbx>
                      <wps:bodyPr rot="0" vert="horz" wrap="square" lIns="91440" tIns="45720" rIns="91440" bIns="45720" anchor="t" anchorCtr="0">
                        <a:noAutofit/>
                      </wps:bodyPr>
                    </wps:wsp>
                  </a:graphicData>
                </a:graphic>
              </wp:inline>
            </w:drawing>
          </mc:Choice>
          <mc:Fallback>
            <w:pict>
              <v:shape w14:anchorId="65152E4F" id="Text Box 455427932" o:spid="_x0000_s1034" type="#_x0000_t202" style="width:388.2pt;height:2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" strokecolor="#d8d8d8 [2732]">
                <v:textbox>
                  <w:txbxContent>
                    <w:sdt>
                      <w:sdtPr>
                        <w:id w:val="1371188137"/>
                      </w:sdtPr>
                      <w:sdtEndPr/>
                      <w:sdtContent>
                        <w:p w14:paraId="4069F8BC" w14:textId="6279CF0B" w:rsidR="002644FA" w:rsidRDefault="00864874" w:rsidP="002644FA">
                          <w:r>
                            <w:t>Home Office</w:t>
                          </w:r>
                        </w:p>
                      </w:sdtContent>
                    </w:sdt>
                  </w:txbxContent>
                </v:textbox>
                <w10:anchorlock/>
              </v:shape>
            </w:pict>
          </mc:Fallback>
        </mc:AlternateContent>
      </w:r>
    </w:p>
    <w:p w14:paraId="3590E0AA" w14:textId="77777777" w:rsidR="002644FA" w:rsidRDefault="002644FA" w:rsidP="005D6748">
      <w:pPr>
        <w:pBdr>
          <w:top w:val="nil"/>
          <w:left w:val="nil"/>
          <w:bottom w:val="nil"/>
          <w:right w:val="nil"/>
          <w:between w:val="nil"/>
        </w:pBdr>
        <w:spacing w:after="120" w:line="240" w:lineRule="auto"/>
        <w:ind w:right="284"/>
        <w:rPr>
          <w:rFonts w:eastAsia="Arial" w:cs="Arial"/>
          <w:iCs/>
          <w:szCs w:val="20"/>
        </w:rPr>
      </w:pPr>
    </w:p>
    <w:p w14:paraId="193F2CC1" w14:textId="20CB6072" w:rsidR="003E0576" w:rsidRDefault="003E0576" w:rsidP="005D6748">
      <w:pPr>
        <w:pBdr>
          <w:top w:val="nil"/>
          <w:left w:val="nil"/>
          <w:bottom w:val="nil"/>
          <w:right w:val="nil"/>
          <w:between w:val="nil"/>
        </w:pBdr>
        <w:spacing w:after="120" w:line="240" w:lineRule="auto"/>
        <w:ind w:right="284"/>
        <w:rPr>
          <w:rFonts w:eastAsia="Arial" w:cs="Arial"/>
          <w:iCs/>
          <w:szCs w:val="20"/>
        </w:rPr>
      </w:pPr>
      <w:r w:rsidRPr="00820640">
        <w:rPr>
          <w:rFonts w:eastAsia="Arial" w:cs="Arial"/>
          <w:iCs/>
          <w:szCs w:val="20"/>
        </w:rPr>
        <w:t xml:space="preserve">Contact details for </w:t>
      </w:r>
      <w:r w:rsidR="00D17F14" w:rsidRPr="00820640">
        <w:rPr>
          <w:rFonts w:eastAsia="Arial" w:cs="Arial"/>
          <w:iCs/>
          <w:szCs w:val="20"/>
        </w:rPr>
        <w:t>e</w:t>
      </w:r>
      <w:r w:rsidRPr="00820640">
        <w:rPr>
          <w:rFonts w:eastAsia="Arial" w:cs="Arial"/>
          <w:iCs/>
          <w:szCs w:val="20"/>
        </w:rPr>
        <w:t>nquiries:</w:t>
      </w:r>
      <w:r w:rsidR="00015313">
        <w:rPr>
          <w:rFonts w:eastAsia="Arial" w:cs="Arial"/>
          <w:iCs/>
          <w:szCs w:val="20"/>
        </w:rPr>
        <w:t xml:space="preserve">  </w:t>
      </w:r>
    </w:p>
    <w:p w14:paraId="5AF40810" w14:textId="13271849" w:rsidR="000A0840" w:rsidRPr="00820640" w:rsidRDefault="002644FA" w:rsidP="005D6748">
      <w:pPr>
        <w:pBdr>
          <w:top w:val="nil"/>
          <w:left w:val="nil"/>
          <w:bottom w:val="nil"/>
          <w:right w:val="nil"/>
          <w:between w:val="nil"/>
        </w:pBdr>
        <w:spacing w:after="120" w:line="240" w:lineRule="auto"/>
        <w:ind w:right="284"/>
        <w:rPr>
          <w:rFonts w:eastAsia="Arial" w:cs="Arial"/>
          <w:iCs/>
          <w:szCs w:val="20"/>
        </w:rPr>
      </w:pPr>
      <w:r w:rsidRPr="00015313">
        <w:rPr>
          <w:rFonts w:eastAsia="Arial" w:cs="Arial"/>
          <w:iCs/>
          <w:noProof/>
          <w:szCs w:val="20"/>
        </w:rPr>
        <mc:AlternateContent>
          <mc:Choice Requires="wps">
            <w:drawing>
              <wp:inline distT="0" distB="0" distL="0" distR="0" wp14:anchorId="1FA291CA" wp14:editId="3ABFB37F">
                <wp:extent cx="6027420" cy="1120140"/>
                <wp:effectExtent l="0" t="0" r="11430" b="22860"/>
                <wp:docPr id="883669022" name="Text Box 8836690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7420" cy="1120140"/>
                        </a:xfrm>
                        <a:prstGeom prst="rect">
                          <a:avLst/>
                        </a:prstGeom>
                        <a:solidFill>
                          <a:srgbClr val="FFFFFF"/>
                        </a:solidFill>
                        <a:ln w="9525">
                          <a:solidFill>
                            <a:schemeClr val="bg1">
                              <a:lumMod val="85000"/>
                            </a:schemeClr>
                          </a:solidFill>
                          <a:miter lim="800000"/>
                          <a:headEnd/>
                          <a:tailEnd/>
                        </a:ln>
                      </wps:spPr>
                      <wps:txbx>
                        <w:txbxContent>
                          <w:sdt>
                            <w:sdtPr>
                              <w:id w:val="-420403401"/>
                            </w:sdtPr>
                            <w:sdtEndPr/>
                            <w:sdtContent>
                              <w:p w14:paraId="710C86DA" w14:textId="7E5A6A00" w:rsidR="002644FA" w:rsidRDefault="00864874" w:rsidP="002644FA">
                                <w:r>
                                  <w:t>Dennis Wilmer, Home Office (</w:t>
                                </w:r>
                                <w:hyperlink r:id="rId13" w:history="1">
                                  <w:r w:rsidRPr="00AA27B2">
                                    <w:rPr>
                                      <w:rStyle w:val="Hyperlink"/>
                                    </w:rPr>
                                    <w:t>dennis.wilmer@homeoffice.gov.uk</w:t>
                                  </w:r>
                                </w:hyperlink>
                                <w:r>
                                  <w:t>)</w:t>
                                </w:r>
                              </w:p>
                              <w:p w14:paraId="089E56C7" w14:textId="77777777" w:rsidR="002644FA" w:rsidRDefault="00230B66" w:rsidP="002644FA"/>
                            </w:sdtContent>
                          </w:sdt>
                        </w:txbxContent>
                      </wps:txbx>
                      <wps:bodyPr rot="0" vert="horz" wrap="square" lIns="91440" tIns="45720" rIns="91440" bIns="45720" anchor="t" anchorCtr="0">
                        <a:noAutofit/>
                      </wps:bodyPr>
                    </wps:wsp>
                  </a:graphicData>
                </a:graphic>
              </wp:inline>
            </w:drawing>
          </mc:Choice>
          <mc:Fallback>
            <w:pict>
              <v:shape w14:anchorId="1FA291CA" id="Text Box 883669022" o:spid="_x0000_s1035" type="#_x0000_t202" style="width:474.6pt;height:8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" strokecolor="#d8d8d8 [2732]">
                <v:textbox>
                  <w:txbxContent>
                    <w:sdt>
                      <w:sdtPr>
                        <w:id w:val="-420403401"/>
                      </w:sdtPr>
                      <w:sdtEndPr/>
                      <w:sdtContent>
                        <w:p w14:paraId="710C86DA" w14:textId="7E5A6A00" w:rsidR="002644FA" w:rsidRDefault="00864874" w:rsidP="002644FA">
                          <w:r>
                            <w:t>Dennis Wilmer, Home Office (</w:t>
                          </w:r>
                          <w:hyperlink r:id="rId14" w:history="1">
                            <w:r w:rsidRPr="00AA27B2">
                              <w:rPr>
                                <w:rStyle w:val="Hyperlink"/>
                              </w:rPr>
                              <w:t>dennis.wilmer@homeoffice.gov.uk</w:t>
                            </w:r>
                          </w:hyperlink>
                          <w:r>
                            <w:t>)</w:t>
                          </w:r>
                        </w:p>
                        <w:p w14:paraId="089E56C7" w14:textId="77777777" w:rsidR="002644FA" w:rsidRDefault="00230B66" w:rsidP="002644FA"/>
                      </w:sdtContent>
                    </w:sdt>
                  </w:txbxContent>
                </v:textbox>
                <w10:anchorlock/>
              </v:shape>
            </w:pict>
          </mc:Fallback>
        </mc:AlternateContent>
      </w:r>
    </w:p>
    <w:p w14:paraId="3C9CAFE4" w14:textId="77777777" w:rsidR="002644FA" w:rsidRDefault="002644FA" w:rsidP="005D6748">
      <w:pPr>
        <w:pBdr>
          <w:top w:val="nil"/>
          <w:left w:val="nil"/>
          <w:bottom w:val="nil"/>
          <w:right w:val="nil"/>
          <w:between w:val="nil"/>
        </w:pBdr>
        <w:spacing w:after="120" w:line="240" w:lineRule="auto"/>
        <w:ind w:right="284"/>
        <w:rPr>
          <w:rFonts w:eastAsia="Arial" w:cs="Arial"/>
          <w:iCs/>
          <w:szCs w:val="20"/>
        </w:rPr>
      </w:pPr>
    </w:p>
    <w:p w14:paraId="74055E17" w14:textId="7CCF6D2F" w:rsidR="003E0576" w:rsidRPr="00820640" w:rsidRDefault="00294467" w:rsidP="005D6748">
      <w:pPr>
        <w:pBdr>
          <w:top w:val="nil"/>
          <w:left w:val="nil"/>
          <w:bottom w:val="nil"/>
          <w:right w:val="nil"/>
          <w:between w:val="nil"/>
        </w:pBdr>
        <w:spacing w:after="120" w:line="240" w:lineRule="auto"/>
        <w:ind w:right="284"/>
        <w:rPr>
          <w:rFonts w:eastAsia="Arial" w:cs="Arial"/>
          <w:iCs/>
          <w:szCs w:val="20"/>
        </w:rPr>
      </w:pPr>
      <w:r w:rsidRPr="00820640">
        <w:rPr>
          <w:rFonts w:eastAsia="Arial" w:cs="Arial"/>
          <w:iCs/>
          <w:szCs w:val="20"/>
        </w:rPr>
        <w:t>M</w:t>
      </w:r>
      <w:r w:rsidR="009129FA" w:rsidRPr="00820640">
        <w:rPr>
          <w:rFonts w:eastAsia="Arial" w:cs="Arial"/>
          <w:iCs/>
          <w:szCs w:val="20"/>
        </w:rPr>
        <w:t>i</w:t>
      </w:r>
      <w:r w:rsidRPr="00820640">
        <w:rPr>
          <w:rFonts w:eastAsia="Arial" w:cs="Arial"/>
          <w:iCs/>
          <w:szCs w:val="20"/>
        </w:rPr>
        <w:t>nister</w:t>
      </w:r>
      <w:r w:rsidR="009D7154" w:rsidRPr="00820640">
        <w:rPr>
          <w:rFonts w:eastAsia="Arial" w:cs="Arial"/>
          <w:iCs/>
          <w:szCs w:val="20"/>
        </w:rPr>
        <w:t xml:space="preserve"> </w:t>
      </w:r>
      <w:r w:rsidR="00D17F14" w:rsidRPr="00820640">
        <w:rPr>
          <w:rFonts w:eastAsia="Arial" w:cs="Arial"/>
          <w:iCs/>
          <w:szCs w:val="20"/>
        </w:rPr>
        <w:t>r</w:t>
      </w:r>
      <w:r w:rsidR="003E0576" w:rsidRPr="00820640">
        <w:rPr>
          <w:rFonts w:eastAsia="Arial" w:cs="Arial"/>
          <w:iCs/>
          <w:szCs w:val="20"/>
        </w:rPr>
        <w:t>esponsible:</w:t>
      </w:r>
      <w:r w:rsidR="0004125E">
        <w:rPr>
          <w:rFonts w:eastAsia="Arial" w:cs="Arial"/>
          <w:iCs/>
          <w:szCs w:val="20"/>
        </w:rPr>
        <w:t xml:space="preserve">  </w:t>
      </w:r>
    </w:p>
    <w:p w14:paraId="0CF7877A" w14:textId="2948C6CD" w:rsidR="003E0576" w:rsidRPr="00820640" w:rsidRDefault="002644FA" w:rsidP="003E0576">
      <w:pPr>
        <w:pBdr>
          <w:top w:val="nil"/>
          <w:left w:val="nil"/>
          <w:bottom w:val="nil"/>
          <w:right w:val="nil"/>
          <w:between w:val="nil"/>
        </w:pBdr>
        <w:spacing w:after="0" w:line="240" w:lineRule="auto"/>
        <w:ind w:right="284"/>
        <w:rPr>
          <w:rFonts w:eastAsia="Arial" w:cs="Arial"/>
          <w:b/>
          <w:iCs/>
          <w:szCs w:val="20"/>
        </w:rPr>
      </w:pPr>
      <w:bookmarkStart w:id="1" w:name="gjdgxs" w:colFirst="0" w:colLast="0"/>
      <w:bookmarkEnd w:id="1"/>
      <w:r w:rsidRPr="0004125E">
        <w:rPr>
          <w:rFonts w:eastAsia="Arial" w:cs="Arial"/>
          <w:iCs/>
          <w:noProof/>
          <w:szCs w:val="20"/>
        </w:rPr>
        <mc:AlternateContent>
          <mc:Choice Requires="wps">
            <w:drawing>
              <wp:inline distT="0" distB="0" distL="0" distR="0" wp14:anchorId="67FF694E" wp14:editId="3A9792B4">
                <wp:extent cx="4419600" cy="504825"/>
                <wp:effectExtent l="0" t="0" r="19050" b="28575"/>
                <wp:docPr id="551012578" name="Text Box 5510125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9600" cy="504825"/>
                        </a:xfrm>
                        <a:prstGeom prst="rect">
                          <a:avLst/>
                        </a:prstGeom>
                        <a:solidFill>
                          <a:srgbClr val="FFFFFF"/>
                        </a:solidFill>
                        <a:ln w="9525">
                          <a:solidFill>
                            <a:schemeClr val="bg1">
                              <a:lumMod val="85000"/>
                            </a:schemeClr>
                          </a:solidFill>
                          <a:miter lim="800000"/>
                          <a:headEnd/>
                          <a:tailEnd/>
                        </a:ln>
                      </wps:spPr>
                      <wps:txbx>
                        <w:txbxContent>
                          <w:sdt>
                            <w:sdtPr>
                              <w:id w:val="1343441603"/>
                            </w:sdtPr>
                            <w:sdtEndPr/>
                            <w:sdtContent>
                              <w:p w14:paraId="2EAFCC99" w14:textId="3B4B0B02" w:rsidR="002644FA" w:rsidRDefault="00864874" w:rsidP="002644FA">
                                <w:r>
                                  <w:t>The Rt Hon. Dame Diana Johnson DBE MP, Minister of State for Policing, Fire and Crime Prevention</w:t>
                                </w:r>
                              </w:p>
                            </w:sdtContent>
                          </w:sdt>
                        </w:txbxContent>
                      </wps:txbx>
                      <wps:bodyPr rot="0" vert="horz" wrap="square" lIns="91440" tIns="45720" rIns="91440" bIns="45720" anchor="t" anchorCtr="0">
                        <a:noAutofit/>
                      </wps:bodyPr>
                    </wps:wsp>
                  </a:graphicData>
                </a:graphic>
              </wp:inline>
            </w:drawing>
          </mc:Choice>
          <mc:Fallback>
            <w:pict>
              <v:shape w14:anchorId="67FF694E" id="Text Box 551012578" o:spid="_x0000_s1036" type="#_x0000_t202" style="width:348pt;height:3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" strokecolor="#d8d8d8 [2732]">
                <v:textbox>
                  <w:txbxContent>
                    <w:sdt>
                      <w:sdtPr>
                        <w:id w:val="1343441603"/>
                      </w:sdtPr>
                      <w:sdtEndPr/>
                      <w:sdtContent>
                        <w:p w14:paraId="2EAFCC99" w14:textId="3B4B0B02" w:rsidR="002644FA" w:rsidRDefault="00864874" w:rsidP="002644FA">
                          <w:r>
                            <w:t>The Rt Hon. Dame Diana Johnson DBE MP, Minister of State for Policing, Fire and Crime Prevention</w:t>
                          </w:r>
                        </w:p>
                      </w:sdtContent>
                    </w:sdt>
                  </w:txbxContent>
                </v:textbox>
                <w10:anchorlock/>
              </v:shape>
            </w:pict>
          </mc:Fallback>
        </mc:AlternateContent>
      </w:r>
    </w:p>
    <w:p w14:paraId="609985FB" w14:textId="77777777" w:rsidR="002644FA" w:rsidRDefault="002644FA" w:rsidP="00D05A0A">
      <w:pPr>
        <w:pBdr>
          <w:top w:val="nil"/>
          <w:left w:val="nil"/>
          <w:bottom w:val="nil"/>
          <w:right w:val="nil"/>
          <w:between w:val="nil"/>
        </w:pBdr>
        <w:spacing w:after="0" w:line="240" w:lineRule="auto"/>
        <w:ind w:right="284"/>
        <w:rPr>
          <w:rFonts w:eastAsia="Arial" w:cs="Arial"/>
          <w:bCs/>
          <w:iCs/>
          <w:color w:val="000000"/>
          <w:szCs w:val="20"/>
        </w:rPr>
      </w:pPr>
    </w:p>
    <w:p w14:paraId="7E9B63C5" w14:textId="43B70DCF" w:rsidR="005A0597" w:rsidRPr="007E5B48" w:rsidRDefault="003E0576" w:rsidP="00D05A0A">
      <w:pPr>
        <w:pBdr>
          <w:top w:val="nil"/>
          <w:left w:val="nil"/>
          <w:bottom w:val="nil"/>
          <w:right w:val="nil"/>
          <w:between w:val="nil"/>
        </w:pBdr>
        <w:spacing w:after="0" w:line="240" w:lineRule="auto"/>
        <w:ind w:right="284"/>
        <w:rPr>
          <w:rFonts w:eastAsia="Arial" w:cs="Arial"/>
          <w:bCs/>
          <w:iCs/>
          <w:color w:val="000000"/>
          <w:szCs w:val="20"/>
        </w:rPr>
      </w:pPr>
      <w:r w:rsidRPr="007E5B48">
        <w:rPr>
          <w:rFonts w:eastAsia="Arial" w:cs="Arial"/>
          <w:bCs/>
          <w:iCs/>
          <w:color w:val="000000"/>
          <w:szCs w:val="20"/>
        </w:rPr>
        <w:t xml:space="preserve">I have read the </w:t>
      </w:r>
      <w:r w:rsidR="009129FA" w:rsidRPr="007E5B48">
        <w:rPr>
          <w:rFonts w:eastAsia="Arial" w:cs="Arial"/>
          <w:bCs/>
          <w:iCs/>
          <w:color w:val="000000"/>
          <w:szCs w:val="20"/>
        </w:rPr>
        <w:t xml:space="preserve">Impact </w:t>
      </w:r>
      <w:proofErr w:type="gramStart"/>
      <w:r w:rsidR="009129FA" w:rsidRPr="007E5B48">
        <w:rPr>
          <w:rFonts w:eastAsia="Arial" w:cs="Arial"/>
          <w:bCs/>
          <w:iCs/>
          <w:color w:val="000000"/>
          <w:szCs w:val="20"/>
        </w:rPr>
        <w:t>Assessment</w:t>
      </w:r>
      <w:proofErr w:type="gramEnd"/>
      <w:r w:rsidRPr="007E5B48">
        <w:rPr>
          <w:rFonts w:eastAsia="Arial" w:cs="Arial"/>
          <w:bCs/>
          <w:iCs/>
          <w:color w:val="000000"/>
          <w:szCs w:val="20"/>
        </w:rPr>
        <w:t xml:space="preserve"> and I am satisfied that, given the available evidence, it represents a reasonable view of the likely costs, benefits and impact of the leading options.</w:t>
      </w:r>
    </w:p>
    <w:p w14:paraId="6A4B0020" w14:textId="31D589F7" w:rsidR="00D05A0A" w:rsidRDefault="001543BD" w:rsidP="005A0597">
      <w:pPr>
        <w:spacing w:after="0" w:line="240" w:lineRule="auto"/>
        <w:rPr>
          <w:rFonts w:eastAsia="Arial" w:cs="Arial"/>
          <w:szCs w:val="20"/>
        </w:rPr>
      </w:pPr>
      <w:r>
        <w:rPr>
          <w:noProof/>
        </w:rPr>
        <mc:AlternateContent>
          <mc:Choice Requires="wps">
            <w:drawing>
              <wp:anchor distT="45720" distB="45720" distL="114300" distR="114300" simplePos="0" relativeHeight="251658240" behindDoc="0" locked="0" layoutInCell="1" allowOverlap="1" wp14:anchorId="43D68462" wp14:editId="4B8C039B">
                <wp:simplePos x="0" y="0"/>
                <wp:positionH relativeFrom="column">
                  <wp:posOffset>719455</wp:posOffset>
                </wp:positionH>
                <wp:positionV relativeFrom="paragraph">
                  <wp:posOffset>154940</wp:posOffset>
                </wp:positionV>
                <wp:extent cx="4454525" cy="488950"/>
                <wp:effectExtent l="0" t="0" r="22225" b="2540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4525" cy="488950"/>
                        </a:xfrm>
                        <a:prstGeom prst="rect">
                          <a:avLst/>
                        </a:prstGeom>
                        <a:solidFill>
                          <a:srgbClr val="FFFFFF"/>
                        </a:solidFill>
                        <a:ln w="9525">
                          <a:solidFill>
                            <a:schemeClr val="bg1">
                              <a:lumMod val="85000"/>
                            </a:schemeClr>
                          </a:solidFill>
                          <a:miter lim="800000"/>
                          <a:headEnd/>
                          <a:tailEnd/>
                        </a:ln>
                      </wps:spPr>
                      <wps:txbx>
                        <w:txbxContent>
                          <w:sdt>
                            <w:sdtPr>
                              <w:id w:val="1839730418"/>
                            </w:sdtPr>
                            <w:sdtEndPr/>
                            <w:sdtContent>
                              <w:p w14:paraId="5971760F" w14:textId="77777777" w:rsidR="001543BD" w:rsidRPr="001543BD" w:rsidRDefault="001543BD" w:rsidP="001543BD">
                                <w:pPr>
                                  <w:rPr>
                                    <w:rFonts w:ascii="Times New Roman" w:eastAsia="Times New Roman" w:hAnsi="Times New Roman" w:cs="Times New Roman"/>
                                    <w:szCs w:val="24"/>
                                  </w:rPr>
                                </w:pPr>
                                <w:r w:rsidRPr="001543BD">
                                  <w:rPr>
                                    <w:rFonts w:ascii="Times New Roman" w:eastAsia="Times New Roman" w:hAnsi="Times New Roman" w:cs="Times New Roman"/>
                                    <w:noProof/>
                                    <w:szCs w:val="24"/>
                                  </w:rPr>
                                  <w:drawing>
                                    <wp:inline distT="0" distB="0" distL="0" distR="0" wp14:anchorId="353B8688" wp14:editId="633F68A3">
                                      <wp:extent cx="1397000" cy="405581"/>
                                      <wp:effectExtent l="0" t="0" r="0" b="0"/>
                                      <wp:docPr id="6313437" name="Picture 6313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18162" cy="411725"/>
                                              </a:xfrm>
                                              <a:prstGeom prst="rect">
                                                <a:avLst/>
                                              </a:prstGeom>
                                              <a:noFill/>
                                              <a:ln>
                                                <a:noFill/>
                                              </a:ln>
                                            </pic:spPr>
                                          </pic:pic>
                                        </a:graphicData>
                                      </a:graphic>
                                    </wp:inline>
                                  </w:drawing>
                                </w:r>
                              </w:p>
                              <w:p w14:paraId="5614C64F" w14:textId="70CAF590" w:rsidR="00E45AB6" w:rsidRDefault="00230B66"/>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D68462" id="Text Box 217" o:spid="_x0000_s1037" type="#_x0000_t202" style="position:absolute;margin-left:56.65pt;margin-top:12.2pt;width:350.75pt;height:38.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" strokecolor="#d8d8d8 [2732]">
                <v:textbox>
                  <w:txbxContent>
                    <w:sdt>
                      <w:sdtPr>
                        <w:id w:val="1839730418"/>
                      </w:sdtPr>
                      <w:sdtEndPr/>
                      <w:sdtContent>
                        <w:p w14:paraId="5971760F" w14:textId="77777777" w:rsidR="001543BD" w:rsidRPr="001543BD" w:rsidRDefault="001543BD" w:rsidP="001543BD">
                          <w:pPr>
                            <w:rPr>
                              <w:rFonts w:ascii="Times New Roman" w:eastAsia="Times New Roman" w:hAnsi="Times New Roman" w:cs="Times New Roman"/>
                              <w:szCs w:val="24"/>
                            </w:rPr>
                          </w:pPr>
                          <w:r w:rsidRPr="001543BD">
                            <w:rPr>
                              <w:rFonts w:ascii="Times New Roman" w:eastAsia="Times New Roman" w:hAnsi="Times New Roman" w:cs="Times New Roman"/>
                              <w:noProof/>
                              <w:szCs w:val="24"/>
                            </w:rPr>
                            <w:drawing>
                              <wp:inline distT="0" distB="0" distL="0" distR="0" wp14:anchorId="353B8688" wp14:editId="633F68A3">
                                <wp:extent cx="1397000" cy="405581"/>
                                <wp:effectExtent l="0" t="0" r="0" b="0"/>
                                <wp:docPr id="6313437" name="Picture 6313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18162" cy="411725"/>
                                        </a:xfrm>
                                        <a:prstGeom prst="rect">
                                          <a:avLst/>
                                        </a:prstGeom>
                                        <a:noFill/>
                                        <a:ln>
                                          <a:noFill/>
                                        </a:ln>
                                      </pic:spPr>
                                    </pic:pic>
                                  </a:graphicData>
                                </a:graphic>
                              </wp:inline>
                            </w:drawing>
                          </w:r>
                        </w:p>
                        <w:p w14:paraId="5614C64F" w14:textId="70CAF590" w:rsidR="00E45AB6" w:rsidRDefault="00230B66"/>
                      </w:sdtContent>
                    </w:sdt>
                  </w:txbxContent>
                </v:textbox>
                <w10:wrap type="square"/>
              </v:shape>
            </w:pict>
          </mc:Fallback>
        </mc:AlternateContent>
      </w:r>
    </w:p>
    <w:p w14:paraId="48A5C9F7" w14:textId="5C39D60D" w:rsidR="005A0597" w:rsidRDefault="005A0597" w:rsidP="005A0597">
      <w:pPr>
        <w:spacing w:after="0" w:line="240" w:lineRule="auto"/>
        <w:rPr>
          <w:rFonts w:eastAsia="Arial" w:cs="Arial"/>
          <w:szCs w:val="20"/>
        </w:rPr>
      </w:pPr>
    </w:p>
    <w:p w14:paraId="3C568320" w14:textId="0FCC6245" w:rsidR="00BF0088" w:rsidRDefault="005B4CAA">
      <w:r>
        <w:t xml:space="preserve">Signed: </w:t>
      </w:r>
    </w:p>
    <w:p w14:paraId="39239673" w14:textId="7FA4613A" w:rsidR="00D05A0A" w:rsidRDefault="00D05A0A"/>
    <w:p w14:paraId="7894296E" w14:textId="32B52D2D" w:rsidR="00D05A0A" w:rsidRDefault="00D05A0A">
      <w:r>
        <w:rPr>
          <w:noProof/>
        </w:rPr>
        <mc:AlternateContent>
          <mc:Choice Requires="wps">
            <w:drawing>
              <wp:anchor distT="45720" distB="45720" distL="114300" distR="114300" simplePos="0" relativeHeight="251658241" behindDoc="0" locked="0" layoutInCell="1" allowOverlap="1" wp14:anchorId="2E022CA1" wp14:editId="0B7F1F45">
                <wp:simplePos x="0" y="0"/>
                <wp:positionH relativeFrom="column">
                  <wp:posOffset>649605</wp:posOffset>
                </wp:positionH>
                <wp:positionV relativeFrom="paragraph">
                  <wp:posOffset>247650</wp:posOffset>
                </wp:positionV>
                <wp:extent cx="4524375" cy="314325"/>
                <wp:effectExtent l="0" t="0" r="28575" b="28575"/>
                <wp:wrapSquare wrapText="bothSides"/>
                <wp:docPr id="189077450" name="Text Box 1890774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4375" cy="314325"/>
                        </a:xfrm>
                        <a:prstGeom prst="rect">
                          <a:avLst/>
                        </a:prstGeom>
                        <a:solidFill>
                          <a:srgbClr val="FFFFFF"/>
                        </a:solidFill>
                        <a:ln w="9525">
                          <a:solidFill>
                            <a:schemeClr val="bg1">
                              <a:lumMod val="85000"/>
                            </a:schemeClr>
                          </a:solidFill>
                          <a:miter lim="800000"/>
                          <a:headEnd/>
                          <a:tailEnd/>
                        </a:ln>
                      </wps:spPr>
                      <wps:txbx>
                        <w:txbxContent>
                          <w:sdt>
                            <w:sdtPr>
                              <w:id w:val="-1421786601"/>
                            </w:sdtPr>
                            <w:sdtEndPr/>
                            <w:sdtContent>
                              <w:p w14:paraId="589B31FB" w14:textId="63A2B496" w:rsidR="00D05A0A" w:rsidRDefault="001543BD">
                                <w:r>
                                  <w:t>26.11.24</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022CA1" id="Text Box 189077450" o:spid="_x0000_s1038" type="#_x0000_t202" style="position:absolute;margin-left:51.15pt;margin-top:19.5pt;width:356.25pt;height:24.7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" strokecolor="#d8d8d8 [2732]">
                <v:textbox>
                  <w:txbxContent>
                    <w:sdt>
                      <w:sdtPr>
                        <w:id w:val="-1421786601"/>
                      </w:sdtPr>
                      <w:sdtEndPr/>
                      <w:sdtContent>
                        <w:p w14:paraId="589B31FB" w14:textId="63A2B496" w:rsidR="00D05A0A" w:rsidRDefault="001543BD">
                          <w:r>
                            <w:t>26.11.24</w:t>
                          </w:r>
                        </w:p>
                      </w:sdtContent>
                    </w:sdt>
                  </w:txbxContent>
                </v:textbox>
                <w10:wrap type="square"/>
              </v:shape>
            </w:pict>
          </mc:Fallback>
        </mc:AlternateContent>
      </w:r>
    </w:p>
    <w:p w14:paraId="1B41E6FE" w14:textId="1D257109" w:rsidR="00BF0088" w:rsidRDefault="00BF0088">
      <w:pPr>
        <w:sectPr w:rsidR="00BF0088" w:rsidSect="00AD7895">
          <w:pgSz w:w="11906" w:h="16838"/>
          <w:pgMar w:top="1134" w:right="1077" w:bottom="1134" w:left="1077" w:header="227" w:footer="454" w:gutter="0"/>
          <w:cols w:space="720"/>
        </w:sectPr>
      </w:pPr>
      <w:r>
        <w:t xml:space="preserve">Date:  </w:t>
      </w:r>
      <w:r w:rsidR="00D05A0A">
        <w:t xml:space="preserve">  </w:t>
      </w:r>
    </w:p>
    <w:p w14:paraId="4A476515" w14:textId="45ED5B7D" w:rsidR="00474111" w:rsidRPr="00151604" w:rsidRDefault="006E2F9A" w:rsidP="00B167E4">
      <w:pPr>
        <w:pStyle w:val="Heading2"/>
      </w:pPr>
      <w:r w:rsidRPr="00151604">
        <w:lastRenderedPageBreak/>
        <w:t xml:space="preserve">Summary: Analysis </w:t>
      </w:r>
      <w:r w:rsidR="00B64D07" w:rsidRPr="00151604">
        <w:t>and</w:t>
      </w:r>
      <w:r w:rsidRPr="00151604">
        <w:t xml:space="preserve"> </w:t>
      </w:r>
      <w:r w:rsidR="00142AD6" w:rsidRPr="00151604">
        <w:t>e</w:t>
      </w:r>
      <w:r w:rsidRPr="00151604">
        <w:t>vidence</w:t>
      </w:r>
    </w:p>
    <w:p w14:paraId="3065346B" w14:textId="232207C8" w:rsidR="00474111" w:rsidRPr="00DD3D49" w:rsidRDefault="00673915" w:rsidP="00B51477">
      <w:pPr>
        <w:pStyle w:val="Heading3"/>
        <w:rPr>
          <w:sz w:val="22"/>
          <w:szCs w:val="22"/>
        </w:rPr>
      </w:pPr>
      <w:r w:rsidRPr="00DD3D49">
        <w:rPr>
          <w:noProof/>
          <w:sz w:val="22"/>
          <w:szCs w:val="22"/>
        </w:rPr>
        <mc:AlternateContent>
          <mc:Choice Requires="wps">
            <w:drawing>
              <wp:anchor distT="45720" distB="45720" distL="114300" distR="114300" simplePos="0" relativeHeight="251658242" behindDoc="0" locked="0" layoutInCell="1" allowOverlap="1" wp14:anchorId="05DE691F" wp14:editId="63AADB4D">
                <wp:simplePos x="0" y="0"/>
                <wp:positionH relativeFrom="column">
                  <wp:posOffset>1329690</wp:posOffset>
                </wp:positionH>
                <wp:positionV relativeFrom="paragraph">
                  <wp:posOffset>76835</wp:posOffset>
                </wp:positionV>
                <wp:extent cx="5326380" cy="314325"/>
                <wp:effectExtent l="0" t="0" r="26670" b="28575"/>
                <wp:wrapSquare wrapText="bothSides"/>
                <wp:docPr id="310962312" name="Text Box 310962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6380" cy="314325"/>
                        </a:xfrm>
                        <a:prstGeom prst="rect">
                          <a:avLst/>
                        </a:prstGeom>
                        <a:solidFill>
                          <a:srgbClr val="FFFFFF"/>
                        </a:solidFill>
                        <a:ln w="9525">
                          <a:solidFill>
                            <a:schemeClr val="bg1">
                              <a:lumMod val="85000"/>
                            </a:schemeClr>
                          </a:solidFill>
                          <a:miter lim="800000"/>
                          <a:headEnd/>
                          <a:tailEnd/>
                        </a:ln>
                      </wps:spPr>
                      <wps:txbx>
                        <w:txbxContent>
                          <w:sdt>
                            <w:sdtPr>
                              <w:id w:val="-1742323870"/>
                            </w:sdtPr>
                            <w:sdtEndPr/>
                            <w:sdtContent>
                              <w:p w14:paraId="7BF3C416" w14:textId="3B24129B" w:rsidR="00673915" w:rsidRDefault="00E77443" w:rsidP="00673915">
                                <w:r>
                                  <w:t>2024</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DE691F" id="Text Box 310962312" o:spid="_x0000_s1039" type="#_x0000_t202" style="position:absolute;margin-left:104.7pt;margin-top:6.05pt;width:419.4pt;height:24.75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" strokecolor="#d8d8d8 [2732]">
                <v:textbox>
                  <w:txbxContent>
                    <w:sdt>
                      <w:sdtPr>
                        <w:id w:val="-1742323870"/>
                      </w:sdtPr>
                      <w:sdtEndPr/>
                      <w:sdtContent>
                        <w:p w14:paraId="7BF3C416" w14:textId="3B24129B" w:rsidR="00673915" w:rsidRDefault="00E77443" w:rsidP="00673915">
                          <w:r>
                            <w:t>2024</w:t>
                          </w:r>
                        </w:p>
                      </w:sdtContent>
                    </w:sdt>
                  </w:txbxContent>
                </v:textbox>
                <w10:wrap type="square"/>
              </v:shape>
            </w:pict>
          </mc:Fallback>
        </mc:AlternateContent>
      </w:r>
      <w:r w:rsidR="006E2F9A" w:rsidRPr="00DD3D49">
        <w:rPr>
          <w:sz w:val="22"/>
          <w:szCs w:val="22"/>
        </w:rPr>
        <w:t>Price base year:</w:t>
      </w:r>
      <w:r w:rsidRPr="00DD3D49">
        <w:rPr>
          <w:sz w:val="22"/>
          <w:szCs w:val="22"/>
        </w:rPr>
        <w:t xml:space="preserve">  </w:t>
      </w:r>
    </w:p>
    <w:p w14:paraId="3598A8AA" w14:textId="6B91442B" w:rsidR="00474111" w:rsidRPr="00DD3D49" w:rsidRDefault="00FF60C5" w:rsidP="00B51477">
      <w:pPr>
        <w:pStyle w:val="Heading3"/>
        <w:rPr>
          <w:sz w:val="22"/>
          <w:szCs w:val="22"/>
        </w:rPr>
      </w:pPr>
      <w:bookmarkStart w:id="2" w:name="_re22rh5xas0p" w:colFirst="0" w:colLast="0"/>
      <w:bookmarkEnd w:id="2"/>
      <w:r w:rsidRPr="00DD3D49">
        <w:rPr>
          <w:noProof/>
          <w:sz w:val="22"/>
          <w:szCs w:val="22"/>
        </w:rPr>
        <mc:AlternateContent>
          <mc:Choice Requires="wps">
            <w:drawing>
              <wp:anchor distT="45720" distB="45720" distL="114300" distR="114300" simplePos="0" relativeHeight="251658243" behindDoc="0" locked="0" layoutInCell="1" allowOverlap="1" wp14:anchorId="68B94049" wp14:editId="2CAC00FA">
                <wp:simplePos x="0" y="0"/>
                <wp:positionH relativeFrom="column">
                  <wp:posOffset>1329690</wp:posOffset>
                </wp:positionH>
                <wp:positionV relativeFrom="paragraph">
                  <wp:posOffset>70485</wp:posOffset>
                </wp:positionV>
                <wp:extent cx="5326380" cy="314325"/>
                <wp:effectExtent l="0" t="0" r="26670" b="28575"/>
                <wp:wrapSquare wrapText="bothSides"/>
                <wp:docPr id="495133721" name="Text Box 4951337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6380" cy="314325"/>
                        </a:xfrm>
                        <a:prstGeom prst="rect">
                          <a:avLst/>
                        </a:prstGeom>
                        <a:solidFill>
                          <a:srgbClr val="FFFFFF"/>
                        </a:solidFill>
                        <a:ln w="9525">
                          <a:solidFill>
                            <a:schemeClr val="bg1">
                              <a:lumMod val="85000"/>
                            </a:schemeClr>
                          </a:solidFill>
                          <a:miter lim="800000"/>
                          <a:headEnd/>
                          <a:tailEnd/>
                        </a:ln>
                      </wps:spPr>
                      <wps:txbx>
                        <w:txbxContent>
                          <w:sdt>
                            <w:sdtPr>
                              <w:id w:val="-1417162949"/>
                            </w:sdtPr>
                            <w:sdtEndPr/>
                            <w:sdtContent>
                              <w:p w14:paraId="34718B02" w14:textId="689E18FE" w:rsidR="00FF60C5" w:rsidRDefault="00E77443" w:rsidP="00FF60C5">
                                <w:r>
                                  <w:t>2024/25</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B94049" id="Text Box 495133721" o:spid="_x0000_s1040" type="#_x0000_t202" style="position:absolute;margin-left:104.7pt;margin-top:5.55pt;width:419.4pt;height:24.75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" strokecolor="#d8d8d8 [2732]">
                <v:textbox>
                  <w:txbxContent>
                    <w:sdt>
                      <w:sdtPr>
                        <w:id w:val="-1417162949"/>
                      </w:sdtPr>
                      <w:sdtEndPr/>
                      <w:sdtContent>
                        <w:p w14:paraId="34718B02" w14:textId="689E18FE" w:rsidR="00FF60C5" w:rsidRDefault="00E77443" w:rsidP="00FF60C5">
                          <w:r>
                            <w:t>2024/25</w:t>
                          </w:r>
                        </w:p>
                      </w:sdtContent>
                    </w:sdt>
                  </w:txbxContent>
                </v:textbox>
                <w10:wrap type="square"/>
              </v:shape>
            </w:pict>
          </mc:Fallback>
        </mc:AlternateContent>
      </w:r>
      <w:r w:rsidR="006E2F9A" w:rsidRPr="00DD3D49">
        <w:rPr>
          <w:sz w:val="22"/>
          <w:szCs w:val="22"/>
        </w:rPr>
        <w:t>PV base year:</w:t>
      </w:r>
      <w:r w:rsidR="006E2F9A" w:rsidRPr="00DD3D49">
        <w:rPr>
          <w:sz w:val="22"/>
          <w:szCs w:val="22"/>
        </w:rPr>
        <w:tab/>
      </w:r>
    </w:p>
    <w:tbl>
      <w:tblPr>
        <w:tblW w:w="14170" w:type="dxa"/>
        <w:tblLayout w:type="fixed"/>
        <w:tblCellMar>
          <w:left w:w="115" w:type="dxa"/>
          <w:right w:w="115" w:type="dxa"/>
        </w:tblCellMar>
        <w:tblLook w:val="04A0" w:firstRow="1" w:lastRow="0" w:firstColumn="1" w:lastColumn="0" w:noHBand="0" w:noVBand="1"/>
        <w:tblCaption w:val="Summary: Analysis and evidence table"/>
      </w:tblPr>
      <w:tblGrid>
        <w:gridCol w:w="1695"/>
        <w:gridCol w:w="1700"/>
        <w:gridCol w:w="2696"/>
        <w:gridCol w:w="2693"/>
        <w:gridCol w:w="2693"/>
        <w:gridCol w:w="2693"/>
      </w:tblGrid>
      <w:tr w:rsidR="00793D00" w:rsidRPr="002B3D2A" w14:paraId="523CC62C" w14:textId="77777777" w:rsidTr="009B1629">
        <w:trPr>
          <w:trHeight w:val="900"/>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tcPr>
          <w:p w14:paraId="3C8B59A6" w14:textId="77777777" w:rsidR="00793D00" w:rsidRPr="002B3D2A" w:rsidRDefault="00793D00" w:rsidP="00E60612">
            <w:pPr>
              <w:spacing w:after="0" w:line="240" w:lineRule="auto"/>
              <w:rPr>
                <w:rFonts w:eastAsia="Humnst777 Lt BT" w:cs="Arial"/>
                <w:szCs w:val="24"/>
              </w:rPr>
            </w:pPr>
            <w:r w:rsidRPr="002B3D2A">
              <w:rPr>
                <w:rFonts w:eastAsia="Humnst777 Lt BT" w:cs="Arial"/>
                <w:szCs w:val="24"/>
              </w:rPr>
              <w:t> This table may be reformatted provided the side-by-side comparison of options is retained</w:t>
            </w:r>
          </w:p>
        </w:tc>
        <w:tc>
          <w:tcPr>
            <w:tcW w:w="2696" w:type="dxa"/>
            <w:tcBorders>
              <w:top w:val="single" w:sz="4" w:space="0" w:color="000000"/>
              <w:left w:val="nil"/>
              <w:bottom w:val="single" w:sz="4" w:space="0" w:color="auto"/>
              <w:right w:val="single" w:sz="4" w:space="0" w:color="000000"/>
            </w:tcBorders>
            <w:shd w:val="clear" w:color="auto" w:fill="auto"/>
          </w:tcPr>
          <w:p w14:paraId="48FB119E" w14:textId="73D08A55" w:rsidR="00793D00" w:rsidRPr="002B3D2A" w:rsidRDefault="00793D00" w:rsidP="00E60612">
            <w:pPr>
              <w:spacing w:after="0" w:line="240" w:lineRule="auto"/>
              <w:rPr>
                <w:rFonts w:eastAsia="Humnst777 Lt BT" w:cs="Arial"/>
                <w:b/>
                <w:szCs w:val="24"/>
              </w:rPr>
            </w:pPr>
            <w:r w:rsidRPr="002B3D2A">
              <w:rPr>
                <w:rFonts w:eastAsia="Humnst777 Lt BT" w:cs="Arial"/>
                <w:b/>
                <w:szCs w:val="24"/>
              </w:rPr>
              <w:t>0. Maintain Current Fees Do Nothing(baseline)</w:t>
            </w:r>
          </w:p>
        </w:tc>
        <w:tc>
          <w:tcPr>
            <w:tcW w:w="2693" w:type="dxa"/>
            <w:tcBorders>
              <w:top w:val="single" w:sz="4" w:space="0" w:color="000000"/>
              <w:left w:val="nil"/>
              <w:bottom w:val="single" w:sz="4" w:space="0" w:color="auto"/>
              <w:right w:val="single" w:sz="4" w:space="0" w:color="000000"/>
            </w:tcBorders>
            <w:shd w:val="clear" w:color="auto" w:fill="auto"/>
          </w:tcPr>
          <w:p w14:paraId="62DFABD8" w14:textId="49844FD2" w:rsidR="00793D00" w:rsidRPr="002B3D2A" w:rsidRDefault="00793D00" w:rsidP="00E60612">
            <w:pPr>
              <w:spacing w:after="0" w:line="240" w:lineRule="auto"/>
              <w:rPr>
                <w:rFonts w:eastAsia="Humnst777 Lt BT" w:cs="Arial"/>
                <w:b/>
                <w:szCs w:val="24"/>
              </w:rPr>
            </w:pPr>
            <w:r w:rsidRPr="002B3D2A">
              <w:rPr>
                <w:rFonts w:eastAsia="Humnst777 Lt BT" w:cs="Arial"/>
                <w:b/>
                <w:szCs w:val="24"/>
              </w:rPr>
              <w:t>1. Increase with CPI</w:t>
            </w:r>
          </w:p>
        </w:tc>
        <w:tc>
          <w:tcPr>
            <w:tcW w:w="2693" w:type="dxa"/>
            <w:tcBorders>
              <w:top w:val="single" w:sz="4" w:space="0" w:color="000000"/>
              <w:left w:val="nil"/>
              <w:bottom w:val="single" w:sz="4" w:space="0" w:color="auto"/>
              <w:right w:val="single" w:sz="4" w:space="0" w:color="000000"/>
            </w:tcBorders>
            <w:shd w:val="clear" w:color="auto" w:fill="auto"/>
          </w:tcPr>
          <w:p w14:paraId="39D06851" w14:textId="63982335" w:rsidR="00793D00" w:rsidRPr="002B3D2A" w:rsidRDefault="00793D00" w:rsidP="00E60612">
            <w:pPr>
              <w:spacing w:after="0" w:line="240" w:lineRule="auto"/>
              <w:rPr>
                <w:rFonts w:eastAsia="Humnst777 Lt BT" w:cs="Arial"/>
                <w:b/>
                <w:szCs w:val="24"/>
              </w:rPr>
            </w:pPr>
            <w:r w:rsidRPr="002B3D2A">
              <w:rPr>
                <w:rFonts w:eastAsia="Humnst777 Lt BT" w:cs="Arial"/>
                <w:b/>
                <w:szCs w:val="24"/>
              </w:rPr>
              <w:t>2. Increase with RPI</w:t>
            </w:r>
          </w:p>
        </w:tc>
        <w:tc>
          <w:tcPr>
            <w:tcW w:w="2693" w:type="dxa"/>
            <w:tcBorders>
              <w:top w:val="single" w:sz="4" w:space="0" w:color="000000"/>
              <w:left w:val="nil"/>
              <w:bottom w:val="single" w:sz="4" w:space="0" w:color="auto"/>
              <w:right w:val="single" w:sz="4" w:space="0" w:color="000000"/>
            </w:tcBorders>
            <w:shd w:val="clear" w:color="auto" w:fill="auto"/>
          </w:tcPr>
          <w:p w14:paraId="0B3EC605" w14:textId="68EA204F" w:rsidR="00793D00" w:rsidRPr="009B6AD3" w:rsidRDefault="009B6AD3" w:rsidP="00E60612">
            <w:pPr>
              <w:spacing w:after="0" w:line="240" w:lineRule="auto"/>
              <w:rPr>
                <w:rFonts w:eastAsia="Humnst777 Lt BT" w:cs="Arial"/>
                <w:b/>
                <w:bCs/>
                <w:szCs w:val="24"/>
              </w:rPr>
            </w:pPr>
            <w:r>
              <w:rPr>
                <w:b/>
                <w:bCs/>
              </w:rPr>
              <w:t xml:space="preserve">3. </w:t>
            </w:r>
            <w:r w:rsidRPr="009B6AD3">
              <w:rPr>
                <w:b/>
                <w:bCs/>
              </w:rPr>
              <w:t>Full cost recovery in year 1, applied across 10 years</w:t>
            </w:r>
          </w:p>
        </w:tc>
      </w:tr>
      <w:tr w:rsidR="0085736B" w:rsidRPr="002B3D2A" w14:paraId="3042BA22" w14:textId="77777777" w:rsidTr="006B0D07">
        <w:trPr>
          <w:trHeight w:val="303"/>
        </w:trPr>
        <w:tc>
          <w:tcPr>
            <w:tcW w:w="1695" w:type="dxa"/>
            <w:vMerge w:val="restart"/>
            <w:tcBorders>
              <w:top w:val="nil"/>
              <w:left w:val="single" w:sz="4" w:space="0" w:color="000000"/>
              <w:right w:val="single" w:sz="4" w:space="0" w:color="000000"/>
            </w:tcBorders>
            <w:shd w:val="clear" w:color="auto" w:fill="auto"/>
          </w:tcPr>
          <w:p w14:paraId="09FC3620" w14:textId="09EE9E03" w:rsidR="00793D00" w:rsidRPr="002B3D2A" w:rsidRDefault="00793D00">
            <w:pPr>
              <w:spacing w:after="0" w:line="240" w:lineRule="auto"/>
              <w:rPr>
                <w:rFonts w:eastAsia="Humnst777 Lt BT" w:cs="Arial"/>
                <w:b/>
                <w:szCs w:val="24"/>
              </w:rPr>
            </w:pPr>
            <w:r w:rsidRPr="002B3D2A">
              <w:rPr>
                <w:rFonts w:eastAsia="Humnst777 Lt BT" w:cs="Arial"/>
                <w:b/>
                <w:szCs w:val="24"/>
              </w:rPr>
              <w:t>Costs (£m)</w:t>
            </w:r>
          </w:p>
        </w:tc>
        <w:tc>
          <w:tcPr>
            <w:tcW w:w="1700" w:type="dxa"/>
            <w:tcBorders>
              <w:top w:val="nil"/>
              <w:left w:val="single" w:sz="4" w:space="0" w:color="000000"/>
              <w:bottom w:val="single" w:sz="4" w:space="0" w:color="000000"/>
              <w:right w:val="single" w:sz="4" w:space="0" w:color="auto"/>
            </w:tcBorders>
            <w:shd w:val="clear" w:color="auto" w:fill="auto"/>
          </w:tcPr>
          <w:p w14:paraId="756A5EEA" w14:textId="5CE12F9A" w:rsidR="00793D00" w:rsidRPr="002B3D2A" w:rsidRDefault="00793D00">
            <w:pPr>
              <w:spacing w:after="0" w:line="240" w:lineRule="auto"/>
              <w:rPr>
                <w:rFonts w:eastAsia="Humnst777 Lt BT" w:cs="Arial"/>
                <w:szCs w:val="24"/>
              </w:rPr>
            </w:pPr>
            <w:r w:rsidRPr="002B3D2A">
              <w:rPr>
                <w:rFonts w:eastAsia="Humnst777 Lt BT" w:cs="Arial"/>
                <w:szCs w:val="24"/>
              </w:rPr>
              <w:t>Low</w:t>
            </w:r>
          </w:p>
        </w:tc>
        <w:tc>
          <w:tcPr>
            <w:tcW w:w="2696" w:type="dxa"/>
            <w:tcBorders>
              <w:top w:val="single" w:sz="4" w:space="0" w:color="auto"/>
              <w:left w:val="single" w:sz="4" w:space="0" w:color="auto"/>
              <w:bottom w:val="single" w:sz="4" w:space="0" w:color="auto"/>
              <w:right w:val="single" w:sz="4" w:space="0" w:color="auto"/>
            </w:tcBorders>
            <w:shd w:val="clear" w:color="auto" w:fill="auto"/>
          </w:tcPr>
          <w:p w14:paraId="4B44A1C3" w14:textId="4A76828D" w:rsidR="00793D00" w:rsidRPr="002B3D2A" w:rsidRDefault="00793D00" w:rsidP="003D1F01">
            <w:pPr>
              <w:spacing w:after="0" w:line="240" w:lineRule="auto"/>
              <w:jc w:val="right"/>
              <w:rPr>
                <w:rFonts w:eastAsia="Humnst777 Lt BT" w:cs="Arial"/>
                <w:szCs w:val="24"/>
              </w:rPr>
            </w:pPr>
            <w:r w:rsidRPr="002B3D2A">
              <w:rPr>
                <w:rFonts w:eastAsia="Humnst777 Lt BT" w:cs="Arial"/>
                <w:szCs w:val="24"/>
              </w:rPr>
              <w:t>0</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22FE87E3" w14:textId="59B74820" w:rsidR="00793D00" w:rsidRPr="002B3D2A" w:rsidRDefault="00793D00" w:rsidP="003D1F01">
            <w:pPr>
              <w:spacing w:after="0" w:line="240" w:lineRule="auto"/>
              <w:jc w:val="right"/>
              <w:rPr>
                <w:rFonts w:eastAsia="Humnst777 Lt BT" w:cs="Arial"/>
                <w:szCs w:val="24"/>
              </w:rPr>
            </w:pPr>
            <w:r w:rsidRPr="002B3D2A">
              <w:rPr>
                <w:rFonts w:eastAsia="Humnst777 Lt BT" w:cs="Arial"/>
                <w:szCs w:val="24"/>
              </w:rPr>
              <w:t>17.1</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19AFE556" w14:textId="49F1E9F7" w:rsidR="00793D00" w:rsidRPr="002B3D2A" w:rsidRDefault="00793D00" w:rsidP="003D1F01">
            <w:pPr>
              <w:spacing w:after="0" w:line="240" w:lineRule="auto"/>
              <w:jc w:val="right"/>
              <w:rPr>
                <w:rFonts w:eastAsia="Humnst777 Lt BT" w:cs="Arial"/>
                <w:szCs w:val="24"/>
              </w:rPr>
            </w:pPr>
            <w:r w:rsidRPr="002B3D2A">
              <w:rPr>
                <w:rFonts w:eastAsia="Humnst777 Lt BT" w:cs="Arial"/>
                <w:szCs w:val="24"/>
              </w:rPr>
              <w:t>23.2</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0BFDCDDE" w14:textId="4DE1E303" w:rsidR="00793D00" w:rsidRPr="002B3D2A" w:rsidRDefault="00793D00" w:rsidP="003D1F01">
            <w:pPr>
              <w:spacing w:after="0" w:line="240" w:lineRule="auto"/>
              <w:jc w:val="right"/>
              <w:rPr>
                <w:rFonts w:eastAsia="Humnst777 Lt BT" w:cs="Arial"/>
                <w:szCs w:val="24"/>
              </w:rPr>
            </w:pPr>
            <w:r w:rsidRPr="002B3D2A">
              <w:rPr>
                <w:rFonts w:eastAsia="Humnst777 Lt BT" w:cs="Arial"/>
                <w:szCs w:val="24"/>
              </w:rPr>
              <w:t>72.2</w:t>
            </w:r>
          </w:p>
        </w:tc>
      </w:tr>
      <w:tr w:rsidR="0085736B" w:rsidRPr="002B3D2A" w14:paraId="3E6A9E5A" w14:textId="77777777" w:rsidTr="006B0D07">
        <w:trPr>
          <w:trHeight w:val="303"/>
        </w:trPr>
        <w:tc>
          <w:tcPr>
            <w:tcW w:w="1695" w:type="dxa"/>
            <w:vMerge/>
            <w:tcBorders>
              <w:left w:val="single" w:sz="4" w:space="0" w:color="000000"/>
              <w:right w:val="single" w:sz="4" w:space="0" w:color="000000"/>
            </w:tcBorders>
            <w:shd w:val="clear" w:color="auto" w:fill="auto"/>
          </w:tcPr>
          <w:p w14:paraId="6E269145" w14:textId="77777777" w:rsidR="00793D00" w:rsidRPr="002B3D2A" w:rsidRDefault="00793D00">
            <w:pPr>
              <w:spacing w:after="0" w:line="240" w:lineRule="auto"/>
              <w:rPr>
                <w:rFonts w:eastAsia="Humnst777 Lt BT" w:cs="Arial"/>
                <w:b/>
                <w:szCs w:val="24"/>
              </w:rPr>
            </w:pPr>
          </w:p>
        </w:tc>
        <w:tc>
          <w:tcPr>
            <w:tcW w:w="1700" w:type="dxa"/>
            <w:tcBorders>
              <w:top w:val="nil"/>
              <w:left w:val="single" w:sz="4" w:space="0" w:color="000000"/>
              <w:bottom w:val="single" w:sz="4" w:space="0" w:color="000000"/>
              <w:right w:val="single" w:sz="4" w:space="0" w:color="auto"/>
            </w:tcBorders>
            <w:shd w:val="clear" w:color="auto" w:fill="auto"/>
          </w:tcPr>
          <w:p w14:paraId="589FF116" w14:textId="57B82BDF" w:rsidR="00793D00" w:rsidRPr="002B3D2A" w:rsidRDefault="00793D00">
            <w:pPr>
              <w:spacing w:after="0" w:line="240" w:lineRule="auto"/>
              <w:rPr>
                <w:rFonts w:eastAsia="Humnst777 Lt BT" w:cs="Arial"/>
                <w:szCs w:val="24"/>
              </w:rPr>
            </w:pPr>
            <w:r w:rsidRPr="002B3D2A">
              <w:rPr>
                <w:rFonts w:eastAsia="Humnst777 Lt BT" w:cs="Arial"/>
                <w:szCs w:val="24"/>
              </w:rPr>
              <w:t>High</w:t>
            </w:r>
          </w:p>
        </w:tc>
        <w:tc>
          <w:tcPr>
            <w:tcW w:w="2696" w:type="dxa"/>
            <w:tcBorders>
              <w:top w:val="single" w:sz="4" w:space="0" w:color="auto"/>
              <w:left w:val="single" w:sz="4" w:space="0" w:color="auto"/>
              <w:bottom w:val="single" w:sz="4" w:space="0" w:color="auto"/>
              <w:right w:val="single" w:sz="4" w:space="0" w:color="auto"/>
            </w:tcBorders>
            <w:shd w:val="clear" w:color="auto" w:fill="auto"/>
          </w:tcPr>
          <w:p w14:paraId="70849260" w14:textId="3F7B3D74" w:rsidR="00793D00" w:rsidRPr="002B3D2A" w:rsidRDefault="00793D00" w:rsidP="003D1F01">
            <w:pPr>
              <w:spacing w:after="0" w:line="240" w:lineRule="auto"/>
              <w:jc w:val="right"/>
              <w:rPr>
                <w:rFonts w:eastAsia="Humnst777 Lt BT" w:cs="Arial"/>
                <w:szCs w:val="24"/>
              </w:rPr>
            </w:pPr>
            <w:r w:rsidRPr="002B3D2A">
              <w:rPr>
                <w:rFonts w:eastAsia="Humnst777 Lt BT" w:cs="Arial"/>
                <w:szCs w:val="24"/>
              </w:rPr>
              <w:t>0</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263F2C42" w14:textId="77777777" w:rsidR="00793D00" w:rsidRPr="002B3D2A" w:rsidRDefault="00793D00" w:rsidP="003D1F01">
            <w:pPr>
              <w:spacing w:after="0" w:line="240" w:lineRule="auto"/>
              <w:jc w:val="right"/>
              <w:rPr>
                <w:rFonts w:eastAsia="Humnst777 Lt BT" w:cs="Arial"/>
                <w:szCs w:val="24"/>
              </w:rPr>
            </w:pPr>
            <w:r w:rsidRPr="002B3D2A">
              <w:rPr>
                <w:rFonts w:eastAsia="Humnst777 Lt BT" w:cs="Arial"/>
                <w:szCs w:val="24"/>
              </w:rPr>
              <w:t>31.7</w:t>
            </w:r>
          </w:p>
          <w:p w14:paraId="28F0668F" w14:textId="49B97779" w:rsidR="00793D00" w:rsidRPr="002B3D2A" w:rsidRDefault="00793D00" w:rsidP="003D1F01">
            <w:pPr>
              <w:spacing w:after="0" w:line="240" w:lineRule="auto"/>
              <w:jc w:val="right"/>
              <w:rPr>
                <w:rFonts w:eastAsia="Humnst777 Lt BT" w:cs="Arial"/>
                <w:szCs w:val="24"/>
              </w:rPr>
            </w:pP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299B5531" w14:textId="7C5AA4A4" w:rsidR="00793D00" w:rsidRPr="002B3D2A" w:rsidRDefault="00793D00" w:rsidP="003D1F01">
            <w:pPr>
              <w:spacing w:after="0" w:line="240" w:lineRule="auto"/>
              <w:jc w:val="right"/>
              <w:rPr>
                <w:rFonts w:eastAsia="Humnst777 Lt BT" w:cs="Arial"/>
                <w:szCs w:val="24"/>
              </w:rPr>
            </w:pPr>
            <w:r w:rsidRPr="002B3D2A">
              <w:rPr>
                <w:rFonts w:eastAsia="Humnst777 Lt BT" w:cs="Arial"/>
                <w:szCs w:val="24"/>
              </w:rPr>
              <w:t>43.1</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471FF917" w14:textId="563D184F" w:rsidR="00793D00" w:rsidRPr="002B3D2A" w:rsidRDefault="00793D00" w:rsidP="003D1F01">
            <w:pPr>
              <w:spacing w:after="0" w:line="240" w:lineRule="auto"/>
              <w:jc w:val="right"/>
              <w:rPr>
                <w:rFonts w:eastAsia="Humnst777 Lt BT" w:cs="Arial"/>
                <w:szCs w:val="24"/>
              </w:rPr>
            </w:pPr>
            <w:r w:rsidRPr="002B3D2A">
              <w:rPr>
                <w:rFonts w:eastAsia="Humnst777 Lt BT" w:cs="Arial"/>
                <w:szCs w:val="24"/>
              </w:rPr>
              <w:t>134.1</w:t>
            </w:r>
          </w:p>
        </w:tc>
      </w:tr>
      <w:tr w:rsidR="00793D00" w:rsidRPr="002B3D2A" w14:paraId="1DEFFDF5" w14:textId="77777777" w:rsidTr="009B1629">
        <w:trPr>
          <w:trHeight w:val="303"/>
        </w:trPr>
        <w:tc>
          <w:tcPr>
            <w:tcW w:w="1695" w:type="dxa"/>
            <w:vMerge/>
            <w:tcBorders>
              <w:left w:val="single" w:sz="4" w:space="0" w:color="000000"/>
              <w:bottom w:val="single" w:sz="4" w:space="0" w:color="000000"/>
              <w:right w:val="single" w:sz="4" w:space="0" w:color="000000"/>
            </w:tcBorders>
            <w:shd w:val="clear" w:color="auto" w:fill="auto"/>
          </w:tcPr>
          <w:p w14:paraId="1B49A60F" w14:textId="77777777" w:rsidR="00793D00" w:rsidRPr="002B3D2A" w:rsidRDefault="00793D00">
            <w:pPr>
              <w:spacing w:after="0" w:line="240" w:lineRule="auto"/>
              <w:rPr>
                <w:rFonts w:eastAsia="Humnst777 Lt BT" w:cs="Arial"/>
                <w:b/>
                <w:szCs w:val="24"/>
              </w:rPr>
            </w:pPr>
          </w:p>
        </w:tc>
        <w:tc>
          <w:tcPr>
            <w:tcW w:w="1700" w:type="dxa"/>
            <w:tcBorders>
              <w:top w:val="nil"/>
              <w:left w:val="single" w:sz="4" w:space="0" w:color="000000"/>
              <w:bottom w:val="single" w:sz="4" w:space="0" w:color="000000"/>
              <w:right w:val="single" w:sz="4" w:space="0" w:color="auto"/>
            </w:tcBorders>
            <w:shd w:val="clear" w:color="auto" w:fill="auto"/>
          </w:tcPr>
          <w:p w14:paraId="73744C3C" w14:textId="5AB606FB" w:rsidR="00793D00" w:rsidRPr="002B3D2A" w:rsidRDefault="00793D00">
            <w:pPr>
              <w:spacing w:after="0" w:line="240" w:lineRule="auto"/>
              <w:rPr>
                <w:rFonts w:eastAsia="Humnst777 Lt BT" w:cs="Arial"/>
                <w:b/>
                <w:szCs w:val="24"/>
              </w:rPr>
            </w:pPr>
            <w:r w:rsidRPr="002B3D2A">
              <w:rPr>
                <w:rFonts w:eastAsia="Humnst777 Lt BT" w:cs="Arial"/>
                <w:b/>
                <w:szCs w:val="24"/>
              </w:rPr>
              <w:t>Best</w:t>
            </w:r>
          </w:p>
        </w:tc>
        <w:tc>
          <w:tcPr>
            <w:tcW w:w="2696" w:type="dxa"/>
            <w:tcBorders>
              <w:top w:val="single" w:sz="4" w:space="0" w:color="auto"/>
              <w:left w:val="single" w:sz="4" w:space="0" w:color="auto"/>
              <w:bottom w:val="single" w:sz="4" w:space="0" w:color="auto"/>
              <w:right w:val="single" w:sz="4" w:space="0" w:color="auto"/>
            </w:tcBorders>
            <w:shd w:val="clear" w:color="auto" w:fill="auto"/>
          </w:tcPr>
          <w:p w14:paraId="17074E6D" w14:textId="75F169FF" w:rsidR="00793D00" w:rsidRPr="002B3D2A" w:rsidRDefault="00793D00" w:rsidP="003D1F01">
            <w:pPr>
              <w:spacing w:after="0" w:line="240" w:lineRule="auto"/>
              <w:jc w:val="right"/>
              <w:rPr>
                <w:rFonts w:eastAsia="Humnst777 Lt BT" w:cs="Arial"/>
                <w:szCs w:val="24"/>
              </w:rPr>
            </w:pPr>
            <w:r w:rsidRPr="002B3D2A">
              <w:rPr>
                <w:rFonts w:eastAsia="Humnst777 Lt BT" w:cs="Arial"/>
                <w:szCs w:val="24"/>
              </w:rPr>
              <w:t>0</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0E58722F" w14:textId="1219DB85" w:rsidR="00793D00" w:rsidRPr="002B3D2A" w:rsidRDefault="00793D00" w:rsidP="003D1F01">
            <w:pPr>
              <w:spacing w:after="0" w:line="240" w:lineRule="auto"/>
              <w:jc w:val="right"/>
              <w:rPr>
                <w:rFonts w:eastAsia="Humnst777 Lt BT" w:cs="Arial"/>
                <w:szCs w:val="24"/>
              </w:rPr>
            </w:pPr>
            <w:r w:rsidRPr="002B3D2A">
              <w:rPr>
                <w:rFonts w:eastAsia="Humnst777 Lt BT" w:cs="Arial"/>
                <w:szCs w:val="24"/>
              </w:rPr>
              <w:t>24.4</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72212C98" w14:textId="00DA708F" w:rsidR="00793D00" w:rsidRPr="002B3D2A" w:rsidRDefault="00793D00" w:rsidP="003D1F01">
            <w:pPr>
              <w:spacing w:after="0" w:line="240" w:lineRule="auto"/>
              <w:jc w:val="right"/>
              <w:rPr>
                <w:rFonts w:eastAsia="Humnst777 Lt BT" w:cs="Arial"/>
                <w:szCs w:val="24"/>
              </w:rPr>
            </w:pPr>
            <w:r w:rsidRPr="002B3D2A">
              <w:rPr>
                <w:rFonts w:eastAsia="Humnst777 Lt BT" w:cs="Arial"/>
                <w:szCs w:val="24"/>
              </w:rPr>
              <w:t>33.2</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7DB8B3E8" w14:textId="571CD9F7" w:rsidR="00793D00" w:rsidRPr="002B3D2A" w:rsidRDefault="00793D00" w:rsidP="003D1F01">
            <w:pPr>
              <w:spacing w:after="0" w:line="240" w:lineRule="auto"/>
              <w:jc w:val="right"/>
              <w:rPr>
                <w:rFonts w:eastAsia="Humnst777 Lt BT" w:cs="Arial"/>
                <w:szCs w:val="24"/>
              </w:rPr>
            </w:pPr>
            <w:r w:rsidRPr="002B3D2A">
              <w:rPr>
                <w:rFonts w:eastAsia="Humnst777 Lt BT" w:cs="Arial"/>
                <w:szCs w:val="24"/>
              </w:rPr>
              <w:t>103.2</w:t>
            </w:r>
          </w:p>
        </w:tc>
      </w:tr>
      <w:tr w:rsidR="00793D00" w:rsidRPr="002B3D2A" w14:paraId="4EC7CB54" w14:textId="77777777" w:rsidTr="009B1629">
        <w:trPr>
          <w:trHeight w:val="1194"/>
        </w:trPr>
        <w:tc>
          <w:tcPr>
            <w:tcW w:w="3395" w:type="dxa"/>
            <w:gridSpan w:val="2"/>
            <w:tcBorders>
              <w:top w:val="nil"/>
              <w:left w:val="single" w:sz="4" w:space="0" w:color="000000"/>
              <w:bottom w:val="single" w:sz="4" w:space="0" w:color="000000"/>
              <w:right w:val="single" w:sz="4" w:space="0" w:color="auto"/>
            </w:tcBorders>
            <w:shd w:val="clear" w:color="auto" w:fill="auto"/>
          </w:tcPr>
          <w:p w14:paraId="6F634B87" w14:textId="464F5FA7" w:rsidR="00793D00" w:rsidRPr="002B3D2A" w:rsidRDefault="00793D00" w:rsidP="00FB4C02">
            <w:pPr>
              <w:spacing w:after="0" w:line="240" w:lineRule="auto"/>
              <w:rPr>
                <w:rFonts w:eastAsia="Humnst777 Lt BT" w:cs="Arial"/>
                <w:b/>
                <w:szCs w:val="24"/>
              </w:rPr>
            </w:pPr>
            <w:r w:rsidRPr="002B3D2A">
              <w:rPr>
                <w:rFonts w:eastAsia="Humnst777 Lt BT" w:cs="Arial"/>
                <w:szCs w:val="24"/>
              </w:rPr>
              <w:t>(Distinguish between setup and ongoing costs, as well as private/public costs)</w:t>
            </w:r>
          </w:p>
        </w:tc>
        <w:tc>
          <w:tcPr>
            <w:tcW w:w="2696" w:type="dxa"/>
            <w:tcBorders>
              <w:top w:val="single" w:sz="4" w:space="0" w:color="auto"/>
              <w:left w:val="single" w:sz="4" w:space="0" w:color="auto"/>
              <w:bottom w:val="single" w:sz="4" w:space="0" w:color="auto"/>
              <w:right w:val="single" w:sz="4" w:space="0" w:color="auto"/>
            </w:tcBorders>
            <w:shd w:val="clear" w:color="auto" w:fill="auto"/>
          </w:tcPr>
          <w:p w14:paraId="3380CCC9" w14:textId="3B1B6872" w:rsidR="00793D00" w:rsidRPr="002B3D2A" w:rsidRDefault="00793D00" w:rsidP="00FB4C02">
            <w:pPr>
              <w:spacing w:after="0" w:line="240" w:lineRule="auto"/>
              <w:rPr>
                <w:rFonts w:eastAsia="Humnst777 Lt BT" w:cs="Arial"/>
                <w:szCs w:val="24"/>
              </w:rPr>
            </w:pPr>
            <w:r w:rsidRPr="002B3D2A">
              <w:rPr>
                <w:rFonts w:eastAsia="Humnst777 Lt BT" w:cs="Arial"/>
                <w:szCs w:val="24"/>
              </w:rPr>
              <w:t>Costs to Business and Individuals</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6F3CFC94" w14:textId="16469E5C" w:rsidR="00793D00" w:rsidRPr="002B3D2A" w:rsidRDefault="00793D00" w:rsidP="00FB4C02">
            <w:pPr>
              <w:spacing w:after="0" w:line="240" w:lineRule="auto"/>
              <w:rPr>
                <w:rFonts w:eastAsia="Humnst777 Lt BT" w:cs="Arial"/>
                <w:szCs w:val="24"/>
              </w:rPr>
            </w:pPr>
            <w:r w:rsidRPr="002B3D2A">
              <w:rPr>
                <w:rFonts w:eastAsia="Humnst777 Lt BT" w:cs="Arial"/>
                <w:szCs w:val="24"/>
              </w:rPr>
              <w:t>Costs to Business and Individuals</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11B2B780" w14:textId="64F51BB9" w:rsidR="00793D00" w:rsidRPr="002B3D2A" w:rsidRDefault="00793D00" w:rsidP="00FB4C02">
            <w:pPr>
              <w:spacing w:after="0" w:line="240" w:lineRule="auto"/>
              <w:rPr>
                <w:rFonts w:eastAsia="Humnst777 Lt BT" w:cs="Arial"/>
                <w:szCs w:val="24"/>
              </w:rPr>
            </w:pPr>
            <w:r w:rsidRPr="002B3D2A">
              <w:rPr>
                <w:rFonts w:eastAsia="Humnst777 Lt BT" w:cs="Arial"/>
                <w:szCs w:val="24"/>
              </w:rPr>
              <w:t>Costs to Business and Individuals</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10365530" w14:textId="615A85DA" w:rsidR="00793D00" w:rsidRPr="002B3D2A" w:rsidRDefault="00793D00" w:rsidP="00FB4C02">
            <w:pPr>
              <w:spacing w:after="0" w:line="240" w:lineRule="auto"/>
              <w:rPr>
                <w:rFonts w:eastAsia="Humnst777 Lt BT" w:cs="Arial"/>
                <w:szCs w:val="24"/>
              </w:rPr>
            </w:pPr>
            <w:r w:rsidRPr="002B3D2A">
              <w:rPr>
                <w:rFonts w:eastAsia="Humnst777 Lt BT" w:cs="Arial"/>
                <w:szCs w:val="24"/>
              </w:rPr>
              <w:t>Costs to Business and Individuals</w:t>
            </w:r>
          </w:p>
        </w:tc>
      </w:tr>
      <w:tr w:rsidR="00793D00" w:rsidRPr="002B3D2A" w14:paraId="0F3C90F4" w14:textId="77777777" w:rsidTr="009B1629">
        <w:trPr>
          <w:trHeight w:val="265"/>
        </w:trPr>
        <w:tc>
          <w:tcPr>
            <w:tcW w:w="1695" w:type="dxa"/>
            <w:vMerge w:val="restart"/>
            <w:tcBorders>
              <w:top w:val="nil"/>
              <w:left w:val="single" w:sz="4" w:space="0" w:color="000000"/>
              <w:right w:val="single" w:sz="4" w:space="0" w:color="000000"/>
            </w:tcBorders>
            <w:shd w:val="clear" w:color="auto" w:fill="auto"/>
          </w:tcPr>
          <w:p w14:paraId="458EBEB5" w14:textId="22611A5F" w:rsidR="00793D00" w:rsidRPr="002B3D2A" w:rsidRDefault="00793D00" w:rsidP="00FB4C02">
            <w:pPr>
              <w:spacing w:after="0" w:line="240" w:lineRule="auto"/>
              <w:rPr>
                <w:rFonts w:eastAsia="Humnst777 Lt BT" w:cs="Arial"/>
                <w:b/>
                <w:szCs w:val="24"/>
              </w:rPr>
            </w:pPr>
            <w:r w:rsidRPr="002B3D2A">
              <w:rPr>
                <w:rFonts w:eastAsia="Humnst777 Lt BT" w:cs="Arial"/>
                <w:b/>
                <w:szCs w:val="24"/>
              </w:rPr>
              <w:t>Benefits (£m)</w:t>
            </w:r>
          </w:p>
        </w:tc>
        <w:tc>
          <w:tcPr>
            <w:tcW w:w="1700" w:type="dxa"/>
            <w:tcBorders>
              <w:top w:val="nil"/>
              <w:left w:val="single" w:sz="4" w:space="0" w:color="000000"/>
              <w:bottom w:val="single" w:sz="4" w:space="0" w:color="000000"/>
              <w:right w:val="single" w:sz="4" w:space="0" w:color="000000"/>
            </w:tcBorders>
            <w:shd w:val="clear" w:color="auto" w:fill="auto"/>
          </w:tcPr>
          <w:p w14:paraId="530C7FC3" w14:textId="61C3BA12" w:rsidR="00793D00" w:rsidRPr="002B3D2A" w:rsidRDefault="00793D00" w:rsidP="00FB4C02">
            <w:pPr>
              <w:spacing w:after="0" w:line="240" w:lineRule="auto"/>
              <w:rPr>
                <w:rFonts w:eastAsia="Humnst777 Lt BT" w:cs="Arial"/>
                <w:szCs w:val="24"/>
              </w:rPr>
            </w:pPr>
            <w:r w:rsidRPr="002B3D2A">
              <w:rPr>
                <w:rFonts w:eastAsia="Humnst777 Lt BT" w:cs="Arial"/>
                <w:szCs w:val="24"/>
              </w:rPr>
              <w:t>Low</w:t>
            </w:r>
          </w:p>
        </w:tc>
        <w:tc>
          <w:tcPr>
            <w:tcW w:w="2696" w:type="dxa"/>
            <w:tcBorders>
              <w:top w:val="nil"/>
              <w:left w:val="single" w:sz="4" w:space="0" w:color="000000"/>
              <w:bottom w:val="single" w:sz="4" w:space="0" w:color="000000"/>
              <w:right w:val="single" w:sz="4" w:space="0" w:color="000000"/>
            </w:tcBorders>
            <w:shd w:val="clear" w:color="auto" w:fill="auto"/>
          </w:tcPr>
          <w:p w14:paraId="218E3BAD" w14:textId="16A529F6" w:rsidR="00793D00" w:rsidRPr="002B3D2A" w:rsidRDefault="00793D00" w:rsidP="003D1F01">
            <w:pPr>
              <w:spacing w:after="0" w:line="240" w:lineRule="auto"/>
              <w:jc w:val="right"/>
              <w:rPr>
                <w:rFonts w:eastAsia="Humnst777 Lt BT" w:cs="Arial"/>
                <w:szCs w:val="24"/>
              </w:rPr>
            </w:pPr>
            <w:r w:rsidRPr="002B3D2A">
              <w:rPr>
                <w:rFonts w:eastAsia="Humnst777 Lt BT" w:cs="Arial"/>
                <w:szCs w:val="24"/>
              </w:rPr>
              <w:t>0</w:t>
            </w:r>
          </w:p>
        </w:tc>
        <w:tc>
          <w:tcPr>
            <w:tcW w:w="2693" w:type="dxa"/>
            <w:tcBorders>
              <w:top w:val="nil"/>
              <w:left w:val="single" w:sz="4" w:space="0" w:color="000000"/>
              <w:bottom w:val="single" w:sz="4" w:space="0" w:color="000000"/>
              <w:right w:val="single" w:sz="4" w:space="0" w:color="000000"/>
            </w:tcBorders>
            <w:shd w:val="clear" w:color="auto" w:fill="auto"/>
          </w:tcPr>
          <w:p w14:paraId="68941B89" w14:textId="3E436F12" w:rsidR="00793D00" w:rsidRPr="002B3D2A" w:rsidRDefault="00793D00" w:rsidP="003D1F01">
            <w:pPr>
              <w:spacing w:after="0" w:line="240" w:lineRule="auto"/>
              <w:jc w:val="right"/>
              <w:rPr>
                <w:rFonts w:eastAsia="Humnst777 Lt BT" w:cs="Arial"/>
                <w:szCs w:val="24"/>
              </w:rPr>
            </w:pPr>
            <w:r w:rsidRPr="002B3D2A">
              <w:rPr>
                <w:rFonts w:eastAsia="Humnst777 Lt BT" w:cs="Arial"/>
                <w:szCs w:val="24"/>
              </w:rPr>
              <w:t>17.1</w:t>
            </w:r>
          </w:p>
        </w:tc>
        <w:tc>
          <w:tcPr>
            <w:tcW w:w="2693" w:type="dxa"/>
            <w:tcBorders>
              <w:top w:val="nil"/>
              <w:left w:val="single" w:sz="4" w:space="0" w:color="000000"/>
              <w:bottom w:val="single" w:sz="4" w:space="0" w:color="000000"/>
              <w:right w:val="single" w:sz="4" w:space="0" w:color="000000"/>
            </w:tcBorders>
            <w:shd w:val="clear" w:color="auto" w:fill="auto"/>
          </w:tcPr>
          <w:p w14:paraId="14F13FBF" w14:textId="3C08D8C9" w:rsidR="00793D00" w:rsidRPr="002B3D2A" w:rsidRDefault="00793D00" w:rsidP="003D1F01">
            <w:pPr>
              <w:spacing w:after="0" w:line="240" w:lineRule="auto"/>
              <w:jc w:val="right"/>
              <w:rPr>
                <w:rFonts w:eastAsia="Humnst777 Lt BT" w:cs="Arial"/>
                <w:szCs w:val="24"/>
              </w:rPr>
            </w:pPr>
            <w:r w:rsidRPr="002B3D2A">
              <w:rPr>
                <w:rFonts w:eastAsia="Humnst777 Lt BT" w:cs="Arial"/>
                <w:szCs w:val="24"/>
              </w:rPr>
              <w:t>23.2</w:t>
            </w:r>
          </w:p>
        </w:tc>
        <w:tc>
          <w:tcPr>
            <w:tcW w:w="2693" w:type="dxa"/>
            <w:tcBorders>
              <w:top w:val="nil"/>
              <w:left w:val="single" w:sz="4" w:space="0" w:color="000000"/>
              <w:bottom w:val="single" w:sz="4" w:space="0" w:color="000000"/>
              <w:right w:val="single" w:sz="4" w:space="0" w:color="000000"/>
            </w:tcBorders>
            <w:shd w:val="clear" w:color="auto" w:fill="auto"/>
          </w:tcPr>
          <w:p w14:paraId="06274839" w14:textId="3A71694B" w:rsidR="00793D00" w:rsidRPr="002B3D2A" w:rsidRDefault="00793D00" w:rsidP="003D1F01">
            <w:pPr>
              <w:spacing w:after="0" w:line="240" w:lineRule="auto"/>
              <w:jc w:val="right"/>
              <w:rPr>
                <w:rFonts w:eastAsia="Humnst777 Lt BT" w:cs="Arial"/>
                <w:szCs w:val="24"/>
              </w:rPr>
            </w:pPr>
            <w:r w:rsidRPr="002B3D2A">
              <w:rPr>
                <w:rFonts w:eastAsia="Humnst777 Lt BT" w:cs="Arial"/>
                <w:szCs w:val="24"/>
              </w:rPr>
              <w:t>72.2</w:t>
            </w:r>
          </w:p>
        </w:tc>
      </w:tr>
      <w:tr w:rsidR="00793D00" w:rsidRPr="002B3D2A" w14:paraId="2514FDC9" w14:textId="77777777" w:rsidTr="009B1629">
        <w:trPr>
          <w:trHeight w:val="271"/>
        </w:trPr>
        <w:tc>
          <w:tcPr>
            <w:tcW w:w="1695" w:type="dxa"/>
            <w:vMerge/>
            <w:tcBorders>
              <w:left w:val="single" w:sz="4" w:space="0" w:color="000000"/>
              <w:right w:val="single" w:sz="4" w:space="0" w:color="000000"/>
            </w:tcBorders>
            <w:shd w:val="clear" w:color="auto" w:fill="auto"/>
          </w:tcPr>
          <w:p w14:paraId="02625F6D" w14:textId="77777777" w:rsidR="00793D00" w:rsidRPr="002B3D2A" w:rsidRDefault="00793D00" w:rsidP="00FB4C02">
            <w:pPr>
              <w:spacing w:after="0" w:line="240" w:lineRule="auto"/>
              <w:rPr>
                <w:rFonts w:eastAsia="Humnst777 Lt BT" w:cs="Arial"/>
                <w:b/>
                <w:szCs w:val="24"/>
              </w:rPr>
            </w:pPr>
          </w:p>
        </w:tc>
        <w:tc>
          <w:tcPr>
            <w:tcW w:w="1700" w:type="dxa"/>
            <w:tcBorders>
              <w:top w:val="nil"/>
              <w:left w:val="single" w:sz="4" w:space="0" w:color="000000"/>
              <w:bottom w:val="single" w:sz="4" w:space="0" w:color="000000"/>
              <w:right w:val="single" w:sz="4" w:space="0" w:color="000000"/>
            </w:tcBorders>
            <w:shd w:val="clear" w:color="auto" w:fill="auto"/>
          </w:tcPr>
          <w:p w14:paraId="3F48AFB8" w14:textId="2CC6281F" w:rsidR="00793D00" w:rsidRPr="002B3D2A" w:rsidRDefault="00793D00" w:rsidP="00FB4C02">
            <w:pPr>
              <w:spacing w:after="0" w:line="240" w:lineRule="auto"/>
              <w:rPr>
                <w:rFonts w:eastAsia="Humnst777 Lt BT" w:cs="Arial"/>
                <w:szCs w:val="24"/>
              </w:rPr>
            </w:pPr>
            <w:r w:rsidRPr="002B3D2A">
              <w:rPr>
                <w:rFonts w:eastAsia="Humnst777 Lt BT" w:cs="Arial"/>
                <w:szCs w:val="24"/>
              </w:rPr>
              <w:t>High</w:t>
            </w:r>
          </w:p>
        </w:tc>
        <w:tc>
          <w:tcPr>
            <w:tcW w:w="2696" w:type="dxa"/>
            <w:tcBorders>
              <w:top w:val="nil"/>
              <w:left w:val="single" w:sz="4" w:space="0" w:color="000000"/>
              <w:bottom w:val="single" w:sz="4" w:space="0" w:color="000000"/>
              <w:right w:val="single" w:sz="4" w:space="0" w:color="000000"/>
            </w:tcBorders>
            <w:shd w:val="clear" w:color="auto" w:fill="auto"/>
          </w:tcPr>
          <w:p w14:paraId="628A029A" w14:textId="5947843A" w:rsidR="00793D00" w:rsidRPr="002B3D2A" w:rsidRDefault="00793D00" w:rsidP="003D1F01">
            <w:pPr>
              <w:spacing w:after="0" w:line="240" w:lineRule="auto"/>
              <w:jc w:val="right"/>
              <w:rPr>
                <w:rFonts w:eastAsia="Humnst777 Lt BT" w:cs="Arial"/>
                <w:szCs w:val="24"/>
              </w:rPr>
            </w:pPr>
            <w:r w:rsidRPr="002B3D2A">
              <w:rPr>
                <w:rFonts w:eastAsia="Humnst777 Lt BT" w:cs="Arial"/>
                <w:szCs w:val="24"/>
              </w:rPr>
              <w:t>0</w:t>
            </w:r>
          </w:p>
        </w:tc>
        <w:tc>
          <w:tcPr>
            <w:tcW w:w="2693" w:type="dxa"/>
            <w:tcBorders>
              <w:top w:val="nil"/>
              <w:left w:val="single" w:sz="4" w:space="0" w:color="000000"/>
              <w:bottom w:val="single" w:sz="4" w:space="0" w:color="000000"/>
              <w:right w:val="single" w:sz="4" w:space="0" w:color="000000"/>
            </w:tcBorders>
            <w:shd w:val="clear" w:color="auto" w:fill="auto"/>
          </w:tcPr>
          <w:p w14:paraId="2BE126A8" w14:textId="77777777" w:rsidR="00793D00" w:rsidRPr="002B3D2A" w:rsidRDefault="00793D00" w:rsidP="003D1F01">
            <w:pPr>
              <w:spacing w:after="0" w:line="240" w:lineRule="auto"/>
              <w:jc w:val="right"/>
              <w:rPr>
                <w:rFonts w:eastAsia="Humnst777 Lt BT" w:cs="Arial"/>
                <w:szCs w:val="24"/>
              </w:rPr>
            </w:pPr>
            <w:r w:rsidRPr="002B3D2A">
              <w:rPr>
                <w:rFonts w:eastAsia="Humnst777 Lt BT" w:cs="Arial"/>
                <w:szCs w:val="24"/>
              </w:rPr>
              <w:t>31.7</w:t>
            </w:r>
          </w:p>
          <w:p w14:paraId="6392C933" w14:textId="77777777" w:rsidR="00793D00" w:rsidRPr="002B3D2A" w:rsidRDefault="00793D00" w:rsidP="003D1F01">
            <w:pPr>
              <w:spacing w:after="0" w:line="240" w:lineRule="auto"/>
              <w:jc w:val="right"/>
              <w:rPr>
                <w:rFonts w:eastAsia="Humnst777 Lt BT" w:cs="Arial"/>
                <w:szCs w:val="24"/>
              </w:rPr>
            </w:pPr>
          </w:p>
        </w:tc>
        <w:tc>
          <w:tcPr>
            <w:tcW w:w="2693" w:type="dxa"/>
            <w:tcBorders>
              <w:top w:val="nil"/>
              <w:left w:val="single" w:sz="4" w:space="0" w:color="000000"/>
              <w:bottom w:val="single" w:sz="4" w:space="0" w:color="000000"/>
              <w:right w:val="single" w:sz="4" w:space="0" w:color="000000"/>
            </w:tcBorders>
            <w:shd w:val="clear" w:color="auto" w:fill="auto"/>
          </w:tcPr>
          <w:p w14:paraId="113DA204" w14:textId="7794CEA6" w:rsidR="00793D00" w:rsidRPr="002B3D2A" w:rsidRDefault="00793D00" w:rsidP="003D1F01">
            <w:pPr>
              <w:spacing w:after="0" w:line="240" w:lineRule="auto"/>
              <w:jc w:val="right"/>
              <w:rPr>
                <w:rFonts w:eastAsia="Humnst777 Lt BT" w:cs="Arial"/>
                <w:szCs w:val="24"/>
              </w:rPr>
            </w:pPr>
            <w:r w:rsidRPr="002B3D2A">
              <w:rPr>
                <w:rFonts w:eastAsia="Humnst777 Lt BT" w:cs="Arial"/>
                <w:szCs w:val="24"/>
              </w:rPr>
              <w:t>43.1</w:t>
            </w:r>
          </w:p>
        </w:tc>
        <w:tc>
          <w:tcPr>
            <w:tcW w:w="2693" w:type="dxa"/>
            <w:tcBorders>
              <w:top w:val="nil"/>
              <w:left w:val="single" w:sz="4" w:space="0" w:color="000000"/>
              <w:bottom w:val="single" w:sz="4" w:space="0" w:color="000000"/>
              <w:right w:val="single" w:sz="4" w:space="0" w:color="000000"/>
            </w:tcBorders>
            <w:shd w:val="clear" w:color="auto" w:fill="auto"/>
          </w:tcPr>
          <w:p w14:paraId="047D29EE" w14:textId="08E2C588" w:rsidR="00793D00" w:rsidRPr="002B3D2A" w:rsidRDefault="00793D00" w:rsidP="003D1F01">
            <w:pPr>
              <w:spacing w:after="0" w:line="240" w:lineRule="auto"/>
              <w:jc w:val="right"/>
              <w:rPr>
                <w:rFonts w:eastAsia="Humnst777 Lt BT" w:cs="Arial"/>
                <w:szCs w:val="24"/>
              </w:rPr>
            </w:pPr>
            <w:r w:rsidRPr="002B3D2A">
              <w:rPr>
                <w:rFonts w:eastAsia="Humnst777 Lt BT" w:cs="Arial"/>
                <w:szCs w:val="24"/>
              </w:rPr>
              <w:t>134.1</w:t>
            </w:r>
          </w:p>
        </w:tc>
      </w:tr>
      <w:tr w:rsidR="00793D00" w:rsidRPr="002B3D2A" w14:paraId="6B8F80BC" w14:textId="77777777" w:rsidTr="009B1629">
        <w:trPr>
          <w:trHeight w:val="274"/>
        </w:trPr>
        <w:tc>
          <w:tcPr>
            <w:tcW w:w="1695" w:type="dxa"/>
            <w:vMerge/>
            <w:tcBorders>
              <w:left w:val="single" w:sz="4" w:space="0" w:color="000000"/>
              <w:bottom w:val="single" w:sz="4" w:space="0" w:color="000000"/>
              <w:right w:val="single" w:sz="4" w:space="0" w:color="000000"/>
            </w:tcBorders>
            <w:shd w:val="clear" w:color="auto" w:fill="auto"/>
          </w:tcPr>
          <w:p w14:paraId="3158C65C" w14:textId="77777777" w:rsidR="00793D00" w:rsidRPr="002B3D2A" w:rsidRDefault="00793D00" w:rsidP="00FB4C02">
            <w:pPr>
              <w:spacing w:after="0" w:line="240" w:lineRule="auto"/>
              <w:rPr>
                <w:rFonts w:eastAsia="Humnst777 Lt BT" w:cs="Arial"/>
                <w:b/>
                <w:szCs w:val="24"/>
              </w:rPr>
            </w:pPr>
          </w:p>
        </w:tc>
        <w:tc>
          <w:tcPr>
            <w:tcW w:w="1700" w:type="dxa"/>
            <w:tcBorders>
              <w:top w:val="nil"/>
              <w:left w:val="single" w:sz="4" w:space="0" w:color="000000"/>
              <w:bottom w:val="single" w:sz="4" w:space="0" w:color="000000"/>
              <w:right w:val="single" w:sz="4" w:space="0" w:color="000000"/>
            </w:tcBorders>
            <w:shd w:val="clear" w:color="auto" w:fill="auto"/>
          </w:tcPr>
          <w:p w14:paraId="448A69AA" w14:textId="48FDF019" w:rsidR="00793D00" w:rsidRPr="002B3D2A" w:rsidRDefault="00793D00" w:rsidP="00FB4C02">
            <w:pPr>
              <w:spacing w:after="0" w:line="240" w:lineRule="auto"/>
              <w:rPr>
                <w:rFonts w:eastAsia="Humnst777 Lt BT" w:cs="Arial"/>
                <w:szCs w:val="24"/>
              </w:rPr>
            </w:pPr>
            <w:r w:rsidRPr="002B3D2A">
              <w:rPr>
                <w:rFonts w:eastAsia="Humnst777 Lt BT" w:cs="Arial"/>
                <w:b/>
                <w:szCs w:val="24"/>
              </w:rPr>
              <w:t>Best</w:t>
            </w:r>
          </w:p>
        </w:tc>
        <w:tc>
          <w:tcPr>
            <w:tcW w:w="2696" w:type="dxa"/>
            <w:tcBorders>
              <w:top w:val="nil"/>
              <w:left w:val="single" w:sz="4" w:space="0" w:color="000000"/>
              <w:bottom w:val="single" w:sz="4" w:space="0" w:color="000000"/>
              <w:right w:val="single" w:sz="4" w:space="0" w:color="000000"/>
            </w:tcBorders>
            <w:shd w:val="clear" w:color="auto" w:fill="auto"/>
          </w:tcPr>
          <w:p w14:paraId="0D046558" w14:textId="27A89850" w:rsidR="00793D00" w:rsidRPr="002B3D2A" w:rsidRDefault="00793D00" w:rsidP="003D1F01">
            <w:pPr>
              <w:spacing w:after="0" w:line="240" w:lineRule="auto"/>
              <w:jc w:val="right"/>
              <w:rPr>
                <w:rFonts w:eastAsia="Humnst777 Lt BT" w:cs="Arial"/>
                <w:szCs w:val="24"/>
              </w:rPr>
            </w:pPr>
            <w:r w:rsidRPr="002B3D2A">
              <w:rPr>
                <w:rFonts w:eastAsia="Humnst777 Lt BT" w:cs="Arial"/>
                <w:szCs w:val="24"/>
              </w:rPr>
              <w:t>0</w:t>
            </w:r>
          </w:p>
        </w:tc>
        <w:tc>
          <w:tcPr>
            <w:tcW w:w="2693" w:type="dxa"/>
            <w:tcBorders>
              <w:top w:val="nil"/>
              <w:left w:val="single" w:sz="4" w:space="0" w:color="000000"/>
              <w:bottom w:val="single" w:sz="4" w:space="0" w:color="000000"/>
              <w:right w:val="single" w:sz="4" w:space="0" w:color="000000"/>
            </w:tcBorders>
            <w:shd w:val="clear" w:color="auto" w:fill="auto"/>
          </w:tcPr>
          <w:p w14:paraId="7CB0987D" w14:textId="0764FE1E" w:rsidR="00793D00" w:rsidRPr="002B3D2A" w:rsidRDefault="00793D00" w:rsidP="003D1F01">
            <w:pPr>
              <w:spacing w:after="0" w:line="240" w:lineRule="auto"/>
              <w:jc w:val="right"/>
              <w:rPr>
                <w:rFonts w:eastAsia="Humnst777 Lt BT" w:cs="Arial"/>
                <w:szCs w:val="24"/>
              </w:rPr>
            </w:pPr>
            <w:r w:rsidRPr="002B3D2A">
              <w:rPr>
                <w:rFonts w:eastAsia="Humnst777 Lt BT" w:cs="Arial"/>
                <w:szCs w:val="24"/>
              </w:rPr>
              <w:t>24.4</w:t>
            </w:r>
          </w:p>
        </w:tc>
        <w:tc>
          <w:tcPr>
            <w:tcW w:w="2693" w:type="dxa"/>
            <w:tcBorders>
              <w:top w:val="nil"/>
              <w:left w:val="single" w:sz="4" w:space="0" w:color="000000"/>
              <w:bottom w:val="single" w:sz="4" w:space="0" w:color="000000"/>
              <w:right w:val="single" w:sz="4" w:space="0" w:color="000000"/>
            </w:tcBorders>
            <w:shd w:val="clear" w:color="auto" w:fill="auto"/>
          </w:tcPr>
          <w:p w14:paraId="1DD6E41B" w14:textId="7EC0A774" w:rsidR="00793D00" w:rsidRPr="002B3D2A" w:rsidRDefault="00793D00" w:rsidP="003D1F01">
            <w:pPr>
              <w:spacing w:after="0" w:line="240" w:lineRule="auto"/>
              <w:jc w:val="right"/>
              <w:rPr>
                <w:rFonts w:eastAsia="Humnst777 Lt BT" w:cs="Arial"/>
                <w:szCs w:val="24"/>
              </w:rPr>
            </w:pPr>
            <w:r w:rsidRPr="002B3D2A">
              <w:rPr>
                <w:rFonts w:eastAsia="Humnst777 Lt BT" w:cs="Arial"/>
                <w:szCs w:val="24"/>
              </w:rPr>
              <w:t>33.2</w:t>
            </w:r>
          </w:p>
        </w:tc>
        <w:tc>
          <w:tcPr>
            <w:tcW w:w="2693" w:type="dxa"/>
            <w:tcBorders>
              <w:top w:val="nil"/>
              <w:left w:val="single" w:sz="4" w:space="0" w:color="000000"/>
              <w:bottom w:val="single" w:sz="4" w:space="0" w:color="000000"/>
              <w:right w:val="single" w:sz="4" w:space="0" w:color="000000"/>
            </w:tcBorders>
            <w:shd w:val="clear" w:color="auto" w:fill="auto"/>
          </w:tcPr>
          <w:p w14:paraId="57F99A7A" w14:textId="3FE4FE0F" w:rsidR="00793D00" w:rsidRPr="002B3D2A" w:rsidRDefault="00793D00" w:rsidP="003D1F01">
            <w:pPr>
              <w:spacing w:after="0" w:line="240" w:lineRule="auto"/>
              <w:jc w:val="right"/>
              <w:rPr>
                <w:rFonts w:eastAsia="Humnst777 Lt BT" w:cs="Arial"/>
                <w:szCs w:val="24"/>
              </w:rPr>
            </w:pPr>
            <w:r w:rsidRPr="002B3D2A">
              <w:rPr>
                <w:rFonts w:eastAsia="Humnst777 Lt BT" w:cs="Arial"/>
                <w:szCs w:val="24"/>
              </w:rPr>
              <w:t>103.2</w:t>
            </w:r>
          </w:p>
        </w:tc>
      </w:tr>
      <w:tr w:rsidR="00793D00" w:rsidRPr="002B3D2A" w14:paraId="5C9E486B" w14:textId="77777777" w:rsidTr="009B1629">
        <w:trPr>
          <w:trHeight w:val="988"/>
        </w:trPr>
        <w:tc>
          <w:tcPr>
            <w:tcW w:w="3395" w:type="dxa"/>
            <w:gridSpan w:val="2"/>
            <w:tcBorders>
              <w:top w:val="nil"/>
              <w:left w:val="single" w:sz="4" w:space="0" w:color="000000"/>
              <w:bottom w:val="single" w:sz="4" w:space="0" w:color="000000"/>
              <w:right w:val="single" w:sz="4" w:space="0" w:color="000000"/>
            </w:tcBorders>
            <w:shd w:val="clear" w:color="auto" w:fill="auto"/>
          </w:tcPr>
          <w:p w14:paraId="530D2BB0" w14:textId="588A00FC" w:rsidR="00793D00" w:rsidRPr="002B3D2A" w:rsidRDefault="00793D00" w:rsidP="00FB4C02">
            <w:pPr>
              <w:spacing w:after="0" w:line="240" w:lineRule="auto"/>
              <w:rPr>
                <w:rFonts w:eastAsia="Humnst777 Lt BT" w:cs="Arial"/>
                <w:szCs w:val="24"/>
              </w:rPr>
            </w:pPr>
            <w:r w:rsidRPr="002B3D2A">
              <w:rPr>
                <w:rFonts w:eastAsia="Humnst777 Lt BT" w:cs="Arial"/>
                <w:szCs w:val="24"/>
              </w:rPr>
              <w:t>(Distinguish between setup and ongoing benefits, as well as private/public benefits</w:t>
            </w:r>
          </w:p>
        </w:tc>
        <w:tc>
          <w:tcPr>
            <w:tcW w:w="2696" w:type="dxa"/>
            <w:tcBorders>
              <w:top w:val="single" w:sz="4" w:space="0" w:color="auto"/>
              <w:left w:val="nil"/>
              <w:bottom w:val="single" w:sz="4" w:space="0" w:color="000000"/>
              <w:right w:val="single" w:sz="4" w:space="0" w:color="000000"/>
            </w:tcBorders>
            <w:shd w:val="clear" w:color="auto" w:fill="auto"/>
          </w:tcPr>
          <w:p w14:paraId="3B51EFDB" w14:textId="31A03B2E" w:rsidR="00793D00" w:rsidRPr="002B3D2A" w:rsidRDefault="00793D00" w:rsidP="00FB4C02">
            <w:pPr>
              <w:spacing w:after="0" w:line="240" w:lineRule="auto"/>
              <w:rPr>
                <w:rFonts w:eastAsia="Humnst777 Lt BT" w:cs="Arial"/>
                <w:szCs w:val="24"/>
              </w:rPr>
            </w:pPr>
            <w:r w:rsidRPr="002B3D2A">
              <w:rPr>
                <w:rFonts w:eastAsia="Humnst777 Lt BT" w:cs="Arial"/>
                <w:szCs w:val="24"/>
              </w:rPr>
              <w:t>Benefit to police</w:t>
            </w:r>
          </w:p>
        </w:tc>
        <w:tc>
          <w:tcPr>
            <w:tcW w:w="2693" w:type="dxa"/>
            <w:tcBorders>
              <w:top w:val="single" w:sz="4" w:space="0" w:color="auto"/>
              <w:left w:val="nil"/>
              <w:bottom w:val="single" w:sz="4" w:space="0" w:color="000000"/>
              <w:right w:val="single" w:sz="4" w:space="0" w:color="000000"/>
            </w:tcBorders>
            <w:shd w:val="clear" w:color="auto" w:fill="auto"/>
          </w:tcPr>
          <w:p w14:paraId="516B7422" w14:textId="6B0B1F3D" w:rsidR="00793D00" w:rsidRPr="002B3D2A" w:rsidRDefault="00793D00" w:rsidP="00FB4C02">
            <w:pPr>
              <w:spacing w:after="0" w:line="240" w:lineRule="auto"/>
              <w:rPr>
                <w:rFonts w:eastAsia="Humnst777 Lt BT" w:cs="Arial"/>
                <w:szCs w:val="24"/>
              </w:rPr>
            </w:pPr>
            <w:r w:rsidRPr="002B3D2A">
              <w:rPr>
                <w:rFonts w:eastAsia="Humnst777 Lt BT" w:cs="Arial"/>
                <w:szCs w:val="24"/>
              </w:rPr>
              <w:t>Benefit to police</w:t>
            </w:r>
          </w:p>
        </w:tc>
        <w:tc>
          <w:tcPr>
            <w:tcW w:w="2693" w:type="dxa"/>
            <w:tcBorders>
              <w:top w:val="single" w:sz="4" w:space="0" w:color="auto"/>
              <w:left w:val="nil"/>
              <w:bottom w:val="single" w:sz="4" w:space="0" w:color="000000"/>
              <w:right w:val="single" w:sz="4" w:space="0" w:color="000000"/>
            </w:tcBorders>
            <w:shd w:val="clear" w:color="auto" w:fill="auto"/>
          </w:tcPr>
          <w:p w14:paraId="22531272" w14:textId="24BA4499" w:rsidR="00793D00" w:rsidRPr="002B3D2A" w:rsidRDefault="00793D00" w:rsidP="00FB4C02">
            <w:pPr>
              <w:spacing w:after="0" w:line="240" w:lineRule="auto"/>
              <w:rPr>
                <w:rFonts w:eastAsia="Humnst777 Lt BT" w:cs="Arial"/>
                <w:szCs w:val="24"/>
              </w:rPr>
            </w:pPr>
            <w:r w:rsidRPr="002B3D2A">
              <w:rPr>
                <w:rFonts w:eastAsia="Humnst777 Lt BT" w:cs="Arial"/>
                <w:szCs w:val="24"/>
              </w:rPr>
              <w:t>Benefit to police</w:t>
            </w:r>
          </w:p>
        </w:tc>
        <w:tc>
          <w:tcPr>
            <w:tcW w:w="2693" w:type="dxa"/>
            <w:tcBorders>
              <w:top w:val="single" w:sz="4" w:space="0" w:color="auto"/>
              <w:left w:val="nil"/>
              <w:bottom w:val="single" w:sz="4" w:space="0" w:color="000000"/>
              <w:right w:val="single" w:sz="4" w:space="0" w:color="000000"/>
            </w:tcBorders>
            <w:shd w:val="clear" w:color="auto" w:fill="auto"/>
          </w:tcPr>
          <w:p w14:paraId="67F76DF0" w14:textId="18E6688B" w:rsidR="00793D00" w:rsidRPr="002B3D2A" w:rsidRDefault="00793D00" w:rsidP="00FB4C02">
            <w:pPr>
              <w:spacing w:after="0" w:line="240" w:lineRule="auto"/>
              <w:rPr>
                <w:rFonts w:eastAsia="Humnst777 Lt BT" w:cs="Arial"/>
                <w:szCs w:val="24"/>
              </w:rPr>
            </w:pPr>
            <w:r w:rsidRPr="002B3D2A">
              <w:rPr>
                <w:rFonts w:eastAsia="Humnst777 Lt BT" w:cs="Arial"/>
                <w:szCs w:val="24"/>
              </w:rPr>
              <w:t>Benefit to police</w:t>
            </w:r>
          </w:p>
        </w:tc>
      </w:tr>
      <w:tr w:rsidR="00793D00" w:rsidRPr="002B3D2A" w14:paraId="3A3DCF57" w14:textId="77777777" w:rsidTr="009B1629">
        <w:trPr>
          <w:trHeight w:val="357"/>
        </w:trPr>
        <w:tc>
          <w:tcPr>
            <w:tcW w:w="1695" w:type="dxa"/>
            <w:vMerge w:val="restart"/>
            <w:tcBorders>
              <w:top w:val="nil"/>
              <w:left w:val="single" w:sz="4" w:space="0" w:color="000000"/>
              <w:right w:val="single" w:sz="4" w:space="0" w:color="000000"/>
            </w:tcBorders>
            <w:shd w:val="clear" w:color="auto" w:fill="auto"/>
          </w:tcPr>
          <w:p w14:paraId="0F03D4E1" w14:textId="385F7069" w:rsidR="00793D00" w:rsidRPr="002B3D2A" w:rsidRDefault="00793D00" w:rsidP="00FB4C02">
            <w:pPr>
              <w:spacing w:after="0" w:line="240" w:lineRule="auto"/>
              <w:rPr>
                <w:rFonts w:eastAsia="Humnst777 Lt BT" w:cs="Arial"/>
                <w:b/>
                <w:szCs w:val="24"/>
              </w:rPr>
            </w:pPr>
            <w:r w:rsidRPr="002B3D2A">
              <w:rPr>
                <w:rFonts w:eastAsia="Humnst777 Lt BT" w:cs="Arial"/>
                <w:b/>
                <w:szCs w:val="24"/>
              </w:rPr>
              <w:t>Net present social value (£m)</w:t>
            </w:r>
          </w:p>
        </w:tc>
        <w:tc>
          <w:tcPr>
            <w:tcW w:w="1700" w:type="dxa"/>
            <w:tcBorders>
              <w:top w:val="nil"/>
              <w:left w:val="single" w:sz="4" w:space="0" w:color="000000"/>
              <w:bottom w:val="single" w:sz="4" w:space="0" w:color="000000"/>
              <w:right w:val="single" w:sz="4" w:space="0" w:color="000000"/>
            </w:tcBorders>
            <w:shd w:val="clear" w:color="auto" w:fill="auto"/>
          </w:tcPr>
          <w:p w14:paraId="45256CDC" w14:textId="6D0B8923" w:rsidR="00793D00" w:rsidRPr="002B3D2A" w:rsidRDefault="00793D00" w:rsidP="00FB4C02">
            <w:pPr>
              <w:spacing w:after="0" w:line="240" w:lineRule="auto"/>
              <w:rPr>
                <w:rFonts w:eastAsia="Humnst777 Lt BT" w:cs="Arial"/>
                <w:szCs w:val="24"/>
              </w:rPr>
            </w:pPr>
            <w:r w:rsidRPr="002B3D2A">
              <w:rPr>
                <w:rFonts w:eastAsia="Humnst777 Lt BT" w:cs="Arial"/>
                <w:szCs w:val="24"/>
              </w:rPr>
              <w:t>Low</w:t>
            </w:r>
          </w:p>
        </w:tc>
        <w:tc>
          <w:tcPr>
            <w:tcW w:w="2696" w:type="dxa"/>
            <w:tcBorders>
              <w:top w:val="nil"/>
              <w:left w:val="single" w:sz="4" w:space="0" w:color="000000"/>
              <w:bottom w:val="single" w:sz="4" w:space="0" w:color="000000"/>
              <w:right w:val="single" w:sz="4" w:space="0" w:color="000000"/>
            </w:tcBorders>
            <w:shd w:val="clear" w:color="auto" w:fill="auto"/>
          </w:tcPr>
          <w:p w14:paraId="3E71ADF8" w14:textId="09EC315D" w:rsidR="00793D00" w:rsidRPr="002B3D2A" w:rsidRDefault="00793D00" w:rsidP="003D1F01">
            <w:pPr>
              <w:spacing w:after="0" w:line="240" w:lineRule="auto"/>
              <w:jc w:val="right"/>
              <w:rPr>
                <w:rFonts w:eastAsia="Humnst777 Lt BT" w:cs="Arial"/>
                <w:szCs w:val="24"/>
              </w:rPr>
            </w:pPr>
            <w:r w:rsidRPr="002B3D2A">
              <w:rPr>
                <w:rFonts w:eastAsia="Humnst777 Lt BT" w:cs="Arial"/>
                <w:szCs w:val="24"/>
              </w:rPr>
              <w:t> </w:t>
            </w:r>
            <w:sdt>
              <w:sdtPr>
                <w:rPr>
                  <w:rFonts w:eastAsia="Humnst777 Lt BT" w:cs="Arial"/>
                  <w:szCs w:val="24"/>
                </w:rPr>
                <w:id w:val="1782685920"/>
                <w:placeholder>
                  <w:docPart w:val="75DFD7A0963F4792A3506BAA954B8A11"/>
                </w:placeholder>
              </w:sdtPr>
              <w:sdtEndPr/>
              <w:sdtContent>
                <w:r w:rsidRPr="002B3D2A">
                  <w:rPr>
                    <w:rFonts w:eastAsia="Humnst777 Lt BT" w:cs="Arial"/>
                    <w:szCs w:val="24"/>
                  </w:rPr>
                  <w:t>0</w:t>
                </w:r>
              </w:sdtContent>
            </w:sdt>
          </w:p>
        </w:tc>
        <w:tc>
          <w:tcPr>
            <w:tcW w:w="2693" w:type="dxa"/>
            <w:tcBorders>
              <w:top w:val="nil"/>
              <w:left w:val="single" w:sz="4" w:space="0" w:color="000000"/>
              <w:bottom w:val="single" w:sz="4" w:space="0" w:color="000000"/>
              <w:right w:val="single" w:sz="4" w:space="0" w:color="000000"/>
            </w:tcBorders>
            <w:shd w:val="clear" w:color="auto" w:fill="auto"/>
          </w:tcPr>
          <w:p w14:paraId="278609B4" w14:textId="1C5527FF" w:rsidR="00793D00" w:rsidRPr="002B3D2A" w:rsidRDefault="00230B66" w:rsidP="003D1F01">
            <w:pPr>
              <w:spacing w:after="0" w:line="240" w:lineRule="auto"/>
              <w:jc w:val="right"/>
              <w:rPr>
                <w:rFonts w:eastAsia="Humnst777 Lt BT" w:cs="Arial"/>
                <w:szCs w:val="24"/>
              </w:rPr>
            </w:pPr>
            <w:sdt>
              <w:sdtPr>
                <w:rPr>
                  <w:rFonts w:eastAsia="Humnst777 Lt BT" w:cs="Arial"/>
                  <w:szCs w:val="24"/>
                </w:rPr>
                <w:id w:val="1362705408"/>
                <w:placeholder>
                  <w:docPart w:val="4C7583F1C1A8413CA58CB6C430A20050"/>
                </w:placeholder>
              </w:sdtPr>
              <w:sdtEndPr/>
              <w:sdtContent>
                <w:r w:rsidR="00793D00" w:rsidRPr="002B3D2A">
                  <w:rPr>
                    <w:rFonts w:eastAsia="Humnst777 Lt BT" w:cs="Arial"/>
                    <w:szCs w:val="24"/>
                  </w:rPr>
                  <w:t>0</w:t>
                </w:r>
              </w:sdtContent>
            </w:sdt>
          </w:p>
        </w:tc>
        <w:tc>
          <w:tcPr>
            <w:tcW w:w="2693" w:type="dxa"/>
            <w:tcBorders>
              <w:top w:val="nil"/>
              <w:left w:val="single" w:sz="4" w:space="0" w:color="000000"/>
              <w:bottom w:val="single" w:sz="4" w:space="0" w:color="000000"/>
              <w:right w:val="single" w:sz="4" w:space="0" w:color="000000"/>
            </w:tcBorders>
            <w:shd w:val="clear" w:color="auto" w:fill="auto"/>
          </w:tcPr>
          <w:p w14:paraId="11CCBE0F" w14:textId="638D607C" w:rsidR="00793D00" w:rsidRPr="002B3D2A" w:rsidRDefault="00793D00" w:rsidP="003D1F01">
            <w:pPr>
              <w:spacing w:after="0" w:line="240" w:lineRule="auto"/>
              <w:jc w:val="right"/>
              <w:rPr>
                <w:rFonts w:eastAsia="Humnst777 Lt BT" w:cs="Arial"/>
                <w:szCs w:val="24"/>
              </w:rPr>
            </w:pPr>
            <w:r w:rsidRPr="002B3D2A">
              <w:rPr>
                <w:rFonts w:eastAsia="Humnst777 Lt BT" w:cs="Arial"/>
                <w:szCs w:val="24"/>
              </w:rPr>
              <w:t> </w:t>
            </w:r>
            <w:sdt>
              <w:sdtPr>
                <w:rPr>
                  <w:rFonts w:eastAsia="Humnst777 Lt BT" w:cs="Arial"/>
                  <w:szCs w:val="24"/>
                </w:rPr>
                <w:id w:val="-1529255407"/>
                <w:placeholder>
                  <w:docPart w:val="588291933026419AA23579515067103B"/>
                </w:placeholder>
              </w:sdtPr>
              <w:sdtEndPr/>
              <w:sdtContent>
                <w:r w:rsidRPr="002B3D2A">
                  <w:rPr>
                    <w:rFonts w:eastAsia="Humnst777 Lt BT" w:cs="Arial"/>
                    <w:szCs w:val="24"/>
                  </w:rPr>
                  <w:t>0</w:t>
                </w:r>
              </w:sdtContent>
            </w:sdt>
          </w:p>
        </w:tc>
        <w:tc>
          <w:tcPr>
            <w:tcW w:w="2693" w:type="dxa"/>
            <w:tcBorders>
              <w:top w:val="nil"/>
              <w:left w:val="single" w:sz="4" w:space="0" w:color="000000"/>
              <w:bottom w:val="single" w:sz="4" w:space="0" w:color="000000"/>
              <w:right w:val="single" w:sz="4" w:space="0" w:color="000000"/>
            </w:tcBorders>
            <w:shd w:val="clear" w:color="auto" w:fill="auto"/>
          </w:tcPr>
          <w:p w14:paraId="3D501DDE" w14:textId="15529F39" w:rsidR="00793D00" w:rsidRPr="002B3D2A" w:rsidRDefault="00793D00" w:rsidP="00FB4C02">
            <w:pPr>
              <w:spacing w:after="0" w:line="240" w:lineRule="auto"/>
              <w:rPr>
                <w:rFonts w:eastAsia="Humnst777 Lt BT" w:cs="Arial"/>
                <w:szCs w:val="24"/>
              </w:rPr>
            </w:pPr>
          </w:p>
        </w:tc>
      </w:tr>
      <w:tr w:rsidR="00793D00" w:rsidRPr="002B3D2A" w14:paraId="3A5F6C30" w14:textId="77777777" w:rsidTr="009B1629">
        <w:trPr>
          <w:trHeight w:val="276"/>
        </w:trPr>
        <w:tc>
          <w:tcPr>
            <w:tcW w:w="1695" w:type="dxa"/>
            <w:vMerge/>
            <w:tcBorders>
              <w:left w:val="single" w:sz="4" w:space="0" w:color="000000"/>
              <w:right w:val="single" w:sz="4" w:space="0" w:color="000000"/>
            </w:tcBorders>
            <w:shd w:val="clear" w:color="auto" w:fill="auto"/>
          </w:tcPr>
          <w:p w14:paraId="4421A5C6" w14:textId="77777777" w:rsidR="00793D00" w:rsidRPr="002B3D2A" w:rsidRDefault="00793D00" w:rsidP="00FB4C02">
            <w:pPr>
              <w:spacing w:after="0" w:line="240" w:lineRule="auto"/>
              <w:rPr>
                <w:rFonts w:eastAsia="Humnst777 Lt BT" w:cs="Arial"/>
                <w:b/>
                <w:szCs w:val="24"/>
              </w:rPr>
            </w:pPr>
          </w:p>
        </w:tc>
        <w:tc>
          <w:tcPr>
            <w:tcW w:w="1700" w:type="dxa"/>
            <w:tcBorders>
              <w:top w:val="nil"/>
              <w:left w:val="single" w:sz="4" w:space="0" w:color="000000"/>
              <w:bottom w:val="single" w:sz="4" w:space="0" w:color="000000"/>
              <w:right w:val="single" w:sz="4" w:space="0" w:color="000000"/>
            </w:tcBorders>
            <w:shd w:val="clear" w:color="auto" w:fill="auto"/>
          </w:tcPr>
          <w:p w14:paraId="501E925A" w14:textId="2D473AA4" w:rsidR="00793D00" w:rsidRPr="002B3D2A" w:rsidDel="00763DFE" w:rsidRDefault="00793D00" w:rsidP="00FB4C02">
            <w:pPr>
              <w:spacing w:after="0" w:line="240" w:lineRule="auto"/>
              <w:rPr>
                <w:rFonts w:eastAsia="Humnst777 Lt BT" w:cs="Arial"/>
                <w:szCs w:val="24"/>
              </w:rPr>
            </w:pPr>
            <w:r w:rsidRPr="002B3D2A">
              <w:rPr>
                <w:rFonts w:eastAsia="Humnst777 Lt BT" w:cs="Arial"/>
                <w:szCs w:val="24"/>
              </w:rPr>
              <w:t>High</w:t>
            </w:r>
          </w:p>
        </w:tc>
        <w:tc>
          <w:tcPr>
            <w:tcW w:w="2696" w:type="dxa"/>
            <w:tcBorders>
              <w:top w:val="nil"/>
              <w:left w:val="single" w:sz="4" w:space="0" w:color="000000"/>
              <w:bottom w:val="single" w:sz="4" w:space="0" w:color="000000"/>
              <w:right w:val="single" w:sz="4" w:space="0" w:color="000000"/>
            </w:tcBorders>
            <w:shd w:val="clear" w:color="auto" w:fill="auto"/>
          </w:tcPr>
          <w:p w14:paraId="3FE171EB" w14:textId="22E76FC1" w:rsidR="00793D00" w:rsidRPr="002B3D2A" w:rsidDel="00763DFE" w:rsidRDefault="00793D00" w:rsidP="00B60EB5">
            <w:pPr>
              <w:spacing w:after="0" w:line="240" w:lineRule="auto"/>
              <w:jc w:val="right"/>
              <w:rPr>
                <w:rFonts w:eastAsia="Humnst777 Lt BT" w:cs="Arial"/>
                <w:szCs w:val="24"/>
              </w:rPr>
            </w:pPr>
            <w:r w:rsidRPr="002B3D2A">
              <w:rPr>
                <w:rFonts w:eastAsia="Humnst777 Lt BT" w:cs="Arial"/>
                <w:szCs w:val="24"/>
              </w:rPr>
              <w:t>0</w:t>
            </w:r>
          </w:p>
        </w:tc>
        <w:tc>
          <w:tcPr>
            <w:tcW w:w="2693" w:type="dxa"/>
            <w:tcBorders>
              <w:top w:val="nil"/>
              <w:left w:val="single" w:sz="4" w:space="0" w:color="000000"/>
              <w:bottom w:val="single" w:sz="4" w:space="0" w:color="000000"/>
              <w:right w:val="single" w:sz="4" w:space="0" w:color="000000"/>
            </w:tcBorders>
            <w:shd w:val="clear" w:color="auto" w:fill="auto"/>
          </w:tcPr>
          <w:p w14:paraId="46DC1B70" w14:textId="452E7A73" w:rsidR="00793D00" w:rsidRPr="002B3D2A" w:rsidDel="00763DFE" w:rsidRDefault="00793D00" w:rsidP="00B60EB5">
            <w:pPr>
              <w:spacing w:after="0" w:line="240" w:lineRule="auto"/>
              <w:jc w:val="right"/>
              <w:rPr>
                <w:rFonts w:eastAsia="Humnst777 Lt BT" w:cs="Arial"/>
                <w:szCs w:val="24"/>
              </w:rPr>
            </w:pPr>
            <w:r w:rsidRPr="002B3D2A">
              <w:rPr>
                <w:rFonts w:eastAsia="Humnst777 Lt BT" w:cs="Arial"/>
                <w:szCs w:val="24"/>
              </w:rPr>
              <w:t>0</w:t>
            </w:r>
          </w:p>
        </w:tc>
        <w:tc>
          <w:tcPr>
            <w:tcW w:w="2693" w:type="dxa"/>
            <w:tcBorders>
              <w:top w:val="nil"/>
              <w:left w:val="single" w:sz="4" w:space="0" w:color="000000"/>
              <w:bottom w:val="single" w:sz="4" w:space="0" w:color="000000"/>
              <w:right w:val="single" w:sz="4" w:space="0" w:color="000000"/>
            </w:tcBorders>
            <w:shd w:val="clear" w:color="auto" w:fill="auto"/>
          </w:tcPr>
          <w:p w14:paraId="05157414" w14:textId="41BB5495" w:rsidR="00793D00" w:rsidRPr="002B3D2A" w:rsidDel="00763DFE" w:rsidRDefault="00793D00" w:rsidP="00B60EB5">
            <w:pPr>
              <w:spacing w:after="0" w:line="240" w:lineRule="auto"/>
              <w:jc w:val="right"/>
              <w:rPr>
                <w:rFonts w:eastAsia="Humnst777 Lt BT" w:cs="Arial"/>
                <w:szCs w:val="24"/>
              </w:rPr>
            </w:pPr>
            <w:r w:rsidRPr="002B3D2A">
              <w:rPr>
                <w:rFonts w:eastAsia="Humnst777 Lt BT" w:cs="Arial"/>
                <w:szCs w:val="24"/>
              </w:rPr>
              <w:t>0</w:t>
            </w:r>
          </w:p>
        </w:tc>
        <w:tc>
          <w:tcPr>
            <w:tcW w:w="2693" w:type="dxa"/>
            <w:tcBorders>
              <w:top w:val="nil"/>
              <w:left w:val="single" w:sz="4" w:space="0" w:color="000000"/>
              <w:bottom w:val="single" w:sz="4" w:space="0" w:color="000000"/>
              <w:right w:val="single" w:sz="4" w:space="0" w:color="000000"/>
            </w:tcBorders>
            <w:shd w:val="clear" w:color="auto" w:fill="auto"/>
          </w:tcPr>
          <w:p w14:paraId="2312D552" w14:textId="77777777" w:rsidR="00793D00" w:rsidRPr="002B3D2A" w:rsidDel="00763DFE" w:rsidRDefault="00793D00" w:rsidP="00FB4C02">
            <w:pPr>
              <w:spacing w:after="0" w:line="240" w:lineRule="auto"/>
              <w:rPr>
                <w:rFonts w:eastAsia="Humnst777 Lt BT" w:cs="Arial"/>
                <w:szCs w:val="24"/>
              </w:rPr>
            </w:pPr>
          </w:p>
        </w:tc>
      </w:tr>
      <w:tr w:rsidR="00793D00" w:rsidRPr="002B3D2A" w14:paraId="3B4A6C83" w14:textId="77777777" w:rsidTr="009B1629">
        <w:trPr>
          <w:trHeight w:val="281"/>
        </w:trPr>
        <w:tc>
          <w:tcPr>
            <w:tcW w:w="1695" w:type="dxa"/>
            <w:vMerge/>
            <w:tcBorders>
              <w:left w:val="single" w:sz="4" w:space="0" w:color="000000"/>
              <w:bottom w:val="single" w:sz="4" w:space="0" w:color="auto"/>
              <w:right w:val="single" w:sz="4" w:space="0" w:color="000000"/>
            </w:tcBorders>
            <w:shd w:val="clear" w:color="auto" w:fill="auto"/>
          </w:tcPr>
          <w:p w14:paraId="79C632E5" w14:textId="77777777" w:rsidR="00793D00" w:rsidRPr="002B3D2A" w:rsidRDefault="00793D00" w:rsidP="00FB4C02">
            <w:pPr>
              <w:spacing w:after="0" w:line="240" w:lineRule="auto"/>
              <w:rPr>
                <w:rFonts w:eastAsia="Humnst777 Lt BT" w:cs="Arial"/>
                <w:b/>
                <w:szCs w:val="24"/>
              </w:rPr>
            </w:pPr>
          </w:p>
        </w:tc>
        <w:tc>
          <w:tcPr>
            <w:tcW w:w="1700" w:type="dxa"/>
            <w:tcBorders>
              <w:top w:val="nil"/>
              <w:left w:val="single" w:sz="4" w:space="0" w:color="000000"/>
              <w:bottom w:val="single" w:sz="4" w:space="0" w:color="auto"/>
              <w:right w:val="single" w:sz="4" w:space="0" w:color="000000"/>
            </w:tcBorders>
            <w:shd w:val="clear" w:color="auto" w:fill="auto"/>
          </w:tcPr>
          <w:p w14:paraId="1CA5F656" w14:textId="20A17B13" w:rsidR="00793D00" w:rsidRPr="002B3D2A" w:rsidDel="00763DFE" w:rsidRDefault="00793D00" w:rsidP="00FB4C02">
            <w:pPr>
              <w:spacing w:after="0" w:line="240" w:lineRule="auto"/>
              <w:rPr>
                <w:rFonts w:eastAsia="Humnst777 Lt BT" w:cs="Arial"/>
                <w:szCs w:val="24"/>
              </w:rPr>
            </w:pPr>
            <w:r w:rsidRPr="002B3D2A">
              <w:rPr>
                <w:rFonts w:eastAsia="Humnst777 Lt BT" w:cs="Arial"/>
                <w:b/>
                <w:szCs w:val="24"/>
              </w:rPr>
              <w:t>Best</w:t>
            </w:r>
          </w:p>
        </w:tc>
        <w:tc>
          <w:tcPr>
            <w:tcW w:w="2696" w:type="dxa"/>
            <w:tcBorders>
              <w:top w:val="nil"/>
              <w:left w:val="single" w:sz="4" w:space="0" w:color="000000"/>
              <w:bottom w:val="single" w:sz="4" w:space="0" w:color="auto"/>
              <w:right w:val="single" w:sz="4" w:space="0" w:color="000000"/>
            </w:tcBorders>
            <w:shd w:val="clear" w:color="auto" w:fill="auto"/>
          </w:tcPr>
          <w:p w14:paraId="25E80A4D" w14:textId="23B6F2E4" w:rsidR="00793D00" w:rsidRPr="002B3D2A" w:rsidDel="00763DFE" w:rsidRDefault="00793D00" w:rsidP="00B60EB5">
            <w:pPr>
              <w:spacing w:after="0" w:line="240" w:lineRule="auto"/>
              <w:jc w:val="right"/>
              <w:rPr>
                <w:rFonts w:eastAsia="Humnst777 Lt BT" w:cs="Arial"/>
                <w:szCs w:val="24"/>
              </w:rPr>
            </w:pPr>
            <w:r w:rsidRPr="002B3D2A">
              <w:rPr>
                <w:rFonts w:eastAsia="Humnst777 Lt BT" w:cs="Arial"/>
                <w:szCs w:val="24"/>
              </w:rPr>
              <w:t>0</w:t>
            </w:r>
          </w:p>
        </w:tc>
        <w:tc>
          <w:tcPr>
            <w:tcW w:w="2693" w:type="dxa"/>
            <w:tcBorders>
              <w:top w:val="nil"/>
              <w:left w:val="single" w:sz="4" w:space="0" w:color="000000"/>
              <w:bottom w:val="single" w:sz="4" w:space="0" w:color="auto"/>
              <w:right w:val="single" w:sz="4" w:space="0" w:color="000000"/>
            </w:tcBorders>
            <w:shd w:val="clear" w:color="auto" w:fill="auto"/>
          </w:tcPr>
          <w:p w14:paraId="51DFE345" w14:textId="231C7A6D" w:rsidR="00793D00" w:rsidRPr="002B3D2A" w:rsidDel="00763DFE" w:rsidRDefault="00793D00" w:rsidP="00B60EB5">
            <w:pPr>
              <w:spacing w:after="0" w:line="240" w:lineRule="auto"/>
              <w:jc w:val="right"/>
              <w:rPr>
                <w:rFonts w:eastAsia="Humnst777 Lt BT" w:cs="Arial"/>
                <w:szCs w:val="24"/>
              </w:rPr>
            </w:pPr>
            <w:r w:rsidRPr="002B3D2A">
              <w:rPr>
                <w:rFonts w:eastAsia="Humnst777 Lt BT" w:cs="Arial"/>
                <w:szCs w:val="24"/>
              </w:rPr>
              <w:t>0</w:t>
            </w:r>
          </w:p>
        </w:tc>
        <w:tc>
          <w:tcPr>
            <w:tcW w:w="2693" w:type="dxa"/>
            <w:tcBorders>
              <w:top w:val="nil"/>
              <w:left w:val="single" w:sz="4" w:space="0" w:color="000000"/>
              <w:bottom w:val="single" w:sz="4" w:space="0" w:color="auto"/>
              <w:right w:val="single" w:sz="4" w:space="0" w:color="000000"/>
            </w:tcBorders>
            <w:shd w:val="clear" w:color="auto" w:fill="auto"/>
          </w:tcPr>
          <w:p w14:paraId="151EA9DB" w14:textId="4AA8A24F" w:rsidR="00793D00" w:rsidRPr="002B3D2A" w:rsidDel="00763DFE" w:rsidRDefault="00793D00" w:rsidP="00B60EB5">
            <w:pPr>
              <w:spacing w:after="0" w:line="240" w:lineRule="auto"/>
              <w:jc w:val="right"/>
              <w:rPr>
                <w:rFonts w:eastAsia="Humnst777 Lt BT" w:cs="Arial"/>
                <w:szCs w:val="24"/>
              </w:rPr>
            </w:pPr>
            <w:r w:rsidRPr="002B3D2A">
              <w:rPr>
                <w:rFonts w:eastAsia="Humnst777 Lt BT" w:cs="Arial"/>
                <w:szCs w:val="24"/>
              </w:rPr>
              <w:t>0</w:t>
            </w:r>
          </w:p>
        </w:tc>
        <w:tc>
          <w:tcPr>
            <w:tcW w:w="2693" w:type="dxa"/>
            <w:tcBorders>
              <w:top w:val="nil"/>
              <w:left w:val="single" w:sz="4" w:space="0" w:color="000000"/>
              <w:bottom w:val="single" w:sz="4" w:space="0" w:color="auto"/>
              <w:right w:val="single" w:sz="4" w:space="0" w:color="000000"/>
            </w:tcBorders>
            <w:shd w:val="clear" w:color="auto" w:fill="auto"/>
          </w:tcPr>
          <w:p w14:paraId="5466FD97" w14:textId="77777777" w:rsidR="00793D00" w:rsidRPr="002B3D2A" w:rsidDel="00763DFE" w:rsidRDefault="00793D00" w:rsidP="00FB4C02">
            <w:pPr>
              <w:spacing w:after="0" w:line="240" w:lineRule="auto"/>
              <w:rPr>
                <w:rFonts w:eastAsia="Humnst777 Lt BT" w:cs="Arial"/>
                <w:szCs w:val="24"/>
              </w:rPr>
            </w:pPr>
          </w:p>
        </w:tc>
      </w:tr>
    </w:tbl>
    <w:p w14:paraId="320636AB" w14:textId="77777777" w:rsidR="00F4376A" w:rsidRPr="002B3D2A" w:rsidRDefault="00F4376A">
      <w:pPr>
        <w:rPr>
          <w:szCs w:val="24"/>
        </w:rPr>
      </w:pPr>
    </w:p>
    <w:tbl>
      <w:tblPr>
        <w:tblW w:w="14170" w:type="dxa"/>
        <w:tblLayout w:type="fixed"/>
        <w:tblCellMar>
          <w:left w:w="115" w:type="dxa"/>
          <w:right w:w="115" w:type="dxa"/>
        </w:tblCellMar>
        <w:tblLook w:val="04A0" w:firstRow="1" w:lastRow="0" w:firstColumn="1" w:lastColumn="0" w:noHBand="0" w:noVBand="1"/>
        <w:tblCaption w:val="Summary: Analysis and evidence table"/>
      </w:tblPr>
      <w:tblGrid>
        <w:gridCol w:w="3395"/>
        <w:gridCol w:w="2696"/>
        <w:gridCol w:w="2693"/>
        <w:gridCol w:w="2693"/>
        <w:gridCol w:w="2693"/>
      </w:tblGrid>
      <w:tr w:rsidR="00793D00" w:rsidRPr="002B3D2A" w14:paraId="13B6A895" w14:textId="77777777" w:rsidTr="00B60EB5">
        <w:trPr>
          <w:trHeight w:val="1692"/>
        </w:trPr>
        <w:tc>
          <w:tcPr>
            <w:tcW w:w="3395" w:type="dxa"/>
            <w:tcBorders>
              <w:top w:val="single" w:sz="4" w:space="0" w:color="auto"/>
              <w:left w:val="single" w:sz="4" w:space="0" w:color="auto"/>
              <w:bottom w:val="single" w:sz="4" w:space="0" w:color="auto"/>
              <w:right w:val="single" w:sz="4" w:space="0" w:color="auto"/>
            </w:tcBorders>
            <w:shd w:val="clear" w:color="auto" w:fill="auto"/>
          </w:tcPr>
          <w:p w14:paraId="65C63993" w14:textId="386C6259" w:rsidR="00793D00" w:rsidRPr="002B3D2A" w:rsidRDefault="00793D00" w:rsidP="00F4376A">
            <w:pPr>
              <w:spacing w:after="0" w:line="240" w:lineRule="auto"/>
              <w:rPr>
                <w:rFonts w:eastAsia="Humnst777 Lt BT" w:cs="Arial"/>
                <w:szCs w:val="24"/>
              </w:rPr>
            </w:pPr>
            <w:r w:rsidRPr="002B3D2A">
              <w:rPr>
                <w:rFonts w:eastAsia="Humnst777 Lt BT" w:cs="Arial"/>
                <w:szCs w:val="24"/>
              </w:rPr>
              <w:lastRenderedPageBreak/>
              <w:t> This table may be reformatted provided the side-by-side comparison of options is retained</w:t>
            </w:r>
          </w:p>
        </w:tc>
        <w:tc>
          <w:tcPr>
            <w:tcW w:w="2696" w:type="dxa"/>
            <w:tcBorders>
              <w:top w:val="single" w:sz="4" w:space="0" w:color="auto"/>
              <w:left w:val="single" w:sz="4" w:space="0" w:color="auto"/>
              <w:bottom w:val="single" w:sz="4" w:space="0" w:color="auto"/>
              <w:right w:val="single" w:sz="4" w:space="0" w:color="auto"/>
            </w:tcBorders>
            <w:shd w:val="clear" w:color="auto" w:fill="auto"/>
          </w:tcPr>
          <w:p w14:paraId="009B96D8" w14:textId="2B52F0C3" w:rsidR="00793D00" w:rsidRPr="002B3D2A" w:rsidRDefault="00793D00" w:rsidP="00F4376A">
            <w:pPr>
              <w:spacing w:after="0" w:line="240" w:lineRule="auto"/>
              <w:rPr>
                <w:rFonts w:eastAsia="Humnst777 Lt BT" w:cs="Arial"/>
                <w:szCs w:val="24"/>
              </w:rPr>
            </w:pPr>
            <w:r w:rsidRPr="002B3D2A">
              <w:rPr>
                <w:rFonts w:eastAsia="Humnst777 Lt BT" w:cs="Arial"/>
                <w:b/>
                <w:szCs w:val="24"/>
              </w:rPr>
              <w:t>0. Business as usual (baseline)</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6BF69929" w14:textId="75C5333B" w:rsidR="00793D00" w:rsidRPr="002B3D2A" w:rsidRDefault="00793D00" w:rsidP="00F4376A">
            <w:pPr>
              <w:spacing w:after="0" w:line="240" w:lineRule="auto"/>
              <w:rPr>
                <w:rFonts w:eastAsia="Humnst777 Lt BT" w:cs="Arial"/>
                <w:szCs w:val="24"/>
              </w:rPr>
            </w:pPr>
            <w:r w:rsidRPr="002B3D2A">
              <w:rPr>
                <w:rFonts w:eastAsia="Humnst777 Lt BT" w:cs="Arial"/>
                <w:b/>
                <w:szCs w:val="24"/>
              </w:rPr>
              <w:t>1. Do-minimum Option</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6E5E98AD" w14:textId="55C2A50E" w:rsidR="00793D00" w:rsidRPr="002B3D2A" w:rsidRDefault="00793D00" w:rsidP="00F4376A">
            <w:pPr>
              <w:spacing w:after="0" w:line="240" w:lineRule="auto"/>
              <w:rPr>
                <w:rFonts w:eastAsia="Humnst777 Lt BT" w:cs="Arial"/>
                <w:szCs w:val="24"/>
              </w:rPr>
            </w:pPr>
            <w:r w:rsidRPr="002B3D2A">
              <w:rPr>
                <w:rFonts w:eastAsia="Humnst777 Lt BT" w:cs="Arial"/>
                <w:b/>
                <w:szCs w:val="24"/>
              </w:rPr>
              <w:t>2. Preferred way forward</w:t>
            </w:r>
            <w:r w:rsidRPr="002B3D2A">
              <w:rPr>
                <w:rFonts w:eastAsia="Humnst777 Lt BT" w:cs="Arial"/>
                <w:b/>
                <w:szCs w:val="24"/>
              </w:rPr>
              <w:br/>
              <w:t>(if not do-minimum)</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3E14280C" w14:textId="2A2A2F6C" w:rsidR="00793D00" w:rsidRPr="002B3D2A" w:rsidRDefault="00793D00" w:rsidP="00F4376A">
            <w:pPr>
              <w:spacing w:after="0" w:line="240" w:lineRule="auto"/>
              <w:rPr>
                <w:rFonts w:eastAsia="Humnst777 Lt BT" w:cs="Arial"/>
                <w:szCs w:val="24"/>
              </w:rPr>
            </w:pPr>
            <w:r w:rsidRPr="002B3D2A">
              <w:rPr>
                <w:rFonts w:eastAsia="Humnst777 Lt BT" w:cs="Arial"/>
                <w:b/>
                <w:szCs w:val="24"/>
              </w:rPr>
              <w:t>3. More ambitious preferred way forward</w:t>
            </w:r>
          </w:p>
        </w:tc>
      </w:tr>
      <w:tr w:rsidR="00793D00" w:rsidRPr="002B3D2A" w14:paraId="082090FD" w14:textId="77777777" w:rsidTr="00B60EB5">
        <w:trPr>
          <w:trHeight w:val="1692"/>
        </w:trPr>
        <w:tc>
          <w:tcPr>
            <w:tcW w:w="3395" w:type="dxa"/>
            <w:tcBorders>
              <w:top w:val="single" w:sz="4" w:space="0" w:color="auto"/>
              <w:left w:val="single" w:sz="4" w:space="0" w:color="auto"/>
              <w:bottom w:val="single" w:sz="4" w:space="0" w:color="auto"/>
              <w:right w:val="single" w:sz="4" w:space="0" w:color="auto"/>
            </w:tcBorders>
            <w:shd w:val="clear" w:color="auto" w:fill="auto"/>
          </w:tcPr>
          <w:p w14:paraId="70480F8C" w14:textId="77777777" w:rsidR="00793D00" w:rsidRPr="002B3D2A" w:rsidRDefault="00793D00" w:rsidP="006E3BEE">
            <w:pPr>
              <w:spacing w:after="0" w:line="240" w:lineRule="auto"/>
              <w:rPr>
                <w:rFonts w:eastAsia="Humnst777 Lt BT" w:cs="Arial"/>
                <w:szCs w:val="24"/>
              </w:rPr>
            </w:pPr>
            <w:r w:rsidRPr="002B3D2A">
              <w:rPr>
                <w:rFonts w:eastAsia="Humnst777 Lt BT" w:cs="Arial"/>
                <w:b/>
                <w:szCs w:val="24"/>
              </w:rPr>
              <w:t>Public sector financial costs</w:t>
            </w:r>
            <w:r w:rsidRPr="002B3D2A">
              <w:rPr>
                <w:rFonts w:eastAsia="Humnst777 Lt BT" w:cs="Arial"/>
                <w:szCs w:val="24"/>
              </w:rPr>
              <w:t xml:space="preserve"> (with brief description, including ranges)</w:t>
            </w:r>
          </w:p>
        </w:tc>
        <w:tc>
          <w:tcPr>
            <w:tcW w:w="2696" w:type="dxa"/>
            <w:tcBorders>
              <w:top w:val="single" w:sz="4" w:space="0" w:color="auto"/>
              <w:left w:val="single" w:sz="4" w:space="0" w:color="auto"/>
              <w:bottom w:val="single" w:sz="4" w:space="0" w:color="auto"/>
              <w:right w:val="single" w:sz="4" w:space="0" w:color="auto"/>
            </w:tcBorders>
            <w:shd w:val="clear" w:color="auto" w:fill="auto"/>
          </w:tcPr>
          <w:p w14:paraId="178970FD" w14:textId="7FE6F283" w:rsidR="00793D00" w:rsidRPr="002B3D2A" w:rsidRDefault="00793D00" w:rsidP="006E3BEE">
            <w:pPr>
              <w:spacing w:after="0" w:line="240" w:lineRule="auto"/>
              <w:rPr>
                <w:rFonts w:eastAsia="Humnst777 Lt BT" w:cs="Arial"/>
                <w:szCs w:val="24"/>
              </w:rPr>
            </w:pPr>
            <w:r w:rsidRPr="002B3D2A">
              <w:rPr>
                <w:rFonts w:eastAsia="Humnst777 Lt BT" w:cs="Arial"/>
                <w:szCs w:val="24"/>
              </w:rPr>
              <w:t> None</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0EC04898" w14:textId="193BD1EC" w:rsidR="00793D00" w:rsidRPr="002B3D2A" w:rsidRDefault="00793D00" w:rsidP="006E3BEE">
            <w:pPr>
              <w:spacing w:after="0" w:line="240" w:lineRule="auto"/>
              <w:rPr>
                <w:rFonts w:eastAsia="Humnst777 Lt BT" w:cs="Arial"/>
                <w:szCs w:val="24"/>
              </w:rPr>
            </w:pPr>
            <w:r w:rsidRPr="002B3D2A">
              <w:rPr>
                <w:rFonts w:eastAsia="Humnst777 Lt BT" w:cs="Arial"/>
                <w:szCs w:val="24"/>
              </w:rPr>
              <w:t> None</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01ADA8EB" w14:textId="542F6FBC" w:rsidR="00793D00" w:rsidRPr="002B3D2A" w:rsidRDefault="00793D00" w:rsidP="006E3BEE">
            <w:pPr>
              <w:spacing w:after="0" w:line="240" w:lineRule="auto"/>
              <w:rPr>
                <w:rFonts w:eastAsia="Humnst777 Lt BT" w:cs="Arial"/>
                <w:szCs w:val="24"/>
              </w:rPr>
            </w:pPr>
            <w:r w:rsidRPr="002B3D2A">
              <w:rPr>
                <w:rFonts w:eastAsia="Humnst777 Lt BT" w:cs="Arial"/>
                <w:szCs w:val="24"/>
              </w:rPr>
              <w:t> None</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7E35ED99" w14:textId="348A5EBC" w:rsidR="00793D00" w:rsidRPr="002B3D2A" w:rsidRDefault="00793D00" w:rsidP="006E3BEE">
            <w:pPr>
              <w:spacing w:after="0" w:line="240" w:lineRule="auto"/>
              <w:rPr>
                <w:rFonts w:eastAsia="Humnst777 Lt BT" w:cs="Arial"/>
                <w:szCs w:val="24"/>
              </w:rPr>
            </w:pPr>
            <w:r w:rsidRPr="002B3D2A">
              <w:rPr>
                <w:rFonts w:eastAsia="Humnst777 Lt BT" w:cs="Arial"/>
                <w:szCs w:val="24"/>
              </w:rPr>
              <w:t> None</w:t>
            </w:r>
          </w:p>
        </w:tc>
      </w:tr>
      <w:tr w:rsidR="00793D00" w:rsidRPr="002B3D2A" w14:paraId="3590A3D3" w14:textId="77777777" w:rsidTr="00B60EB5">
        <w:trPr>
          <w:trHeight w:val="1842"/>
        </w:trPr>
        <w:tc>
          <w:tcPr>
            <w:tcW w:w="3395" w:type="dxa"/>
            <w:tcBorders>
              <w:top w:val="single" w:sz="4" w:space="0" w:color="auto"/>
              <w:left w:val="single" w:sz="4" w:space="0" w:color="000000"/>
              <w:bottom w:val="single" w:sz="4" w:space="0" w:color="000000"/>
              <w:right w:val="single" w:sz="4" w:space="0" w:color="000000"/>
            </w:tcBorders>
            <w:shd w:val="clear" w:color="auto" w:fill="auto"/>
          </w:tcPr>
          <w:p w14:paraId="6466EBE3" w14:textId="77777777" w:rsidR="00793D00" w:rsidRPr="002B3D2A" w:rsidRDefault="00793D00" w:rsidP="006E3BEE">
            <w:pPr>
              <w:spacing w:after="0" w:line="240" w:lineRule="auto"/>
              <w:rPr>
                <w:rFonts w:eastAsia="Humnst777 Lt BT" w:cs="Arial"/>
                <w:szCs w:val="24"/>
              </w:rPr>
            </w:pPr>
            <w:r w:rsidRPr="002B3D2A">
              <w:rPr>
                <w:rFonts w:eastAsia="Humnst777 Lt BT" w:cs="Arial"/>
                <w:b/>
                <w:szCs w:val="24"/>
              </w:rPr>
              <w:t>Significant un-quantified benefits and costs</w:t>
            </w:r>
            <w:r w:rsidRPr="002B3D2A">
              <w:rPr>
                <w:rFonts w:eastAsia="Humnst777 Lt BT" w:cs="Arial"/>
                <w:szCs w:val="24"/>
              </w:rPr>
              <w:t xml:space="preserve"> (description, with scale where possible)</w:t>
            </w:r>
          </w:p>
        </w:tc>
        <w:tc>
          <w:tcPr>
            <w:tcW w:w="2696" w:type="dxa"/>
            <w:tcBorders>
              <w:top w:val="single" w:sz="4" w:space="0" w:color="auto"/>
              <w:left w:val="nil"/>
              <w:bottom w:val="single" w:sz="4" w:space="0" w:color="000000"/>
              <w:right w:val="single" w:sz="4" w:space="0" w:color="000000"/>
            </w:tcBorders>
            <w:shd w:val="clear" w:color="auto" w:fill="auto"/>
          </w:tcPr>
          <w:p w14:paraId="5B744339" w14:textId="0F9BA47C" w:rsidR="00793D00" w:rsidRPr="002B3D2A" w:rsidRDefault="00793D00" w:rsidP="006E3BEE">
            <w:pPr>
              <w:spacing w:after="0" w:line="240" w:lineRule="auto"/>
              <w:rPr>
                <w:rFonts w:eastAsia="Humnst777 Lt BT" w:cs="Arial"/>
                <w:szCs w:val="24"/>
              </w:rPr>
            </w:pPr>
            <w:r w:rsidRPr="002B3D2A">
              <w:rPr>
                <w:rFonts w:eastAsia="Humnst777 Lt BT" w:cs="Arial"/>
                <w:szCs w:val="24"/>
              </w:rPr>
              <w:t> None</w:t>
            </w:r>
          </w:p>
        </w:tc>
        <w:tc>
          <w:tcPr>
            <w:tcW w:w="2693" w:type="dxa"/>
            <w:tcBorders>
              <w:top w:val="single" w:sz="4" w:space="0" w:color="auto"/>
              <w:left w:val="nil"/>
              <w:bottom w:val="single" w:sz="4" w:space="0" w:color="000000"/>
              <w:right w:val="single" w:sz="4" w:space="0" w:color="000000"/>
            </w:tcBorders>
            <w:shd w:val="clear" w:color="auto" w:fill="auto"/>
          </w:tcPr>
          <w:p w14:paraId="1643C0CB" w14:textId="6817720A" w:rsidR="00793D00" w:rsidRPr="002B3D2A" w:rsidRDefault="00793D00" w:rsidP="006E3BEE">
            <w:pPr>
              <w:spacing w:after="0" w:line="240" w:lineRule="auto"/>
              <w:rPr>
                <w:rFonts w:eastAsia="Humnst777 Lt BT" w:cs="Arial"/>
                <w:szCs w:val="24"/>
              </w:rPr>
            </w:pPr>
            <w:r w:rsidRPr="002B3D2A">
              <w:rPr>
                <w:rFonts w:eastAsia="Humnst777 Lt BT" w:cs="Arial"/>
                <w:szCs w:val="24"/>
              </w:rPr>
              <w:t>Unmonetized benefit of increase funding for other policing activities</w:t>
            </w:r>
            <w:r w:rsidR="006B0D07" w:rsidRPr="002B3D2A">
              <w:rPr>
                <w:rFonts w:eastAsia="Humnst777 Lt BT" w:cs="Arial"/>
                <w:szCs w:val="24"/>
              </w:rPr>
              <w:t>.</w:t>
            </w:r>
          </w:p>
        </w:tc>
        <w:tc>
          <w:tcPr>
            <w:tcW w:w="2693" w:type="dxa"/>
            <w:tcBorders>
              <w:top w:val="single" w:sz="4" w:space="0" w:color="auto"/>
              <w:left w:val="nil"/>
              <w:bottom w:val="single" w:sz="4" w:space="0" w:color="000000"/>
              <w:right w:val="single" w:sz="4" w:space="0" w:color="000000"/>
            </w:tcBorders>
            <w:shd w:val="clear" w:color="auto" w:fill="auto"/>
          </w:tcPr>
          <w:p w14:paraId="4047F27B" w14:textId="75C4E4DE" w:rsidR="00793D00" w:rsidRPr="002B3D2A" w:rsidRDefault="00793D00" w:rsidP="006E3BEE">
            <w:pPr>
              <w:spacing w:after="0" w:line="240" w:lineRule="auto"/>
              <w:rPr>
                <w:rFonts w:eastAsia="Humnst777 Lt BT" w:cs="Arial"/>
                <w:szCs w:val="24"/>
              </w:rPr>
            </w:pPr>
            <w:r w:rsidRPr="002B3D2A">
              <w:rPr>
                <w:rFonts w:eastAsia="Humnst777 Lt BT" w:cs="Arial"/>
                <w:szCs w:val="24"/>
              </w:rPr>
              <w:t xml:space="preserve">Unmonetized benefit of increase funding for other policing activities </w:t>
            </w:r>
          </w:p>
        </w:tc>
        <w:tc>
          <w:tcPr>
            <w:tcW w:w="2693" w:type="dxa"/>
            <w:tcBorders>
              <w:top w:val="single" w:sz="4" w:space="0" w:color="auto"/>
              <w:left w:val="nil"/>
              <w:bottom w:val="single" w:sz="4" w:space="0" w:color="000000"/>
              <w:right w:val="single" w:sz="4" w:space="0" w:color="000000"/>
            </w:tcBorders>
            <w:shd w:val="clear" w:color="auto" w:fill="auto"/>
          </w:tcPr>
          <w:p w14:paraId="232E1E25" w14:textId="1D8D0479" w:rsidR="00793D00" w:rsidRPr="002B3D2A" w:rsidRDefault="00793D00" w:rsidP="006E3BEE">
            <w:pPr>
              <w:spacing w:after="0" w:line="240" w:lineRule="auto"/>
              <w:rPr>
                <w:rFonts w:eastAsia="Humnst777 Lt BT" w:cs="Arial"/>
                <w:szCs w:val="24"/>
              </w:rPr>
            </w:pPr>
            <w:r w:rsidRPr="002B3D2A">
              <w:rPr>
                <w:rFonts w:eastAsia="Humnst777 Lt BT" w:cs="Arial"/>
                <w:szCs w:val="24"/>
              </w:rPr>
              <w:t>Unmonetized benefit of increase funding for other policing activities</w:t>
            </w:r>
            <w:r w:rsidR="006B0D07" w:rsidRPr="002B3D2A">
              <w:rPr>
                <w:rFonts w:eastAsia="Humnst777 Lt BT" w:cs="Arial"/>
                <w:szCs w:val="24"/>
              </w:rPr>
              <w:t>.</w:t>
            </w:r>
            <w:r w:rsidRPr="002B3D2A">
              <w:rPr>
                <w:rFonts w:eastAsia="Humnst777 Lt BT" w:cs="Arial"/>
                <w:szCs w:val="24"/>
              </w:rPr>
              <w:t xml:space="preserve"> </w:t>
            </w:r>
          </w:p>
        </w:tc>
      </w:tr>
      <w:tr w:rsidR="00793D00" w:rsidRPr="002B3D2A" w14:paraId="16654EDF" w14:textId="77777777" w:rsidTr="00B60EB5">
        <w:trPr>
          <w:trHeight w:val="2110"/>
        </w:trPr>
        <w:tc>
          <w:tcPr>
            <w:tcW w:w="3395" w:type="dxa"/>
            <w:tcBorders>
              <w:top w:val="nil"/>
              <w:left w:val="single" w:sz="4" w:space="0" w:color="000000"/>
              <w:bottom w:val="single" w:sz="4" w:space="0" w:color="000000"/>
              <w:right w:val="single" w:sz="4" w:space="0" w:color="000000"/>
            </w:tcBorders>
            <w:shd w:val="clear" w:color="auto" w:fill="auto"/>
          </w:tcPr>
          <w:p w14:paraId="7A3DA0A7" w14:textId="77777777" w:rsidR="00793D00" w:rsidRPr="002B3D2A" w:rsidRDefault="00793D00" w:rsidP="00C814E1">
            <w:pPr>
              <w:spacing w:after="0" w:line="240" w:lineRule="auto"/>
              <w:rPr>
                <w:rFonts w:eastAsia="Humnst777 Lt BT" w:cs="Arial"/>
                <w:szCs w:val="24"/>
              </w:rPr>
            </w:pPr>
            <w:r w:rsidRPr="002B3D2A">
              <w:rPr>
                <w:rFonts w:eastAsia="Humnst777 Lt BT" w:cs="Arial"/>
                <w:b/>
                <w:szCs w:val="24"/>
              </w:rPr>
              <w:t>Key risks</w:t>
            </w:r>
            <w:r w:rsidRPr="002B3D2A">
              <w:rPr>
                <w:rFonts w:eastAsia="Humnst777 Lt BT" w:cs="Arial"/>
                <w:szCs w:val="24"/>
              </w:rPr>
              <w:t xml:space="preserve"> </w:t>
            </w:r>
          </w:p>
          <w:p w14:paraId="08E9B112" w14:textId="2DB0FF44" w:rsidR="00793D00" w:rsidRPr="002B3D2A" w:rsidRDefault="00793D00" w:rsidP="00C814E1">
            <w:pPr>
              <w:spacing w:after="0" w:line="240" w:lineRule="auto"/>
              <w:rPr>
                <w:rFonts w:eastAsia="Humnst777 Lt BT" w:cs="Arial"/>
                <w:szCs w:val="24"/>
              </w:rPr>
            </w:pPr>
            <w:r w:rsidRPr="002B3D2A">
              <w:rPr>
                <w:rFonts w:eastAsia="Humnst777 Lt BT" w:cs="Arial"/>
                <w:szCs w:val="24"/>
              </w:rPr>
              <w:t>(and risk costs, and optimism bias, where relevant)</w:t>
            </w:r>
          </w:p>
        </w:tc>
        <w:tc>
          <w:tcPr>
            <w:tcW w:w="2696" w:type="dxa"/>
            <w:tcBorders>
              <w:top w:val="nil"/>
              <w:left w:val="nil"/>
              <w:bottom w:val="single" w:sz="4" w:space="0" w:color="000000"/>
              <w:right w:val="single" w:sz="4" w:space="0" w:color="000000"/>
            </w:tcBorders>
            <w:shd w:val="clear" w:color="auto" w:fill="auto"/>
          </w:tcPr>
          <w:p w14:paraId="083AA3BC" w14:textId="0D48FF0E" w:rsidR="00793D00" w:rsidRPr="002B3D2A" w:rsidRDefault="00793D00" w:rsidP="00C814E1">
            <w:pPr>
              <w:spacing w:after="0" w:line="240" w:lineRule="auto"/>
              <w:rPr>
                <w:rFonts w:eastAsia="Humnst777 Lt BT" w:cs="Arial"/>
                <w:szCs w:val="24"/>
              </w:rPr>
            </w:pPr>
            <w:r w:rsidRPr="002B3D2A">
              <w:rPr>
                <w:rFonts w:eastAsia="Humnst777 Lt BT" w:cs="Arial"/>
                <w:szCs w:val="24"/>
              </w:rPr>
              <w:t>Key analytical risk is changes if volumes of firearms licenses.</w:t>
            </w:r>
          </w:p>
        </w:tc>
        <w:tc>
          <w:tcPr>
            <w:tcW w:w="2693" w:type="dxa"/>
            <w:tcBorders>
              <w:top w:val="nil"/>
              <w:left w:val="nil"/>
              <w:bottom w:val="single" w:sz="4" w:space="0" w:color="000000"/>
              <w:right w:val="single" w:sz="4" w:space="0" w:color="000000"/>
            </w:tcBorders>
            <w:shd w:val="clear" w:color="auto" w:fill="auto"/>
          </w:tcPr>
          <w:p w14:paraId="4CA80C82" w14:textId="76C648D3" w:rsidR="00793D00" w:rsidRPr="002B3D2A" w:rsidRDefault="00793D00" w:rsidP="00C814E1">
            <w:pPr>
              <w:spacing w:after="0" w:line="240" w:lineRule="auto"/>
              <w:rPr>
                <w:rFonts w:eastAsia="Humnst777 Lt BT" w:cs="Arial"/>
                <w:szCs w:val="24"/>
              </w:rPr>
            </w:pPr>
            <w:r w:rsidRPr="002B3D2A">
              <w:rPr>
                <w:rFonts w:eastAsia="Humnst777 Lt BT" w:cs="Arial"/>
                <w:szCs w:val="24"/>
              </w:rPr>
              <w:t>Key analytical risk is changes if volumes of firearms licenses</w:t>
            </w:r>
            <w:r w:rsidR="006B0D07" w:rsidRPr="002B3D2A">
              <w:rPr>
                <w:rFonts w:eastAsia="Humnst777 Lt BT" w:cs="Arial"/>
                <w:szCs w:val="24"/>
              </w:rPr>
              <w:t>.</w:t>
            </w:r>
          </w:p>
        </w:tc>
        <w:tc>
          <w:tcPr>
            <w:tcW w:w="2693" w:type="dxa"/>
            <w:tcBorders>
              <w:top w:val="nil"/>
              <w:left w:val="nil"/>
              <w:bottom w:val="single" w:sz="4" w:space="0" w:color="000000"/>
              <w:right w:val="single" w:sz="4" w:space="0" w:color="000000"/>
            </w:tcBorders>
            <w:shd w:val="clear" w:color="auto" w:fill="auto"/>
          </w:tcPr>
          <w:p w14:paraId="65F4AD51" w14:textId="05F32F97" w:rsidR="00793D00" w:rsidRPr="002B3D2A" w:rsidRDefault="00793D00" w:rsidP="00C814E1">
            <w:pPr>
              <w:spacing w:after="0" w:line="240" w:lineRule="auto"/>
              <w:rPr>
                <w:rFonts w:eastAsia="Humnst777 Lt BT" w:cs="Arial"/>
                <w:szCs w:val="24"/>
              </w:rPr>
            </w:pPr>
            <w:r w:rsidRPr="002B3D2A">
              <w:rPr>
                <w:rFonts w:eastAsia="Humnst777 Lt BT" w:cs="Arial"/>
                <w:szCs w:val="24"/>
              </w:rPr>
              <w:t>Key analytical risk is changes if volumes of firearms licenses</w:t>
            </w:r>
            <w:r w:rsidR="006B0D07" w:rsidRPr="002B3D2A">
              <w:rPr>
                <w:rFonts w:eastAsia="Humnst777 Lt BT" w:cs="Arial"/>
                <w:szCs w:val="24"/>
              </w:rPr>
              <w:t>.</w:t>
            </w:r>
          </w:p>
        </w:tc>
        <w:tc>
          <w:tcPr>
            <w:tcW w:w="2693" w:type="dxa"/>
            <w:tcBorders>
              <w:top w:val="nil"/>
              <w:left w:val="nil"/>
              <w:bottom w:val="single" w:sz="4" w:space="0" w:color="000000"/>
              <w:right w:val="single" w:sz="4" w:space="0" w:color="000000"/>
            </w:tcBorders>
            <w:shd w:val="clear" w:color="auto" w:fill="auto"/>
          </w:tcPr>
          <w:p w14:paraId="76A9F150" w14:textId="0C54C8C6" w:rsidR="00793D00" w:rsidRPr="002B3D2A" w:rsidRDefault="00793D00" w:rsidP="00C814E1">
            <w:pPr>
              <w:spacing w:after="0" w:line="240" w:lineRule="auto"/>
              <w:rPr>
                <w:rFonts w:eastAsia="Humnst777 Lt BT" w:cs="Arial"/>
                <w:szCs w:val="24"/>
              </w:rPr>
            </w:pPr>
            <w:r w:rsidRPr="002B3D2A">
              <w:rPr>
                <w:rFonts w:eastAsia="Humnst777 Lt BT" w:cs="Arial"/>
                <w:szCs w:val="24"/>
              </w:rPr>
              <w:t>Key analytical risk is changes if volumes of firearms licenses</w:t>
            </w:r>
            <w:r w:rsidR="006B0D07" w:rsidRPr="002B3D2A">
              <w:rPr>
                <w:rFonts w:eastAsia="Humnst777 Lt BT" w:cs="Arial"/>
                <w:szCs w:val="24"/>
              </w:rPr>
              <w:t>.</w:t>
            </w:r>
          </w:p>
        </w:tc>
      </w:tr>
      <w:tr w:rsidR="00793D00" w:rsidRPr="002B3D2A" w14:paraId="59481894" w14:textId="77777777" w:rsidTr="00B60EB5">
        <w:trPr>
          <w:trHeight w:val="2107"/>
        </w:trPr>
        <w:tc>
          <w:tcPr>
            <w:tcW w:w="3395" w:type="dxa"/>
            <w:tcBorders>
              <w:top w:val="nil"/>
              <w:left w:val="single" w:sz="4" w:space="0" w:color="000000"/>
              <w:bottom w:val="single" w:sz="4" w:space="0" w:color="000000"/>
              <w:right w:val="single" w:sz="4" w:space="0" w:color="000000"/>
            </w:tcBorders>
            <w:shd w:val="clear" w:color="auto" w:fill="auto"/>
          </w:tcPr>
          <w:p w14:paraId="478F8413" w14:textId="77777777" w:rsidR="00793D00" w:rsidRPr="002B3D2A" w:rsidRDefault="00793D00" w:rsidP="006E3BEE">
            <w:pPr>
              <w:spacing w:after="0" w:line="240" w:lineRule="auto"/>
              <w:rPr>
                <w:rFonts w:eastAsia="Humnst777 Lt BT" w:cs="Arial"/>
                <w:b/>
                <w:szCs w:val="24"/>
              </w:rPr>
            </w:pPr>
            <w:r w:rsidRPr="002B3D2A">
              <w:rPr>
                <w:rFonts w:eastAsia="Humnst777 Lt BT" w:cs="Arial"/>
                <w:b/>
                <w:szCs w:val="24"/>
              </w:rPr>
              <w:t>Results of sensitivity analysis</w:t>
            </w:r>
          </w:p>
        </w:tc>
        <w:tc>
          <w:tcPr>
            <w:tcW w:w="2696" w:type="dxa"/>
            <w:tcBorders>
              <w:top w:val="nil"/>
              <w:left w:val="nil"/>
              <w:bottom w:val="single" w:sz="4" w:space="0" w:color="000000"/>
              <w:right w:val="single" w:sz="4" w:space="0" w:color="000000"/>
            </w:tcBorders>
            <w:shd w:val="clear" w:color="auto" w:fill="auto"/>
          </w:tcPr>
          <w:p w14:paraId="67CA962E" w14:textId="7EF1EA5C" w:rsidR="00793D00" w:rsidRPr="002B3D2A" w:rsidRDefault="00793D00" w:rsidP="006E3BEE">
            <w:pPr>
              <w:spacing w:after="0" w:line="240" w:lineRule="auto"/>
              <w:rPr>
                <w:rFonts w:eastAsia="Humnst777 Lt BT" w:cs="Arial"/>
                <w:szCs w:val="24"/>
              </w:rPr>
            </w:pPr>
            <w:r w:rsidRPr="002B3D2A">
              <w:rPr>
                <w:rFonts w:eastAsia="Humnst777 Lt BT" w:cs="Arial"/>
                <w:szCs w:val="24"/>
              </w:rPr>
              <w:t xml:space="preserve">Varying volumes lead to increased overall costs and benefits but there </w:t>
            </w:r>
            <w:proofErr w:type="gramStart"/>
            <w:r w:rsidRPr="002B3D2A">
              <w:rPr>
                <w:rFonts w:eastAsia="Humnst777 Lt BT" w:cs="Arial"/>
                <w:szCs w:val="24"/>
              </w:rPr>
              <w:t>is</w:t>
            </w:r>
            <w:proofErr w:type="gramEnd"/>
            <w:r w:rsidRPr="002B3D2A">
              <w:rPr>
                <w:rFonts w:eastAsia="Humnst777 Lt BT" w:cs="Arial"/>
                <w:szCs w:val="24"/>
              </w:rPr>
              <w:t xml:space="preserve"> no anticipated changes to per licence costs and benefits.</w:t>
            </w:r>
          </w:p>
        </w:tc>
        <w:tc>
          <w:tcPr>
            <w:tcW w:w="2693" w:type="dxa"/>
            <w:tcBorders>
              <w:top w:val="nil"/>
              <w:left w:val="nil"/>
              <w:bottom w:val="single" w:sz="4" w:space="0" w:color="000000"/>
              <w:right w:val="single" w:sz="4" w:space="0" w:color="000000"/>
            </w:tcBorders>
            <w:shd w:val="clear" w:color="auto" w:fill="auto"/>
          </w:tcPr>
          <w:p w14:paraId="61F05546" w14:textId="6F75304A" w:rsidR="00793D00" w:rsidRPr="002B3D2A" w:rsidRDefault="00793D00" w:rsidP="006E3BEE">
            <w:pPr>
              <w:spacing w:after="0" w:line="240" w:lineRule="auto"/>
              <w:rPr>
                <w:rFonts w:eastAsia="Humnst777 Lt BT" w:cs="Arial"/>
                <w:szCs w:val="24"/>
              </w:rPr>
            </w:pPr>
            <w:r w:rsidRPr="002B3D2A">
              <w:rPr>
                <w:rFonts w:eastAsia="Humnst777 Lt BT" w:cs="Arial"/>
                <w:szCs w:val="24"/>
              </w:rPr>
              <w:t xml:space="preserve">Varying volumes lead to increased overall costs and benefits but there </w:t>
            </w:r>
            <w:proofErr w:type="gramStart"/>
            <w:r w:rsidRPr="002B3D2A">
              <w:rPr>
                <w:rFonts w:eastAsia="Humnst777 Lt BT" w:cs="Arial"/>
                <w:szCs w:val="24"/>
              </w:rPr>
              <w:t>is</w:t>
            </w:r>
            <w:proofErr w:type="gramEnd"/>
            <w:r w:rsidRPr="002B3D2A">
              <w:rPr>
                <w:rFonts w:eastAsia="Humnst777 Lt BT" w:cs="Arial"/>
                <w:szCs w:val="24"/>
              </w:rPr>
              <w:t xml:space="preserve"> no anticipated changes to per licence costs and benefits.</w:t>
            </w:r>
          </w:p>
        </w:tc>
        <w:tc>
          <w:tcPr>
            <w:tcW w:w="2693" w:type="dxa"/>
            <w:tcBorders>
              <w:top w:val="nil"/>
              <w:left w:val="nil"/>
              <w:bottom w:val="single" w:sz="4" w:space="0" w:color="000000"/>
              <w:right w:val="single" w:sz="4" w:space="0" w:color="000000"/>
            </w:tcBorders>
            <w:shd w:val="clear" w:color="auto" w:fill="auto"/>
          </w:tcPr>
          <w:p w14:paraId="5C045437" w14:textId="7C087EAC" w:rsidR="00793D00" w:rsidRPr="002B3D2A" w:rsidRDefault="00793D00" w:rsidP="006E3BEE">
            <w:pPr>
              <w:spacing w:after="0" w:line="240" w:lineRule="auto"/>
              <w:rPr>
                <w:rFonts w:eastAsia="Humnst777 Lt BT" w:cs="Arial"/>
                <w:szCs w:val="24"/>
              </w:rPr>
            </w:pPr>
            <w:r w:rsidRPr="002B3D2A">
              <w:rPr>
                <w:rFonts w:eastAsia="Humnst777 Lt BT" w:cs="Arial"/>
                <w:szCs w:val="24"/>
              </w:rPr>
              <w:t xml:space="preserve">Varying volumes lead to increased overall costs and benefits but there </w:t>
            </w:r>
            <w:proofErr w:type="gramStart"/>
            <w:r w:rsidRPr="002B3D2A">
              <w:rPr>
                <w:rFonts w:eastAsia="Humnst777 Lt BT" w:cs="Arial"/>
                <w:szCs w:val="24"/>
              </w:rPr>
              <w:t>is</w:t>
            </w:r>
            <w:proofErr w:type="gramEnd"/>
            <w:r w:rsidRPr="002B3D2A">
              <w:rPr>
                <w:rFonts w:eastAsia="Humnst777 Lt BT" w:cs="Arial"/>
                <w:szCs w:val="24"/>
              </w:rPr>
              <w:t xml:space="preserve"> no anticipated changes to per licence costs and benefits.</w:t>
            </w:r>
          </w:p>
        </w:tc>
        <w:tc>
          <w:tcPr>
            <w:tcW w:w="2693" w:type="dxa"/>
            <w:tcBorders>
              <w:top w:val="nil"/>
              <w:left w:val="nil"/>
              <w:bottom w:val="single" w:sz="4" w:space="0" w:color="000000"/>
              <w:right w:val="single" w:sz="4" w:space="0" w:color="000000"/>
            </w:tcBorders>
            <w:shd w:val="clear" w:color="auto" w:fill="auto"/>
          </w:tcPr>
          <w:p w14:paraId="2D1FB080" w14:textId="06414FF9" w:rsidR="00793D00" w:rsidRPr="002B3D2A" w:rsidRDefault="00793D00" w:rsidP="006E3BEE">
            <w:pPr>
              <w:spacing w:after="0" w:line="240" w:lineRule="auto"/>
              <w:rPr>
                <w:rFonts w:eastAsia="Humnst777 Lt BT" w:cs="Arial"/>
                <w:szCs w:val="24"/>
              </w:rPr>
            </w:pPr>
            <w:r w:rsidRPr="002B3D2A">
              <w:rPr>
                <w:rFonts w:eastAsia="Humnst777 Lt BT" w:cs="Arial"/>
                <w:szCs w:val="24"/>
              </w:rPr>
              <w:t xml:space="preserve">Varying volumes lead to increased overall costs and benefits but there </w:t>
            </w:r>
            <w:proofErr w:type="gramStart"/>
            <w:r w:rsidRPr="002B3D2A">
              <w:rPr>
                <w:rFonts w:eastAsia="Humnst777 Lt BT" w:cs="Arial"/>
                <w:szCs w:val="24"/>
              </w:rPr>
              <w:t>is</w:t>
            </w:r>
            <w:proofErr w:type="gramEnd"/>
            <w:r w:rsidRPr="002B3D2A">
              <w:rPr>
                <w:rFonts w:eastAsia="Humnst777 Lt BT" w:cs="Arial"/>
                <w:szCs w:val="24"/>
              </w:rPr>
              <w:t xml:space="preserve"> no anticipated changes to per licence costs and benefits.</w:t>
            </w:r>
          </w:p>
        </w:tc>
      </w:tr>
    </w:tbl>
    <w:p w14:paraId="3DE3CEAA" w14:textId="77777777" w:rsidR="00474111" w:rsidRDefault="00474111">
      <w:pPr>
        <w:rPr>
          <w:rFonts w:eastAsia="Arial" w:cs="Arial"/>
          <w:b/>
          <w:szCs w:val="20"/>
        </w:rPr>
        <w:sectPr w:rsidR="00474111" w:rsidSect="00AD7895">
          <w:pgSz w:w="16838" w:h="11906" w:orient="landscape"/>
          <w:pgMar w:top="1077" w:right="1134" w:bottom="1077" w:left="1134" w:header="227" w:footer="454" w:gutter="0"/>
          <w:cols w:space="720"/>
        </w:sectPr>
      </w:pPr>
    </w:p>
    <w:p w14:paraId="23099099" w14:textId="30D3DEEB" w:rsidR="00474111" w:rsidRDefault="006E2F9A" w:rsidP="00657F6F">
      <w:pPr>
        <w:pStyle w:val="Heading2"/>
      </w:pPr>
      <w:r>
        <w:lastRenderedPageBreak/>
        <w:t xml:space="preserve">Evidence </w:t>
      </w:r>
      <w:r w:rsidR="00B64D07">
        <w:t>b</w:t>
      </w:r>
      <w:r>
        <w:t xml:space="preserve">ase </w:t>
      </w:r>
    </w:p>
    <w:p w14:paraId="0D004D97" w14:textId="443D25F8" w:rsidR="00D63EC8" w:rsidRPr="00F76053" w:rsidRDefault="00D63EC8" w:rsidP="000A01A0">
      <w:pPr>
        <w:pStyle w:val="Heading3"/>
        <w:numPr>
          <w:ilvl w:val="0"/>
          <w:numId w:val="3"/>
        </w:numPr>
        <w:ind w:left="567" w:hanging="567"/>
        <w:rPr>
          <w:b w:val="0"/>
          <w:sz w:val="28"/>
          <w:szCs w:val="28"/>
        </w:rPr>
      </w:pPr>
      <w:r w:rsidRPr="00F76053">
        <w:rPr>
          <w:sz w:val="28"/>
          <w:szCs w:val="28"/>
        </w:rPr>
        <w:t>Strategic objective and overview</w:t>
      </w:r>
    </w:p>
    <w:p w14:paraId="4947A31A" w14:textId="77777777" w:rsidR="006B181E" w:rsidRPr="004A3FAD" w:rsidRDefault="006B181E" w:rsidP="00C723BC">
      <w:pPr>
        <w:spacing w:after="120"/>
        <w:ind w:left="567" w:hanging="567"/>
        <w:jc w:val="both"/>
        <w:rPr>
          <w:rFonts w:cs="Arial"/>
          <w:b/>
          <w:szCs w:val="24"/>
        </w:rPr>
      </w:pPr>
      <w:r w:rsidRPr="004A3FAD">
        <w:rPr>
          <w:rFonts w:cs="Arial"/>
          <w:b/>
          <w:szCs w:val="24"/>
        </w:rPr>
        <w:t>Strategic objective</w:t>
      </w:r>
    </w:p>
    <w:p w14:paraId="5C48E5B9" w14:textId="1564FFC4" w:rsidR="006B181E" w:rsidRPr="004A3FAD" w:rsidRDefault="006B181E" w:rsidP="4A2C39EA">
      <w:pPr>
        <w:pStyle w:val="ListParagraph"/>
        <w:numPr>
          <w:ilvl w:val="0"/>
          <w:numId w:val="19"/>
        </w:numPr>
        <w:spacing w:before="0" w:after="120"/>
        <w:ind w:left="567" w:hanging="567"/>
        <w:jc w:val="both"/>
        <w:rPr>
          <w:rFonts w:cs="Arial"/>
        </w:rPr>
      </w:pPr>
      <w:r w:rsidRPr="703E0BF3">
        <w:rPr>
          <w:rFonts w:cs="Arial"/>
        </w:rPr>
        <w:t>The policy proposals appraised in this impact assessment would increase the fees charged by police forces for issuing firearm and shotgun certificates and other chargeable licences.  Increasing the fees will provide police forces with the resources they need to provide an effective firearms licensing system to safeguard the public from the misuse of firearms, and to support an efficient and professional service to applicants and certificate holders. This supports the government’s Safer Streets mission</w:t>
      </w:r>
      <w:r w:rsidRPr="703E0BF3">
        <w:rPr>
          <w:rStyle w:val="FootnoteReference"/>
          <w:rFonts w:cs="Arial"/>
        </w:rPr>
        <w:footnoteReference w:id="11"/>
      </w:r>
      <w:r w:rsidRPr="703E0BF3">
        <w:rPr>
          <w:rFonts w:cs="Arial"/>
        </w:rPr>
        <w:t xml:space="preserve"> by helping to </w:t>
      </w:r>
      <w:r w:rsidR="7BBAE061" w:rsidRPr="3049E008">
        <w:rPr>
          <w:rFonts w:cs="Arial"/>
        </w:rPr>
        <w:t>reduce</w:t>
      </w:r>
      <w:r w:rsidRPr="703E0BF3">
        <w:rPr>
          <w:rFonts w:cs="Arial"/>
        </w:rPr>
        <w:t xml:space="preserve"> gun crime.</w:t>
      </w:r>
    </w:p>
    <w:p w14:paraId="239F675B" w14:textId="6E69A84D" w:rsidR="006B181E" w:rsidRPr="004A3FAD" w:rsidRDefault="006B181E" w:rsidP="00C723BC">
      <w:pPr>
        <w:spacing w:after="120"/>
        <w:ind w:left="567" w:hanging="567"/>
        <w:jc w:val="both"/>
        <w:rPr>
          <w:rFonts w:cs="Arial"/>
          <w:b/>
          <w:szCs w:val="24"/>
        </w:rPr>
      </w:pPr>
      <w:r w:rsidRPr="004A3FAD">
        <w:rPr>
          <w:rFonts w:cs="Arial"/>
          <w:b/>
          <w:bCs/>
          <w:szCs w:val="24"/>
        </w:rPr>
        <w:t>Background</w:t>
      </w:r>
    </w:p>
    <w:p w14:paraId="5FC2D2BF" w14:textId="56224472" w:rsidR="006B181E" w:rsidRPr="004A3FAD" w:rsidRDefault="006B181E" w:rsidP="00C40A10">
      <w:pPr>
        <w:pStyle w:val="ListParagraph"/>
        <w:numPr>
          <w:ilvl w:val="0"/>
          <w:numId w:val="19"/>
        </w:numPr>
        <w:spacing w:before="0" w:after="120"/>
        <w:ind w:left="567" w:hanging="567"/>
        <w:contextualSpacing w:val="0"/>
        <w:jc w:val="both"/>
        <w:rPr>
          <w:rFonts w:cs="Arial"/>
          <w:szCs w:val="24"/>
        </w:rPr>
      </w:pPr>
      <w:r w:rsidRPr="004A3FAD">
        <w:rPr>
          <w:rFonts w:cs="Arial"/>
          <w:szCs w:val="24"/>
        </w:rPr>
        <w:t>Firearms licensing is a chargeable service provided by the police. The Home Office is responsible for the fee structure and sets national fees in discussion with key partners, including the National Police Chiefs’ Council (NPCC), the Association of Police and Crime Commissioners, representative organisations from the shooting community, the Countryside Alliance, the Scottish Government</w:t>
      </w:r>
      <w:r w:rsidR="00C94F1E" w:rsidRPr="004A3FAD">
        <w:rPr>
          <w:rFonts w:cs="Arial"/>
          <w:szCs w:val="24"/>
        </w:rPr>
        <w:t>,</w:t>
      </w:r>
      <w:r w:rsidRPr="004A3FAD">
        <w:rPr>
          <w:rFonts w:cs="Arial"/>
          <w:szCs w:val="24"/>
        </w:rPr>
        <w:t xml:space="preserve"> and other government departments. </w:t>
      </w:r>
    </w:p>
    <w:p w14:paraId="5611833D" w14:textId="77777777" w:rsidR="006B181E" w:rsidRPr="004A3FAD" w:rsidRDefault="006B181E" w:rsidP="00C40A10">
      <w:pPr>
        <w:pStyle w:val="ListParagraph"/>
        <w:numPr>
          <w:ilvl w:val="0"/>
          <w:numId w:val="19"/>
        </w:numPr>
        <w:spacing w:before="0" w:after="120"/>
        <w:ind w:left="567" w:hanging="567"/>
        <w:contextualSpacing w:val="0"/>
        <w:jc w:val="both"/>
        <w:rPr>
          <w:rFonts w:cs="Arial"/>
          <w:szCs w:val="24"/>
        </w:rPr>
      </w:pPr>
      <w:r w:rsidRPr="004A3FAD">
        <w:rPr>
          <w:rFonts w:cs="Arial"/>
          <w:szCs w:val="24"/>
        </w:rPr>
        <w:t xml:space="preserve">The fees for firearm and shotgun certificate applications were last revised in 2015 and </w:t>
      </w:r>
      <w:r w:rsidRPr="004A3FAD">
        <w:rPr>
          <w:rFonts w:cs="Arial"/>
          <w:bCs/>
          <w:szCs w:val="24"/>
        </w:rPr>
        <w:t>are now considerably below the cost of the service provided</w:t>
      </w:r>
      <w:r w:rsidRPr="004A3FAD">
        <w:rPr>
          <w:rFonts w:cs="Arial"/>
          <w:szCs w:val="24"/>
        </w:rPr>
        <w:t>. Firearms certificates are valid for five years and the registration of firearms dealers is valid for three. The owner of the firearm or shotgun must renew his or her certificate at the end of the relevant cycle and will incur a renewal fee.</w:t>
      </w:r>
    </w:p>
    <w:p w14:paraId="75E9DF03" w14:textId="56B5D12C" w:rsidR="006B181E" w:rsidRPr="004A3FAD" w:rsidRDefault="006B181E" w:rsidP="00C40A10">
      <w:pPr>
        <w:pStyle w:val="ListParagraph"/>
        <w:numPr>
          <w:ilvl w:val="0"/>
          <w:numId w:val="19"/>
        </w:numPr>
        <w:spacing w:before="0" w:after="120"/>
        <w:ind w:left="567" w:hanging="567"/>
        <w:contextualSpacing w:val="0"/>
        <w:jc w:val="both"/>
        <w:rPr>
          <w:rFonts w:cs="Arial"/>
          <w:szCs w:val="24"/>
        </w:rPr>
      </w:pPr>
      <w:r w:rsidRPr="703E0BF3">
        <w:rPr>
          <w:rFonts w:cs="Arial"/>
        </w:rPr>
        <w:t>Firearms fees are governed by the Firearms Act 1968</w:t>
      </w:r>
      <w:r w:rsidRPr="703E0BF3">
        <w:rPr>
          <w:rFonts w:cs="Arial"/>
          <w:vertAlign w:val="superscript"/>
        </w:rPr>
        <w:footnoteReference w:id="12"/>
      </w:r>
      <w:r w:rsidRPr="703E0BF3">
        <w:rPr>
          <w:rFonts w:cs="Arial"/>
        </w:rPr>
        <w:t xml:space="preserve">. Section 43 </w:t>
      </w:r>
      <w:r w:rsidR="30DC9834" w:rsidRPr="037931B6">
        <w:rPr>
          <w:rFonts w:cs="Arial"/>
        </w:rPr>
        <w:t xml:space="preserve">of the Firearms Act 1968 </w:t>
      </w:r>
      <w:r w:rsidRPr="703E0BF3">
        <w:rPr>
          <w:rFonts w:cs="Arial"/>
        </w:rPr>
        <w:t>enables the Secretary of State for the Home Department (Home Secretary) to amend the fees by order.</w:t>
      </w:r>
    </w:p>
    <w:p w14:paraId="0B61833E" w14:textId="6D765136" w:rsidR="006B181E" w:rsidRPr="004A3FAD" w:rsidRDefault="006B181E" w:rsidP="37F1EE91">
      <w:pPr>
        <w:pStyle w:val="ListParagraph"/>
        <w:numPr>
          <w:ilvl w:val="0"/>
          <w:numId w:val="19"/>
        </w:numPr>
        <w:spacing w:before="0" w:after="120"/>
        <w:ind w:left="567" w:hanging="567"/>
        <w:contextualSpacing w:val="0"/>
        <w:jc w:val="both"/>
        <w:rPr>
          <w:rFonts w:cs="Arial"/>
        </w:rPr>
      </w:pPr>
      <w:r w:rsidRPr="37F1EE91">
        <w:rPr>
          <w:rFonts w:cs="Arial"/>
        </w:rPr>
        <w:t>In 2023/24 police forces in England, Wales and Scotland granted 23,952 firearm and shotgun certificates (21,852 in England and Wales, and 2,100 in Scotland) and renewed a further 74,733 certificates (67,523 in England and Wales, and 7,210 in Scotland)</w:t>
      </w:r>
      <w:r w:rsidRPr="37F1EE91">
        <w:rPr>
          <w:rStyle w:val="FootnoteReference"/>
          <w:rFonts w:cs="Arial"/>
        </w:rPr>
        <w:footnoteReference w:id="13"/>
      </w:r>
      <w:r w:rsidRPr="37F1EE91">
        <w:rPr>
          <w:rFonts w:cs="Arial"/>
        </w:rPr>
        <w:t>. It should be noted that the volume of applications fluctuates over time due to the cyclical period for the renewal of certificates.</w:t>
      </w:r>
    </w:p>
    <w:p w14:paraId="5DFCAA14" w14:textId="18267933" w:rsidR="006B181E" w:rsidRPr="004A3FAD" w:rsidRDefault="006B181E" w:rsidP="00C40A10">
      <w:pPr>
        <w:pStyle w:val="ListParagraph"/>
        <w:numPr>
          <w:ilvl w:val="0"/>
          <w:numId w:val="19"/>
        </w:numPr>
        <w:spacing w:before="0" w:after="120"/>
        <w:ind w:left="567" w:hanging="567"/>
        <w:contextualSpacing w:val="0"/>
        <w:jc w:val="both"/>
        <w:rPr>
          <w:rFonts w:cs="Arial"/>
          <w:szCs w:val="24"/>
        </w:rPr>
      </w:pPr>
      <w:r w:rsidRPr="004A3FAD">
        <w:rPr>
          <w:rFonts w:cs="Arial"/>
          <w:szCs w:val="24"/>
        </w:rPr>
        <w:t>When the fees were revised in 2015, the government committed to an annual review of firearm fees and for a more comprehensive review after five years.  The five years point for a planned review of police fees coincided with the start of the COVID-19 pandemic and the introduction of public health restrictions on society in 2020.  In view of the pressures this presented, it was considered that it would not be a good time to undertake such a review.</w:t>
      </w:r>
    </w:p>
    <w:p w14:paraId="7CAF5861" w14:textId="5517A021" w:rsidR="002A48F2" w:rsidRPr="004A3FAD" w:rsidRDefault="006B181E" w:rsidP="00C40A10">
      <w:pPr>
        <w:pStyle w:val="ListParagraph"/>
        <w:numPr>
          <w:ilvl w:val="0"/>
          <w:numId w:val="19"/>
        </w:numPr>
        <w:spacing w:before="0" w:after="120"/>
        <w:ind w:left="567" w:hanging="567"/>
        <w:contextualSpacing w:val="0"/>
        <w:jc w:val="both"/>
        <w:rPr>
          <w:rFonts w:cs="Arial"/>
          <w:b/>
          <w:bCs/>
          <w:szCs w:val="24"/>
        </w:rPr>
      </w:pPr>
      <w:r w:rsidRPr="703E0BF3">
        <w:rPr>
          <w:rFonts w:cs="Arial"/>
        </w:rPr>
        <w:lastRenderedPageBreak/>
        <w:t>Following the lifting of COVID-19 restrictions, the Home Office commenced a review of firearms licensing fees in April 2022, working with key partners including the police and shooting organisations. The key aim of the review was to move towards full-cost recovery for the police, in line with HM Treasury guidance</w:t>
      </w:r>
      <w:r w:rsidRPr="703E0BF3">
        <w:rPr>
          <w:rFonts w:cs="Arial"/>
          <w:vertAlign w:val="superscript"/>
        </w:rPr>
        <w:footnoteReference w:id="14"/>
      </w:r>
      <w:r w:rsidRPr="703E0BF3">
        <w:rPr>
          <w:rFonts w:cs="Arial"/>
        </w:rPr>
        <w:t>, while providing a more effective service</w:t>
      </w:r>
      <w:r w:rsidR="002A48F2" w:rsidRPr="703E0BF3">
        <w:rPr>
          <w:rFonts w:cs="Arial"/>
        </w:rPr>
        <w:t xml:space="preserve"> by police forces that supports public safety and at the same time provides an efficient service to </w:t>
      </w:r>
      <w:proofErr w:type="gramStart"/>
      <w:r w:rsidR="002A48F2" w:rsidRPr="703E0BF3">
        <w:rPr>
          <w:rFonts w:cs="Arial"/>
        </w:rPr>
        <w:t>applicants</w:t>
      </w:r>
      <w:proofErr w:type="gramEnd"/>
    </w:p>
    <w:p w14:paraId="19AFD68C" w14:textId="39063F22" w:rsidR="002A48F2" w:rsidRPr="004A3FAD" w:rsidRDefault="002A48F2" w:rsidP="00C40A10">
      <w:pPr>
        <w:pStyle w:val="ListParagraph"/>
        <w:numPr>
          <w:ilvl w:val="0"/>
          <w:numId w:val="19"/>
        </w:numPr>
        <w:spacing w:before="0" w:after="120"/>
        <w:ind w:left="567" w:hanging="567"/>
        <w:contextualSpacing w:val="0"/>
        <w:jc w:val="both"/>
        <w:rPr>
          <w:rFonts w:cs="Arial"/>
          <w:b/>
          <w:bCs/>
          <w:szCs w:val="24"/>
        </w:rPr>
      </w:pPr>
      <w:r w:rsidRPr="703E0BF3">
        <w:rPr>
          <w:rFonts w:cs="Arial"/>
        </w:rPr>
        <w:t>In 2024, the government committed to increase firearms licensing fees to achieve full-cost recovery for the police in its manifesto</w:t>
      </w:r>
      <w:r w:rsidRPr="703E0BF3">
        <w:rPr>
          <w:rFonts w:cs="Arial"/>
          <w:vertAlign w:val="superscript"/>
        </w:rPr>
        <w:footnoteReference w:id="15"/>
      </w:r>
      <w:r w:rsidRPr="703E0BF3">
        <w:rPr>
          <w:rFonts w:cs="Arial"/>
        </w:rPr>
        <w:t xml:space="preserve"> as part of the Safer Streets Mission.</w:t>
      </w:r>
      <w:r w:rsidRPr="703E0BF3">
        <w:rPr>
          <w:rFonts w:cs="Arial"/>
          <w:color w:val="FF0000"/>
        </w:rPr>
        <w:t xml:space="preserve">  </w:t>
      </w:r>
    </w:p>
    <w:p w14:paraId="4AFE4552" w14:textId="6F98BAFE" w:rsidR="002A48F2" w:rsidRPr="004A3FAD" w:rsidRDefault="002A48F2" w:rsidP="00C723BC">
      <w:pPr>
        <w:pStyle w:val="ListParagraph"/>
        <w:spacing w:before="0" w:after="120"/>
        <w:ind w:left="567" w:hanging="567"/>
        <w:contextualSpacing w:val="0"/>
        <w:jc w:val="both"/>
        <w:rPr>
          <w:rFonts w:cs="Arial"/>
          <w:b/>
          <w:bCs/>
          <w:szCs w:val="24"/>
        </w:rPr>
      </w:pPr>
      <w:r w:rsidRPr="004A3FAD">
        <w:rPr>
          <w:rFonts w:cs="Arial"/>
          <w:b/>
          <w:bCs/>
          <w:szCs w:val="24"/>
        </w:rPr>
        <w:t xml:space="preserve">Groups </w:t>
      </w:r>
      <w:proofErr w:type="gramStart"/>
      <w:r w:rsidRPr="004A3FAD">
        <w:rPr>
          <w:rFonts w:cs="Arial"/>
          <w:b/>
          <w:bCs/>
          <w:szCs w:val="24"/>
        </w:rPr>
        <w:t>affected</w:t>
      </w:r>
      <w:proofErr w:type="gramEnd"/>
    </w:p>
    <w:p w14:paraId="46EDB50D" w14:textId="75370244" w:rsidR="002A48F2" w:rsidRPr="004A3FAD" w:rsidRDefault="002A48F2" w:rsidP="00C723BC">
      <w:pPr>
        <w:spacing w:after="120"/>
        <w:ind w:left="567" w:hanging="567"/>
        <w:jc w:val="both"/>
        <w:rPr>
          <w:rFonts w:cs="Arial"/>
          <w:b/>
          <w:szCs w:val="24"/>
        </w:rPr>
      </w:pPr>
      <w:r w:rsidRPr="004A3FAD">
        <w:rPr>
          <w:rFonts w:cs="Arial"/>
          <w:b/>
          <w:bCs/>
          <w:szCs w:val="24"/>
        </w:rPr>
        <w:t>Police forces in England, Wales</w:t>
      </w:r>
      <w:r w:rsidR="00D3545B" w:rsidRPr="004A3FAD">
        <w:rPr>
          <w:rFonts w:cs="Arial"/>
          <w:b/>
          <w:szCs w:val="24"/>
        </w:rPr>
        <w:t>,</w:t>
      </w:r>
      <w:r w:rsidRPr="004A3FAD">
        <w:rPr>
          <w:rFonts w:cs="Arial"/>
          <w:b/>
          <w:bCs/>
          <w:szCs w:val="24"/>
        </w:rPr>
        <w:t xml:space="preserve"> and Scotland  </w:t>
      </w:r>
    </w:p>
    <w:p w14:paraId="5EDD3EA7" w14:textId="77777777" w:rsidR="002A48F2" w:rsidRPr="004A3FAD" w:rsidRDefault="002A48F2" w:rsidP="00C40A10">
      <w:pPr>
        <w:pStyle w:val="ListParagraph"/>
        <w:numPr>
          <w:ilvl w:val="0"/>
          <w:numId w:val="19"/>
        </w:numPr>
        <w:spacing w:before="0" w:after="120"/>
        <w:ind w:left="567" w:hanging="567"/>
        <w:contextualSpacing w:val="0"/>
        <w:jc w:val="both"/>
        <w:rPr>
          <w:rFonts w:cs="Arial"/>
          <w:szCs w:val="24"/>
        </w:rPr>
      </w:pPr>
      <w:r w:rsidRPr="004A3FAD">
        <w:rPr>
          <w:rFonts w:cs="Arial"/>
          <w:szCs w:val="24"/>
        </w:rPr>
        <w:t xml:space="preserve">Police forces issue certificates for licensed firearms and incur costs from having to process applications (for example, making background checks on applicants and visiting them at home to check their security) and monitoring compliance throughout the duration of the certificate. These costs will vary across different licence types. </w:t>
      </w:r>
    </w:p>
    <w:p w14:paraId="2C61D21B" w14:textId="77777777" w:rsidR="002A48F2" w:rsidRPr="004A3FAD" w:rsidRDefault="002A48F2" w:rsidP="00C40A10">
      <w:pPr>
        <w:pStyle w:val="ListParagraph"/>
        <w:numPr>
          <w:ilvl w:val="0"/>
          <w:numId w:val="19"/>
        </w:numPr>
        <w:spacing w:before="0" w:after="120"/>
        <w:ind w:left="567" w:hanging="567"/>
        <w:contextualSpacing w:val="0"/>
        <w:jc w:val="both"/>
        <w:rPr>
          <w:rFonts w:cs="Arial"/>
          <w:szCs w:val="24"/>
        </w:rPr>
      </w:pPr>
      <w:r w:rsidRPr="004A3FAD">
        <w:rPr>
          <w:rFonts w:cs="Arial"/>
          <w:szCs w:val="24"/>
        </w:rPr>
        <w:t>The police will recoup a greater proportion of the estimated costs of processing firearm and shotgun certificates when the licensing fees are revised. Communities may also benefit as the police will be able to redirect funding which would have been used to subsidise the licensing process to other policing priorities relevant to a particular area.</w:t>
      </w:r>
    </w:p>
    <w:p w14:paraId="2F4D19EE" w14:textId="77777777" w:rsidR="002A48F2" w:rsidRPr="004A3FAD" w:rsidRDefault="002A48F2" w:rsidP="00C723BC">
      <w:pPr>
        <w:spacing w:after="120"/>
        <w:ind w:left="567" w:hanging="567"/>
        <w:jc w:val="both"/>
        <w:rPr>
          <w:rFonts w:cs="Arial"/>
          <w:b/>
          <w:bCs/>
          <w:szCs w:val="24"/>
        </w:rPr>
      </w:pPr>
      <w:r w:rsidRPr="004A3FAD">
        <w:rPr>
          <w:rFonts w:cs="Arial"/>
          <w:b/>
          <w:bCs/>
          <w:szCs w:val="24"/>
        </w:rPr>
        <w:t xml:space="preserve">Registered firearms dealers  </w:t>
      </w:r>
    </w:p>
    <w:p w14:paraId="3BE881EC" w14:textId="5EB4AF02" w:rsidR="002A48F2" w:rsidRPr="004A3FAD" w:rsidRDefault="002A48F2" w:rsidP="718ED552">
      <w:pPr>
        <w:pStyle w:val="ListParagraph"/>
        <w:numPr>
          <w:ilvl w:val="0"/>
          <w:numId w:val="19"/>
        </w:numPr>
        <w:spacing w:before="0" w:after="120"/>
        <w:ind w:left="567" w:hanging="567"/>
        <w:contextualSpacing w:val="0"/>
        <w:jc w:val="both"/>
        <w:rPr>
          <w:rFonts w:cs="Arial"/>
        </w:rPr>
      </w:pPr>
      <w:r w:rsidRPr="5FD4EFDE">
        <w:rPr>
          <w:rFonts w:cs="Arial"/>
        </w:rPr>
        <w:t>A</w:t>
      </w:r>
      <w:r w:rsidR="54216F68" w:rsidRPr="5FD4EFDE">
        <w:rPr>
          <w:rFonts w:cs="Arial"/>
        </w:rPr>
        <w:t>n</w:t>
      </w:r>
      <w:r w:rsidRPr="5FD4EFDE">
        <w:rPr>
          <w:rFonts w:cs="Arial"/>
        </w:rPr>
        <w:t xml:space="preserve"> </w:t>
      </w:r>
      <w:r w:rsidR="32F71DA2" w:rsidRPr="5FD4EFDE">
        <w:rPr>
          <w:rFonts w:cs="Arial"/>
        </w:rPr>
        <w:t>important</w:t>
      </w:r>
      <w:r w:rsidRPr="5FD4EFDE">
        <w:rPr>
          <w:rFonts w:cs="Arial"/>
        </w:rPr>
        <w:t xml:space="preserve"> group of commercial users of the firearms licensing system are RFDs.  This covers any person who is registered in Great Britain under the Firearms Act 1968 who, by way of trade or business (a) manufactures, sells, transfers, repairs, tests or proves firearms or ammunition to which section 1 of the Firearms Act 1968 applies, or shotguns; or (b) sells or transfers air weapons.</w:t>
      </w:r>
    </w:p>
    <w:p w14:paraId="1444B572" w14:textId="382FD839" w:rsidR="002A48F2" w:rsidRPr="004A3FAD" w:rsidRDefault="002A48F2" w:rsidP="00C40A10">
      <w:pPr>
        <w:pStyle w:val="ListParagraph"/>
        <w:numPr>
          <w:ilvl w:val="0"/>
          <w:numId w:val="19"/>
        </w:numPr>
        <w:spacing w:before="0" w:after="120"/>
        <w:ind w:left="567" w:hanging="567"/>
        <w:contextualSpacing w:val="0"/>
        <w:jc w:val="both"/>
        <w:rPr>
          <w:rFonts w:cs="Arial"/>
          <w:szCs w:val="24"/>
        </w:rPr>
      </w:pPr>
      <w:r w:rsidRPr="004A3FAD">
        <w:rPr>
          <w:rFonts w:cs="Arial"/>
          <w:szCs w:val="24"/>
        </w:rPr>
        <w:t>In 2023/</w:t>
      </w:r>
      <w:r w:rsidR="00140F47">
        <w:rPr>
          <w:rFonts w:cs="Arial"/>
          <w:szCs w:val="24"/>
        </w:rPr>
        <w:t>2024</w:t>
      </w:r>
      <w:r w:rsidRPr="004A3FAD">
        <w:rPr>
          <w:rFonts w:cs="Arial"/>
          <w:szCs w:val="24"/>
        </w:rPr>
        <w:t xml:space="preserve"> police forces in England, Wales and Scotland granted 267 new applications for registration as a firearms dealer (258 in England and Wales, and 9 in Scotland) and renewed a further 718 (540 in England and Wales, and 178 in Scotland).</w:t>
      </w:r>
    </w:p>
    <w:p w14:paraId="1300F670" w14:textId="77777777" w:rsidR="002A48F2" w:rsidRPr="004A3FAD" w:rsidRDefault="002A48F2" w:rsidP="00C723BC">
      <w:pPr>
        <w:spacing w:after="120"/>
        <w:ind w:left="567" w:hanging="567"/>
        <w:jc w:val="both"/>
        <w:rPr>
          <w:rFonts w:cs="Arial"/>
          <w:b/>
          <w:bCs/>
          <w:szCs w:val="24"/>
        </w:rPr>
      </w:pPr>
      <w:r w:rsidRPr="004A3FAD">
        <w:rPr>
          <w:rFonts w:cs="Arial"/>
          <w:b/>
          <w:bCs/>
          <w:szCs w:val="24"/>
        </w:rPr>
        <w:t xml:space="preserve">Businesses with firearm/shotgun certificates  </w:t>
      </w:r>
    </w:p>
    <w:p w14:paraId="20A72D5B" w14:textId="4251F9E9" w:rsidR="00B95D95" w:rsidRPr="004A3FAD" w:rsidRDefault="002A48F2" w:rsidP="00C40A10">
      <w:pPr>
        <w:pStyle w:val="ListParagraph"/>
        <w:numPr>
          <w:ilvl w:val="0"/>
          <w:numId w:val="19"/>
        </w:numPr>
        <w:spacing w:before="0" w:after="120"/>
        <w:ind w:left="567" w:hanging="567"/>
        <w:contextualSpacing w:val="0"/>
        <w:jc w:val="both"/>
        <w:rPr>
          <w:rFonts w:cs="Arial"/>
          <w:szCs w:val="24"/>
        </w:rPr>
      </w:pPr>
      <w:r w:rsidRPr="004A3FAD">
        <w:rPr>
          <w:rFonts w:cs="Arial"/>
          <w:szCs w:val="24"/>
        </w:rPr>
        <w:t xml:space="preserve">There are </w:t>
      </w:r>
      <w:r w:rsidR="00B95D95" w:rsidRPr="004A3FAD">
        <w:rPr>
          <w:rFonts w:cs="Arial"/>
          <w:szCs w:val="24"/>
        </w:rPr>
        <w:t>several</w:t>
      </w:r>
      <w:r w:rsidRPr="004A3FAD">
        <w:rPr>
          <w:rFonts w:cs="Arial"/>
          <w:szCs w:val="24"/>
        </w:rPr>
        <w:t xml:space="preserve"> occupations that require the use of a firearm or shotgun and therefore require a certificate. These include farmers, gamekeepers</w:t>
      </w:r>
      <w:r w:rsidR="00B95D95" w:rsidRPr="004A3FAD">
        <w:rPr>
          <w:rFonts w:cs="Arial"/>
          <w:szCs w:val="24"/>
        </w:rPr>
        <w:t>,</w:t>
      </w:r>
      <w:r w:rsidRPr="004A3FAD">
        <w:rPr>
          <w:rFonts w:cs="Arial"/>
          <w:szCs w:val="24"/>
        </w:rPr>
        <w:t xml:space="preserve"> and vets. Table 1 shows the numbers for each occupation in 2023 and is taken from the National Firearms Licensing Management System (NFLMS) for England and Wales and from the Shogun system for Scotland. This data is management information that is collated for operational purposes and has not been quality assured to the standards of published statistical publications by the Home Office.</w:t>
      </w:r>
    </w:p>
    <w:p w14:paraId="791A48F9" w14:textId="77777777" w:rsidR="00C723BC" w:rsidRDefault="00C723BC">
      <w:pPr>
        <w:rPr>
          <w:rFonts w:cs="Arial"/>
          <w:b/>
          <w:bCs/>
          <w:szCs w:val="24"/>
        </w:rPr>
      </w:pPr>
      <w:r>
        <w:rPr>
          <w:rFonts w:cs="Arial"/>
          <w:b/>
          <w:bCs/>
          <w:szCs w:val="24"/>
        </w:rPr>
        <w:br w:type="page"/>
      </w:r>
    </w:p>
    <w:p w14:paraId="37C1F727" w14:textId="362AF011" w:rsidR="002A48F2" w:rsidRPr="004A3FAD" w:rsidRDefault="002A48F2" w:rsidP="00C723BC">
      <w:pPr>
        <w:spacing w:after="120"/>
        <w:ind w:left="567"/>
        <w:jc w:val="both"/>
        <w:rPr>
          <w:rFonts w:cs="Arial"/>
          <w:szCs w:val="24"/>
        </w:rPr>
      </w:pPr>
      <w:r w:rsidRPr="004A3FAD">
        <w:rPr>
          <w:rFonts w:cs="Arial"/>
          <w:b/>
          <w:bCs/>
          <w:szCs w:val="24"/>
        </w:rPr>
        <w:lastRenderedPageBreak/>
        <w:t>Table 1 - Numbers of businesses in England, Wales and Scotland that will be affected by updating fees for firearm or shotgun licences</w:t>
      </w:r>
      <w:r w:rsidR="006315EE" w:rsidRPr="004A3FAD">
        <w:rPr>
          <w:rFonts w:cs="Arial"/>
          <w:b/>
          <w:bCs/>
          <w:szCs w:val="24"/>
        </w:rPr>
        <w:t>.</w:t>
      </w: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3827"/>
        <w:gridCol w:w="3118"/>
      </w:tblGrid>
      <w:tr w:rsidR="00F76053" w:rsidRPr="004A3FAD" w14:paraId="617256F2" w14:textId="77777777" w:rsidTr="00730E18">
        <w:trPr>
          <w:trHeight w:val="340"/>
        </w:trPr>
        <w:tc>
          <w:tcPr>
            <w:tcW w:w="2127" w:type="dxa"/>
            <w:shd w:val="clear" w:color="auto" w:fill="FFFFFF" w:themeFill="background1"/>
            <w:vAlign w:val="center"/>
          </w:tcPr>
          <w:p w14:paraId="273376AD" w14:textId="77777777" w:rsidR="002A48F2" w:rsidRPr="004A3FAD" w:rsidRDefault="002A48F2" w:rsidP="00BA24D3">
            <w:pPr>
              <w:spacing w:after="120"/>
              <w:jc w:val="both"/>
              <w:rPr>
                <w:rFonts w:cs="Arial"/>
                <w:b/>
                <w:bCs/>
                <w:szCs w:val="24"/>
              </w:rPr>
            </w:pPr>
            <w:r w:rsidRPr="004A3FAD">
              <w:rPr>
                <w:rFonts w:cs="Arial"/>
                <w:b/>
                <w:bCs/>
                <w:szCs w:val="24"/>
              </w:rPr>
              <w:t>Occupation</w:t>
            </w:r>
          </w:p>
        </w:tc>
        <w:tc>
          <w:tcPr>
            <w:tcW w:w="3827" w:type="dxa"/>
            <w:shd w:val="clear" w:color="auto" w:fill="FFFFFF" w:themeFill="background1"/>
            <w:vAlign w:val="center"/>
          </w:tcPr>
          <w:p w14:paraId="7C5C86B6" w14:textId="77777777" w:rsidR="002A48F2" w:rsidRPr="004A3FAD" w:rsidRDefault="002A48F2" w:rsidP="006315EE">
            <w:pPr>
              <w:spacing w:after="120"/>
              <w:jc w:val="right"/>
              <w:rPr>
                <w:rFonts w:cs="Arial"/>
                <w:b/>
                <w:bCs/>
                <w:szCs w:val="24"/>
              </w:rPr>
            </w:pPr>
            <w:r w:rsidRPr="004A3FAD">
              <w:rPr>
                <w:rFonts w:cs="Arial"/>
                <w:b/>
                <w:bCs/>
                <w:szCs w:val="24"/>
              </w:rPr>
              <w:t>Number in England and Wales</w:t>
            </w:r>
          </w:p>
        </w:tc>
        <w:tc>
          <w:tcPr>
            <w:tcW w:w="3118" w:type="dxa"/>
            <w:shd w:val="clear" w:color="auto" w:fill="FFFFFF" w:themeFill="background1"/>
          </w:tcPr>
          <w:p w14:paraId="04A8F958" w14:textId="77777777" w:rsidR="002A48F2" w:rsidRPr="004A3FAD" w:rsidRDefault="002A48F2" w:rsidP="006315EE">
            <w:pPr>
              <w:spacing w:after="120"/>
              <w:jc w:val="right"/>
              <w:rPr>
                <w:rFonts w:cs="Arial"/>
                <w:b/>
                <w:bCs/>
                <w:szCs w:val="24"/>
              </w:rPr>
            </w:pPr>
            <w:r w:rsidRPr="004A3FAD">
              <w:rPr>
                <w:rFonts w:cs="Arial"/>
                <w:b/>
                <w:bCs/>
                <w:szCs w:val="24"/>
              </w:rPr>
              <w:t>Number in Scotland</w:t>
            </w:r>
          </w:p>
        </w:tc>
      </w:tr>
      <w:tr w:rsidR="00F76053" w:rsidRPr="004A3FAD" w14:paraId="22F66E43" w14:textId="77777777" w:rsidTr="00730E18">
        <w:trPr>
          <w:trHeight w:val="340"/>
        </w:trPr>
        <w:tc>
          <w:tcPr>
            <w:tcW w:w="2127" w:type="dxa"/>
            <w:shd w:val="clear" w:color="auto" w:fill="auto"/>
            <w:vAlign w:val="center"/>
          </w:tcPr>
          <w:p w14:paraId="7A7E61AB" w14:textId="77777777" w:rsidR="002A48F2" w:rsidRPr="004A3FAD" w:rsidRDefault="002A48F2" w:rsidP="00BA24D3">
            <w:pPr>
              <w:spacing w:after="120"/>
              <w:jc w:val="both"/>
              <w:rPr>
                <w:rFonts w:cs="Arial"/>
                <w:szCs w:val="24"/>
              </w:rPr>
            </w:pPr>
            <w:r w:rsidRPr="004A3FAD">
              <w:rPr>
                <w:rFonts w:cs="Arial"/>
                <w:szCs w:val="24"/>
              </w:rPr>
              <w:t>Farmer</w:t>
            </w:r>
          </w:p>
        </w:tc>
        <w:tc>
          <w:tcPr>
            <w:tcW w:w="3827" w:type="dxa"/>
            <w:shd w:val="clear" w:color="auto" w:fill="auto"/>
            <w:vAlign w:val="center"/>
          </w:tcPr>
          <w:p w14:paraId="5D75E291" w14:textId="77777777" w:rsidR="002A48F2" w:rsidRPr="004A3FAD" w:rsidRDefault="002A48F2" w:rsidP="006315EE">
            <w:pPr>
              <w:spacing w:after="120"/>
              <w:jc w:val="right"/>
              <w:rPr>
                <w:rFonts w:cs="Arial"/>
                <w:szCs w:val="24"/>
              </w:rPr>
            </w:pPr>
            <w:r w:rsidRPr="004A3FAD">
              <w:rPr>
                <w:rFonts w:cs="Arial"/>
                <w:szCs w:val="24"/>
              </w:rPr>
              <w:t>46,505</w:t>
            </w:r>
          </w:p>
        </w:tc>
        <w:tc>
          <w:tcPr>
            <w:tcW w:w="3118" w:type="dxa"/>
          </w:tcPr>
          <w:p w14:paraId="0E81C1DA" w14:textId="66A80EA4" w:rsidR="002A48F2" w:rsidRPr="004A3FAD" w:rsidRDefault="002A48F2" w:rsidP="006315EE">
            <w:pPr>
              <w:spacing w:after="120"/>
              <w:jc w:val="right"/>
              <w:rPr>
                <w:rFonts w:cs="Arial"/>
                <w:szCs w:val="24"/>
              </w:rPr>
            </w:pPr>
            <w:r w:rsidRPr="004A3FAD">
              <w:rPr>
                <w:rFonts w:cs="Arial"/>
                <w:szCs w:val="24"/>
              </w:rPr>
              <w:t>6,338</w:t>
            </w:r>
          </w:p>
        </w:tc>
      </w:tr>
      <w:tr w:rsidR="00F76053" w:rsidRPr="004A3FAD" w14:paraId="205AE312" w14:textId="77777777" w:rsidTr="00730E18">
        <w:trPr>
          <w:trHeight w:val="340"/>
        </w:trPr>
        <w:tc>
          <w:tcPr>
            <w:tcW w:w="2127" w:type="dxa"/>
            <w:shd w:val="clear" w:color="auto" w:fill="auto"/>
            <w:vAlign w:val="center"/>
          </w:tcPr>
          <w:p w14:paraId="62F0BE4E" w14:textId="77777777" w:rsidR="002A48F2" w:rsidRPr="004A3FAD" w:rsidRDefault="002A48F2" w:rsidP="00BA24D3">
            <w:pPr>
              <w:spacing w:after="120"/>
              <w:jc w:val="both"/>
              <w:rPr>
                <w:rFonts w:cs="Arial"/>
                <w:szCs w:val="24"/>
              </w:rPr>
            </w:pPr>
            <w:r w:rsidRPr="004A3FAD">
              <w:rPr>
                <w:rFonts w:cs="Arial"/>
                <w:szCs w:val="24"/>
              </w:rPr>
              <w:t>Gamekeeper</w:t>
            </w:r>
          </w:p>
        </w:tc>
        <w:tc>
          <w:tcPr>
            <w:tcW w:w="3827" w:type="dxa"/>
            <w:shd w:val="clear" w:color="auto" w:fill="auto"/>
            <w:vAlign w:val="center"/>
          </w:tcPr>
          <w:p w14:paraId="48C1987E" w14:textId="77777777" w:rsidR="002A48F2" w:rsidRPr="004A3FAD" w:rsidRDefault="002A48F2" w:rsidP="006315EE">
            <w:pPr>
              <w:spacing w:after="120"/>
              <w:jc w:val="right"/>
              <w:rPr>
                <w:rFonts w:cs="Arial"/>
                <w:szCs w:val="24"/>
              </w:rPr>
            </w:pPr>
            <w:r w:rsidRPr="004A3FAD">
              <w:rPr>
                <w:rFonts w:cs="Arial"/>
                <w:szCs w:val="24"/>
              </w:rPr>
              <w:t>3,542</w:t>
            </w:r>
          </w:p>
        </w:tc>
        <w:tc>
          <w:tcPr>
            <w:tcW w:w="3118" w:type="dxa"/>
          </w:tcPr>
          <w:p w14:paraId="4603F1AA" w14:textId="77777777" w:rsidR="002A48F2" w:rsidRPr="004A3FAD" w:rsidRDefault="002A48F2" w:rsidP="006315EE">
            <w:pPr>
              <w:spacing w:after="120"/>
              <w:jc w:val="right"/>
              <w:rPr>
                <w:rFonts w:cs="Arial"/>
                <w:szCs w:val="24"/>
              </w:rPr>
            </w:pPr>
            <w:r w:rsidRPr="004A3FAD">
              <w:rPr>
                <w:rFonts w:cs="Arial"/>
                <w:szCs w:val="24"/>
              </w:rPr>
              <w:t>1,429</w:t>
            </w:r>
          </w:p>
        </w:tc>
      </w:tr>
      <w:tr w:rsidR="00F76053" w:rsidRPr="004A3FAD" w14:paraId="2D3EFDC9" w14:textId="77777777" w:rsidTr="00730E18">
        <w:trPr>
          <w:trHeight w:val="340"/>
        </w:trPr>
        <w:tc>
          <w:tcPr>
            <w:tcW w:w="2127" w:type="dxa"/>
            <w:shd w:val="clear" w:color="auto" w:fill="auto"/>
            <w:vAlign w:val="center"/>
          </w:tcPr>
          <w:p w14:paraId="59C5FAFC" w14:textId="77777777" w:rsidR="002A48F2" w:rsidRPr="004A3FAD" w:rsidRDefault="002A48F2" w:rsidP="00BA24D3">
            <w:pPr>
              <w:spacing w:after="120"/>
              <w:jc w:val="both"/>
              <w:rPr>
                <w:rFonts w:cs="Arial"/>
                <w:szCs w:val="24"/>
              </w:rPr>
            </w:pPr>
            <w:r w:rsidRPr="004A3FAD">
              <w:rPr>
                <w:rFonts w:cs="Arial"/>
                <w:szCs w:val="24"/>
              </w:rPr>
              <w:t>Vet</w:t>
            </w:r>
          </w:p>
        </w:tc>
        <w:tc>
          <w:tcPr>
            <w:tcW w:w="3827" w:type="dxa"/>
            <w:shd w:val="clear" w:color="auto" w:fill="auto"/>
            <w:vAlign w:val="center"/>
          </w:tcPr>
          <w:p w14:paraId="1B3A8066" w14:textId="77777777" w:rsidR="002A48F2" w:rsidRPr="004A3FAD" w:rsidRDefault="002A48F2" w:rsidP="006315EE">
            <w:pPr>
              <w:spacing w:after="120"/>
              <w:jc w:val="right"/>
              <w:rPr>
                <w:rFonts w:cs="Arial"/>
                <w:szCs w:val="24"/>
              </w:rPr>
            </w:pPr>
            <w:r w:rsidRPr="004A3FAD">
              <w:rPr>
                <w:rFonts w:cs="Arial"/>
                <w:szCs w:val="24"/>
              </w:rPr>
              <w:t>1,287</w:t>
            </w:r>
          </w:p>
        </w:tc>
        <w:tc>
          <w:tcPr>
            <w:tcW w:w="3118" w:type="dxa"/>
          </w:tcPr>
          <w:p w14:paraId="2E5C7D48" w14:textId="77777777" w:rsidR="002A48F2" w:rsidRPr="004A3FAD" w:rsidRDefault="002A48F2" w:rsidP="006315EE">
            <w:pPr>
              <w:spacing w:after="120"/>
              <w:jc w:val="right"/>
              <w:rPr>
                <w:rFonts w:cs="Arial"/>
                <w:szCs w:val="24"/>
              </w:rPr>
            </w:pPr>
            <w:r w:rsidRPr="004A3FAD">
              <w:rPr>
                <w:rFonts w:cs="Arial"/>
                <w:szCs w:val="24"/>
              </w:rPr>
              <w:t>211</w:t>
            </w:r>
          </w:p>
        </w:tc>
      </w:tr>
      <w:tr w:rsidR="00F76053" w:rsidRPr="004A3FAD" w14:paraId="34DDBBFA" w14:textId="77777777" w:rsidTr="00730E18">
        <w:trPr>
          <w:trHeight w:val="340"/>
        </w:trPr>
        <w:tc>
          <w:tcPr>
            <w:tcW w:w="2127" w:type="dxa"/>
            <w:shd w:val="clear" w:color="auto" w:fill="auto"/>
            <w:vAlign w:val="center"/>
          </w:tcPr>
          <w:p w14:paraId="649ADE8F" w14:textId="77777777" w:rsidR="002A48F2" w:rsidRPr="004A3FAD" w:rsidRDefault="002A48F2" w:rsidP="00BA24D3">
            <w:pPr>
              <w:spacing w:after="120"/>
              <w:jc w:val="both"/>
              <w:rPr>
                <w:rFonts w:cs="Arial"/>
                <w:szCs w:val="24"/>
              </w:rPr>
            </w:pPr>
            <w:r w:rsidRPr="004A3FAD">
              <w:rPr>
                <w:rFonts w:cs="Arial"/>
                <w:szCs w:val="24"/>
              </w:rPr>
              <w:t>Forester</w:t>
            </w:r>
          </w:p>
        </w:tc>
        <w:tc>
          <w:tcPr>
            <w:tcW w:w="3827" w:type="dxa"/>
            <w:shd w:val="clear" w:color="auto" w:fill="auto"/>
            <w:vAlign w:val="center"/>
          </w:tcPr>
          <w:p w14:paraId="24590C49" w14:textId="77777777" w:rsidR="002A48F2" w:rsidRPr="004A3FAD" w:rsidRDefault="002A48F2" w:rsidP="006315EE">
            <w:pPr>
              <w:spacing w:after="120"/>
              <w:jc w:val="right"/>
              <w:rPr>
                <w:rFonts w:cs="Arial"/>
                <w:szCs w:val="24"/>
              </w:rPr>
            </w:pPr>
            <w:r w:rsidRPr="004A3FAD">
              <w:rPr>
                <w:rFonts w:cs="Arial"/>
                <w:szCs w:val="24"/>
              </w:rPr>
              <w:t>955</w:t>
            </w:r>
          </w:p>
        </w:tc>
        <w:tc>
          <w:tcPr>
            <w:tcW w:w="3118" w:type="dxa"/>
          </w:tcPr>
          <w:p w14:paraId="07391B6C" w14:textId="77777777" w:rsidR="002A48F2" w:rsidRPr="004A3FAD" w:rsidRDefault="002A48F2" w:rsidP="006315EE">
            <w:pPr>
              <w:spacing w:after="120"/>
              <w:jc w:val="right"/>
              <w:rPr>
                <w:rFonts w:cs="Arial"/>
                <w:szCs w:val="24"/>
              </w:rPr>
            </w:pPr>
            <w:r w:rsidRPr="004A3FAD">
              <w:rPr>
                <w:rFonts w:cs="Arial"/>
                <w:szCs w:val="24"/>
              </w:rPr>
              <w:t>494</w:t>
            </w:r>
          </w:p>
        </w:tc>
      </w:tr>
      <w:tr w:rsidR="00F76053" w:rsidRPr="004A3FAD" w14:paraId="29A5DFD6" w14:textId="77777777" w:rsidTr="00730E18">
        <w:trPr>
          <w:trHeight w:val="340"/>
        </w:trPr>
        <w:tc>
          <w:tcPr>
            <w:tcW w:w="2127" w:type="dxa"/>
            <w:shd w:val="clear" w:color="auto" w:fill="auto"/>
            <w:vAlign w:val="center"/>
          </w:tcPr>
          <w:p w14:paraId="39813312" w14:textId="375F488E" w:rsidR="002A48F2" w:rsidRPr="004A3FAD" w:rsidRDefault="007D49B4" w:rsidP="00BA24D3">
            <w:pPr>
              <w:spacing w:after="120"/>
              <w:jc w:val="both"/>
              <w:rPr>
                <w:rFonts w:cs="Arial"/>
                <w:szCs w:val="24"/>
              </w:rPr>
            </w:pPr>
            <w:r w:rsidRPr="004A3FAD">
              <w:rPr>
                <w:rFonts w:cs="Arial"/>
                <w:szCs w:val="24"/>
              </w:rPr>
              <w:t>Zookeeper</w:t>
            </w:r>
          </w:p>
        </w:tc>
        <w:tc>
          <w:tcPr>
            <w:tcW w:w="3827" w:type="dxa"/>
            <w:shd w:val="clear" w:color="auto" w:fill="auto"/>
            <w:vAlign w:val="center"/>
          </w:tcPr>
          <w:p w14:paraId="2C911DCB" w14:textId="77777777" w:rsidR="002A48F2" w:rsidRPr="004A3FAD" w:rsidRDefault="002A48F2" w:rsidP="006315EE">
            <w:pPr>
              <w:spacing w:after="120"/>
              <w:jc w:val="right"/>
              <w:rPr>
                <w:rFonts w:cs="Arial"/>
                <w:szCs w:val="24"/>
              </w:rPr>
            </w:pPr>
            <w:r w:rsidRPr="004A3FAD">
              <w:rPr>
                <w:rFonts w:cs="Arial"/>
                <w:szCs w:val="24"/>
              </w:rPr>
              <w:t>288</w:t>
            </w:r>
          </w:p>
        </w:tc>
        <w:tc>
          <w:tcPr>
            <w:tcW w:w="3118" w:type="dxa"/>
          </w:tcPr>
          <w:p w14:paraId="5630CFEF" w14:textId="77777777" w:rsidR="002A48F2" w:rsidRPr="004A3FAD" w:rsidRDefault="002A48F2" w:rsidP="006315EE">
            <w:pPr>
              <w:spacing w:after="120"/>
              <w:jc w:val="right"/>
              <w:rPr>
                <w:rFonts w:cs="Arial"/>
                <w:szCs w:val="24"/>
              </w:rPr>
            </w:pPr>
            <w:r w:rsidRPr="004A3FAD">
              <w:rPr>
                <w:rFonts w:cs="Arial"/>
                <w:szCs w:val="24"/>
              </w:rPr>
              <w:t>18</w:t>
            </w:r>
          </w:p>
        </w:tc>
      </w:tr>
      <w:tr w:rsidR="00F76053" w:rsidRPr="004A3FAD" w14:paraId="17661231" w14:textId="77777777" w:rsidTr="00730E18">
        <w:trPr>
          <w:trHeight w:val="340"/>
        </w:trPr>
        <w:tc>
          <w:tcPr>
            <w:tcW w:w="2127" w:type="dxa"/>
            <w:shd w:val="clear" w:color="auto" w:fill="auto"/>
            <w:vAlign w:val="center"/>
          </w:tcPr>
          <w:p w14:paraId="5B88F0AE" w14:textId="77777777" w:rsidR="002A48F2" w:rsidRPr="004A3FAD" w:rsidRDefault="002A48F2" w:rsidP="00BA24D3">
            <w:pPr>
              <w:spacing w:after="120"/>
              <w:jc w:val="both"/>
              <w:rPr>
                <w:rFonts w:cs="Arial"/>
                <w:szCs w:val="24"/>
              </w:rPr>
            </w:pPr>
            <w:r w:rsidRPr="004A3FAD">
              <w:rPr>
                <w:rFonts w:cs="Arial"/>
                <w:szCs w:val="24"/>
              </w:rPr>
              <w:t>Pest controller</w:t>
            </w:r>
          </w:p>
        </w:tc>
        <w:tc>
          <w:tcPr>
            <w:tcW w:w="3827" w:type="dxa"/>
            <w:shd w:val="clear" w:color="auto" w:fill="auto"/>
            <w:vAlign w:val="center"/>
          </w:tcPr>
          <w:p w14:paraId="2F86182E" w14:textId="77777777" w:rsidR="002A48F2" w:rsidRPr="004A3FAD" w:rsidRDefault="002A48F2" w:rsidP="006315EE">
            <w:pPr>
              <w:spacing w:after="120"/>
              <w:jc w:val="right"/>
              <w:rPr>
                <w:rFonts w:cs="Arial"/>
                <w:szCs w:val="24"/>
              </w:rPr>
            </w:pPr>
            <w:r w:rsidRPr="004A3FAD">
              <w:rPr>
                <w:rFonts w:cs="Arial"/>
                <w:szCs w:val="24"/>
              </w:rPr>
              <w:t>227</w:t>
            </w:r>
          </w:p>
        </w:tc>
        <w:tc>
          <w:tcPr>
            <w:tcW w:w="3118" w:type="dxa"/>
          </w:tcPr>
          <w:p w14:paraId="465A75CD" w14:textId="77777777" w:rsidR="002A48F2" w:rsidRPr="004A3FAD" w:rsidRDefault="002A48F2" w:rsidP="006315EE">
            <w:pPr>
              <w:spacing w:after="120"/>
              <w:jc w:val="right"/>
              <w:rPr>
                <w:rFonts w:cs="Arial"/>
                <w:szCs w:val="24"/>
              </w:rPr>
            </w:pPr>
            <w:r w:rsidRPr="004A3FAD">
              <w:rPr>
                <w:rFonts w:cs="Arial"/>
                <w:szCs w:val="24"/>
              </w:rPr>
              <w:t>319</w:t>
            </w:r>
          </w:p>
        </w:tc>
      </w:tr>
      <w:tr w:rsidR="00F76053" w:rsidRPr="004A3FAD" w14:paraId="7B02A479" w14:textId="77777777" w:rsidTr="00730E18">
        <w:trPr>
          <w:trHeight w:val="340"/>
        </w:trPr>
        <w:tc>
          <w:tcPr>
            <w:tcW w:w="2127" w:type="dxa"/>
            <w:shd w:val="clear" w:color="auto" w:fill="auto"/>
            <w:vAlign w:val="center"/>
          </w:tcPr>
          <w:p w14:paraId="41D497AD" w14:textId="77777777" w:rsidR="002A48F2" w:rsidRPr="004A3FAD" w:rsidRDefault="002A48F2" w:rsidP="00BA24D3">
            <w:pPr>
              <w:spacing w:after="120"/>
              <w:jc w:val="both"/>
              <w:rPr>
                <w:rFonts w:cs="Arial"/>
                <w:szCs w:val="24"/>
              </w:rPr>
            </w:pPr>
            <w:r w:rsidRPr="004A3FAD">
              <w:rPr>
                <w:rFonts w:cs="Arial"/>
                <w:szCs w:val="24"/>
              </w:rPr>
              <w:t>Deer stalker</w:t>
            </w:r>
          </w:p>
        </w:tc>
        <w:tc>
          <w:tcPr>
            <w:tcW w:w="3827" w:type="dxa"/>
            <w:shd w:val="clear" w:color="auto" w:fill="auto"/>
            <w:vAlign w:val="center"/>
          </w:tcPr>
          <w:p w14:paraId="13CB9254" w14:textId="77777777" w:rsidR="002A48F2" w:rsidRPr="004A3FAD" w:rsidRDefault="002A48F2" w:rsidP="006315EE">
            <w:pPr>
              <w:spacing w:after="120"/>
              <w:jc w:val="right"/>
              <w:rPr>
                <w:rFonts w:cs="Arial"/>
                <w:szCs w:val="24"/>
              </w:rPr>
            </w:pPr>
            <w:r w:rsidRPr="004A3FAD">
              <w:rPr>
                <w:rFonts w:cs="Arial"/>
                <w:szCs w:val="24"/>
              </w:rPr>
              <w:t>58</w:t>
            </w:r>
          </w:p>
        </w:tc>
        <w:tc>
          <w:tcPr>
            <w:tcW w:w="3118" w:type="dxa"/>
          </w:tcPr>
          <w:p w14:paraId="03B96920" w14:textId="77777777" w:rsidR="002A48F2" w:rsidRPr="004A3FAD" w:rsidRDefault="002A48F2" w:rsidP="006315EE">
            <w:pPr>
              <w:spacing w:after="120"/>
              <w:jc w:val="right"/>
              <w:rPr>
                <w:rFonts w:cs="Arial"/>
                <w:szCs w:val="24"/>
              </w:rPr>
            </w:pPr>
            <w:r w:rsidRPr="004A3FAD">
              <w:rPr>
                <w:rFonts w:cs="Arial"/>
                <w:szCs w:val="24"/>
              </w:rPr>
              <w:t>130</w:t>
            </w:r>
          </w:p>
        </w:tc>
      </w:tr>
      <w:tr w:rsidR="00F76053" w:rsidRPr="004A3FAD" w14:paraId="2D2D5CD0" w14:textId="77777777" w:rsidTr="00730E18">
        <w:trPr>
          <w:trHeight w:val="340"/>
        </w:trPr>
        <w:tc>
          <w:tcPr>
            <w:tcW w:w="2127" w:type="dxa"/>
            <w:shd w:val="clear" w:color="auto" w:fill="auto"/>
            <w:vAlign w:val="center"/>
          </w:tcPr>
          <w:p w14:paraId="2F6CAA79" w14:textId="77777777" w:rsidR="002A48F2" w:rsidRPr="004A3FAD" w:rsidRDefault="002A48F2" w:rsidP="00BA24D3">
            <w:pPr>
              <w:spacing w:after="120"/>
              <w:jc w:val="both"/>
              <w:rPr>
                <w:rFonts w:cs="Arial"/>
                <w:szCs w:val="24"/>
              </w:rPr>
            </w:pPr>
            <w:r w:rsidRPr="004A3FAD">
              <w:rPr>
                <w:rFonts w:cs="Arial"/>
                <w:szCs w:val="24"/>
              </w:rPr>
              <w:t>Total</w:t>
            </w:r>
          </w:p>
        </w:tc>
        <w:tc>
          <w:tcPr>
            <w:tcW w:w="3827" w:type="dxa"/>
            <w:shd w:val="clear" w:color="auto" w:fill="auto"/>
            <w:vAlign w:val="center"/>
          </w:tcPr>
          <w:p w14:paraId="76D4A8D0" w14:textId="77777777" w:rsidR="002A48F2" w:rsidRPr="004A3FAD" w:rsidRDefault="002A48F2" w:rsidP="006315EE">
            <w:pPr>
              <w:spacing w:after="120"/>
              <w:jc w:val="right"/>
              <w:rPr>
                <w:rFonts w:cs="Arial"/>
                <w:b/>
                <w:szCs w:val="24"/>
              </w:rPr>
            </w:pPr>
            <w:r w:rsidRPr="004A3FAD">
              <w:rPr>
                <w:rFonts w:cs="Arial"/>
                <w:b/>
                <w:szCs w:val="24"/>
              </w:rPr>
              <w:t>52,862</w:t>
            </w:r>
          </w:p>
        </w:tc>
        <w:tc>
          <w:tcPr>
            <w:tcW w:w="3118" w:type="dxa"/>
          </w:tcPr>
          <w:p w14:paraId="575D30FE" w14:textId="77777777" w:rsidR="002A48F2" w:rsidRPr="004A3FAD" w:rsidRDefault="002A48F2" w:rsidP="006315EE">
            <w:pPr>
              <w:spacing w:after="120"/>
              <w:jc w:val="right"/>
              <w:rPr>
                <w:rFonts w:cs="Arial"/>
                <w:b/>
                <w:szCs w:val="24"/>
              </w:rPr>
            </w:pPr>
            <w:r w:rsidRPr="004A3FAD">
              <w:rPr>
                <w:rFonts w:cs="Arial"/>
                <w:b/>
                <w:szCs w:val="24"/>
              </w:rPr>
              <w:t>8,939</w:t>
            </w:r>
          </w:p>
        </w:tc>
      </w:tr>
    </w:tbl>
    <w:p w14:paraId="404E578D" w14:textId="77777777" w:rsidR="002A48F2" w:rsidRPr="00C723BC" w:rsidRDefault="002A48F2" w:rsidP="00F76053">
      <w:pPr>
        <w:spacing w:after="120"/>
        <w:ind w:left="567"/>
        <w:jc w:val="both"/>
        <w:rPr>
          <w:rFonts w:cs="Arial"/>
          <w:sz w:val="18"/>
          <w:szCs w:val="18"/>
        </w:rPr>
      </w:pPr>
      <w:r w:rsidRPr="00C723BC">
        <w:rPr>
          <w:rFonts w:cs="Arial"/>
          <w:sz w:val="18"/>
          <w:szCs w:val="18"/>
        </w:rPr>
        <w:t>Source: Management Information from National Firearms Licensing Management System (NFLMS) - March 2023 and from Shogun – July 2023</w:t>
      </w:r>
    </w:p>
    <w:p w14:paraId="3F18ED77" w14:textId="6ADBE342" w:rsidR="002A48F2" w:rsidRPr="004A3FAD" w:rsidRDefault="002A48F2" w:rsidP="00F76053">
      <w:pPr>
        <w:spacing w:after="120"/>
        <w:ind w:left="567" w:hanging="567"/>
        <w:jc w:val="both"/>
        <w:rPr>
          <w:rFonts w:cs="Arial"/>
          <w:b/>
          <w:bCs/>
          <w:szCs w:val="24"/>
        </w:rPr>
      </w:pPr>
      <w:r w:rsidRPr="004A3FAD">
        <w:rPr>
          <w:rFonts w:cs="Arial"/>
          <w:b/>
          <w:bCs/>
          <w:szCs w:val="24"/>
        </w:rPr>
        <w:t xml:space="preserve">Other sectors which may hold firearm/shotgun </w:t>
      </w:r>
      <w:proofErr w:type="gramStart"/>
      <w:r w:rsidRPr="004A3FAD">
        <w:rPr>
          <w:rFonts w:cs="Arial"/>
          <w:b/>
          <w:bCs/>
          <w:szCs w:val="24"/>
        </w:rPr>
        <w:t>licences</w:t>
      </w:r>
      <w:proofErr w:type="gramEnd"/>
      <w:r w:rsidRPr="004A3FAD">
        <w:rPr>
          <w:rFonts w:cs="Arial"/>
          <w:b/>
          <w:bCs/>
          <w:szCs w:val="24"/>
        </w:rPr>
        <w:t xml:space="preserve"> </w:t>
      </w:r>
    </w:p>
    <w:p w14:paraId="428D450A" w14:textId="35CAC3EA" w:rsidR="006315EE" w:rsidRPr="004A3FAD" w:rsidRDefault="002A48F2" w:rsidP="00C40A10">
      <w:pPr>
        <w:pStyle w:val="ListParagraph"/>
        <w:numPr>
          <w:ilvl w:val="0"/>
          <w:numId w:val="19"/>
        </w:numPr>
        <w:ind w:left="567" w:hanging="567"/>
        <w:jc w:val="both"/>
        <w:rPr>
          <w:rFonts w:cs="Arial"/>
          <w:szCs w:val="24"/>
        </w:rPr>
      </w:pPr>
      <w:r w:rsidRPr="004A3FAD">
        <w:rPr>
          <w:rFonts w:cs="Arial"/>
          <w:szCs w:val="24"/>
        </w:rPr>
        <w:t xml:space="preserve">NFLMS and Shogun does not categorise any other business types of any volume that hold firearms/shotgun certificates.  Other sectors which will be affected will be primarily those with a leisure interest including shooting enthusiasts who require licences for their sport as well as those who wish to own firearms for collection or conservation.  </w:t>
      </w:r>
    </w:p>
    <w:p w14:paraId="65795677" w14:textId="39DF3BFF" w:rsidR="006315EE" w:rsidRDefault="006E2F9A" w:rsidP="000A01A0">
      <w:pPr>
        <w:pStyle w:val="Heading3"/>
        <w:numPr>
          <w:ilvl w:val="0"/>
          <w:numId w:val="3"/>
        </w:numPr>
        <w:spacing w:before="0" w:after="120" w:line="259" w:lineRule="auto"/>
        <w:ind w:left="567" w:hanging="567"/>
        <w:jc w:val="both"/>
        <w:rPr>
          <w:sz w:val="28"/>
          <w:szCs w:val="28"/>
        </w:rPr>
      </w:pPr>
      <w:r w:rsidRPr="000A01A0">
        <w:rPr>
          <w:sz w:val="28"/>
          <w:szCs w:val="28"/>
        </w:rPr>
        <w:t>Problem under consideration, with business as usual, and rationale for intervention</w:t>
      </w:r>
    </w:p>
    <w:p w14:paraId="59B0FAB2" w14:textId="77777777" w:rsidR="000A01A0" w:rsidRPr="000A01A0" w:rsidRDefault="000A01A0" w:rsidP="000A01A0"/>
    <w:p w14:paraId="302C180E" w14:textId="3B09429F" w:rsidR="002A48F2" w:rsidRPr="004A3FAD" w:rsidRDefault="002A48F2" w:rsidP="00C40A10">
      <w:pPr>
        <w:pStyle w:val="ListParagraph"/>
        <w:numPr>
          <w:ilvl w:val="0"/>
          <w:numId w:val="19"/>
        </w:numPr>
        <w:spacing w:before="0" w:after="120"/>
        <w:ind w:left="567" w:hanging="567"/>
        <w:contextualSpacing w:val="0"/>
        <w:jc w:val="both"/>
        <w:rPr>
          <w:rFonts w:eastAsia="Arial" w:cs="Arial"/>
          <w:szCs w:val="24"/>
        </w:rPr>
      </w:pPr>
      <w:r w:rsidRPr="004A3FAD">
        <w:rPr>
          <w:rFonts w:eastAsia="Arial" w:cs="Arial"/>
          <w:szCs w:val="24"/>
        </w:rPr>
        <w:t xml:space="preserve">The licensing of firearms and shotguns is administered by local police forces and requires a fee to be paid by applicants. The fee levels can only be changed by means of secondary legislation and it therefore falls to government to make any changes.  </w:t>
      </w:r>
    </w:p>
    <w:p w14:paraId="26A3A562" w14:textId="77777777" w:rsidR="002A48F2" w:rsidRPr="004A3FAD" w:rsidRDefault="002A48F2" w:rsidP="00C40A10">
      <w:pPr>
        <w:pStyle w:val="ListParagraph"/>
        <w:numPr>
          <w:ilvl w:val="0"/>
          <w:numId w:val="19"/>
        </w:numPr>
        <w:spacing w:before="0" w:after="120"/>
        <w:ind w:left="567" w:hanging="567"/>
        <w:contextualSpacing w:val="0"/>
        <w:jc w:val="both"/>
        <w:rPr>
          <w:rFonts w:eastAsia="Arial" w:cs="Arial"/>
          <w:szCs w:val="24"/>
        </w:rPr>
      </w:pPr>
      <w:r w:rsidRPr="004A3FAD">
        <w:rPr>
          <w:rFonts w:eastAsia="Arial" w:cs="Arial"/>
          <w:szCs w:val="24"/>
        </w:rPr>
        <w:t xml:space="preserve">The fees were last revised in 2015 and are now considerably below the cost of the service provided. Police forces are therefore having to subsidise their firearms licensing teams from other force budgets. The Home Office has carried out a review to identify the full cost to the police of administering firearms licensing, using data collected from 31 police forces during January 2023.  Analysis of the data shows that police costs are now over double the fees set in 2015. </w:t>
      </w:r>
    </w:p>
    <w:p w14:paraId="4C32979F" w14:textId="3ECAAC6B" w:rsidR="00877073" w:rsidRPr="004A3FAD" w:rsidRDefault="002A48F2" w:rsidP="5FD4EFDE">
      <w:pPr>
        <w:pStyle w:val="ListParagraph"/>
        <w:numPr>
          <w:ilvl w:val="0"/>
          <w:numId w:val="19"/>
        </w:numPr>
        <w:spacing w:before="0" w:after="120"/>
        <w:ind w:left="567" w:hanging="567"/>
        <w:jc w:val="both"/>
        <w:rPr>
          <w:rFonts w:eastAsia="Arial" w:cs="Arial"/>
        </w:rPr>
      </w:pPr>
      <w:r w:rsidRPr="703E0BF3">
        <w:rPr>
          <w:rFonts w:eastAsia="Arial" w:cs="Arial"/>
        </w:rPr>
        <w:t xml:space="preserve">The government’s manifesto committed to increase firearms licensing fees to achieve full-cost recovery for the police. This will help safeguard the public by providing police forces with extra income to better resource and train their firearms licensing teams, and to carry out thorough checks and continuous assessment of the suitability of applicants to possess firearms. Following the shootings in </w:t>
      </w:r>
      <w:proofErr w:type="spellStart"/>
      <w:r w:rsidRPr="703E0BF3">
        <w:rPr>
          <w:rFonts w:eastAsia="Arial" w:cs="Arial"/>
        </w:rPr>
        <w:t>Keyham</w:t>
      </w:r>
      <w:proofErr w:type="spellEnd"/>
      <w:r w:rsidRPr="703E0BF3">
        <w:rPr>
          <w:rFonts w:eastAsia="Arial" w:cs="Arial"/>
        </w:rPr>
        <w:t xml:space="preserve"> in August 2021</w:t>
      </w:r>
      <w:r w:rsidR="00A820CE">
        <w:rPr>
          <w:rStyle w:val="FootnoteReference"/>
          <w:rFonts w:eastAsia="Arial" w:cs="Arial"/>
          <w:szCs w:val="24"/>
        </w:rPr>
        <w:footnoteReference w:id="16"/>
      </w:r>
      <w:r w:rsidRPr="703E0BF3">
        <w:rPr>
          <w:rFonts w:eastAsia="Arial" w:cs="Arial"/>
        </w:rPr>
        <w:t xml:space="preserve">, the Senior Coroner for the inquests into those who were killed made recommendations for </w:t>
      </w:r>
      <w:r w:rsidR="28C8E9C4" w:rsidRPr="14755661">
        <w:rPr>
          <w:rFonts w:eastAsia="Arial" w:cs="Arial"/>
        </w:rPr>
        <w:t>improving</w:t>
      </w:r>
      <w:r w:rsidRPr="703E0BF3">
        <w:rPr>
          <w:rFonts w:eastAsia="Arial" w:cs="Arial"/>
        </w:rPr>
        <w:t xml:space="preserve"> firearms licensing controls, including that fees should be based on full-cost </w:t>
      </w:r>
      <w:r w:rsidRPr="703E0BF3">
        <w:rPr>
          <w:rFonts w:eastAsia="Arial" w:cs="Arial"/>
        </w:rPr>
        <w:lastRenderedPageBreak/>
        <w:t>recovery and should include the costs of providing police firearms licensing staff with improved training.</w:t>
      </w:r>
    </w:p>
    <w:p w14:paraId="44E25AC4" w14:textId="77777777" w:rsidR="00474111" w:rsidRPr="004A3FAD" w:rsidRDefault="00474111" w:rsidP="000A01A0">
      <w:pPr>
        <w:pStyle w:val="ListParagraph"/>
        <w:spacing w:before="0" w:after="120"/>
        <w:ind w:left="567" w:hanging="567"/>
        <w:contextualSpacing w:val="0"/>
        <w:jc w:val="both"/>
        <w:rPr>
          <w:rFonts w:eastAsia="Arial" w:cs="Arial"/>
          <w:szCs w:val="24"/>
        </w:rPr>
      </w:pPr>
    </w:p>
    <w:p w14:paraId="3004017A" w14:textId="2AF2BF5D" w:rsidR="00A415CB" w:rsidRDefault="006E2F9A" w:rsidP="000A01A0">
      <w:pPr>
        <w:pStyle w:val="Heading3"/>
        <w:numPr>
          <w:ilvl w:val="0"/>
          <w:numId w:val="3"/>
        </w:numPr>
        <w:spacing w:before="0" w:after="120" w:line="259" w:lineRule="auto"/>
        <w:ind w:left="567" w:hanging="567"/>
        <w:jc w:val="both"/>
        <w:rPr>
          <w:sz w:val="28"/>
          <w:szCs w:val="28"/>
        </w:rPr>
      </w:pPr>
      <w:bookmarkStart w:id="3" w:name="_fzqvqix9rifu" w:colFirst="0" w:colLast="0"/>
      <w:bookmarkEnd w:id="3"/>
      <w:r w:rsidRPr="000A01A0">
        <w:rPr>
          <w:sz w:val="28"/>
          <w:szCs w:val="28"/>
        </w:rPr>
        <w:t xml:space="preserve">Policy objective </w:t>
      </w:r>
    </w:p>
    <w:p w14:paraId="7A0F463E" w14:textId="77777777" w:rsidR="000A01A0" w:rsidRPr="000A01A0" w:rsidRDefault="000A01A0" w:rsidP="000A01A0">
      <w:pPr>
        <w:spacing w:after="120"/>
        <w:ind w:left="567" w:hanging="567"/>
      </w:pPr>
    </w:p>
    <w:p w14:paraId="0C9DC93C" w14:textId="347EAEDB" w:rsidR="002A48F2" w:rsidRPr="004A3FAD" w:rsidRDefault="002A48F2" w:rsidP="0F1F5A4D">
      <w:pPr>
        <w:pStyle w:val="ListParagraph"/>
        <w:numPr>
          <w:ilvl w:val="0"/>
          <w:numId w:val="19"/>
        </w:numPr>
        <w:spacing w:before="0" w:after="120"/>
        <w:ind w:left="567" w:hanging="567"/>
        <w:contextualSpacing w:val="0"/>
        <w:jc w:val="both"/>
      </w:pPr>
      <w:r>
        <w:t>The government’s manifesto committed to increase firearms licensing fees to achieve full-cost recovery for the police. This is in line with HM Treasury guidance on Managing Public Money, which requires that fees and charges for public services should normally recover the full cost of providing them.</w:t>
      </w:r>
    </w:p>
    <w:p w14:paraId="3DCAB6A3" w14:textId="0045587F" w:rsidR="009A7393" w:rsidRDefault="002A48F2" w:rsidP="14755661">
      <w:pPr>
        <w:pStyle w:val="ListParagraph"/>
        <w:numPr>
          <w:ilvl w:val="0"/>
          <w:numId w:val="19"/>
        </w:numPr>
        <w:spacing w:before="0" w:after="120"/>
        <w:ind w:left="567" w:hanging="567"/>
        <w:contextualSpacing w:val="0"/>
        <w:jc w:val="both"/>
      </w:pPr>
      <w:r>
        <w:t xml:space="preserve">The additional income from fees will support policing to provide more effective firearms licensing controls, helping them to safeguard the public from the misuse of licensed firearms and to support an efficient and professional service to applicants and certificate holders. This will support the government’s Safer Streets mission by helping to </w:t>
      </w:r>
      <w:r w:rsidR="09F194E4">
        <w:t>reduce</w:t>
      </w:r>
      <w:r>
        <w:t xml:space="preserve"> gun crime. The increased income from fee</w:t>
      </w:r>
      <w:r w:rsidR="6604407B">
        <w:t>s</w:t>
      </w:r>
      <w:r>
        <w:t xml:space="preserve"> will enable police forces to better resource and train their firearms licensing teams, and to carry out thorough checks and continuous assessment of the suitability of applicants to possess firearms</w:t>
      </w:r>
      <w:r w:rsidR="724F97D4">
        <w:t>.</w:t>
      </w:r>
    </w:p>
    <w:p w14:paraId="47FDD84D" w14:textId="77777777" w:rsidR="000A01A0" w:rsidRPr="000A01A0" w:rsidRDefault="000A01A0" w:rsidP="000A01A0">
      <w:pPr>
        <w:spacing w:after="120"/>
        <w:jc w:val="both"/>
        <w:rPr>
          <w:szCs w:val="24"/>
        </w:rPr>
      </w:pPr>
    </w:p>
    <w:p w14:paraId="613205A8" w14:textId="50C6DE6C" w:rsidR="00DA3836" w:rsidRPr="000A01A0" w:rsidRDefault="006E2F9A" w:rsidP="000A01A0">
      <w:pPr>
        <w:pStyle w:val="Heading3"/>
        <w:numPr>
          <w:ilvl w:val="0"/>
          <w:numId w:val="3"/>
        </w:numPr>
        <w:spacing w:before="0" w:after="120" w:line="259" w:lineRule="auto"/>
        <w:ind w:left="567" w:hanging="567"/>
        <w:jc w:val="both"/>
      </w:pPr>
      <w:r w:rsidRPr="000A01A0">
        <w:rPr>
          <w:sz w:val="28"/>
          <w:szCs w:val="28"/>
        </w:rPr>
        <w:t xml:space="preserve">Description of options </w:t>
      </w:r>
      <w:proofErr w:type="gramStart"/>
      <w:r w:rsidRPr="000A01A0">
        <w:rPr>
          <w:sz w:val="28"/>
          <w:szCs w:val="28"/>
        </w:rPr>
        <w:t>considered</w:t>
      </w:r>
      <w:proofErr w:type="gramEnd"/>
    </w:p>
    <w:p w14:paraId="3BCED329" w14:textId="77777777" w:rsidR="000A01A0" w:rsidRDefault="000A01A0" w:rsidP="00E06B92">
      <w:pPr>
        <w:spacing w:after="120"/>
        <w:ind w:left="567" w:hanging="567"/>
        <w:jc w:val="both"/>
        <w:rPr>
          <w:b/>
          <w:bCs/>
          <w:szCs w:val="24"/>
        </w:rPr>
      </w:pPr>
    </w:p>
    <w:p w14:paraId="51347D1F" w14:textId="77777777" w:rsidR="002A48F2" w:rsidRPr="004A3FAD" w:rsidRDefault="002A48F2" w:rsidP="00E06B92">
      <w:pPr>
        <w:spacing w:after="120"/>
        <w:ind w:left="567" w:hanging="567"/>
        <w:jc w:val="both"/>
        <w:rPr>
          <w:b/>
          <w:bCs/>
          <w:szCs w:val="24"/>
        </w:rPr>
      </w:pPr>
      <w:r w:rsidRPr="004A3FAD">
        <w:rPr>
          <w:b/>
          <w:bCs/>
          <w:szCs w:val="24"/>
        </w:rPr>
        <w:t>Long List</w:t>
      </w:r>
    </w:p>
    <w:p w14:paraId="65B0DD4F" w14:textId="77777777" w:rsidR="002A48F2" w:rsidRPr="004A3FAD" w:rsidRDefault="002A48F2" w:rsidP="00C40A10">
      <w:pPr>
        <w:pStyle w:val="ListParagraph"/>
        <w:numPr>
          <w:ilvl w:val="0"/>
          <w:numId w:val="19"/>
        </w:numPr>
        <w:spacing w:before="0" w:after="120"/>
        <w:ind w:left="567" w:hanging="567"/>
        <w:contextualSpacing w:val="0"/>
        <w:jc w:val="both"/>
        <w:rPr>
          <w:szCs w:val="24"/>
        </w:rPr>
      </w:pPr>
      <w:r w:rsidRPr="004A3FAD">
        <w:rPr>
          <w:szCs w:val="24"/>
        </w:rPr>
        <w:t>All realistic options to achieve the government's intended outcomes were taken through to shortlist stage and appraised in this impact assessment.</w:t>
      </w:r>
    </w:p>
    <w:p w14:paraId="4D2711BD" w14:textId="7F60A885" w:rsidR="002A48F2" w:rsidRPr="004A3FAD" w:rsidRDefault="002A48F2" w:rsidP="00C40A10">
      <w:pPr>
        <w:pStyle w:val="ListParagraph"/>
        <w:numPr>
          <w:ilvl w:val="0"/>
          <w:numId w:val="19"/>
        </w:numPr>
        <w:spacing w:before="0" w:after="120"/>
        <w:ind w:left="567" w:hanging="567"/>
        <w:contextualSpacing w:val="0"/>
        <w:jc w:val="both"/>
        <w:rPr>
          <w:szCs w:val="24"/>
        </w:rPr>
      </w:pPr>
      <w:r w:rsidRPr="004A3FAD">
        <w:rPr>
          <w:szCs w:val="24"/>
        </w:rPr>
        <w:t xml:space="preserve">The appraisal process for this policy began under the </w:t>
      </w:r>
      <w:r w:rsidR="001F79F4">
        <w:rPr>
          <w:szCs w:val="24"/>
        </w:rPr>
        <w:t>Inter</w:t>
      </w:r>
      <w:r w:rsidR="00A52C68">
        <w:rPr>
          <w:szCs w:val="24"/>
        </w:rPr>
        <w:t>im</w:t>
      </w:r>
      <w:r w:rsidR="001F79F4" w:rsidRPr="004A3FAD">
        <w:rPr>
          <w:szCs w:val="24"/>
        </w:rPr>
        <w:t xml:space="preserve"> </w:t>
      </w:r>
      <w:r w:rsidRPr="004A3FAD">
        <w:rPr>
          <w:szCs w:val="24"/>
        </w:rPr>
        <w:t>Better Regulation Framework in which there was no expectation for a long list</w:t>
      </w:r>
      <w:r w:rsidR="0059642A">
        <w:rPr>
          <w:szCs w:val="24"/>
        </w:rPr>
        <w:t xml:space="preserve"> of policy options</w:t>
      </w:r>
      <w:r w:rsidRPr="004A3FAD">
        <w:rPr>
          <w:szCs w:val="24"/>
        </w:rPr>
        <w:t>. Retroactively creating a longlist would be both disproportionate and not accurate depiction of how the policy was constructed and appraised.</w:t>
      </w:r>
    </w:p>
    <w:p w14:paraId="6EE06B08" w14:textId="1F26E71B" w:rsidR="002A48F2" w:rsidRPr="004A3FAD" w:rsidRDefault="002A48F2" w:rsidP="00E06B92">
      <w:pPr>
        <w:spacing w:after="120"/>
        <w:ind w:left="567" w:hanging="567"/>
        <w:jc w:val="both"/>
        <w:rPr>
          <w:b/>
          <w:bCs/>
          <w:szCs w:val="24"/>
        </w:rPr>
      </w:pPr>
      <w:r w:rsidRPr="004A3FAD">
        <w:rPr>
          <w:b/>
          <w:bCs/>
          <w:szCs w:val="24"/>
        </w:rPr>
        <w:t>Short Listed Options</w:t>
      </w:r>
    </w:p>
    <w:p w14:paraId="3276F6E9" w14:textId="266627A0" w:rsidR="002A48F2" w:rsidRPr="004A3FAD" w:rsidRDefault="002A48F2" w:rsidP="00C40A10">
      <w:pPr>
        <w:pStyle w:val="ListParagraph"/>
        <w:numPr>
          <w:ilvl w:val="0"/>
          <w:numId w:val="19"/>
        </w:numPr>
        <w:spacing w:before="0" w:after="120"/>
        <w:ind w:left="567" w:hanging="567"/>
        <w:contextualSpacing w:val="0"/>
        <w:jc w:val="both"/>
        <w:rPr>
          <w:szCs w:val="24"/>
        </w:rPr>
      </w:pPr>
      <w:r w:rsidRPr="004A3FAD">
        <w:rPr>
          <w:szCs w:val="24"/>
        </w:rPr>
        <w:t>Options considered are as follows</w:t>
      </w:r>
      <w:r w:rsidR="009A74C0" w:rsidRPr="004A3FAD">
        <w:rPr>
          <w:szCs w:val="24"/>
        </w:rPr>
        <w:t>:</w:t>
      </w:r>
    </w:p>
    <w:p w14:paraId="18EB1CCB" w14:textId="3A2DF2D9" w:rsidR="002A48F2" w:rsidRPr="004A3FAD" w:rsidRDefault="002A48F2" w:rsidP="000A01A0">
      <w:pPr>
        <w:pStyle w:val="ListParagraph"/>
        <w:numPr>
          <w:ilvl w:val="0"/>
          <w:numId w:val="1"/>
        </w:numPr>
        <w:spacing w:before="0" w:after="120"/>
        <w:ind w:left="1134" w:hanging="425"/>
        <w:contextualSpacing w:val="0"/>
        <w:jc w:val="both"/>
        <w:rPr>
          <w:szCs w:val="24"/>
        </w:rPr>
      </w:pPr>
      <w:r w:rsidRPr="004A3FAD">
        <w:rPr>
          <w:b/>
          <w:szCs w:val="24"/>
        </w:rPr>
        <w:t xml:space="preserve">Option </w:t>
      </w:r>
      <w:r w:rsidR="0071328A">
        <w:rPr>
          <w:b/>
          <w:szCs w:val="24"/>
        </w:rPr>
        <w:t>0</w:t>
      </w:r>
      <w:r w:rsidRPr="004A3FAD">
        <w:rPr>
          <w:b/>
          <w:szCs w:val="24"/>
        </w:rPr>
        <w:t>.</w:t>
      </w:r>
      <w:r w:rsidRPr="004A3FAD">
        <w:rPr>
          <w:szCs w:val="24"/>
        </w:rPr>
        <w:t xml:space="preserve"> Do-nothing. Firearms licensing fees remain at current levels. See table 1.    </w:t>
      </w:r>
    </w:p>
    <w:p w14:paraId="0EBC4A8D" w14:textId="0FCA52B7" w:rsidR="002A48F2" w:rsidRPr="004A3FAD" w:rsidRDefault="002A48F2" w:rsidP="000A01A0">
      <w:pPr>
        <w:pStyle w:val="ListParagraph"/>
        <w:numPr>
          <w:ilvl w:val="0"/>
          <w:numId w:val="1"/>
        </w:numPr>
        <w:spacing w:before="0" w:after="120"/>
        <w:ind w:left="1134" w:hanging="425"/>
        <w:contextualSpacing w:val="0"/>
        <w:jc w:val="both"/>
        <w:rPr>
          <w:szCs w:val="24"/>
        </w:rPr>
      </w:pPr>
      <w:r w:rsidRPr="004A3FAD">
        <w:rPr>
          <w:b/>
          <w:bCs/>
          <w:szCs w:val="24"/>
        </w:rPr>
        <w:t xml:space="preserve">Option </w:t>
      </w:r>
      <w:r w:rsidR="0071328A">
        <w:rPr>
          <w:b/>
          <w:bCs/>
          <w:szCs w:val="24"/>
        </w:rPr>
        <w:t>1</w:t>
      </w:r>
      <w:r w:rsidRPr="004A3FAD">
        <w:rPr>
          <w:szCs w:val="24"/>
        </w:rPr>
        <w:t xml:space="preserve">. Increase firearms licensing fees in line with inflation since 2014 using the Consumer Price Index (CPI). See table 2.    </w:t>
      </w:r>
    </w:p>
    <w:p w14:paraId="6884BC8A" w14:textId="5FD3EED3" w:rsidR="002A48F2" w:rsidRPr="004A3FAD" w:rsidRDefault="002A48F2" w:rsidP="000A01A0">
      <w:pPr>
        <w:pStyle w:val="ListParagraph"/>
        <w:numPr>
          <w:ilvl w:val="0"/>
          <w:numId w:val="1"/>
        </w:numPr>
        <w:spacing w:before="0" w:after="120"/>
        <w:ind w:left="1134" w:hanging="425"/>
        <w:contextualSpacing w:val="0"/>
        <w:jc w:val="both"/>
        <w:rPr>
          <w:szCs w:val="24"/>
        </w:rPr>
      </w:pPr>
      <w:r w:rsidRPr="004A3FAD">
        <w:rPr>
          <w:b/>
          <w:bCs/>
          <w:szCs w:val="24"/>
        </w:rPr>
        <w:t xml:space="preserve">Option </w:t>
      </w:r>
      <w:r w:rsidR="0071328A">
        <w:rPr>
          <w:b/>
          <w:bCs/>
          <w:szCs w:val="24"/>
        </w:rPr>
        <w:t>2</w:t>
      </w:r>
      <w:r w:rsidRPr="004A3FAD">
        <w:rPr>
          <w:b/>
          <w:bCs/>
          <w:szCs w:val="24"/>
        </w:rPr>
        <w:t>.</w:t>
      </w:r>
      <w:r w:rsidRPr="004A3FAD">
        <w:rPr>
          <w:szCs w:val="24"/>
        </w:rPr>
        <w:t xml:space="preserve"> Increase firearms licensing fees in line with inflation since 2014 using the Retail Price Index (RPI). See table 2.</w:t>
      </w:r>
    </w:p>
    <w:p w14:paraId="4741F89D" w14:textId="607E0545" w:rsidR="002A48F2" w:rsidRPr="004A3FAD" w:rsidRDefault="002A48F2" w:rsidP="000A01A0">
      <w:pPr>
        <w:pStyle w:val="ListParagraph"/>
        <w:numPr>
          <w:ilvl w:val="0"/>
          <w:numId w:val="1"/>
        </w:numPr>
        <w:spacing w:before="0" w:after="120"/>
        <w:ind w:left="1134" w:hanging="425"/>
        <w:contextualSpacing w:val="0"/>
        <w:jc w:val="both"/>
        <w:rPr>
          <w:szCs w:val="24"/>
        </w:rPr>
      </w:pPr>
      <w:r w:rsidRPr="004A3FAD">
        <w:rPr>
          <w:b/>
          <w:bCs/>
          <w:szCs w:val="24"/>
        </w:rPr>
        <w:t xml:space="preserve">Option </w:t>
      </w:r>
      <w:r w:rsidR="0071328A">
        <w:rPr>
          <w:b/>
          <w:bCs/>
          <w:szCs w:val="24"/>
        </w:rPr>
        <w:t>3</w:t>
      </w:r>
      <w:r w:rsidRPr="004A3FAD">
        <w:rPr>
          <w:b/>
          <w:bCs/>
          <w:szCs w:val="24"/>
        </w:rPr>
        <w:t>.</w:t>
      </w:r>
      <w:r w:rsidRPr="004A3FAD">
        <w:rPr>
          <w:szCs w:val="24"/>
        </w:rPr>
        <w:t xml:space="preserve"> Increase firearms licensing fees to achieve full-cost recovery based on 2024 costs to police. See table 2. </w:t>
      </w:r>
      <w:r w:rsidRPr="004A3FAD">
        <w:rPr>
          <w:b/>
          <w:bCs/>
          <w:szCs w:val="24"/>
        </w:rPr>
        <w:t>This is the government’s preferred option</w:t>
      </w:r>
      <w:r w:rsidR="00B91130">
        <w:rPr>
          <w:b/>
          <w:bCs/>
          <w:szCs w:val="24"/>
        </w:rPr>
        <w:t xml:space="preserve"> as it meets the strategic</w:t>
      </w:r>
      <w:r w:rsidR="00D44137">
        <w:rPr>
          <w:b/>
          <w:bCs/>
          <w:szCs w:val="24"/>
        </w:rPr>
        <w:t xml:space="preserve"> and </w:t>
      </w:r>
      <w:r w:rsidR="00B91130">
        <w:rPr>
          <w:b/>
          <w:bCs/>
          <w:szCs w:val="24"/>
        </w:rPr>
        <w:t>objective</w:t>
      </w:r>
      <w:r w:rsidRPr="004A3FAD">
        <w:rPr>
          <w:szCs w:val="24"/>
        </w:rPr>
        <w:t>.</w:t>
      </w:r>
    </w:p>
    <w:p w14:paraId="4D0811B4" w14:textId="77777777" w:rsidR="0052769B" w:rsidRDefault="0052769B">
      <w:pPr>
        <w:rPr>
          <w:b/>
          <w:szCs w:val="24"/>
        </w:rPr>
      </w:pPr>
      <w:r>
        <w:rPr>
          <w:b/>
          <w:szCs w:val="24"/>
        </w:rPr>
        <w:br w:type="page"/>
      </w:r>
    </w:p>
    <w:p w14:paraId="7D5C665E" w14:textId="7A7DF40A" w:rsidR="00F76053" w:rsidRPr="004A3FAD" w:rsidRDefault="002A48F2" w:rsidP="00E06B92">
      <w:pPr>
        <w:spacing w:after="120"/>
        <w:ind w:left="567" w:hanging="567"/>
        <w:jc w:val="both"/>
        <w:rPr>
          <w:b/>
          <w:szCs w:val="24"/>
        </w:rPr>
      </w:pPr>
      <w:r w:rsidRPr="004A3FAD">
        <w:rPr>
          <w:b/>
          <w:szCs w:val="24"/>
        </w:rPr>
        <w:lastRenderedPageBreak/>
        <w:t>Non-regulatory options</w:t>
      </w:r>
    </w:p>
    <w:p w14:paraId="043C91D6" w14:textId="0E4E95C8" w:rsidR="007242CA" w:rsidRPr="007242CA" w:rsidRDefault="002A48F2" w:rsidP="00991342">
      <w:pPr>
        <w:pStyle w:val="ListParagraph"/>
        <w:numPr>
          <w:ilvl w:val="0"/>
          <w:numId w:val="19"/>
        </w:numPr>
        <w:spacing w:before="0" w:after="120"/>
        <w:ind w:left="567" w:hanging="567"/>
        <w:contextualSpacing w:val="0"/>
        <w:jc w:val="both"/>
        <w:rPr>
          <w:szCs w:val="24"/>
        </w:rPr>
      </w:pPr>
      <w:r w:rsidRPr="007242CA">
        <w:rPr>
          <w:szCs w:val="24"/>
        </w:rPr>
        <w:t>There are no non-regulatory options that could meet the government’s manifesto commitment or achieve the policy objectives.</w:t>
      </w:r>
      <w:r w:rsidR="007242CA" w:rsidRPr="007242CA">
        <w:rPr>
          <w:szCs w:val="24"/>
        </w:rPr>
        <w:t xml:space="preserve"> </w:t>
      </w:r>
      <w:r w:rsidR="007242CA" w:rsidRPr="007242CA">
        <w:rPr>
          <w:rFonts w:cs="Arial"/>
          <w:szCs w:val="24"/>
        </w:rPr>
        <w:t>F</w:t>
      </w:r>
      <w:r w:rsidR="007242CA" w:rsidRPr="007242CA">
        <w:rPr>
          <w:rFonts w:eastAsia="Arial" w:cs="Arial"/>
          <w:szCs w:val="24"/>
        </w:rPr>
        <w:t>ee levels can only be changed by means of secondary legislation and it therefore falls to government to make any changes.</w:t>
      </w:r>
    </w:p>
    <w:p w14:paraId="3F93344A" w14:textId="1EC16242" w:rsidR="0052769B" w:rsidRPr="007D21C5" w:rsidRDefault="002A48F2" w:rsidP="00D0144D">
      <w:pPr>
        <w:pStyle w:val="ListParagraph"/>
        <w:numPr>
          <w:ilvl w:val="0"/>
          <w:numId w:val="19"/>
        </w:numPr>
        <w:spacing w:before="0" w:after="120"/>
        <w:ind w:left="567" w:hanging="567"/>
        <w:contextualSpacing w:val="0"/>
        <w:jc w:val="both"/>
        <w:rPr>
          <w:rFonts w:cs="Arial"/>
          <w:b/>
          <w:bCs/>
          <w:szCs w:val="24"/>
        </w:rPr>
      </w:pPr>
      <w:r w:rsidRPr="00991342">
        <w:rPr>
          <w:b/>
          <w:bCs/>
          <w:szCs w:val="24"/>
        </w:rPr>
        <w:t xml:space="preserve">Option </w:t>
      </w:r>
      <w:r w:rsidR="0071328A">
        <w:rPr>
          <w:b/>
          <w:bCs/>
          <w:szCs w:val="24"/>
        </w:rPr>
        <w:t>3</w:t>
      </w:r>
      <w:r w:rsidRPr="009B1629">
        <w:rPr>
          <w:b/>
          <w:bCs/>
          <w:szCs w:val="24"/>
        </w:rPr>
        <w:t xml:space="preserve"> has been determined as the preferred option</w:t>
      </w:r>
      <w:r w:rsidRPr="0052769B">
        <w:rPr>
          <w:szCs w:val="24"/>
        </w:rPr>
        <w:t xml:space="preserve"> as it best achieves the government’s manifesto commitment to achieve full cost recovery. </w:t>
      </w:r>
      <w:r w:rsidRPr="0052769B">
        <w:rPr>
          <w:rFonts w:eastAsia="Arial" w:cs="Arial"/>
          <w:color w:val="000000" w:themeColor="text1"/>
          <w:szCs w:val="24"/>
        </w:rPr>
        <w:t>The government plans to implement these changes by way of a negative procedure statutory instrument, to come into force at the earliest opportunity.</w:t>
      </w:r>
    </w:p>
    <w:p w14:paraId="563B3B3B" w14:textId="140C5508" w:rsidR="002A48F2" w:rsidRPr="007D21C5" w:rsidRDefault="002A48F2" w:rsidP="004C54D2">
      <w:pPr>
        <w:spacing w:after="120"/>
        <w:ind w:left="567"/>
        <w:jc w:val="both"/>
        <w:rPr>
          <w:rFonts w:cs="Arial"/>
          <w:b/>
          <w:bCs/>
          <w:szCs w:val="24"/>
        </w:rPr>
      </w:pPr>
      <w:r w:rsidRPr="007D21C5">
        <w:rPr>
          <w:rFonts w:cs="Arial"/>
          <w:b/>
          <w:szCs w:val="24"/>
        </w:rPr>
        <w:t xml:space="preserve">Table 2 - </w:t>
      </w:r>
      <w:r w:rsidRPr="007D21C5">
        <w:rPr>
          <w:rFonts w:cs="Arial"/>
          <w:b/>
          <w:bCs/>
          <w:szCs w:val="24"/>
        </w:rPr>
        <w:t>Proposed fees (£) under each Option, £s</w:t>
      </w:r>
      <w:r w:rsidR="00023F66" w:rsidRPr="007D21C5">
        <w:rPr>
          <w:rFonts w:cs="Arial"/>
          <w:b/>
          <w:bCs/>
          <w:szCs w:val="24"/>
        </w:rPr>
        <w:t xml:space="preserve"> (values rounded to nearest £)</w:t>
      </w:r>
    </w:p>
    <w:tbl>
      <w:tblPr>
        <w:tblW w:w="9214"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1559"/>
        <w:gridCol w:w="1559"/>
        <w:gridCol w:w="1560"/>
        <w:gridCol w:w="1417"/>
      </w:tblGrid>
      <w:tr w:rsidR="002A48F2" w:rsidRPr="004A3FAD" w14:paraId="154EB347" w14:textId="77777777" w:rsidTr="000A01A0">
        <w:trPr>
          <w:trHeight w:val="397"/>
        </w:trPr>
        <w:tc>
          <w:tcPr>
            <w:tcW w:w="3119" w:type="dxa"/>
            <w:shd w:val="clear" w:color="auto" w:fill="auto"/>
            <w:vAlign w:val="center"/>
          </w:tcPr>
          <w:p w14:paraId="395C1A21" w14:textId="77777777" w:rsidR="002A48F2" w:rsidRPr="004A3FAD" w:rsidRDefault="002A48F2" w:rsidP="00BA24D3">
            <w:pPr>
              <w:jc w:val="center"/>
              <w:rPr>
                <w:rFonts w:cs="Arial"/>
                <w:b/>
                <w:bCs/>
                <w:szCs w:val="24"/>
              </w:rPr>
            </w:pPr>
            <w:r w:rsidRPr="004A3FAD">
              <w:rPr>
                <w:rFonts w:cs="Arial"/>
                <w:b/>
                <w:bCs/>
                <w:szCs w:val="24"/>
              </w:rPr>
              <w:t>Type of License</w:t>
            </w:r>
          </w:p>
        </w:tc>
        <w:tc>
          <w:tcPr>
            <w:tcW w:w="1559" w:type="dxa"/>
            <w:shd w:val="clear" w:color="auto" w:fill="auto"/>
            <w:vAlign w:val="center"/>
          </w:tcPr>
          <w:p w14:paraId="1D6339B5" w14:textId="7BE34468" w:rsidR="002A48F2" w:rsidRPr="004A3FAD" w:rsidRDefault="002A48F2" w:rsidP="00BA24D3">
            <w:pPr>
              <w:jc w:val="center"/>
              <w:rPr>
                <w:rFonts w:cs="Arial"/>
                <w:szCs w:val="24"/>
              </w:rPr>
            </w:pPr>
            <w:r w:rsidRPr="004A3FAD">
              <w:rPr>
                <w:rFonts w:cs="Arial"/>
                <w:b/>
                <w:bCs/>
                <w:szCs w:val="24"/>
              </w:rPr>
              <w:t xml:space="preserve">Option </w:t>
            </w:r>
            <w:r w:rsidR="00382F7C">
              <w:rPr>
                <w:rFonts w:cs="Arial"/>
                <w:b/>
                <w:bCs/>
                <w:szCs w:val="24"/>
              </w:rPr>
              <w:t>0</w:t>
            </w:r>
            <w:r w:rsidRPr="004A3FAD">
              <w:rPr>
                <w:rFonts w:cs="Arial"/>
                <w:b/>
                <w:bCs/>
                <w:szCs w:val="24"/>
              </w:rPr>
              <w:t xml:space="preserve"> </w:t>
            </w:r>
            <w:r w:rsidRPr="004A3FAD">
              <w:rPr>
                <w:rFonts w:cs="Arial"/>
                <w:szCs w:val="24"/>
              </w:rPr>
              <w:t>(Current Fees)</w:t>
            </w:r>
          </w:p>
        </w:tc>
        <w:tc>
          <w:tcPr>
            <w:tcW w:w="1559" w:type="dxa"/>
            <w:shd w:val="clear" w:color="auto" w:fill="auto"/>
            <w:noWrap/>
            <w:vAlign w:val="center"/>
          </w:tcPr>
          <w:p w14:paraId="02A9A6CE" w14:textId="58C44018" w:rsidR="002A48F2" w:rsidRPr="004A3FAD" w:rsidRDefault="002A48F2" w:rsidP="00BA24D3">
            <w:pPr>
              <w:jc w:val="center"/>
              <w:rPr>
                <w:rFonts w:eastAsia="Arial" w:cs="Arial"/>
                <w:b/>
                <w:bCs/>
                <w:szCs w:val="24"/>
              </w:rPr>
            </w:pPr>
            <w:r w:rsidRPr="004A3FAD">
              <w:rPr>
                <w:rFonts w:eastAsia="Arial" w:cs="Arial"/>
                <w:b/>
                <w:bCs/>
                <w:szCs w:val="24"/>
              </w:rPr>
              <w:t xml:space="preserve">Option </w:t>
            </w:r>
            <w:r w:rsidR="00382F7C">
              <w:rPr>
                <w:rFonts w:eastAsia="Arial" w:cs="Arial"/>
                <w:b/>
                <w:bCs/>
                <w:szCs w:val="24"/>
              </w:rPr>
              <w:t>1</w:t>
            </w:r>
          </w:p>
          <w:p w14:paraId="4170DC57" w14:textId="77777777" w:rsidR="002A48F2" w:rsidRPr="004A3FAD" w:rsidRDefault="002A48F2" w:rsidP="00BA24D3">
            <w:pPr>
              <w:jc w:val="center"/>
              <w:rPr>
                <w:rFonts w:cs="Arial"/>
                <w:szCs w:val="24"/>
              </w:rPr>
            </w:pPr>
            <w:r w:rsidRPr="004A3FAD">
              <w:rPr>
                <w:rFonts w:cs="Arial"/>
                <w:szCs w:val="24"/>
              </w:rPr>
              <w:t>(Increased with CPI)</w:t>
            </w:r>
          </w:p>
        </w:tc>
        <w:tc>
          <w:tcPr>
            <w:tcW w:w="1560" w:type="dxa"/>
            <w:shd w:val="clear" w:color="auto" w:fill="auto"/>
            <w:noWrap/>
            <w:vAlign w:val="center"/>
          </w:tcPr>
          <w:p w14:paraId="21C1D598" w14:textId="7BDBAB5D" w:rsidR="002A48F2" w:rsidRPr="004A3FAD" w:rsidRDefault="002A48F2" w:rsidP="00BA24D3">
            <w:pPr>
              <w:jc w:val="center"/>
              <w:rPr>
                <w:rFonts w:eastAsia="Arial" w:cs="Arial"/>
                <w:b/>
                <w:bCs/>
                <w:szCs w:val="24"/>
              </w:rPr>
            </w:pPr>
            <w:r w:rsidRPr="004A3FAD">
              <w:rPr>
                <w:rFonts w:eastAsia="Arial" w:cs="Arial"/>
                <w:b/>
                <w:bCs/>
                <w:szCs w:val="24"/>
              </w:rPr>
              <w:t xml:space="preserve">Option </w:t>
            </w:r>
            <w:r w:rsidR="00382F7C">
              <w:rPr>
                <w:rFonts w:eastAsia="Arial" w:cs="Arial"/>
                <w:b/>
                <w:bCs/>
                <w:szCs w:val="24"/>
              </w:rPr>
              <w:t>2</w:t>
            </w:r>
          </w:p>
          <w:p w14:paraId="242BE67C" w14:textId="77777777" w:rsidR="002A48F2" w:rsidRPr="004A3FAD" w:rsidRDefault="002A48F2" w:rsidP="00BA24D3">
            <w:pPr>
              <w:jc w:val="center"/>
              <w:rPr>
                <w:rFonts w:cs="Arial"/>
                <w:szCs w:val="24"/>
              </w:rPr>
            </w:pPr>
            <w:r w:rsidRPr="004A3FAD">
              <w:rPr>
                <w:rFonts w:cs="Arial"/>
                <w:szCs w:val="24"/>
              </w:rPr>
              <w:t>(Increased with RPI)</w:t>
            </w:r>
          </w:p>
        </w:tc>
        <w:tc>
          <w:tcPr>
            <w:tcW w:w="1417" w:type="dxa"/>
            <w:shd w:val="clear" w:color="auto" w:fill="auto"/>
            <w:vAlign w:val="center"/>
          </w:tcPr>
          <w:p w14:paraId="4335FAB7" w14:textId="3549F60A" w:rsidR="002A48F2" w:rsidRPr="004A3FAD" w:rsidRDefault="002A48F2" w:rsidP="00BA24D3">
            <w:pPr>
              <w:jc w:val="center"/>
              <w:rPr>
                <w:rFonts w:eastAsia="Arial" w:cs="Arial"/>
                <w:b/>
                <w:bCs/>
                <w:szCs w:val="24"/>
              </w:rPr>
            </w:pPr>
            <w:r w:rsidRPr="004A3FAD">
              <w:rPr>
                <w:rFonts w:eastAsia="Arial" w:cs="Arial"/>
                <w:b/>
                <w:bCs/>
                <w:szCs w:val="24"/>
              </w:rPr>
              <w:t xml:space="preserve">Option </w:t>
            </w:r>
            <w:r w:rsidR="00382F7C">
              <w:rPr>
                <w:rFonts w:eastAsia="Arial" w:cs="Arial"/>
                <w:b/>
                <w:bCs/>
                <w:szCs w:val="24"/>
              </w:rPr>
              <w:t>3</w:t>
            </w:r>
          </w:p>
          <w:p w14:paraId="08E005E4" w14:textId="49264114" w:rsidR="002A48F2" w:rsidRPr="004A3FAD" w:rsidRDefault="002A48F2" w:rsidP="00BA24D3">
            <w:pPr>
              <w:jc w:val="center"/>
              <w:rPr>
                <w:rFonts w:cs="Arial"/>
                <w:szCs w:val="24"/>
              </w:rPr>
            </w:pPr>
            <w:r w:rsidRPr="004A3FAD">
              <w:rPr>
                <w:rFonts w:eastAsia="Arial" w:cs="Arial"/>
                <w:szCs w:val="24"/>
              </w:rPr>
              <w:t>(Full Cost Recovery)</w:t>
            </w:r>
          </w:p>
        </w:tc>
      </w:tr>
      <w:tr w:rsidR="002A48F2" w:rsidRPr="004A3FAD" w14:paraId="65C34F1F" w14:textId="77777777" w:rsidTr="000A01A0">
        <w:trPr>
          <w:trHeight w:val="397"/>
        </w:trPr>
        <w:tc>
          <w:tcPr>
            <w:tcW w:w="3119" w:type="dxa"/>
            <w:shd w:val="clear" w:color="auto" w:fill="auto"/>
            <w:vAlign w:val="center"/>
            <w:hideMark/>
          </w:tcPr>
          <w:p w14:paraId="07406E28" w14:textId="23A2B001" w:rsidR="002A48F2" w:rsidRPr="004A3FAD" w:rsidRDefault="002A48F2" w:rsidP="00BA24D3">
            <w:pPr>
              <w:rPr>
                <w:rFonts w:cs="Arial"/>
                <w:szCs w:val="24"/>
              </w:rPr>
            </w:pPr>
            <w:r w:rsidRPr="004A3FAD">
              <w:rPr>
                <w:rFonts w:cs="Arial"/>
                <w:szCs w:val="24"/>
              </w:rPr>
              <w:t>Firearm Certificate Grant</w:t>
            </w:r>
          </w:p>
        </w:tc>
        <w:tc>
          <w:tcPr>
            <w:tcW w:w="1559" w:type="dxa"/>
            <w:shd w:val="clear" w:color="auto" w:fill="auto"/>
            <w:vAlign w:val="center"/>
            <w:hideMark/>
          </w:tcPr>
          <w:p w14:paraId="4DCEB352" w14:textId="71709CCB" w:rsidR="002A48F2" w:rsidRPr="004A3FAD" w:rsidRDefault="002A48F2" w:rsidP="00BA24D3">
            <w:pPr>
              <w:jc w:val="right"/>
              <w:rPr>
                <w:rFonts w:cs="Arial"/>
                <w:szCs w:val="24"/>
              </w:rPr>
            </w:pPr>
            <w:r w:rsidRPr="004A3FAD">
              <w:rPr>
                <w:rFonts w:cs="Arial"/>
                <w:szCs w:val="24"/>
              </w:rPr>
              <w:t>88</w:t>
            </w:r>
          </w:p>
        </w:tc>
        <w:tc>
          <w:tcPr>
            <w:tcW w:w="1559" w:type="dxa"/>
            <w:shd w:val="clear" w:color="auto" w:fill="auto"/>
            <w:noWrap/>
            <w:vAlign w:val="center"/>
            <w:hideMark/>
          </w:tcPr>
          <w:p w14:paraId="0DC232E0" w14:textId="083C1CAC" w:rsidR="002A48F2" w:rsidRPr="004A3FAD" w:rsidRDefault="002A48F2" w:rsidP="00BA24D3">
            <w:pPr>
              <w:jc w:val="right"/>
              <w:rPr>
                <w:rFonts w:cs="Arial"/>
                <w:szCs w:val="24"/>
              </w:rPr>
            </w:pPr>
            <w:r w:rsidRPr="004A3FAD">
              <w:rPr>
                <w:rFonts w:cs="Arial"/>
                <w:szCs w:val="24"/>
              </w:rPr>
              <w:t>117</w:t>
            </w:r>
          </w:p>
        </w:tc>
        <w:tc>
          <w:tcPr>
            <w:tcW w:w="1560" w:type="dxa"/>
            <w:shd w:val="clear" w:color="auto" w:fill="auto"/>
            <w:noWrap/>
            <w:vAlign w:val="center"/>
            <w:hideMark/>
          </w:tcPr>
          <w:p w14:paraId="6E2665EF" w14:textId="0524AEF5" w:rsidR="002A48F2" w:rsidRPr="004A3FAD" w:rsidRDefault="002A48F2" w:rsidP="00BA24D3">
            <w:pPr>
              <w:jc w:val="right"/>
              <w:rPr>
                <w:rFonts w:cs="Arial"/>
                <w:szCs w:val="24"/>
              </w:rPr>
            </w:pPr>
            <w:r w:rsidRPr="004A3FAD">
              <w:rPr>
                <w:rFonts w:cs="Arial"/>
                <w:szCs w:val="24"/>
              </w:rPr>
              <w:t>132</w:t>
            </w:r>
          </w:p>
        </w:tc>
        <w:tc>
          <w:tcPr>
            <w:tcW w:w="1417" w:type="dxa"/>
            <w:shd w:val="clear" w:color="auto" w:fill="auto"/>
            <w:vAlign w:val="center"/>
            <w:hideMark/>
          </w:tcPr>
          <w:p w14:paraId="52216242" w14:textId="6B589085" w:rsidR="002A48F2" w:rsidRPr="004A3FAD" w:rsidRDefault="002A48F2" w:rsidP="00BA24D3">
            <w:pPr>
              <w:jc w:val="right"/>
              <w:rPr>
                <w:rFonts w:cs="Arial"/>
                <w:b/>
                <w:bCs/>
                <w:szCs w:val="24"/>
              </w:rPr>
            </w:pPr>
            <w:r w:rsidRPr="004A3FAD">
              <w:rPr>
                <w:rFonts w:cs="Arial"/>
                <w:szCs w:val="24"/>
              </w:rPr>
              <w:t>198</w:t>
            </w:r>
          </w:p>
        </w:tc>
      </w:tr>
      <w:tr w:rsidR="002A48F2" w:rsidRPr="004A3FAD" w14:paraId="396E59BD" w14:textId="77777777" w:rsidTr="000A01A0">
        <w:trPr>
          <w:trHeight w:val="397"/>
        </w:trPr>
        <w:tc>
          <w:tcPr>
            <w:tcW w:w="3119" w:type="dxa"/>
            <w:shd w:val="clear" w:color="auto" w:fill="auto"/>
            <w:vAlign w:val="center"/>
            <w:hideMark/>
          </w:tcPr>
          <w:p w14:paraId="10BF4D9A" w14:textId="3346E471" w:rsidR="002A48F2" w:rsidRPr="004A3FAD" w:rsidRDefault="002A48F2" w:rsidP="00BA24D3">
            <w:pPr>
              <w:rPr>
                <w:rFonts w:cs="Arial"/>
                <w:szCs w:val="24"/>
              </w:rPr>
            </w:pPr>
            <w:r w:rsidRPr="004A3FAD">
              <w:rPr>
                <w:rFonts w:cs="Arial"/>
                <w:szCs w:val="24"/>
              </w:rPr>
              <w:t>Firearm Certificate Renewal</w:t>
            </w:r>
          </w:p>
        </w:tc>
        <w:tc>
          <w:tcPr>
            <w:tcW w:w="1559" w:type="dxa"/>
            <w:shd w:val="clear" w:color="auto" w:fill="auto"/>
            <w:vAlign w:val="center"/>
            <w:hideMark/>
          </w:tcPr>
          <w:p w14:paraId="1610D1A8" w14:textId="3FAD1BE7" w:rsidR="002A48F2" w:rsidRPr="004A3FAD" w:rsidRDefault="002A48F2" w:rsidP="00BA24D3">
            <w:pPr>
              <w:jc w:val="right"/>
              <w:rPr>
                <w:rFonts w:cs="Arial"/>
                <w:szCs w:val="24"/>
              </w:rPr>
            </w:pPr>
            <w:r w:rsidRPr="004A3FAD">
              <w:rPr>
                <w:rFonts w:cs="Arial"/>
                <w:szCs w:val="24"/>
              </w:rPr>
              <w:t>62</w:t>
            </w:r>
          </w:p>
        </w:tc>
        <w:tc>
          <w:tcPr>
            <w:tcW w:w="1559" w:type="dxa"/>
            <w:shd w:val="clear" w:color="auto" w:fill="auto"/>
            <w:noWrap/>
            <w:vAlign w:val="center"/>
            <w:hideMark/>
          </w:tcPr>
          <w:p w14:paraId="1E47E32A" w14:textId="6F1441CF" w:rsidR="002A48F2" w:rsidRPr="004A3FAD" w:rsidRDefault="002A48F2" w:rsidP="00BA24D3">
            <w:pPr>
              <w:jc w:val="right"/>
              <w:rPr>
                <w:rFonts w:cs="Arial"/>
                <w:szCs w:val="24"/>
              </w:rPr>
            </w:pPr>
            <w:r w:rsidRPr="004A3FAD">
              <w:rPr>
                <w:rFonts w:cs="Arial"/>
                <w:szCs w:val="24"/>
              </w:rPr>
              <w:t>83</w:t>
            </w:r>
          </w:p>
        </w:tc>
        <w:tc>
          <w:tcPr>
            <w:tcW w:w="1560" w:type="dxa"/>
            <w:shd w:val="clear" w:color="auto" w:fill="auto"/>
            <w:noWrap/>
            <w:vAlign w:val="center"/>
            <w:hideMark/>
          </w:tcPr>
          <w:p w14:paraId="46E28086" w14:textId="772D9AAE" w:rsidR="002A48F2" w:rsidRPr="004A3FAD" w:rsidRDefault="002A48F2" w:rsidP="00BA24D3">
            <w:pPr>
              <w:jc w:val="right"/>
              <w:rPr>
                <w:rFonts w:cs="Arial"/>
                <w:szCs w:val="24"/>
              </w:rPr>
            </w:pPr>
            <w:r w:rsidRPr="004A3FAD">
              <w:rPr>
                <w:rFonts w:cs="Arial"/>
                <w:szCs w:val="24"/>
              </w:rPr>
              <w:t>93</w:t>
            </w:r>
          </w:p>
        </w:tc>
        <w:tc>
          <w:tcPr>
            <w:tcW w:w="1417" w:type="dxa"/>
            <w:shd w:val="clear" w:color="auto" w:fill="auto"/>
            <w:vAlign w:val="center"/>
            <w:hideMark/>
          </w:tcPr>
          <w:p w14:paraId="7A696C58" w14:textId="2B940869" w:rsidR="002A48F2" w:rsidRPr="004A3FAD" w:rsidRDefault="002A48F2" w:rsidP="00BA24D3">
            <w:pPr>
              <w:jc w:val="right"/>
              <w:rPr>
                <w:rFonts w:cs="Arial"/>
                <w:b/>
                <w:bCs/>
                <w:szCs w:val="24"/>
              </w:rPr>
            </w:pPr>
            <w:r w:rsidRPr="004A3FAD">
              <w:rPr>
                <w:rFonts w:cs="Arial"/>
                <w:szCs w:val="24"/>
              </w:rPr>
              <w:t>131</w:t>
            </w:r>
          </w:p>
        </w:tc>
      </w:tr>
      <w:tr w:rsidR="002A48F2" w:rsidRPr="004A3FAD" w14:paraId="44D0F574" w14:textId="77777777" w:rsidTr="000A01A0">
        <w:trPr>
          <w:trHeight w:val="397"/>
        </w:trPr>
        <w:tc>
          <w:tcPr>
            <w:tcW w:w="3119" w:type="dxa"/>
            <w:shd w:val="clear" w:color="auto" w:fill="auto"/>
            <w:vAlign w:val="center"/>
            <w:hideMark/>
          </w:tcPr>
          <w:p w14:paraId="5975858B" w14:textId="41B680DE" w:rsidR="002A48F2" w:rsidRPr="004A3FAD" w:rsidRDefault="002A48F2" w:rsidP="00BA24D3">
            <w:pPr>
              <w:rPr>
                <w:rFonts w:cs="Arial"/>
                <w:szCs w:val="24"/>
              </w:rPr>
            </w:pPr>
            <w:r w:rsidRPr="004A3FAD">
              <w:rPr>
                <w:rFonts w:cs="Arial"/>
                <w:szCs w:val="24"/>
              </w:rPr>
              <w:t>Shotgun Certificate Grant</w:t>
            </w:r>
          </w:p>
        </w:tc>
        <w:tc>
          <w:tcPr>
            <w:tcW w:w="1559" w:type="dxa"/>
            <w:shd w:val="clear" w:color="auto" w:fill="auto"/>
            <w:vAlign w:val="center"/>
            <w:hideMark/>
          </w:tcPr>
          <w:p w14:paraId="0C911631" w14:textId="69138014" w:rsidR="002A48F2" w:rsidRPr="004A3FAD" w:rsidRDefault="002A48F2" w:rsidP="00BA24D3">
            <w:pPr>
              <w:jc w:val="right"/>
              <w:rPr>
                <w:rFonts w:cs="Arial"/>
                <w:szCs w:val="24"/>
              </w:rPr>
            </w:pPr>
            <w:r w:rsidRPr="004A3FAD">
              <w:rPr>
                <w:rFonts w:cs="Arial"/>
                <w:szCs w:val="24"/>
              </w:rPr>
              <w:t>80</w:t>
            </w:r>
          </w:p>
        </w:tc>
        <w:tc>
          <w:tcPr>
            <w:tcW w:w="1559" w:type="dxa"/>
            <w:shd w:val="clear" w:color="auto" w:fill="auto"/>
            <w:noWrap/>
            <w:vAlign w:val="center"/>
            <w:hideMark/>
          </w:tcPr>
          <w:p w14:paraId="350D1078" w14:textId="2C257A99" w:rsidR="002A48F2" w:rsidRPr="004A3FAD" w:rsidRDefault="002A48F2" w:rsidP="00BA24D3">
            <w:pPr>
              <w:jc w:val="right"/>
              <w:rPr>
                <w:rFonts w:cs="Arial"/>
                <w:szCs w:val="24"/>
              </w:rPr>
            </w:pPr>
            <w:r w:rsidRPr="004A3FAD">
              <w:rPr>
                <w:rFonts w:cs="Arial"/>
                <w:szCs w:val="24"/>
              </w:rPr>
              <w:t>106</w:t>
            </w:r>
          </w:p>
        </w:tc>
        <w:tc>
          <w:tcPr>
            <w:tcW w:w="1560" w:type="dxa"/>
            <w:shd w:val="clear" w:color="auto" w:fill="auto"/>
            <w:noWrap/>
            <w:vAlign w:val="center"/>
            <w:hideMark/>
          </w:tcPr>
          <w:p w14:paraId="513DAE0C" w14:textId="34DD18AC" w:rsidR="002A48F2" w:rsidRPr="004A3FAD" w:rsidRDefault="002A48F2" w:rsidP="00BA24D3">
            <w:pPr>
              <w:jc w:val="right"/>
              <w:rPr>
                <w:rFonts w:cs="Arial"/>
                <w:szCs w:val="24"/>
              </w:rPr>
            </w:pPr>
            <w:r w:rsidRPr="004A3FAD">
              <w:rPr>
                <w:rFonts w:cs="Arial"/>
                <w:szCs w:val="24"/>
              </w:rPr>
              <w:t>120</w:t>
            </w:r>
          </w:p>
        </w:tc>
        <w:tc>
          <w:tcPr>
            <w:tcW w:w="1417" w:type="dxa"/>
            <w:shd w:val="clear" w:color="auto" w:fill="auto"/>
            <w:vAlign w:val="center"/>
            <w:hideMark/>
          </w:tcPr>
          <w:p w14:paraId="464AF620" w14:textId="21085734" w:rsidR="002A48F2" w:rsidRPr="004A3FAD" w:rsidRDefault="002A48F2" w:rsidP="00BA24D3">
            <w:pPr>
              <w:jc w:val="right"/>
              <w:rPr>
                <w:rFonts w:cs="Arial"/>
                <w:b/>
                <w:bCs/>
                <w:szCs w:val="24"/>
              </w:rPr>
            </w:pPr>
            <w:r w:rsidRPr="004A3FAD">
              <w:rPr>
                <w:rFonts w:cs="Arial"/>
                <w:szCs w:val="24"/>
              </w:rPr>
              <w:t>194</w:t>
            </w:r>
          </w:p>
        </w:tc>
      </w:tr>
      <w:tr w:rsidR="002A48F2" w:rsidRPr="004A3FAD" w14:paraId="6FB7B1FB" w14:textId="77777777" w:rsidTr="000A01A0">
        <w:trPr>
          <w:trHeight w:val="397"/>
        </w:trPr>
        <w:tc>
          <w:tcPr>
            <w:tcW w:w="3119" w:type="dxa"/>
            <w:shd w:val="clear" w:color="auto" w:fill="auto"/>
            <w:vAlign w:val="center"/>
            <w:hideMark/>
          </w:tcPr>
          <w:p w14:paraId="1F653617" w14:textId="117A98DF" w:rsidR="002A48F2" w:rsidRPr="004A3FAD" w:rsidRDefault="002A48F2" w:rsidP="00BA24D3">
            <w:pPr>
              <w:rPr>
                <w:rFonts w:cs="Arial"/>
                <w:szCs w:val="24"/>
              </w:rPr>
            </w:pPr>
            <w:r w:rsidRPr="004A3FAD">
              <w:rPr>
                <w:rFonts w:cs="Arial"/>
                <w:szCs w:val="24"/>
              </w:rPr>
              <w:t>Shotgun Certificate Renewal</w:t>
            </w:r>
          </w:p>
        </w:tc>
        <w:tc>
          <w:tcPr>
            <w:tcW w:w="1559" w:type="dxa"/>
            <w:shd w:val="clear" w:color="auto" w:fill="auto"/>
            <w:vAlign w:val="center"/>
            <w:hideMark/>
          </w:tcPr>
          <w:p w14:paraId="08D8C6C2" w14:textId="58061BC3" w:rsidR="002A48F2" w:rsidRPr="004A3FAD" w:rsidRDefault="002A48F2" w:rsidP="00BA24D3">
            <w:pPr>
              <w:jc w:val="right"/>
              <w:rPr>
                <w:rFonts w:cs="Arial"/>
                <w:szCs w:val="24"/>
              </w:rPr>
            </w:pPr>
            <w:r w:rsidRPr="004A3FAD">
              <w:rPr>
                <w:rFonts w:cs="Arial"/>
                <w:szCs w:val="24"/>
              </w:rPr>
              <w:t>49</w:t>
            </w:r>
          </w:p>
        </w:tc>
        <w:tc>
          <w:tcPr>
            <w:tcW w:w="1559" w:type="dxa"/>
            <w:shd w:val="clear" w:color="auto" w:fill="auto"/>
            <w:noWrap/>
            <w:vAlign w:val="center"/>
            <w:hideMark/>
          </w:tcPr>
          <w:p w14:paraId="7F4DAF01" w14:textId="7D63F8AE" w:rsidR="002A48F2" w:rsidRPr="004A3FAD" w:rsidRDefault="002A48F2" w:rsidP="00BA24D3">
            <w:pPr>
              <w:jc w:val="right"/>
              <w:rPr>
                <w:rFonts w:cs="Arial"/>
                <w:szCs w:val="24"/>
              </w:rPr>
            </w:pPr>
            <w:r w:rsidRPr="004A3FAD">
              <w:rPr>
                <w:rFonts w:cs="Arial"/>
                <w:szCs w:val="24"/>
              </w:rPr>
              <w:t>65</w:t>
            </w:r>
          </w:p>
        </w:tc>
        <w:tc>
          <w:tcPr>
            <w:tcW w:w="1560" w:type="dxa"/>
            <w:shd w:val="clear" w:color="auto" w:fill="auto"/>
            <w:noWrap/>
            <w:vAlign w:val="center"/>
            <w:hideMark/>
          </w:tcPr>
          <w:p w14:paraId="623FB1D9" w14:textId="7F481A2D" w:rsidR="002A48F2" w:rsidRPr="004A3FAD" w:rsidRDefault="002A48F2" w:rsidP="00BA24D3">
            <w:pPr>
              <w:jc w:val="right"/>
              <w:rPr>
                <w:rFonts w:cs="Arial"/>
                <w:szCs w:val="24"/>
              </w:rPr>
            </w:pPr>
            <w:r w:rsidRPr="004A3FAD">
              <w:rPr>
                <w:rFonts w:cs="Arial"/>
                <w:szCs w:val="24"/>
              </w:rPr>
              <w:t>74</w:t>
            </w:r>
          </w:p>
        </w:tc>
        <w:tc>
          <w:tcPr>
            <w:tcW w:w="1417" w:type="dxa"/>
            <w:shd w:val="clear" w:color="auto" w:fill="auto"/>
            <w:vAlign w:val="center"/>
            <w:hideMark/>
          </w:tcPr>
          <w:p w14:paraId="4096AEAB" w14:textId="0C213101" w:rsidR="002A48F2" w:rsidRPr="004A3FAD" w:rsidRDefault="002A48F2" w:rsidP="00BA24D3">
            <w:pPr>
              <w:jc w:val="right"/>
              <w:rPr>
                <w:rFonts w:cs="Arial"/>
                <w:b/>
                <w:bCs/>
                <w:szCs w:val="24"/>
              </w:rPr>
            </w:pPr>
            <w:r w:rsidRPr="004A3FAD">
              <w:rPr>
                <w:rFonts w:cs="Arial"/>
                <w:szCs w:val="24"/>
              </w:rPr>
              <w:t>126</w:t>
            </w:r>
          </w:p>
        </w:tc>
      </w:tr>
      <w:tr w:rsidR="002A48F2" w:rsidRPr="004A3FAD" w14:paraId="4BA68303" w14:textId="77777777" w:rsidTr="000A01A0">
        <w:trPr>
          <w:trHeight w:val="397"/>
        </w:trPr>
        <w:tc>
          <w:tcPr>
            <w:tcW w:w="3119" w:type="dxa"/>
            <w:shd w:val="clear" w:color="auto" w:fill="auto"/>
            <w:vAlign w:val="center"/>
            <w:hideMark/>
          </w:tcPr>
          <w:p w14:paraId="7533DE8B" w14:textId="27475CC9" w:rsidR="002A48F2" w:rsidRPr="004A3FAD" w:rsidRDefault="002A48F2" w:rsidP="00BA24D3">
            <w:pPr>
              <w:rPr>
                <w:rFonts w:cs="Arial"/>
                <w:szCs w:val="24"/>
              </w:rPr>
            </w:pPr>
            <w:r w:rsidRPr="004A3FAD">
              <w:rPr>
                <w:rFonts w:cs="Arial"/>
                <w:szCs w:val="24"/>
              </w:rPr>
              <w:t>Coterminous Grant</w:t>
            </w:r>
          </w:p>
        </w:tc>
        <w:tc>
          <w:tcPr>
            <w:tcW w:w="1559" w:type="dxa"/>
            <w:shd w:val="clear" w:color="auto" w:fill="auto"/>
            <w:vAlign w:val="center"/>
            <w:hideMark/>
          </w:tcPr>
          <w:p w14:paraId="61ED7E25" w14:textId="7061A231" w:rsidR="002A48F2" w:rsidRPr="004A3FAD" w:rsidRDefault="002A48F2" w:rsidP="00BA24D3">
            <w:pPr>
              <w:jc w:val="right"/>
              <w:rPr>
                <w:rFonts w:cs="Arial"/>
                <w:szCs w:val="24"/>
              </w:rPr>
            </w:pPr>
            <w:r w:rsidRPr="004A3FAD">
              <w:rPr>
                <w:rFonts w:cs="Arial"/>
                <w:szCs w:val="24"/>
              </w:rPr>
              <w:t>90</w:t>
            </w:r>
          </w:p>
        </w:tc>
        <w:tc>
          <w:tcPr>
            <w:tcW w:w="1559" w:type="dxa"/>
            <w:shd w:val="clear" w:color="auto" w:fill="auto"/>
            <w:noWrap/>
            <w:vAlign w:val="center"/>
            <w:hideMark/>
          </w:tcPr>
          <w:p w14:paraId="6F0D30D3" w14:textId="6C981FCB" w:rsidR="002A48F2" w:rsidRPr="004A3FAD" w:rsidRDefault="002A48F2" w:rsidP="00BA24D3">
            <w:pPr>
              <w:jc w:val="right"/>
              <w:rPr>
                <w:rFonts w:cs="Arial"/>
                <w:szCs w:val="24"/>
              </w:rPr>
            </w:pPr>
            <w:r w:rsidRPr="004A3FAD">
              <w:rPr>
                <w:rFonts w:cs="Arial"/>
                <w:szCs w:val="24"/>
              </w:rPr>
              <w:t>120</w:t>
            </w:r>
          </w:p>
        </w:tc>
        <w:tc>
          <w:tcPr>
            <w:tcW w:w="1560" w:type="dxa"/>
            <w:shd w:val="clear" w:color="auto" w:fill="auto"/>
            <w:noWrap/>
            <w:vAlign w:val="center"/>
            <w:hideMark/>
          </w:tcPr>
          <w:p w14:paraId="6816F141" w14:textId="2308A177" w:rsidR="002A48F2" w:rsidRPr="004A3FAD" w:rsidRDefault="002A48F2" w:rsidP="00BA24D3">
            <w:pPr>
              <w:jc w:val="right"/>
              <w:rPr>
                <w:rFonts w:cs="Arial"/>
                <w:szCs w:val="24"/>
              </w:rPr>
            </w:pPr>
            <w:r w:rsidRPr="004A3FAD">
              <w:rPr>
                <w:rFonts w:cs="Arial"/>
                <w:szCs w:val="24"/>
              </w:rPr>
              <w:t>135</w:t>
            </w:r>
          </w:p>
        </w:tc>
        <w:tc>
          <w:tcPr>
            <w:tcW w:w="1417" w:type="dxa"/>
            <w:shd w:val="clear" w:color="auto" w:fill="auto"/>
            <w:vAlign w:val="center"/>
            <w:hideMark/>
          </w:tcPr>
          <w:p w14:paraId="53324C50" w14:textId="1D27094E" w:rsidR="002A48F2" w:rsidRPr="004A3FAD" w:rsidRDefault="002A48F2" w:rsidP="00BA24D3">
            <w:pPr>
              <w:jc w:val="right"/>
              <w:rPr>
                <w:rFonts w:cs="Arial"/>
                <w:b/>
                <w:bCs/>
                <w:szCs w:val="24"/>
              </w:rPr>
            </w:pPr>
            <w:r w:rsidRPr="004A3FAD">
              <w:rPr>
                <w:rFonts w:cs="Arial"/>
                <w:szCs w:val="24"/>
              </w:rPr>
              <w:t>202</w:t>
            </w:r>
          </w:p>
        </w:tc>
      </w:tr>
      <w:tr w:rsidR="002A48F2" w:rsidRPr="004A3FAD" w14:paraId="5F26BBE7" w14:textId="77777777" w:rsidTr="000A01A0">
        <w:trPr>
          <w:trHeight w:val="397"/>
        </w:trPr>
        <w:tc>
          <w:tcPr>
            <w:tcW w:w="3119" w:type="dxa"/>
            <w:shd w:val="clear" w:color="auto" w:fill="auto"/>
            <w:vAlign w:val="center"/>
            <w:hideMark/>
          </w:tcPr>
          <w:p w14:paraId="4DFCDDC9" w14:textId="77BF4037" w:rsidR="002A48F2" w:rsidRPr="004A3FAD" w:rsidRDefault="002A48F2" w:rsidP="00BA24D3">
            <w:pPr>
              <w:rPr>
                <w:rFonts w:cs="Arial"/>
                <w:szCs w:val="24"/>
              </w:rPr>
            </w:pPr>
            <w:r w:rsidRPr="004A3FAD">
              <w:rPr>
                <w:rFonts w:cs="Arial"/>
                <w:szCs w:val="24"/>
              </w:rPr>
              <w:t>Coterminous Renewal</w:t>
            </w:r>
          </w:p>
        </w:tc>
        <w:tc>
          <w:tcPr>
            <w:tcW w:w="1559" w:type="dxa"/>
            <w:shd w:val="clear" w:color="auto" w:fill="auto"/>
            <w:vAlign w:val="center"/>
            <w:hideMark/>
          </w:tcPr>
          <w:p w14:paraId="78D53DBC" w14:textId="7D9CBC37" w:rsidR="002A48F2" w:rsidRPr="004A3FAD" w:rsidRDefault="002A48F2" w:rsidP="00BA24D3">
            <w:pPr>
              <w:jc w:val="right"/>
              <w:rPr>
                <w:rFonts w:cs="Arial"/>
                <w:szCs w:val="24"/>
              </w:rPr>
            </w:pPr>
            <w:r w:rsidRPr="004A3FAD">
              <w:rPr>
                <w:rFonts w:cs="Arial"/>
                <w:szCs w:val="24"/>
              </w:rPr>
              <w:t>65</w:t>
            </w:r>
          </w:p>
        </w:tc>
        <w:tc>
          <w:tcPr>
            <w:tcW w:w="1559" w:type="dxa"/>
            <w:shd w:val="clear" w:color="auto" w:fill="auto"/>
            <w:noWrap/>
            <w:vAlign w:val="center"/>
            <w:hideMark/>
          </w:tcPr>
          <w:p w14:paraId="27AE4DB5" w14:textId="00ED83BE" w:rsidR="002A48F2" w:rsidRPr="004A3FAD" w:rsidRDefault="002A48F2" w:rsidP="00BA24D3">
            <w:pPr>
              <w:jc w:val="right"/>
              <w:rPr>
                <w:rFonts w:cs="Arial"/>
                <w:szCs w:val="24"/>
              </w:rPr>
            </w:pPr>
            <w:r w:rsidRPr="004A3FAD">
              <w:rPr>
                <w:rFonts w:cs="Arial"/>
                <w:szCs w:val="24"/>
              </w:rPr>
              <w:t>87</w:t>
            </w:r>
          </w:p>
        </w:tc>
        <w:tc>
          <w:tcPr>
            <w:tcW w:w="1560" w:type="dxa"/>
            <w:shd w:val="clear" w:color="auto" w:fill="auto"/>
            <w:noWrap/>
            <w:vAlign w:val="center"/>
            <w:hideMark/>
          </w:tcPr>
          <w:p w14:paraId="64E7EEB2" w14:textId="32E3C9F2" w:rsidR="002A48F2" w:rsidRPr="004A3FAD" w:rsidRDefault="002A48F2" w:rsidP="00BA24D3">
            <w:pPr>
              <w:jc w:val="right"/>
              <w:rPr>
                <w:rFonts w:cs="Arial"/>
                <w:szCs w:val="24"/>
              </w:rPr>
            </w:pPr>
            <w:r w:rsidRPr="004A3FAD">
              <w:rPr>
                <w:rFonts w:cs="Arial"/>
                <w:szCs w:val="24"/>
              </w:rPr>
              <w:t>98</w:t>
            </w:r>
          </w:p>
        </w:tc>
        <w:tc>
          <w:tcPr>
            <w:tcW w:w="1417" w:type="dxa"/>
            <w:shd w:val="clear" w:color="auto" w:fill="auto"/>
            <w:vAlign w:val="center"/>
            <w:hideMark/>
          </w:tcPr>
          <w:p w14:paraId="30BD099E" w14:textId="67C70C0D" w:rsidR="002A48F2" w:rsidRPr="004A3FAD" w:rsidRDefault="002A48F2" w:rsidP="00BA24D3">
            <w:pPr>
              <w:jc w:val="right"/>
              <w:rPr>
                <w:rFonts w:cs="Arial"/>
                <w:b/>
                <w:bCs/>
                <w:szCs w:val="24"/>
              </w:rPr>
            </w:pPr>
            <w:r w:rsidRPr="004A3FAD">
              <w:rPr>
                <w:rFonts w:cs="Arial"/>
                <w:szCs w:val="24"/>
              </w:rPr>
              <w:t>155</w:t>
            </w:r>
          </w:p>
        </w:tc>
      </w:tr>
      <w:tr w:rsidR="002A48F2" w:rsidRPr="004A3FAD" w14:paraId="67E038BB" w14:textId="77777777" w:rsidTr="000A01A0">
        <w:trPr>
          <w:trHeight w:val="397"/>
        </w:trPr>
        <w:tc>
          <w:tcPr>
            <w:tcW w:w="3119" w:type="dxa"/>
            <w:shd w:val="clear" w:color="auto" w:fill="auto"/>
            <w:vAlign w:val="center"/>
            <w:hideMark/>
          </w:tcPr>
          <w:p w14:paraId="6C036E06" w14:textId="1034E527" w:rsidR="002A48F2" w:rsidRPr="004A3FAD" w:rsidRDefault="002A48F2" w:rsidP="00BA24D3">
            <w:pPr>
              <w:rPr>
                <w:rFonts w:cs="Arial"/>
                <w:szCs w:val="24"/>
              </w:rPr>
            </w:pPr>
            <w:r w:rsidRPr="004A3FAD">
              <w:rPr>
                <w:rFonts w:cs="Arial"/>
                <w:szCs w:val="24"/>
              </w:rPr>
              <w:t>Registered Firearms Dealers Grant</w:t>
            </w:r>
          </w:p>
        </w:tc>
        <w:tc>
          <w:tcPr>
            <w:tcW w:w="1559" w:type="dxa"/>
            <w:shd w:val="clear" w:color="auto" w:fill="auto"/>
            <w:vAlign w:val="center"/>
            <w:hideMark/>
          </w:tcPr>
          <w:p w14:paraId="5AA0C59A" w14:textId="5A262A79" w:rsidR="002A48F2" w:rsidRPr="004A3FAD" w:rsidRDefault="002A48F2" w:rsidP="00BA24D3">
            <w:pPr>
              <w:jc w:val="right"/>
              <w:rPr>
                <w:rFonts w:cs="Arial"/>
                <w:szCs w:val="24"/>
              </w:rPr>
            </w:pPr>
            <w:r w:rsidRPr="004A3FAD">
              <w:rPr>
                <w:rFonts w:cs="Arial"/>
                <w:szCs w:val="24"/>
              </w:rPr>
              <w:t>200</w:t>
            </w:r>
          </w:p>
        </w:tc>
        <w:tc>
          <w:tcPr>
            <w:tcW w:w="1559" w:type="dxa"/>
            <w:shd w:val="clear" w:color="auto" w:fill="auto"/>
            <w:noWrap/>
            <w:vAlign w:val="center"/>
            <w:hideMark/>
          </w:tcPr>
          <w:p w14:paraId="64C994A9" w14:textId="05383ABA" w:rsidR="002A48F2" w:rsidRPr="004A3FAD" w:rsidRDefault="002A48F2" w:rsidP="00BA24D3">
            <w:pPr>
              <w:jc w:val="right"/>
              <w:rPr>
                <w:rFonts w:cs="Arial"/>
                <w:szCs w:val="24"/>
              </w:rPr>
            </w:pPr>
            <w:r w:rsidRPr="004A3FAD">
              <w:rPr>
                <w:rFonts w:cs="Arial"/>
                <w:szCs w:val="24"/>
              </w:rPr>
              <w:t>267</w:t>
            </w:r>
          </w:p>
        </w:tc>
        <w:tc>
          <w:tcPr>
            <w:tcW w:w="1560" w:type="dxa"/>
            <w:shd w:val="clear" w:color="auto" w:fill="auto"/>
            <w:noWrap/>
            <w:vAlign w:val="center"/>
            <w:hideMark/>
          </w:tcPr>
          <w:p w14:paraId="245910EE" w14:textId="5931B215" w:rsidR="002A48F2" w:rsidRPr="004A3FAD" w:rsidRDefault="002A48F2" w:rsidP="00BA24D3">
            <w:pPr>
              <w:jc w:val="right"/>
              <w:rPr>
                <w:rFonts w:cs="Arial"/>
                <w:szCs w:val="24"/>
              </w:rPr>
            </w:pPr>
            <w:r w:rsidRPr="004A3FAD">
              <w:rPr>
                <w:rFonts w:cs="Arial"/>
                <w:szCs w:val="24"/>
              </w:rPr>
              <w:t>301</w:t>
            </w:r>
          </w:p>
        </w:tc>
        <w:tc>
          <w:tcPr>
            <w:tcW w:w="1417" w:type="dxa"/>
            <w:shd w:val="clear" w:color="auto" w:fill="auto"/>
            <w:vAlign w:val="center"/>
            <w:hideMark/>
          </w:tcPr>
          <w:p w14:paraId="07EB45C5" w14:textId="6289B887" w:rsidR="002A48F2" w:rsidRPr="004A3FAD" w:rsidRDefault="002A48F2" w:rsidP="00BA24D3">
            <w:pPr>
              <w:jc w:val="right"/>
              <w:rPr>
                <w:rFonts w:cs="Arial"/>
                <w:b/>
                <w:bCs/>
                <w:szCs w:val="24"/>
              </w:rPr>
            </w:pPr>
            <w:r w:rsidRPr="004A3FAD">
              <w:rPr>
                <w:rFonts w:cs="Arial"/>
                <w:szCs w:val="24"/>
              </w:rPr>
              <w:t>466</w:t>
            </w:r>
          </w:p>
        </w:tc>
      </w:tr>
      <w:tr w:rsidR="002A48F2" w:rsidRPr="004A3FAD" w14:paraId="27273988" w14:textId="77777777" w:rsidTr="000A01A0">
        <w:trPr>
          <w:trHeight w:val="397"/>
        </w:trPr>
        <w:tc>
          <w:tcPr>
            <w:tcW w:w="3119" w:type="dxa"/>
            <w:shd w:val="clear" w:color="auto" w:fill="auto"/>
            <w:vAlign w:val="center"/>
            <w:hideMark/>
          </w:tcPr>
          <w:p w14:paraId="1FED578B" w14:textId="53B810A1" w:rsidR="002A48F2" w:rsidRPr="004A3FAD" w:rsidRDefault="002A48F2" w:rsidP="00BA24D3">
            <w:pPr>
              <w:rPr>
                <w:rFonts w:cs="Arial"/>
                <w:szCs w:val="24"/>
              </w:rPr>
            </w:pPr>
            <w:r w:rsidRPr="004A3FAD">
              <w:rPr>
                <w:rFonts w:cs="Arial"/>
                <w:szCs w:val="24"/>
              </w:rPr>
              <w:t>Registered Firearms Dealers Renewal</w:t>
            </w:r>
          </w:p>
        </w:tc>
        <w:tc>
          <w:tcPr>
            <w:tcW w:w="1559" w:type="dxa"/>
            <w:shd w:val="clear" w:color="auto" w:fill="auto"/>
            <w:vAlign w:val="center"/>
            <w:hideMark/>
          </w:tcPr>
          <w:p w14:paraId="6F4441C4" w14:textId="5878F845" w:rsidR="002A48F2" w:rsidRPr="004A3FAD" w:rsidRDefault="002A48F2" w:rsidP="00BA24D3">
            <w:pPr>
              <w:jc w:val="right"/>
              <w:rPr>
                <w:rFonts w:cs="Arial"/>
                <w:szCs w:val="24"/>
              </w:rPr>
            </w:pPr>
            <w:r w:rsidRPr="004A3FAD">
              <w:rPr>
                <w:rFonts w:cs="Arial"/>
                <w:szCs w:val="24"/>
              </w:rPr>
              <w:t>200</w:t>
            </w:r>
          </w:p>
        </w:tc>
        <w:tc>
          <w:tcPr>
            <w:tcW w:w="1559" w:type="dxa"/>
            <w:shd w:val="clear" w:color="auto" w:fill="auto"/>
            <w:noWrap/>
            <w:vAlign w:val="center"/>
            <w:hideMark/>
          </w:tcPr>
          <w:p w14:paraId="289BE6FA" w14:textId="33D9581E" w:rsidR="002A48F2" w:rsidRPr="004A3FAD" w:rsidRDefault="002A48F2" w:rsidP="00BA24D3">
            <w:pPr>
              <w:jc w:val="right"/>
              <w:rPr>
                <w:rFonts w:cs="Arial"/>
                <w:szCs w:val="24"/>
              </w:rPr>
            </w:pPr>
            <w:r w:rsidRPr="004A3FAD">
              <w:rPr>
                <w:rFonts w:cs="Arial"/>
                <w:szCs w:val="24"/>
              </w:rPr>
              <w:t>267</w:t>
            </w:r>
          </w:p>
        </w:tc>
        <w:tc>
          <w:tcPr>
            <w:tcW w:w="1560" w:type="dxa"/>
            <w:shd w:val="clear" w:color="auto" w:fill="auto"/>
            <w:noWrap/>
            <w:vAlign w:val="center"/>
            <w:hideMark/>
          </w:tcPr>
          <w:p w14:paraId="7FF8D883" w14:textId="341643B3" w:rsidR="002A48F2" w:rsidRPr="004A3FAD" w:rsidRDefault="002A48F2" w:rsidP="00BA24D3">
            <w:pPr>
              <w:jc w:val="right"/>
              <w:rPr>
                <w:rFonts w:cs="Arial"/>
                <w:szCs w:val="24"/>
              </w:rPr>
            </w:pPr>
            <w:r w:rsidRPr="004A3FAD">
              <w:rPr>
                <w:rFonts w:cs="Arial"/>
                <w:szCs w:val="24"/>
              </w:rPr>
              <w:t>301</w:t>
            </w:r>
          </w:p>
        </w:tc>
        <w:tc>
          <w:tcPr>
            <w:tcW w:w="1417" w:type="dxa"/>
            <w:shd w:val="clear" w:color="auto" w:fill="auto"/>
            <w:vAlign w:val="center"/>
            <w:hideMark/>
          </w:tcPr>
          <w:p w14:paraId="089715AD" w14:textId="55300AD5" w:rsidR="002A48F2" w:rsidRPr="004A3FAD" w:rsidRDefault="002A48F2" w:rsidP="00BA24D3">
            <w:pPr>
              <w:jc w:val="right"/>
              <w:rPr>
                <w:rFonts w:cs="Arial"/>
                <w:b/>
                <w:bCs/>
                <w:szCs w:val="24"/>
              </w:rPr>
            </w:pPr>
            <w:r w:rsidRPr="004A3FAD">
              <w:rPr>
                <w:rFonts w:cs="Arial"/>
                <w:szCs w:val="24"/>
              </w:rPr>
              <w:t>466</w:t>
            </w:r>
          </w:p>
        </w:tc>
      </w:tr>
      <w:tr w:rsidR="002A48F2" w:rsidRPr="004A3FAD" w14:paraId="776CC949" w14:textId="77777777" w:rsidTr="000A01A0">
        <w:trPr>
          <w:trHeight w:val="397"/>
        </w:trPr>
        <w:tc>
          <w:tcPr>
            <w:tcW w:w="3119" w:type="dxa"/>
            <w:shd w:val="clear" w:color="auto" w:fill="auto"/>
            <w:vAlign w:val="center"/>
            <w:hideMark/>
          </w:tcPr>
          <w:p w14:paraId="26D6EC47" w14:textId="77777777" w:rsidR="002A48F2" w:rsidRPr="004A3FAD" w:rsidRDefault="002A48F2" w:rsidP="00BA24D3">
            <w:pPr>
              <w:rPr>
                <w:rFonts w:cs="Arial"/>
                <w:szCs w:val="24"/>
              </w:rPr>
            </w:pPr>
            <w:r w:rsidRPr="004A3FAD">
              <w:rPr>
                <w:rFonts w:cs="Arial"/>
                <w:szCs w:val="24"/>
              </w:rPr>
              <w:t>Replacement firearm / shotgun certificate</w:t>
            </w:r>
          </w:p>
        </w:tc>
        <w:tc>
          <w:tcPr>
            <w:tcW w:w="1559" w:type="dxa"/>
            <w:shd w:val="clear" w:color="auto" w:fill="auto"/>
            <w:vAlign w:val="center"/>
            <w:hideMark/>
          </w:tcPr>
          <w:p w14:paraId="1E33196A" w14:textId="2F1C814B" w:rsidR="002A48F2" w:rsidRPr="004A3FAD" w:rsidRDefault="002A48F2" w:rsidP="00BA24D3">
            <w:pPr>
              <w:jc w:val="right"/>
              <w:rPr>
                <w:rFonts w:cs="Arial"/>
                <w:szCs w:val="24"/>
              </w:rPr>
            </w:pPr>
            <w:r w:rsidRPr="004A3FAD">
              <w:rPr>
                <w:rFonts w:cs="Arial"/>
                <w:szCs w:val="24"/>
              </w:rPr>
              <w:t>4</w:t>
            </w:r>
          </w:p>
        </w:tc>
        <w:tc>
          <w:tcPr>
            <w:tcW w:w="1559" w:type="dxa"/>
            <w:shd w:val="clear" w:color="auto" w:fill="auto"/>
            <w:noWrap/>
            <w:vAlign w:val="center"/>
            <w:hideMark/>
          </w:tcPr>
          <w:p w14:paraId="2962C523" w14:textId="7398F402" w:rsidR="002A48F2" w:rsidRPr="004A3FAD" w:rsidRDefault="002A48F2" w:rsidP="00BA24D3">
            <w:pPr>
              <w:jc w:val="right"/>
              <w:rPr>
                <w:rFonts w:cs="Arial"/>
                <w:szCs w:val="24"/>
              </w:rPr>
            </w:pPr>
            <w:r w:rsidRPr="004A3FAD">
              <w:rPr>
                <w:rFonts w:cs="Arial"/>
                <w:szCs w:val="24"/>
              </w:rPr>
              <w:t>5</w:t>
            </w:r>
          </w:p>
        </w:tc>
        <w:tc>
          <w:tcPr>
            <w:tcW w:w="1560" w:type="dxa"/>
            <w:shd w:val="clear" w:color="auto" w:fill="auto"/>
            <w:noWrap/>
            <w:vAlign w:val="center"/>
            <w:hideMark/>
          </w:tcPr>
          <w:p w14:paraId="4D318A15" w14:textId="4DD5E1CB" w:rsidR="002A48F2" w:rsidRPr="004A3FAD" w:rsidRDefault="002A48F2" w:rsidP="00BA24D3">
            <w:pPr>
              <w:jc w:val="right"/>
              <w:rPr>
                <w:rFonts w:cs="Arial"/>
                <w:szCs w:val="24"/>
              </w:rPr>
            </w:pPr>
            <w:r w:rsidRPr="004A3FAD">
              <w:rPr>
                <w:rFonts w:cs="Arial"/>
                <w:szCs w:val="24"/>
              </w:rPr>
              <w:t>6</w:t>
            </w:r>
          </w:p>
        </w:tc>
        <w:tc>
          <w:tcPr>
            <w:tcW w:w="1417" w:type="dxa"/>
            <w:shd w:val="clear" w:color="auto" w:fill="auto"/>
            <w:vAlign w:val="center"/>
            <w:hideMark/>
          </w:tcPr>
          <w:p w14:paraId="008B3494" w14:textId="21440655" w:rsidR="002A48F2" w:rsidRPr="004A3FAD" w:rsidRDefault="002A48F2" w:rsidP="00BA24D3">
            <w:pPr>
              <w:jc w:val="right"/>
              <w:rPr>
                <w:rFonts w:cs="Arial"/>
                <w:b/>
                <w:bCs/>
                <w:szCs w:val="24"/>
              </w:rPr>
            </w:pPr>
            <w:r w:rsidRPr="004A3FAD">
              <w:rPr>
                <w:rFonts w:cs="Arial"/>
                <w:szCs w:val="24"/>
              </w:rPr>
              <w:t>9</w:t>
            </w:r>
          </w:p>
        </w:tc>
      </w:tr>
      <w:tr w:rsidR="002A48F2" w:rsidRPr="004A3FAD" w14:paraId="0A0CC278" w14:textId="77777777" w:rsidTr="000A01A0">
        <w:trPr>
          <w:trHeight w:val="397"/>
        </w:trPr>
        <w:tc>
          <w:tcPr>
            <w:tcW w:w="3119" w:type="dxa"/>
            <w:shd w:val="clear" w:color="auto" w:fill="auto"/>
            <w:vAlign w:val="center"/>
            <w:hideMark/>
          </w:tcPr>
          <w:p w14:paraId="2372E637" w14:textId="77777777" w:rsidR="002A48F2" w:rsidRPr="004A3FAD" w:rsidRDefault="002A48F2" w:rsidP="00BA24D3">
            <w:pPr>
              <w:rPr>
                <w:rFonts w:cs="Arial"/>
                <w:szCs w:val="24"/>
              </w:rPr>
            </w:pPr>
            <w:r w:rsidRPr="004A3FAD">
              <w:rPr>
                <w:rFonts w:cs="Arial"/>
                <w:szCs w:val="24"/>
              </w:rPr>
              <w:t>Visitor’s Permit Individual</w:t>
            </w:r>
          </w:p>
        </w:tc>
        <w:tc>
          <w:tcPr>
            <w:tcW w:w="1559" w:type="dxa"/>
            <w:shd w:val="clear" w:color="auto" w:fill="auto"/>
            <w:vAlign w:val="center"/>
            <w:hideMark/>
          </w:tcPr>
          <w:p w14:paraId="09F69231" w14:textId="49B3BFB3" w:rsidR="002A48F2" w:rsidRPr="004A3FAD" w:rsidRDefault="002A48F2" w:rsidP="00BA24D3">
            <w:pPr>
              <w:jc w:val="right"/>
              <w:rPr>
                <w:rFonts w:cs="Arial"/>
                <w:szCs w:val="24"/>
              </w:rPr>
            </w:pPr>
            <w:r w:rsidRPr="004A3FAD">
              <w:rPr>
                <w:rFonts w:cs="Arial"/>
                <w:szCs w:val="24"/>
              </w:rPr>
              <w:t>20</w:t>
            </w:r>
          </w:p>
        </w:tc>
        <w:tc>
          <w:tcPr>
            <w:tcW w:w="1559" w:type="dxa"/>
            <w:shd w:val="clear" w:color="auto" w:fill="auto"/>
            <w:noWrap/>
            <w:vAlign w:val="center"/>
            <w:hideMark/>
          </w:tcPr>
          <w:p w14:paraId="53531CD8" w14:textId="0FCE012F" w:rsidR="002A48F2" w:rsidRPr="004A3FAD" w:rsidRDefault="002A48F2" w:rsidP="00BA24D3">
            <w:pPr>
              <w:jc w:val="right"/>
              <w:rPr>
                <w:rFonts w:cs="Arial"/>
                <w:szCs w:val="24"/>
              </w:rPr>
            </w:pPr>
            <w:r w:rsidRPr="004A3FAD">
              <w:rPr>
                <w:rFonts w:cs="Arial"/>
                <w:szCs w:val="24"/>
              </w:rPr>
              <w:t>27</w:t>
            </w:r>
          </w:p>
        </w:tc>
        <w:tc>
          <w:tcPr>
            <w:tcW w:w="1560" w:type="dxa"/>
            <w:shd w:val="clear" w:color="auto" w:fill="auto"/>
            <w:noWrap/>
            <w:vAlign w:val="center"/>
            <w:hideMark/>
          </w:tcPr>
          <w:p w14:paraId="36866967" w14:textId="6D1022AA" w:rsidR="002A48F2" w:rsidRPr="004A3FAD" w:rsidRDefault="002A48F2" w:rsidP="00BA24D3">
            <w:pPr>
              <w:jc w:val="right"/>
              <w:rPr>
                <w:rFonts w:cs="Arial"/>
                <w:szCs w:val="24"/>
              </w:rPr>
            </w:pPr>
            <w:r w:rsidRPr="004A3FAD">
              <w:rPr>
                <w:rFonts w:cs="Arial"/>
                <w:szCs w:val="24"/>
              </w:rPr>
              <w:t>30</w:t>
            </w:r>
          </w:p>
        </w:tc>
        <w:tc>
          <w:tcPr>
            <w:tcW w:w="1417" w:type="dxa"/>
            <w:shd w:val="clear" w:color="auto" w:fill="auto"/>
            <w:vAlign w:val="center"/>
            <w:hideMark/>
          </w:tcPr>
          <w:p w14:paraId="5D867393" w14:textId="1F0ED59C" w:rsidR="002A48F2" w:rsidRPr="004A3FAD" w:rsidRDefault="002A48F2" w:rsidP="00BA24D3">
            <w:pPr>
              <w:jc w:val="right"/>
              <w:rPr>
                <w:rFonts w:cs="Arial"/>
                <w:b/>
                <w:bCs/>
                <w:szCs w:val="24"/>
              </w:rPr>
            </w:pPr>
            <w:r w:rsidRPr="004A3FAD">
              <w:rPr>
                <w:rFonts w:cs="Arial"/>
                <w:szCs w:val="24"/>
              </w:rPr>
              <w:t>47</w:t>
            </w:r>
          </w:p>
        </w:tc>
      </w:tr>
      <w:tr w:rsidR="002A48F2" w:rsidRPr="004A3FAD" w14:paraId="065697E7" w14:textId="77777777" w:rsidTr="000A01A0">
        <w:trPr>
          <w:trHeight w:val="397"/>
        </w:trPr>
        <w:tc>
          <w:tcPr>
            <w:tcW w:w="3119" w:type="dxa"/>
            <w:shd w:val="clear" w:color="auto" w:fill="auto"/>
            <w:vAlign w:val="center"/>
            <w:hideMark/>
          </w:tcPr>
          <w:p w14:paraId="268D36EF" w14:textId="77777777" w:rsidR="002A48F2" w:rsidRPr="004A3FAD" w:rsidRDefault="002A48F2" w:rsidP="00BA24D3">
            <w:pPr>
              <w:rPr>
                <w:rFonts w:cs="Arial"/>
                <w:szCs w:val="24"/>
              </w:rPr>
            </w:pPr>
            <w:r w:rsidRPr="004A3FAD">
              <w:rPr>
                <w:rFonts w:cs="Arial"/>
                <w:szCs w:val="24"/>
              </w:rPr>
              <w:t>Visitor’s Permit Group</w:t>
            </w:r>
          </w:p>
        </w:tc>
        <w:tc>
          <w:tcPr>
            <w:tcW w:w="1559" w:type="dxa"/>
            <w:shd w:val="clear" w:color="auto" w:fill="auto"/>
            <w:vAlign w:val="center"/>
            <w:hideMark/>
          </w:tcPr>
          <w:p w14:paraId="1281314A" w14:textId="17259346" w:rsidR="002A48F2" w:rsidRPr="004A3FAD" w:rsidRDefault="002A48F2" w:rsidP="00BA24D3">
            <w:pPr>
              <w:jc w:val="right"/>
              <w:rPr>
                <w:rFonts w:cs="Arial"/>
                <w:szCs w:val="24"/>
              </w:rPr>
            </w:pPr>
            <w:r w:rsidRPr="004A3FAD">
              <w:rPr>
                <w:rFonts w:cs="Arial"/>
                <w:szCs w:val="24"/>
              </w:rPr>
              <w:t>100</w:t>
            </w:r>
          </w:p>
        </w:tc>
        <w:tc>
          <w:tcPr>
            <w:tcW w:w="1559" w:type="dxa"/>
            <w:shd w:val="clear" w:color="auto" w:fill="auto"/>
            <w:noWrap/>
            <w:vAlign w:val="center"/>
            <w:hideMark/>
          </w:tcPr>
          <w:p w14:paraId="014C9BC9" w14:textId="178F907E" w:rsidR="002A48F2" w:rsidRPr="004A3FAD" w:rsidRDefault="002A48F2" w:rsidP="00BA24D3">
            <w:pPr>
              <w:jc w:val="right"/>
              <w:rPr>
                <w:rFonts w:cs="Arial"/>
                <w:szCs w:val="24"/>
              </w:rPr>
            </w:pPr>
            <w:r w:rsidRPr="004A3FAD">
              <w:rPr>
                <w:rFonts w:cs="Arial"/>
                <w:szCs w:val="24"/>
              </w:rPr>
              <w:t>133</w:t>
            </w:r>
          </w:p>
        </w:tc>
        <w:tc>
          <w:tcPr>
            <w:tcW w:w="1560" w:type="dxa"/>
            <w:shd w:val="clear" w:color="auto" w:fill="auto"/>
            <w:noWrap/>
            <w:vAlign w:val="center"/>
            <w:hideMark/>
          </w:tcPr>
          <w:p w14:paraId="73010E76" w14:textId="79A6DDC1" w:rsidR="002A48F2" w:rsidRPr="004A3FAD" w:rsidRDefault="002A48F2" w:rsidP="00BA24D3">
            <w:pPr>
              <w:jc w:val="right"/>
              <w:rPr>
                <w:rFonts w:cs="Arial"/>
                <w:szCs w:val="24"/>
              </w:rPr>
            </w:pPr>
            <w:r w:rsidRPr="004A3FAD">
              <w:rPr>
                <w:rFonts w:cs="Arial"/>
                <w:szCs w:val="24"/>
              </w:rPr>
              <w:t>150</w:t>
            </w:r>
          </w:p>
        </w:tc>
        <w:tc>
          <w:tcPr>
            <w:tcW w:w="1417" w:type="dxa"/>
            <w:shd w:val="clear" w:color="auto" w:fill="auto"/>
            <w:vAlign w:val="center"/>
            <w:hideMark/>
          </w:tcPr>
          <w:p w14:paraId="0A94B7A9" w14:textId="119626DC" w:rsidR="002A48F2" w:rsidRPr="004A3FAD" w:rsidRDefault="002A48F2" w:rsidP="00BA24D3">
            <w:pPr>
              <w:jc w:val="right"/>
              <w:rPr>
                <w:rFonts w:cs="Arial"/>
                <w:b/>
                <w:bCs/>
                <w:szCs w:val="24"/>
              </w:rPr>
            </w:pPr>
            <w:r w:rsidRPr="004A3FAD">
              <w:rPr>
                <w:rFonts w:cs="Arial"/>
                <w:szCs w:val="24"/>
              </w:rPr>
              <w:t>233</w:t>
            </w:r>
          </w:p>
        </w:tc>
      </w:tr>
      <w:tr w:rsidR="002A48F2" w:rsidRPr="004A3FAD" w14:paraId="1A7A9470" w14:textId="77777777" w:rsidTr="000A01A0">
        <w:trPr>
          <w:trHeight w:val="397"/>
        </w:trPr>
        <w:tc>
          <w:tcPr>
            <w:tcW w:w="3119" w:type="dxa"/>
            <w:shd w:val="clear" w:color="auto" w:fill="auto"/>
            <w:vAlign w:val="center"/>
            <w:hideMark/>
          </w:tcPr>
          <w:p w14:paraId="430E33A9" w14:textId="77777777" w:rsidR="002A48F2" w:rsidRPr="004A3FAD" w:rsidRDefault="002A48F2" w:rsidP="00BA24D3">
            <w:pPr>
              <w:rPr>
                <w:rFonts w:cs="Arial"/>
                <w:szCs w:val="24"/>
              </w:rPr>
            </w:pPr>
            <w:r w:rsidRPr="004A3FAD">
              <w:rPr>
                <w:rFonts w:cs="Arial"/>
                <w:szCs w:val="24"/>
              </w:rPr>
              <w:t>Registered Firearms Dealers - Game fairs</w:t>
            </w:r>
          </w:p>
        </w:tc>
        <w:tc>
          <w:tcPr>
            <w:tcW w:w="1559" w:type="dxa"/>
            <w:shd w:val="clear" w:color="auto" w:fill="auto"/>
            <w:vAlign w:val="center"/>
            <w:hideMark/>
          </w:tcPr>
          <w:p w14:paraId="12E0C3D2" w14:textId="485D6F35" w:rsidR="002A48F2" w:rsidRPr="004A3FAD" w:rsidRDefault="002A48F2" w:rsidP="00BA24D3">
            <w:pPr>
              <w:jc w:val="right"/>
              <w:rPr>
                <w:rFonts w:cs="Arial"/>
                <w:szCs w:val="24"/>
              </w:rPr>
            </w:pPr>
            <w:r w:rsidRPr="004A3FAD">
              <w:rPr>
                <w:rFonts w:cs="Arial"/>
                <w:szCs w:val="24"/>
              </w:rPr>
              <w:t>13</w:t>
            </w:r>
          </w:p>
        </w:tc>
        <w:tc>
          <w:tcPr>
            <w:tcW w:w="1559" w:type="dxa"/>
            <w:shd w:val="clear" w:color="auto" w:fill="auto"/>
            <w:noWrap/>
            <w:vAlign w:val="center"/>
            <w:hideMark/>
          </w:tcPr>
          <w:p w14:paraId="53C51891" w14:textId="43802151" w:rsidR="002A48F2" w:rsidRPr="004A3FAD" w:rsidRDefault="002A48F2" w:rsidP="00BA24D3">
            <w:pPr>
              <w:jc w:val="right"/>
              <w:rPr>
                <w:rFonts w:cs="Arial"/>
                <w:szCs w:val="24"/>
              </w:rPr>
            </w:pPr>
            <w:r w:rsidRPr="004A3FAD">
              <w:rPr>
                <w:rFonts w:cs="Arial"/>
                <w:szCs w:val="24"/>
              </w:rPr>
              <w:t>17</w:t>
            </w:r>
          </w:p>
        </w:tc>
        <w:tc>
          <w:tcPr>
            <w:tcW w:w="1560" w:type="dxa"/>
            <w:shd w:val="clear" w:color="auto" w:fill="auto"/>
            <w:noWrap/>
            <w:vAlign w:val="center"/>
            <w:hideMark/>
          </w:tcPr>
          <w:p w14:paraId="4B4C653E" w14:textId="258AEAD5" w:rsidR="002A48F2" w:rsidRPr="004A3FAD" w:rsidRDefault="002A48F2" w:rsidP="00BA24D3">
            <w:pPr>
              <w:jc w:val="right"/>
              <w:rPr>
                <w:rFonts w:cs="Arial"/>
                <w:szCs w:val="24"/>
              </w:rPr>
            </w:pPr>
            <w:r w:rsidRPr="004A3FAD">
              <w:rPr>
                <w:rFonts w:cs="Arial"/>
                <w:szCs w:val="24"/>
              </w:rPr>
              <w:t>20</w:t>
            </w:r>
          </w:p>
        </w:tc>
        <w:tc>
          <w:tcPr>
            <w:tcW w:w="1417" w:type="dxa"/>
            <w:shd w:val="clear" w:color="auto" w:fill="auto"/>
            <w:vAlign w:val="center"/>
            <w:hideMark/>
          </w:tcPr>
          <w:p w14:paraId="4CD4CAF2" w14:textId="5D5FAF04" w:rsidR="002A48F2" w:rsidRPr="004A3FAD" w:rsidRDefault="002A48F2" w:rsidP="00BA24D3">
            <w:pPr>
              <w:jc w:val="right"/>
              <w:rPr>
                <w:rFonts w:cs="Arial"/>
                <w:b/>
                <w:bCs/>
                <w:szCs w:val="24"/>
              </w:rPr>
            </w:pPr>
            <w:r w:rsidRPr="004A3FAD">
              <w:rPr>
                <w:rFonts w:cs="Arial"/>
                <w:szCs w:val="24"/>
              </w:rPr>
              <w:t>30</w:t>
            </w:r>
          </w:p>
        </w:tc>
      </w:tr>
      <w:tr w:rsidR="002A48F2" w:rsidRPr="004A3FAD" w14:paraId="2A86CCEE" w14:textId="77777777" w:rsidTr="000A01A0">
        <w:trPr>
          <w:trHeight w:val="397"/>
        </w:trPr>
        <w:tc>
          <w:tcPr>
            <w:tcW w:w="3119" w:type="dxa"/>
            <w:shd w:val="clear" w:color="auto" w:fill="auto"/>
            <w:vAlign w:val="center"/>
            <w:hideMark/>
          </w:tcPr>
          <w:p w14:paraId="6B9D3D17" w14:textId="77777777" w:rsidR="002A48F2" w:rsidRPr="004A3FAD" w:rsidRDefault="002A48F2" w:rsidP="00BA24D3">
            <w:pPr>
              <w:rPr>
                <w:rFonts w:cs="Arial"/>
                <w:szCs w:val="24"/>
              </w:rPr>
            </w:pPr>
            <w:r w:rsidRPr="004A3FAD">
              <w:rPr>
                <w:rFonts w:cs="Arial"/>
                <w:szCs w:val="24"/>
              </w:rPr>
              <w:t>Variation of Firearm Certificate (not like for like)</w:t>
            </w:r>
          </w:p>
        </w:tc>
        <w:tc>
          <w:tcPr>
            <w:tcW w:w="1559" w:type="dxa"/>
            <w:shd w:val="clear" w:color="auto" w:fill="auto"/>
            <w:vAlign w:val="center"/>
            <w:hideMark/>
          </w:tcPr>
          <w:p w14:paraId="0A3D823C" w14:textId="3ACA0ACA" w:rsidR="002A48F2" w:rsidRPr="004A3FAD" w:rsidRDefault="002A48F2" w:rsidP="00BA24D3">
            <w:pPr>
              <w:jc w:val="right"/>
              <w:rPr>
                <w:rFonts w:cs="Arial"/>
                <w:szCs w:val="24"/>
              </w:rPr>
            </w:pPr>
            <w:r w:rsidRPr="004A3FAD">
              <w:rPr>
                <w:rFonts w:cs="Arial"/>
                <w:szCs w:val="24"/>
              </w:rPr>
              <w:t>20</w:t>
            </w:r>
          </w:p>
        </w:tc>
        <w:tc>
          <w:tcPr>
            <w:tcW w:w="1559" w:type="dxa"/>
            <w:shd w:val="clear" w:color="auto" w:fill="auto"/>
            <w:noWrap/>
            <w:vAlign w:val="center"/>
            <w:hideMark/>
          </w:tcPr>
          <w:p w14:paraId="74B9FA68" w14:textId="740CB528" w:rsidR="002A48F2" w:rsidRPr="004A3FAD" w:rsidRDefault="002A48F2" w:rsidP="00BA24D3">
            <w:pPr>
              <w:jc w:val="right"/>
              <w:rPr>
                <w:rFonts w:cs="Arial"/>
                <w:szCs w:val="24"/>
              </w:rPr>
            </w:pPr>
            <w:r w:rsidRPr="004A3FAD">
              <w:rPr>
                <w:rFonts w:cs="Arial"/>
                <w:szCs w:val="24"/>
              </w:rPr>
              <w:t>27</w:t>
            </w:r>
          </w:p>
        </w:tc>
        <w:tc>
          <w:tcPr>
            <w:tcW w:w="1560" w:type="dxa"/>
            <w:shd w:val="clear" w:color="auto" w:fill="auto"/>
            <w:noWrap/>
            <w:vAlign w:val="center"/>
            <w:hideMark/>
          </w:tcPr>
          <w:p w14:paraId="1DC853FB" w14:textId="268EAE34" w:rsidR="002A48F2" w:rsidRPr="004A3FAD" w:rsidRDefault="002A48F2" w:rsidP="00BA24D3">
            <w:pPr>
              <w:jc w:val="right"/>
              <w:rPr>
                <w:rFonts w:cs="Arial"/>
                <w:szCs w:val="24"/>
              </w:rPr>
            </w:pPr>
            <w:r w:rsidRPr="004A3FAD">
              <w:rPr>
                <w:rFonts w:cs="Arial"/>
                <w:szCs w:val="24"/>
              </w:rPr>
              <w:t>30</w:t>
            </w:r>
          </w:p>
        </w:tc>
        <w:tc>
          <w:tcPr>
            <w:tcW w:w="1417" w:type="dxa"/>
            <w:shd w:val="clear" w:color="auto" w:fill="auto"/>
            <w:vAlign w:val="center"/>
            <w:hideMark/>
          </w:tcPr>
          <w:p w14:paraId="294A82C0" w14:textId="4ABDBF4E" w:rsidR="002A48F2" w:rsidRPr="004A3FAD" w:rsidRDefault="002A48F2" w:rsidP="00BA24D3">
            <w:pPr>
              <w:jc w:val="right"/>
              <w:rPr>
                <w:rFonts w:cs="Arial"/>
                <w:b/>
                <w:bCs/>
                <w:szCs w:val="24"/>
              </w:rPr>
            </w:pPr>
            <w:r w:rsidRPr="004A3FAD">
              <w:rPr>
                <w:rFonts w:cs="Arial"/>
                <w:szCs w:val="24"/>
              </w:rPr>
              <w:t>47</w:t>
            </w:r>
          </w:p>
        </w:tc>
      </w:tr>
    </w:tbl>
    <w:p w14:paraId="10707D63" w14:textId="67E04195" w:rsidR="002A48F2" w:rsidRPr="00DE01D9" w:rsidRDefault="002A48F2" w:rsidP="00A50977">
      <w:pPr>
        <w:spacing w:after="120"/>
        <w:ind w:left="567"/>
        <w:jc w:val="both"/>
        <w:rPr>
          <w:rFonts w:cs="Arial"/>
          <w:sz w:val="18"/>
          <w:szCs w:val="18"/>
        </w:rPr>
      </w:pPr>
      <w:r w:rsidRPr="00DE01D9">
        <w:rPr>
          <w:rFonts w:cs="Arial"/>
          <w:sz w:val="18"/>
          <w:szCs w:val="18"/>
        </w:rPr>
        <w:t>Source: Home Office Analysis and Insight</w:t>
      </w:r>
      <w:r w:rsidR="009E30CE">
        <w:rPr>
          <w:rFonts w:cs="Arial"/>
          <w:sz w:val="18"/>
          <w:szCs w:val="18"/>
        </w:rPr>
        <w:t xml:space="preserve"> </w:t>
      </w:r>
    </w:p>
    <w:p w14:paraId="7DA4D6A6" w14:textId="77777777" w:rsidR="004C54D2" w:rsidRDefault="004C54D2">
      <w:pPr>
        <w:rPr>
          <w:rFonts w:cs="Arial"/>
          <w:b/>
          <w:szCs w:val="24"/>
        </w:rPr>
      </w:pPr>
      <w:r>
        <w:rPr>
          <w:rFonts w:cs="Arial"/>
          <w:b/>
          <w:szCs w:val="24"/>
        </w:rPr>
        <w:br w:type="page"/>
      </w:r>
    </w:p>
    <w:p w14:paraId="0AB82DA5" w14:textId="4598453C" w:rsidR="002A48F2" w:rsidRPr="004A3FAD" w:rsidRDefault="002A48F2" w:rsidP="00A50977">
      <w:pPr>
        <w:spacing w:after="120"/>
        <w:ind w:left="567" w:hanging="567"/>
        <w:jc w:val="both"/>
        <w:rPr>
          <w:rFonts w:cs="Arial"/>
          <w:b/>
          <w:szCs w:val="24"/>
        </w:rPr>
      </w:pPr>
      <w:r w:rsidRPr="004A3FAD">
        <w:rPr>
          <w:rFonts w:cs="Arial"/>
          <w:b/>
          <w:szCs w:val="24"/>
        </w:rPr>
        <w:lastRenderedPageBreak/>
        <w:t>General assumptions and data</w:t>
      </w:r>
    </w:p>
    <w:p w14:paraId="68812261" w14:textId="77777777" w:rsidR="002A48F2" w:rsidRPr="004A3FAD" w:rsidRDefault="002A48F2" w:rsidP="00C40A10">
      <w:pPr>
        <w:pStyle w:val="ListParagraph"/>
        <w:numPr>
          <w:ilvl w:val="0"/>
          <w:numId w:val="19"/>
        </w:numPr>
        <w:spacing w:after="120"/>
        <w:ind w:left="567" w:hanging="567"/>
        <w:jc w:val="both"/>
        <w:rPr>
          <w:rFonts w:cs="Arial"/>
          <w:b/>
          <w:bCs/>
          <w:szCs w:val="24"/>
        </w:rPr>
      </w:pPr>
      <w:r w:rsidRPr="703E0BF3">
        <w:rPr>
          <w:rFonts w:cs="Arial"/>
        </w:rPr>
        <w:t>A social discount rate of 3.5 per cent is used to obtain present values, see HM Treasury (2022) Green Book.</w:t>
      </w:r>
      <w:r w:rsidRPr="703E0BF3">
        <w:rPr>
          <w:rStyle w:val="FootnoteReference"/>
          <w:rFonts w:cs="Arial"/>
        </w:rPr>
        <w:footnoteReference w:id="17"/>
      </w:r>
      <w:r w:rsidRPr="703E0BF3">
        <w:rPr>
          <w:rFonts w:cs="Arial"/>
        </w:rPr>
        <w:t xml:space="preserve"> Any estimate quoted (PV) or the Net Present Social Value (NPSV) is discounted using this rate. The appraisal is over a ten-year period of 2024/25 to 2033/34. Figures are presented in 2024 prices unless specified otherwise. </w:t>
      </w:r>
    </w:p>
    <w:p w14:paraId="04EE8FC5" w14:textId="25425EF7" w:rsidR="002A48F2" w:rsidRPr="004A3FAD" w:rsidRDefault="002A48F2" w:rsidP="00A50977">
      <w:pPr>
        <w:spacing w:after="120"/>
        <w:ind w:left="567" w:hanging="567"/>
        <w:jc w:val="both"/>
        <w:rPr>
          <w:rFonts w:cs="Arial"/>
          <w:b/>
          <w:bCs/>
          <w:szCs w:val="24"/>
        </w:rPr>
      </w:pPr>
      <w:r w:rsidRPr="004A3FAD">
        <w:rPr>
          <w:rFonts w:cs="Arial"/>
          <w:b/>
          <w:bCs/>
          <w:szCs w:val="24"/>
        </w:rPr>
        <w:t>Cost of a licence</w:t>
      </w:r>
    </w:p>
    <w:p w14:paraId="4931F768" w14:textId="6C60F8F0" w:rsidR="002A48F2" w:rsidRPr="004A3FAD" w:rsidRDefault="002A48F2" w:rsidP="00C40A10">
      <w:pPr>
        <w:pStyle w:val="ListParagraph"/>
        <w:numPr>
          <w:ilvl w:val="0"/>
          <w:numId w:val="19"/>
        </w:numPr>
        <w:spacing w:before="0" w:after="120"/>
        <w:ind w:left="567" w:hanging="567"/>
        <w:contextualSpacing w:val="0"/>
        <w:jc w:val="both"/>
        <w:rPr>
          <w:rFonts w:cs="Arial"/>
          <w:szCs w:val="24"/>
        </w:rPr>
      </w:pPr>
      <w:r w:rsidRPr="004A3FAD">
        <w:rPr>
          <w:rFonts w:cs="Arial"/>
          <w:szCs w:val="24"/>
        </w:rPr>
        <w:t xml:space="preserve">To properly assess the deficit faced by police forces in all options, and to calculate Option </w:t>
      </w:r>
      <w:r w:rsidR="00382F7C">
        <w:rPr>
          <w:rFonts w:cs="Arial"/>
          <w:szCs w:val="24"/>
        </w:rPr>
        <w:t>3</w:t>
      </w:r>
      <w:r w:rsidRPr="004A3FAD">
        <w:rPr>
          <w:rFonts w:cs="Arial"/>
          <w:szCs w:val="24"/>
        </w:rPr>
        <w:t xml:space="preserve"> full-cost recovery fees, the total cost for police forces to process the different types of firearms licence has been estimated. </w:t>
      </w:r>
    </w:p>
    <w:p w14:paraId="1CED3663" w14:textId="77777777" w:rsidR="002A48F2" w:rsidRPr="004A3FAD" w:rsidRDefault="002A48F2" w:rsidP="00C40A10">
      <w:pPr>
        <w:pStyle w:val="ListParagraph"/>
        <w:numPr>
          <w:ilvl w:val="0"/>
          <w:numId w:val="19"/>
        </w:numPr>
        <w:spacing w:before="0" w:after="120"/>
        <w:ind w:left="567" w:hanging="567"/>
        <w:contextualSpacing w:val="0"/>
        <w:jc w:val="both"/>
        <w:rPr>
          <w:rFonts w:cs="Arial"/>
          <w:szCs w:val="24"/>
        </w:rPr>
      </w:pPr>
      <w:r w:rsidRPr="004A3FAD">
        <w:rPr>
          <w:rFonts w:cs="Arial"/>
          <w:szCs w:val="24"/>
        </w:rPr>
        <w:t xml:space="preserve">To estimate this, Home Office conducted a data capture exercise for two weeks in January 2023 to identify the time taken by police firearms licensing teams undertaking each of the chargeable activities for processing applications. These time estimates were then multiplied by estimates of the total labour costs for firearms licencing professionals, including salary ‘on-costs’ (such as pensions and national insurance) and overheads to obtain cost estimates for firearms licencing activity. </w:t>
      </w:r>
    </w:p>
    <w:p w14:paraId="534C3321" w14:textId="6CE3ABEB" w:rsidR="002A48F2" w:rsidRPr="004A3FAD" w:rsidRDefault="002A48F2" w:rsidP="74737FC2">
      <w:pPr>
        <w:pStyle w:val="ListParagraph"/>
        <w:numPr>
          <w:ilvl w:val="0"/>
          <w:numId w:val="19"/>
        </w:numPr>
        <w:spacing w:before="0" w:after="120"/>
        <w:ind w:left="567" w:hanging="567"/>
        <w:jc w:val="both"/>
        <w:rPr>
          <w:rFonts w:cs="Arial"/>
        </w:rPr>
      </w:pPr>
      <w:r w:rsidRPr="74737FC2">
        <w:rPr>
          <w:rFonts w:cs="Arial"/>
        </w:rPr>
        <w:t xml:space="preserve">Labour costs were obtained from </w:t>
      </w:r>
      <w:proofErr w:type="spellStart"/>
      <w:r w:rsidRPr="74737FC2">
        <w:rPr>
          <w:rFonts w:cs="Arial"/>
        </w:rPr>
        <w:t>Bluelight</w:t>
      </w:r>
      <w:proofErr w:type="spellEnd"/>
      <w:r w:rsidRPr="74737FC2">
        <w:rPr>
          <w:rFonts w:cs="Arial"/>
        </w:rPr>
        <w:t xml:space="preserve"> Commercial</w:t>
      </w:r>
      <w:r w:rsidRPr="74737FC2">
        <w:rPr>
          <w:rStyle w:val="FootnoteReference"/>
          <w:rFonts w:cs="Arial"/>
        </w:rPr>
        <w:footnoteReference w:id="18"/>
      </w:r>
      <w:r w:rsidRPr="74737FC2">
        <w:rPr>
          <w:rFonts w:cs="Arial"/>
        </w:rPr>
        <w:t xml:space="preserve">. Wage and non-wage data for nine police forces were provided. Separate training costs were then estimated by consulting thirteen police forces and added to the labour costs. Labour </w:t>
      </w:r>
      <w:r w:rsidR="007E61EF" w:rsidRPr="2DE13FF7">
        <w:rPr>
          <w:rFonts w:cs="Arial"/>
        </w:rPr>
        <w:t>c</w:t>
      </w:r>
      <w:r w:rsidRPr="74737FC2">
        <w:rPr>
          <w:rFonts w:cs="Arial"/>
        </w:rPr>
        <w:t xml:space="preserve">osts by </w:t>
      </w:r>
      <w:r w:rsidR="007E61EF" w:rsidRPr="2DE13FF7">
        <w:rPr>
          <w:rFonts w:cs="Arial"/>
        </w:rPr>
        <w:t>r</w:t>
      </w:r>
      <w:r w:rsidRPr="74737FC2">
        <w:rPr>
          <w:rFonts w:cs="Arial"/>
        </w:rPr>
        <w:t xml:space="preserve">ole </w:t>
      </w:r>
      <w:r w:rsidR="007E61EF" w:rsidRPr="2DE13FF7">
        <w:rPr>
          <w:rFonts w:cs="Arial"/>
        </w:rPr>
        <w:t>t</w:t>
      </w:r>
      <w:r w:rsidRPr="74737FC2">
        <w:rPr>
          <w:rFonts w:cs="Arial"/>
        </w:rPr>
        <w:t>ype are provided in Table 3 below.</w:t>
      </w:r>
    </w:p>
    <w:p w14:paraId="2D52578D" w14:textId="385D26BC" w:rsidR="002A48F2" w:rsidRDefault="002A48F2" w:rsidP="00A50977">
      <w:pPr>
        <w:spacing w:after="120"/>
        <w:ind w:left="567"/>
        <w:jc w:val="both"/>
        <w:rPr>
          <w:rFonts w:cs="Arial"/>
          <w:b/>
          <w:bCs/>
          <w:szCs w:val="24"/>
        </w:rPr>
      </w:pPr>
      <w:r w:rsidRPr="004A3FAD">
        <w:rPr>
          <w:rFonts w:cs="Arial"/>
          <w:b/>
          <w:bCs/>
          <w:szCs w:val="24"/>
        </w:rPr>
        <w:t>Table 3 - Labour Costs by Role Type and Cost Component (£ per hour), 2024 prices</w:t>
      </w:r>
    </w:p>
    <w:tbl>
      <w:tblPr>
        <w:tblStyle w:val="TableGrid"/>
        <w:tblW w:w="0" w:type="auto"/>
        <w:tblInd w:w="567" w:type="dxa"/>
        <w:tblLook w:val="04A0" w:firstRow="1" w:lastRow="0" w:firstColumn="1" w:lastColumn="0" w:noHBand="0" w:noVBand="1"/>
      </w:tblPr>
      <w:tblGrid>
        <w:gridCol w:w="3681"/>
        <w:gridCol w:w="2835"/>
        <w:gridCol w:w="2659"/>
      </w:tblGrid>
      <w:tr w:rsidR="00DE01D9" w14:paraId="05F23A07" w14:textId="77777777" w:rsidTr="00DE01D9">
        <w:tc>
          <w:tcPr>
            <w:tcW w:w="3681" w:type="dxa"/>
            <w:vAlign w:val="center"/>
          </w:tcPr>
          <w:p w14:paraId="4AF5788A" w14:textId="77777777" w:rsidR="00DE01D9" w:rsidRDefault="00DE01D9" w:rsidP="00DE01D9">
            <w:pPr>
              <w:spacing w:after="120"/>
              <w:jc w:val="center"/>
              <w:rPr>
                <w:rFonts w:cs="Arial"/>
                <w:b/>
                <w:bCs/>
                <w:szCs w:val="24"/>
              </w:rPr>
            </w:pPr>
            <w:r w:rsidRPr="004A3FAD">
              <w:rPr>
                <w:rFonts w:cs="Arial"/>
                <w:b/>
                <w:bCs/>
                <w:color w:val="000000"/>
                <w:szCs w:val="24"/>
              </w:rPr>
              <w:t>Role Type</w:t>
            </w:r>
          </w:p>
        </w:tc>
        <w:tc>
          <w:tcPr>
            <w:tcW w:w="2835" w:type="dxa"/>
            <w:vAlign w:val="center"/>
          </w:tcPr>
          <w:p w14:paraId="461E2870" w14:textId="77777777" w:rsidR="00DE01D9" w:rsidRDefault="00DE01D9" w:rsidP="00DE01D9">
            <w:pPr>
              <w:spacing w:after="120"/>
              <w:jc w:val="center"/>
              <w:rPr>
                <w:rFonts w:cs="Arial"/>
                <w:b/>
                <w:bCs/>
                <w:szCs w:val="24"/>
              </w:rPr>
            </w:pPr>
            <w:r w:rsidRPr="004A3FAD">
              <w:rPr>
                <w:rFonts w:cs="Arial"/>
                <w:b/>
                <w:bCs/>
                <w:color w:val="000000"/>
                <w:szCs w:val="24"/>
              </w:rPr>
              <w:t>Labour Cost without Training</w:t>
            </w:r>
          </w:p>
        </w:tc>
        <w:tc>
          <w:tcPr>
            <w:tcW w:w="2659" w:type="dxa"/>
            <w:vAlign w:val="center"/>
          </w:tcPr>
          <w:p w14:paraId="0E023685" w14:textId="77777777" w:rsidR="00DE01D9" w:rsidRDefault="00DE01D9" w:rsidP="00DE01D9">
            <w:pPr>
              <w:spacing w:after="120"/>
              <w:jc w:val="center"/>
              <w:rPr>
                <w:rFonts w:cs="Arial"/>
                <w:b/>
                <w:bCs/>
                <w:szCs w:val="24"/>
              </w:rPr>
            </w:pPr>
            <w:r w:rsidRPr="004A3FAD">
              <w:rPr>
                <w:rFonts w:cs="Arial"/>
                <w:b/>
                <w:bCs/>
                <w:color w:val="000000"/>
                <w:szCs w:val="24"/>
              </w:rPr>
              <w:t>Labour Cost with Training</w:t>
            </w:r>
          </w:p>
        </w:tc>
      </w:tr>
      <w:tr w:rsidR="00DE01D9" w14:paraId="5B444904" w14:textId="77777777" w:rsidTr="00DE01D9">
        <w:tc>
          <w:tcPr>
            <w:tcW w:w="3681" w:type="dxa"/>
            <w:vAlign w:val="center"/>
          </w:tcPr>
          <w:p w14:paraId="38A8CA60" w14:textId="77777777" w:rsidR="00DE01D9" w:rsidRDefault="00DE01D9" w:rsidP="00DE01D9">
            <w:pPr>
              <w:spacing w:after="120"/>
              <w:rPr>
                <w:rFonts w:cs="Arial"/>
                <w:b/>
                <w:bCs/>
                <w:szCs w:val="24"/>
              </w:rPr>
            </w:pPr>
            <w:r w:rsidRPr="004A3FAD">
              <w:rPr>
                <w:rFonts w:cs="Arial"/>
                <w:color w:val="000000"/>
                <w:szCs w:val="24"/>
              </w:rPr>
              <w:t>Management &amp; Supervision</w:t>
            </w:r>
          </w:p>
        </w:tc>
        <w:tc>
          <w:tcPr>
            <w:tcW w:w="2835" w:type="dxa"/>
            <w:vAlign w:val="center"/>
          </w:tcPr>
          <w:p w14:paraId="3E68A8AE" w14:textId="401522D3" w:rsidR="00DE01D9" w:rsidRDefault="00DE01D9" w:rsidP="00DE01D9">
            <w:pPr>
              <w:spacing w:after="120"/>
              <w:jc w:val="right"/>
              <w:rPr>
                <w:rFonts w:cs="Arial"/>
                <w:b/>
                <w:bCs/>
                <w:szCs w:val="24"/>
              </w:rPr>
            </w:pPr>
            <w:r w:rsidRPr="004A3FAD">
              <w:rPr>
                <w:rFonts w:cs="Arial"/>
                <w:color w:val="000000"/>
                <w:szCs w:val="24"/>
              </w:rPr>
              <w:t>61.21</w:t>
            </w:r>
          </w:p>
        </w:tc>
        <w:tc>
          <w:tcPr>
            <w:tcW w:w="2659" w:type="dxa"/>
            <w:vAlign w:val="center"/>
          </w:tcPr>
          <w:p w14:paraId="501BF2F4" w14:textId="05E5BECA" w:rsidR="00DE01D9" w:rsidRDefault="00DE01D9" w:rsidP="00DE01D9">
            <w:pPr>
              <w:spacing w:after="120"/>
              <w:jc w:val="right"/>
              <w:rPr>
                <w:rFonts w:cs="Arial"/>
                <w:b/>
                <w:bCs/>
                <w:szCs w:val="24"/>
              </w:rPr>
            </w:pPr>
            <w:r w:rsidRPr="004A3FAD">
              <w:rPr>
                <w:rFonts w:cs="Arial"/>
                <w:color w:val="000000"/>
                <w:szCs w:val="24"/>
              </w:rPr>
              <w:t>61.51</w:t>
            </w:r>
          </w:p>
        </w:tc>
      </w:tr>
      <w:tr w:rsidR="00DE01D9" w14:paraId="7FDA0CBB" w14:textId="77777777" w:rsidTr="00DE01D9">
        <w:tc>
          <w:tcPr>
            <w:tcW w:w="3681" w:type="dxa"/>
            <w:vAlign w:val="center"/>
          </w:tcPr>
          <w:p w14:paraId="65B1F824" w14:textId="77777777" w:rsidR="00DE01D9" w:rsidRDefault="00DE01D9" w:rsidP="00DE01D9">
            <w:pPr>
              <w:spacing w:after="120"/>
              <w:rPr>
                <w:rFonts w:cs="Arial"/>
                <w:b/>
                <w:bCs/>
                <w:szCs w:val="24"/>
              </w:rPr>
            </w:pPr>
            <w:r w:rsidRPr="004A3FAD">
              <w:rPr>
                <w:rFonts w:cs="Arial"/>
                <w:color w:val="000000"/>
                <w:szCs w:val="24"/>
              </w:rPr>
              <w:t>Licence &amp; Enquiry</w:t>
            </w:r>
          </w:p>
        </w:tc>
        <w:tc>
          <w:tcPr>
            <w:tcW w:w="2835" w:type="dxa"/>
            <w:vAlign w:val="center"/>
          </w:tcPr>
          <w:p w14:paraId="7789672C" w14:textId="59D4FF75" w:rsidR="00DE01D9" w:rsidRDefault="00DE01D9" w:rsidP="00DE01D9">
            <w:pPr>
              <w:spacing w:after="120"/>
              <w:jc w:val="right"/>
              <w:rPr>
                <w:rFonts w:cs="Arial"/>
                <w:b/>
                <w:bCs/>
                <w:szCs w:val="24"/>
              </w:rPr>
            </w:pPr>
            <w:r w:rsidRPr="004A3FAD">
              <w:rPr>
                <w:rFonts w:cs="Arial"/>
                <w:color w:val="000000"/>
                <w:szCs w:val="24"/>
              </w:rPr>
              <w:t>41.33</w:t>
            </w:r>
          </w:p>
        </w:tc>
        <w:tc>
          <w:tcPr>
            <w:tcW w:w="2659" w:type="dxa"/>
            <w:vAlign w:val="center"/>
          </w:tcPr>
          <w:p w14:paraId="6D480AFA" w14:textId="5B590E8F" w:rsidR="00DE01D9" w:rsidRDefault="00DE01D9" w:rsidP="00DE01D9">
            <w:pPr>
              <w:spacing w:after="120"/>
              <w:jc w:val="right"/>
              <w:rPr>
                <w:rFonts w:cs="Arial"/>
                <w:b/>
                <w:bCs/>
                <w:szCs w:val="24"/>
              </w:rPr>
            </w:pPr>
            <w:r w:rsidRPr="004A3FAD">
              <w:rPr>
                <w:rFonts w:cs="Arial"/>
                <w:color w:val="000000"/>
                <w:szCs w:val="24"/>
              </w:rPr>
              <w:t>41.62</w:t>
            </w:r>
          </w:p>
        </w:tc>
      </w:tr>
      <w:tr w:rsidR="00DE01D9" w14:paraId="27BFC80C" w14:textId="77777777" w:rsidTr="00DE01D9">
        <w:tc>
          <w:tcPr>
            <w:tcW w:w="3681" w:type="dxa"/>
            <w:vAlign w:val="center"/>
          </w:tcPr>
          <w:p w14:paraId="6B276222" w14:textId="77777777" w:rsidR="00DE01D9" w:rsidRDefault="00DE01D9" w:rsidP="00DE01D9">
            <w:pPr>
              <w:spacing w:after="120"/>
              <w:rPr>
                <w:rFonts w:cs="Arial"/>
                <w:b/>
                <w:bCs/>
                <w:szCs w:val="24"/>
              </w:rPr>
            </w:pPr>
            <w:r w:rsidRPr="004A3FAD">
              <w:rPr>
                <w:rFonts w:cs="Arial"/>
                <w:color w:val="000000"/>
                <w:szCs w:val="24"/>
              </w:rPr>
              <w:t>Administration &amp; Support</w:t>
            </w:r>
          </w:p>
        </w:tc>
        <w:tc>
          <w:tcPr>
            <w:tcW w:w="2835" w:type="dxa"/>
            <w:vAlign w:val="center"/>
          </w:tcPr>
          <w:p w14:paraId="60ECAA76" w14:textId="029062BD" w:rsidR="00DE01D9" w:rsidRDefault="00DE01D9" w:rsidP="00DE01D9">
            <w:pPr>
              <w:spacing w:after="120"/>
              <w:jc w:val="right"/>
              <w:rPr>
                <w:rFonts w:cs="Arial"/>
                <w:b/>
                <w:bCs/>
                <w:szCs w:val="24"/>
              </w:rPr>
            </w:pPr>
            <w:r w:rsidRPr="004A3FAD">
              <w:rPr>
                <w:rFonts w:cs="Arial"/>
                <w:color w:val="000000"/>
                <w:szCs w:val="24"/>
              </w:rPr>
              <w:t>34.73</w:t>
            </w:r>
          </w:p>
        </w:tc>
        <w:tc>
          <w:tcPr>
            <w:tcW w:w="2659" w:type="dxa"/>
            <w:vAlign w:val="center"/>
          </w:tcPr>
          <w:p w14:paraId="7254514C" w14:textId="78289784" w:rsidR="00DE01D9" w:rsidRDefault="00DE01D9" w:rsidP="00DE01D9">
            <w:pPr>
              <w:spacing w:after="120"/>
              <w:jc w:val="right"/>
              <w:rPr>
                <w:rFonts w:cs="Arial"/>
                <w:b/>
                <w:bCs/>
                <w:szCs w:val="24"/>
              </w:rPr>
            </w:pPr>
            <w:r w:rsidRPr="004A3FAD">
              <w:rPr>
                <w:rFonts w:cs="Arial"/>
                <w:color w:val="000000"/>
                <w:szCs w:val="24"/>
              </w:rPr>
              <w:t>34.80</w:t>
            </w:r>
          </w:p>
        </w:tc>
      </w:tr>
    </w:tbl>
    <w:p w14:paraId="036A3C85" w14:textId="77777777" w:rsidR="002A48F2" w:rsidRPr="00DE01D9" w:rsidRDefault="002A48F2" w:rsidP="00A50977">
      <w:pPr>
        <w:spacing w:after="120"/>
        <w:ind w:left="567"/>
        <w:jc w:val="both"/>
        <w:rPr>
          <w:rFonts w:cs="Arial"/>
          <w:bCs/>
          <w:sz w:val="18"/>
          <w:szCs w:val="18"/>
        </w:rPr>
      </w:pPr>
      <w:r w:rsidRPr="00DE01D9">
        <w:rPr>
          <w:rFonts w:cs="Arial"/>
          <w:bCs/>
          <w:sz w:val="18"/>
          <w:szCs w:val="18"/>
        </w:rPr>
        <w:t xml:space="preserve">Source: </w:t>
      </w:r>
      <w:proofErr w:type="spellStart"/>
      <w:r w:rsidRPr="00DE01D9">
        <w:rPr>
          <w:rFonts w:cs="Arial"/>
          <w:bCs/>
          <w:sz w:val="18"/>
          <w:szCs w:val="18"/>
        </w:rPr>
        <w:t>Bluelight</w:t>
      </w:r>
      <w:proofErr w:type="spellEnd"/>
      <w:r w:rsidRPr="00DE01D9">
        <w:rPr>
          <w:rFonts w:cs="Arial"/>
          <w:bCs/>
          <w:sz w:val="18"/>
          <w:szCs w:val="18"/>
        </w:rPr>
        <w:t xml:space="preserve"> Commercial and Home Office Analysis and Insight</w:t>
      </w:r>
    </w:p>
    <w:p w14:paraId="1DA06AB9" w14:textId="136060EA" w:rsidR="002A48F2" w:rsidRPr="004A3FAD" w:rsidRDefault="002A48F2" w:rsidP="00C40A10">
      <w:pPr>
        <w:pStyle w:val="ListParagraph"/>
        <w:numPr>
          <w:ilvl w:val="0"/>
          <w:numId w:val="19"/>
        </w:numPr>
        <w:spacing w:before="0" w:after="120"/>
        <w:ind w:left="567" w:hanging="567"/>
        <w:contextualSpacing w:val="0"/>
        <w:jc w:val="both"/>
        <w:rPr>
          <w:rFonts w:cs="Arial"/>
          <w:szCs w:val="24"/>
        </w:rPr>
      </w:pPr>
      <w:r w:rsidRPr="004A3FAD">
        <w:rPr>
          <w:rFonts w:cs="Arial"/>
          <w:szCs w:val="24"/>
        </w:rPr>
        <w:t xml:space="preserve">Since the first year of the new </w:t>
      </w:r>
      <w:proofErr w:type="gramStart"/>
      <w:r w:rsidRPr="004A3FAD">
        <w:rPr>
          <w:rFonts w:cs="Arial"/>
          <w:szCs w:val="24"/>
        </w:rPr>
        <w:t>fees</w:t>
      </w:r>
      <w:proofErr w:type="gramEnd"/>
      <w:r w:rsidRPr="004A3FAD">
        <w:rPr>
          <w:rFonts w:cs="Arial"/>
          <w:szCs w:val="24"/>
        </w:rPr>
        <w:t xml:space="preserve"> regime will involve central Home Office funding for Learning and Development (L&amp;D), this appraisal uses the figure for total labour costs without training costs to estimate the cost of licences for the first year (2024/25), and then the labour costs with the training costs included for the second year (2025/26) onwards.</w:t>
      </w:r>
    </w:p>
    <w:p w14:paraId="14258373" w14:textId="248A34CB" w:rsidR="002A48F2" w:rsidRPr="004A3FAD" w:rsidRDefault="002A48F2" w:rsidP="00C40A10">
      <w:pPr>
        <w:pStyle w:val="ListParagraph"/>
        <w:numPr>
          <w:ilvl w:val="0"/>
          <w:numId w:val="19"/>
        </w:numPr>
        <w:spacing w:before="0" w:after="120"/>
        <w:ind w:left="567" w:hanging="567"/>
        <w:contextualSpacing w:val="0"/>
        <w:jc w:val="both"/>
        <w:rPr>
          <w:rFonts w:cs="Arial"/>
          <w:szCs w:val="24"/>
        </w:rPr>
      </w:pPr>
      <w:r w:rsidRPr="703E0BF3">
        <w:rPr>
          <w:rFonts w:cs="Arial"/>
        </w:rPr>
        <w:t>It is assumed that costs grow nominally each year by 4.3 per cent. To obtain this, the analysis takes the midpoint of the percentage changes in hourly labour costs (including training) between the labour costs in the IA for the 2015 increase in firearms fees</w:t>
      </w:r>
      <w:r w:rsidRPr="703E0BF3">
        <w:rPr>
          <w:rStyle w:val="FootnoteReference"/>
          <w:rFonts w:cs="Arial"/>
        </w:rPr>
        <w:footnoteReference w:id="19"/>
      </w:r>
      <w:r w:rsidRPr="703E0BF3">
        <w:rPr>
          <w:rFonts w:cs="Arial"/>
        </w:rPr>
        <w:t xml:space="preserve"> and the ones in Table 3. This was 3.2 per cent for Enquiry Officers (equivalent to Firearms Enquiry Officer) and 5.4 per cent for Administrative Officers (equivalent to Administration).</w:t>
      </w:r>
    </w:p>
    <w:p w14:paraId="73CEBE2D" w14:textId="572CDBA7" w:rsidR="002A48F2" w:rsidRPr="004A3FAD" w:rsidRDefault="002A48F2" w:rsidP="00C40A10">
      <w:pPr>
        <w:pStyle w:val="ListParagraph"/>
        <w:numPr>
          <w:ilvl w:val="0"/>
          <w:numId w:val="19"/>
        </w:numPr>
        <w:spacing w:before="0" w:after="120"/>
        <w:ind w:left="567" w:hanging="567"/>
        <w:contextualSpacing w:val="0"/>
        <w:jc w:val="both"/>
        <w:rPr>
          <w:rFonts w:cs="Arial"/>
          <w:szCs w:val="24"/>
        </w:rPr>
      </w:pPr>
      <w:r w:rsidRPr="703E0BF3">
        <w:rPr>
          <w:rFonts w:cs="Arial"/>
        </w:rPr>
        <w:lastRenderedPageBreak/>
        <w:t xml:space="preserve">The data capture exercise provided sufficient data samples with which to estimate the average costs across police forces for the most common types of licence applications (grants and renewals for firearms, </w:t>
      </w:r>
      <w:proofErr w:type="gramStart"/>
      <w:r w:rsidRPr="703E0BF3">
        <w:rPr>
          <w:rFonts w:cs="Arial"/>
        </w:rPr>
        <w:t>shotgun</w:t>
      </w:r>
      <w:proofErr w:type="gramEnd"/>
      <w:r w:rsidRPr="703E0BF3">
        <w:rPr>
          <w:rFonts w:cs="Arial"/>
        </w:rPr>
        <w:t xml:space="preserve"> and coterminous certificates</w:t>
      </w:r>
      <w:r w:rsidRPr="703E0BF3">
        <w:rPr>
          <w:rStyle w:val="FootnoteReference"/>
          <w:rFonts w:cs="Arial"/>
        </w:rPr>
        <w:footnoteReference w:id="20"/>
      </w:r>
      <w:r w:rsidRPr="703E0BF3">
        <w:rPr>
          <w:rFonts w:cs="Arial"/>
        </w:rPr>
        <w:t>), however a small sample size limited the ability to do this for the less common licences. It is estimated that these less common licence types make up approximately 12 and 15 per</w:t>
      </w:r>
      <w:r w:rsidR="00F55446" w:rsidRPr="037931B6">
        <w:rPr>
          <w:rFonts w:cs="Arial"/>
        </w:rPr>
        <w:t xml:space="preserve"> </w:t>
      </w:r>
      <w:r w:rsidRPr="703E0BF3">
        <w:rPr>
          <w:rFonts w:cs="Arial"/>
        </w:rPr>
        <w:t>cent of licences.</w:t>
      </w:r>
    </w:p>
    <w:p w14:paraId="5D62C66C" w14:textId="068B7759" w:rsidR="002A48F2" w:rsidRPr="004A3FAD" w:rsidRDefault="002A48F2" w:rsidP="00E06B92">
      <w:pPr>
        <w:spacing w:after="120"/>
        <w:ind w:left="567" w:hanging="567"/>
        <w:jc w:val="both"/>
        <w:rPr>
          <w:rFonts w:cs="Arial"/>
          <w:b/>
          <w:szCs w:val="24"/>
        </w:rPr>
      </w:pPr>
      <w:r w:rsidRPr="004A3FAD">
        <w:rPr>
          <w:rFonts w:cs="Arial"/>
          <w:b/>
          <w:szCs w:val="24"/>
        </w:rPr>
        <w:t>Fee Options</w:t>
      </w:r>
    </w:p>
    <w:p w14:paraId="29C23C62" w14:textId="77777777" w:rsidR="00FC7E87" w:rsidRPr="004A3FAD" w:rsidRDefault="002A48F2" w:rsidP="00C40A10">
      <w:pPr>
        <w:pStyle w:val="ListParagraph"/>
        <w:numPr>
          <w:ilvl w:val="0"/>
          <w:numId w:val="19"/>
        </w:numPr>
        <w:spacing w:before="0" w:after="120"/>
        <w:ind w:left="567" w:hanging="567"/>
        <w:contextualSpacing w:val="0"/>
        <w:jc w:val="both"/>
        <w:rPr>
          <w:rFonts w:cs="Arial"/>
          <w:szCs w:val="24"/>
        </w:rPr>
      </w:pPr>
      <w:r w:rsidRPr="703E0BF3">
        <w:rPr>
          <w:rFonts w:cs="Arial"/>
        </w:rPr>
        <w:t>To calculate the new fee options, the current fee levels were inflated by the CPI</w:t>
      </w:r>
      <w:r w:rsidRPr="703E0BF3">
        <w:rPr>
          <w:rStyle w:val="FootnoteReference"/>
          <w:rFonts w:cs="Arial"/>
        </w:rPr>
        <w:footnoteReference w:id="21"/>
      </w:r>
      <w:r w:rsidRPr="703E0BF3">
        <w:rPr>
          <w:rFonts w:cs="Arial"/>
        </w:rPr>
        <w:t xml:space="preserve"> (for Option 2) and RPI</w:t>
      </w:r>
      <w:r w:rsidRPr="703E0BF3">
        <w:rPr>
          <w:rStyle w:val="FootnoteReference"/>
          <w:rFonts w:cs="Arial"/>
        </w:rPr>
        <w:footnoteReference w:id="22"/>
      </w:r>
      <w:r w:rsidRPr="703E0BF3">
        <w:rPr>
          <w:rFonts w:cs="Arial"/>
        </w:rPr>
        <w:t xml:space="preserve"> (for Option 3). These used the monthly indices to obtain the percentage increase from October 2014 (when the previous fee regime was estimated), and September 2024 (the latest available data). </w:t>
      </w:r>
      <w:r w:rsidRPr="703E0BF3">
        <w:rPr>
          <w:rFonts w:cs="Arial"/>
          <w:b/>
        </w:rPr>
        <w:t>This represented increases of 33 per cent for Option 2 and 50 per cent for Option 3</w:t>
      </w:r>
    </w:p>
    <w:p w14:paraId="3E904FD9" w14:textId="15172544" w:rsidR="002A48F2" w:rsidRPr="004A3FAD" w:rsidRDefault="002A48F2" w:rsidP="00C40A10">
      <w:pPr>
        <w:pStyle w:val="ListParagraph"/>
        <w:numPr>
          <w:ilvl w:val="0"/>
          <w:numId w:val="19"/>
        </w:numPr>
        <w:spacing w:before="0" w:after="120"/>
        <w:ind w:left="567" w:hanging="567"/>
        <w:contextualSpacing w:val="0"/>
        <w:jc w:val="both"/>
        <w:rPr>
          <w:rFonts w:cs="Arial"/>
          <w:szCs w:val="24"/>
        </w:rPr>
      </w:pPr>
      <w:r w:rsidRPr="004A3FAD">
        <w:rPr>
          <w:rFonts w:cs="Arial"/>
          <w:szCs w:val="24"/>
        </w:rPr>
        <w:t xml:space="preserve">To calculate fees for Option </w:t>
      </w:r>
      <w:r w:rsidR="00BE43B5">
        <w:rPr>
          <w:rFonts w:cs="Arial"/>
          <w:szCs w:val="24"/>
        </w:rPr>
        <w:t>3</w:t>
      </w:r>
      <w:r w:rsidRPr="004A3FAD">
        <w:rPr>
          <w:rFonts w:cs="Arial"/>
          <w:szCs w:val="24"/>
        </w:rPr>
        <w:t xml:space="preserve"> the cost for police forces to process the different types of firearms licence has been estimated. The fee was set at the cost of processing a firearms licence in year 0 (2024/25) but with training costs included. This is because whilst there are no training costs in year 0, the rest of the period will include training costs. For Option </w:t>
      </w:r>
      <w:r w:rsidR="00BE43B5">
        <w:rPr>
          <w:rFonts w:cs="Arial"/>
          <w:szCs w:val="24"/>
        </w:rPr>
        <w:t>3</w:t>
      </w:r>
      <w:r w:rsidRPr="004A3FAD">
        <w:rPr>
          <w:rFonts w:cs="Arial"/>
          <w:szCs w:val="24"/>
        </w:rPr>
        <w:t xml:space="preserve"> the fee increases range from 112 to 157 per cent to achieve full cost recovery in 2024/25, with </w:t>
      </w:r>
      <w:r w:rsidRPr="004A3FAD">
        <w:rPr>
          <w:rFonts w:cs="Arial"/>
          <w:b/>
          <w:szCs w:val="24"/>
        </w:rPr>
        <w:t>an average percentage increase of 134 per cent.</w:t>
      </w:r>
      <w:r w:rsidRPr="004A3FAD">
        <w:rPr>
          <w:rFonts w:cs="Arial"/>
          <w:szCs w:val="24"/>
        </w:rPr>
        <w:t xml:space="preserve"> </w:t>
      </w:r>
    </w:p>
    <w:p w14:paraId="41540F6C" w14:textId="77777777" w:rsidR="002A48F2" w:rsidRPr="004A3FAD" w:rsidRDefault="002A48F2" w:rsidP="00C40A10">
      <w:pPr>
        <w:pStyle w:val="ListParagraph"/>
        <w:numPr>
          <w:ilvl w:val="0"/>
          <w:numId w:val="19"/>
        </w:numPr>
        <w:spacing w:before="0" w:after="120"/>
        <w:ind w:left="567" w:hanging="567"/>
        <w:contextualSpacing w:val="0"/>
        <w:jc w:val="both"/>
        <w:rPr>
          <w:rStyle w:val="cf01"/>
          <w:rFonts w:ascii="Arial" w:hAnsi="Arial" w:cs="Arial"/>
          <w:sz w:val="24"/>
          <w:szCs w:val="24"/>
        </w:rPr>
      </w:pPr>
      <w:r w:rsidRPr="004A3FAD">
        <w:rPr>
          <w:rFonts w:cs="Arial"/>
          <w:szCs w:val="24"/>
        </w:rPr>
        <w:t xml:space="preserve">The costs of less common licence types </w:t>
      </w:r>
      <w:r w:rsidRPr="004A3FAD">
        <w:rPr>
          <w:rStyle w:val="cf01"/>
          <w:rFonts w:ascii="Arial" w:hAnsi="Arial" w:cs="Arial"/>
          <w:sz w:val="24"/>
          <w:szCs w:val="24"/>
        </w:rPr>
        <w:t>(including registered firearms dealers, replacement certificates, visitor permits and certificate variations)</w:t>
      </w:r>
      <w:r w:rsidRPr="004A3FAD">
        <w:rPr>
          <w:rFonts w:cs="Arial"/>
          <w:szCs w:val="24"/>
        </w:rPr>
        <w:t xml:space="preserve"> could not be estimated accurately from the collected data. Therefore, fees were </w:t>
      </w:r>
      <w:r w:rsidRPr="004A3FAD">
        <w:rPr>
          <w:rStyle w:val="cf01"/>
          <w:rFonts w:ascii="Arial" w:hAnsi="Arial" w:cs="Arial"/>
          <w:sz w:val="24"/>
          <w:szCs w:val="24"/>
        </w:rPr>
        <w:t>increased proportionally in line with the average increases for the more common licence types. This approach keeps the increases in line with those proposed for the main licence types and maintains a consistent fees structure.</w:t>
      </w:r>
    </w:p>
    <w:p w14:paraId="50E08909" w14:textId="77777777" w:rsidR="002A48F2" w:rsidRPr="004A3FAD" w:rsidRDefault="002A48F2" w:rsidP="00C40A10">
      <w:pPr>
        <w:pStyle w:val="ListParagraph"/>
        <w:numPr>
          <w:ilvl w:val="0"/>
          <w:numId w:val="19"/>
        </w:numPr>
        <w:spacing w:before="0" w:after="120"/>
        <w:ind w:left="567" w:hanging="567"/>
        <w:contextualSpacing w:val="0"/>
        <w:jc w:val="both"/>
        <w:rPr>
          <w:rFonts w:cs="Arial"/>
          <w:szCs w:val="24"/>
        </w:rPr>
      </w:pPr>
      <w:proofErr w:type="gramStart"/>
      <w:r w:rsidRPr="004A3FAD">
        <w:rPr>
          <w:rFonts w:cs="Arial"/>
          <w:szCs w:val="24"/>
        </w:rPr>
        <w:t>For the purpose of</w:t>
      </w:r>
      <w:proofErr w:type="gramEnd"/>
      <w:r w:rsidRPr="004A3FAD">
        <w:rPr>
          <w:rFonts w:cs="Arial"/>
          <w:szCs w:val="24"/>
        </w:rPr>
        <w:t xml:space="preserve"> this modelling, these fees are held constant throughout the appraisal period. It is likely they will change when the next comprehensive review of fees takes place in three years, however it is unknown how they would change so they are assumed to remain the same for the purposes of this Impact Assessment. </w:t>
      </w:r>
    </w:p>
    <w:p w14:paraId="5857B992" w14:textId="183ACF4F" w:rsidR="002A48F2" w:rsidRPr="004A3FAD" w:rsidRDefault="002A48F2" w:rsidP="00E06B92">
      <w:pPr>
        <w:spacing w:after="120"/>
        <w:ind w:left="567" w:hanging="567"/>
        <w:jc w:val="both"/>
        <w:rPr>
          <w:rFonts w:cs="Arial"/>
          <w:b/>
          <w:szCs w:val="24"/>
        </w:rPr>
      </w:pPr>
      <w:r w:rsidRPr="004A3FAD">
        <w:rPr>
          <w:rFonts w:cs="Arial"/>
          <w:b/>
          <w:szCs w:val="24"/>
        </w:rPr>
        <w:t>Volumes of Firearms Licenses</w:t>
      </w:r>
    </w:p>
    <w:p w14:paraId="2DB9B30D" w14:textId="77777777" w:rsidR="002A48F2" w:rsidRPr="004A3FAD" w:rsidRDefault="002A48F2" w:rsidP="00C40A10">
      <w:pPr>
        <w:pStyle w:val="ListParagraph"/>
        <w:numPr>
          <w:ilvl w:val="0"/>
          <w:numId w:val="19"/>
        </w:numPr>
        <w:spacing w:before="0" w:after="120"/>
        <w:ind w:left="567" w:hanging="567"/>
        <w:contextualSpacing w:val="0"/>
        <w:jc w:val="both"/>
        <w:rPr>
          <w:rFonts w:cs="Arial"/>
          <w:szCs w:val="24"/>
          <w:u w:val="single"/>
        </w:rPr>
      </w:pPr>
      <w:r w:rsidRPr="004A3FAD">
        <w:rPr>
          <w:rFonts w:cs="Arial"/>
          <w:bCs/>
          <w:szCs w:val="24"/>
        </w:rPr>
        <w:t>To estimate the impact on overall revenue and expenditure over the appraisal period, the analysis estimates future forecasts for volumes of licence applications. There is significant uncertainty around future volumes of applications. To capture this uncertainty, sensitivity analysis was conducted (see below) under which the total volume of applications over the appraisal period is 30 per cent below and 30 per cent above those of the central scenario.</w:t>
      </w:r>
    </w:p>
    <w:p w14:paraId="27FD28C8" w14:textId="2E0C7D19" w:rsidR="002A48F2" w:rsidRPr="004A3FAD" w:rsidRDefault="002A48F2" w:rsidP="00C40A10">
      <w:pPr>
        <w:pStyle w:val="ListParagraph"/>
        <w:numPr>
          <w:ilvl w:val="0"/>
          <w:numId w:val="19"/>
        </w:numPr>
        <w:spacing w:before="0" w:after="120"/>
        <w:ind w:left="567" w:hanging="567"/>
        <w:contextualSpacing w:val="0"/>
        <w:jc w:val="both"/>
        <w:rPr>
          <w:rFonts w:cs="Arial"/>
          <w:szCs w:val="24"/>
          <w:u w:val="single"/>
        </w:rPr>
      </w:pPr>
      <w:r w:rsidRPr="004A3FAD">
        <w:rPr>
          <w:rFonts w:cs="Arial"/>
          <w:bCs/>
          <w:szCs w:val="24"/>
        </w:rPr>
        <w:t xml:space="preserve">For firearm certificate grants, shotgun certificate grants, RFD grants, firearm certificate variations and visitor </w:t>
      </w:r>
      <w:proofErr w:type="gramStart"/>
      <w:r w:rsidRPr="004A3FAD">
        <w:rPr>
          <w:rFonts w:cs="Arial"/>
          <w:bCs/>
          <w:szCs w:val="24"/>
        </w:rPr>
        <w:t>permits</w:t>
      </w:r>
      <w:proofErr w:type="gramEnd"/>
      <w:r w:rsidRPr="004A3FAD">
        <w:rPr>
          <w:rFonts w:cs="Arial"/>
          <w:bCs/>
          <w:szCs w:val="24"/>
        </w:rPr>
        <w:t>, the central scenario assumes that future volumes would return over a five year period to the pre-COVID-19 average (between 2015/16 and 2019/20).</w:t>
      </w:r>
    </w:p>
    <w:p w14:paraId="67D43521" w14:textId="77777777" w:rsidR="002A48F2" w:rsidRPr="004A3FAD" w:rsidRDefault="002A48F2" w:rsidP="00C40A10">
      <w:pPr>
        <w:pStyle w:val="ListParagraph"/>
        <w:numPr>
          <w:ilvl w:val="0"/>
          <w:numId w:val="19"/>
        </w:numPr>
        <w:spacing w:before="0" w:after="120"/>
        <w:ind w:left="567" w:hanging="567"/>
        <w:contextualSpacing w:val="0"/>
        <w:jc w:val="both"/>
        <w:rPr>
          <w:rFonts w:cs="Arial"/>
          <w:szCs w:val="24"/>
          <w:u w:val="single"/>
        </w:rPr>
      </w:pPr>
      <w:r w:rsidRPr="004A3FAD">
        <w:rPr>
          <w:rFonts w:cs="Arial"/>
          <w:bCs/>
          <w:szCs w:val="24"/>
        </w:rPr>
        <w:lastRenderedPageBreak/>
        <w:t xml:space="preserve">For firearm, shotgun, coterminous and RFD certificate renewals the assumption is that a fixed proportion of grants and renewals that would expire in any one year would be renewed. The fixed proportion was estimated as the average renewal rate over the pre-COVID-19 period (between 2005/06 and 2019/20 for firearm, </w:t>
      </w:r>
      <w:proofErr w:type="gramStart"/>
      <w:r w:rsidRPr="004A3FAD">
        <w:rPr>
          <w:rFonts w:cs="Arial"/>
          <w:bCs/>
          <w:szCs w:val="24"/>
        </w:rPr>
        <w:t>shotgun</w:t>
      </w:r>
      <w:proofErr w:type="gramEnd"/>
      <w:r w:rsidRPr="004A3FAD">
        <w:rPr>
          <w:rFonts w:cs="Arial"/>
          <w:bCs/>
          <w:szCs w:val="24"/>
        </w:rPr>
        <w:t xml:space="preserve"> and coterminous renewals, between 2010/11 and 2019/20 for RFD renewals).</w:t>
      </w:r>
    </w:p>
    <w:p w14:paraId="53071F1C" w14:textId="77777777" w:rsidR="002A48F2" w:rsidRPr="004A3FAD" w:rsidRDefault="002A48F2" w:rsidP="00C40A10">
      <w:pPr>
        <w:pStyle w:val="ListParagraph"/>
        <w:numPr>
          <w:ilvl w:val="0"/>
          <w:numId w:val="19"/>
        </w:numPr>
        <w:spacing w:before="0" w:after="120"/>
        <w:ind w:left="567" w:hanging="567"/>
        <w:contextualSpacing w:val="0"/>
        <w:jc w:val="both"/>
        <w:rPr>
          <w:rFonts w:cs="Arial"/>
          <w:szCs w:val="24"/>
          <w:u w:val="single"/>
        </w:rPr>
      </w:pPr>
      <w:r w:rsidRPr="703E0BF3">
        <w:rPr>
          <w:rFonts w:cs="Arial"/>
        </w:rPr>
        <w:t>These forecasts are based upon published data for England and Wales over the period 2000/01 to 2023/24.</w:t>
      </w:r>
      <w:r w:rsidRPr="703E0BF3">
        <w:rPr>
          <w:rStyle w:val="FootnoteReference"/>
          <w:rFonts w:cs="Arial"/>
        </w:rPr>
        <w:footnoteReference w:id="23"/>
      </w:r>
      <w:r w:rsidRPr="703E0BF3">
        <w:rPr>
          <w:rFonts w:cs="Arial"/>
        </w:rPr>
        <w:t xml:space="preserve"> To incorporate Scotland, the proportion of licence holders relative to England and Wales over the period for which published data is available (2018/19 to 2023/24) was used to scale up the forecasts.</w:t>
      </w:r>
      <w:r w:rsidRPr="703E0BF3">
        <w:rPr>
          <w:rStyle w:val="FootnoteReference"/>
          <w:rFonts w:cs="Arial"/>
        </w:rPr>
        <w:footnoteReference w:id="24"/>
      </w:r>
      <w:r w:rsidRPr="703E0BF3">
        <w:rPr>
          <w:rFonts w:cs="Arial"/>
        </w:rPr>
        <w:t xml:space="preserve"> </w:t>
      </w:r>
    </w:p>
    <w:p w14:paraId="53415322" w14:textId="7032CE40" w:rsidR="002A48F2" w:rsidRPr="004A3FAD" w:rsidRDefault="002A48F2" w:rsidP="00E06B92">
      <w:pPr>
        <w:spacing w:after="120"/>
        <w:ind w:left="567"/>
        <w:jc w:val="both"/>
        <w:rPr>
          <w:rFonts w:cs="Arial"/>
          <w:b/>
          <w:bCs/>
          <w:szCs w:val="24"/>
        </w:rPr>
      </w:pPr>
      <w:r w:rsidRPr="004A3FAD">
        <w:rPr>
          <w:rFonts w:cs="Arial"/>
          <w:b/>
          <w:bCs/>
          <w:szCs w:val="24"/>
        </w:rPr>
        <w:t xml:space="preserve">Table 4 - Volume of grants and applications for more common licence types, </w:t>
      </w:r>
      <w:proofErr w:type="gramStart"/>
      <w:r w:rsidRPr="004A3FAD">
        <w:rPr>
          <w:rFonts w:cs="Arial"/>
          <w:b/>
          <w:bCs/>
          <w:szCs w:val="24"/>
        </w:rPr>
        <w:t>England</w:t>
      </w:r>
      <w:proofErr w:type="gramEnd"/>
      <w:r w:rsidRPr="004A3FAD">
        <w:rPr>
          <w:rFonts w:cs="Arial"/>
          <w:b/>
          <w:bCs/>
          <w:szCs w:val="24"/>
        </w:rPr>
        <w:t xml:space="preserve"> and Wales, 2018/19 to 2023/24</w:t>
      </w:r>
    </w:p>
    <w:tbl>
      <w:tblPr>
        <w:tblStyle w:val="TableGrid"/>
        <w:tblW w:w="0" w:type="auto"/>
        <w:tblInd w:w="567" w:type="dxa"/>
        <w:tblLook w:val="04A0" w:firstRow="1" w:lastRow="0" w:firstColumn="1" w:lastColumn="0" w:noHBand="0" w:noVBand="1"/>
      </w:tblPr>
      <w:tblGrid>
        <w:gridCol w:w="1084"/>
        <w:gridCol w:w="1192"/>
        <w:gridCol w:w="1273"/>
        <w:gridCol w:w="1225"/>
        <w:gridCol w:w="1273"/>
        <w:gridCol w:w="1564"/>
        <w:gridCol w:w="1564"/>
      </w:tblGrid>
      <w:tr w:rsidR="004C4C94" w:rsidRPr="004A3FAD" w14:paraId="2B924BF5" w14:textId="77777777" w:rsidTr="00DE01D9">
        <w:trPr>
          <w:trHeight w:val="340"/>
        </w:trPr>
        <w:tc>
          <w:tcPr>
            <w:tcW w:w="1013" w:type="dxa"/>
          </w:tcPr>
          <w:p w14:paraId="4585DA75" w14:textId="77777777" w:rsidR="004C4C94" w:rsidRPr="004A3FAD" w:rsidRDefault="004C4C94" w:rsidP="004C4C94">
            <w:pPr>
              <w:spacing w:after="120"/>
              <w:jc w:val="both"/>
              <w:rPr>
                <w:rFonts w:cs="Arial"/>
                <w:b/>
                <w:bCs/>
                <w:szCs w:val="24"/>
              </w:rPr>
            </w:pPr>
          </w:p>
        </w:tc>
        <w:tc>
          <w:tcPr>
            <w:tcW w:w="1210" w:type="dxa"/>
            <w:vAlign w:val="center"/>
          </w:tcPr>
          <w:p w14:paraId="3B1A8E33" w14:textId="1BA83DB9" w:rsidR="004C4C94" w:rsidRPr="00DE01D9" w:rsidRDefault="004C4C94" w:rsidP="004C4C94">
            <w:pPr>
              <w:spacing w:after="120"/>
              <w:jc w:val="both"/>
              <w:rPr>
                <w:rFonts w:ascii="Arial Narrow" w:hAnsi="Arial Narrow" w:cs="Arial"/>
                <w:b/>
                <w:bCs/>
                <w:szCs w:val="24"/>
              </w:rPr>
            </w:pPr>
            <w:r w:rsidRPr="00DE01D9">
              <w:rPr>
                <w:rFonts w:ascii="Arial Narrow" w:hAnsi="Arial Narrow" w:cs="Arial"/>
                <w:b/>
                <w:color w:val="000000" w:themeColor="text1"/>
                <w:szCs w:val="24"/>
              </w:rPr>
              <w:t>Firearm Grants</w:t>
            </w:r>
          </w:p>
        </w:tc>
        <w:tc>
          <w:tcPr>
            <w:tcW w:w="1283" w:type="dxa"/>
            <w:vAlign w:val="center"/>
          </w:tcPr>
          <w:p w14:paraId="04CE1040" w14:textId="2054A6C5" w:rsidR="004C4C94" w:rsidRPr="00DE01D9" w:rsidRDefault="004C4C94" w:rsidP="004C4C94">
            <w:pPr>
              <w:spacing w:after="120"/>
              <w:jc w:val="both"/>
              <w:rPr>
                <w:rFonts w:ascii="Arial Narrow" w:hAnsi="Arial Narrow" w:cs="Arial"/>
                <w:b/>
                <w:bCs/>
                <w:szCs w:val="24"/>
              </w:rPr>
            </w:pPr>
            <w:r w:rsidRPr="00DE01D9">
              <w:rPr>
                <w:rFonts w:ascii="Arial Narrow" w:hAnsi="Arial Narrow" w:cs="Arial"/>
                <w:b/>
                <w:color w:val="000000" w:themeColor="text1"/>
                <w:szCs w:val="24"/>
              </w:rPr>
              <w:t>Firearms Renewals</w:t>
            </w:r>
          </w:p>
        </w:tc>
        <w:tc>
          <w:tcPr>
            <w:tcW w:w="1240" w:type="dxa"/>
            <w:vAlign w:val="center"/>
          </w:tcPr>
          <w:p w14:paraId="705212EE" w14:textId="6A8E8EC2" w:rsidR="004C4C94" w:rsidRPr="00DE01D9" w:rsidRDefault="004C4C94" w:rsidP="004C4C94">
            <w:pPr>
              <w:spacing w:after="120"/>
              <w:jc w:val="both"/>
              <w:rPr>
                <w:rFonts w:ascii="Arial Narrow" w:hAnsi="Arial Narrow" w:cs="Arial"/>
                <w:b/>
                <w:bCs/>
                <w:szCs w:val="24"/>
              </w:rPr>
            </w:pPr>
            <w:r w:rsidRPr="00DE01D9">
              <w:rPr>
                <w:rFonts w:ascii="Arial Narrow" w:hAnsi="Arial Narrow" w:cs="Arial"/>
                <w:b/>
                <w:color w:val="000000" w:themeColor="text1"/>
                <w:szCs w:val="24"/>
              </w:rPr>
              <w:t>Shotgun Grants</w:t>
            </w:r>
          </w:p>
        </w:tc>
        <w:tc>
          <w:tcPr>
            <w:tcW w:w="1283" w:type="dxa"/>
            <w:vAlign w:val="center"/>
          </w:tcPr>
          <w:p w14:paraId="17AD30B2" w14:textId="7A079558" w:rsidR="004C4C94" w:rsidRPr="00DE01D9" w:rsidRDefault="004C4C94" w:rsidP="004C4C94">
            <w:pPr>
              <w:spacing w:after="120"/>
              <w:jc w:val="both"/>
              <w:rPr>
                <w:rFonts w:ascii="Arial Narrow" w:hAnsi="Arial Narrow" w:cs="Arial"/>
                <w:b/>
                <w:bCs/>
                <w:szCs w:val="24"/>
              </w:rPr>
            </w:pPr>
            <w:r w:rsidRPr="00DE01D9">
              <w:rPr>
                <w:rFonts w:ascii="Arial Narrow" w:hAnsi="Arial Narrow" w:cs="Arial"/>
                <w:b/>
                <w:color w:val="000000" w:themeColor="text1"/>
                <w:szCs w:val="24"/>
              </w:rPr>
              <w:t>Shotgun Renewals</w:t>
            </w:r>
          </w:p>
        </w:tc>
        <w:tc>
          <w:tcPr>
            <w:tcW w:w="1573" w:type="dxa"/>
            <w:vAlign w:val="center"/>
          </w:tcPr>
          <w:p w14:paraId="6A31D66E" w14:textId="0FF94E41" w:rsidR="004C4C94" w:rsidRPr="00DE01D9" w:rsidRDefault="004C4C94" w:rsidP="004C4C94">
            <w:pPr>
              <w:spacing w:after="120"/>
              <w:jc w:val="both"/>
              <w:rPr>
                <w:rFonts w:ascii="Arial Narrow" w:hAnsi="Arial Narrow" w:cs="Arial"/>
                <w:b/>
                <w:bCs/>
                <w:szCs w:val="24"/>
              </w:rPr>
            </w:pPr>
            <w:r w:rsidRPr="00DE01D9">
              <w:rPr>
                <w:rFonts w:ascii="Arial Narrow" w:hAnsi="Arial Narrow" w:cs="Arial"/>
                <w:b/>
                <w:color w:val="000000" w:themeColor="text1"/>
                <w:szCs w:val="24"/>
              </w:rPr>
              <w:t>Coterminous Grants</w:t>
            </w:r>
          </w:p>
        </w:tc>
        <w:tc>
          <w:tcPr>
            <w:tcW w:w="1573" w:type="dxa"/>
            <w:vAlign w:val="center"/>
          </w:tcPr>
          <w:p w14:paraId="14FC3BE4" w14:textId="6A3BBBB3" w:rsidR="004C4C94" w:rsidRPr="00DE01D9" w:rsidRDefault="004C4C94" w:rsidP="004C4C94">
            <w:pPr>
              <w:spacing w:after="120"/>
              <w:jc w:val="both"/>
              <w:rPr>
                <w:rFonts w:ascii="Arial Narrow" w:hAnsi="Arial Narrow" w:cs="Arial"/>
                <w:b/>
                <w:bCs/>
                <w:szCs w:val="24"/>
              </w:rPr>
            </w:pPr>
            <w:r w:rsidRPr="00DE01D9">
              <w:rPr>
                <w:rFonts w:ascii="Arial Narrow" w:hAnsi="Arial Narrow" w:cs="Arial"/>
                <w:b/>
                <w:color w:val="000000" w:themeColor="text1"/>
                <w:szCs w:val="24"/>
              </w:rPr>
              <w:t>Coterminous Renewals</w:t>
            </w:r>
          </w:p>
        </w:tc>
      </w:tr>
      <w:tr w:rsidR="004C4C94" w:rsidRPr="004A3FAD" w14:paraId="64FBEC5F" w14:textId="77777777" w:rsidTr="00DE01D9">
        <w:trPr>
          <w:trHeight w:val="340"/>
        </w:trPr>
        <w:tc>
          <w:tcPr>
            <w:tcW w:w="1013" w:type="dxa"/>
            <w:vAlign w:val="center"/>
          </w:tcPr>
          <w:p w14:paraId="2678BD56" w14:textId="5AD7ADBA" w:rsidR="004C4C94" w:rsidRPr="004A3FAD" w:rsidRDefault="004C4C94" w:rsidP="004C4C94">
            <w:pPr>
              <w:spacing w:after="120"/>
              <w:jc w:val="both"/>
              <w:rPr>
                <w:rFonts w:cs="Arial"/>
                <w:b/>
                <w:bCs/>
                <w:szCs w:val="24"/>
              </w:rPr>
            </w:pPr>
            <w:r w:rsidRPr="004A3FAD">
              <w:rPr>
                <w:rFonts w:cs="Arial"/>
                <w:color w:val="000000" w:themeColor="text1"/>
                <w:szCs w:val="24"/>
              </w:rPr>
              <w:t>2018/19</w:t>
            </w:r>
          </w:p>
        </w:tc>
        <w:tc>
          <w:tcPr>
            <w:tcW w:w="1210" w:type="dxa"/>
            <w:vAlign w:val="center"/>
          </w:tcPr>
          <w:p w14:paraId="01046317" w14:textId="33FF1A81" w:rsidR="004C4C94" w:rsidRPr="004A3FAD" w:rsidRDefault="004C4C94" w:rsidP="004C4C94">
            <w:pPr>
              <w:spacing w:after="120"/>
              <w:jc w:val="right"/>
              <w:rPr>
                <w:rFonts w:cs="Arial"/>
                <w:b/>
                <w:bCs/>
                <w:szCs w:val="24"/>
              </w:rPr>
            </w:pPr>
            <w:r w:rsidRPr="004A3FAD">
              <w:rPr>
                <w:rFonts w:cs="Arial"/>
                <w:color w:val="000000" w:themeColor="text1"/>
                <w:szCs w:val="24"/>
              </w:rPr>
              <w:t>8,467</w:t>
            </w:r>
          </w:p>
        </w:tc>
        <w:tc>
          <w:tcPr>
            <w:tcW w:w="1283" w:type="dxa"/>
            <w:vAlign w:val="center"/>
          </w:tcPr>
          <w:p w14:paraId="205A0A7A" w14:textId="5CA8874D" w:rsidR="004C4C94" w:rsidRPr="004A3FAD" w:rsidRDefault="004C4C94" w:rsidP="004C4C94">
            <w:pPr>
              <w:spacing w:after="120"/>
              <w:jc w:val="right"/>
              <w:rPr>
                <w:rFonts w:cs="Arial"/>
                <w:b/>
                <w:bCs/>
                <w:szCs w:val="24"/>
              </w:rPr>
            </w:pPr>
            <w:r w:rsidRPr="004A3FAD">
              <w:rPr>
                <w:rFonts w:cs="Arial"/>
                <w:color w:val="000000" w:themeColor="text1"/>
                <w:szCs w:val="24"/>
              </w:rPr>
              <w:t>17,283</w:t>
            </w:r>
          </w:p>
        </w:tc>
        <w:tc>
          <w:tcPr>
            <w:tcW w:w="1240" w:type="dxa"/>
            <w:vAlign w:val="center"/>
          </w:tcPr>
          <w:p w14:paraId="3950A8BD" w14:textId="485B76E7" w:rsidR="004C4C94" w:rsidRPr="004A3FAD" w:rsidRDefault="004C4C94" w:rsidP="004C4C94">
            <w:pPr>
              <w:spacing w:after="120"/>
              <w:jc w:val="right"/>
              <w:rPr>
                <w:rFonts w:cs="Arial"/>
                <w:b/>
                <w:bCs/>
                <w:szCs w:val="24"/>
              </w:rPr>
            </w:pPr>
            <w:r w:rsidRPr="004A3FAD">
              <w:rPr>
                <w:rFonts w:cs="Arial"/>
                <w:color w:val="000000" w:themeColor="text1"/>
                <w:szCs w:val="24"/>
              </w:rPr>
              <w:t>21,006</w:t>
            </w:r>
          </w:p>
        </w:tc>
        <w:tc>
          <w:tcPr>
            <w:tcW w:w="1283" w:type="dxa"/>
            <w:vAlign w:val="center"/>
          </w:tcPr>
          <w:p w14:paraId="66662566" w14:textId="77ED6544" w:rsidR="004C4C94" w:rsidRPr="004A3FAD" w:rsidRDefault="004C4C94" w:rsidP="004C4C94">
            <w:pPr>
              <w:spacing w:after="120"/>
              <w:jc w:val="right"/>
              <w:rPr>
                <w:rFonts w:cs="Arial"/>
                <w:b/>
                <w:bCs/>
                <w:szCs w:val="24"/>
              </w:rPr>
            </w:pPr>
            <w:r w:rsidRPr="004A3FAD">
              <w:rPr>
                <w:rFonts w:cs="Arial"/>
                <w:color w:val="000000" w:themeColor="text1"/>
                <w:szCs w:val="24"/>
              </w:rPr>
              <w:t>45,141</w:t>
            </w:r>
          </w:p>
        </w:tc>
        <w:tc>
          <w:tcPr>
            <w:tcW w:w="1573" w:type="dxa"/>
            <w:vAlign w:val="center"/>
          </w:tcPr>
          <w:p w14:paraId="77B5AE31" w14:textId="6952CA60" w:rsidR="004C4C94" w:rsidRPr="004A3FAD" w:rsidRDefault="004C4C94" w:rsidP="004C4C94">
            <w:pPr>
              <w:spacing w:after="120"/>
              <w:jc w:val="right"/>
              <w:rPr>
                <w:rFonts w:cs="Arial"/>
                <w:b/>
                <w:bCs/>
                <w:szCs w:val="24"/>
              </w:rPr>
            </w:pPr>
            <w:r w:rsidRPr="004A3FAD">
              <w:rPr>
                <w:rFonts w:cs="Arial"/>
                <w:color w:val="000000" w:themeColor="text1"/>
                <w:szCs w:val="24"/>
              </w:rPr>
              <w:t>4,314</w:t>
            </w:r>
          </w:p>
        </w:tc>
        <w:tc>
          <w:tcPr>
            <w:tcW w:w="1573" w:type="dxa"/>
            <w:vAlign w:val="center"/>
          </w:tcPr>
          <w:p w14:paraId="0FE87C79" w14:textId="282ABBA3" w:rsidR="004C4C94" w:rsidRPr="004A3FAD" w:rsidRDefault="004C4C94" w:rsidP="004C4C94">
            <w:pPr>
              <w:spacing w:after="120"/>
              <w:jc w:val="right"/>
              <w:rPr>
                <w:rFonts w:cs="Arial"/>
                <w:b/>
                <w:bCs/>
                <w:szCs w:val="24"/>
              </w:rPr>
            </w:pPr>
            <w:r w:rsidRPr="004A3FAD">
              <w:rPr>
                <w:rFonts w:cs="Arial"/>
                <w:color w:val="000000" w:themeColor="text1"/>
                <w:szCs w:val="24"/>
              </w:rPr>
              <w:t>15,914</w:t>
            </w:r>
          </w:p>
        </w:tc>
      </w:tr>
      <w:tr w:rsidR="004C4C94" w:rsidRPr="004A3FAD" w14:paraId="1DCDFBD0" w14:textId="77777777" w:rsidTr="00DE01D9">
        <w:trPr>
          <w:trHeight w:val="340"/>
        </w:trPr>
        <w:tc>
          <w:tcPr>
            <w:tcW w:w="1013" w:type="dxa"/>
            <w:vAlign w:val="center"/>
          </w:tcPr>
          <w:p w14:paraId="2FA7DE1E" w14:textId="1F3097BB" w:rsidR="004C4C94" w:rsidRPr="004A3FAD" w:rsidRDefault="004C4C94" w:rsidP="004C4C94">
            <w:pPr>
              <w:spacing w:after="120"/>
              <w:jc w:val="both"/>
              <w:rPr>
                <w:rFonts w:cs="Arial"/>
                <w:b/>
                <w:bCs/>
                <w:szCs w:val="24"/>
              </w:rPr>
            </w:pPr>
            <w:r w:rsidRPr="004A3FAD">
              <w:rPr>
                <w:rFonts w:cs="Arial"/>
                <w:color w:val="000000" w:themeColor="text1"/>
                <w:szCs w:val="24"/>
              </w:rPr>
              <w:t>2019/20</w:t>
            </w:r>
          </w:p>
        </w:tc>
        <w:tc>
          <w:tcPr>
            <w:tcW w:w="1210" w:type="dxa"/>
            <w:vAlign w:val="center"/>
          </w:tcPr>
          <w:p w14:paraId="5600E410" w14:textId="0A6D323C" w:rsidR="004C4C94" w:rsidRPr="004A3FAD" w:rsidRDefault="004C4C94" w:rsidP="004C4C94">
            <w:pPr>
              <w:spacing w:after="120"/>
              <w:jc w:val="right"/>
              <w:rPr>
                <w:rFonts w:cs="Arial"/>
                <w:b/>
                <w:bCs/>
                <w:szCs w:val="24"/>
              </w:rPr>
            </w:pPr>
            <w:r w:rsidRPr="004A3FAD">
              <w:rPr>
                <w:rFonts w:cs="Arial"/>
                <w:color w:val="000000" w:themeColor="text1"/>
                <w:szCs w:val="24"/>
              </w:rPr>
              <w:t>7,745</w:t>
            </w:r>
          </w:p>
        </w:tc>
        <w:tc>
          <w:tcPr>
            <w:tcW w:w="1283" w:type="dxa"/>
            <w:vAlign w:val="center"/>
          </w:tcPr>
          <w:p w14:paraId="7B3A185E" w14:textId="1A2CEF5B" w:rsidR="004C4C94" w:rsidRPr="004A3FAD" w:rsidRDefault="004C4C94" w:rsidP="004C4C94">
            <w:pPr>
              <w:spacing w:after="120"/>
              <w:jc w:val="right"/>
              <w:rPr>
                <w:rFonts w:cs="Arial"/>
                <w:b/>
                <w:bCs/>
                <w:szCs w:val="24"/>
              </w:rPr>
            </w:pPr>
            <w:r w:rsidRPr="004A3FAD">
              <w:rPr>
                <w:rFonts w:cs="Arial"/>
                <w:color w:val="000000" w:themeColor="text1"/>
                <w:szCs w:val="24"/>
              </w:rPr>
              <w:t>20,736</w:t>
            </w:r>
          </w:p>
        </w:tc>
        <w:tc>
          <w:tcPr>
            <w:tcW w:w="1240" w:type="dxa"/>
            <w:vAlign w:val="center"/>
          </w:tcPr>
          <w:p w14:paraId="7EC5D730" w14:textId="48E73B71" w:rsidR="004C4C94" w:rsidRPr="004A3FAD" w:rsidRDefault="004C4C94" w:rsidP="004C4C94">
            <w:pPr>
              <w:spacing w:after="120"/>
              <w:jc w:val="right"/>
              <w:rPr>
                <w:rFonts w:cs="Arial"/>
                <w:b/>
                <w:bCs/>
                <w:szCs w:val="24"/>
              </w:rPr>
            </w:pPr>
            <w:r w:rsidRPr="004A3FAD">
              <w:rPr>
                <w:rFonts w:cs="Arial"/>
                <w:color w:val="000000" w:themeColor="text1"/>
                <w:szCs w:val="24"/>
              </w:rPr>
              <w:t>18,238</w:t>
            </w:r>
          </w:p>
        </w:tc>
        <w:tc>
          <w:tcPr>
            <w:tcW w:w="1283" w:type="dxa"/>
            <w:vAlign w:val="center"/>
          </w:tcPr>
          <w:p w14:paraId="06DD552F" w14:textId="69E03F88" w:rsidR="004C4C94" w:rsidRPr="004A3FAD" w:rsidRDefault="004C4C94" w:rsidP="004C4C94">
            <w:pPr>
              <w:spacing w:after="120"/>
              <w:jc w:val="right"/>
              <w:rPr>
                <w:rFonts w:cs="Arial"/>
                <w:b/>
                <w:bCs/>
                <w:szCs w:val="24"/>
              </w:rPr>
            </w:pPr>
            <w:r w:rsidRPr="004A3FAD">
              <w:rPr>
                <w:rFonts w:cs="Arial"/>
                <w:color w:val="000000" w:themeColor="text1"/>
                <w:szCs w:val="24"/>
              </w:rPr>
              <w:t>52,506</w:t>
            </w:r>
          </w:p>
        </w:tc>
        <w:tc>
          <w:tcPr>
            <w:tcW w:w="1573" w:type="dxa"/>
            <w:vAlign w:val="center"/>
          </w:tcPr>
          <w:p w14:paraId="7419B294" w14:textId="5AF22A4F" w:rsidR="004C4C94" w:rsidRPr="004A3FAD" w:rsidRDefault="004C4C94" w:rsidP="004C4C94">
            <w:pPr>
              <w:spacing w:after="120"/>
              <w:jc w:val="right"/>
              <w:rPr>
                <w:rFonts w:cs="Arial"/>
                <w:b/>
                <w:bCs/>
                <w:szCs w:val="24"/>
              </w:rPr>
            </w:pPr>
            <w:r w:rsidRPr="004A3FAD">
              <w:rPr>
                <w:rFonts w:cs="Arial"/>
                <w:color w:val="000000" w:themeColor="text1"/>
                <w:szCs w:val="24"/>
              </w:rPr>
              <w:t>3,956</w:t>
            </w:r>
          </w:p>
        </w:tc>
        <w:tc>
          <w:tcPr>
            <w:tcW w:w="1573" w:type="dxa"/>
            <w:vAlign w:val="center"/>
          </w:tcPr>
          <w:p w14:paraId="18E4D50C" w14:textId="174DF3BD" w:rsidR="004C4C94" w:rsidRPr="004A3FAD" w:rsidRDefault="004C4C94" w:rsidP="004C4C94">
            <w:pPr>
              <w:spacing w:after="120"/>
              <w:jc w:val="right"/>
              <w:rPr>
                <w:rFonts w:cs="Arial"/>
                <w:b/>
                <w:bCs/>
                <w:szCs w:val="24"/>
              </w:rPr>
            </w:pPr>
            <w:r w:rsidRPr="004A3FAD">
              <w:rPr>
                <w:rFonts w:cs="Arial"/>
                <w:color w:val="000000" w:themeColor="text1"/>
                <w:szCs w:val="24"/>
              </w:rPr>
              <w:t>19,804</w:t>
            </w:r>
          </w:p>
        </w:tc>
      </w:tr>
      <w:tr w:rsidR="004C4C94" w:rsidRPr="004A3FAD" w14:paraId="2C252883" w14:textId="77777777" w:rsidTr="00DE01D9">
        <w:trPr>
          <w:trHeight w:val="340"/>
        </w:trPr>
        <w:tc>
          <w:tcPr>
            <w:tcW w:w="1013" w:type="dxa"/>
            <w:vAlign w:val="center"/>
          </w:tcPr>
          <w:p w14:paraId="024214DC" w14:textId="2639AEA3" w:rsidR="004C4C94" w:rsidRPr="004A3FAD" w:rsidRDefault="004C4C94" w:rsidP="004C4C94">
            <w:pPr>
              <w:spacing w:after="120"/>
              <w:jc w:val="both"/>
              <w:rPr>
                <w:rFonts w:cs="Arial"/>
                <w:b/>
                <w:bCs/>
                <w:szCs w:val="24"/>
              </w:rPr>
            </w:pPr>
            <w:r w:rsidRPr="004A3FAD">
              <w:rPr>
                <w:rFonts w:cs="Arial"/>
                <w:color w:val="000000" w:themeColor="text1"/>
                <w:szCs w:val="24"/>
              </w:rPr>
              <w:t>2020/21</w:t>
            </w:r>
          </w:p>
        </w:tc>
        <w:tc>
          <w:tcPr>
            <w:tcW w:w="1210" w:type="dxa"/>
            <w:vAlign w:val="center"/>
          </w:tcPr>
          <w:p w14:paraId="3C26FB89" w14:textId="248C67BD" w:rsidR="004C4C94" w:rsidRPr="004A3FAD" w:rsidRDefault="004C4C94" w:rsidP="004C4C94">
            <w:pPr>
              <w:spacing w:after="120"/>
              <w:jc w:val="right"/>
              <w:rPr>
                <w:rFonts w:cs="Arial"/>
                <w:b/>
                <w:bCs/>
                <w:szCs w:val="24"/>
              </w:rPr>
            </w:pPr>
            <w:r w:rsidRPr="004A3FAD">
              <w:rPr>
                <w:rFonts w:cs="Arial"/>
                <w:color w:val="000000" w:themeColor="text1"/>
                <w:szCs w:val="24"/>
              </w:rPr>
              <w:t>4,882</w:t>
            </w:r>
          </w:p>
        </w:tc>
        <w:tc>
          <w:tcPr>
            <w:tcW w:w="1283" w:type="dxa"/>
            <w:vAlign w:val="center"/>
          </w:tcPr>
          <w:p w14:paraId="3E8C98C7" w14:textId="39747B7A" w:rsidR="004C4C94" w:rsidRPr="004A3FAD" w:rsidRDefault="004C4C94" w:rsidP="004C4C94">
            <w:pPr>
              <w:spacing w:after="120"/>
              <w:jc w:val="right"/>
              <w:rPr>
                <w:rFonts w:cs="Arial"/>
                <w:b/>
                <w:bCs/>
                <w:szCs w:val="24"/>
              </w:rPr>
            </w:pPr>
            <w:r w:rsidRPr="004A3FAD">
              <w:rPr>
                <w:rFonts w:cs="Arial"/>
                <w:color w:val="000000" w:themeColor="text1"/>
                <w:szCs w:val="24"/>
              </w:rPr>
              <w:t>32,012</w:t>
            </w:r>
          </w:p>
        </w:tc>
        <w:tc>
          <w:tcPr>
            <w:tcW w:w="1240" w:type="dxa"/>
            <w:vAlign w:val="center"/>
          </w:tcPr>
          <w:p w14:paraId="32CDEB40" w14:textId="44B1CB8A" w:rsidR="004C4C94" w:rsidRPr="004A3FAD" w:rsidRDefault="004C4C94" w:rsidP="004C4C94">
            <w:pPr>
              <w:spacing w:after="120"/>
              <w:jc w:val="right"/>
              <w:rPr>
                <w:rFonts w:cs="Arial"/>
                <w:b/>
                <w:bCs/>
                <w:szCs w:val="24"/>
              </w:rPr>
            </w:pPr>
            <w:r w:rsidRPr="004A3FAD">
              <w:rPr>
                <w:rFonts w:cs="Arial"/>
                <w:color w:val="000000" w:themeColor="text1"/>
                <w:szCs w:val="24"/>
              </w:rPr>
              <w:t>10,612</w:t>
            </w:r>
          </w:p>
        </w:tc>
        <w:tc>
          <w:tcPr>
            <w:tcW w:w="1283" w:type="dxa"/>
            <w:vAlign w:val="center"/>
          </w:tcPr>
          <w:p w14:paraId="20C6D1BD" w14:textId="73DA4D43" w:rsidR="004C4C94" w:rsidRPr="004A3FAD" w:rsidRDefault="004C4C94" w:rsidP="004C4C94">
            <w:pPr>
              <w:spacing w:after="120"/>
              <w:jc w:val="right"/>
              <w:rPr>
                <w:rFonts w:cs="Arial"/>
                <w:b/>
                <w:bCs/>
                <w:szCs w:val="24"/>
              </w:rPr>
            </w:pPr>
            <w:r w:rsidRPr="004A3FAD">
              <w:rPr>
                <w:rFonts w:cs="Arial"/>
                <w:color w:val="000000" w:themeColor="text1"/>
                <w:szCs w:val="24"/>
              </w:rPr>
              <w:t>82,575</w:t>
            </w:r>
          </w:p>
        </w:tc>
        <w:tc>
          <w:tcPr>
            <w:tcW w:w="1573" w:type="dxa"/>
            <w:vAlign w:val="center"/>
          </w:tcPr>
          <w:p w14:paraId="06691130" w14:textId="18D30545" w:rsidR="004C4C94" w:rsidRPr="004A3FAD" w:rsidRDefault="004C4C94" w:rsidP="004C4C94">
            <w:pPr>
              <w:spacing w:after="120"/>
              <w:jc w:val="right"/>
              <w:rPr>
                <w:rFonts w:cs="Arial"/>
                <w:b/>
                <w:bCs/>
                <w:szCs w:val="24"/>
              </w:rPr>
            </w:pPr>
            <w:r w:rsidRPr="004A3FAD">
              <w:rPr>
                <w:rFonts w:cs="Arial"/>
                <w:color w:val="000000" w:themeColor="text1"/>
                <w:szCs w:val="24"/>
              </w:rPr>
              <w:t>2,488</w:t>
            </w:r>
          </w:p>
        </w:tc>
        <w:tc>
          <w:tcPr>
            <w:tcW w:w="1573" w:type="dxa"/>
            <w:vAlign w:val="center"/>
          </w:tcPr>
          <w:p w14:paraId="07C50388" w14:textId="727DDA57" w:rsidR="004C4C94" w:rsidRPr="004A3FAD" w:rsidRDefault="004C4C94" w:rsidP="004C4C94">
            <w:pPr>
              <w:spacing w:after="120"/>
              <w:jc w:val="right"/>
              <w:rPr>
                <w:rFonts w:cs="Arial"/>
                <w:b/>
                <w:bCs/>
                <w:szCs w:val="24"/>
              </w:rPr>
            </w:pPr>
            <w:r w:rsidRPr="004A3FAD">
              <w:rPr>
                <w:rFonts w:cs="Arial"/>
                <w:color w:val="000000" w:themeColor="text1"/>
                <w:szCs w:val="24"/>
              </w:rPr>
              <w:t>29,221</w:t>
            </w:r>
          </w:p>
        </w:tc>
      </w:tr>
      <w:tr w:rsidR="004C4C94" w:rsidRPr="004A3FAD" w14:paraId="6C484922" w14:textId="77777777" w:rsidTr="00DE01D9">
        <w:trPr>
          <w:trHeight w:val="340"/>
        </w:trPr>
        <w:tc>
          <w:tcPr>
            <w:tcW w:w="1013" w:type="dxa"/>
            <w:vAlign w:val="center"/>
          </w:tcPr>
          <w:p w14:paraId="288FF498" w14:textId="0DED648E" w:rsidR="004C4C94" w:rsidRPr="004A3FAD" w:rsidRDefault="004C4C94" w:rsidP="004C4C94">
            <w:pPr>
              <w:spacing w:after="120"/>
              <w:jc w:val="both"/>
              <w:rPr>
                <w:rFonts w:cs="Arial"/>
                <w:b/>
                <w:bCs/>
                <w:szCs w:val="24"/>
              </w:rPr>
            </w:pPr>
            <w:r w:rsidRPr="004A3FAD">
              <w:rPr>
                <w:rFonts w:cs="Arial"/>
                <w:color w:val="000000" w:themeColor="text1"/>
                <w:szCs w:val="24"/>
              </w:rPr>
              <w:t>2021/22</w:t>
            </w:r>
          </w:p>
        </w:tc>
        <w:tc>
          <w:tcPr>
            <w:tcW w:w="1210" w:type="dxa"/>
            <w:vAlign w:val="center"/>
          </w:tcPr>
          <w:p w14:paraId="35A73E3E" w14:textId="612E373C" w:rsidR="004C4C94" w:rsidRPr="004A3FAD" w:rsidRDefault="004C4C94" w:rsidP="004C4C94">
            <w:pPr>
              <w:spacing w:after="120"/>
              <w:jc w:val="right"/>
              <w:rPr>
                <w:rFonts w:cs="Arial"/>
                <w:b/>
                <w:bCs/>
                <w:szCs w:val="24"/>
              </w:rPr>
            </w:pPr>
            <w:r w:rsidRPr="004A3FAD">
              <w:rPr>
                <w:rFonts w:cs="Arial"/>
                <w:color w:val="000000" w:themeColor="text1"/>
                <w:szCs w:val="24"/>
              </w:rPr>
              <w:t>6,164</w:t>
            </w:r>
          </w:p>
        </w:tc>
        <w:tc>
          <w:tcPr>
            <w:tcW w:w="1283" w:type="dxa"/>
            <w:vAlign w:val="center"/>
          </w:tcPr>
          <w:p w14:paraId="6C0B8DE3" w14:textId="4509EDE9" w:rsidR="004C4C94" w:rsidRPr="004A3FAD" w:rsidRDefault="004C4C94" w:rsidP="004C4C94">
            <w:pPr>
              <w:spacing w:after="120"/>
              <w:jc w:val="right"/>
              <w:rPr>
                <w:rFonts w:cs="Arial"/>
                <w:b/>
                <w:bCs/>
                <w:szCs w:val="24"/>
              </w:rPr>
            </w:pPr>
            <w:r w:rsidRPr="004A3FAD">
              <w:rPr>
                <w:rFonts w:cs="Arial"/>
                <w:color w:val="000000" w:themeColor="text1"/>
                <w:szCs w:val="24"/>
              </w:rPr>
              <w:t>26,820</w:t>
            </w:r>
          </w:p>
        </w:tc>
        <w:tc>
          <w:tcPr>
            <w:tcW w:w="1240" w:type="dxa"/>
            <w:vAlign w:val="center"/>
          </w:tcPr>
          <w:p w14:paraId="124F349B" w14:textId="28F8D9D0" w:rsidR="004C4C94" w:rsidRPr="004A3FAD" w:rsidRDefault="004C4C94" w:rsidP="004C4C94">
            <w:pPr>
              <w:spacing w:after="120"/>
              <w:jc w:val="right"/>
              <w:rPr>
                <w:rFonts w:cs="Arial"/>
                <w:b/>
                <w:bCs/>
                <w:szCs w:val="24"/>
              </w:rPr>
            </w:pPr>
            <w:r w:rsidRPr="004A3FAD">
              <w:rPr>
                <w:rFonts w:cs="Arial"/>
                <w:color w:val="000000" w:themeColor="text1"/>
                <w:szCs w:val="24"/>
              </w:rPr>
              <w:t>15,266</w:t>
            </w:r>
          </w:p>
        </w:tc>
        <w:tc>
          <w:tcPr>
            <w:tcW w:w="1283" w:type="dxa"/>
            <w:vAlign w:val="center"/>
          </w:tcPr>
          <w:p w14:paraId="03A1CA98" w14:textId="6DC8D60E" w:rsidR="004C4C94" w:rsidRPr="004A3FAD" w:rsidRDefault="004C4C94" w:rsidP="004C4C94">
            <w:pPr>
              <w:spacing w:after="120"/>
              <w:jc w:val="right"/>
              <w:rPr>
                <w:rFonts w:cs="Arial"/>
                <w:b/>
                <w:bCs/>
                <w:szCs w:val="24"/>
              </w:rPr>
            </w:pPr>
            <w:r w:rsidRPr="004A3FAD">
              <w:rPr>
                <w:rFonts w:cs="Arial"/>
                <w:color w:val="000000" w:themeColor="text1"/>
                <w:szCs w:val="24"/>
              </w:rPr>
              <w:t>69,794</w:t>
            </w:r>
          </w:p>
        </w:tc>
        <w:tc>
          <w:tcPr>
            <w:tcW w:w="1573" w:type="dxa"/>
            <w:vAlign w:val="center"/>
          </w:tcPr>
          <w:p w14:paraId="70E5EA1B" w14:textId="4CC8BA97" w:rsidR="004C4C94" w:rsidRPr="004A3FAD" w:rsidRDefault="004C4C94" w:rsidP="004C4C94">
            <w:pPr>
              <w:spacing w:after="120"/>
              <w:jc w:val="right"/>
              <w:rPr>
                <w:rFonts w:cs="Arial"/>
                <w:b/>
                <w:bCs/>
                <w:szCs w:val="24"/>
              </w:rPr>
            </w:pPr>
            <w:r w:rsidRPr="004A3FAD">
              <w:rPr>
                <w:rFonts w:cs="Arial"/>
                <w:color w:val="000000" w:themeColor="text1"/>
                <w:szCs w:val="24"/>
              </w:rPr>
              <w:t>3,411</w:t>
            </w:r>
          </w:p>
        </w:tc>
        <w:tc>
          <w:tcPr>
            <w:tcW w:w="1573" w:type="dxa"/>
            <w:vAlign w:val="center"/>
          </w:tcPr>
          <w:p w14:paraId="3F52F330" w14:textId="4BAB1516" w:rsidR="004C4C94" w:rsidRPr="004A3FAD" w:rsidRDefault="004C4C94" w:rsidP="004C4C94">
            <w:pPr>
              <w:spacing w:after="120"/>
              <w:jc w:val="right"/>
              <w:rPr>
                <w:rFonts w:cs="Arial"/>
                <w:b/>
                <w:bCs/>
                <w:szCs w:val="24"/>
              </w:rPr>
            </w:pPr>
            <w:r w:rsidRPr="004A3FAD">
              <w:rPr>
                <w:rFonts w:cs="Arial"/>
                <w:color w:val="000000" w:themeColor="text1"/>
                <w:szCs w:val="24"/>
              </w:rPr>
              <w:t>24,635</w:t>
            </w:r>
          </w:p>
        </w:tc>
      </w:tr>
      <w:tr w:rsidR="004C4C94" w:rsidRPr="004A3FAD" w14:paraId="319D967B" w14:textId="77777777" w:rsidTr="00DE01D9">
        <w:trPr>
          <w:trHeight w:val="340"/>
        </w:trPr>
        <w:tc>
          <w:tcPr>
            <w:tcW w:w="1013" w:type="dxa"/>
            <w:vAlign w:val="center"/>
          </w:tcPr>
          <w:p w14:paraId="2C2A8F3E" w14:textId="67375E0C" w:rsidR="004C4C94" w:rsidRPr="004A3FAD" w:rsidRDefault="004C4C94" w:rsidP="004C4C94">
            <w:pPr>
              <w:spacing w:after="120"/>
              <w:jc w:val="both"/>
              <w:rPr>
                <w:rFonts w:cs="Arial"/>
                <w:b/>
                <w:bCs/>
                <w:szCs w:val="24"/>
              </w:rPr>
            </w:pPr>
            <w:r w:rsidRPr="004A3FAD">
              <w:rPr>
                <w:rFonts w:cs="Arial"/>
                <w:color w:val="000000" w:themeColor="text1"/>
                <w:szCs w:val="24"/>
              </w:rPr>
              <w:t>2022/23</w:t>
            </w:r>
          </w:p>
        </w:tc>
        <w:tc>
          <w:tcPr>
            <w:tcW w:w="1210" w:type="dxa"/>
            <w:vAlign w:val="center"/>
          </w:tcPr>
          <w:p w14:paraId="77C61AF5" w14:textId="7D54CBD9" w:rsidR="004C4C94" w:rsidRPr="004A3FAD" w:rsidRDefault="004C4C94" w:rsidP="004C4C94">
            <w:pPr>
              <w:spacing w:after="120"/>
              <w:jc w:val="right"/>
              <w:rPr>
                <w:rFonts w:cs="Arial"/>
                <w:b/>
                <w:bCs/>
                <w:szCs w:val="24"/>
              </w:rPr>
            </w:pPr>
            <w:r w:rsidRPr="004A3FAD">
              <w:rPr>
                <w:rFonts w:cs="Arial"/>
                <w:color w:val="000000" w:themeColor="text1"/>
                <w:szCs w:val="24"/>
              </w:rPr>
              <w:t>6.322</w:t>
            </w:r>
          </w:p>
        </w:tc>
        <w:tc>
          <w:tcPr>
            <w:tcW w:w="1283" w:type="dxa"/>
            <w:vAlign w:val="center"/>
          </w:tcPr>
          <w:p w14:paraId="06051641" w14:textId="391D4263" w:rsidR="004C4C94" w:rsidRPr="004A3FAD" w:rsidRDefault="004C4C94" w:rsidP="004C4C94">
            <w:pPr>
              <w:spacing w:after="120"/>
              <w:jc w:val="right"/>
              <w:rPr>
                <w:rFonts w:cs="Arial"/>
                <w:b/>
                <w:bCs/>
                <w:szCs w:val="24"/>
              </w:rPr>
            </w:pPr>
            <w:r w:rsidRPr="004A3FAD">
              <w:rPr>
                <w:rFonts w:cs="Arial"/>
                <w:color w:val="000000" w:themeColor="text1"/>
                <w:szCs w:val="24"/>
              </w:rPr>
              <w:t>26,175</w:t>
            </w:r>
          </w:p>
        </w:tc>
        <w:tc>
          <w:tcPr>
            <w:tcW w:w="1240" w:type="dxa"/>
            <w:vAlign w:val="center"/>
          </w:tcPr>
          <w:p w14:paraId="0C3368CC" w14:textId="3288A1DD" w:rsidR="004C4C94" w:rsidRPr="004A3FAD" w:rsidRDefault="004C4C94" w:rsidP="004C4C94">
            <w:pPr>
              <w:spacing w:after="120"/>
              <w:jc w:val="right"/>
              <w:rPr>
                <w:rFonts w:cs="Arial"/>
                <w:b/>
                <w:bCs/>
                <w:szCs w:val="24"/>
              </w:rPr>
            </w:pPr>
            <w:r w:rsidRPr="004A3FAD">
              <w:rPr>
                <w:rFonts w:cs="Arial"/>
                <w:color w:val="000000" w:themeColor="text1"/>
                <w:szCs w:val="24"/>
              </w:rPr>
              <w:t>15,711</w:t>
            </w:r>
          </w:p>
        </w:tc>
        <w:tc>
          <w:tcPr>
            <w:tcW w:w="1283" w:type="dxa"/>
            <w:vAlign w:val="center"/>
          </w:tcPr>
          <w:p w14:paraId="2B4821E4" w14:textId="3EB66337" w:rsidR="004C4C94" w:rsidRPr="004A3FAD" w:rsidRDefault="004C4C94" w:rsidP="004C4C94">
            <w:pPr>
              <w:spacing w:after="120"/>
              <w:jc w:val="right"/>
              <w:rPr>
                <w:rFonts w:cs="Arial"/>
                <w:b/>
                <w:bCs/>
                <w:szCs w:val="24"/>
              </w:rPr>
            </w:pPr>
            <w:r w:rsidRPr="004A3FAD">
              <w:rPr>
                <w:rFonts w:cs="Arial"/>
                <w:color w:val="000000" w:themeColor="text1"/>
                <w:szCs w:val="24"/>
              </w:rPr>
              <w:t>66,886</w:t>
            </w:r>
          </w:p>
        </w:tc>
        <w:tc>
          <w:tcPr>
            <w:tcW w:w="1573" w:type="dxa"/>
            <w:vAlign w:val="center"/>
          </w:tcPr>
          <w:p w14:paraId="0949021F" w14:textId="76091D34" w:rsidR="004C4C94" w:rsidRPr="004A3FAD" w:rsidRDefault="004C4C94" w:rsidP="004C4C94">
            <w:pPr>
              <w:spacing w:after="120"/>
              <w:jc w:val="right"/>
              <w:rPr>
                <w:rFonts w:cs="Arial"/>
                <w:b/>
                <w:bCs/>
                <w:szCs w:val="24"/>
              </w:rPr>
            </w:pPr>
            <w:r w:rsidRPr="004A3FAD">
              <w:rPr>
                <w:rFonts w:cs="Arial"/>
                <w:color w:val="000000" w:themeColor="text1"/>
                <w:szCs w:val="24"/>
              </w:rPr>
              <w:t>3,374</w:t>
            </w:r>
          </w:p>
        </w:tc>
        <w:tc>
          <w:tcPr>
            <w:tcW w:w="1573" w:type="dxa"/>
            <w:vAlign w:val="center"/>
          </w:tcPr>
          <w:p w14:paraId="50E30E04" w14:textId="56B24721" w:rsidR="004C4C94" w:rsidRPr="004A3FAD" w:rsidRDefault="004C4C94" w:rsidP="004C4C94">
            <w:pPr>
              <w:spacing w:after="120"/>
              <w:jc w:val="right"/>
              <w:rPr>
                <w:rFonts w:cs="Arial"/>
                <w:b/>
                <w:bCs/>
                <w:szCs w:val="24"/>
              </w:rPr>
            </w:pPr>
            <w:r w:rsidRPr="004A3FAD">
              <w:rPr>
                <w:rFonts w:cs="Arial"/>
                <w:color w:val="000000" w:themeColor="text1"/>
                <w:szCs w:val="24"/>
              </w:rPr>
              <w:t>24,428</w:t>
            </w:r>
          </w:p>
        </w:tc>
      </w:tr>
      <w:tr w:rsidR="004C4C94" w:rsidRPr="004A3FAD" w14:paraId="1DE66103" w14:textId="77777777" w:rsidTr="00DE01D9">
        <w:trPr>
          <w:trHeight w:val="340"/>
        </w:trPr>
        <w:tc>
          <w:tcPr>
            <w:tcW w:w="1013" w:type="dxa"/>
            <w:vAlign w:val="center"/>
          </w:tcPr>
          <w:p w14:paraId="05A2BD29" w14:textId="521FD09E" w:rsidR="004C4C94" w:rsidRPr="004A3FAD" w:rsidRDefault="004C4C94" w:rsidP="004C4C94">
            <w:pPr>
              <w:spacing w:after="120"/>
              <w:jc w:val="both"/>
              <w:rPr>
                <w:rFonts w:cs="Arial"/>
                <w:b/>
                <w:bCs/>
                <w:szCs w:val="24"/>
              </w:rPr>
            </w:pPr>
            <w:r w:rsidRPr="004A3FAD">
              <w:rPr>
                <w:rFonts w:cs="Arial"/>
                <w:color w:val="000000" w:themeColor="text1"/>
                <w:szCs w:val="24"/>
              </w:rPr>
              <w:t>2023/24</w:t>
            </w:r>
          </w:p>
        </w:tc>
        <w:tc>
          <w:tcPr>
            <w:tcW w:w="1210" w:type="dxa"/>
            <w:vAlign w:val="center"/>
          </w:tcPr>
          <w:p w14:paraId="4F3F8484" w14:textId="105FA4EB" w:rsidR="004C4C94" w:rsidRPr="004A3FAD" w:rsidRDefault="004C4C94" w:rsidP="004C4C94">
            <w:pPr>
              <w:spacing w:after="120"/>
              <w:jc w:val="right"/>
              <w:rPr>
                <w:rFonts w:cs="Arial"/>
                <w:b/>
                <w:bCs/>
                <w:szCs w:val="24"/>
              </w:rPr>
            </w:pPr>
            <w:r w:rsidRPr="004A3FAD">
              <w:rPr>
                <w:rFonts w:cs="Arial"/>
                <w:color w:val="000000" w:themeColor="text1"/>
                <w:szCs w:val="24"/>
              </w:rPr>
              <w:t>6,395</w:t>
            </w:r>
          </w:p>
        </w:tc>
        <w:tc>
          <w:tcPr>
            <w:tcW w:w="1283" w:type="dxa"/>
            <w:vAlign w:val="center"/>
          </w:tcPr>
          <w:p w14:paraId="52CBA5C0" w14:textId="40467C60" w:rsidR="004C4C94" w:rsidRPr="004A3FAD" w:rsidRDefault="004C4C94" w:rsidP="004C4C94">
            <w:pPr>
              <w:spacing w:after="120"/>
              <w:jc w:val="right"/>
              <w:rPr>
                <w:rFonts w:cs="Arial"/>
                <w:b/>
                <w:bCs/>
                <w:szCs w:val="24"/>
              </w:rPr>
            </w:pPr>
            <w:r w:rsidRPr="004A3FAD">
              <w:rPr>
                <w:rFonts w:cs="Arial"/>
                <w:color w:val="000000" w:themeColor="text1"/>
                <w:szCs w:val="24"/>
              </w:rPr>
              <w:t>20,610</w:t>
            </w:r>
          </w:p>
        </w:tc>
        <w:tc>
          <w:tcPr>
            <w:tcW w:w="1240" w:type="dxa"/>
            <w:vAlign w:val="center"/>
          </w:tcPr>
          <w:p w14:paraId="69A2A2DF" w14:textId="6B1E40C5" w:rsidR="004C4C94" w:rsidRPr="004A3FAD" w:rsidRDefault="004C4C94" w:rsidP="004C4C94">
            <w:pPr>
              <w:spacing w:after="120"/>
              <w:jc w:val="right"/>
              <w:rPr>
                <w:rFonts w:cs="Arial"/>
                <w:b/>
                <w:bCs/>
                <w:szCs w:val="24"/>
              </w:rPr>
            </w:pPr>
            <w:r w:rsidRPr="004A3FAD">
              <w:rPr>
                <w:rFonts w:cs="Arial"/>
                <w:color w:val="000000" w:themeColor="text1"/>
                <w:szCs w:val="24"/>
              </w:rPr>
              <w:t>15,457</w:t>
            </w:r>
          </w:p>
        </w:tc>
        <w:tc>
          <w:tcPr>
            <w:tcW w:w="1283" w:type="dxa"/>
            <w:vAlign w:val="center"/>
          </w:tcPr>
          <w:p w14:paraId="1F4F22F9" w14:textId="02A7B3DD" w:rsidR="004C4C94" w:rsidRPr="004A3FAD" w:rsidRDefault="004C4C94" w:rsidP="004C4C94">
            <w:pPr>
              <w:spacing w:after="120"/>
              <w:jc w:val="right"/>
              <w:rPr>
                <w:rFonts w:cs="Arial"/>
                <w:b/>
                <w:bCs/>
                <w:szCs w:val="24"/>
              </w:rPr>
            </w:pPr>
            <w:r w:rsidRPr="004A3FAD">
              <w:rPr>
                <w:rFonts w:cs="Arial"/>
                <w:color w:val="000000" w:themeColor="text1"/>
                <w:szCs w:val="24"/>
              </w:rPr>
              <w:t>46,913</w:t>
            </w:r>
          </w:p>
        </w:tc>
        <w:tc>
          <w:tcPr>
            <w:tcW w:w="1573" w:type="dxa"/>
            <w:vAlign w:val="center"/>
          </w:tcPr>
          <w:p w14:paraId="39FD7BC1" w14:textId="76ABE725" w:rsidR="004C4C94" w:rsidRPr="004A3FAD" w:rsidRDefault="004C4C94" w:rsidP="004C4C94">
            <w:pPr>
              <w:spacing w:after="120"/>
              <w:jc w:val="right"/>
              <w:rPr>
                <w:rFonts w:cs="Arial"/>
                <w:b/>
                <w:bCs/>
                <w:szCs w:val="24"/>
              </w:rPr>
            </w:pPr>
            <w:r w:rsidRPr="004A3FAD">
              <w:rPr>
                <w:rFonts w:cs="Arial"/>
                <w:color w:val="000000" w:themeColor="text1"/>
                <w:szCs w:val="24"/>
              </w:rPr>
              <w:t>3,492</w:t>
            </w:r>
          </w:p>
        </w:tc>
        <w:tc>
          <w:tcPr>
            <w:tcW w:w="1573" w:type="dxa"/>
            <w:vAlign w:val="center"/>
          </w:tcPr>
          <w:p w14:paraId="4C817806" w14:textId="3BCF69AF" w:rsidR="004C4C94" w:rsidRPr="004A3FAD" w:rsidRDefault="004C4C94" w:rsidP="004C4C94">
            <w:pPr>
              <w:spacing w:after="120"/>
              <w:jc w:val="right"/>
              <w:rPr>
                <w:rFonts w:cs="Arial"/>
                <w:b/>
                <w:bCs/>
                <w:szCs w:val="24"/>
              </w:rPr>
            </w:pPr>
            <w:r w:rsidRPr="004A3FAD">
              <w:rPr>
                <w:rFonts w:cs="Arial"/>
                <w:color w:val="000000" w:themeColor="text1"/>
                <w:szCs w:val="24"/>
              </w:rPr>
              <w:t>19,359</w:t>
            </w:r>
          </w:p>
        </w:tc>
      </w:tr>
    </w:tbl>
    <w:p w14:paraId="6CF9B61C" w14:textId="77777777" w:rsidR="002A48F2" w:rsidRPr="00DE01D9" w:rsidRDefault="002A48F2" w:rsidP="00DE01D9">
      <w:pPr>
        <w:pStyle w:val="BodyText"/>
        <w:ind w:left="567"/>
        <w:jc w:val="both"/>
        <w:rPr>
          <w:rFonts w:cs="Arial"/>
          <w:color w:val="000000" w:themeColor="text1"/>
          <w:sz w:val="18"/>
          <w:szCs w:val="18"/>
        </w:rPr>
      </w:pPr>
      <w:r w:rsidRPr="00DE01D9">
        <w:rPr>
          <w:rFonts w:cs="Arial"/>
          <w:color w:val="000000" w:themeColor="text1"/>
          <w:sz w:val="18"/>
          <w:szCs w:val="18"/>
        </w:rPr>
        <w:t xml:space="preserve">Source: Statistics on firearm and shotgun certificates, </w:t>
      </w:r>
      <w:proofErr w:type="gramStart"/>
      <w:r w:rsidRPr="00DE01D9">
        <w:rPr>
          <w:rFonts w:cs="Arial"/>
          <w:color w:val="000000" w:themeColor="text1"/>
          <w:sz w:val="18"/>
          <w:szCs w:val="18"/>
        </w:rPr>
        <w:t>England</w:t>
      </w:r>
      <w:proofErr w:type="gramEnd"/>
      <w:r w:rsidRPr="00DE01D9">
        <w:rPr>
          <w:rFonts w:cs="Arial"/>
          <w:color w:val="000000" w:themeColor="text1"/>
          <w:sz w:val="18"/>
          <w:szCs w:val="18"/>
        </w:rPr>
        <w:t xml:space="preserve"> and Wales: April 2023 to March 2024</w:t>
      </w:r>
      <w:r w:rsidRPr="00DE01D9">
        <w:rPr>
          <w:rStyle w:val="FootnoteReference"/>
          <w:rFonts w:cs="Arial"/>
          <w:color w:val="000000" w:themeColor="text1"/>
          <w:sz w:val="18"/>
          <w:szCs w:val="18"/>
        </w:rPr>
        <w:footnoteReference w:id="25"/>
      </w:r>
    </w:p>
    <w:p w14:paraId="405933B8" w14:textId="551906FE" w:rsidR="002A48F2" w:rsidRPr="004A3FAD" w:rsidRDefault="002A48F2" w:rsidP="00DE01D9">
      <w:pPr>
        <w:spacing w:after="120"/>
        <w:ind w:left="567"/>
        <w:rPr>
          <w:rFonts w:cs="Arial"/>
          <w:b/>
          <w:szCs w:val="24"/>
        </w:rPr>
      </w:pPr>
      <w:r w:rsidRPr="004A3FAD">
        <w:rPr>
          <w:rFonts w:cs="Arial"/>
          <w:b/>
          <w:szCs w:val="24"/>
        </w:rPr>
        <w:t xml:space="preserve">Table 5 - Volume of grants and applications for less common licence types, </w:t>
      </w:r>
      <w:proofErr w:type="gramStart"/>
      <w:r w:rsidRPr="004A3FAD">
        <w:rPr>
          <w:rFonts w:cs="Arial"/>
          <w:b/>
          <w:szCs w:val="24"/>
        </w:rPr>
        <w:t>England</w:t>
      </w:r>
      <w:proofErr w:type="gramEnd"/>
      <w:r w:rsidRPr="004A3FAD">
        <w:rPr>
          <w:rFonts w:cs="Arial"/>
          <w:b/>
          <w:szCs w:val="24"/>
        </w:rPr>
        <w:t xml:space="preserve"> and Wales, 2018/19 to 2023/24</w:t>
      </w:r>
    </w:p>
    <w:tbl>
      <w:tblPr>
        <w:tblStyle w:val="TableGrid"/>
        <w:tblW w:w="9214" w:type="dxa"/>
        <w:tblInd w:w="562" w:type="dxa"/>
        <w:tblLook w:val="04A0" w:firstRow="1" w:lastRow="0" w:firstColumn="1" w:lastColumn="0" w:noHBand="0" w:noVBand="1"/>
      </w:tblPr>
      <w:tblGrid>
        <w:gridCol w:w="1560"/>
        <w:gridCol w:w="1417"/>
        <w:gridCol w:w="1559"/>
        <w:gridCol w:w="1701"/>
        <w:gridCol w:w="1701"/>
        <w:gridCol w:w="1276"/>
      </w:tblGrid>
      <w:tr w:rsidR="00AD752C" w:rsidRPr="004A3FAD" w14:paraId="5089C309" w14:textId="77777777" w:rsidTr="00DE01D9">
        <w:trPr>
          <w:trHeight w:val="340"/>
        </w:trPr>
        <w:tc>
          <w:tcPr>
            <w:tcW w:w="1560" w:type="dxa"/>
            <w:vAlign w:val="center"/>
          </w:tcPr>
          <w:p w14:paraId="2C04FD69" w14:textId="77777777" w:rsidR="002A48F2" w:rsidRPr="004A3FAD" w:rsidRDefault="002A48F2" w:rsidP="00BA24D3">
            <w:pPr>
              <w:pStyle w:val="BodyText"/>
              <w:spacing w:after="0" w:line="259" w:lineRule="auto"/>
              <w:jc w:val="center"/>
              <w:rPr>
                <w:rFonts w:cs="Arial"/>
                <w:b/>
                <w:bCs/>
                <w:color w:val="000000" w:themeColor="text1"/>
                <w:szCs w:val="24"/>
                <w:highlight w:val="yellow"/>
              </w:rPr>
            </w:pPr>
          </w:p>
        </w:tc>
        <w:tc>
          <w:tcPr>
            <w:tcW w:w="1417" w:type="dxa"/>
            <w:vAlign w:val="center"/>
          </w:tcPr>
          <w:p w14:paraId="567A7996" w14:textId="77777777" w:rsidR="002A48F2" w:rsidRPr="004A3FAD" w:rsidRDefault="002A48F2" w:rsidP="00BA24D3">
            <w:pPr>
              <w:pStyle w:val="BodyText"/>
              <w:spacing w:after="0" w:line="259" w:lineRule="auto"/>
              <w:jc w:val="center"/>
              <w:rPr>
                <w:rFonts w:cs="Arial"/>
                <w:b/>
                <w:bCs/>
                <w:color w:val="000000" w:themeColor="text1"/>
                <w:szCs w:val="24"/>
                <w:highlight w:val="yellow"/>
              </w:rPr>
            </w:pPr>
            <w:r w:rsidRPr="004A3FAD">
              <w:rPr>
                <w:rFonts w:cs="Arial"/>
                <w:b/>
                <w:color w:val="000000" w:themeColor="text1"/>
                <w:szCs w:val="24"/>
              </w:rPr>
              <w:t>RFD Grants</w:t>
            </w:r>
          </w:p>
        </w:tc>
        <w:tc>
          <w:tcPr>
            <w:tcW w:w="1559" w:type="dxa"/>
            <w:vAlign w:val="center"/>
          </w:tcPr>
          <w:p w14:paraId="33976488" w14:textId="77777777" w:rsidR="002A48F2" w:rsidRPr="004A3FAD" w:rsidRDefault="002A48F2" w:rsidP="00BA24D3">
            <w:pPr>
              <w:pStyle w:val="BodyText"/>
              <w:spacing w:after="0" w:line="259" w:lineRule="auto"/>
              <w:jc w:val="center"/>
              <w:rPr>
                <w:rFonts w:cs="Arial"/>
                <w:b/>
                <w:bCs/>
                <w:color w:val="000000" w:themeColor="text1"/>
                <w:szCs w:val="24"/>
                <w:highlight w:val="yellow"/>
              </w:rPr>
            </w:pPr>
            <w:r w:rsidRPr="004A3FAD">
              <w:rPr>
                <w:rFonts w:cs="Arial"/>
                <w:b/>
                <w:color w:val="000000" w:themeColor="text1"/>
                <w:szCs w:val="24"/>
              </w:rPr>
              <w:t>RFD Renewals</w:t>
            </w:r>
          </w:p>
        </w:tc>
        <w:tc>
          <w:tcPr>
            <w:tcW w:w="1701" w:type="dxa"/>
            <w:vAlign w:val="center"/>
          </w:tcPr>
          <w:p w14:paraId="51F8849B" w14:textId="77777777" w:rsidR="002A48F2" w:rsidRPr="004A3FAD" w:rsidRDefault="002A48F2" w:rsidP="00BA24D3">
            <w:pPr>
              <w:pStyle w:val="BodyText"/>
              <w:spacing w:after="0" w:line="259" w:lineRule="auto"/>
              <w:jc w:val="center"/>
              <w:rPr>
                <w:rFonts w:cs="Arial"/>
                <w:b/>
                <w:bCs/>
                <w:color w:val="000000" w:themeColor="text1"/>
                <w:szCs w:val="24"/>
                <w:highlight w:val="yellow"/>
              </w:rPr>
            </w:pPr>
            <w:r w:rsidRPr="004A3FAD">
              <w:rPr>
                <w:rFonts w:cs="Arial"/>
                <w:b/>
                <w:color w:val="000000" w:themeColor="text1"/>
                <w:szCs w:val="24"/>
              </w:rPr>
              <w:t>Variations</w:t>
            </w:r>
          </w:p>
        </w:tc>
        <w:tc>
          <w:tcPr>
            <w:tcW w:w="1701" w:type="dxa"/>
            <w:vAlign w:val="center"/>
          </w:tcPr>
          <w:p w14:paraId="460407EC" w14:textId="77777777" w:rsidR="002A48F2" w:rsidRPr="004A3FAD" w:rsidRDefault="002A48F2" w:rsidP="00BA24D3">
            <w:pPr>
              <w:pStyle w:val="BodyText"/>
              <w:spacing w:after="0" w:line="259" w:lineRule="auto"/>
              <w:jc w:val="center"/>
              <w:rPr>
                <w:rFonts w:cs="Arial"/>
                <w:b/>
                <w:bCs/>
                <w:color w:val="000000" w:themeColor="text1"/>
                <w:szCs w:val="24"/>
                <w:highlight w:val="yellow"/>
              </w:rPr>
            </w:pPr>
            <w:r w:rsidRPr="004A3FAD">
              <w:rPr>
                <w:rFonts w:cs="Arial"/>
                <w:b/>
                <w:color w:val="000000" w:themeColor="text1"/>
                <w:szCs w:val="24"/>
              </w:rPr>
              <w:t>Visitor Permits, Individual</w:t>
            </w:r>
          </w:p>
        </w:tc>
        <w:tc>
          <w:tcPr>
            <w:tcW w:w="1276" w:type="dxa"/>
            <w:vAlign w:val="center"/>
          </w:tcPr>
          <w:p w14:paraId="23B0CBDE" w14:textId="77777777" w:rsidR="002A48F2" w:rsidRPr="004A3FAD" w:rsidRDefault="002A48F2" w:rsidP="00BA24D3">
            <w:pPr>
              <w:pStyle w:val="BodyText"/>
              <w:spacing w:after="0" w:line="259" w:lineRule="auto"/>
              <w:jc w:val="center"/>
              <w:rPr>
                <w:rFonts w:cs="Arial"/>
                <w:b/>
                <w:bCs/>
                <w:color w:val="000000" w:themeColor="text1"/>
                <w:szCs w:val="24"/>
                <w:highlight w:val="yellow"/>
              </w:rPr>
            </w:pPr>
            <w:r w:rsidRPr="004A3FAD">
              <w:rPr>
                <w:rFonts w:cs="Arial"/>
                <w:b/>
                <w:color w:val="000000" w:themeColor="text1"/>
                <w:szCs w:val="24"/>
              </w:rPr>
              <w:t>Visitor Permits, Groups</w:t>
            </w:r>
          </w:p>
        </w:tc>
      </w:tr>
      <w:tr w:rsidR="00EC1654" w:rsidRPr="004A3FAD" w14:paraId="350E33E6" w14:textId="77777777" w:rsidTr="00DE01D9">
        <w:trPr>
          <w:trHeight w:val="340"/>
        </w:trPr>
        <w:tc>
          <w:tcPr>
            <w:tcW w:w="1560" w:type="dxa"/>
            <w:vAlign w:val="center"/>
          </w:tcPr>
          <w:p w14:paraId="500C23BC" w14:textId="77777777" w:rsidR="002A48F2" w:rsidRPr="004A3FAD" w:rsidRDefault="002A48F2" w:rsidP="00BA24D3">
            <w:pPr>
              <w:pStyle w:val="BodyText"/>
              <w:spacing w:after="0" w:line="259" w:lineRule="auto"/>
              <w:rPr>
                <w:rFonts w:cs="Arial"/>
                <w:color w:val="000000" w:themeColor="text1"/>
                <w:szCs w:val="24"/>
                <w:highlight w:val="yellow"/>
              </w:rPr>
            </w:pPr>
            <w:r w:rsidRPr="004A3FAD">
              <w:rPr>
                <w:rFonts w:cs="Arial"/>
                <w:color w:val="000000" w:themeColor="text1"/>
                <w:szCs w:val="24"/>
              </w:rPr>
              <w:t>2018/19</w:t>
            </w:r>
          </w:p>
        </w:tc>
        <w:tc>
          <w:tcPr>
            <w:tcW w:w="1417" w:type="dxa"/>
            <w:shd w:val="clear" w:color="auto" w:fill="auto"/>
            <w:vAlign w:val="center"/>
          </w:tcPr>
          <w:p w14:paraId="7CC3B99C" w14:textId="77777777" w:rsidR="002A48F2" w:rsidRPr="004A3FAD" w:rsidRDefault="002A48F2" w:rsidP="00BA24D3">
            <w:pPr>
              <w:pStyle w:val="BodyText"/>
              <w:spacing w:after="0" w:line="259" w:lineRule="auto"/>
              <w:jc w:val="right"/>
              <w:rPr>
                <w:rFonts w:cs="Arial"/>
                <w:color w:val="000000" w:themeColor="text1"/>
                <w:szCs w:val="24"/>
              </w:rPr>
            </w:pPr>
            <w:r w:rsidRPr="004A3FAD">
              <w:rPr>
                <w:rFonts w:cs="Arial"/>
                <w:color w:val="000000" w:themeColor="text1"/>
                <w:szCs w:val="24"/>
              </w:rPr>
              <w:t>444</w:t>
            </w:r>
          </w:p>
        </w:tc>
        <w:tc>
          <w:tcPr>
            <w:tcW w:w="1559" w:type="dxa"/>
            <w:shd w:val="clear" w:color="auto" w:fill="auto"/>
            <w:vAlign w:val="center"/>
          </w:tcPr>
          <w:p w14:paraId="7BB49F76" w14:textId="77777777" w:rsidR="002A48F2" w:rsidRPr="004A3FAD" w:rsidRDefault="002A48F2" w:rsidP="00BA24D3">
            <w:pPr>
              <w:pStyle w:val="BodyText"/>
              <w:spacing w:after="0" w:line="259" w:lineRule="auto"/>
              <w:jc w:val="right"/>
              <w:rPr>
                <w:rFonts w:cs="Arial"/>
                <w:color w:val="000000" w:themeColor="text1"/>
                <w:szCs w:val="24"/>
              </w:rPr>
            </w:pPr>
            <w:r w:rsidRPr="004A3FAD">
              <w:rPr>
                <w:rFonts w:cs="Arial"/>
                <w:color w:val="000000" w:themeColor="text1"/>
                <w:szCs w:val="24"/>
              </w:rPr>
              <w:t>546</w:t>
            </w:r>
          </w:p>
        </w:tc>
        <w:tc>
          <w:tcPr>
            <w:tcW w:w="1701" w:type="dxa"/>
            <w:shd w:val="clear" w:color="auto" w:fill="auto"/>
            <w:vAlign w:val="center"/>
          </w:tcPr>
          <w:p w14:paraId="5B567391" w14:textId="77777777" w:rsidR="002A48F2" w:rsidRPr="004A3FAD" w:rsidRDefault="002A48F2" w:rsidP="00BA24D3">
            <w:pPr>
              <w:pStyle w:val="BodyText"/>
              <w:spacing w:after="0" w:line="259" w:lineRule="auto"/>
              <w:jc w:val="right"/>
              <w:rPr>
                <w:rFonts w:cs="Arial"/>
                <w:color w:val="000000" w:themeColor="text1"/>
                <w:szCs w:val="24"/>
              </w:rPr>
            </w:pPr>
            <w:r w:rsidRPr="004A3FAD">
              <w:rPr>
                <w:rFonts w:cs="Arial"/>
                <w:color w:val="000000" w:themeColor="text1"/>
                <w:szCs w:val="24"/>
              </w:rPr>
              <w:t>9,672</w:t>
            </w:r>
          </w:p>
        </w:tc>
        <w:tc>
          <w:tcPr>
            <w:tcW w:w="1701" w:type="dxa"/>
            <w:shd w:val="clear" w:color="auto" w:fill="auto"/>
            <w:vAlign w:val="center"/>
          </w:tcPr>
          <w:p w14:paraId="1E9C6BB4" w14:textId="77777777" w:rsidR="002A48F2" w:rsidRPr="004A3FAD" w:rsidRDefault="002A48F2" w:rsidP="00BA24D3">
            <w:pPr>
              <w:pStyle w:val="BodyText"/>
              <w:spacing w:after="0" w:line="259" w:lineRule="auto"/>
              <w:jc w:val="right"/>
              <w:rPr>
                <w:rFonts w:cs="Arial"/>
                <w:color w:val="000000" w:themeColor="text1"/>
                <w:szCs w:val="24"/>
              </w:rPr>
            </w:pPr>
            <w:r w:rsidRPr="004A3FAD">
              <w:rPr>
                <w:rFonts w:cs="Arial"/>
                <w:color w:val="000000" w:themeColor="text1"/>
                <w:szCs w:val="24"/>
              </w:rPr>
              <w:t>7,481</w:t>
            </w:r>
          </w:p>
        </w:tc>
        <w:tc>
          <w:tcPr>
            <w:tcW w:w="1276" w:type="dxa"/>
            <w:shd w:val="clear" w:color="auto" w:fill="auto"/>
            <w:vAlign w:val="center"/>
          </w:tcPr>
          <w:p w14:paraId="71DC8CB0" w14:textId="77777777" w:rsidR="002A48F2" w:rsidRPr="004A3FAD" w:rsidRDefault="002A48F2" w:rsidP="00BA24D3">
            <w:pPr>
              <w:pStyle w:val="BodyText"/>
              <w:spacing w:after="0" w:line="259" w:lineRule="auto"/>
              <w:jc w:val="right"/>
              <w:rPr>
                <w:rFonts w:cs="Arial"/>
                <w:color w:val="000000" w:themeColor="text1"/>
                <w:szCs w:val="24"/>
              </w:rPr>
            </w:pPr>
            <w:r w:rsidRPr="004A3FAD">
              <w:rPr>
                <w:rFonts w:cs="Arial"/>
                <w:color w:val="000000" w:themeColor="text1"/>
                <w:szCs w:val="24"/>
              </w:rPr>
              <w:t>319</w:t>
            </w:r>
          </w:p>
        </w:tc>
      </w:tr>
      <w:tr w:rsidR="00EC1654" w:rsidRPr="004A3FAD" w14:paraId="2902AAF9" w14:textId="77777777" w:rsidTr="00DE01D9">
        <w:trPr>
          <w:trHeight w:val="340"/>
        </w:trPr>
        <w:tc>
          <w:tcPr>
            <w:tcW w:w="1560" w:type="dxa"/>
            <w:vAlign w:val="center"/>
          </w:tcPr>
          <w:p w14:paraId="7CE9D10C" w14:textId="77777777" w:rsidR="002A48F2" w:rsidRPr="004A3FAD" w:rsidRDefault="002A48F2" w:rsidP="00BA24D3">
            <w:pPr>
              <w:pStyle w:val="BodyText"/>
              <w:spacing w:after="0" w:line="259" w:lineRule="auto"/>
              <w:rPr>
                <w:rFonts w:cs="Arial"/>
                <w:color w:val="000000" w:themeColor="text1"/>
                <w:szCs w:val="24"/>
                <w:highlight w:val="yellow"/>
              </w:rPr>
            </w:pPr>
            <w:r w:rsidRPr="004A3FAD">
              <w:rPr>
                <w:rFonts w:cs="Arial"/>
                <w:color w:val="000000" w:themeColor="text1"/>
                <w:szCs w:val="24"/>
              </w:rPr>
              <w:t>2019/20</w:t>
            </w:r>
          </w:p>
        </w:tc>
        <w:tc>
          <w:tcPr>
            <w:tcW w:w="1417" w:type="dxa"/>
            <w:shd w:val="clear" w:color="auto" w:fill="auto"/>
            <w:vAlign w:val="center"/>
          </w:tcPr>
          <w:p w14:paraId="3105B90A" w14:textId="77777777" w:rsidR="002A48F2" w:rsidRPr="004A3FAD" w:rsidRDefault="002A48F2" w:rsidP="00BA24D3">
            <w:pPr>
              <w:pStyle w:val="BodyText"/>
              <w:spacing w:after="0" w:line="259" w:lineRule="auto"/>
              <w:jc w:val="right"/>
              <w:rPr>
                <w:rFonts w:cs="Arial"/>
                <w:color w:val="000000" w:themeColor="text1"/>
                <w:szCs w:val="24"/>
              </w:rPr>
            </w:pPr>
            <w:r w:rsidRPr="004A3FAD">
              <w:rPr>
                <w:rFonts w:cs="Arial"/>
                <w:color w:val="000000" w:themeColor="text1"/>
                <w:szCs w:val="24"/>
              </w:rPr>
              <w:t>436</w:t>
            </w:r>
          </w:p>
        </w:tc>
        <w:tc>
          <w:tcPr>
            <w:tcW w:w="1559" w:type="dxa"/>
            <w:shd w:val="clear" w:color="auto" w:fill="auto"/>
            <w:vAlign w:val="center"/>
          </w:tcPr>
          <w:p w14:paraId="43987BE4" w14:textId="77777777" w:rsidR="002A48F2" w:rsidRPr="004A3FAD" w:rsidRDefault="002A48F2" w:rsidP="00BA24D3">
            <w:pPr>
              <w:pStyle w:val="BodyText"/>
              <w:spacing w:after="0" w:line="259" w:lineRule="auto"/>
              <w:jc w:val="right"/>
              <w:rPr>
                <w:rFonts w:cs="Arial"/>
                <w:color w:val="000000" w:themeColor="text1"/>
                <w:szCs w:val="24"/>
              </w:rPr>
            </w:pPr>
            <w:r w:rsidRPr="004A3FAD">
              <w:rPr>
                <w:rFonts w:cs="Arial"/>
                <w:color w:val="000000" w:themeColor="text1"/>
                <w:szCs w:val="24"/>
              </w:rPr>
              <w:t>1,124</w:t>
            </w:r>
          </w:p>
        </w:tc>
        <w:tc>
          <w:tcPr>
            <w:tcW w:w="1701" w:type="dxa"/>
            <w:shd w:val="clear" w:color="auto" w:fill="auto"/>
            <w:vAlign w:val="center"/>
          </w:tcPr>
          <w:p w14:paraId="4BD5A9B4" w14:textId="77777777" w:rsidR="002A48F2" w:rsidRPr="004A3FAD" w:rsidRDefault="002A48F2" w:rsidP="00BA24D3">
            <w:pPr>
              <w:pStyle w:val="BodyText"/>
              <w:spacing w:after="0" w:line="259" w:lineRule="auto"/>
              <w:jc w:val="right"/>
              <w:rPr>
                <w:rFonts w:cs="Arial"/>
                <w:color w:val="000000" w:themeColor="text1"/>
                <w:szCs w:val="24"/>
              </w:rPr>
            </w:pPr>
            <w:r w:rsidRPr="004A3FAD">
              <w:rPr>
                <w:rFonts w:cs="Arial"/>
                <w:color w:val="000000" w:themeColor="text1"/>
                <w:szCs w:val="24"/>
              </w:rPr>
              <w:t>9,465</w:t>
            </w:r>
          </w:p>
        </w:tc>
        <w:tc>
          <w:tcPr>
            <w:tcW w:w="1701" w:type="dxa"/>
            <w:shd w:val="clear" w:color="auto" w:fill="auto"/>
            <w:vAlign w:val="center"/>
          </w:tcPr>
          <w:p w14:paraId="5EDC29FE" w14:textId="77777777" w:rsidR="002A48F2" w:rsidRPr="004A3FAD" w:rsidRDefault="002A48F2" w:rsidP="00BA24D3">
            <w:pPr>
              <w:pStyle w:val="BodyText"/>
              <w:spacing w:after="0" w:line="259" w:lineRule="auto"/>
              <w:jc w:val="right"/>
              <w:rPr>
                <w:rFonts w:cs="Arial"/>
                <w:color w:val="000000" w:themeColor="text1"/>
                <w:szCs w:val="24"/>
              </w:rPr>
            </w:pPr>
            <w:r w:rsidRPr="004A3FAD">
              <w:rPr>
                <w:rFonts w:cs="Arial"/>
                <w:color w:val="000000" w:themeColor="text1"/>
                <w:szCs w:val="24"/>
              </w:rPr>
              <w:t>7,205</w:t>
            </w:r>
          </w:p>
        </w:tc>
        <w:tc>
          <w:tcPr>
            <w:tcW w:w="1276" w:type="dxa"/>
            <w:shd w:val="clear" w:color="auto" w:fill="auto"/>
            <w:vAlign w:val="center"/>
          </w:tcPr>
          <w:p w14:paraId="3F43D9AD" w14:textId="77777777" w:rsidR="002A48F2" w:rsidRPr="004A3FAD" w:rsidRDefault="002A48F2" w:rsidP="00BA24D3">
            <w:pPr>
              <w:pStyle w:val="BodyText"/>
              <w:spacing w:after="0" w:line="259" w:lineRule="auto"/>
              <w:jc w:val="right"/>
              <w:rPr>
                <w:rFonts w:cs="Arial"/>
                <w:color w:val="000000" w:themeColor="text1"/>
                <w:szCs w:val="24"/>
              </w:rPr>
            </w:pPr>
            <w:r w:rsidRPr="004A3FAD">
              <w:rPr>
                <w:rFonts w:cs="Arial"/>
                <w:color w:val="000000" w:themeColor="text1"/>
                <w:szCs w:val="24"/>
              </w:rPr>
              <w:t>268</w:t>
            </w:r>
          </w:p>
        </w:tc>
      </w:tr>
      <w:tr w:rsidR="00EC1654" w:rsidRPr="004A3FAD" w14:paraId="5DB00F3B" w14:textId="77777777" w:rsidTr="00DE01D9">
        <w:trPr>
          <w:trHeight w:val="340"/>
        </w:trPr>
        <w:tc>
          <w:tcPr>
            <w:tcW w:w="1560" w:type="dxa"/>
            <w:vAlign w:val="center"/>
          </w:tcPr>
          <w:p w14:paraId="6665E63A" w14:textId="77777777" w:rsidR="002A48F2" w:rsidRPr="004A3FAD" w:rsidRDefault="002A48F2" w:rsidP="00BA24D3">
            <w:pPr>
              <w:pStyle w:val="BodyText"/>
              <w:spacing w:after="0" w:line="259" w:lineRule="auto"/>
              <w:rPr>
                <w:rFonts w:cs="Arial"/>
                <w:color w:val="000000" w:themeColor="text1"/>
                <w:szCs w:val="24"/>
              </w:rPr>
            </w:pPr>
            <w:r w:rsidRPr="004A3FAD">
              <w:rPr>
                <w:rFonts w:cs="Arial"/>
                <w:color w:val="000000" w:themeColor="text1"/>
                <w:szCs w:val="24"/>
              </w:rPr>
              <w:t>2020/21</w:t>
            </w:r>
          </w:p>
        </w:tc>
        <w:tc>
          <w:tcPr>
            <w:tcW w:w="1417" w:type="dxa"/>
            <w:shd w:val="clear" w:color="auto" w:fill="auto"/>
            <w:vAlign w:val="center"/>
          </w:tcPr>
          <w:p w14:paraId="6E3E1BC1" w14:textId="77777777" w:rsidR="002A48F2" w:rsidRPr="004A3FAD" w:rsidRDefault="002A48F2" w:rsidP="00BA24D3">
            <w:pPr>
              <w:pStyle w:val="BodyText"/>
              <w:spacing w:after="0" w:line="259" w:lineRule="auto"/>
              <w:jc w:val="right"/>
              <w:rPr>
                <w:rFonts w:cs="Arial"/>
                <w:color w:val="000000" w:themeColor="text1"/>
                <w:szCs w:val="24"/>
              </w:rPr>
            </w:pPr>
            <w:r w:rsidRPr="004A3FAD">
              <w:rPr>
                <w:rFonts w:cs="Arial"/>
                <w:color w:val="000000" w:themeColor="text1"/>
                <w:szCs w:val="24"/>
              </w:rPr>
              <w:t>149</w:t>
            </w:r>
          </w:p>
        </w:tc>
        <w:tc>
          <w:tcPr>
            <w:tcW w:w="1559" w:type="dxa"/>
            <w:shd w:val="clear" w:color="auto" w:fill="auto"/>
            <w:vAlign w:val="center"/>
          </w:tcPr>
          <w:p w14:paraId="5FBBAF66" w14:textId="77777777" w:rsidR="002A48F2" w:rsidRPr="004A3FAD" w:rsidRDefault="002A48F2" w:rsidP="00BA24D3">
            <w:pPr>
              <w:pStyle w:val="BodyText"/>
              <w:spacing w:after="0" w:line="259" w:lineRule="auto"/>
              <w:jc w:val="right"/>
              <w:rPr>
                <w:rFonts w:cs="Arial"/>
                <w:color w:val="000000" w:themeColor="text1"/>
                <w:szCs w:val="24"/>
              </w:rPr>
            </w:pPr>
            <w:r w:rsidRPr="004A3FAD">
              <w:rPr>
                <w:rFonts w:cs="Arial"/>
                <w:color w:val="000000" w:themeColor="text1"/>
                <w:szCs w:val="24"/>
              </w:rPr>
              <w:t>570</w:t>
            </w:r>
          </w:p>
        </w:tc>
        <w:tc>
          <w:tcPr>
            <w:tcW w:w="1701" w:type="dxa"/>
            <w:shd w:val="clear" w:color="auto" w:fill="auto"/>
            <w:vAlign w:val="center"/>
          </w:tcPr>
          <w:p w14:paraId="3E44D8A9" w14:textId="77777777" w:rsidR="002A48F2" w:rsidRPr="004A3FAD" w:rsidRDefault="002A48F2" w:rsidP="00BA24D3">
            <w:pPr>
              <w:pStyle w:val="BodyText"/>
              <w:spacing w:after="0" w:line="259" w:lineRule="auto"/>
              <w:jc w:val="right"/>
              <w:rPr>
                <w:rFonts w:cs="Arial"/>
                <w:color w:val="000000" w:themeColor="text1"/>
                <w:szCs w:val="24"/>
              </w:rPr>
            </w:pPr>
            <w:r w:rsidRPr="004A3FAD">
              <w:rPr>
                <w:rFonts w:cs="Arial"/>
                <w:color w:val="000000" w:themeColor="text1"/>
                <w:szCs w:val="24"/>
              </w:rPr>
              <w:t>7,663</w:t>
            </w:r>
          </w:p>
        </w:tc>
        <w:tc>
          <w:tcPr>
            <w:tcW w:w="1701" w:type="dxa"/>
            <w:shd w:val="clear" w:color="auto" w:fill="auto"/>
            <w:vAlign w:val="center"/>
          </w:tcPr>
          <w:p w14:paraId="7238A7DA" w14:textId="77777777" w:rsidR="002A48F2" w:rsidRPr="004A3FAD" w:rsidRDefault="002A48F2" w:rsidP="00BA24D3">
            <w:pPr>
              <w:pStyle w:val="BodyText"/>
              <w:spacing w:after="0" w:line="259" w:lineRule="auto"/>
              <w:jc w:val="right"/>
              <w:rPr>
                <w:rFonts w:cs="Arial"/>
                <w:color w:val="000000" w:themeColor="text1"/>
                <w:szCs w:val="24"/>
              </w:rPr>
            </w:pPr>
            <w:r w:rsidRPr="004A3FAD">
              <w:rPr>
                <w:rFonts w:cs="Arial"/>
                <w:color w:val="000000" w:themeColor="text1"/>
                <w:szCs w:val="24"/>
              </w:rPr>
              <w:t>2,110</w:t>
            </w:r>
          </w:p>
        </w:tc>
        <w:tc>
          <w:tcPr>
            <w:tcW w:w="1276" w:type="dxa"/>
            <w:shd w:val="clear" w:color="auto" w:fill="auto"/>
            <w:vAlign w:val="center"/>
          </w:tcPr>
          <w:p w14:paraId="028C5BF2" w14:textId="77777777" w:rsidR="002A48F2" w:rsidRPr="004A3FAD" w:rsidRDefault="002A48F2" w:rsidP="00BA24D3">
            <w:pPr>
              <w:pStyle w:val="BodyText"/>
              <w:spacing w:after="0" w:line="259" w:lineRule="auto"/>
              <w:jc w:val="right"/>
              <w:rPr>
                <w:rFonts w:cs="Arial"/>
                <w:color w:val="000000" w:themeColor="text1"/>
                <w:szCs w:val="24"/>
              </w:rPr>
            </w:pPr>
            <w:r w:rsidRPr="004A3FAD">
              <w:rPr>
                <w:rFonts w:cs="Arial"/>
                <w:color w:val="000000" w:themeColor="text1"/>
                <w:szCs w:val="24"/>
              </w:rPr>
              <w:t>80</w:t>
            </w:r>
          </w:p>
        </w:tc>
      </w:tr>
      <w:tr w:rsidR="00EC1654" w:rsidRPr="004A3FAD" w14:paraId="7D3580F5" w14:textId="77777777" w:rsidTr="00DE01D9">
        <w:trPr>
          <w:trHeight w:val="340"/>
        </w:trPr>
        <w:tc>
          <w:tcPr>
            <w:tcW w:w="1560" w:type="dxa"/>
            <w:vAlign w:val="center"/>
          </w:tcPr>
          <w:p w14:paraId="46452CBE" w14:textId="77777777" w:rsidR="002A48F2" w:rsidRPr="004A3FAD" w:rsidRDefault="002A48F2" w:rsidP="00BA24D3">
            <w:pPr>
              <w:pStyle w:val="BodyText"/>
              <w:spacing w:after="0" w:line="259" w:lineRule="auto"/>
              <w:rPr>
                <w:rFonts w:cs="Arial"/>
                <w:color w:val="000000" w:themeColor="text1"/>
                <w:szCs w:val="24"/>
              </w:rPr>
            </w:pPr>
            <w:r w:rsidRPr="004A3FAD">
              <w:rPr>
                <w:rFonts w:cs="Arial"/>
                <w:color w:val="000000" w:themeColor="text1"/>
                <w:szCs w:val="24"/>
              </w:rPr>
              <w:t>2021/22</w:t>
            </w:r>
          </w:p>
        </w:tc>
        <w:tc>
          <w:tcPr>
            <w:tcW w:w="1417" w:type="dxa"/>
            <w:shd w:val="clear" w:color="auto" w:fill="auto"/>
            <w:vAlign w:val="center"/>
          </w:tcPr>
          <w:p w14:paraId="66D24B7D" w14:textId="77777777" w:rsidR="002A48F2" w:rsidRPr="004A3FAD" w:rsidRDefault="002A48F2" w:rsidP="00BA24D3">
            <w:pPr>
              <w:pStyle w:val="BodyText"/>
              <w:spacing w:after="0" w:line="259" w:lineRule="auto"/>
              <w:jc w:val="right"/>
              <w:rPr>
                <w:rFonts w:cs="Arial"/>
                <w:color w:val="000000" w:themeColor="text1"/>
                <w:szCs w:val="24"/>
              </w:rPr>
            </w:pPr>
            <w:r w:rsidRPr="004A3FAD">
              <w:rPr>
                <w:rFonts w:cs="Arial"/>
                <w:color w:val="000000" w:themeColor="text1"/>
                <w:szCs w:val="24"/>
              </w:rPr>
              <w:t>310</w:t>
            </w:r>
          </w:p>
        </w:tc>
        <w:tc>
          <w:tcPr>
            <w:tcW w:w="1559" w:type="dxa"/>
            <w:shd w:val="clear" w:color="auto" w:fill="auto"/>
            <w:vAlign w:val="center"/>
          </w:tcPr>
          <w:p w14:paraId="2CA6EBC7" w14:textId="77777777" w:rsidR="002A48F2" w:rsidRPr="004A3FAD" w:rsidRDefault="002A48F2" w:rsidP="00BA24D3">
            <w:pPr>
              <w:pStyle w:val="BodyText"/>
              <w:spacing w:after="0" w:line="259" w:lineRule="auto"/>
              <w:jc w:val="right"/>
              <w:rPr>
                <w:rFonts w:cs="Arial"/>
                <w:color w:val="000000" w:themeColor="text1"/>
                <w:szCs w:val="24"/>
              </w:rPr>
            </w:pPr>
            <w:r w:rsidRPr="004A3FAD">
              <w:rPr>
                <w:rFonts w:cs="Arial"/>
                <w:color w:val="000000" w:themeColor="text1"/>
                <w:szCs w:val="24"/>
              </w:rPr>
              <w:t>614</w:t>
            </w:r>
          </w:p>
        </w:tc>
        <w:tc>
          <w:tcPr>
            <w:tcW w:w="1701" w:type="dxa"/>
            <w:shd w:val="clear" w:color="auto" w:fill="auto"/>
            <w:vAlign w:val="center"/>
          </w:tcPr>
          <w:p w14:paraId="1AB00451" w14:textId="77777777" w:rsidR="002A48F2" w:rsidRPr="004A3FAD" w:rsidRDefault="002A48F2" w:rsidP="00BA24D3">
            <w:pPr>
              <w:pStyle w:val="BodyText"/>
              <w:spacing w:after="0" w:line="259" w:lineRule="auto"/>
              <w:jc w:val="right"/>
              <w:rPr>
                <w:rFonts w:cs="Arial"/>
                <w:color w:val="000000" w:themeColor="text1"/>
                <w:szCs w:val="24"/>
              </w:rPr>
            </w:pPr>
            <w:r w:rsidRPr="004A3FAD">
              <w:rPr>
                <w:rFonts w:cs="Arial"/>
                <w:color w:val="000000" w:themeColor="text1"/>
                <w:szCs w:val="24"/>
              </w:rPr>
              <w:t>8,186</w:t>
            </w:r>
          </w:p>
        </w:tc>
        <w:tc>
          <w:tcPr>
            <w:tcW w:w="1701" w:type="dxa"/>
            <w:shd w:val="clear" w:color="auto" w:fill="auto"/>
            <w:vAlign w:val="center"/>
          </w:tcPr>
          <w:p w14:paraId="6DA254CA" w14:textId="77777777" w:rsidR="002A48F2" w:rsidRPr="004A3FAD" w:rsidRDefault="002A48F2" w:rsidP="00BA24D3">
            <w:pPr>
              <w:pStyle w:val="BodyText"/>
              <w:spacing w:after="0" w:line="259" w:lineRule="auto"/>
              <w:jc w:val="right"/>
              <w:rPr>
                <w:rFonts w:cs="Arial"/>
                <w:color w:val="000000" w:themeColor="text1"/>
                <w:szCs w:val="24"/>
              </w:rPr>
            </w:pPr>
            <w:r w:rsidRPr="004A3FAD">
              <w:rPr>
                <w:rFonts w:cs="Arial"/>
                <w:color w:val="000000" w:themeColor="text1"/>
                <w:szCs w:val="24"/>
              </w:rPr>
              <w:t>3,957</w:t>
            </w:r>
          </w:p>
        </w:tc>
        <w:tc>
          <w:tcPr>
            <w:tcW w:w="1276" w:type="dxa"/>
            <w:shd w:val="clear" w:color="auto" w:fill="auto"/>
            <w:vAlign w:val="center"/>
          </w:tcPr>
          <w:p w14:paraId="079BC086" w14:textId="77777777" w:rsidR="002A48F2" w:rsidRPr="004A3FAD" w:rsidRDefault="002A48F2" w:rsidP="00BA24D3">
            <w:pPr>
              <w:pStyle w:val="BodyText"/>
              <w:spacing w:after="0" w:line="259" w:lineRule="auto"/>
              <w:jc w:val="right"/>
              <w:rPr>
                <w:rFonts w:cs="Arial"/>
                <w:color w:val="000000" w:themeColor="text1"/>
                <w:szCs w:val="24"/>
              </w:rPr>
            </w:pPr>
            <w:r w:rsidRPr="004A3FAD">
              <w:rPr>
                <w:rFonts w:cs="Arial"/>
                <w:color w:val="000000" w:themeColor="text1"/>
                <w:szCs w:val="24"/>
              </w:rPr>
              <w:t>152</w:t>
            </w:r>
          </w:p>
        </w:tc>
      </w:tr>
      <w:tr w:rsidR="00EC1654" w:rsidRPr="004A3FAD" w14:paraId="798AC7C5" w14:textId="77777777" w:rsidTr="00DE01D9">
        <w:trPr>
          <w:trHeight w:val="340"/>
        </w:trPr>
        <w:tc>
          <w:tcPr>
            <w:tcW w:w="1560" w:type="dxa"/>
            <w:vAlign w:val="center"/>
          </w:tcPr>
          <w:p w14:paraId="08A1449F" w14:textId="77777777" w:rsidR="002A48F2" w:rsidRPr="004A3FAD" w:rsidRDefault="002A48F2" w:rsidP="00BA24D3">
            <w:pPr>
              <w:pStyle w:val="BodyText"/>
              <w:spacing w:after="0" w:line="259" w:lineRule="auto"/>
              <w:rPr>
                <w:rFonts w:cs="Arial"/>
                <w:color w:val="000000" w:themeColor="text1"/>
                <w:szCs w:val="24"/>
              </w:rPr>
            </w:pPr>
            <w:r w:rsidRPr="004A3FAD">
              <w:rPr>
                <w:rFonts w:cs="Arial"/>
                <w:color w:val="000000" w:themeColor="text1"/>
                <w:szCs w:val="24"/>
              </w:rPr>
              <w:t>2022/23</w:t>
            </w:r>
          </w:p>
        </w:tc>
        <w:tc>
          <w:tcPr>
            <w:tcW w:w="1417" w:type="dxa"/>
            <w:shd w:val="clear" w:color="auto" w:fill="auto"/>
            <w:vAlign w:val="center"/>
          </w:tcPr>
          <w:p w14:paraId="2DD246ED" w14:textId="77777777" w:rsidR="002A48F2" w:rsidRPr="004A3FAD" w:rsidRDefault="002A48F2" w:rsidP="00BA24D3">
            <w:pPr>
              <w:pStyle w:val="BodyText"/>
              <w:spacing w:after="0" w:line="259" w:lineRule="auto"/>
              <w:jc w:val="right"/>
              <w:rPr>
                <w:rFonts w:cs="Arial"/>
                <w:color w:val="000000" w:themeColor="text1"/>
                <w:szCs w:val="24"/>
              </w:rPr>
            </w:pPr>
            <w:r w:rsidRPr="004A3FAD">
              <w:rPr>
                <w:rFonts w:cs="Arial"/>
                <w:color w:val="000000" w:themeColor="text1"/>
                <w:szCs w:val="24"/>
              </w:rPr>
              <w:t>267</w:t>
            </w:r>
          </w:p>
        </w:tc>
        <w:tc>
          <w:tcPr>
            <w:tcW w:w="1559" w:type="dxa"/>
            <w:shd w:val="clear" w:color="auto" w:fill="auto"/>
            <w:vAlign w:val="center"/>
          </w:tcPr>
          <w:p w14:paraId="76F7D0A7" w14:textId="77777777" w:rsidR="002A48F2" w:rsidRPr="004A3FAD" w:rsidRDefault="002A48F2" w:rsidP="00BA24D3">
            <w:pPr>
              <w:pStyle w:val="BodyText"/>
              <w:spacing w:after="0" w:line="259" w:lineRule="auto"/>
              <w:jc w:val="right"/>
              <w:rPr>
                <w:rFonts w:cs="Arial"/>
                <w:color w:val="000000" w:themeColor="text1"/>
                <w:szCs w:val="24"/>
              </w:rPr>
            </w:pPr>
            <w:r w:rsidRPr="004A3FAD">
              <w:rPr>
                <w:rFonts w:cs="Arial"/>
                <w:color w:val="000000" w:themeColor="text1"/>
                <w:szCs w:val="24"/>
              </w:rPr>
              <w:t>1,059</w:t>
            </w:r>
          </w:p>
        </w:tc>
        <w:tc>
          <w:tcPr>
            <w:tcW w:w="1701" w:type="dxa"/>
            <w:shd w:val="clear" w:color="auto" w:fill="auto"/>
            <w:vAlign w:val="center"/>
          </w:tcPr>
          <w:p w14:paraId="1C0C9FB7" w14:textId="77777777" w:rsidR="002A48F2" w:rsidRPr="004A3FAD" w:rsidRDefault="002A48F2" w:rsidP="00BA24D3">
            <w:pPr>
              <w:pStyle w:val="BodyText"/>
              <w:spacing w:after="0" w:line="259" w:lineRule="auto"/>
              <w:jc w:val="right"/>
              <w:rPr>
                <w:rFonts w:cs="Arial"/>
                <w:color w:val="000000" w:themeColor="text1"/>
                <w:szCs w:val="24"/>
              </w:rPr>
            </w:pPr>
            <w:r w:rsidRPr="004A3FAD">
              <w:rPr>
                <w:rFonts w:cs="Arial"/>
                <w:color w:val="000000" w:themeColor="text1"/>
                <w:szCs w:val="24"/>
              </w:rPr>
              <w:t>7,608</w:t>
            </w:r>
          </w:p>
        </w:tc>
        <w:tc>
          <w:tcPr>
            <w:tcW w:w="1701" w:type="dxa"/>
            <w:shd w:val="clear" w:color="auto" w:fill="auto"/>
            <w:vAlign w:val="center"/>
          </w:tcPr>
          <w:p w14:paraId="2B57EB80" w14:textId="77777777" w:rsidR="002A48F2" w:rsidRPr="004A3FAD" w:rsidRDefault="002A48F2" w:rsidP="00BA24D3">
            <w:pPr>
              <w:pStyle w:val="BodyText"/>
              <w:spacing w:after="0" w:line="259" w:lineRule="auto"/>
              <w:jc w:val="right"/>
              <w:rPr>
                <w:rFonts w:cs="Arial"/>
                <w:color w:val="000000" w:themeColor="text1"/>
                <w:szCs w:val="24"/>
              </w:rPr>
            </w:pPr>
            <w:r w:rsidRPr="004A3FAD">
              <w:rPr>
                <w:rFonts w:cs="Arial"/>
                <w:color w:val="000000" w:themeColor="text1"/>
                <w:szCs w:val="24"/>
              </w:rPr>
              <w:t>4,733</w:t>
            </w:r>
          </w:p>
        </w:tc>
        <w:tc>
          <w:tcPr>
            <w:tcW w:w="1276" w:type="dxa"/>
            <w:shd w:val="clear" w:color="auto" w:fill="auto"/>
            <w:vAlign w:val="center"/>
          </w:tcPr>
          <w:p w14:paraId="66F253EE" w14:textId="77777777" w:rsidR="002A48F2" w:rsidRPr="004A3FAD" w:rsidRDefault="002A48F2" w:rsidP="00BA24D3">
            <w:pPr>
              <w:pStyle w:val="BodyText"/>
              <w:spacing w:after="0" w:line="259" w:lineRule="auto"/>
              <w:jc w:val="right"/>
              <w:rPr>
                <w:rFonts w:cs="Arial"/>
                <w:color w:val="000000" w:themeColor="text1"/>
                <w:szCs w:val="24"/>
              </w:rPr>
            </w:pPr>
            <w:r w:rsidRPr="004A3FAD">
              <w:rPr>
                <w:rFonts w:cs="Arial"/>
                <w:color w:val="000000" w:themeColor="text1"/>
                <w:szCs w:val="24"/>
              </w:rPr>
              <w:t>168</w:t>
            </w:r>
          </w:p>
        </w:tc>
      </w:tr>
      <w:tr w:rsidR="004C4C94" w:rsidRPr="004A3FAD" w14:paraId="0B309641" w14:textId="77777777" w:rsidTr="00DE01D9">
        <w:trPr>
          <w:trHeight w:val="340"/>
        </w:trPr>
        <w:tc>
          <w:tcPr>
            <w:tcW w:w="1560" w:type="dxa"/>
            <w:vAlign w:val="center"/>
          </w:tcPr>
          <w:p w14:paraId="1E454F68" w14:textId="558BE47C" w:rsidR="004C4C94" w:rsidRPr="004A3FAD" w:rsidRDefault="004C4C94" w:rsidP="00BA24D3">
            <w:pPr>
              <w:pStyle w:val="BodyText"/>
              <w:spacing w:after="0"/>
              <w:rPr>
                <w:rFonts w:cs="Arial"/>
                <w:color w:val="000000" w:themeColor="text1"/>
                <w:szCs w:val="24"/>
              </w:rPr>
            </w:pPr>
            <w:r w:rsidRPr="004A3FAD">
              <w:rPr>
                <w:rFonts w:cs="Arial"/>
                <w:color w:val="000000" w:themeColor="text1"/>
                <w:szCs w:val="24"/>
              </w:rPr>
              <w:t>2023/24</w:t>
            </w:r>
          </w:p>
        </w:tc>
        <w:tc>
          <w:tcPr>
            <w:tcW w:w="1417" w:type="dxa"/>
            <w:shd w:val="clear" w:color="auto" w:fill="auto"/>
            <w:vAlign w:val="center"/>
          </w:tcPr>
          <w:p w14:paraId="6403F822" w14:textId="7E48157B" w:rsidR="004C4C94" w:rsidRPr="004A3FAD" w:rsidRDefault="00E06B92" w:rsidP="00BA24D3">
            <w:pPr>
              <w:pStyle w:val="BodyText"/>
              <w:spacing w:after="0"/>
              <w:jc w:val="right"/>
              <w:rPr>
                <w:rFonts w:cs="Arial"/>
                <w:color w:val="000000" w:themeColor="text1"/>
                <w:szCs w:val="24"/>
              </w:rPr>
            </w:pPr>
            <w:r w:rsidRPr="004A3FAD">
              <w:rPr>
                <w:rFonts w:cs="Arial"/>
                <w:color w:val="000000" w:themeColor="text1"/>
                <w:szCs w:val="24"/>
              </w:rPr>
              <w:t>258</w:t>
            </w:r>
          </w:p>
        </w:tc>
        <w:tc>
          <w:tcPr>
            <w:tcW w:w="1559" w:type="dxa"/>
            <w:shd w:val="clear" w:color="auto" w:fill="auto"/>
            <w:vAlign w:val="center"/>
          </w:tcPr>
          <w:p w14:paraId="075328C4" w14:textId="6DB135FE" w:rsidR="004C4C94" w:rsidRPr="004A3FAD" w:rsidRDefault="00E06B92" w:rsidP="00BA24D3">
            <w:pPr>
              <w:pStyle w:val="BodyText"/>
              <w:spacing w:after="0"/>
              <w:jc w:val="right"/>
              <w:rPr>
                <w:rFonts w:cs="Arial"/>
                <w:color w:val="000000" w:themeColor="text1"/>
                <w:szCs w:val="24"/>
              </w:rPr>
            </w:pPr>
            <w:r w:rsidRPr="004A3FAD">
              <w:rPr>
                <w:rFonts w:cs="Arial"/>
                <w:color w:val="000000" w:themeColor="text1"/>
                <w:szCs w:val="24"/>
              </w:rPr>
              <w:t>540</w:t>
            </w:r>
          </w:p>
        </w:tc>
        <w:tc>
          <w:tcPr>
            <w:tcW w:w="1701" w:type="dxa"/>
            <w:shd w:val="clear" w:color="auto" w:fill="auto"/>
            <w:vAlign w:val="center"/>
          </w:tcPr>
          <w:p w14:paraId="1C4F96B6" w14:textId="47E054DC" w:rsidR="004C4C94" w:rsidRPr="004A3FAD" w:rsidRDefault="00E06B92" w:rsidP="00BA24D3">
            <w:pPr>
              <w:pStyle w:val="BodyText"/>
              <w:spacing w:after="0"/>
              <w:jc w:val="right"/>
              <w:rPr>
                <w:rFonts w:cs="Arial"/>
                <w:color w:val="000000" w:themeColor="text1"/>
                <w:szCs w:val="24"/>
              </w:rPr>
            </w:pPr>
            <w:r w:rsidRPr="004A3FAD">
              <w:rPr>
                <w:rFonts w:cs="Arial"/>
                <w:color w:val="000000" w:themeColor="text1"/>
                <w:szCs w:val="24"/>
              </w:rPr>
              <w:t>7,720</w:t>
            </w:r>
          </w:p>
        </w:tc>
        <w:tc>
          <w:tcPr>
            <w:tcW w:w="1701" w:type="dxa"/>
            <w:shd w:val="clear" w:color="auto" w:fill="auto"/>
            <w:vAlign w:val="center"/>
          </w:tcPr>
          <w:p w14:paraId="34557DBD" w14:textId="54ADC9F8" w:rsidR="004C4C94" w:rsidRPr="004A3FAD" w:rsidRDefault="00E06B92" w:rsidP="00BA24D3">
            <w:pPr>
              <w:pStyle w:val="BodyText"/>
              <w:spacing w:after="0"/>
              <w:jc w:val="right"/>
              <w:rPr>
                <w:rFonts w:cs="Arial"/>
                <w:color w:val="000000" w:themeColor="text1"/>
                <w:szCs w:val="24"/>
              </w:rPr>
            </w:pPr>
            <w:r w:rsidRPr="004A3FAD">
              <w:rPr>
                <w:rFonts w:cs="Arial"/>
                <w:color w:val="000000" w:themeColor="text1"/>
                <w:szCs w:val="24"/>
              </w:rPr>
              <w:t>5,035</w:t>
            </w:r>
          </w:p>
        </w:tc>
        <w:tc>
          <w:tcPr>
            <w:tcW w:w="1276" w:type="dxa"/>
            <w:shd w:val="clear" w:color="auto" w:fill="auto"/>
            <w:vAlign w:val="center"/>
          </w:tcPr>
          <w:p w14:paraId="4EC58949" w14:textId="3BBB776A" w:rsidR="004C4C94" w:rsidRPr="004A3FAD" w:rsidRDefault="00E06B92" w:rsidP="00BA24D3">
            <w:pPr>
              <w:pStyle w:val="BodyText"/>
              <w:spacing w:after="0"/>
              <w:jc w:val="right"/>
              <w:rPr>
                <w:rFonts w:cs="Arial"/>
                <w:color w:val="000000" w:themeColor="text1"/>
                <w:szCs w:val="24"/>
              </w:rPr>
            </w:pPr>
            <w:r w:rsidRPr="004A3FAD">
              <w:rPr>
                <w:rFonts w:cs="Arial"/>
                <w:color w:val="000000" w:themeColor="text1"/>
                <w:szCs w:val="24"/>
              </w:rPr>
              <w:t>159</w:t>
            </w:r>
          </w:p>
        </w:tc>
      </w:tr>
    </w:tbl>
    <w:p w14:paraId="1AACC9FF" w14:textId="77777777" w:rsidR="002A48F2" w:rsidRPr="00DE01D9" w:rsidRDefault="002A48F2" w:rsidP="008C250D">
      <w:pPr>
        <w:spacing w:after="120"/>
        <w:ind w:left="567"/>
        <w:jc w:val="both"/>
        <w:rPr>
          <w:rFonts w:cs="Arial"/>
          <w:color w:val="000000" w:themeColor="text1"/>
          <w:sz w:val="18"/>
          <w:szCs w:val="18"/>
        </w:rPr>
      </w:pPr>
      <w:r w:rsidRPr="00DE01D9">
        <w:rPr>
          <w:rFonts w:cs="Arial"/>
          <w:color w:val="000000" w:themeColor="text1"/>
          <w:sz w:val="18"/>
          <w:szCs w:val="18"/>
        </w:rPr>
        <w:t xml:space="preserve">Source: Statistics on firearm and shotgun certificates, </w:t>
      </w:r>
      <w:proofErr w:type="gramStart"/>
      <w:r w:rsidRPr="00DE01D9">
        <w:rPr>
          <w:rFonts w:cs="Arial"/>
          <w:color w:val="000000" w:themeColor="text1"/>
          <w:sz w:val="18"/>
          <w:szCs w:val="18"/>
        </w:rPr>
        <w:t>England</w:t>
      </w:r>
      <w:proofErr w:type="gramEnd"/>
      <w:r w:rsidRPr="00DE01D9">
        <w:rPr>
          <w:rFonts w:cs="Arial"/>
          <w:color w:val="000000" w:themeColor="text1"/>
          <w:sz w:val="18"/>
          <w:szCs w:val="18"/>
        </w:rPr>
        <w:t xml:space="preserve"> and Wales: April 2023 to March 2024</w:t>
      </w:r>
    </w:p>
    <w:p w14:paraId="286F1C30" w14:textId="2B615110" w:rsidR="002A48F2" w:rsidRPr="004A3FAD" w:rsidRDefault="002A48F2" w:rsidP="008C250D">
      <w:pPr>
        <w:spacing w:after="120"/>
        <w:ind w:left="567" w:hanging="567"/>
        <w:jc w:val="both"/>
        <w:rPr>
          <w:rFonts w:cs="Arial"/>
          <w:b/>
          <w:szCs w:val="24"/>
        </w:rPr>
      </w:pPr>
      <w:r w:rsidRPr="004A3FAD">
        <w:rPr>
          <w:rFonts w:cs="Arial"/>
          <w:b/>
          <w:szCs w:val="24"/>
        </w:rPr>
        <w:t>Transfers</w:t>
      </w:r>
    </w:p>
    <w:p w14:paraId="60351F41" w14:textId="77777777" w:rsidR="002A48F2" w:rsidRPr="004A3FAD" w:rsidRDefault="002A48F2" w:rsidP="00C40A10">
      <w:pPr>
        <w:pStyle w:val="ListParagraph"/>
        <w:numPr>
          <w:ilvl w:val="0"/>
          <w:numId w:val="19"/>
        </w:numPr>
        <w:spacing w:before="0" w:after="120"/>
        <w:ind w:left="567" w:hanging="567"/>
        <w:contextualSpacing w:val="0"/>
        <w:jc w:val="both"/>
        <w:rPr>
          <w:rFonts w:cs="Arial"/>
          <w:szCs w:val="24"/>
        </w:rPr>
      </w:pPr>
      <w:r w:rsidRPr="004A3FAD">
        <w:rPr>
          <w:rFonts w:cs="Arial"/>
          <w:szCs w:val="24"/>
        </w:rPr>
        <w:t xml:space="preserve">As this policy represents a fee change, the monetised impact is considered a transfer. This means the costs to businesses and individuals from increased fee levels is matched by the benefit to the police in increased fee revenue. </w:t>
      </w:r>
    </w:p>
    <w:p w14:paraId="70FCFC64" w14:textId="5807371A" w:rsidR="002A48F2" w:rsidRPr="004A3FAD" w:rsidRDefault="002A48F2" w:rsidP="00C40A10">
      <w:pPr>
        <w:pStyle w:val="ListParagraph"/>
        <w:numPr>
          <w:ilvl w:val="0"/>
          <w:numId w:val="19"/>
        </w:numPr>
        <w:spacing w:before="0" w:after="120"/>
        <w:ind w:left="567" w:hanging="567"/>
        <w:contextualSpacing w:val="0"/>
        <w:jc w:val="both"/>
        <w:rPr>
          <w:rFonts w:cs="Arial"/>
          <w:szCs w:val="24"/>
        </w:rPr>
      </w:pPr>
      <w:r w:rsidRPr="703E0BF3">
        <w:rPr>
          <w:rFonts w:cs="Arial"/>
        </w:rPr>
        <w:lastRenderedPageBreak/>
        <w:t xml:space="preserve">Table 5 outlines the estimated revenue, expenditure and estimated surplus/deficit for the different options for the more common licence types over the </w:t>
      </w:r>
      <w:proofErr w:type="gramStart"/>
      <w:r w:rsidRPr="703E0BF3">
        <w:rPr>
          <w:rFonts w:cs="Arial"/>
        </w:rPr>
        <w:t>10 year</w:t>
      </w:r>
      <w:proofErr w:type="gramEnd"/>
      <w:r w:rsidRPr="703E0BF3">
        <w:rPr>
          <w:rFonts w:cs="Arial"/>
        </w:rPr>
        <w:t xml:space="preserve"> appraisal period and has been deflated using a value of 3.5</w:t>
      </w:r>
      <w:r w:rsidR="00C72A5C" w:rsidRPr="037931B6">
        <w:rPr>
          <w:rFonts w:cs="Arial"/>
        </w:rPr>
        <w:t xml:space="preserve"> per cent</w:t>
      </w:r>
      <w:r w:rsidRPr="703E0BF3">
        <w:rPr>
          <w:rFonts w:cs="Arial"/>
        </w:rPr>
        <w:t xml:space="preserve"> per year as per Green Book</w:t>
      </w:r>
      <w:r w:rsidR="00FC3888" w:rsidRPr="009B1629">
        <w:rPr>
          <w:rStyle w:val="FootnoteReference"/>
          <w:rFonts w:cs="Arial"/>
          <w:sz w:val="22"/>
        </w:rPr>
        <w:footnoteReference w:id="26"/>
      </w:r>
      <w:r w:rsidRPr="703E0BF3">
        <w:rPr>
          <w:rFonts w:cs="Arial"/>
        </w:rPr>
        <w:t xml:space="preserve"> guidance. </w:t>
      </w:r>
    </w:p>
    <w:p w14:paraId="346B8B3B" w14:textId="77777777" w:rsidR="002A48F2" w:rsidRPr="004A3FAD" w:rsidRDefault="002A48F2" w:rsidP="00C40A10">
      <w:pPr>
        <w:pStyle w:val="ListParagraph"/>
        <w:numPr>
          <w:ilvl w:val="0"/>
          <w:numId w:val="19"/>
        </w:numPr>
        <w:spacing w:before="0" w:after="120"/>
        <w:ind w:left="567" w:hanging="567"/>
        <w:contextualSpacing w:val="0"/>
        <w:jc w:val="both"/>
        <w:rPr>
          <w:rFonts w:cs="Arial"/>
          <w:szCs w:val="24"/>
        </w:rPr>
      </w:pPr>
      <w:r w:rsidRPr="004A3FAD">
        <w:rPr>
          <w:rFonts w:cs="Arial"/>
          <w:szCs w:val="24"/>
        </w:rPr>
        <w:t xml:space="preserve">The estimated revenue is obtained by multiplying the forecasted volumes by the different fee levels. The estimated expenditure is obtained by multiplying the forecast volumes by the estimates for the cost of a licence provided by the data capture exercise. </w:t>
      </w:r>
    </w:p>
    <w:p w14:paraId="1CC91680" w14:textId="2AB1CAD9" w:rsidR="002A48F2" w:rsidRPr="004A3FAD" w:rsidRDefault="002A48F2" w:rsidP="000A01A0">
      <w:pPr>
        <w:pStyle w:val="ListParagraph"/>
        <w:numPr>
          <w:ilvl w:val="0"/>
          <w:numId w:val="6"/>
        </w:numPr>
        <w:spacing w:before="0" w:after="120"/>
        <w:ind w:left="1134" w:hanging="425"/>
        <w:contextualSpacing w:val="0"/>
        <w:jc w:val="both"/>
        <w:rPr>
          <w:rFonts w:cs="Arial"/>
          <w:szCs w:val="24"/>
        </w:rPr>
      </w:pPr>
      <w:r w:rsidRPr="004A3FAD">
        <w:rPr>
          <w:rFonts w:cs="Arial"/>
          <w:b/>
          <w:bCs/>
          <w:szCs w:val="24"/>
        </w:rPr>
        <w:t xml:space="preserve">Option </w:t>
      </w:r>
      <w:r w:rsidR="00C61202" w:rsidRPr="004A3FAD">
        <w:rPr>
          <w:rFonts w:cs="Arial"/>
          <w:b/>
          <w:szCs w:val="24"/>
        </w:rPr>
        <w:t>0</w:t>
      </w:r>
      <w:r w:rsidRPr="004A3FAD">
        <w:rPr>
          <w:rFonts w:cs="Arial"/>
          <w:szCs w:val="24"/>
        </w:rPr>
        <w:t xml:space="preserve"> ‘Do-nothing’ would result in an estimated £131.0 million deficit (2024/25 Present Value) over the </w:t>
      </w:r>
      <w:proofErr w:type="gramStart"/>
      <w:r w:rsidRPr="004A3FAD">
        <w:rPr>
          <w:rFonts w:cs="Arial"/>
          <w:szCs w:val="24"/>
        </w:rPr>
        <w:t>10 year</w:t>
      </w:r>
      <w:proofErr w:type="gramEnd"/>
      <w:r w:rsidRPr="004A3FAD">
        <w:rPr>
          <w:rFonts w:cs="Arial"/>
          <w:szCs w:val="24"/>
        </w:rPr>
        <w:t xml:space="preserve"> appraisal period, for the most common licence types. </w:t>
      </w:r>
    </w:p>
    <w:p w14:paraId="6970EB96" w14:textId="1F5E66D0" w:rsidR="002A48F2" w:rsidRPr="004A3FAD" w:rsidRDefault="002A48F2" w:rsidP="000A01A0">
      <w:pPr>
        <w:pStyle w:val="ListParagraph"/>
        <w:numPr>
          <w:ilvl w:val="0"/>
          <w:numId w:val="6"/>
        </w:numPr>
        <w:spacing w:before="0" w:after="120"/>
        <w:ind w:left="1134" w:hanging="425"/>
        <w:contextualSpacing w:val="0"/>
        <w:jc w:val="both"/>
        <w:rPr>
          <w:rFonts w:cs="Arial"/>
          <w:szCs w:val="24"/>
        </w:rPr>
      </w:pPr>
      <w:r w:rsidRPr="004A3FAD">
        <w:rPr>
          <w:rFonts w:cs="Arial"/>
          <w:b/>
          <w:bCs/>
          <w:szCs w:val="24"/>
        </w:rPr>
        <w:t xml:space="preserve">Option </w:t>
      </w:r>
      <w:r w:rsidR="00C61202" w:rsidRPr="004A3FAD">
        <w:rPr>
          <w:rFonts w:cs="Arial"/>
          <w:b/>
          <w:szCs w:val="24"/>
        </w:rPr>
        <w:t>1</w:t>
      </w:r>
      <w:r w:rsidRPr="004A3FAD">
        <w:rPr>
          <w:rFonts w:cs="Arial"/>
          <w:szCs w:val="24"/>
        </w:rPr>
        <w:t xml:space="preserve"> would result in an estimated £108.4 million deficit (2024/25 Present Value) over the 10</w:t>
      </w:r>
      <w:r w:rsidR="00C61202" w:rsidRPr="004A3FAD">
        <w:rPr>
          <w:rFonts w:cs="Arial"/>
          <w:szCs w:val="24"/>
        </w:rPr>
        <w:t>-</w:t>
      </w:r>
      <w:r w:rsidRPr="004A3FAD">
        <w:rPr>
          <w:rFonts w:cs="Arial"/>
          <w:szCs w:val="24"/>
        </w:rPr>
        <w:t xml:space="preserve">year appraisal period. </w:t>
      </w:r>
    </w:p>
    <w:p w14:paraId="2C0AD773" w14:textId="54ACB3AC" w:rsidR="002A48F2" w:rsidRPr="004A3FAD" w:rsidRDefault="002A48F2" w:rsidP="000A01A0">
      <w:pPr>
        <w:pStyle w:val="ListParagraph"/>
        <w:numPr>
          <w:ilvl w:val="0"/>
          <w:numId w:val="6"/>
        </w:numPr>
        <w:spacing w:before="0" w:after="120"/>
        <w:ind w:left="1134" w:hanging="425"/>
        <w:contextualSpacing w:val="0"/>
        <w:jc w:val="both"/>
        <w:rPr>
          <w:rFonts w:cs="Arial"/>
          <w:szCs w:val="24"/>
        </w:rPr>
      </w:pPr>
      <w:r w:rsidRPr="004A3FAD">
        <w:rPr>
          <w:rFonts w:cs="Arial"/>
          <w:b/>
          <w:bCs/>
          <w:szCs w:val="24"/>
        </w:rPr>
        <w:t xml:space="preserve">Option </w:t>
      </w:r>
      <w:r w:rsidR="00C61202" w:rsidRPr="004A3FAD">
        <w:rPr>
          <w:rFonts w:cs="Arial"/>
          <w:b/>
          <w:szCs w:val="24"/>
        </w:rPr>
        <w:t>2</w:t>
      </w:r>
      <w:r w:rsidRPr="004A3FAD">
        <w:rPr>
          <w:rFonts w:cs="Arial"/>
          <w:b/>
          <w:szCs w:val="24"/>
        </w:rPr>
        <w:t xml:space="preserve"> </w:t>
      </w:r>
      <w:r w:rsidRPr="004A3FAD">
        <w:rPr>
          <w:rFonts w:cs="Arial"/>
          <w:szCs w:val="24"/>
        </w:rPr>
        <w:t>would result in an estimated £100.2 million deficit (2024/25 Present Value) over the 10</w:t>
      </w:r>
      <w:r w:rsidR="00C61202" w:rsidRPr="004A3FAD">
        <w:rPr>
          <w:rFonts w:cs="Arial"/>
          <w:szCs w:val="24"/>
        </w:rPr>
        <w:t>-</w:t>
      </w:r>
      <w:r w:rsidRPr="004A3FAD">
        <w:rPr>
          <w:rFonts w:cs="Arial"/>
          <w:szCs w:val="24"/>
        </w:rPr>
        <w:t xml:space="preserve">year appraisal period. </w:t>
      </w:r>
    </w:p>
    <w:p w14:paraId="36F81737" w14:textId="5E4ED561" w:rsidR="002A48F2" w:rsidRPr="004A3FAD" w:rsidRDefault="002A48F2" w:rsidP="000A01A0">
      <w:pPr>
        <w:pStyle w:val="ListParagraph"/>
        <w:numPr>
          <w:ilvl w:val="0"/>
          <w:numId w:val="6"/>
        </w:numPr>
        <w:spacing w:before="0" w:after="120"/>
        <w:ind w:left="1134" w:hanging="425"/>
        <w:contextualSpacing w:val="0"/>
        <w:jc w:val="both"/>
        <w:rPr>
          <w:rFonts w:cs="Arial"/>
          <w:szCs w:val="24"/>
        </w:rPr>
      </w:pPr>
      <w:r w:rsidRPr="004A3FAD">
        <w:rPr>
          <w:rFonts w:cs="Arial"/>
          <w:b/>
          <w:bCs/>
          <w:szCs w:val="24"/>
        </w:rPr>
        <w:t xml:space="preserve">Option </w:t>
      </w:r>
      <w:r w:rsidR="00C61202" w:rsidRPr="004A3FAD">
        <w:rPr>
          <w:rFonts w:cs="Arial"/>
          <w:b/>
          <w:szCs w:val="24"/>
        </w:rPr>
        <w:t>3</w:t>
      </w:r>
      <w:r w:rsidRPr="004A3FAD">
        <w:rPr>
          <w:rFonts w:cs="Arial"/>
          <w:szCs w:val="24"/>
        </w:rPr>
        <w:t xml:space="preserve"> would result in an estimated £35.0 million deficit (2024/25 Present Value) over the 10</w:t>
      </w:r>
      <w:r w:rsidR="00C61202" w:rsidRPr="004A3FAD">
        <w:rPr>
          <w:rFonts w:cs="Arial"/>
          <w:szCs w:val="24"/>
        </w:rPr>
        <w:t>-</w:t>
      </w:r>
      <w:r w:rsidRPr="004A3FAD">
        <w:rPr>
          <w:rFonts w:cs="Arial"/>
          <w:szCs w:val="24"/>
        </w:rPr>
        <w:t>year appraisal period</w:t>
      </w:r>
      <w:r w:rsidR="00DE01D9">
        <w:rPr>
          <w:rFonts w:cs="Arial"/>
          <w:szCs w:val="24"/>
        </w:rPr>
        <w:t>.</w:t>
      </w:r>
    </w:p>
    <w:p w14:paraId="3861E7A2" w14:textId="27D9D27D" w:rsidR="002A48F2" w:rsidRPr="004A3FAD" w:rsidRDefault="002A48F2" w:rsidP="00C40A10">
      <w:pPr>
        <w:pStyle w:val="ListParagraph"/>
        <w:numPr>
          <w:ilvl w:val="0"/>
          <w:numId w:val="19"/>
        </w:numPr>
        <w:spacing w:after="120"/>
        <w:ind w:left="567" w:hanging="567"/>
        <w:jc w:val="both"/>
        <w:rPr>
          <w:rFonts w:cs="Arial"/>
          <w:szCs w:val="24"/>
        </w:rPr>
      </w:pPr>
      <w:r w:rsidRPr="004A3FAD">
        <w:rPr>
          <w:rFonts w:cs="Arial"/>
          <w:szCs w:val="24"/>
        </w:rPr>
        <w:t xml:space="preserve">Tables 6 </w:t>
      </w:r>
      <w:r w:rsidR="008C250D" w:rsidRPr="004A3FAD">
        <w:rPr>
          <w:rFonts w:cs="Arial"/>
          <w:szCs w:val="24"/>
        </w:rPr>
        <w:t>to</w:t>
      </w:r>
      <w:r w:rsidRPr="004A3FAD">
        <w:rPr>
          <w:rFonts w:cs="Arial"/>
          <w:szCs w:val="24"/>
        </w:rPr>
        <w:t xml:space="preserve"> 9 below outline the impacts on overall fee revenue for all licence types from the four options. These are referred to in the costs and benefits sections below.</w:t>
      </w:r>
    </w:p>
    <w:p w14:paraId="05DCD6EA" w14:textId="77777777" w:rsidR="00092E4C" w:rsidRDefault="00092E4C">
      <w:pPr>
        <w:rPr>
          <w:rFonts w:cs="Arial"/>
          <w:b/>
          <w:bCs/>
          <w:szCs w:val="24"/>
        </w:rPr>
      </w:pPr>
      <w:r>
        <w:rPr>
          <w:rFonts w:cs="Arial"/>
          <w:b/>
          <w:bCs/>
          <w:szCs w:val="24"/>
        </w:rPr>
        <w:br w:type="page"/>
      </w:r>
    </w:p>
    <w:p w14:paraId="22939BB0" w14:textId="059C7842" w:rsidR="002A48F2" w:rsidRPr="004A3FAD" w:rsidRDefault="002A48F2" w:rsidP="008C250D">
      <w:pPr>
        <w:spacing w:after="120"/>
        <w:ind w:left="567"/>
        <w:jc w:val="both"/>
        <w:rPr>
          <w:rFonts w:cs="Arial"/>
          <w:b/>
          <w:bCs/>
          <w:szCs w:val="24"/>
        </w:rPr>
      </w:pPr>
      <w:r w:rsidRPr="004A3FAD">
        <w:rPr>
          <w:rFonts w:cs="Arial"/>
          <w:b/>
          <w:bCs/>
          <w:szCs w:val="24"/>
        </w:rPr>
        <w:lastRenderedPageBreak/>
        <w:t xml:space="preserve">Table 6 - Fee Analysis for Most Common Licence Types over </w:t>
      </w:r>
      <w:proofErr w:type="gramStart"/>
      <w:r w:rsidRPr="004A3FAD">
        <w:rPr>
          <w:rFonts w:cs="Arial"/>
          <w:b/>
          <w:bCs/>
          <w:szCs w:val="24"/>
        </w:rPr>
        <w:t>10 year</w:t>
      </w:r>
      <w:proofErr w:type="gramEnd"/>
      <w:r w:rsidRPr="004A3FAD">
        <w:rPr>
          <w:rFonts w:cs="Arial"/>
          <w:b/>
          <w:bCs/>
          <w:szCs w:val="24"/>
        </w:rPr>
        <w:t xml:space="preserve"> appraisal period, central volume scenario (£ million, 2024 prices, 2024/25 PV)</w:t>
      </w:r>
    </w:p>
    <w:tbl>
      <w:tblPr>
        <w:tblStyle w:val="TableGrid"/>
        <w:tblW w:w="9214" w:type="dxa"/>
        <w:tblInd w:w="562" w:type="dxa"/>
        <w:tblLook w:val="04A0" w:firstRow="1" w:lastRow="0" w:firstColumn="1" w:lastColumn="0" w:noHBand="0" w:noVBand="1"/>
      </w:tblPr>
      <w:tblGrid>
        <w:gridCol w:w="2410"/>
        <w:gridCol w:w="1150"/>
        <w:gridCol w:w="1276"/>
        <w:gridCol w:w="1432"/>
        <w:gridCol w:w="1603"/>
        <w:gridCol w:w="1343"/>
      </w:tblGrid>
      <w:tr w:rsidR="002A48F2" w:rsidRPr="004A3FAD" w14:paraId="34E7424E" w14:textId="77777777" w:rsidTr="005B5843">
        <w:trPr>
          <w:trHeight w:val="340"/>
        </w:trPr>
        <w:tc>
          <w:tcPr>
            <w:tcW w:w="2410" w:type="dxa"/>
            <w:tcBorders>
              <w:bottom w:val="single" w:sz="12" w:space="0" w:color="auto"/>
            </w:tcBorders>
            <w:hideMark/>
          </w:tcPr>
          <w:p w14:paraId="13C881A9" w14:textId="77777777" w:rsidR="002A48F2" w:rsidRPr="004A3FAD" w:rsidRDefault="002A48F2" w:rsidP="00BA24D3">
            <w:pPr>
              <w:jc w:val="center"/>
              <w:rPr>
                <w:rFonts w:cs="Arial"/>
                <w:b/>
                <w:bCs/>
                <w:szCs w:val="24"/>
              </w:rPr>
            </w:pPr>
            <w:r w:rsidRPr="004A3FAD">
              <w:rPr>
                <w:rFonts w:cs="Arial"/>
                <w:b/>
                <w:bCs/>
                <w:szCs w:val="24"/>
              </w:rPr>
              <w:t>Licence Type</w:t>
            </w:r>
          </w:p>
        </w:tc>
        <w:tc>
          <w:tcPr>
            <w:tcW w:w="1150" w:type="dxa"/>
            <w:tcBorders>
              <w:bottom w:val="single" w:sz="12" w:space="0" w:color="auto"/>
            </w:tcBorders>
          </w:tcPr>
          <w:p w14:paraId="0E22F841" w14:textId="77777777" w:rsidR="002A48F2" w:rsidRPr="004A3FAD" w:rsidRDefault="002A48F2" w:rsidP="00BA24D3">
            <w:pPr>
              <w:jc w:val="center"/>
              <w:rPr>
                <w:rFonts w:cs="Arial"/>
                <w:b/>
                <w:bCs/>
                <w:szCs w:val="24"/>
              </w:rPr>
            </w:pPr>
            <w:r w:rsidRPr="004A3FAD">
              <w:rPr>
                <w:rFonts w:cs="Arial"/>
                <w:b/>
                <w:bCs/>
                <w:szCs w:val="24"/>
              </w:rPr>
              <w:t>Option</w:t>
            </w:r>
          </w:p>
        </w:tc>
        <w:tc>
          <w:tcPr>
            <w:tcW w:w="1276" w:type="dxa"/>
            <w:tcBorders>
              <w:bottom w:val="single" w:sz="12" w:space="0" w:color="auto"/>
            </w:tcBorders>
            <w:hideMark/>
          </w:tcPr>
          <w:p w14:paraId="6E9A9081" w14:textId="77777777" w:rsidR="002A48F2" w:rsidRPr="004A3FAD" w:rsidRDefault="002A48F2" w:rsidP="00BA24D3">
            <w:pPr>
              <w:jc w:val="center"/>
              <w:rPr>
                <w:rFonts w:cs="Arial"/>
                <w:b/>
                <w:bCs/>
                <w:szCs w:val="24"/>
              </w:rPr>
            </w:pPr>
            <w:r w:rsidRPr="004A3FAD">
              <w:rPr>
                <w:rFonts w:cs="Arial"/>
                <w:b/>
                <w:bCs/>
                <w:szCs w:val="24"/>
              </w:rPr>
              <w:t>Fee (£)</w:t>
            </w:r>
          </w:p>
        </w:tc>
        <w:tc>
          <w:tcPr>
            <w:tcW w:w="1432" w:type="dxa"/>
            <w:tcBorders>
              <w:bottom w:val="single" w:sz="12" w:space="0" w:color="auto"/>
            </w:tcBorders>
            <w:hideMark/>
          </w:tcPr>
          <w:p w14:paraId="3AA69C3A" w14:textId="77777777" w:rsidR="002A48F2" w:rsidRPr="004A3FAD" w:rsidRDefault="002A48F2" w:rsidP="00BA24D3">
            <w:pPr>
              <w:jc w:val="center"/>
              <w:rPr>
                <w:rFonts w:cs="Arial"/>
                <w:b/>
                <w:bCs/>
                <w:szCs w:val="24"/>
              </w:rPr>
            </w:pPr>
            <w:r w:rsidRPr="004A3FAD">
              <w:rPr>
                <w:rFonts w:cs="Arial"/>
                <w:b/>
                <w:bCs/>
                <w:szCs w:val="24"/>
              </w:rPr>
              <w:t xml:space="preserve">Revenue </w:t>
            </w:r>
          </w:p>
          <w:p w14:paraId="24C41E2F" w14:textId="77777777" w:rsidR="002A48F2" w:rsidRPr="004A3FAD" w:rsidRDefault="002A48F2" w:rsidP="00BA24D3">
            <w:pPr>
              <w:jc w:val="center"/>
              <w:rPr>
                <w:rFonts w:cs="Arial"/>
                <w:b/>
                <w:bCs/>
                <w:szCs w:val="24"/>
              </w:rPr>
            </w:pPr>
            <w:r w:rsidRPr="004A3FAD">
              <w:rPr>
                <w:rFonts w:cs="Arial"/>
                <w:b/>
                <w:bCs/>
                <w:szCs w:val="24"/>
              </w:rPr>
              <w:t xml:space="preserve">(£m)           </w:t>
            </w:r>
          </w:p>
        </w:tc>
        <w:tc>
          <w:tcPr>
            <w:tcW w:w="1603" w:type="dxa"/>
            <w:tcBorders>
              <w:bottom w:val="single" w:sz="12" w:space="0" w:color="auto"/>
            </w:tcBorders>
            <w:hideMark/>
          </w:tcPr>
          <w:p w14:paraId="12C6C4FF" w14:textId="77777777" w:rsidR="002A48F2" w:rsidRPr="004A3FAD" w:rsidRDefault="002A48F2" w:rsidP="00BA24D3">
            <w:pPr>
              <w:jc w:val="center"/>
              <w:rPr>
                <w:rFonts w:cs="Arial"/>
                <w:b/>
                <w:bCs/>
                <w:szCs w:val="24"/>
              </w:rPr>
            </w:pPr>
            <w:r w:rsidRPr="004A3FAD">
              <w:rPr>
                <w:rFonts w:cs="Arial"/>
                <w:b/>
                <w:bCs/>
                <w:szCs w:val="24"/>
              </w:rPr>
              <w:t xml:space="preserve">Expenditure (£m)                  </w:t>
            </w:r>
          </w:p>
        </w:tc>
        <w:tc>
          <w:tcPr>
            <w:tcW w:w="1343" w:type="dxa"/>
            <w:tcBorders>
              <w:bottom w:val="single" w:sz="12" w:space="0" w:color="auto"/>
            </w:tcBorders>
            <w:hideMark/>
          </w:tcPr>
          <w:p w14:paraId="6E802EE5" w14:textId="3B8F3105" w:rsidR="002A48F2" w:rsidRPr="004A3FAD" w:rsidRDefault="002A48F2" w:rsidP="00BA24D3">
            <w:pPr>
              <w:jc w:val="center"/>
              <w:rPr>
                <w:rFonts w:cs="Arial"/>
                <w:szCs w:val="24"/>
              </w:rPr>
            </w:pPr>
            <w:r w:rsidRPr="004A3FAD">
              <w:rPr>
                <w:rFonts w:cs="Arial"/>
                <w:b/>
                <w:bCs/>
                <w:szCs w:val="24"/>
              </w:rPr>
              <w:t>Surplus/</w:t>
            </w:r>
            <w:r w:rsidR="008C250D" w:rsidRPr="004A3FAD">
              <w:rPr>
                <w:rFonts w:cs="Arial"/>
                <w:b/>
                <w:bCs/>
                <w:szCs w:val="24"/>
              </w:rPr>
              <w:t xml:space="preserve"> </w:t>
            </w:r>
            <w:r w:rsidRPr="004A3FAD">
              <w:rPr>
                <w:rFonts w:cs="Arial"/>
                <w:b/>
                <w:bCs/>
                <w:szCs w:val="24"/>
              </w:rPr>
              <w:t>Deficit</w:t>
            </w:r>
            <w:r w:rsidRPr="004A3FAD">
              <w:rPr>
                <w:rFonts w:cs="Arial"/>
                <w:szCs w:val="24"/>
              </w:rPr>
              <w:t> </w:t>
            </w:r>
          </w:p>
          <w:p w14:paraId="4693F33D" w14:textId="77777777" w:rsidR="002A48F2" w:rsidRPr="004A3FAD" w:rsidRDefault="002A48F2" w:rsidP="00BA24D3">
            <w:pPr>
              <w:jc w:val="center"/>
              <w:rPr>
                <w:rFonts w:cs="Arial"/>
                <w:b/>
                <w:bCs/>
                <w:szCs w:val="24"/>
              </w:rPr>
            </w:pPr>
            <w:r w:rsidRPr="004A3FAD">
              <w:rPr>
                <w:rFonts w:cs="Arial"/>
                <w:b/>
                <w:bCs/>
                <w:szCs w:val="24"/>
              </w:rPr>
              <w:t xml:space="preserve">(£m)            </w:t>
            </w:r>
          </w:p>
        </w:tc>
      </w:tr>
      <w:tr w:rsidR="005B5843" w:rsidRPr="004A3FAD" w14:paraId="6F45EF10" w14:textId="77777777" w:rsidTr="005B5843">
        <w:trPr>
          <w:trHeight w:val="340"/>
        </w:trPr>
        <w:tc>
          <w:tcPr>
            <w:tcW w:w="2410" w:type="dxa"/>
            <w:vMerge w:val="restart"/>
            <w:tcBorders>
              <w:top w:val="single" w:sz="12" w:space="0" w:color="auto"/>
            </w:tcBorders>
            <w:noWrap/>
            <w:vAlign w:val="center"/>
            <w:hideMark/>
          </w:tcPr>
          <w:p w14:paraId="26E76754" w14:textId="77777777" w:rsidR="005B5843" w:rsidRPr="004A3FAD" w:rsidRDefault="005B5843" w:rsidP="005B5843">
            <w:pPr>
              <w:rPr>
                <w:rFonts w:cs="Arial"/>
                <w:b/>
                <w:bCs/>
                <w:szCs w:val="24"/>
              </w:rPr>
            </w:pPr>
            <w:r w:rsidRPr="004A3FAD">
              <w:rPr>
                <w:rFonts w:cs="Arial"/>
                <w:b/>
                <w:bCs/>
                <w:szCs w:val="24"/>
              </w:rPr>
              <w:t>Firearms Grants</w:t>
            </w:r>
          </w:p>
        </w:tc>
        <w:tc>
          <w:tcPr>
            <w:tcW w:w="1150" w:type="dxa"/>
            <w:tcBorders>
              <w:top w:val="single" w:sz="12" w:space="0" w:color="auto"/>
            </w:tcBorders>
            <w:vAlign w:val="center"/>
          </w:tcPr>
          <w:p w14:paraId="1673D5D0" w14:textId="1D810AE8" w:rsidR="005B5843" w:rsidRPr="004A3FAD" w:rsidRDefault="005B5843" w:rsidP="005B5843">
            <w:pPr>
              <w:jc w:val="center"/>
              <w:rPr>
                <w:rFonts w:cs="Arial"/>
                <w:szCs w:val="24"/>
              </w:rPr>
            </w:pPr>
            <w:r>
              <w:rPr>
                <w:rFonts w:cs="Arial"/>
                <w:szCs w:val="24"/>
              </w:rPr>
              <w:t>0</w:t>
            </w:r>
          </w:p>
        </w:tc>
        <w:tc>
          <w:tcPr>
            <w:tcW w:w="1276" w:type="dxa"/>
            <w:tcBorders>
              <w:top w:val="single" w:sz="12" w:space="0" w:color="auto"/>
            </w:tcBorders>
            <w:vAlign w:val="center"/>
            <w:hideMark/>
          </w:tcPr>
          <w:p w14:paraId="74DE4D4C" w14:textId="6A6CCA6B" w:rsidR="005B5843" w:rsidRPr="004A3FAD" w:rsidRDefault="005B5843" w:rsidP="005B5843">
            <w:pPr>
              <w:jc w:val="right"/>
              <w:rPr>
                <w:rFonts w:cs="Arial"/>
                <w:szCs w:val="24"/>
              </w:rPr>
            </w:pPr>
            <w:r w:rsidRPr="004A3FAD">
              <w:rPr>
                <w:rFonts w:cs="Arial"/>
                <w:color w:val="000000"/>
                <w:szCs w:val="24"/>
              </w:rPr>
              <w:t>88</w:t>
            </w:r>
          </w:p>
        </w:tc>
        <w:tc>
          <w:tcPr>
            <w:tcW w:w="1432" w:type="dxa"/>
            <w:tcBorders>
              <w:top w:val="single" w:sz="12" w:space="0" w:color="auto"/>
            </w:tcBorders>
            <w:vAlign w:val="center"/>
            <w:hideMark/>
          </w:tcPr>
          <w:p w14:paraId="0F485A6B" w14:textId="77777777" w:rsidR="005B5843" w:rsidRPr="004A3FAD" w:rsidRDefault="005B5843" w:rsidP="005B5843">
            <w:pPr>
              <w:jc w:val="right"/>
              <w:rPr>
                <w:rFonts w:cs="Arial"/>
                <w:szCs w:val="24"/>
              </w:rPr>
            </w:pPr>
            <w:r w:rsidRPr="004A3FAD">
              <w:rPr>
                <w:rFonts w:cs="Arial"/>
                <w:color w:val="000000"/>
                <w:szCs w:val="24"/>
              </w:rPr>
              <w:t xml:space="preserve">        6.4 </w:t>
            </w:r>
          </w:p>
        </w:tc>
        <w:tc>
          <w:tcPr>
            <w:tcW w:w="1603" w:type="dxa"/>
            <w:tcBorders>
              <w:top w:val="single" w:sz="12" w:space="0" w:color="auto"/>
            </w:tcBorders>
            <w:vAlign w:val="center"/>
            <w:hideMark/>
          </w:tcPr>
          <w:p w14:paraId="65C16D72" w14:textId="77777777" w:rsidR="005B5843" w:rsidRPr="004A3FAD" w:rsidRDefault="005B5843" w:rsidP="005B5843">
            <w:pPr>
              <w:jc w:val="right"/>
              <w:rPr>
                <w:rFonts w:cs="Arial"/>
                <w:szCs w:val="24"/>
              </w:rPr>
            </w:pPr>
            <w:r w:rsidRPr="004A3FAD">
              <w:rPr>
                <w:rFonts w:cs="Arial"/>
                <w:color w:val="000000"/>
                <w:szCs w:val="24"/>
              </w:rPr>
              <w:t xml:space="preserve">      17.6 </w:t>
            </w:r>
          </w:p>
        </w:tc>
        <w:tc>
          <w:tcPr>
            <w:tcW w:w="1343" w:type="dxa"/>
            <w:tcBorders>
              <w:top w:val="single" w:sz="12" w:space="0" w:color="auto"/>
            </w:tcBorders>
            <w:vAlign w:val="center"/>
            <w:hideMark/>
          </w:tcPr>
          <w:p w14:paraId="48909F8E" w14:textId="77777777" w:rsidR="005B5843" w:rsidRPr="004A3FAD" w:rsidRDefault="005B5843" w:rsidP="005B5843">
            <w:pPr>
              <w:jc w:val="right"/>
              <w:rPr>
                <w:rFonts w:cs="Arial"/>
                <w:szCs w:val="24"/>
              </w:rPr>
            </w:pPr>
            <w:r w:rsidRPr="004A3FAD">
              <w:rPr>
                <w:rFonts w:cs="Arial"/>
                <w:color w:val="000000"/>
                <w:szCs w:val="24"/>
              </w:rPr>
              <w:t xml:space="preserve">-     11.2 </w:t>
            </w:r>
          </w:p>
        </w:tc>
      </w:tr>
      <w:tr w:rsidR="005B5843" w:rsidRPr="004A3FAD" w14:paraId="5A5B786D" w14:textId="77777777" w:rsidTr="005B5843">
        <w:trPr>
          <w:trHeight w:val="340"/>
        </w:trPr>
        <w:tc>
          <w:tcPr>
            <w:tcW w:w="2410" w:type="dxa"/>
            <w:vMerge/>
            <w:noWrap/>
          </w:tcPr>
          <w:p w14:paraId="68F128E7" w14:textId="77777777" w:rsidR="005B5843" w:rsidRPr="004A3FAD" w:rsidRDefault="005B5843" w:rsidP="005B5843">
            <w:pPr>
              <w:rPr>
                <w:rFonts w:cs="Arial"/>
                <w:b/>
                <w:bCs/>
                <w:szCs w:val="24"/>
              </w:rPr>
            </w:pPr>
          </w:p>
        </w:tc>
        <w:tc>
          <w:tcPr>
            <w:tcW w:w="1150" w:type="dxa"/>
            <w:vAlign w:val="center"/>
          </w:tcPr>
          <w:p w14:paraId="06BB1BEF" w14:textId="6EE6F510" w:rsidR="005B5843" w:rsidRPr="004A3FAD" w:rsidRDefault="005B5843" w:rsidP="005B5843">
            <w:pPr>
              <w:jc w:val="center"/>
              <w:rPr>
                <w:rFonts w:cs="Arial"/>
                <w:szCs w:val="24"/>
              </w:rPr>
            </w:pPr>
            <w:r>
              <w:rPr>
                <w:rFonts w:cs="Arial"/>
                <w:color w:val="000000"/>
                <w:szCs w:val="24"/>
              </w:rPr>
              <w:t>1</w:t>
            </w:r>
          </w:p>
        </w:tc>
        <w:tc>
          <w:tcPr>
            <w:tcW w:w="1276" w:type="dxa"/>
            <w:vAlign w:val="center"/>
            <w:hideMark/>
          </w:tcPr>
          <w:p w14:paraId="532B5685" w14:textId="6A9E4FDF" w:rsidR="005B5843" w:rsidRPr="004A3FAD" w:rsidRDefault="005B5843" w:rsidP="005B5843">
            <w:pPr>
              <w:jc w:val="right"/>
              <w:rPr>
                <w:rFonts w:cs="Arial"/>
                <w:szCs w:val="24"/>
              </w:rPr>
            </w:pPr>
            <w:r w:rsidRPr="004A3FAD">
              <w:rPr>
                <w:rFonts w:cs="Arial"/>
                <w:color w:val="000000"/>
                <w:szCs w:val="24"/>
              </w:rPr>
              <w:t>117</w:t>
            </w:r>
          </w:p>
        </w:tc>
        <w:tc>
          <w:tcPr>
            <w:tcW w:w="1432" w:type="dxa"/>
            <w:vAlign w:val="center"/>
            <w:hideMark/>
          </w:tcPr>
          <w:p w14:paraId="40A31D15" w14:textId="77777777" w:rsidR="005B5843" w:rsidRPr="004A3FAD" w:rsidRDefault="005B5843" w:rsidP="005B5843">
            <w:pPr>
              <w:jc w:val="right"/>
              <w:rPr>
                <w:rFonts w:cs="Arial"/>
                <w:szCs w:val="24"/>
              </w:rPr>
            </w:pPr>
            <w:r w:rsidRPr="004A3FAD">
              <w:rPr>
                <w:rFonts w:cs="Arial"/>
                <w:color w:val="000000"/>
                <w:szCs w:val="24"/>
              </w:rPr>
              <w:t xml:space="preserve">        8.4 </w:t>
            </w:r>
          </w:p>
        </w:tc>
        <w:tc>
          <w:tcPr>
            <w:tcW w:w="1603" w:type="dxa"/>
            <w:vAlign w:val="center"/>
            <w:hideMark/>
          </w:tcPr>
          <w:p w14:paraId="4C9F96A1" w14:textId="77777777" w:rsidR="005B5843" w:rsidRPr="004A3FAD" w:rsidRDefault="005B5843" w:rsidP="005B5843">
            <w:pPr>
              <w:jc w:val="right"/>
              <w:rPr>
                <w:rFonts w:cs="Arial"/>
                <w:szCs w:val="24"/>
              </w:rPr>
            </w:pPr>
            <w:r w:rsidRPr="004A3FAD">
              <w:rPr>
                <w:rFonts w:cs="Arial"/>
                <w:color w:val="000000"/>
                <w:szCs w:val="24"/>
              </w:rPr>
              <w:t xml:space="preserve">      17.6 </w:t>
            </w:r>
          </w:p>
        </w:tc>
        <w:tc>
          <w:tcPr>
            <w:tcW w:w="1343" w:type="dxa"/>
            <w:vAlign w:val="center"/>
            <w:hideMark/>
          </w:tcPr>
          <w:p w14:paraId="21627CD3" w14:textId="77777777" w:rsidR="005B5843" w:rsidRPr="004A3FAD" w:rsidRDefault="005B5843" w:rsidP="005B5843">
            <w:pPr>
              <w:jc w:val="right"/>
              <w:rPr>
                <w:rFonts w:cs="Arial"/>
                <w:szCs w:val="24"/>
              </w:rPr>
            </w:pPr>
            <w:r w:rsidRPr="004A3FAD">
              <w:rPr>
                <w:rFonts w:cs="Arial"/>
                <w:color w:val="000000"/>
                <w:szCs w:val="24"/>
              </w:rPr>
              <w:t xml:space="preserve">-       9.2 </w:t>
            </w:r>
          </w:p>
        </w:tc>
      </w:tr>
      <w:tr w:rsidR="005B5843" w:rsidRPr="004A3FAD" w14:paraId="2DFD5B5F" w14:textId="77777777" w:rsidTr="005B5843">
        <w:trPr>
          <w:trHeight w:val="340"/>
        </w:trPr>
        <w:tc>
          <w:tcPr>
            <w:tcW w:w="2410" w:type="dxa"/>
            <w:vMerge/>
            <w:noWrap/>
          </w:tcPr>
          <w:p w14:paraId="0227DC45" w14:textId="77777777" w:rsidR="005B5843" w:rsidRPr="004A3FAD" w:rsidRDefault="005B5843" w:rsidP="005B5843">
            <w:pPr>
              <w:rPr>
                <w:rFonts w:cs="Arial"/>
                <w:b/>
                <w:bCs/>
                <w:szCs w:val="24"/>
              </w:rPr>
            </w:pPr>
          </w:p>
        </w:tc>
        <w:tc>
          <w:tcPr>
            <w:tcW w:w="1150" w:type="dxa"/>
            <w:vAlign w:val="center"/>
          </w:tcPr>
          <w:p w14:paraId="4E3A0168" w14:textId="1A1D94E9" w:rsidR="005B5843" w:rsidRPr="004A3FAD" w:rsidRDefault="005B5843" w:rsidP="005B5843">
            <w:pPr>
              <w:jc w:val="center"/>
              <w:rPr>
                <w:rFonts w:cs="Arial"/>
                <w:szCs w:val="24"/>
              </w:rPr>
            </w:pPr>
            <w:r>
              <w:rPr>
                <w:rFonts w:cs="Arial"/>
                <w:color w:val="000000"/>
                <w:szCs w:val="24"/>
              </w:rPr>
              <w:t>2</w:t>
            </w:r>
          </w:p>
        </w:tc>
        <w:tc>
          <w:tcPr>
            <w:tcW w:w="1276" w:type="dxa"/>
            <w:vAlign w:val="center"/>
            <w:hideMark/>
          </w:tcPr>
          <w:p w14:paraId="2254D16C" w14:textId="566B1885" w:rsidR="005B5843" w:rsidRPr="004A3FAD" w:rsidRDefault="005B5843" w:rsidP="005B5843">
            <w:pPr>
              <w:jc w:val="right"/>
              <w:rPr>
                <w:rFonts w:cs="Arial"/>
                <w:szCs w:val="24"/>
              </w:rPr>
            </w:pPr>
            <w:r w:rsidRPr="004A3FAD">
              <w:rPr>
                <w:rFonts w:cs="Arial"/>
                <w:color w:val="000000"/>
                <w:szCs w:val="24"/>
              </w:rPr>
              <w:t>132</w:t>
            </w:r>
          </w:p>
        </w:tc>
        <w:tc>
          <w:tcPr>
            <w:tcW w:w="1432" w:type="dxa"/>
            <w:vAlign w:val="center"/>
            <w:hideMark/>
          </w:tcPr>
          <w:p w14:paraId="2AF2D029" w14:textId="77777777" w:rsidR="005B5843" w:rsidRPr="004A3FAD" w:rsidRDefault="005B5843" w:rsidP="005B5843">
            <w:pPr>
              <w:jc w:val="right"/>
              <w:rPr>
                <w:rFonts w:cs="Arial"/>
                <w:szCs w:val="24"/>
              </w:rPr>
            </w:pPr>
            <w:r w:rsidRPr="004A3FAD">
              <w:rPr>
                <w:rFonts w:cs="Arial"/>
                <w:color w:val="000000"/>
                <w:szCs w:val="24"/>
              </w:rPr>
              <w:t xml:space="preserve">        9.2 </w:t>
            </w:r>
          </w:p>
        </w:tc>
        <w:tc>
          <w:tcPr>
            <w:tcW w:w="1603" w:type="dxa"/>
            <w:vAlign w:val="center"/>
            <w:hideMark/>
          </w:tcPr>
          <w:p w14:paraId="40288A03" w14:textId="77777777" w:rsidR="005B5843" w:rsidRPr="004A3FAD" w:rsidRDefault="005B5843" w:rsidP="005B5843">
            <w:pPr>
              <w:jc w:val="right"/>
              <w:rPr>
                <w:rFonts w:cs="Arial"/>
                <w:szCs w:val="24"/>
              </w:rPr>
            </w:pPr>
            <w:r w:rsidRPr="004A3FAD">
              <w:rPr>
                <w:rFonts w:cs="Arial"/>
                <w:color w:val="000000"/>
                <w:szCs w:val="24"/>
              </w:rPr>
              <w:t xml:space="preserve">      17.6 </w:t>
            </w:r>
          </w:p>
        </w:tc>
        <w:tc>
          <w:tcPr>
            <w:tcW w:w="1343" w:type="dxa"/>
            <w:vAlign w:val="center"/>
            <w:hideMark/>
          </w:tcPr>
          <w:p w14:paraId="6E437C1D" w14:textId="77777777" w:rsidR="005B5843" w:rsidRPr="004A3FAD" w:rsidRDefault="005B5843" w:rsidP="005B5843">
            <w:pPr>
              <w:jc w:val="right"/>
              <w:rPr>
                <w:rFonts w:cs="Arial"/>
                <w:szCs w:val="24"/>
              </w:rPr>
            </w:pPr>
            <w:r w:rsidRPr="004A3FAD">
              <w:rPr>
                <w:rFonts w:cs="Arial"/>
                <w:color w:val="000000"/>
                <w:szCs w:val="24"/>
              </w:rPr>
              <w:t xml:space="preserve">-       8.5 </w:t>
            </w:r>
          </w:p>
        </w:tc>
      </w:tr>
      <w:tr w:rsidR="005B5843" w:rsidRPr="004A3FAD" w14:paraId="52138391" w14:textId="77777777" w:rsidTr="005B5843">
        <w:trPr>
          <w:trHeight w:val="340"/>
        </w:trPr>
        <w:tc>
          <w:tcPr>
            <w:tcW w:w="2410" w:type="dxa"/>
            <w:vMerge/>
            <w:noWrap/>
          </w:tcPr>
          <w:p w14:paraId="6BA728A5" w14:textId="77777777" w:rsidR="005B5843" w:rsidRPr="004A3FAD" w:rsidRDefault="005B5843" w:rsidP="005B5843">
            <w:pPr>
              <w:rPr>
                <w:rFonts w:cs="Arial"/>
                <w:b/>
                <w:bCs/>
                <w:szCs w:val="24"/>
              </w:rPr>
            </w:pPr>
          </w:p>
        </w:tc>
        <w:tc>
          <w:tcPr>
            <w:tcW w:w="1150" w:type="dxa"/>
            <w:tcBorders>
              <w:bottom w:val="single" w:sz="12" w:space="0" w:color="auto"/>
            </w:tcBorders>
            <w:vAlign w:val="center"/>
          </w:tcPr>
          <w:p w14:paraId="06CF39AE" w14:textId="50DBEA99" w:rsidR="005B5843" w:rsidRPr="004A3FAD" w:rsidRDefault="005B5843" w:rsidP="005B5843">
            <w:pPr>
              <w:jc w:val="center"/>
              <w:rPr>
                <w:rFonts w:cs="Arial"/>
              </w:rPr>
            </w:pPr>
            <w:r>
              <w:rPr>
                <w:rFonts w:cs="Arial"/>
                <w:color w:val="000000"/>
                <w:szCs w:val="24"/>
              </w:rPr>
              <w:t>3</w:t>
            </w:r>
          </w:p>
        </w:tc>
        <w:tc>
          <w:tcPr>
            <w:tcW w:w="1276" w:type="dxa"/>
            <w:tcBorders>
              <w:bottom w:val="single" w:sz="12" w:space="0" w:color="auto"/>
            </w:tcBorders>
            <w:vAlign w:val="center"/>
            <w:hideMark/>
          </w:tcPr>
          <w:p w14:paraId="56E485E0" w14:textId="65987F7B" w:rsidR="005B5843" w:rsidRPr="004A3FAD" w:rsidRDefault="005B5843" w:rsidP="005B5843">
            <w:pPr>
              <w:jc w:val="right"/>
              <w:rPr>
                <w:rFonts w:cs="Arial"/>
                <w:szCs w:val="24"/>
              </w:rPr>
            </w:pPr>
            <w:r w:rsidRPr="004A3FAD">
              <w:rPr>
                <w:rFonts w:cs="Arial"/>
                <w:color w:val="000000"/>
                <w:szCs w:val="24"/>
              </w:rPr>
              <w:t>198</w:t>
            </w:r>
          </w:p>
        </w:tc>
        <w:tc>
          <w:tcPr>
            <w:tcW w:w="1432" w:type="dxa"/>
            <w:tcBorders>
              <w:bottom w:val="single" w:sz="12" w:space="0" w:color="auto"/>
            </w:tcBorders>
            <w:vAlign w:val="center"/>
            <w:hideMark/>
          </w:tcPr>
          <w:p w14:paraId="17F0CF06" w14:textId="77777777" w:rsidR="005B5843" w:rsidRPr="004A3FAD" w:rsidRDefault="005B5843" w:rsidP="005B5843">
            <w:pPr>
              <w:jc w:val="right"/>
              <w:rPr>
                <w:rFonts w:cs="Arial"/>
                <w:szCs w:val="24"/>
              </w:rPr>
            </w:pPr>
            <w:r w:rsidRPr="004A3FAD">
              <w:rPr>
                <w:rFonts w:cs="Arial"/>
                <w:color w:val="000000"/>
                <w:szCs w:val="24"/>
              </w:rPr>
              <w:t xml:space="preserve">      14.4 </w:t>
            </w:r>
          </w:p>
        </w:tc>
        <w:tc>
          <w:tcPr>
            <w:tcW w:w="1603" w:type="dxa"/>
            <w:tcBorders>
              <w:bottom w:val="single" w:sz="12" w:space="0" w:color="auto"/>
            </w:tcBorders>
            <w:vAlign w:val="center"/>
            <w:hideMark/>
          </w:tcPr>
          <w:p w14:paraId="0C42DB32" w14:textId="77777777" w:rsidR="005B5843" w:rsidRPr="004A3FAD" w:rsidRDefault="005B5843" w:rsidP="005B5843">
            <w:pPr>
              <w:jc w:val="right"/>
              <w:rPr>
                <w:rFonts w:cs="Arial"/>
                <w:szCs w:val="24"/>
              </w:rPr>
            </w:pPr>
            <w:r w:rsidRPr="004A3FAD">
              <w:rPr>
                <w:rFonts w:cs="Arial"/>
                <w:color w:val="000000"/>
                <w:szCs w:val="24"/>
              </w:rPr>
              <w:t xml:space="preserve">      17.6 </w:t>
            </w:r>
          </w:p>
        </w:tc>
        <w:tc>
          <w:tcPr>
            <w:tcW w:w="1343" w:type="dxa"/>
            <w:tcBorders>
              <w:bottom w:val="single" w:sz="12" w:space="0" w:color="auto"/>
            </w:tcBorders>
            <w:vAlign w:val="center"/>
            <w:hideMark/>
          </w:tcPr>
          <w:p w14:paraId="7BDFC19C" w14:textId="77777777" w:rsidR="005B5843" w:rsidRPr="004A3FAD" w:rsidRDefault="005B5843" w:rsidP="005B5843">
            <w:pPr>
              <w:jc w:val="right"/>
              <w:rPr>
                <w:rFonts w:cs="Arial"/>
                <w:szCs w:val="24"/>
              </w:rPr>
            </w:pPr>
            <w:r w:rsidRPr="004A3FAD">
              <w:rPr>
                <w:rFonts w:cs="Arial"/>
                <w:color w:val="000000"/>
                <w:szCs w:val="24"/>
              </w:rPr>
              <w:t xml:space="preserve">-       3.2 </w:t>
            </w:r>
          </w:p>
        </w:tc>
      </w:tr>
      <w:tr w:rsidR="005B5843" w:rsidRPr="004A3FAD" w14:paraId="2D1DB718" w14:textId="77777777" w:rsidTr="005B5843">
        <w:trPr>
          <w:trHeight w:val="340"/>
        </w:trPr>
        <w:tc>
          <w:tcPr>
            <w:tcW w:w="2410" w:type="dxa"/>
            <w:vMerge w:val="restart"/>
            <w:tcBorders>
              <w:top w:val="single" w:sz="12" w:space="0" w:color="auto"/>
            </w:tcBorders>
            <w:noWrap/>
            <w:vAlign w:val="center"/>
            <w:hideMark/>
          </w:tcPr>
          <w:p w14:paraId="51AB424B" w14:textId="77777777" w:rsidR="005B5843" w:rsidRPr="004A3FAD" w:rsidRDefault="005B5843" w:rsidP="005B5843">
            <w:pPr>
              <w:rPr>
                <w:rFonts w:cs="Arial"/>
                <w:b/>
                <w:bCs/>
                <w:szCs w:val="24"/>
              </w:rPr>
            </w:pPr>
            <w:r w:rsidRPr="004A3FAD">
              <w:rPr>
                <w:rFonts w:cs="Arial"/>
                <w:b/>
                <w:bCs/>
                <w:szCs w:val="24"/>
              </w:rPr>
              <w:t>Firearms Renewals</w:t>
            </w:r>
          </w:p>
        </w:tc>
        <w:tc>
          <w:tcPr>
            <w:tcW w:w="1150" w:type="dxa"/>
            <w:tcBorders>
              <w:top w:val="single" w:sz="12" w:space="0" w:color="auto"/>
            </w:tcBorders>
            <w:vAlign w:val="center"/>
          </w:tcPr>
          <w:p w14:paraId="321B1150" w14:textId="01A3FF02" w:rsidR="005B5843" w:rsidRPr="004A3FAD" w:rsidRDefault="005B5843" w:rsidP="005B5843">
            <w:pPr>
              <w:jc w:val="center"/>
              <w:rPr>
                <w:rFonts w:cs="Arial"/>
                <w:szCs w:val="24"/>
              </w:rPr>
            </w:pPr>
            <w:r>
              <w:rPr>
                <w:rFonts w:cs="Arial"/>
                <w:szCs w:val="24"/>
              </w:rPr>
              <w:t>0</w:t>
            </w:r>
          </w:p>
        </w:tc>
        <w:tc>
          <w:tcPr>
            <w:tcW w:w="1276" w:type="dxa"/>
            <w:tcBorders>
              <w:top w:val="single" w:sz="12" w:space="0" w:color="auto"/>
            </w:tcBorders>
            <w:vAlign w:val="center"/>
            <w:hideMark/>
          </w:tcPr>
          <w:p w14:paraId="5373EA46" w14:textId="265F715E" w:rsidR="005B5843" w:rsidRPr="004A3FAD" w:rsidRDefault="005B5843" w:rsidP="005B5843">
            <w:pPr>
              <w:jc w:val="right"/>
              <w:rPr>
                <w:rFonts w:cs="Arial"/>
                <w:szCs w:val="24"/>
              </w:rPr>
            </w:pPr>
            <w:r w:rsidRPr="004A3FAD">
              <w:rPr>
                <w:rFonts w:cs="Arial"/>
                <w:color w:val="000000"/>
                <w:szCs w:val="24"/>
              </w:rPr>
              <w:t>62</w:t>
            </w:r>
          </w:p>
        </w:tc>
        <w:tc>
          <w:tcPr>
            <w:tcW w:w="1432" w:type="dxa"/>
            <w:tcBorders>
              <w:top w:val="single" w:sz="12" w:space="0" w:color="auto"/>
            </w:tcBorders>
            <w:vAlign w:val="center"/>
            <w:hideMark/>
          </w:tcPr>
          <w:p w14:paraId="20EF72D2" w14:textId="77777777" w:rsidR="005B5843" w:rsidRPr="004A3FAD" w:rsidRDefault="005B5843" w:rsidP="005B5843">
            <w:pPr>
              <w:jc w:val="right"/>
              <w:rPr>
                <w:rFonts w:cs="Arial"/>
                <w:szCs w:val="24"/>
              </w:rPr>
            </w:pPr>
            <w:r w:rsidRPr="004A3FAD">
              <w:rPr>
                <w:rFonts w:cs="Arial"/>
                <w:color w:val="000000"/>
                <w:szCs w:val="24"/>
              </w:rPr>
              <w:t xml:space="preserve">      13.4 </w:t>
            </w:r>
          </w:p>
        </w:tc>
        <w:tc>
          <w:tcPr>
            <w:tcW w:w="1603" w:type="dxa"/>
            <w:tcBorders>
              <w:top w:val="single" w:sz="12" w:space="0" w:color="auto"/>
            </w:tcBorders>
            <w:vAlign w:val="center"/>
            <w:hideMark/>
          </w:tcPr>
          <w:p w14:paraId="1D14B1A4" w14:textId="77777777" w:rsidR="005B5843" w:rsidRPr="004A3FAD" w:rsidRDefault="005B5843" w:rsidP="005B5843">
            <w:pPr>
              <w:jc w:val="right"/>
              <w:rPr>
                <w:rFonts w:cs="Arial"/>
                <w:szCs w:val="24"/>
              </w:rPr>
            </w:pPr>
            <w:r w:rsidRPr="004A3FAD">
              <w:rPr>
                <w:rFonts w:cs="Arial"/>
                <w:color w:val="000000"/>
                <w:szCs w:val="24"/>
              </w:rPr>
              <w:t xml:space="preserve">      34.4 </w:t>
            </w:r>
          </w:p>
        </w:tc>
        <w:tc>
          <w:tcPr>
            <w:tcW w:w="1343" w:type="dxa"/>
            <w:tcBorders>
              <w:top w:val="single" w:sz="12" w:space="0" w:color="auto"/>
            </w:tcBorders>
            <w:vAlign w:val="center"/>
            <w:hideMark/>
          </w:tcPr>
          <w:p w14:paraId="3DEFA1C4" w14:textId="77777777" w:rsidR="005B5843" w:rsidRPr="004A3FAD" w:rsidRDefault="005B5843" w:rsidP="005B5843">
            <w:pPr>
              <w:jc w:val="right"/>
              <w:rPr>
                <w:rFonts w:cs="Arial"/>
                <w:szCs w:val="24"/>
              </w:rPr>
            </w:pPr>
            <w:r w:rsidRPr="004A3FAD">
              <w:rPr>
                <w:rFonts w:cs="Arial"/>
                <w:color w:val="000000"/>
                <w:szCs w:val="24"/>
              </w:rPr>
              <w:t xml:space="preserve">-     21.0 </w:t>
            </w:r>
          </w:p>
        </w:tc>
      </w:tr>
      <w:tr w:rsidR="005B5843" w:rsidRPr="004A3FAD" w14:paraId="1BE8F64F" w14:textId="77777777" w:rsidTr="005B5843">
        <w:trPr>
          <w:trHeight w:val="340"/>
        </w:trPr>
        <w:tc>
          <w:tcPr>
            <w:tcW w:w="2410" w:type="dxa"/>
            <w:vMerge/>
            <w:noWrap/>
            <w:hideMark/>
          </w:tcPr>
          <w:p w14:paraId="6805D3DB" w14:textId="77777777" w:rsidR="005B5843" w:rsidRPr="004A3FAD" w:rsidRDefault="005B5843" w:rsidP="005B5843">
            <w:pPr>
              <w:rPr>
                <w:rFonts w:cs="Arial"/>
                <w:b/>
                <w:bCs/>
                <w:szCs w:val="24"/>
              </w:rPr>
            </w:pPr>
          </w:p>
        </w:tc>
        <w:tc>
          <w:tcPr>
            <w:tcW w:w="1150" w:type="dxa"/>
            <w:vAlign w:val="center"/>
          </w:tcPr>
          <w:p w14:paraId="429D64FB" w14:textId="7A83572E" w:rsidR="005B5843" w:rsidRPr="004A3FAD" w:rsidRDefault="005B5843" w:rsidP="005B5843">
            <w:pPr>
              <w:jc w:val="center"/>
              <w:rPr>
                <w:rFonts w:cs="Arial"/>
                <w:szCs w:val="24"/>
              </w:rPr>
            </w:pPr>
            <w:r>
              <w:rPr>
                <w:rFonts w:cs="Arial"/>
                <w:color w:val="000000"/>
                <w:szCs w:val="24"/>
              </w:rPr>
              <w:t>1</w:t>
            </w:r>
          </w:p>
        </w:tc>
        <w:tc>
          <w:tcPr>
            <w:tcW w:w="1276" w:type="dxa"/>
            <w:vAlign w:val="center"/>
            <w:hideMark/>
          </w:tcPr>
          <w:p w14:paraId="2B37C4A8" w14:textId="368CFB44" w:rsidR="005B5843" w:rsidRPr="004A3FAD" w:rsidRDefault="005B5843" w:rsidP="005B5843">
            <w:pPr>
              <w:jc w:val="right"/>
              <w:rPr>
                <w:rFonts w:cs="Arial"/>
                <w:szCs w:val="24"/>
              </w:rPr>
            </w:pPr>
            <w:r w:rsidRPr="004A3FAD">
              <w:rPr>
                <w:rFonts w:cs="Arial"/>
                <w:color w:val="000000"/>
                <w:szCs w:val="24"/>
              </w:rPr>
              <w:t>83</w:t>
            </w:r>
          </w:p>
        </w:tc>
        <w:tc>
          <w:tcPr>
            <w:tcW w:w="1432" w:type="dxa"/>
            <w:vAlign w:val="center"/>
            <w:hideMark/>
          </w:tcPr>
          <w:p w14:paraId="158021D9" w14:textId="77777777" w:rsidR="005B5843" w:rsidRPr="004A3FAD" w:rsidRDefault="005B5843" w:rsidP="005B5843">
            <w:pPr>
              <w:jc w:val="right"/>
              <w:rPr>
                <w:rFonts w:cs="Arial"/>
                <w:szCs w:val="24"/>
              </w:rPr>
            </w:pPr>
            <w:r w:rsidRPr="004A3FAD">
              <w:rPr>
                <w:rFonts w:cs="Arial"/>
                <w:color w:val="000000"/>
                <w:szCs w:val="24"/>
              </w:rPr>
              <w:t xml:space="preserve">      17.8 </w:t>
            </w:r>
          </w:p>
        </w:tc>
        <w:tc>
          <w:tcPr>
            <w:tcW w:w="1603" w:type="dxa"/>
            <w:vAlign w:val="center"/>
            <w:hideMark/>
          </w:tcPr>
          <w:p w14:paraId="6F9F39E0" w14:textId="77777777" w:rsidR="005B5843" w:rsidRPr="004A3FAD" w:rsidRDefault="005B5843" w:rsidP="005B5843">
            <w:pPr>
              <w:jc w:val="right"/>
              <w:rPr>
                <w:rFonts w:cs="Arial"/>
                <w:szCs w:val="24"/>
              </w:rPr>
            </w:pPr>
            <w:r w:rsidRPr="004A3FAD">
              <w:rPr>
                <w:rFonts w:cs="Arial"/>
                <w:color w:val="000000"/>
                <w:szCs w:val="24"/>
              </w:rPr>
              <w:t xml:space="preserve">      34.4 </w:t>
            </w:r>
          </w:p>
        </w:tc>
        <w:tc>
          <w:tcPr>
            <w:tcW w:w="1343" w:type="dxa"/>
            <w:vAlign w:val="center"/>
            <w:hideMark/>
          </w:tcPr>
          <w:p w14:paraId="4A7C417B" w14:textId="77777777" w:rsidR="005B5843" w:rsidRPr="004A3FAD" w:rsidRDefault="005B5843" w:rsidP="005B5843">
            <w:pPr>
              <w:jc w:val="right"/>
              <w:rPr>
                <w:rFonts w:cs="Arial"/>
                <w:szCs w:val="24"/>
              </w:rPr>
            </w:pPr>
            <w:r w:rsidRPr="004A3FAD">
              <w:rPr>
                <w:rFonts w:cs="Arial"/>
                <w:color w:val="000000"/>
                <w:szCs w:val="24"/>
              </w:rPr>
              <w:t xml:space="preserve">-     16.6 </w:t>
            </w:r>
          </w:p>
        </w:tc>
      </w:tr>
      <w:tr w:rsidR="005B5843" w:rsidRPr="004A3FAD" w14:paraId="699C69EA" w14:textId="77777777" w:rsidTr="005B5843">
        <w:trPr>
          <w:trHeight w:val="340"/>
        </w:trPr>
        <w:tc>
          <w:tcPr>
            <w:tcW w:w="2410" w:type="dxa"/>
            <w:vMerge/>
            <w:noWrap/>
            <w:hideMark/>
          </w:tcPr>
          <w:p w14:paraId="533DFA62" w14:textId="77777777" w:rsidR="005B5843" w:rsidRPr="004A3FAD" w:rsidRDefault="005B5843" w:rsidP="005B5843">
            <w:pPr>
              <w:rPr>
                <w:rFonts w:cs="Arial"/>
                <w:b/>
                <w:bCs/>
                <w:szCs w:val="24"/>
              </w:rPr>
            </w:pPr>
          </w:p>
        </w:tc>
        <w:tc>
          <w:tcPr>
            <w:tcW w:w="1150" w:type="dxa"/>
            <w:vAlign w:val="center"/>
          </w:tcPr>
          <w:p w14:paraId="0BBB5899" w14:textId="784F8232" w:rsidR="005B5843" w:rsidRPr="004A3FAD" w:rsidRDefault="005B5843" w:rsidP="005B5843">
            <w:pPr>
              <w:jc w:val="center"/>
              <w:rPr>
                <w:rFonts w:cs="Arial"/>
                <w:szCs w:val="24"/>
              </w:rPr>
            </w:pPr>
            <w:r>
              <w:rPr>
                <w:rFonts w:cs="Arial"/>
                <w:color w:val="000000"/>
                <w:szCs w:val="24"/>
              </w:rPr>
              <w:t>2</w:t>
            </w:r>
          </w:p>
        </w:tc>
        <w:tc>
          <w:tcPr>
            <w:tcW w:w="1276" w:type="dxa"/>
            <w:vAlign w:val="center"/>
            <w:hideMark/>
          </w:tcPr>
          <w:p w14:paraId="2D4294A3" w14:textId="59902A8E" w:rsidR="005B5843" w:rsidRPr="004A3FAD" w:rsidRDefault="005B5843" w:rsidP="005B5843">
            <w:pPr>
              <w:jc w:val="right"/>
              <w:rPr>
                <w:rFonts w:cs="Arial"/>
                <w:szCs w:val="24"/>
              </w:rPr>
            </w:pPr>
            <w:r w:rsidRPr="004A3FAD">
              <w:rPr>
                <w:rFonts w:cs="Arial"/>
                <w:color w:val="000000"/>
                <w:szCs w:val="24"/>
              </w:rPr>
              <w:t>93</w:t>
            </w:r>
          </w:p>
        </w:tc>
        <w:tc>
          <w:tcPr>
            <w:tcW w:w="1432" w:type="dxa"/>
            <w:vAlign w:val="center"/>
            <w:hideMark/>
          </w:tcPr>
          <w:p w14:paraId="6E4D0DC0" w14:textId="77777777" w:rsidR="005B5843" w:rsidRPr="004A3FAD" w:rsidRDefault="005B5843" w:rsidP="005B5843">
            <w:pPr>
              <w:jc w:val="right"/>
              <w:rPr>
                <w:rFonts w:cs="Arial"/>
                <w:szCs w:val="24"/>
              </w:rPr>
            </w:pPr>
            <w:r w:rsidRPr="004A3FAD">
              <w:rPr>
                <w:rFonts w:cs="Arial"/>
                <w:color w:val="000000"/>
                <w:szCs w:val="24"/>
              </w:rPr>
              <w:t xml:space="preserve">      19.3 </w:t>
            </w:r>
          </w:p>
        </w:tc>
        <w:tc>
          <w:tcPr>
            <w:tcW w:w="1603" w:type="dxa"/>
            <w:vAlign w:val="center"/>
            <w:hideMark/>
          </w:tcPr>
          <w:p w14:paraId="1D15651B" w14:textId="77777777" w:rsidR="005B5843" w:rsidRPr="004A3FAD" w:rsidRDefault="005B5843" w:rsidP="005B5843">
            <w:pPr>
              <w:jc w:val="right"/>
              <w:rPr>
                <w:rFonts w:cs="Arial"/>
                <w:szCs w:val="24"/>
              </w:rPr>
            </w:pPr>
            <w:r w:rsidRPr="004A3FAD">
              <w:rPr>
                <w:rFonts w:cs="Arial"/>
                <w:color w:val="000000"/>
                <w:szCs w:val="24"/>
              </w:rPr>
              <w:t xml:space="preserve">      34.4 </w:t>
            </w:r>
          </w:p>
        </w:tc>
        <w:tc>
          <w:tcPr>
            <w:tcW w:w="1343" w:type="dxa"/>
            <w:vAlign w:val="center"/>
            <w:hideMark/>
          </w:tcPr>
          <w:p w14:paraId="58D47514" w14:textId="77777777" w:rsidR="005B5843" w:rsidRPr="004A3FAD" w:rsidRDefault="005B5843" w:rsidP="005B5843">
            <w:pPr>
              <w:jc w:val="right"/>
              <w:rPr>
                <w:rFonts w:cs="Arial"/>
                <w:szCs w:val="24"/>
              </w:rPr>
            </w:pPr>
            <w:r w:rsidRPr="004A3FAD">
              <w:rPr>
                <w:rFonts w:cs="Arial"/>
                <w:color w:val="000000"/>
                <w:szCs w:val="24"/>
              </w:rPr>
              <w:t xml:space="preserve">-     15.1 </w:t>
            </w:r>
          </w:p>
        </w:tc>
      </w:tr>
      <w:tr w:rsidR="005B5843" w:rsidRPr="004A3FAD" w14:paraId="01FD6D66" w14:textId="77777777" w:rsidTr="005B5843">
        <w:trPr>
          <w:trHeight w:val="340"/>
        </w:trPr>
        <w:tc>
          <w:tcPr>
            <w:tcW w:w="2410" w:type="dxa"/>
            <w:vMerge/>
            <w:noWrap/>
          </w:tcPr>
          <w:p w14:paraId="30981432" w14:textId="77777777" w:rsidR="005B5843" w:rsidRPr="004A3FAD" w:rsidRDefault="005B5843" w:rsidP="005B5843">
            <w:pPr>
              <w:rPr>
                <w:rFonts w:cs="Arial"/>
                <w:b/>
                <w:bCs/>
                <w:szCs w:val="24"/>
              </w:rPr>
            </w:pPr>
          </w:p>
        </w:tc>
        <w:tc>
          <w:tcPr>
            <w:tcW w:w="1150" w:type="dxa"/>
            <w:tcBorders>
              <w:bottom w:val="single" w:sz="12" w:space="0" w:color="auto"/>
            </w:tcBorders>
            <w:vAlign w:val="center"/>
          </w:tcPr>
          <w:p w14:paraId="554B8201" w14:textId="2393A0BA" w:rsidR="005B5843" w:rsidRPr="004A3FAD" w:rsidRDefault="005B5843" w:rsidP="005B5843">
            <w:pPr>
              <w:jc w:val="center"/>
              <w:rPr>
                <w:rFonts w:cs="Arial"/>
                <w:szCs w:val="24"/>
              </w:rPr>
            </w:pPr>
            <w:r>
              <w:rPr>
                <w:rFonts w:cs="Arial"/>
                <w:color w:val="000000"/>
                <w:szCs w:val="24"/>
              </w:rPr>
              <w:t>3</w:t>
            </w:r>
          </w:p>
        </w:tc>
        <w:tc>
          <w:tcPr>
            <w:tcW w:w="1276" w:type="dxa"/>
            <w:tcBorders>
              <w:bottom w:val="single" w:sz="12" w:space="0" w:color="auto"/>
            </w:tcBorders>
            <w:vAlign w:val="center"/>
            <w:hideMark/>
          </w:tcPr>
          <w:p w14:paraId="4CC730E9" w14:textId="0ABD7509" w:rsidR="005B5843" w:rsidRPr="004A3FAD" w:rsidRDefault="005B5843" w:rsidP="005B5843">
            <w:pPr>
              <w:jc w:val="right"/>
              <w:rPr>
                <w:rFonts w:cs="Arial"/>
                <w:szCs w:val="24"/>
              </w:rPr>
            </w:pPr>
            <w:r w:rsidRPr="004A3FAD">
              <w:rPr>
                <w:rFonts w:cs="Arial"/>
                <w:color w:val="000000"/>
                <w:szCs w:val="24"/>
              </w:rPr>
              <w:t>131</w:t>
            </w:r>
          </w:p>
        </w:tc>
        <w:tc>
          <w:tcPr>
            <w:tcW w:w="1432" w:type="dxa"/>
            <w:tcBorders>
              <w:bottom w:val="single" w:sz="12" w:space="0" w:color="auto"/>
            </w:tcBorders>
            <w:vAlign w:val="center"/>
            <w:hideMark/>
          </w:tcPr>
          <w:p w14:paraId="10AC3E9A" w14:textId="77777777" w:rsidR="005B5843" w:rsidRPr="004A3FAD" w:rsidRDefault="005B5843" w:rsidP="005B5843">
            <w:pPr>
              <w:jc w:val="right"/>
              <w:rPr>
                <w:rFonts w:cs="Arial"/>
                <w:szCs w:val="24"/>
              </w:rPr>
            </w:pPr>
            <w:r w:rsidRPr="004A3FAD">
              <w:rPr>
                <w:rFonts w:cs="Arial"/>
                <w:color w:val="000000"/>
                <w:szCs w:val="24"/>
              </w:rPr>
              <w:t xml:space="preserve">      28.4 </w:t>
            </w:r>
          </w:p>
        </w:tc>
        <w:tc>
          <w:tcPr>
            <w:tcW w:w="1603" w:type="dxa"/>
            <w:tcBorders>
              <w:bottom w:val="single" w:sz="12" w:space="0" w:color="auto"/>
            </w:tcBorders>
            <w:vAlign w:val="center"/>
            <w:hideMark/>
          </w:tcPr>
          <w:p w14:paraId="3AEA5943" w14:textId="77777777" w:rsidR="005B5843" w:rsidRPr="004A3FAD" w:rsidRDefault="005B5843" w:rsidP="005B5843">
            <w:pPr>
              <w:jc w:val="right"/>
              <w:rPr>
                <w:rFonts w:cs="Arial"/>
                <w:szCs w:val="24"/>
              </w:rPr>
            </w:pPr>
            <w:r w:rsidRPr="004A3FAD">
              <w:rPr>
                <w:rFonts w:cs="Arial"/>
                <w:color w:val="000000"/>
                <w:szCs w:val="24"/>
              </w:rPr>
              <w:t xml:space="preserve">      34.4 </w:t>
            </w:r>
          </w:p>
        </w:tc>
        <w:tc>
          <w:tcPr>
            <w:tcW w:w="1343" w:type="dxa"/>
            <w:tcBorders>
              <w:bottom w:val="single" w:sz="12" w:space="0" w:color="auto"/>
            </w:tcBorders>
            <w:vAlign w:val="center"/>
            <w:hideMark/>
          </w:tcPr>
          <w:p w14:paraId="4B6F2579" w14:textId="77777777" w:rsidR="005B5843" w:rsidRPr="004A3FAD" w:rsidRDefault="005B5843" w:rsidP="005B5843">
            <w:pPr>
              <w:jc w:val="right"/>
              <w:rPr>
                <w:rFonts w:cs="Arial"/>
                <w:szCs w:val="24"/>
              </w:rPr>
            </w:pPr>
            <w:r w:rsidRPr="004A3FAD">
              <w:rPr>
                <w:rFonts w:cs="Arial"/>
                <w:color w:val="000000"/>
                <w:szCs w:val="24"/>
              </w:rPr>
              <w:t xml:space="preserve">-       6.0 </w:t>
            </w:r>
          </w:p>
        </w:tc>
      </w:tr>
      <w:tr w:rsidR="005B5843" w:rsidRPr="004A3FAD" w14:paraId="15ACBBCF" w14:textId="77777777" w:rsidTr="005B5843">
        <w:trPr>
          <w:trHeight w:val="340"/>
        </w:trPr>
        <w:tc>
          <w:tcPr>
            <w:tcW w:w="2410" w:type="dxa"/>
            <w:vMerge w:val="restart"/>
            <w:tcBorders>
              <w:top w:val="single" w:sz="12" w:space="0" w:color="auto"/>
            </w:tcBorders>
            <w:noWrap/>
            <w:vAlign w:val="center"/>
            <w:hideMark/>
          </w:tcPr>
          <w:p w14:paraId="725A9EBE" w14:textId="77777777" w:rsidR="005B5843" w:rsidRPr="004A3FAD" w:rsidRDefault="005B5843" w:rsidP="005B5843">
            <w:pPr>
              <w:rPr>
                <w:rFonts w:cs="Arial"/>
                <w:b/>
                <w:bCs/>
                <w:szCs w:val="24"/>
              </w:rPr>
            </w:pPr>
            <w:r w:rsidRPr="004A3FAD">
              <w:rPr>
                <w:rFonts w:cs="Arial"/>
                <w:b/>
                <w:bCs/>
                <w:szCs w:val="24"/>
              </w:rPr>
              <w:t>Shotgun Grants</w:t>
            </w:r>
          </w:p>
        </w:tc>
        <w:tc>
          <w:tcPr>
            <w:tcW w:w="1150" w:type="dxa"/>
            <w:tcBorders>
              <w:top w:val="single" w:sz="12" w:space="0" w:color="auto"/>
            </w:tcBorders>
            <w:vAlign w:val="center"/>
          </w:tcPr>
          <w:p w14:paraId="1988E42D" w14:textId="017905BC" w:rsidR="005B5843" w:rsidRPr="004A3FAD" w:rsidRDefault="005B5843" w:rsidP="005B5843">
            <w:pPr>
              <w:jc w:val="center"/>
              <w:rPr>
                <w:rFonts w:cs="Arial"/>
                <w:szCs w:val="24"/>
              </w:rPr>
            </w:pPr>
            <w:r>
              <w:rPr>
                <w:rFonts w:cs="Arial"/>
                <w:szCs w:val="24"/>
              </w:rPr>
              <w:t>0</w:t>
            </w:r>
          </w:p>
        </w:tc>
        <w:tc>
          <w:tcPr>
            <w:tcW w:w="1276" w:type="dxa"/>
            <w:tcBorders>
              <w:top w:val="single" w:sz="12" w:space="0" w:color="auto"/>
            </w:tcBorders>
            <w:vAlign w:val="center"/>
            <w:hideMark/>
          </w:tcPr>
          <w:p w14:paraId="33A65436" w14:textId="213F9FE1" w:rsidR="005B5843" w:rsidRPr="004A3FAD" w:rsidRDefault="005B5843" w:rsidP="005B5843">
            <w:pPr>
              <w:jc w:val="right"/>
              <w:rPr>
                <w:rFonts w:cs="Arial"/>
                <w:szCs w:val="24"/>
              </w:rPr>
            </w:pPr>
            <w:r w:rsidRPr="004A3FAD">
              <w:rPr>
                <w:rFonts w:cs="Arial"/>
                <w:color w:val="000000"/>
                <w:szCs w:val="24"/>
              </w:rPr>
              <w:t>80</w:t>
            </w:r>
          </w:p>
        </w:tc>
        <w:tc>
          <w:tcPr>
            <w:tcW w:w="1432" w:type="dxa"/>
            <w:tcBorders>
              <w:top w:val="single" w:sz="12" w:space="0" w:color="auto"/>
            </w:tcBorders>
            <w:vAlign w:val="center"/>
            <w:hideMark/>
          </w:tcPr>
          <w:p w14:paraId="0EF9687F" w14:textId="77777777" w:rsidR="005B5843" w:rsidRPr="004A3FAD" w:rsidRDefault="005B5843" w:rsidP="005B5843">
            <w:pPr>
              <w:jc w:val="right"/>
              <w:rPr>
                <w:rFonts w:cs="Arial"/>
                <w:szCs w:val="24"/>
              </w:rPr>
            </w:pPr>
            <w:r w:rsidRPr="004A3FAD">
              <w:rPr>
                <w:rFonts w:cs="Arial"/>
                <w:color w:val="000000"/>
                <w:szCs w:val="24"/>
              </w:rPr>
              <w:t xml:space="preserve">      12.9 </w:t>
            </w:r>
          </w:p>
        </w:tc>
        <w:tc>
          <w:tcPr>
            <w:tcW w:w="1603" w:type="dxa"/>
            <w:tcBorders>
              <w:top w:val="single" w:sz="12" w:space="0" w:color="auto"/>
            </w:tcBorders>
            <w:vAlign w:val="center"/>
            <w:hideMark/>
          </w:tcPr>
          <w:p w14:paraId="112A918D" w14:textId="77777777" w:rsidR="005B5843" w:rsidRPr="004A3FAD" w:rsidRDefault="005B5843" w:rsidP="005B5843">
            <w:pPr>
              <w:jc w:val="right"/>
              <w:rPr>
                <w:rFonts w:cs="Arial"/>
                <w:szCs w:val="24"/>
              </w:rPr>
            </w:pPr>
            <w:r w:rsidRPr="004A3FAD">
              <w:rPr>
                <w:rFonts w:cs="Arial"/>
                <w:color w:val="000000"/>
                <w:szCs w:val="24"/>
              </w:rPr>
              <w:t xml:space="preserve">      38.9 </w:t>
            </w:r>
          </w:p>
        </w:tc>
        <w:tc>
          <w:tcPr>
            <w:tcW w:w="1343" w:type="dxa"/>
            <w:tcBorders>
              <w:top w:val="single" w:sz="12" w:space="0" w:color="auto"/>
            </w:tcBorders>
            <w:vAlign w:val="center"/>
            <w:hideMark/>
          </w:tcPr>
          <w:p w14:paraId="291E97A7" w14:textId="77777777" w:rsidR="005B5843" w:rsidRPr="004A3FAD" w:rsidRDefault="005B5843" w:rsidP="005B5843">
            <w:pPr>
              <w:jc w:val="right"/>
              <w:rPr>
                <w:rFonts w:cs="Arial"/>
                <w:szCs w:val="24"/>
              </w:rPr>
            </w:pPr>
            <w:r w:rsidRPr="004A3FAD">
              <w:rPr>
                <w:rFonts w:cs="Arial"/>
                <w:color w:val="000000"/>
                <w:szCs w:val="24"/>
              </w:rPr>
              <w:t xml:space="preserve">-     25.9 </w:t>
            </w:r>
          </w:p>
        </w:tc>
      </w:tr>
      <w:tr w:rsidR="005B5843" w:rsidRPr="004A3FAD" w14:paraId="2E3760C4" w14:textId="77777777" w:rsidTr="005B5843">
        <w:trPr>
          <w:trHeight w:val="340"/>
        </w:trPr>
        <w:tc>
          <w:tcPr>
            <w:tcW w:w="2410" w:type="dxa"/>
            <w:vMerge/>
            <w:noWrap/>
            <w:hideMark/>
          </w:tcPr>
          <w:p w14:paraId="1EADBB62" w14:textId="77777777" w:rsidR="005B5843" w:rsidRPr="004A3FAD" w:rsidRDefault="005B5843" w:rsidP="005B5843">
            <w:pPr>
              <w:rPr>
                <w:rFonts w:cs="Arial"/>
                <w:b/>
                <w:bCs/>
                <w:szCs w:val="24"/>
              </w:rPr>
            </w:pPr>
          </w:p>
        </w:tc>
        <w:tc>
          <w:tcPr>
            <w:tcW w:w="1150" w:type="dxa"/>
            <w:vAlign w:val="center"/>
          </w:tcPr>
          <w:p w14:paraId="09FA6783" w14:textId="4580115A" w:rsidR="005B5843" w:rsidRPr="004A3FAD" w:rsidRDefault="005B5843" w:rsidP="005B5843">
            <w:pPr>
              <w:jc w:val="center"/>
              <w:rPr>
                <w:rFonts w:cs="Arial"/>
                <w:szCs w:val="24"/>
              </w:rPr>
            </w:pPr>
            <w:r>
              <w:rPr>
                <w:rFonts w:cs="Arial"/>
                <w:color w:val="000000"/>
                <w:szCs w:val="24"/>
              </w:rPr>
              <w:t>1</w:t>
            </w:r>
          </w:p>
        </w:tc>
        <w:tc>
          <w:tcPr>
            <w:tcW w:w="1276" w:type="dxa"/>
            <w:vAlign w:val="center"/>
            <w:hideMark/>
          </w:tcPr>
          <w:p w14:paraId="6661B5F3" w14:textId="20E54AC4" w:rsidR="005B5843" w:rsidRPr="004A3FAD" w:rsidRDefault="005B5843" w:rsidP="005B5843">
            <w:pPr>
              <w:jc w:val="right"/>
              <w:rPr>
                <w:rFonts w:cs="Arial"/>
                <w:szCs w:val="24"/>
              </w:rPr>
            </w:pPr>
            <w:r w:rsidRPr="004A3FAD">
              <w:rPr>
                <w:rFonts w:cs="Arial"/>
                <w:color w:val="000000"/>
                <w:szCs w:val="24"/>
              </w:rPr>
              <w:t>106</w:t>
            </w:r>
          </w:p>
        </w:tc>
        <w:tc>
          <w:tcPr>
            <w:tcW w:w="1432" w:type="dxa"/>
            <w:vAlign w:val="center"/>
            <w:hideMark/>
          </w:tcPr>
          <w:p w14:paraId="4D8E0F4E" w14:textId="77777777" w:rsidR="005B5843" w:rsidRPr="004A3FAD" w:rsidRDefault="005B5843" w:rsidP="005B5843">
            <w:pPr>
              <w:jc w:val="right"/>
              <w:rPr>
                <w:rFonts w:cs="Arial"/>
                <w:szCs w:val="24"/>
              </w:rPr>
            </w:pPr>
            <w:r w:rsidRPr="004A3FAD">
              <w:rPr>
                <w:rFonts w:cs="Arial"/>
                <w:color w:val="000000"/>
                <w:szCs w:val="24"/>
              </w:rPr>
              <w:t xml:space="preserve">      17.2 </w:t>
            </w:r>
          </w:p>
        </w:tc>
        <w:tc>
          <w:tcPr>
            <w:tcW w:w="1603" w:type="dxa"/>
            <w:vAlign w:val="center"/>
            <w:hideMark/>
          </w:tcPr>
          <w:p w14:paraId="5DEE0FFB" w14:textId="77777777" w:rsidR="005B5843" w:rsidRPr="004A3FAD" w:rsidRDefault="005B5843" w:rsidP="005B5843">
            <w:pPr>
              <w:jc w:val="right"/>
              <w:rPr>
                <w:rFonts w:cs="Arial"/>
                <w:szCs w:val="24"/>
              </w:rPr>
            </w:pPr>
            <w:r w:rsidRPr="004A3FAD">
              <w:rPr>
                <w:rFonts w:cs="Arial"/>
                <w:color w:val="000000"/>
                <w:szCs w:val="24"/>
              </w:rPr>
              <w:t xml:space="preserve">      38.9 </w:t>
            </w:r>
          </w:p>
        </w:tc>
        <w:tc>
          <w:tcPr>
            <w:tcW w:w="1343" w:type="dxa"/>
            <w:vAlign w:val="center"/>
            <w:hideMark/>
          </w:tcPr>
          <w:p w14:paraId="10E7F890" w14:textId="77777777" w:rsidR="005B5843" w:rsidRPr="004A3FAD" w:rsidRDefault="005B5843" w:rsidP="005B5843">
            <w:pPr>
              <w:jc w:val="right"/>
              <w:rPr>
                <w:rFonts w:cs="Arial"/>
                <w:szCs w:val="24"/>
              </w:rPr>
            </w:pPr>
            <w:r w:rsidRPr="004A3FAD">
              <w:rPr>
                <w:rFonts w:cs="Arial"/>
                <w:color w:val="000000"/>
                <w:szCs w:val="24"/>
              </w:rPr>
              <w:t xml:space="preserve">-     21.7 </w:t>
            </w:r>
          </w:p>
        </w:tc>
      </w:tr>
      <w:tr w:rsidR="005B5843" w:rsidRPr="004A3FAD" w14:paraId="49D626FA" w14:textId="77777777" w:rsidTr="005B5843">
        <w:trPr>
          <w:trHeight w:val="340"/>
        </w:trPr>
        <w:tc>
          <w:tcPr>
            <w:tcW w:w="2410" w:type="dxa"/>
            <w:vMerge/>
            <w:noWrap/>
            <w:hideMark/>
          </w:tcPr>
          <w:p w14:paraId="1D87F860" w14:textId="77777777" w:rsidR="005B5843" w:rsidRPr="004A3FAD" w:rsidRDefault="005B5843" w:rsidP="005B5843">
            <w:pPr>
              <w:rPr>
                <w:rFonts w:cs="Arial"/>
                <w:b/>
                <w:bCs/>
                <w:szCs w:val="24"/>
              </w:rPr>
            </w:pPr>
          </w:p>
        </w:tc>
        <w:tc>
          <w:tcPr>
            <w:tcW w:w="1150" w:type="dxa"/>
            <w:vAlign w:val="center"/>
          </w:tcPr>
          <w:p w14:paraId="0450450F" w14:textId="2BE285B3" w:rsidR="005B5843" w:rsidRPr="004A3FAD" w:rsidRDefault="005B5843" w:rsidP="005B5843">
            <w:pPr>
              <w:jc w:val="center"/>
              <w:rPr>
                <w:rFonts w:cs="Arial"/>
                <w:szCs w:val="24"/>
              </w:rPr>
            </w:pPr>
            <w:r>
              <w:rPr>
                <w:rFonts w:cs="Arial"/>
                <w:color w:val="000000"/>
                <w:szCs w:val="24"/>
              </w:rPr>
              <w:t>2</w:t>
            </w:r>
          </w:p>
        </w:tc>
        <w:tc>
          <w:tcPr>
            <w:tcW w:w="1276" w:type="dxa"/>
            <w:vAlign w:val="center"/>
            <w:hideMark/>
          </w:tcPr>
          <w:p w14:paraId="1675FD2F" w14:textId="1771F462" w:rsidR="005B5843" w:rsidRPr="004A3FAD" w:rsidRDefault="005B5843" w:rsidP="005B5843">
            <w:pPr>
              <w:jc w:val="right"/>
              <w:rPr>
                <w:rFonts w:cs="Arial"/>
                <w:szCs w:val="24"/>
              </w:rPr>
            </w:pPr>
            <w:r w:rsidRPr="004A3FAD">
              <w:rPr>
                <w:rFonts w:cs="Arial"/>
                <w:color w:val="000000"/>
                <w:szCs w:val="24"/>
              </w:rPr>
              <w:t>120</w:t>
            </w:r>
          </w:p>
        </w:tc>
        <w:tc>
          <w:tcPr>
            <w:tcW w:w="1432" w:type="dxa"/>
            <w:vAlign w:val="center"/>
            <w:hideMark/>
          </w:tcPr>
          <w:p w14:paraId="477EB869" w14:textId="77777777" w:rsidR="005B5843" w:rsidRPr="004A3FAD" w:rsidRDefault="005B5843" w:rsidP="005B5843">
            <w:pPr>
              <w:jc w:val="right"/>
              <w:rPr>
                <w:rFonts w:cs="Arial"/>
                <w:szCs w:val="24"/>
              </w:rPr>
            </w:pPr>
            <w:r w:rsidRPr="004A3FAD">
              <w:rPr>
                <w:rFonts w:cs="Arial"/>
                <w:color w:val="000000"/>
                <w:szCs w:val="24"/>
              </w:rPr>
              <w:t xml:space="preserve">      18.7 </w:t>
            </w:r>
          </w:p>
        </w:tc>
        <w:tc>
          <w:tcPr>
            <w:tcW w:w="1603" w:type="dxa"/>
            <w:vAlign w:val="center"/>
            <w:hideMark/>
          </w:tcPr>
          <w:p w14:paraId="637560CB" w14:textId="77777777" w:rsidR="005B5843" w:rsidRPr="004A3FAD" w:rsidRDefault="005B5843" w:rsidP="005B5843">
            <w:pPr>
              <w:jc w:val="right"/>
              <w:rPr>
                <w:rFonts w:cs="Arial"/>
                <w:szCs w:val="24"/>
              </w:rPr>
            </w:pPr>
            <w:r w:rsidRPr="004A3FAD">
              <w:rPr>
                <w:rFonts w:cs="Arial"/>
                <w:color w:val="000000"/>
                <w:szCs w:val="24"/>
              </w:rPr>
              <w:t xml:space="preserve">      38.9 </w:t>
            </w:r>
          </w:p>
        </w:tc>
        <w:tc>
          <w:tcPr>
            <w:tcW w:w="1343" w:type="dxa"/>
            <w:vAlign w:val="center"/>
            <w:hideMark/>
          </w:tcPr>
          <w:p w14:paraId="290F44FB" w14:textId="77777777" w:rsidR="005B5843" w:rsidRPr="004A3FAD" w:rsidRDefault="005B5843" w:rsidP="005B5843">
            <w:pPr>
              <w:jc w:val="right"/>
              <w:rPr>
                <w:rFonts w:cs="Arial"/>
                <w:szCs w:val="24"/>
              </w:rPr>
            </w:pPr>
            <w:r w:rsidRPr="004A3FAD">
              <w:rPr>
                <w:rFonts w:cs="Arial"/>
                <w:color w:val="000000"/>
                <w:szCs w:val="24"/>
              </w:rPr>
              <w:t xml:space="preserve">-     20.1 </w:t>
            </w:r>
          </w:p>
        </w:tc>
      </w:tr>
      <w:tr w:rsidR="005B5843" w:rsidRPr="004A3FAD" w14:paraId="237A1521" w14:textId="77777777" w:rsidTr="005B5843">
        <w:trPr>
          <w:trHeight w:val="340"/>
        </w:trPr>
        <w:tc>
          <w:tcPr>
            <w:tcW w:w="2410" w:type="dxa"/>
            <w:vMerge/>
            <w:noWrap/>
            <w:hideMark/>
          </w:tcPr>
          <w:p w14:paraId="37A21DD6" w14:textId="77777777" w:rsidR="005B5843" w:rsidRPr="004A3FAD" w:rsidRDefault="005B5843" w:rsidP="005B5843">
            <w:pPr>
              <w:rPr>
                <w:rFonts w:cs="Arial"/>
                <w:b/>
                <w:bCs/>
                <w:szCs w:val="24"/>
              </w:rPr>
            </w:pPr>
          </w:p>
        </w:tc>
        <w:tc>
          <w:tcPr>
            <w:tcW w:w="1150" w:type="dxa"/>
            <w:tcBorders>
              <w:bottom w:val="single" w:sz="12" w:space="0" w:color="auto"/>
            </w:tcBorders>
            <w:vAlign w:val="center"/>
          </w:tcPr>
          <w:p w14:paraId="615F6C7D" w14:textId="46875234" w:rsidR="005B5843" w:rsidRPr="004A3FAD" w:rsidRDefault="005B5843" w:rsidP="005B5843">
            <w:pPr>
              <w:jc w:val="center"/>
              <w:rPr>
                <w:rFonts w:cs="Arial"/>
                <w:szCs w:val="24"/>
              </w:rPr>
            </w:pPr>
            <w:r>
              <w:rPr>
                <w:rFonts w:cs="Arial"/>
                <w:color w:val="000000"/>
                <w:szCs w:val="24"/>
              </w:rPr>
              <w:t>3</w:t>
            </w:r>
          </w:p>
        </w:tc>
        <w:tc>
          <w:tcPr>
            <w:tcW w:w="1276" w:type="dxa"/>
            <w:tcBorders>
              <w:bottom w:val="single" w:sz="12" w:space="0" w:color="auto"/>
            </w:tcBorders>
            <w:vAlign w:val="center"/>
            <w:hideMark/>
          </w:tcPr>
          <w:p w14:paraId="24D1D7C5" w14:textId="09B90967" w:rsidR="005B5843" w:rsidRPr="004A3FAD" w:rsidRDefault="005B5843" w:rsidP="005B5843">
            <w:pPr>
              <w:jc w:val="right"/>
              <w:rPr>
                <w:rFonts w:cs="Arial"/>
                <w:szCs w:val="24"/>
              </w:rPr>
            </w:pPr>
            <w:r w:rsidRPr="004A3FAD">
              <w:rPr>
                <w:rFonts w:cs="Arial"/>
                <w:color w:val="000000"/>
                <w:szCs w:val="24"/>
              </w:rPr>
              <w:t>194</w:t>
            </w:r>
          </w:p>
        </w:tc>
        <w:tc>
          <w:tcPr>
            <w:tcW w:w="1432" w:type="dxa"/>
            <w:tcBorders>
              <w:bottom w:val="single" w:sz="12" w:space="0" w:color="auto"/>
            </w:tcBorders>
            <w:vAlign w:val="center"/>
            <w:hideMark/>
          </w:tcPr>
          <w:p w14:paraId="214F6AAC" w14:textId="77777777" w:rsidR="005B5843" w:rsidRPr="004A3FAD" w:rsidRDefault="005B5843" w:rsidP="005B5843">
            <w:pPr>
              <w:jc w:val="right"/>
              <w:rPr>
                <w:rFonts w:cs="Arial"/>
                <w:szCs w:val="24"/>
              </w:rPr>
            </w:pPr>
            <w:r w:rsidRPr="004A3FAD">
              <w:rPr>
                <w:rFonts w:cs="Arial"/>
                <w:color w:val="000000"/>
                <w:szCs w:val="24"/>
              </w:rPr>
              <w:t xml:space="preserve">      31.8 </w:t>
            </w:r>
          </w:p>
        </w:tc>
        <w:tc>
          <w:tcPr>
            <w:tcW w:w="1603" w:type="dxa"/>
            <w:tcBorders>
              <w:bottom w:val="single" w:sz="12" w:space="0" w:color="auto"/>
            </w:tcBorders>
            <w:vAlign w:val="center"/>
            <w:hideMark/>
          </w:tcPr>
          <w:p w14:paraId="7EBC149C" w14:textId="77777777" w:rsidR="005B5843" w:rsidRPr="004A3FAD" w:rsidRDefault="005B5843" w:rsidP="005B5843">
            <w:pPr>
              <w:jc w:val="right"/>
              <w:rPr>
                <w:rFonts w:cs="Arial"/>
                <w:szCs w:val="24"/>
              </w:rPr>
            </w:pPr>
            <w:r w:rsidRPr="004A3FAD">
              <w:rPr>
                <w:rFonts w:cs="Arial"/>
                <w:color w:val="000000"/>
                <w:szCs w:val="24"/>
              </w:rPr>
              <w:t xml:space="preserve">      38.9 </w:t>
            </w:r>
          </w:p>
        </w:tc>
        <w:tc>
          <w:tcPr>
            <w:tcW w:w="1343" w:type="dxa"/>
            <w:tcBorders>
              <w:bottom w:val="single" w:sz="12" w:space="0" w:color="auto"/>
            </w:tcBorders>
            <w:vAlign w:val="center"/>
            <w:hideMark/>
          </w:tcPr>
          <w:p w14:paraId="106F937E" w14:textId="77777777" w:rsidR="005B5843" w:rsidRPr="004A3FAD" w:rsidRDefault="005B5843" w:rsidP="005B5843">
            <w:pPr>
              <w:jc w:val="right"/>
              <w:rPr>
                <w:rFonts w:cs="Arial"/>
                <w:szCs w:val="24"/>
              </w:rPr>
            </w:pPr>
            <w:r w:rsidRPr="004A3FAD">
              <w:rPr>
                <w:rFonts w:cs="Arial"/>
                <w:color w:val="000000"/>
                <w:szCs w:val="24"/>
              </w:rPr>
              <w:t xml:space="preserve">-       7.1 </w:t>
            </w:r>
          </w:p>
        </w:tc>
      </w:tr>
      <w:tr w:rsidR="005B5843" w:rsidRPr="004A3FAD" w14:paraId="2023A0DF" w14:textId="77777777" w:rsidTr="005B5843">
        <w:trPr>
          <w:trHeight w:val="340"/>
        </w:trPr>
        <w:tc>
          <w:tcPr>
            <w:tcW w:w="2410" w:type="dxa"/>
            <w:vMerge w:val="restart"/>
            <w:tcBorders>
              <w:top w:val="single" w:sz="12" w:space="0" w:color="auto"/>
            </w:tcBorders>
            <w:noWrap/>
            <w:vAlign w:val="center"/>
            <w:hideMark/>
          </w:tcPr>
          <w:p w14:paraId="1D8949FD" w14:textId="77777777" w:rsidR="005B5843" w:rsidRPr="004A3FAD" w:rsidRDefault="005B5843" w:rsidP="005B5843">
            <w:pPr>
              <w:rPr>
                <w:rFonts w:cs="Arial"/>
                <w:b/>
                <w:bCs/>
                <w:szCs w:val="24"/>
              </w:rPr>
            </w:pPr>
            <w:r w:rsidRPr="004A3FAD">
              <w:rPr>
                <w:rFonts w:cs="Arial"/>
                <w:b/>
                <w:bCs/>
                <w:szCs w:val="24"/>
              </w:rPr>
              <w:t>Shotgun Renewals</w:t>
            </w:r>
          </w:p>
        </w:tc>
        <w:tc>
          <w:tcPr>
            <w:tcW w:w="1150" w:type="dxa"/>
            <w:tcBorders>
              <w:top w:val="single" w:sz="12" w:space="0" w:color="auto"/>
            </w:tcBorders>
            <w:vAlign w:val="center"/>
          </w:tcPr>
          <w:p w14:paraId="36E82ED3" w14:textId="1A835BA5" w:rsidR="005B5843" w:rsidRPr="004A3FAD" w:rsidRDefault="005B5843" w:rsidP="005B5843">
            <w:pPr>
              <w:jc w:val="center"/>
              <w:rPr>
                <w:rFonts w:cs="Arial"/>
                <w:szCs w:val="24"/>
              </w:rPr>
            </w:pPr>
            <w:r>
              <w:rPr>
                <w:rFonts w:cs="Arial"/>
                <w:szCs w:val="24"/>
              </w:rPr>
              <w:t>0</w:t>
            </w:r>
          </w:p>
        </w:tc>
        <w:tc>
          <w:tcPr>
            <w:tcW w:w="1276" w:type="dxa"/>
            <w:tcBorders>
              <w:top w:val="single" w:sz="12" w:space="0" w:color="auto"/>
            </w:tcBorders>
            <w:vAlign w:val="center"/>
            <w:hideMark/>
          </w:tcPr>
          <w:p w14:paraId="04592C2C" w14:textId="1AAA77EE" w:rsidR="005B5843" w:rsidRPr="004A3FAD" w:rsidRDefault="005B5843" w:rsidP="005B5843">
            <w:pPr>
              <w:jc w:val="right"/>
              <w:rPr>
                <w:rFonts w:cs="Arial"/>
                <w:szCs w:val="24"/>
              </w:rPr>
            </w:pPr>
            <w:r w:rsidRPr="004A3FAD">
              <w:rPr>
                <w:rFonts w:cs="Arial"/>
                <w:color w:val="000000"/>
                <w:szCs w:val="24"/>
              </w:rPr>
              <w:t>49</w:t>
            </w:r>
          </w:p>
        </w:tc>
        <w:tc>
          <w:tcPr>
            <w:tcW w:w="1432" w:type="dxa"/>
            <w:tcBorders>
              <w:top w:val="single" w:sz="12" w:space="0" w:color="auto"/>
            </w:tcBorders>
            <w:vAlign w:val="center"/>
            <w:hideMark/>
          </w:tcPr>
          <w:p w14:paraId="6C004D74" w14:textId="77777777" w:rsidR="005B5843" w:rsidRPr="004A3FAD" w:rsidRDefault="005B5843" w:rsidP="005B5843">
            <w:pPr>
              <w:jc w:val="right"/>
              <w:rPr>
                <w:rFonts w:cs="Arial"/>
                <w:szCs w:val="24"/>
              </w:rPr>
            </w:pPr>
            <w:r w:rsidRPr="004A3FAD">
              <w:rPr>
                <w:rFonts w:cs="Arial"/>
                <w:color w:val="000000"/>
                <w:szCs w:val="24"/>
              </w:rPr>
              <w:t xml:space="preserve">      21.9 </w:t>
            </w:r>
          </w:p>
        </w:tc>
        <w:tc>
          <w:tcPr>
            <w:tcW w:w="1603" w:type="dxa"/>
            <w:tcBorders>
              <w:top w:val="single" w:sz="12" w:space="0" w:color="auto"/>
            </w:tcBorders>
            <w:vAlign w:val="center"/>
            <w:hideMark/>
          </w:tcPr>
          <w:p w14:paraId="62A84131" w14:textId="77777777" w:rsidR="005B5843" w:rsidRPr="004A3FAD" w:rsidRDefault="005B5843" w:rsidP="005B5843">
            <w:pPr>
              <w:jc w:val="right"/>
              <w:rPr>
                <w:rFonts w:cs="Arial"/>
                <w:szCs w:val="24"/>
              </w:rPr>
            </w:pPr>
            <w:r w:rsidRPr="004A3FAD">
              <w:rPr>
                <w:rFonts w:cs="Arial"/>
                <w:color w:val="000000"/>
                <w:szCs w:val="24"/>
              </w:rPr>
              <w:t xml:space="preserve">      68.2 </w:t>
            </w:r>
          </w:p>
        </w:tc>
        <w:tc>
          <w:tcPr>
            <w:tcW w:w="1343" w:type="dxa"/>
            <w:tcBorders>
              <w:top w:val="single" w:sz="12" w:space="0" w:color="auto"/>
            </w:tcBorders>
            <w:vAlign w:val="center"/>
            <w:hideMark/>
          </w:tcPr>
          <w:p w14:paraId="6BD9DDEC" w14:textId="77777777" w:rsidR="005B5843" w:rsidRPr="004A3FAD" w:rsidRDefault="005B5843" w:rsidP="005B5843">
            <w:pPr>
              <w:jc w:val="right"/>
              <w:rPr>
                <w:rFonts w:cs="Arial"/>
                <w:szCs w:val="24"/>
              </w:rPr>
            </w:pPr>
            <w:r w:rsidRPr="004A3FAD">
              <w:rPr>
                <w:rFonts w:cs="Arial"/>
                <w:color w:val="000000"/>
                <w:szCs w:val="24"/>
              </w:rPr>
              <w:t xml:space="preserve">-     46.2 </w:t>
            </w:r>
          </w:p>
        </w:tc>
      </w:tr>
      <w:tr w:rsidR="005B5843" w:rsidRPr="004A3FAD" w14:paraId="1B979881" w14:textId="77777777" w:rsidTr="005B5843">
        <w:trPr>
          <w:trHeight w:val="340"/>
        </w:trPr>
        <w:tc>
          <w:tcPr>
            <w:tcW w:w="2410" w:type="dxa"/>
            <w:vMerge/>
            <w:noWrap/>
            <w:vAlign w:val="center"/>
            <w:hideMark/>
          </w:tcPr>
          <w:p w14:paraId="11DF417D" w14:textId="77777777" w:rsidR="005B5843" w:rsidRPr="004A3FAD" w:rsidRDefault="005B5843" w:rsidP="005B5843">
            <w:pPr>
              <w:rPr>
                <w:rFonts w:cs="Arial"/>
                <w:b/>
                <w:bCs/>
                <w:szCs w:val="24"/>
              </w:rPr>
            </w:pPr>
          </w:p>
        </w:tc>
        <w:tc>
          <w:tcPr>
            <w:tcW w:w="1150" w:type="dxa"/>
            <w:vAlign w:val="center"/>
          </w:tcPr>
          <w:p w14:paraId="3CE00DE9" w14:textId="3A50F736" w:rsidR="005B5843" w:rsidRPr="004A3FAD" w:rsidRDefault="005B5843" w:rsidP="005B5843">
            <w:pPr>
              <w:jc w:val="center"/>
              <w:rPr>
                <w:rFonts w:cs="Arial"/>
                <w:szCs w:val="24"/>
              </w:rPr>
            </w:pPr>
            <w:r>
              <w:rPr>
                <w:rFonts w:cs="Arial"/>
                <w:color w:val="000000"/>
                <w:szCs w:val="24"/>
              </w:rPr>
              <w:t>1</w:t>
            </w:r>
          </w:p>
        </w:tc>
        <w:tc>
          <w:tcPr>
            <w:tcW w:w="1276" w:type="dxa"/>
            <w:vAlign w:val="center"/>
            <w:hideMark/>
          </w:tcPr>
          <w:p w14:paraId="7A8271A4" w14:textId="18C7B231" w:rsidR="005B5843" w:rsidRPr="004A3FAD" w:rsidRDefault="005B5843" w:rsidP="005B5843">
            <w:pPr>
              <w:jc w:val="right"/>
              <w:rPr>
                <w:rFonts w:cs="Arial"/>
                <w:szCs w:val="24"/>
              </w:rPr>
            </w:pPr>
            <w:r w:rsidRPr="004A3FAD">
              <w:rPr>
                <w:rFonts w:cs="Arial"/>
                <w:color w:val="000000"/>
                <w:szCs w:val="24"/>
              </w:rPr>
              <w:t>65</w:t>
            </w:r>
          </w:p>
        </w:tc>
        <w:tc>
          <w:tcPr>
            <w:tcW w:w="1432" w:type="dxa"/>
            <w:vAlign w:val="center"/>
            <w:hideMark/>
          </w:tcPr>
          <w:p w14:paraId="794EA426" w14:textId="77777777" w:rsidR="005B5843" w:rsidRPr="004A3FAD" w:rsidRDefault="005B5843" w:rsidP="005B5843">
            <w:pPr>
              <w:jc w:val="right"/>
              <w:rPr>
                <w:rFonts w:cs="Arial"/>
                <w:szCs w:val="24"/>
              </w:rPr>
            </w:pPr>
            <w:r w:rsidRPr="004A3FAD">
              <w:rPr>
                <w:rFonts w:cs="Arial"/>
                <w:color w:val="000000"/>
                <w:szCs w:val="24"/>
              </w:rPr>
              <w:t xml:space="preserve">      29.0 </w:t>
            </w:r>
          </w:p>
        </w:tc>
        <w:tc>
          <w:tcPr>
            <w:tcW w:w="1603" w:type="dxa"/>
            <w:vAlign w:val="center"/>
            <w:hideMark/>
          </w:tcPr>
          <w:p w14:paraId="58FC4482" w14:textId="77777777" w:rsidR="005B5843" w:rsidRPr="004A3FAD" w:rsidRDefault="005B5843" w:rsidP="005B5843">
            <w:pPr>
              <w:jc w:val="right"/>
              <w:rPr>
                <w:rFonts w:cs="Arial"/>
                <w:szCs w:val="24"/>
              </w:rPr>
            </w:pPr>
            <w:r w:rsidRPr="004A3FAD">
              <w:rPr>
                <w:rFonts w:cs="Arial"/>
                <w:color w:val="000000"/>
                <w:szCs w:val="24"/>
              </w:rPr>
              <w:t xml:space="preserve">      68.2 </w:t>
            </w:r>
          </w:p>
        </w:tc>
        <w:tc>
          <w:tcPr>
            <w:tcW w:w="1343" w:type="dxa"/>
            <w:vAlign w:val="center"/>
            <w:hideMark/>
          </w:tcPr>
          <w:p w14:paraId="60DD0F0F" w14:textId="77777777" w:rsidR="005B5843" w:rsidRPr="004A3FAD" w:rsidRDefault="005B5843" w:rsidP="005B5843">
            <w:pPr>
              <w:jc w:val="right"/>
              <w:rPr>
                <w:rFonts w:cs="Arial"/>
                <w:szCs w:val="24"/>
              </w:rPr>
            </w:pPr>
            <w:r w:rsidRPr="004A3FAD">
              <w:rPr>
                <w:rFonts w:cs="Arial"/>
                <w:color w:val="000000"/>
                <w:szCs w:val="24"/>
              </w:rPr>
              <w:t xml:space="preserve">-     39.2 </w:t>
            </w:r>
          </w:p>
        </w:tc>
      </w:tr>
      <w:tr w:rsidR="005B5843" w:rsidRPr="004A3FAD" w14:paraId="083453AC" w14:textId="77777777" w:rsidTr="005B5843">
        <w:trPr>
          <w:trHeight w:val="340"/>
        </w:trPr>
        <w:tc>
          <w:tcPr>
            <w:tcW w:w="2410" w:type="dxa"/>
            <w:vMerge/>
            <w:noWrap/>
            <w:vAlign w:val="center"/>
            <w:hideMark/>
          </w:tcPr>
          <w:p w14:paraId="21C24F7A" w14:textId="77777777" w:rsidR="005B5843" w:rsidRPr="004A3FAD" w:rsidRDefault="005B5843" w:rsidP="005B5843">
            <w:pPr>
              <w:rPr>
                <w:rFonts w:cs="Arial"/>
                <w:b/>
                <w:bCs/>
                <w:szCs w:val="24"/>
              </w:rPr>
            </w:pPr>
          </w:p>
        </w:tc>
        <w:tc>
          <w:tcPr>
            <w:tcW w:w="1150" w:type="dxa"/>
            <w:vAlign w:val="center"/>
          </w:tcPr>
          <w:p w14:paraId="366FC128" w14:textId="6489EBE7" w:rsidR="005B5843" w:rsidRPr="004A3FAD" w:rsidRDefault="005B5843" w:rsidP="005B5843">
            <w:pPr>
              <w:jc w:val="center"/>
              <w:rPr>
                <w:rFonts w:cs="Arial"/>
                <w:szCs w:val="24"/>
              </w:rPr>
            </w:pPr>
            <w:r>
              <w:rPr>
                <w:rFonts w:cs="Arial"/>
                <w:color w:val="000000"/>
                <w:szCs w:val="24"/>
              </w:rPr>
              <w:t>2</w:t>
            </w:r>
          </w:p>
        </w:tc>
        <w:tc>
          <w:tcPr>
            <w:tcW w:w="1276" w:type="dxa"/>
            <w:vAlign w:val="center"/>
            <w:hideMark/>
          </w:tcPr>
          <w:p w14:paraId="7851DA18" w14:textId="400BB547" w:rsidR="005B5843" w:rsidRPr="004A3FAD" w:rsidRDefault="005B5843" w:rsidP="005B5843">
            <w:pPr>
              <w:jc w:val="right"/>
              <w:rPr>
                <w:rFonts w:cs="Arial"/>
                <w:szCs w:val="24"/>
              </w:rPr>
            </w:pPr>
            <w:r w:rsidRPr="004A3FAD">
              <w:rPr>
                <w:rFonts w:cs="Arial"/>
                <w:color w:val="000000"/>
                <w:szCs w:val="24"/>
              </w:rPr>
              <w:t>74</w:t>
            </w:r>
          </w:p>
        </w:tc>
        <w:tc>
          <w:tcPr>
            <w:tcW w:w="1432" w:type="dxa"/>
            <w:vAlign w:val="center"/>
            <w:hideMark/>
          </w:tcPr>
          <w:p w14:paraId="7728BE41" w14:textId="77777777" w:rsidR="005B5843" w:rsidRPr="004A3FAD" w:rsidRDefault="005B5843" w:rsidP="005B5843">
            <w:pPr>
              <w:jc w:val="right"/>
              <w:rPr>
                <w:rFonts w:cs="Arial"/>
                <w:szCs w:val="24"/>
              </w:rPr>
            </w:pPr>
            <w:r w:rsidRPr="004A3FAD">
              <w:rPr>
                <w:rFonts w:cs="Arial"/>
                <w:color w:val="000000"/>
                <w:szCs w:val="24"/>
              </w:rPr>
              <w:t xml:space="preserve">      31.9 </w:t>
            </w:r>
          </w:p>
        </w:tc>
        <w:tc>
          <w:tcPr>
            <w:tcW w:w="1603" w:type="dxa"/>
            <w:vAlign w:val="center"/>
            <w:hideMark/>
          </w:tcPr>
          <w:p w14:paraId="7117C769" w14:textId="77777777" w:rsidR="005B5843" w:rsidRPr="004A3FAD" w:rsidRDefault="005B5843" w:rsidP="005B5843">
            <w:pPr>
              <w:jc w:val="right"/>
              <w:rPr>
                <w:rFonts w:cs="Arial"/>
                <w:szCs w:val="24"/>
              </w:rPr>
            </w:pPr>
            <w:r w:rsidRPr="004A3FAD">
              <w:rPr>
                <w:rFonts w:cs="Arial"/>
                <w:color w:val="000000"/>
                <w:szCs w:val="24"/>
              </w:rPr>
              <w:t xml:space="preserve">      68.2 </w:t>
            </w:r>
          </w:p>
        </w:tc>
        <w:tc>
          <w:tcPr>
            <w:tcW w:w="1343" w:type="dxa"/>
            <w:vAlign w:val="center"/>
            <w:hideMark/>
          </w:tcPr>
          <w:p w14:paraId="3849F477" w14:textId="77777777" w:rsidR="005B5843" w:rsidRPr="004A3FAD" w:rsidRDefault="005B5843" w:rsidP="005B5843">
            <w:pPr>
              <w:jc w:val="right"/>
              <w:rPr>
                <w:rFonts w:cs="Arial"/>
                <w:szCs w:val="24"/>
              </w:rPr>
            </w:pPr>
            <w:r w:rsidRPr="004A3FAD">
              <w:rPr>
                <w:rFonts w:cs="Arial"/>
                <w:color w:val="000000"/>
                <w:szCs w:val="24"/>
              </w:rPr>
              <w:t xml:space="preserve">-     36.3 </w:t>
            </w:r>
          </w:p>
        </w:tc>
      </w:tr>
      <w:tr w:rsidR="005B5843" w:rsidRPr="004A3FAD" w14:paraId="6F5AF344" w14:textId="77777777" w:rsidTr="005B5843">
        <w:trPr>
          <w:trHeight w:val="340"/>
        </w:trPr>
        <w:tc>
          <w:tcPr>
            <w:tcW w:w="2410" w:type="dxa"/>
            <w:vMerge/>
            <w:noWrap/>
            <w:vAlign w:val="center"/>
            <w:hideMark/>
          </w:tcPr>
          <w:p w14:paraId="5A7AAA2D" w14:textId="77777777" w:rsidR="005B5843" w:rsidRPr="004A3FAD" w:rsidRDefault="005B5843" w:rsidP="005B5843">
            <w:pPr>
              <w:rPr>
                <w:rFonts w:cs="Arial"/>
                <w:b/>
                <w:bCs/>
                <w:szCs w:val="24"/>
              </w:rPr>
            </w:pPr>
          </w:p>
        </w:tc>
        <w:tc>
          <w:tcPr>
            <w:tcW w:w="1150" w:type="dxa"/>
            <w:tcBorders>
              <w:bottom w:val="single" w:sz="12" w:space="0" w:color="auto"/>
            </w:tcBorders>
            <w:vAlign w:val="center"/>
          </w:tcPr>
          <w:p w14:paraId="2EDF5F22" w14:textId="1F0E5FD3" w:rsidR="005B5843" w:rsidRPr="004A3FAD" w:rsidRDefault="005B5843" w:rsidP="005B5843">
            <w:pPr>
              <w:jc w:val="center"/>
              <w:rPr>
                <w:rFonts w:cs="Arial"/>
                <w:szCs w:val="24"/>
              </w:rPr>
            </w:pPr>
            <w:r>
              <w:rPr>
                <w:rFonts w:cs="Arial"/>
                <w:color w:val="000000"/>
                <w:szCs w:val="24"/>
              </w:rPr>
              <w:t>3</w:t>
            </w:r>
          </w:p>
        </w:tc>
        <w:tc>
          <w:tcPr>
            <w:tcW w:w="1276" w:type="dxa"/>
            <w:tcBorders>
              <w:bottom w:val="single" w:sz="12" w:space="0" w:color="auto"/>
            </w:tcBorders>
            <w:vAlign w:val="center"/>
            <w:hideMark/>
          </w:tcPr>
          <w:p w14:paraId="4A516C93" w14:textId="1C363678" w:rsidR="005B5843" w:rsidRPr="004A3FAD" w:rsidRDefault="005B5843" w:rsidP="005B5843">
            <w:pPr>
              <w:jc w:val="right"/>
              <w:rPr>
                <w:rFonts w:cs="Arial"/>
                <w:szCs w:val="24"/>
              </w:rPr>
            </w:pPr>
            <w:r w:rsidRPr="004A3FAD">
              <w:rPr>
                <w:rFonts w:cs="Arial"/>
                <w:color w:val="000000"/>
                <w:szCs w:val="24"/>
              </w:rPr>
              <w:t>126</w:t>
            </w:r>
          </w:p>
        </w:tc>
        <w:tc>
          <w:tcPr>
            <w:tcW w:w="1432" w:type="dxa"/>
            <w:tcBorders>
              <w:bottom w:val="single" w:sz="12" w:space="0" w:color="auto"/>
            </w:tcBorders>
            <w:vAlign w:val="center"/>
            <w:hideMark/>
          </w:tcPr>
          <w:p w14:paraId="30BF1959" w14:textId="77777777" w:rsidR="005B5843" w:rsidRPr="004A3FAD" w:rsidRDefault="005B5843" w:rsidP="005B5843">
            <w:pPr>
              <w:jc w:val="right"/>
              <w:rPr>
                <w:rFonts w:cs="Arial"/>
                <w:szCs w:val="24"/>
              </w:rPr>
            </w:pPr>
            <w:r w:rsidRPr="004A3FAD">
              <w:rPr>
                <w:rFonts w:cs="Arial"/>
                <w:color w:val="000000"/>
                <w:szCs w:val="24"/>
              </w:rPr>
              <w:t xml:space="preserve">      56.5 </w:t>
            </w:r>
          </w:p>
        </w:tc>
        <w:tc>
          <w:tcPr>
            <w:tcW w:w="1603" w:type="dxa"/>
            <w:tcBorders>
              <w:bottom w:val="single" w:sz="12" w:space="0" w:color="auto"/>
            </w:tcBorders>
            <w:vAlign w:val="center"/>
            <w:hideMark/>
          </w:tcPr>
          <w:p w14:paraId="2E3C2BEC" w14:textId="77777777" w:rsidR="005B5843" w:rsidRPr="004A3FAD" w:rsidRDefault="005B5843" w:rsidP="005B5843">
            <w:pPr>
              <w:jc w:val="right"/>
              <w:rPr>
                <w:rFonts w:cs="Arial"/>
                <w:szCs w:val="24"/>
              </w:rPr>
            </w:pPr>
            <w:r w:rsidRPr="004A3FAD">
              <w:rPr>
                <w:rFonts w:cs="Arial"/>
                <w:color w:val="000000"/>
                <w:szCs w:val="24"/>
              </w:rPr>
              <w:t xml:space="preserve">      68.2 </w:t>
            </w:r>
          </w:p>
        </w:tc>
        <w:tc>
          <w:tcPr>
            <w:tcW w:w="1343" w:type="dxa"/>
            <w:tcBorders>
              <w:bottom w:val="single" w:sz="12" w:space="0" w:color="auto"/>
            </w:tcBorders>
            <w:vAlign w:val="center"/>
            <w:hideMark/>
          </w:tcPr>
          <w:p w14:paraId="556DC63D" w14:textId="77777777" w:rsidR="005B5843" w:rsidRPr="004A3FAD" w:rsidRDefault="005B5843" w:rsidP="005B5843">
            <w:pPr>
              <w:jc w:val="right"/>
              <w:rPr>
                <w:rFonts w:cs="Arial"/>
                <w:szCs w:val="24"/>
              </w:rPr>
            </w:pPr>
            <w:r w:rsidRPr="004A3FAD">
              <w:rPr>
                <w:rFonts w:cs="Arial"/>
                <w:color w:val="000000"/>
                <w:szCs w:val="24"/>
              </w:rPr>
              <w:t xml:space="preserve">-     11.7 </w:t>
            </w:r>
          </w:p>
        </w:tc>
      </w:tr>
      <w:tr w:rsidR="005B5843" w:rsidRPr="004A3FAD" w14:paraId="449051DA" w14:textId="77777777" w:rsidTr="005B5843">
        <w:trPr>
          <w:trHeight w:val="340"/>
        </w:trPr>
        <w:tc>
          <w:tcPr>
            <w:tcW w:w="2410" w:type="dxa"/>
            <w:vMerge w:val="restart"/>
            <w:tcBorders>
              <w:top w:val="single" w:sz="12" w:space="0" w:color="auto"/>
            </w:tcBorders>
            <w:noWrap/>
            <w:vAlign w:val="center"/>
            <w:hideMark/>
          </w:tcPr>
          <w:p w14:paraId="0F336121" w14:textId="77777777" w:rsidR="005B5843" w:rsidRPr="004A3FAD" w:rsidRDefault="005B5843" w:rsidP="005B5843">
            <w:pPr>
              <w:rPr>
                <w:rFonts w:cs="Arial"/>
                <w:b/>
                <w:bCs/>
                <w:szCs w:val="24"/>
              </w:rPr>
            </w:pPr>
            <w:r w:rsidRPr="004A3FAD">
              <w:rPr>
                <w:rFonts w:cs="Arial"/>
                <w:b/>
                <w:bCs/>
                <w:szCs w:val="24"/>
              </w:rPr>
              <w:t>Coterminous Grants</w:t>
            </w:r>
          </w:p>
        </w:tc>
        <w:tc>
          <w:tcPr>
            <w:tcW w:w="1150" w:type="dxa"/>
            <w:tcBorders>
              <w:top w:val="single" w:sz="12" w:space="0" w:color="auto"/>
            </w:tcBorders>
            <w:vAlign w:val="center"/>
          </w:tcPr>
          <w:p w14:paraId="4121F858" w14:textId="32AEF2D7" w:rsidR="005B5843" w:rsidRPr="004A3FAD" w:rsidRDefault="005B5843" w:rsidP="005B5843">
            <w:pPr>
              <w:jc w:val="center"/>
              <w:rPr>
                <w:rFonts w:cs="Arial"/>
                <w:szCs w:val="24"/>
              </w:rPr>
            </w:pPr>
            <w:r>
              <w:rPr>
                <w:rFonts w:cs="Arial"/>
                <w:szCs w:val="24"/>
              </w:rPr>
              <w:t>0</w:t>
            </w:r>
          </w:p>
        </w:tc>
        <w:tc>
          <w:tcPr>
            <w:tcW w:w="1276" w:type="dxa"/>
            <w:tcBorders>
              <w:top w:val="single" w:sz="12" w:space="0" w:color="auto"/>
            </w:tcBorders>
            <w:vAlign w:val="center"/>
            <w:hideMark/>
          </w:tcPr>
          <w:p w14:paraId="4F411B23" w14:textId="66D44C9E" w:rsidR="005B5843" w:rsidRPr="004A3FAD" w:rsidRDefault="005B5843" w:rsidP="005B5843">
            <w:pPr>
              <w:jc w:val="right"/>
              <w:rPr>
                <w:rFonts w:cs="Arial"/>
                <w:szCs w:val="24"/>
              </w:rPr>
            </w:pPr>
            <w:r w:rsidRPr="004A3FAD">
              <w:rPr>
                <w:rFonts w:cs="Arial"/>
                <w:color w:val="000000"/>
                <w:szCs w:val="24"/>
              </w:rPr>
              <w:t>90</w:t>
            </w:r>
          </w:p>
        </w:tc>
        <w:tc>
          <w:tcPr>
            <w:tcW w:w="1432" w:type="dxa"/>
            <w:tcBorders>
              <w:top w:val="single" w:sz="12" w:space="0" w:color="auto"/>
            </w:tcBorders>
            <w:vAlign w:val="center"/>
            <w:hideMark/>
          </w:tcPr>
          <w:p w14:paraId="0FBAFF62" w14:textId="77777777" w:rsidR="005B5843" w:rsidRPr="004A3FAD" w:rsidRDefault="005B5843" w:rsidP="005B5843">
            <w:pPr>
              <w:jc w:val="right"/>
              <w:rPr>
                <w:rFonts w:cs="Arial"/>
                <w:szCs w:val="24"/>
              </w:rPr>
            </w:pPr>
            <w:r w:rsidRPr="004A3FAD">
              <w:rPr>
                <w:rFonts w:cs="Arial"/>
                <w:color w:val="000000"/>
                <w:szCs w:val="24"/>
              </w:rPr>
              <w:t xml:space="preserve">        3.3 </w:t>
            </w:r>
          </w:p>
        </w:tc>
        <w:tc>
          <w:tcPr>
            <w:tcW w:w="1603" w:type="dxa"/>
            <w:tcBorders>
              <w:top w:val="single" w:sz="12" w:space="0" w:color="auto"/>
            </w:tcBorders>
            <w:vAlign w:val="center"/>
            <w:hideMark/>
          </w:tcPr>
          <w:p w14:paraId="13E41B23" w14:textId="77777777" w:rsidR="005B5843" w:rsidRPr="004A3FAD" w:rsidRDefault="005B5843" w:rsidP="005B5843">
            <w:pPr>
              <w:jc w:val="right"/>
              <w:rPr>
                <w:rFonts w:cs="Arial"/>
                <w:szCs w:val="24"/>
              </w:rPr>
            </w:pPr>
            <w:r w:rsidRPr="004A3FAD">
              <w:rPr>
                <w:rFonts w:cs="Arial"/>
                <w:color w:val="000000"/>
                <w:szCs w:val="24"/>
              </w:rPr>
              <w:t xml:space="preserve">        9.0 </w:t>
            </w:r>
          </w:p>
        </w:tc>
        <w:tc>
          <w:tcPr>
            <w:tcW w:w="1343" w:type="dxa"/>
            <w:tcBorders>
              <w:top w:val="single" w:sz="12" w:space="0" w:color="auto"/>
            </w:tcBorders>
            <w:vAlign w:val="center"/>
            <w:hideMark/>
          </w:tcPr>
          <w:p w14:paraId="30F1BA99" w14:textId="77777777" w:rsidR="005B5843" w:rsidRPr="004A3FAD" w:rsidRDefault="005B5843" w:rsidP="005B5843">
            <w:pPr>
              <w:jc w:val="right"/>
              <w:rPr>
                <w:rFonts w:cs="Arial"/>
                <w:szCs w:val="24"/>
              </w:rPr>
            </w:pPr>
            <w:r w:rsidRPr="004A3FAD">
              <w:rPr>
                <w:rFonts w:cs="Arial"/>
                <w:color w:val="000000"/>
                <w:szCs w:val="24"/>
              </w:rPr>
              <w:t xml:space="preserve">-       5.7 </w:t>
            </w:r>
          </w:p>
        </w:tc>
      </w:tr>
      <w:tr w:rsidR="005B5843" w:rsidRPr="004A3FAD" w14:paraId="6A309E08" w14:textId="77777777" w:rsidTr="005B5843">
        <w:trPr>
          <w:trHeight w:val="340"/>
        </w:trPr>
        <w:tc>
          <w:tcPr>
            <w:tcW w:w="2410" w:type="dxa"/>
            <w:vMerge/>
            <w:noWrap/>
            <w:vAlign w:val="center"/>
            <w:hideMark/>
          </w:tcPr>
          <w:p w14:paraId="6FA102F7" w14:textId="77777777" w:rsidR="005B5843" w:rsidRPr="004A3FAD" w:rsidRDefault="005B5843" w:rsidP="005B5843">
            <w:pPr>
              <w:rPr>
                <w:rFonts w:cs="Arial"/>
                <w:b/>
                <w:bCs/>
                <w:szCs w:val="24"/>
              </w:rPr>
            </w:pPr>
          </w:p>
        </w:tc>
        <w:tc>
          <w:tcPr>
            <w:tcW w:w="1150" w:type="dxa"/>
            <w:vAlign w:val="center"/>
          </w:tcPr>
          <w:p w14:paraId="0EFBB7B8" w14:textId="2A6D437F" w:rsidR="005B5843" w:rsidRPr="004A3FAD" w:rsidRDefault="005B5843" w:rsidP="005B5843">
            <w:pPr>
              <w:jc w:val="center"/>
              <w:rPr>
                <w:rFonts w:cs="Arial"/>
                <w:szCs w:val="24"/>
              </w:rPr>
            </w:pPr>
            <w:r>
              <w:rPr>
                <w:rFonts w:cs="Arial"/>
                <w:color w:val="000000"/>
                <w:szCs w:val="24"/>
              </w:rPr>
              <w:t>1</w:t>
            </w:r>
          </w:p>
        </w:tc>
        <w:tc>
          <w:tcPr>
            <w:tcW w:w="1276" w:type="dxa"/>
            <w:vAlign w:val="center"/>
            <w:hideMark/>
          </w:tcPr>
          <w:p w14:paraId="69C3B63A" w14:textId="798C3DFC" w:rsidR="005B5843" w:rsidRPr="004A3FAD" w:rsidRDefault="005B5843" w:rsidP="005B5843">
            <w:pPr>
              <w:jc w:val="right"/>
              <w:rPr>
                <w:rFonts w:cs="Arial"/>
                <w:szCs w:val="24"/>
              </w:rPr>
            </w:pPr>
            <w:r w:rsidRPr="004A3FAD">
              <w:rPr>
                <w:rFonts w:cs="Arial"/>
                <w:color w:val="000000"/>
                <w:szCs w:val="24"/>
              </w:rPr>
              <w:t>120</w:t>
            </w:r>
          </w:p>
        </w:tc>
        <w:tc>
          <w:tcPr>
            <w:tcW w:w="1432" w:type="dxa"/>
            <w:vAlign w:val="center"/>
            <w:hideMark/>
          </w:tcPr>
          <w:p w14:paraId="1432CB9B" w14:textId="77777777" w:rsidR="005B5843" w:rsidRPr="004A3FAD" w:rsidRDefault="005B5843" w:rsidP="005B5843">
            <w:pPr>
              <w:jc w:val="right"/>
              <w:rPr>
                <w:rFonts w:cs="Arial"/>
                <w:szCs w:val="24"/>
              </w:rPr>
            </w:pPr>
            <w:r w:rsidRPr="004A3FAD">
              <w:rPr>
                <w:rFonts w:cs="Arial"/>
                <w:color w:val="000000"/>
                <w:szCs w:val="24"/>
              </w:rPr>
              <w:t xml:space="preserve">        4.3 </w:t>
            </w:r>
          </w:p>
        </w:tc>
        <w:tc>
          <w:tcPr>
            <w:tcW w:w="1603" w:type="dxa"/>
            <w:vAlign w:val="center"/>
            <w:hideMark/>
          </w:tcPr>
          <w:p w14:paraId="7BB9A86F" w14:textId="77777777" w:rsidR="005B5843" w:rsidRPr="004A3FAD" w:rsidRDefault="005B5843" w:rsidP="005B5843">
            <w:pPr>
              <w:jc w:val="right"/>
              <w:rPr>
                <w:rFonts w:cs="Arial"/>
                <w:szCs w:val="24"/>
              </w:rPr>
            </w:pPr>
            <w:r w:rsidRPr="004A3FAD">
              <w:rPr>
                <w:rFonts w:cs="Arial"/>
                <w:color w:val="000000"/>
                <w:szCs w:val="24"/>
              </w:rPr>
              <w:t xml:space="preserve">        9.0 </w:t>
            </w:r>
          </w:p>
        </w:tc>
        <w:tc>
          <w:tcPr>
            <w:tcW w:w="1343" w:type="dxa"/>
            <w:vAlign w:val="center"/>
            <w:hideMark/>
          </w:tcPr>
          <w:p w14:paraId="1C7FB432" w14:textId="77777777" w:rsidR="005B5843" w:rsidRPr="004A3FAD" w:rsidRDefault="005B5843" w:rsidP="005B5843">
            <w:pPr>
              <w:jc w:val="right"/>
              <w:rPr>
                <w:rFonts w:cs="Arial"/>
                <w:szCs w:val="24"/>
              </w:rPr>
            </w:pPr>
            <w:r w:rsidRPr="004A3FAD">
              <w:rPr>
                <w:rFonts w:cs="Arial"/>
                <w:color w:val="000000"/>
                <w:szCs w:val="24"/>
              </w:rPr>
              <w:t xml:space="preserve">-       4.6 </w:t>
            </w:r>
          </w:p>
        </w:tc>
      </w:tr>
      <w:tr w:rsidR="005B5843" w:rsidRPr="004A3FAD" w14:paraId="7AF5B73E" w14:textId="77777777" w:rsidTr="005B5843">
        <w:trPr>
          <w:trHeight w:val="340"/>
        </w:trPr>
        <w:tc>
          <w:tcPr>
            <w:tcW w:w="2410" w:type="dxa"/>
            <w:vMerge/>
            <w:noWrap/>
            <w:vAlign w:val="center"/>
            <w:hideMark/>
          </w:tcPr>
          <w:p w14:paraId="662B77C3" w14:textId="77777777" w:rsidR="005B5843" w:rsidRPr="004A3FAD" w:rsidRDefault="005B5843" w:rsidP="005B5843">
            <w:pPr>
              <w:rPr>
                <w:rFonts w:cs="Arial"/>
                <w:b/>
                <w:bCs/>
                <w:szCs w:val="24"/>
              </w:rPr>
            </w:pPr>
          </w:p>
        </w:tc>
        <w:tc>
          <w:tcPr>
            <w:tcW w:w="1150" w:type="dxa"/>
            <w:vAlign w:val="center"/>
          </w:tcPr>
          <w:p w14:paraId="2C9E7265" w14:textId="267F36BD" w:rsidR="005B5843" w:rsidRPr="004A3FAD" w:rsidRDefault="005B5843" w:rsidP="005B5843">
            <w:pPr>
              <w:jc w:val="center"/>
              <w:rPr>
                <w:rFonts w:cs="Arial"/>
                <w:szCs w:val="24"/>
              </w:rPr>
            </w:pPr>
            <w:r>
              <w:rPr>
                <w:rFonts w:cs="Arial"/>
                <w:color w:val="000000"/>
                <w:szCs w:val="24"/>
              </w:rPr>
              <w:t>2</w:t>
            </w:r>
          </w:p>
        </w:tc>
        <w:tc>
          <w:tcPr>
            <w:tcW w:w="1276" w:type="dxa"/>
            <w:vAlign w:val="center"/>
            <w:hideMark/>
          </w:tcPr>
          <w:p w14:paraId="55975E83" w14:textId="1432DEAA" w:rsidR="005B5843" w:rsidRPr="004A3FAD" w:rsidRDefault="005B5843" w:rsidP="005B5843">
            <w:pPr>
              <w:jc w:val="right"/>
              <w:rPr>
                <w:rFonts w:cs="Arial"/>
                <w:szCs w:val="24"/>
              </w:rPr>
            </w:pPr>
            <w:r w:rsidRPr="004A3FAD">
              <w:rPr>
                <w:rFonts w:cs="Arial"/>
                <w:color w:val="000000"/>
                <w:szCs w:val="24"/>
              </w:rPr>
              <w:t>135</w:t>
            </w:r>
          </w:p>
        </w:tc>
        <w:tc>
          <w:tcPr>
            <w:tcW w:w="1432" w:type="dxa"/>
            <w:vAlign w:val="center"/>
            <w:hideMark/>
          </w:tcPr>
          <w:p w14:paraId="2B11AEEB" w14:textId="77777777" w:rsidR="005B5843" w:rsidRPr="004A3FAD" w:rsidRDefault="005B5843" w:rsidP="005B5843">
            <w:pPr>
              <w:jc w:val="right"/>
              <w:rPr>
                <w:rFonts w:cs="Arial"/>
                <w:szCs w:val="24"/>
              </w:rPr>
            </w:pPr>
            <w:r w:rsidRPr="004A3FAD">
              <w:rPr>
                <w:rFonts w:cs="Arial"/>
                <w:color w:val="000000"/>
                <w:szCs w:val="24"/>
              </w:rPr>
              <w:t xml:space="preserve">        4.7 </w:t>
            </w:r>
          </w:p>
        </w:tc>
        <w:tc>
          <w:tcPr>
            <w:tcW w:w="1603" w:type="dxa"/>
            <w:vAlign w:val="center"/>
            <w:hideMark/>
          </w:tcPr>
          <w:p w14:paraId="6070335A" w14:textId="77777777" w:rsidR="005B5843" w:rsidRPr="004A3FAD" w:rsidRDefault="005B5843" w:rsidP="005B5843">
            <w:pPr>
              <w:jc w:val="right"/>
              <w:rPr>
                <w:rFonts w:cs="Arial"/>
                <w:szCs w:val="24"/>
              </w:rPr>
            </w:pPr>
            <w:r w:rsidRPr="004A3FAD">
              <w:rPr>
                <w:rFonts w:cs="Arial"/>
                <w:color w:val="000000"/>
                <w:szCs w:val="24"/>
              </w:rPr>
              <w:t xml:space="preserve">        9.0 </w:t>
            </w:r>
          </w:p>
        </w:tc>
        <w:tc>
          <w:tcPr>
            <w:tcW w:w="1343" w:type="dxa"/>
            <w:vAlign w:val="center"/>
            <w:hideMark/>
          </w:tcPr>
          <w:p w14:paraId="4B6EF68F" w14:textId="77777777" w:rsidR="005B5843" w:rsidRPr="004A3FAD" w:rsidRDefault="005B5843" w:rsidP="005B5843">
            <w:pPr>
              <w:jc w:val="right"/>
              <w:rPr>
                <w:rFonts w:cs="Arial"/>
                <w:szCs w:val="24"/>
              </w:rPr>
            </w:pPr>
            <w:r w:rsidRPr="004A3FAD">
              <w:rPr>
                <w:rFonts w:cs="Arial"/>
                <w:color w:val="000000"/>
                <w:szCs w:val="24"/>
              </w:rPr>
              <w:t xml:space="preserve">-       4.3 </w:t>
            </w:r>
          </w:p>
        </w:tc>
      </w:tr>
      <w:tr w:rsidR="005B5843" w:rsidRPr="004A3FAD" w14:paraId="16EAC30B" w14:textId="77777777" w:rsidTr="005B5843">
        <w:trPr>
          <w:trHeight w:val="340"/>
        </w:trPr>
        <w:tc>
          <w:tcPr>
            <w:tcW w:w="2410" w:type="dxa"/>
            <w:vMerge/>
            <w:noWrap/>
            <w:vAlign w:val="center"/>
            <w:hideMark/>
          </w:tcPr>
          <w:p w14:paraId="3F83C9EC" w14:textId="77777777" w:rsidR="005B5843" w:rsidRPr="004A3FAD" w:rsidRDefault="005B5843" w:rsidP="005B5843">
            <w:pPr>
              <w:rPr>
                <w:rFonts w:cs="Arial"/>
                <w:b/>
                <w:bCs/>
                <w:szCs w:val="24"/>
              </w:rPr>
            </w:pPr>
          </w:p>
        </w:tc>
        <w:tc>
          <w:tcPr>
            <w:tcW w:w="1150" w:type="dxa"/>
            <w:tcBorders>
              <w:bottom w:val="single" w:sz="12" w:space="0" w:color="auto"/>
            </w:tcBorders>
            <w:vAlign w:val="center"/>
          </w:tcPr>
          <w:p w14:paraId="3DE63B13" w14:textId="0148C59C" w:rsidR="005B5843" w:rsidRPr="004A3FAD" w:rsidRDefault="005B5843" w:rsidP="005B5843">
            <w:pPr>
              <w:jc w:val="center"/>
              <w:rPr>
                <w:rFonts w:cs="Arial"/>
                <w:szCs w:val="24"/>
              </w:rPr>
            </w:pPr>
            <w:r>
              <w:rPr>
                <w:rFonts w:cs="Arial"/>
                <w:color w:val="000000"/>
                <w:szCs w:val="24"/>
              </w:rPr>
              <w:t>3</w:t>
            </w:r>
          </w:p>
        </w:tc>
        <w:tc>
          <w:tcPr>
            <w:tcW w:w="1276" w:type="dxa"/>
            <w:tcBorders>
              <w:bottom w:val="single" w:sz="12" w:space="0" w:color="auto"/>
            </w:tcBorders>
            <w:vAlign w:val="center"/>
            <w:hideMark/>
          </w:tcPr>
          <w:p w14:paraId="447527A9" w14:textId="7E94EBCE" w:rsidR="005B5843" w:rsidRPr="004A3FAD" w:rsidRDefault="005B5843" w:rsidP="005B5843">
            <w:pPr>
              <w:jc w:val="right"/>
              <w:rPr>
                <w:rFonts w:cs="Arial"/>
                <w:szCs w:val="24"/>
              </w:rPr>
            </w:pPr>
            <w:r w:rsidRPr="004A3FAD">
              <w:rPr>
                <w:rFonts w:cs="Arial"/>
                <w:color w:val="000000"/>
                <w:szCs w:val="24"/>
              </w:rPr>
              <w:t>202</w:t>
            </w:r>
          </w:p>
        </w:tc>
        <w:tc>
          <w:tcPr>
            <w:tcW w:w="1432" w:type="dxa"/>
            <w:tcBorders>
              <w:bottom w:val="single" w:sz="12" w:space="0" w:color="auto"/>
            </w:tcBorders>
            <w:vAlign w:val="center"/>
            <w:hideMark/>
          </w:tcPr>
          <w:p w14:paraId="5D7F5D7A" w14:textId="77777777" w:rsidR="005B5843" w:rsidRPr="004A3FAD" w:rsidRDefault="005B5843" w:rsidP="005B5843">
            <w:pPr>
              <w:jc w:val="right"/>
              <w:rPr>
                <w:rFonts w:cs="Arial"/>
                <w:szCs w:val="24"/>
              </w:rPr>
            </w:pPr>
            <w:r w:rsidRPr="004A3FAD">
              <w:rPr>
                <w:rFonts w:cs="Arial"/>
                <w:color w:val="000000"/>
                <w:szCs w:val="24"/>
              </w:rPr>
              <w:t xml:space="preserve">        7.4 </w:t>
            </w:r>
          </w:p>
        </w:tc>
        <w:tc>
          <w:tcPr>
            <w:tcW w:w="1603" w:type="dxa"/>
            <w:tcBorders>
              <w:bottom w:val="single" w:sz="12" w:space="0" w:color="auto"/>
            </w:tcBorders>
            <w:vAlign w:val="center"/>
            <w:hideMark/>
          </w:tcPr>
          <w:p w14:paraId="7A31FE6A" w14:textId="77777777" w:rsidR="005B5843" w:rsidRPr="004A3FAD" w:rsidRDefault="005B5843" w:rsidP="005B5843">
            <w:pPr>
              <w:jc w:val="right"/>
              <w:rPr>
                <w:rFonts w:cs="Arial"/>
                <w:szCs w:val="24"/>
              </w:rPr>
            </w:pPr>
            <w:r w:rsidRPr="004A3FAD">
              <w:rPr>
                <w:rFonts w:cs="Arial"/>
                <w:color w:val="000000"/>
                <w:szCs w:val="24"/>
              </w:rPr>
              <w:t xml:space="preserve">        9.0 </w:t>
            </w:r>
          </w:p>
        </w:tc>
        <w:tc>
          <w:tcPr>
            <w:tcW w:w="1343" w:type="dxa"/>
            <w:tcBorders>
              <w:bottom w:val="single" w:sz="12" w:space="0" w:color="auto"/>
            </w:tcBorders>
            <w:vAlign w:val="center"/>
            <w:hideMark/>
          </w:tcPr>
          <w:p w14:paraId="6AFA1454" w14:textId="77777777" w:rsidR="005B5843" w:rsidRPr="004A3FAD" w:rsidRDefault="005B5843" w:rsidP="005B5843">
            <w:pPr>
              <w:jc w:val="right"/>
              <w:rPr>
                <w:rFonts w:cs="Arial"/>
                <w:szCs w:val="24"/>
              </w:rPr>
            </w:pPr>
            <w:r w:rsidRPr="004A3FAD">
              <w:rPr>
                <w:rFonts w:cs="Arial"/>
                <w:color w:val="000000"/>
                <w:szCs w:val="24"/>
              </w:rPr>
              <w:t xml:space="preserve">-       1.6 </w:t>
            </w:r>
          </w:p>
        </w:tc>
      </w:tr>
      <w:tr w:rsidR="005B5843" w:rsidRPr="004A3FAD" w14:paraId="5C6E32F4" w14:textId="77777777" w:rsidTr="005B5843">
        <w:trPr>
          <w:trHeight w:val="340"/>
        </w:trPr>
        <w:tc>
          <w:tcPr>
            <w:tcW w:w="2410" w:type="dxa"/>
            <w:vMerge w:val="restart"/>
            <w:tcBorders>
              <w:top w:val="single" w:sz="12" w:space="0" w:color="auto"/>
            </w:tcBorders>
            <w:noWrap/>
            <w:vAlign w:val="center"/>
            <w:hideMark/>
          </w:tcPr>
          <w:p w14:paraId="47493F75" w14:textId="77777777" w:rsidR="005B5843" w:rsidRPr="004A3FAD" w:rsidRDefault="005B5843" w:rsidP="005B5843">
            <w:pPr>
              <w:rPr>
                <w:rFonts w:cs="Arial"/>
                <w:b/>
                <w:bCs/>
                <w:szCs w:val="24"/>
              </w:rPr>
            </w:pPr>
            <w:r w:rsidRPr="004A3FAD">
              <w:rPr>
                <w:rFonts w:cs="Arial"/>
                <w:b/>
                <w:bCs/>
                <w:szCs w:val="24"/>
              </w:rPr>
              <w:t>Coterminous Renewals</w:t>
            </w:r>
          </w:p>
        </w:tc>
        <w:tc>
          <w:tcPr>
            <w:tcW w:w="1150" w:type="dxa"/>
            <w:tcBorders>
              <w:top w:val="single" w:sz="12" w:space="0" w:color="auto"/>
            </w:tcBorders>
            <w:vAlign w:val="center"/>
          </w:tcPr>
          <w:p w14:paraId="601449C3" w14:textId="1FB4D9F5" w:rsidR="005B5843" w:rsidRPr="004A3FAD" w:rsidRDefault="005B5843" w:rsidP="005B5843">
            <w:pPr>
              <w:jc w:val="center"/>
              <w:rPr>
                <w:rFonts w:cs="Arial"/>
                <w:szCs w:val="24"/>
              </w:rPr>
            </w:pPr>
            <w:r>
              <w:rPr>
                <w:rFonts w:cs="Arial"/>
                <w:szCs w:val="24"/>
              </w:rPr>
              <w:t>0</w:t>
            </w:r>
          </w:p>
        </w:tc>
        <w:tc>
          <w:tcPr>
            <w:tcW w:w="1276" w:type="dxa"/>
            <w:tcBorders>
              <w:top w:val="single" w:sz="12" w:space="0" w:color="auto"/>
            </w:tcBorders>
            <w:vAlign w:val="center"/>
            <w:hideMark/>
          </w:tcPr>
          <w:p w14:paraId="055EAB04" w14:textId="32274C0D" w:rsidR="005B5843" w:rsidRPr="004A3FAD" w:rsidRDefault="005B5843" w:rsidP="005B5843">
            <w:pPr>
              <w:jc w:val="right"/>
              <w:rPr>
                <w:rFonts w:cs="Arial"/>
                <w:szCs w:val="24"/>
              </w:rPr>
            </w:pPr>
            <w:r w:rsidRPr="004A3FAD">
              <w:rPr>
                <w:rFonts w:cs="Arial"/>
                <w:color w:val="000000"/>
                <w:szCs w:val="24"/>
              </w:rPr>
              <w:t>65</w:t>
            </w:r>
          </w:p>
        </w:tc>
        <w:tc>
          <w:tcPr>
            <w:tcW w:w="1432" w:type="dxa"/>
            <w:tcBorders>
              <w:top w:val="single" w:sz="12" w:space="0" w:color="auto"/>
            </w:tcBorders>
            <w:vAlign w:val="center"/>
            <w:hideMark/>
          </w:tcPr>
          <w:p w14:paraId="1BD35E85" w14:textId="77777777" w:rsidR="005B5843" w:rsidRPr="004A3FAD" w:rsidRDefault="005B5843" w:rsidP="005B5843">
            <w:pPr>
              <w:jc w:val="right"/>
              <w:rPr>
                <w:rFonts w:cs="Arial"/>
                <w:szCs w:val="24"/>
              </w:rPr>
            </w:pPr>
            <w:r w:rsidRPr="004A3FAD">
              <w:rPr>
                <w:rFonts w:cs="Arial"/>
                <w:color w:val="000000"/>
                <w:szCs w:val="24"/>
              </w:rPr>
              <w:t xml:space="preserve">      11.1 </w:t>
            </w:r>
          </w:p>
        </w:tc>
        <w:tc>
          <w:tcPr>
            <w:tcW w:w="1603" w:type="dxa"/>
            <w:tcBorders>
              <w:top w:val="single" w:sz="12" w:space="0" w:color="auto"/>
            </w:tcBorders>
            <w:vAlign w:val="center"/>
            <w:hideMark/>
          </w:tcPr>
          <w:p w14:paraId="16DDD249" w14:textId="77777777" w:rsidR="005B5843" w:rsidRPr="004A3FAD" w:rsidRDefault="005B5843" w:rsidP="005B5843">
            <w:pPr>
              <w:jc w:val="right"/>
              <w:rPr>
                <w:rFonts w:cs="Arial"/>
                <w:szCs w:val="24"/>
              </w:rPr>
            </w:pPr>
            <w:r w:rsidRPr="004A3FAD">
              <w:rPr>
                <w:rFonts w:cs="Arial"/>
                <w:color w:val="000000"/>
                <w:szCs w:val="24"/>
              </w:rPr>
              <w:t xml:space="preserve">      32.1 </w:t>
            </w:r>
          </w:p>
        </w:tc>
        <w:tc>
          <w:tcPr>
            <w:tcW w:w="1343" w:type="dxa"/>
            <w:tcBorders>
              <w:top w:val="single" w:sz="12" w:space="0" w:color="auto"/>
            </w:tcBorders>
            <w:vAlign w:val="center"/>
            <w:hideMark/>
          </w:tcPr>
          <w:p w14:paraId="56D8F650" w14:textId="77777777" w:rsidR="005B5843" w:rsidRPr="004A3FAD" w:rsidRDefault="005B5843" w:rsidP="005B5843">
            <w:pPr>
              <w:jc w:val="right"/>
              <w:rPr>
                <w:rFonts w:cs="Arial"/>
                <w:szCs w:val="24"/>
              </w:rPr>
            </w:pPr>
            <w:r w:rsidRPr="004A3FAD">
              <w:rPr>
                <w:rFonts w:cs="Arial"/>
                <w:color w:val="000000"/>
                <w:szCs w:val="24"/>
              </w:rPr>
              <w:t xml:space="preserve">-     20.9 </w:t>
            </w:r>
          </w:p>
        </w:tc>
      </w:tr>
      <w:tr w:rsidR="005B5843" w:rsidRPr="004A3FAD" w14:paraId="44363D5B" w14:textId="77777777" w:rsidTr="005B5843">
        <w:trPr>
          <w:trHeight w:val="340"/>
        </w:trPr>
        <w:tc>
          <w:tcPr>
            <w:tcW w:w="2410" w:type="dxa"/>
            <w:vMerge/>
            <w:noWrap/>
            <w:hideMark/>
          </w:tcPr>
          <w:p w14:paraId="0AA596F5" w14:textId="77777777" w:rsidR="005B5843" w:rsidRPr="004A3FAD" w:rsidRDefault="005B5843" w:rsidP="005B5843">
            <w:pPr>
              <w:rPr>
                <w:rFonts w:cs="Arial"/>
                <w:b/>
                <w:bCs/>
                <w:szCs w:val="24"/>
              </w:rPr>
            </w:pPr>
          </w:p>
        </w:tc>
        <w:tc>
          <w:tcPr>
            <w:tcW w:w="1150" w:type="dxa"/>
            <w:vAlign w:val="center"/>
          </w:tcPr>
          <w:p w14:paraId="0D9CE017" w14:textId="224A0020" w:rsidR="005B5843" w:rsidRPr="004A3FAD" w:rsidRDefault="005B5843" w:rsidP="005B5843">
            <w:pPr>
              <w:jc w:val="center"/>
              <w:rPr>
                <w:rFonts w:cs="Arial"/>
                <w:szCs w:val="24"/>
              </w:rPr>
            </w:pPr>
            <w:r>
              <w:rPr>
                <w:rFonts w:cs="Arial"/>
                <w:color w:val="000000"/>
                <w:szCs w:val="24"/>
              </w:rPr>
              <w:t>1</w:t>
            </w:r>
          </w:p>
        </w:tc>
        <w:tc>
          <w:tcPr>
            <w:tcW w:w="1276" w:type="dxa"/>
            <w:vAlign w:val="center"/>
            <w:hideMark/>
          </w:tcPr>
          <w:p w14:paraId="564D96D7" w14:textId="289D5F46" w:rsidR="005B5843" w:rsidRPr="004A3FAD" w:rsidRDefault="005B5843" w:rsidP="005B5843">
            <w:pPr>
              <w:jc w:val="right"/>
              <w:rPr>
                <w:rFonts w:cs="Arial"/>
                <w:szCs w:val="24"/>
              </w:rPr>
            </w:pPr>
            <w:r w:rsidRPr="004A3FAD">
              <w:rPr>
                <w:rFonts w:cs="Arial"/>
                <w:color w:val="000000"/>
                <w:szCs w:val="24"/>
              </w:rPr>
              <w:t>87</w:t>
            </w:r>
          </w:p>
        </w:tc>
        <w:tc>
          <w:tcPr>
            <w:tcW w:w="1432" w:type="dxa"/>
            <w:vAlign w:val="center"/>
            <w:hideMark/>
          </w:tcPr>
          <w:p w14:paraId="79A090B1" w14:textId="77777777" w:rsidR="005B5843" w:rsidRPr="004A3FAD" w:rsidRDefault="005B5843" w:rsidP="005B5843">
            <w:pPr>
              <w:jc w:val="right"/>
              <w:rPr>
                <w:rFonts w:cs="Arial"/>
                <w:szCs w:val="24"/>
              </w:rPr>
            </w:pPr>
            <w:r w:rsidRPr="004A3FAD">
              <w:rPr>
                <w:rFonts w:cs="Arial"/>
                <w:color w:val="000000"/>
                <w:szCs w:val="24"/>
              </w:rPr>
              <w:t xml:space="preserve">      14.9 </w:t>
            </w:r>
          </w:p>
        </w:tc>
        <w:tc>
          <w:tcPr>
            <w:tcW w:w="1603" w:type="dxa"/>
            <w:vAlign w:val="center"/>
            <w:hideMark/>
          </w:tcPr>
          <w:p w14:paraId="1FDBC74C" w14:textId="77777777" w:rsidR="005B5843" w:rsidRPr="004A3FAD" w:rsidRDefault="005B5843" w:rsidP="005B5843">
            <w:pPr>
              <w:jc w:val="right"/>
              <w:rPr>
                <w:rFonts w:cs="Arial"/>
                <w:szCs w:val="24"/>
              </w:rPr>
            </w:pPr>
            <w:r w:rsidRPr="004A3FAD">
              <w:rPr>
                <w:rFonts w:cs="Arial"/>
                <w:color w:val="000000"/>
                <w:szCs w:val="24"/>
              </w:rPr>
              <w:t xml:space="preserve">      32.1 </w:t>
            </w:r>
          </w:p>
        </w:tc>
        <w:tc>
          <w:tcPr>
            <w:tcW w:w="1343" w:type="dxa"/>
            <w:vAlign w:val="center"/>
            <w:hideMark/>
          </w:tcPr>
          <w:p w14:paraId="4D795ECA" w14:textId="77777777" w:rsidR="005B5843" w:rsidRPr="004A3FAD" w:rsidRDefault="005B5843" w:rsidP="005B5843">
            <w:pPr>
              <w:jc w:val="right"/>
              <w:rPr>
                <w:rFonts w:cs="Arial"/>
                <w:szCs w:val="24"/>
              </w:rPr>
            </w:pPr>
            <w:r w:rsidRPr="004A3FAD">
              <w:rPr>
                <w:rFonts w:cs="Arial"/>
                <w:color w:val="000000"/>
                <w:szCs w:val="24"/>
              </w:rPr>
              <w:t xml:space="preserve">-     17.2 </w:t>
            </w:r>
          </w:p>
        </w:tc>
      </w:tr>
      <w:tr w:rsidR="005B5843" w:rsidRPr="004A3FAD" w14:paraId="17653F41" w14:textId="77777777" w:rsidTr="005B5843">
        <w:trPr>
          <w:trHeight w:val="340"/>
        </w:trPr>
        <w:tc>
          <w:tcPr>
            <w:tcW w:w="2410" w:type="dxa"/>
            <w:vMerge/>
            <w:noWrap/>
            <w:hideMark/>
          </w:tcPr>
          <w:p w14:paraId="6FDC9AF5" w14:textId="77777777" w:rsidR="005B5843" w:rsidRPr="004A3FAD" w:rsidRDefault="005B5843" w:rsidP="005B5843">
            <w:pPr>
              <w:rPr>
                <w:rFonts w:cs="Arial"/>
                <w:b/>
                <w:bCs/>
                <w:szCs w:val="24"/>
              </w:rPr>
            </w:pPr>
          </w:p>
        </w:tc>
        <w:tc>
          <w:tcPr>
            <w:tcW w:w="1150" w:type="dxa"/>
            <w:vAlign w:val="center"/>
          </w:tcPr>
          <w:p w14:paraId="7D318D1B" w14:textId="192045F2" w:rsidR="005B5843" w:rsidRPr="004A3FAD" w:rsidRDefault="005B5843" w:rsidP="005B5843">
            <w:pPr>
              <w:jc w:val="center"/>
              <w:rPr>
                <w:rFonts w:cs="Arial"/>
                <w:szCs w:val="24"/>
              </w:rPr>
            </w:pPr>
            <w:r>
              <w:rPr>
                <w:rFonts w:cs="Arial"/>
                <w:color w:val="000000"/>
                <w:szCs w:val="24"/>
              </w:rPr>
              <w:t>2</w:t>
            </w:r>
          </w:p>
        </w:tc>
        <w:tc>
          <w:tcPr>
            <w:tcW w:w="1276" w:type="dxa"/>
            <w:vAlign w:val="center"/>
            <w:hideMark/>
          </w:tcPr>
          <w:p w14:paraId="70FF386C" w14:textId="385CBE06" w:rsidR="005B5843" w:rsidRPr="004A3FAD" w:rsidRDefault="005B5843" w:rsidP="005B5843">
            <w:pPr>
              <w:jc w:val="right"/>
              <w:rPr>
                <w:rFonts w:cs="Arial"/>
                <w:szCs w:val="24"/>
              </w:rPr>
            </w:pPr>
            <w:r w:rsidRPr="004A3FAD">
              <w:rPr>
                <w:rFonts w:cs="Arial"/>
                <w:color w:val="000000"/>
                <w:szCs w:val="24"/>
              </w:rPr>
              <w:t>98</w:t>
            </w:r>
          </w:p>
        </w:tc>
        <w:tc>
          <w:tcPr>
            <w:tcW w:w="1432" w:type="dxa"/>
            <w:vAlign w:val="center"/>
            <w:hideMark/>
          </w:tcPr>
          <w:p w14:paraId="0A246B91" w14:textId="77777777" w:rsidR="005B5843" w:rsidRPr="004A3FAD" w:rsidRDefault="005B5843" w:rsidP="005B5843">
            <w:pPr>
              <w:jc w:val="right"/>
              <w:rPr>
                <w:rFonts w:cs="Arial"/>
                <w:szCs w:val="24"/>
              </w:rPr>
            </w:pPr>
            <w:r w:rsidRPr="004A3FAD">
              <w:rPr>
                <w:rFonts w:cs="Arial"/>
                <w:color w:val="000000"/>
                <w:szCs w:val="24"/>
              </w:rPr>
              <w:t xml:space="preserve">      16.2 </w:t>
            </w:r>
          </w:p>
        </w:tc>
        <w:tc>
          <w:tcPr>
            <w:tcW w:w="1603" w:type="dxa"/>
            <w:vAlign w:val="center"/>
            <w:hideMark/>
          </w:tcPr>
          <w:p w14:paraId="323F558B" w14:textId="77777777" w:rsidR="005B5843" w:rsidRPr="004A3FAD" w:rsidRDefault="005B5843" w:rsidP="005B5843">
            <w:pPr>
              <w:jc w:val="right"/>
              <w:rPr>
                <w:rFonts w:cs="Arial"/>
                <w:szCs w:val="24"/>
              </w:rPr>
            </w:pPr>
            <w:r w:rsidRPr="004A3FAD">
              <w:rPr>
                <w:rFonts w:cs="Arial"/>
                <w:color w:val="000000"/>
                <w:szCs w:val="24"/>
              </w:rPr>
              <w:t xml:space="preserve">      32.1 </w:t>
            </w:r>
          </w:p>
        </w:tc>
        <w:tc>
          <w:tcPr>
            <w:tcW w:w="1343" w:type="dxa"/>
            <w:vAlign w:val="center"/>
            <w:hideMark/>
          </w:tcPr>
          <w:p w14:paraId="42C1945B" w14:textId="77777777" w:rsidR="005B5843" w:rsidRPr="004A3FAD" w:rsidRDefault="005B5843" w:rsidP="005B5843">
            <w:pPr>
              <w:jc w:val="right"/>
              <w:rPr>
                <w:rFonts w:cs="Arial"/>
                <w:szCs w:val="24"/>
              </w:rPr>
            </w:pPr>
            <w:r w:rsidRPr="004A3FAD">
              <w:rPr>
                <w:rFonts w:cs="Arial"/>
                <w:color w:val="000000"/>
                <w:szCs w:val="24"/>
              </w:rPr>
              <w:t xml:space="preserve">-     15.9 </w:t>
            </w:r>
          </w:p>
        </w:tc>
      </w:tr>
      <w:tr w:rsidR="005B5843" w:rsidRPr="004A3FAD" w14:paraId="59EC9DF7" w14:textId="77777777" w:rsidTr="005B5843">
        <w:trPr>
          <w:trHeight w:val="340"/>
        </w:trPr>
        <w:tc>
          <w:tcPr>
            <w:tcW w:w="2410" w:type="dxa"/>
            <w:vMerge/>
            <w:noWrap/>
            <w:hideMark/>
          </w:tcPr>
          <w:p w14:paraId="22384C13" w14:textId="77777777" w:rsidR="005B5843" w:rsidRPr="004A3FAD" w:rsidRDefault="005B5843" w:rsidP="005B5843">
            <w:pPr>
              <w:rPr>
                <w:rFonts w:cs="Arial"/>
                <w:b/>
                <w:bCs/>
                <w:szCs w:val="24"/>
              </w:rPr>
            </w:pPr>
          </w:p>
        </w:tc>
        <w:tc>
          <w:tcPr>
            <w:tcW w:w="1150" w:type="dxa"/>
            <w:tcBorders>
              <w:bottom w:val="single" w:sz="12" w:space="0" w:color="auto"/>
            </w:tcBorders>
            <w:vAlign w:val="center"/>
          </w:tcPr>
          <w:p w14:paraId="64CB35DD" w14:textId="4A29E6BD" w:rsidR="005B5843" w:rsidRPr="004A3FAD" w:rsidRDefault="005B5843" w:rsidP="005B5843">
            <w:pPr>
              <w:jc w:val="center"/>
              <w:rPr>
                <w:rFonts w:cs="Arial"/>
                <w:szCs w:val="24"/>
              </w:rPr>
            </w:pPr>
            <w:r>
              <w:rPr>
                <w:rFonts w:cs="Arial"/>
                <w:color w:val="000000"/>
                <w:szCs w:val="24"/>
              </w:rPr>
              <w:t>3</w:t>
            </w:r>
          </w:p>
        </w:tc>
        <w:tc>
          <w:tcPr>
            <w:tcW w:w="1276" w:type="dxa"/>
            <w:tcBorders>
              <w:bottom w:val="single" w:sz="12" w:space="0" w:color="auto"/>
            </w:tcBorders>
            <w:vAlign w:val="center"/>
            <w:hideMark/>
          </w:tcPr>
          <w:p w14:paraId="62DE4BA1" w14:textId="58F2AB7E" w:rsidR="005B5843" w:rsidRPr="004A3FAD" w:rsidRDefault="005B5843" w:rsidP="005B5843">
            <w:pPr>
              <w:jc w:val="right"/>
              <w:rPr>
                <w:rFonts w:cs="Arial"/>
                <w:szCs w:val="24"/>
              </w:rPr>
            </w:pPr>
            <w:r w:rsidRPr="004A3FAD">
              <w:rPr>
                <w:rFonts w:cs="Arial"/>
                <w:color w:val="000000"/>
                <w:szCs w:val="24"/>
              </w:rPr>
              <w:t>155</w:t>
            </w:r>
          </w:p>
        </w:tc>
        <w:tc>
          <w:tcPr>
            <w:tcW w:w="1432" w:type="dxa"/>
            <w:tcBorders>
              <w:bottom w:val="single" w:sz="12" w:space="0" w:color="auto"/>
            </w:tcBorders>
            <w:vAlign w:val="center"/>
            <w:hideMark/>
          </w:tcPr>
          <w:p w14:paraId="0508525B" w14:textId="77777777" w:rsidR="005B5843" w:rsidRPr="004A3FAD" w:rsidRDefault="005B5843" w:rsidP="005B5843">
            <w:pPr>
              <w:jc w:val="right"/>
              <w:rPr>
                <w:rFonts w:cs="Arial"/>
                <w:szCs w:val="24"/>
              </w:rPr>
            </w:pPr>
            <w:r w:rsidRPr="004A3FAD">
              <w:rPr>
                <w:rFonts w:cs="Arial"/>
                <w:color w:val="000000"/>
                <w:szCs w:val="24"/>
              </w:rPr>
              <w:t xml:space="preserve">      26.6 </w:t>
            </w:r>
          </w:p>
        </w:tc>
        <w:tc>
          <w:tcPr>
            <w:tcW w:w="1603" w:type="dxa"/>
            <w:tcBorders>
              <w:bottom w:val="single" w:sz="12" w:space="0" w:color="auto"/>
            </w:tcBorders>
            <w:vAlign w:val="center"/>
            <w:hideMark/>
          </w:tcPr>
          <w:p w14:paraId="2B4C31FF" w14:textId="77777777" w:rsidR="005B5843" w:rsidRPr="004A3FAD" w:rsidRDefault="005B5843" w:rsidP="005B5843">
            <w:pPr>
              <w:jc w:val="right"/>
              <w:rPr>
                <w:rFonts w:cs="Arial"/>
                <w:szCs w:val="24"/>
              </w:rPr>
            </w:pPr>
            <w:r w:rsidRPr="004A3FAD">
              <w:rPr>
                <w:rFonts w:cs="Arial"/>
                <w:color w:val="000000"/>
                <w:szCs w:val="24"/>
              </w:rPr>
              <w:t xml:space="preserve">      32.1 </w:t>
            </w:r>
          </w:p>
        </w:tc>
        <w:tc>
          <w:tcPr>
            <w:tcW w:w="1343" w:type="dxa"/>
            <w:tcBorders>
              <w:bottom w:val="single" w:sz="12" w:space="0" w:color="auto"/>
            </w:tcBorders>
            <w:vAlign w:val="center"/>
            <w:hideMark/>
          </w:tcPr>
          <w:p w14:paraId="2526BB4F" w14:textId="77777777" w:rsidR="005B5843" w:rsidRPr="004A3FAD" w:rsidRDefault="005B5843" w:rsidP="005B5843">
            <w:pPr>
              <w:jc w:val="right"/>
              <w:rPr>
                <w:rFonts w:cs="Arial"/>
                <w:szCs w:val="24"/>
              </w:rPr>
            </w:pPr>
            <w:r w:rsidRPr="004A3FAD">
              <w:rPr>
                <w:rFonts w:cs="Arial"/>
                <w:color w:val="000000"/>
                <w:szCs w:val="24"/>
              </w:rPr>
              <w:t xml:space="preserve">-       5.4 </w:t>
            </w:r>
          </w:p>
        </w:tc>
      </w:tr>
      <w:tr w:rsidR="005B5843" w:rsidRPr="004A3FAD" w14:paraId="764BAA57" w14:textId="77777777" w:rsidTr="005B5843">
        <w:trPr>
          <w:trHeight w:val="340"/>
        </w:trPr>
        <w:tc>
          <w:tcPr>
            <w:tcW w:w="2410" w:type="dxa"/>
            <w:vMerge w:val="restart"/>
            <w:tcBorders>
              <w:top w:val="single" w:sz="12" w:space="0" w:color="auto"/>
            </w:tcBorders>
            <w:noWrap/>
            <w:vAlign w:val="center"/>
            <w:hideMark/>
          </w:tcPr>
          <w:p w14:paraId="6574E585" w14:textId="77777777" w:rsidR="005B5843" w:rsidRPr="004A3FAD" w:rsidRDefault="005B5843" w:rsidP="005B5843">
            <w:pPr>
              <w:rPr>
                <w:rFonts w:cs="Arial"/>
                <w:b/>
                <w:bCs/>
                <w:szCs w:val="24"/>
              </w:rPr>
            </w:pPr>
            <w:r w:rsidRPr="004A3FAD">
              <w:rPr>
                <w:rFonts w:cs="Arial"/>
                <w:b/>
                <w:bCs/>
                <w:szCs w:val="24"/>
              </w:rPr>
              <w:t>Total</w:t>
            </w:r>
          </w:p>
        </w:tc>
        <w:tc>
          <w:tcPr>
            <w:tcW w:w="1150" w:type="dxa"/>
            <w:tcBorders>
              <w:top w:val="single" w:sz="12" w:space="0" w:color="auto"/>
            </w:tcBorders>
            <w:vAlign w:val="center"/>
          </w:tcPr>
          <w:p w14:paraId="50960285" w14:textId="27F499DE" w:rsidR="005B5843" w:rsidRPr="005B5843" w:rsidRDefault="005B5843" w:rsidP="005B5843">
            <w:pPr>
              <w:jc w:val="center"/>
              <w:rPr>
                <w:rFonts w:cs="Arial"/>
                <w:b/>
                <w:bCs/>
                <w:szCs w:val="24"/>
              </w:rPr>
            </w:pPr>
            <w:r w:rsidRPr="005B5843">
              <w:rPr>
                <w:rFonts w:cs="Arial"/>
                <w:b/>
                <w:bCs/>
                <w:szCs w:val="24"/>
              </w:rPr>
              <w:t>0</w:t>
            </w:r>
          </w:p>
        </w:tc>
        <w:tc>
          <w:tcPr>
            <w:tcW w:w="1276" w:type="dxa"/>
            <w:tcBorders>
              <w:top w:val="single" w:sz="12" w:space="0" w:color="auto"/>
            </w:tcBorders>
            <w:noWrap/>
            <w:vAlign w:val="center"/>
            <w:hideMark/>
          </w:tcPr>
          <w:p w14:paraId="25EB950A" w14:textId="77777777" w:rsidR="005B5843" w:rsidRPr="004A3FAD" w:rsidRDefault="005B5843" w:rsidP="005B5843">
            <w:pPr>
              <w:jc w:val="right"/>
              <w:rPr>
                <w:rFonts w:cs="Arial"/>
                <w:b/>
                <w:bCs/>
                <w:szCs w:val="24"/>
              </w:rPr>
            </w:pPr>
            <w:r w:rsidRPr="004A3FAD">
              <w:rPr>
                <w:rFonts w:cs="Arial"/>
                <w:b/>
                <w:bCs/>
                <w:color w:val="000000"/>
                <w:szCs w:val="24"/>
              </w:rPr>
              <w:t>-</w:t>
            </w:r>
          </w:p>
        </w:tc>
        <w:tc>
          <w:tcPr>
            <w:tcW w:w="1432" w:type="dxa"/>
            <w:tcBorders>
              <w:top w:val="single" w:sz="12" w:space="0" w:color="auto"/>
            </w:tcBorders>
            <w:vAlign w:val="center"/>
            <w:hideMark/>
          </w:tcPr>
          <w:p w14:paraId="59C1699D" w14:textId="77777777" w:rsidR="005B5843" w:rsidRPr="004A3FAD" w:rsidRDefault="005B5843" w:rsidP="005B5843">
            <w:pPr>
              <w:jc w:val="right"/>
              <w:rPr>
                <w:rFonts w:cs="Arial"/>
                <w:b/>
                <w:bCs/>
                <w:szCs w:val="24"/>
              </w:rPr>
            </w:pPr>
            <w:r w:rsidRPr="004A3FAD">
              <w:rPr>
                <w:rFonts w:cs="Arial"/>
                <w:b/>
                <w:bCs/>
                <w:color w:val="000000"/>
                <w:szCs w:val="24"/>
              </w:rPr>
              <w:t xml:space="preserve">      69.0 </w:t>
            </w:r>
          </w:p>
        </w:tc>
        <w:tc>
          <w:tcPr>
            <w:tcW w:w="1603" w:type="dxa"/>
            <w:tcBorders>
              <w:top w:val="single" w:sz="12" w:space="0" w:color="auto"/>
            </w:tcBorders>
            <w:vAlign w:val="center"/>
            <w:hideMark/>
          </w:tcPr>
          <w:p w14:paraId="6BFD82BA" w14:textId="77777777" w:rsidR="005B5843" w:rsidRPr="004A3FAD" w:rsidRDefault="005B5843" w:rsidP="005B5843">
            <w:pPr>
              <w:jc w:val="right"/>
              <w:rPr>
                <w:rFonts w:cs="Arial"/>
                <w:b/>
                <w:bCs/>
                <w:szCs w:val="24"/>
              </w:rPr>
            </w:pPr>
            <w:r w:rsidRPr="004A3FAD">
              <w:rPr>
                <w:rFonts w:cs="Arial"/>
                <w:b/>
                <w:bCs/>
                <w:color w:val="000000"/>
                <w:szCs w:val="24"/>
              </w:rPr>
              <w:t xml:space="preserve">    200.1 </w:t>
            </w:r>
          </w:p>
        </w:tc>
        <w:tc>
          <w:tcPr>
            <w:tcW w:w="1343" w:type="dxa"/>
            <w:tcBorders>
              <w:top w:val="single" w:sz="12" w:space="0" w:color="auto"/>
            </w:tcBorders>
            <w:vAlign w:val="center"/>
            <w:hideMark/>
          </w:tcPr>
          <w:p w14:paraId="778CF97A" w14:textId="77777777" w:rsidR="005B5843" w:rsidRPr="004A3FAD" w:rsidRDefault="005B5843" w:rsidP="005B5843">
            <w:pPr>
              <w:jc w:val="right"/>
              <w:rPr>
                <w:rFonts w:cs="Arial"/>
                <w:b/>
                <w:bCs/>
                <w:szCs w:val="24"/>
              </w:rPr>
            </w:pPr>
            <w:r w:rsidRPr="004A3FAD">
              <w:rPr>
                <w:rFonts w:cs="Arial"/>
                <w:b/>
                <w:bCs/>
                <w:color w:val="000000"/>
                <w:szCs w:val="24"/>
              </w:rPr>
              <w:t xml:space="preserve">-   131.1 </w:t>
            </w:r>
          </w:p>
        </w:tc>
      </w:tr>
      <w:tr w:rsidR="005B5843" w:rsidRPr="004A3FAD" w14:paraId="48B7AB1D" w14:textId="77777777" w:rsidTr="005B5843">
        <w:trPr>
          <w:trHeight w:val="340"/>
        </w:trPr>
        <w:tc>
          <w:tcPr>
            <w:tcW w:w="2410" w:type="dxa"/>
            <w:vMerge/>
            <w:noWrap/>
            <w:vAlign w:val="center"/>
            <w:hideMark/>
          </w:tcPr>
          <w:p w14:paraId="4FD2B089" w14:textId="77777777" w:rsidR="005B5843" w:rsidRPr="004A3FAD" w:rsidRDefault="005B5843" w:rsidP="005B5843">
            <w:pPr>
              <w:jc w:val="center"/>
              <w:rPr>
                <w:rFonts w:cs="Arial"/>
                <w:b/>
                <w:bCs/>
                <w:szCs w:val="24"/>
              </w:rPr>
            </w:pPr>
          </w:p>
        </w:tc>
        <w:tc>
          <w:tcPr>
            <w:tcW w:w="1150" w:type="dxa"/>
            <w:vAlign w:val="center"/>
          </w:tcPr>
          <w:p w14:paraId="60CB4505" w14:textId="6CF1241E" w:rsidR="005B5843" w:rsidRPr="005B5843" w:rsidRDefault="005B5843" w:rsidP="005B5843">
            <w:pPr>
              <w:jc w:val="center"/>
              <w:rPr>
                <w:rFonts w:cs="Arial"/>
                <w:b/>
                <w:bCs/>
                <w:szCs w:val="24"/>
              </w:rPr>
            </w:pPr>
            <w:r w:rsidRPr="005B5843">
              <w:rPr>
                <w:rFonts w:cs="Arial"/>
                <w:b/>
                <w:bCs/>
                <w:color w:val="000000"/>
                <w:szCs w:val="24"/>
              </w:rPr>
              <w:t>1</w:t>
            </w:r>
          </w:p>
        </w:tc>
        <w:tc>
          <w:tcPr>
            <w:tcW w:w="1276" w:type="dxa"/>
            <w:noWrap/>
            <w:vAlign w:val="center"/>
            <w:hideMark/>
          </w:tcPr>
          <w:p w14:paraId="7123B511" w14:textId="77777777" w:rsidR="005B5843" w:rsidRPr="004A3FAD" w:rsidRDefault="005B5843" w:rsidP="005B5843">
            <w:pPr>
              <w:jc w:val="right"/>
              <w:rPr>
                <w:rFonts w:cs="Arial"/>
                <w:b/>
                <w:bCs/>
                <w:szCs w:val="24"/>
              </w:rPr>
            </w:pPr>
            <w:r w:rsidRPr="004A3FAD">
              <w:rPr>
                <w:rFonts w:cs="Arial"/>
                <w:b/>
                <w:bCs/>
                <w:color w:val="000000"/>
                <w:szCs w:val="24"/>
              </w:rPr>
              <w:t>-</w:t>
            </w:r>
          </w:p>
        </w:tc>
        <w:tc>
          <w:tcPr>
            <w:tcW w:w="1432" w:type="dxa"/>
            <w:vAlign w:val="center"/>
            <w:hideMark/>
          </w:tcPr>
          <w:p w14:paraId="01E64EBB" w14:textId="77777777" w:rsidR="005B5843" w:rsidRPr="004A3FAD" w:rsidRDefault="005B5843" w:rsidP="005B5843">
            <w:pPr>
              <w:jc w:val="right"/>
              <w:rPr>
                <w:rFonts w:cs="Arial"/>
                <w:b/>
                <w:bCs/>
                <w:szCs w:val="24"/>
              </w:rPr>
            </w:pPr>
            <w:r w:rsidRPr="004A3FAD">
              <w:rPr>
                <w:rFonts w:cs="Arial"/>
                <w:b/>
                <w:bCs/>
                <w:color w:val="000000"/>
                <w:szCs w:val="24"/>
              </w:rPr>
              <w:t xml:space="preserve">      91.7 </w:t>
            </w:r>
          </w:p>
        </w:tc>
        <w:tc>
          <w:tcPr>
            <w:tcW w:w="1603" w:type="dxa"/>
            <w:vAlign w:val="center"/>
            <w:hideMark/>
          </w:tcPr>
          <w:p w14:paraId="7B6711A7" w14:textId="77777777" w:rsidR="005B5843" w:rsidRPr="004A3FAD" w:rsidRDefault="005B5843" w:rsidP="005B5843">
            <w:pPr>
              <w:jc w:val="right"/>
              <w:rPr>
                <w:rFonts w:cs="Arial"/>
                <w:b/>
                <w:bCs/>
                <w:szCs w:val="24"/>
              </w:rPr>
            </w:pPr>
            <w:r w:rsidRPr="004A3FAD">
              <w:rPr>
                <w:rFonts w:cs="Arial"/>
                <w:b/>
                <w:bCs/>
                <w:color w:val="000000"/>
                <w:szCs w:val="24"/>
              </w:rPr>
              <w:t xml:space="preserve">    200.1 </w:t>
            </w:r>
          </w:p>
        </w:tc>
        <w:tc>
          <w:tcPr>
            <w:tcW w:w="1343" w:type="dxa"/>
            <w:vAlign w:val="center"/>
            <w:hideMark/>
          </w:tcPr>
          <w:p w14:paraId="3C1D3CF1" w14:textId="77777777" w:rsidR="005B5843" w:rsidRPr="004A3FAD" w:rsidRDefault="005B5843" w:rsidP="005B5843">
            <w:pPr>
              <w:jc w:val="right"/>
              <w:rPr>
                <w:rFonts w:cs="Arial"/>
                <w:b/>
                <w:bCs/>
                <w:szCs w:val="24"/>
              </w:rPr>
            </w:pPr>
            <w:r w:rsidRPr="004A3FAD">
              <w:rPr>
                <w:rFonts w:cs="Arial"/>
                <w:b/>
                <w:bCs/>
                <w:color w:val="000000"/>
                <w:szCs w:val="24"/>
              </w:rPr>
              <w:t xml:space="preserve">-   108.5 </w:t>
            </w:r>
          </w:p>
        </w:tc>
      </w:tr>
      <w:tr w:rsidR="005B5843" w:rsidRPr="004A3FAD" w14:paraId="3C783586" w14:textId="77777777" w:rsidTr="005B5843">
        <w:trPr>
          <w:trHeight w:val="340"/>
        </w:trPr>
        <w:tc>
          <w:tcPr>
            <w:tcW w:w="2410" w:type="dxa"/>
            <w:vMerge/>
            <w:noWrap/>
            <w:vAlign w:val="center"/>
            <w:hideMark/>
          </w:tcPr>
          <w:p w14:paraId="492C4EE7" w14:textId="77777777" w:rsidR="005B5843" w:rsidRPr="004A3FAD" w:rsidRDefault="005B5843" w:rsidP="005B5843">
            <w:pPr>
              <w:jc w:val="center"/>
              <w:rPr>
                <w:rFonts w:cs="Arial"/>
                <w:b/>
                <w:bCs/>
                <w:szCs w:val="24"/>
              </w:rPr>
            </w:pPr>
          </w:p>
        </w:tc>
        <w:tc>
          <w:tcPr>
            <w:tcW w:w="1150" w:type="dxa"/>
            <w:vAlign w:val="center"/>
          </w:tcPr>
          <w:p w14:paraId="43DBC5D1" w14:textId="723B4BB6" w:rsidR="005B5843" w:rsidRPr="005B5843" w:rsidRDefault="005B5843" w:rsidP="005B5843">
            <w:pPr>
              <w:jc w:val="center"/>
              <w:rPr>
                <w:rFonts w:cs="Arial"/>
                <w:b/>
                <w:bCs/>
                <w:szCs w:val="24"/>
              </w:rPr>
            </w:pPr>
            <w:r w:rsidRPr="005B5843">
              <w:rPr>
                <w:rFonts w:cs="Arial"/>
                <w:b/>
                <w:bCs/>
                <w:color w:val="000000"/>
                <w:szCs w:val="24"/>
              </w:rPr>
              <w:t>2</w:t>
            </w:r>
          </w:p>
        </w:tc>
        <w:tc>
          <w:tcPr>
            <w:tcW w:w="1276" w:type="dxa"/>
            <w:noWrap/>
            <w:vAlign w:val="center"/>
            <w:hideMark/>
          </w:tcPr>
          <w:p w14:paraId="6140AADB" w14:textId="77777777" w:rsidR="005B5843" w:rsidRPr="004A3FAD" w:rsidRDefault="005B5843" w:rsidP="005B5843">
            <w:pPr>
              <w:jc w:val="right"/>
              <w:rPr>
                <w:rFonts w:cs="Arial"/>
                <w:b/>
                <w:bCs/>
                <w:szCs w:val="24"/>
              </w:rPr>
            </w:pPr>
            <w:r w:rsidRPr="004A3FAD">
              <w:rPr>
                <w:rFonts w:cs="Arial"/>
                <w:b/>
                <w:bCs/>
                <w:color w:val="000000"/>
                <w:szCs w:val="24"/>
              </w:rPr>
              <w:t>-</w:t>
            </w:r>
          </w:p>
        </w:tc>
        <w:tc>
          <w:tcPr>
            <w:tcW w:w="1432" w:type="dxa"/>
            <w:vAlign w:val="center"/>
            <w:hideMark/>
          </w:tcPr>
          <w:p w14:paraId="08E77BCA" w14:textId="77777777" w:rsidR="005B5843" w:rsidRPr="004A3FAD" w:rsidRDefault="005B5843" w:rsidP="005B5843">
            <w:pPr>
              <w:jc w:val="right"/>
              <w:rPr>
                <w:rFonts w:cs="Arial"/>
                <w:b/>
                <w:bCs/>
                <w:szCs w:val="24"/>
              </w:rPr>
            </w:pPr>
            <w:r w:rsidRPr="004A3FAD">
              <w:rPr>
                <w:rFonts w:cs="Arial"/>
                <w:b/>
                <w:bCs/>
                <w:color w:val="000000"/>
                <w:szCs w:val="24"/>
              </w:rPr>
              <w:t xml:space="preserve">      99.9 </w:t>
            </w:r>
          </w:p>
        </w:tc>
        <w:tc>
          <w:tcPr>
            <w:tcW w:w="1603" w:type="dxa"/>
            <w:vAlign w:val="center"/>
            <w:hideMark/>
          </w:tcPr>
          <w:p w14:paraId="33849AE6" w14:textId="77777777" w:rsidR="005B5843" w:rsidRPr="004A3FAD" w:rsidRDefault="005B5843" w:rsidP="005B5843">
            <w:pPr>
              <w:jc w:val="right"/>
              <w:rPr>
                <w:rFonts w:cs="Arial"/>
                <w:b/>
                <w:bCs/>
                <w:szCs w:val="24"/>
              </w:rPr>
            </w:pPr>
            <w:r w:rsidRPr="004A3FAD">
              <w:rPr>
                <w:rFonts w:cs="Arial"/>
                <w:b/>
                <w:bCs/>
                <w:color w:val="000000"/>
                <w:szCs w:val="24"/>
              </w:rPr>
              <w:t xml:space="preserve">    200.1 </w:t>
            </w:r>
          </w:p>
        </w:tc>
        <w:tc>
          <w:tcPr>
            <w:tcW w:w="1343" w:type="dxa"/>
            <w:vAlign w:val="center"/>
            <w:hideMark/>
          </w:tcPr>
          <w:p w14:paraId="01372AF9" w14:textId="77777777" w:rsidR="005B5843" w:rsidRPr="004A3FAD" w:rsidRDefault="005B5843" w:rsidP="005B5843">
            <w:pPr>
              <w:jc w:val="right"/>
              <w:rPr>
                <w:rFonts w:cs="Arial"/>
                <w:b/>
                <w:bCs/>
                <w:szCs w:val="24"/>
              </w:rPr>
            </w:pPr>
            <w:r w:rsidRPr="004A3FAD">
              <w:rPr>
                <w:rFonts w:cs="Arial"/>
                <w:b/>
                <w:bCs/>
                <w:color w:val="000000"/>
                <w:szCs w:val="24"/>
              </w:rPr>
              <w:t xml:space="preserve">-   100.2 </w:t>
            </w:r>
          </w:p>
        </w:tc>
      </w:tr>
      <w:tr w:rsidR="005B5843" w:rsidRPr="004A3FAD" w14:paraId="3E0A31FC" w14:textId="77777777" w:rsidTr="005B5843">
        <w:trPr>
          <w:trHeight w:val="340"/>
        </w:trPr>
        <w:tc>
          <w:tcPr>
            <w:tcW w:w="2410" w:type="dxa"/>
            <w:vMerge/>
            <w:noWrap/>
            <w:vAlign w:val="center"/>
            <w:hideMark/>
          </w:tcPr>
          <w:p w14:paraId="6AAA2FD1" w14:textId="77777777" w:rsidR="005B5843" w:rsidRPr="004A3FAD" w:rsidRDefault="005B5843" w:rsidP="005B5843">
            <w:pPr>
              <w:jc w:val="center"/>
              <w:rPr>
                <w:rFonts w:cs="Arial"/>
                <w:b/>
                <w:bCs/>
                <w:szCs w:val="24"/>
              </w:rPr>
            </w:pPr>
          </w:p>
        </w:tc>
        <w:tc>
          <w:tcPr>
            <w:tcW w:w="1150" w:type="dxa"/>
            <w:vAlign w:val="center"/>
          </w:tcPr>
          <w:p w14:paraId="1DF95DF0" w14:textId="5EF46D92" w:rsidR="005B5843" w:rsidRPr="005B5843" w:rsidRDefault="005B5843" w:rsidP="005B5843">
            <w:pPr>
              <w:jc w:val="center"/>
              <w:rPr>
                <w:rFonts w:cs="Arial"/>
                <w:b/>
                <w:bCs/>
                <w:szCs w:val="24"/>
              </w:rPr>
            </w:pPr>
            <w:r w:rsidRPr="005B5843">
              <w:rPr>
                <w:rFonts w:cs="Arial"/>
                <w:b/>
                <w:bCs/>
                <w:color w:val="000000"/>
                <w:szCs w:val="24"/>
              </w:rPr>
              <w:t>3</w:t>
            </w:r>
          </w:p>
        </w:tc>
        <w:tc>
          <w:tcPr>
            <w:tcW w:w="1276" w:type="dxa"/>
            <w:noWrap/>
            <w:vAlign w:val="center"/>
            <w:hideMark/>
          </w:tcPr>
          <w:p w14:paraId="02958114" w14:textId="77777777" w:rsidR="005B5843" w:rsidRPr="004A3FAD" w:rsidRDefault="005B5843" w:rsidP="005B5843">
            <w:pPr>
              <w:jc w:val="right"/>
              <w:rPr>
                <w:rFonts w:cs="Arial"/>
                <w:b/>
                <w:bCs/>
                <w:szCs w:val="24"/>
              </w:rPr>
            </w:pPr>
            <w:r w:rsidRPr="004A3FAD">
              <w:rPr>
                <w:rFonts w:cs="Arial"/>
                <w:b/>
                <w:bCs/>
                <w:color w:val="000000"/>
                <w:szCs w:val="24"/>
              </w:rPr>
              <w:t>-</w:t>
            </w:r>
          </w:p>
        </w:tc>
        <w:tc>
          <w:tcPr>
            <w:tcW w:w="1432" w:type="dxa"/>
            <w:vAlign w:val="center"/>
            <w:hideMark/>
          </w:tcPr>
          <w:p w14:paraId="3C859B48" w14:textId="77777777" w:rsidR="005B5843" w:rsidRPr="004A3FAD" w:rsidRDefault="005B5843" w:rsidP="005B5843">
            <w:pPr>
              <w:jc w:val="right"/>
              <w:rPr>
                <w:rFonts w:cs="Arial"/>
                <w:b/>
                <w:bCs/>
                <w:szCs w:val="24"/>
              </w:rPr>
            </w:pPr>
            <w:r w:rsidRPr="004A3FAD">
              <w:rPr>
                <w:rFonts w:cs="Arial"/>
                <w:b/>
                <w:bCs/>
                <w:color w:val="000000"/>
                <w:szCs w:val="24"/>
              </w:rPr>
              <w:t xml:space="preserve">    165.1 </w:t>
            </w:r>
          </w:p>
        </w:tc>
        <w:tc>
          <w:tcPr>
            <w:tcW w:w="1603" w:type="dxa"/>
            <w:vAlign w:val="center"/>
            <w:hideMark/>
          </w:tcPr>
          <w:p w14:paraId="6CA2E9C7" w14:textId="77777777" w:rsidR="005B5843" w:rsidRPr="004A3FAD" w:rsidRDefault="005B5843" w:rsidP="005B5843">
            <w:pPr>
              <w:jc w:val="right"/>
              <w:rPr>
                <w:rFonts w:cs="Arial"/>
                <w:b/>
                <w:bCs/>
                <w:szCs w:val="24"/>
              </w:rPr>
            </w:pPr>
            <w:r w:rsidRPr="004A3FAD">
              <w:rPr>
                <w:rFonts w:cs="Arial"/>
                <w:b/>
                <w:bCs/>
                <w:color w:val="000000"/>
                <w:szCs w:val="24"/>
              </w:rPr>
              <w:t xml:space="preserve">    200.1 </w:t>
            </w:r>
          </w:p>
        </w:tc>
        <w:tc>
          <w:tcPr>
            <w:tcW w:w="1343" w:type="dxa"/>
            <w:vAlign w:val="center"/>
            <w:hideMark/>
          </w:tcPr>
          <w:p w14:paraId="40EF7938" w14:textId="77777777" w:rsidR="005B5843" w:rsidRPr="004A3FAD" w:rsidRDefault="005B5843" w:rsidP="005B5843">
            <w:pPr>
              <w:jc w:val="right"/>
              <w:rPr>
                <w:rFonts w:cs="Arial"/>
                <w:b/>
                <w:bCs/>
                <w:szCs w:val="24"/>
              </w:rPr>
            </w:pPr>
            <w:r w:rsidRPr="004A3FAD">
              <w:rPr>
                <w:rFonts w:cs="Arial"/>
                <w:b/>
                <w:bCs/>
                <w:color w:val="000000"/>
                <w:szCs w:val="24"/>
              </w:rPr>
              <w:t xml:space="preserve">-     35.0 </w:t>
            </w:r>
          </w:p>
        </w:tc>
      </w:tr>
    </w:tbl>
    <w:p w14:paraId="282C65D1" w14:textId="77777777" w:rsidR="002A48F2" w:rsidRPr="00F0620E" w:rsidRDefault="002A48F2" w:rsidP="009B1629">
      <w:pPr>
        <w:spacing w:after="120"/>
        <w:ind w:left="567"/>
        <w:jc w:val="both"/>
        <w:rPr>
          <w:rFonts w:cs="Arial"/>
          <w:bCs/>
          <w:sz w:val="18"/>
          <w:szCs w:val="18"/>
        </w:rPr>
      </w:pPr>
      <w:r w:rsidRPr="00F0620E">
        <w:rPr>
          <w:rFonts w:cs="Arial"/>
          <w:bCs/>
          <w:sz w:val="18"/>
          <w:szCs w:val="18"/>
        </w:rPr>
        <w:t>Source: Home Office Analysis and Insight</w:t>
      </w:r>
    </w:p>
    <w:p w14:paraId="0E9BA7E0" w14:textId="77777777" w:rsidR="00AD5B8F" w:rsidRDefault="00AD5B8F">
      <w:pPr>
        <w:rPr>
          <w:rFonts w:cs="Arial"/>
          <w:b/>
          <w:bCs/>
          <w:szCs w:val="24"/>
        </w:rPr>
      </w:pPr>
      <w:r>
        <w:rPr>
          <w:rFonts w:cs="Arial"/>
          <w:b/>
          <w:bCs/>
          <w:szCs w:val="24"/>
        </w:rPr>
        <w:br w:type="page"/>
      </w:r>
    </w:p>
    <w:p w14:paraId="3A576E1D" w14:textId="2B62F69D" w:rsidR="008C250D" w:rsidRDefault="00AD5B8F" w:rsidP="00AD5B8F">
      <w:pPr>
        <w:ind w:left="567"/>
        <w:rPr>
          <w:rFonts w:cs="Arial"/>
          <w:b/>
          <w:bCs/>
          <w:szCs w:val="24"/>
        </w:rPr>
      </w:pPr>
      <w:r w:rsidRPr="004A3FAD">
        <w:rPr>
          <w:rFonts w:cs="Arial"/>
          <w:b/>
          <w:bCs/>
          <w:szCs w:val="24"/>
        </w:rPr>
        <w:lastRenderedPageBreak/>
        <w:t>Table 7 - Impact on fee revenue / costs, most common licence types, central volume scenario (£ million, 2024 prices, 2024/25 PV)</w:t>
      </w:r>
    </w:p>
    <w:tbl>
      <w:tblPr>
        <w:tblStyle w:val="TableGrid"/>
        <w:tblW w:w="9214" w:type="dxa"/>
        <w:tblInd w:w="562" w:type="dxa"/>
        <w:tblLook w:val="04A0" w:firstRow="1" w:lastRow="0" w:firstColumn="1" w:lastColumn="0" w:noHBand="0" w:noVBand="1"/>
      </w:tblPr>
      <w:tblGrid>
        <w:gridCol w:w="2410"/>
        <w:gridCol w:w="1109"/>
        <w:gridCol w:w="1276"/>
        <w:gridCol w:w="1455"/>
        <w:gridCol w:w="1603"/>
        <w:gridCol w:w="1361"/>
      </w:tblGrid>
      <w:tr w:rsidR="00AD5B8F" w:rsidRPr="004A3FAD" w14:paraId="26626298" w14:textId="77777777" w:rsidTr="00AD5B8F">
        <w:trPr>
          <w:trHeight w:val="340"/>
        </w:trPr>
        <w:tc>
          <w:tcPr>
            <w:tcW w:w="2410" w:type="dxa"/>
            <w:tcBorders>
              <w:bottom w:val="single" w:sz="12" w:space="0" w:color="auto"/>
            </w:tcBorders>
            <w:hideMark/>
          </w:tcPr>
          <w:p w14:paraId="7A542D24" w14:textId="77777777" w:rsidR="00AD5B8F" w:rsidRPr="004A3FAD" w:rsidRDefault="00AD5B8F" w:rsidP="00AD5B8F">
            <w:pPr>
              <w:jc w:val="center"/>
              <w:rPr>
                <w:rFonts w:cs="Arial"/>
                <w:b/>
                <w:bCs/>
                <w:szCs w:val="24"/>
              </w:rPr>
            </w:pPr>
            <w:r w:rsidRPr="004A3FAD">
              <w:rPr>
                <w:rFonts w:cs="Arial"/>
                <w:b/>
                <w:bCs/>
                <w:szCs w:val="24"/>
              </w:rPr>
              <w:t>Licence Type</w:t>
            </w:r>
          </w:p>
        </w:tc>
        <w:tc>
          <w:tcPr>
            <w:tcW w:w="1109" w:type="dxa"/>
            <w:tcBorders>
              <w:bottom w:val="single" w:sz="12" w:space="0" w:color="auto"/>
            </w:tcBorders>
            <w:vAlign w:val="center"/>
          </w:tcPr>
          <w:p w14:paraId="0A54C9AC" w14:textId="77777777" w:rsidR="00AD5B8F" w:rsidRPr="004A3FAD" w:rsidRDefault="00AD5B8F" w:rsidP="00AD5B8F">
            <w:pPr>
              <w:jc w:val="center"/>
              <w:rPr>
                <w:rFonts w:cs="Arial"/>
                <w:b/>
                <w:bCs/>
                <w:szCs w:val="24"/>
              </w:rPr>
            </w:pPr>
            <w:r w:rsidRPr="004A3FAD">
              <w:rPr>
                <w:rFonts w:cs="Arial"/>
                <w:b/>
                <w:bCs/>
                <w:color w:val="000000"/>
                <w:szCs w:val="24"/>
              </w:rPr>
              <w:t>Option</w:t>
            </w:r>
          </w:p>
        </w:tc>
        <w:tc>
          <w:tcPr>
            <w:tcW w:w="1276" w:type="dxa"/>
            <w:tcBorders>
              <w:bottom w:val="single" w:sz="12" w:space="0" w:color="auto"/>
            </w:tcBorders>
            <w:vAlign w:val="center"/>
            <w:hideMark/>
          </w:tcPr>
          <w:p w14:paraId="71C98E3E" w14:textId="77777777" w:rsidR="00AD5B8F" w:rsidRPr="004A3FAD" w:rsidRDefault="00AD5B8F" w:rsidP="00AD5B8F">
            <w:pPr>
              <w:jc w:val="center"/>
              <w:rPr>
                <w:rFonts w:cs="Arial"/>
                <w:b/>
                <w:bCs/>
                <w:szCs w:val="24"/>
              </w:rPr>
            </w:pPr>
            <w:r w:rsidRPr="004A3FAD">
              <w:rPr>
                <w:rFonts w:cs="Arial"/>
                <w:b/>
                <w:bCs/>
                <w:szCs w:val="24"/>
              </w:rPr>
              <w:t>Fee (£)</w:t>
            </w:r>
          </w:p>
        </w:tc>
        <w:tc>
          <w:tcPr>
            <w:tcW w:w="1455" w:type="dxa"/>
            <w:tcBorders>
              <w:bottom w:val="single" w:sz="12" w:space="0" w:color="auto"/>
            </w:tcBorders>
            <w:vAlign w:val="center"/>
            <w:hideMark/>
          </w:tcPr>
          <w:p w14:paraId="5C62DAA8" w14:textId="77777777" w:rsidR="00AD5B8F" w:rsidRPr="004A3FAD" w:rsidRDefault="00AD5B8F" w:rsidP="00AD5B8F">
            <w:pPr>
              <w:jc w:val="center"/>
              <w:rPr>
                <w:rFonts w:cs="Arial"/>
                <w:b/>
                <w:bCs/>
                <w:szCs w:val="24"/>
              </w:rPr>
            </w:pPr>
            <w:r w:rsidRPr="004A3FAD">
              <w:rPr>
                <w:rFonts w:cs="Arial"/>
                <w:b/>
                <w:bCs/>
                <w:szCs w:val="24"/>
              </w:rPr>
              <w:t>Average Revenue / Cost per year (£m)</w:t>
            </w:r>
          </w:p>
        </w:tc>
        <w:tc>
          <w:tcPr>
            <w:tcW w:w="1603" w:type="dxa"/>
            <w:tcBorders>
              <w:bottom w:val="single" w:sz="12" w:space="0" w:color="auto"/>
            </w:tcBorders>
            <w:vAlign w:val="center"/>
            <w:hideMark/>
          </w:tcPr>
          <w:p w14:paraId="576B3BDE" w14:textId="77777777" w:rsidR="00AD5B8F" w:rsidRPr="004A3FAD" w:rsidRDefault="00AD5B8F" w:rsidP="00AD5B8F">
            <w:pPr>
              <w:jc w:val="center"/>
              <w:rPr>
                <w:rFonts w:cs="Arial"/>
                <w:b/>
                <w:bCs/>
                <w:szCs w:val="24"/>
              </w:rPr>
            </w:pPr>
            <w:r w:rsidRPr="004A3FAD">
              <w:rPr>
                <w:rFonts w:cs="Arial"/>
                <w:b/>
                <w:bCs/>
                <w:szCs w:val="24"/>
              </w:rPr>
              <w:t>Average increased Revenue / Cost per year (£m)</w:t>
            </w:r>
          </w:p>
        </w:tc>
        <w:tc>
          <w:tcPr>
            <w:tcW w:w="1361" w:type="dxa"/>
            <w:tcBorders>
              <w:bottom w:val="single" w:sz="12" w:space="0" w:color="auto"/>
            </w:tcBorders>
            <w:vAlign w:val="center"/>
            <w:hideMark/>
          </w:tcPr>
          <w:p w14:paraId="47E48F83" w14:textId="77777777" w:rsidR="00AD5B8F" w:rsidRPr="004A3FAD" w:rsidRDefault="00AD5B8F" w:rsidP="00AD5B8F">
            <w:pPr>
              <w:jc w:val="center"/>
              <w:rPr>
                <w:rFonts w:cs="Arial"/>
                <w:b/>
                <w:bCs/>
                <w:szCs w:val="24"/>
              </w:rPr>
            </w:pPr>
            <w:r w:rsidRPr="004A3FAD">
              <w:rPr>
                <w:rFonts w:cs="Arial"/>
                <w:b/>
                <w:bCs/>
                <w:szCs w:val="24"/>
              </w:rPr>
              <w:t>Increased Revenue / Cost 10 years (£m)</w:t>
            </w:r>
          </w:p>
        </w:tc>
      </w:tr>
      <w:tr w:rsidR="005B5843" w:rsidRPr="004A3FAD" w14:paraId="616A74A7" w14:textId="77777777" w:rsidTr="00AD5B8F">
        <w:trPr>
          <w:trHeight w:val="340"/>
        </w:trPr>
        <w:tc>
          <w:tcPr>
            <w:tcW w:w="2410" w:type="dxa"/>
            <w:vMerge w:val="restart"/>
            <w:tcBorders>
              <w:top w:val="single" w:sz="12" w:space="0" w:color="auto"/>
            </w:tcBorders>
            <w:noWrap/>
            <w:vAlign w:val="center"/>
            <w:hideMark/>
          </w:tcPr>
          <w:p w14:paraId="276D1811" w14:textId="77777777" w:rsidR="005B5843" w:rsidRPr="004A3FAD" w:rsidRDefault="005B5843" w:rsidP="005B5843">
            <w:pPr>
              <w:rPr>
                <w:rFonts w:cs="Arial"/>
                <w:b/>
                <w:bCs/>
                <w:szCs w:val="24"/>
              </w:rPr>
            </w:pPr>
            <w:r w:rsidRPr="004A3FAD">
              <w:rPr>
                <w:rFonts w:cs="Arial"/>
                <w:b/>
                <w:bCs/>
                <w:szCs w:val="24"/>
              </w:rPr>
              <w:t>Firearms Grants</w:t>
            </w:r>
          </w:p>
        </w:tc>
        <w:tc>
          <w:tcPr>
            <w:tcW w:w="1109" w:type="dxa"/>
            <w:tcBorders>
              <w:top w:val="single" w:sz="12" w:space="0" w:color="auto"/>
            </w:tcBorders>
            <w:vAlign w:val="center"/>
          </w:tcPr>
          <w:p w14:paraId="1F411C85" w14:textId="55D09964" w:rsidR="005B5843" w:rsidRPr="004A3FAD" w:rsidRDefault="005B5843" w:rsidP="005B5843">
            <w:pPr>
              <w:jc w:val="center"/>
              <w:rPr>
                <w:rFonts w:cs="Arial"/>
                <w:szCs w:val="24"/>
              </w:rPr>
            </w:pPr>
            <w:r>
              <w:rPr>
                <w:rFonts w:cs="Arial"/>
                <w:szCs w:val="24"/>
              </w:rPr>
              <w:t>0</w:t>
            </w:r>
          </w:p>
        </w:tc>
        <w:tc>
          <w:tcPr>
            <w:tcW w:w="1276" w:type="dxa"/>
            <w:tcBorders>
              <w:top w:val="single" w:sz="12" w:space="0" w:color="auto"/>
            </w:tcBorders>
            <w:vAlign w:val="center"/>
          </w:tcPr>
          <w:p w14:paraId="1FEFD3B7" w14:textId="70A9ED44" w:rsidR="005B5843" w:rsidRPr="004A3FAD" w:rsidRDefault="005B5843" w:rsidP="005B5843">
            <w:pPr>
              <w:jc w:val="right"/>
              <w:rPr>
                <w:rFonts w:cs="Arial"/>
                <w:szCs w:val="24"/>
              </w:rPr>
            </w:pPr>
            <w:r w:rsidRPr="004A3FAD">
              <w:rPr>
                <w:rFonts w:cs="Arial"/>
                <w:color w:val="000000"/>
                <w:szCs w:val="24"/>
              </w:rPr>
              <w:t>88</w:t>
            </w:r>
          </w:p>
        </w:tc>
        <w:tc>
          <w:tcPr>
            <w:tcW w:w="1455" w:type="dxa"/>
            <w:tcBorders>
              <w:top w:val="single" w:sz="12" w:space="0" w:color="auto"/>
            </w:tcBorders>
            <w:vAlign w:val="center"/>
          </w:tcPr>
          <w:p w14:paraId="4E99CC33" w14:textId="77777777" w:rsidR="005B5843" w:rsidRPr="004A3FAD" w:rsidRDefault="005B5843" w:rsidP="005B5843">
            <w:pPr>
              <w:jc w:val="right"/>
              <w:rPr>
                <w:rFonts w:cs="Arial"/>
                <w:szCs w:val="24"/>
              </w:rPr>
            </w:pPr>
            <w:r w:rsidRPr="004A3FAD">
              <w:rPr>
                <w:rFonts w:cs="Arial"/>
                <w:color w:val="000000"/>
                <w:szCs w:val="24"/>
              </w:rPr>
              <w:t xml:space="preserve">        0.8 </w:t>
            </w:r>
          </w:p>
        </w:tc>
        <w:tc>
          <w:tcPr>
            <w:tcW w:w="1603" w:type="dxa"/>
            <w:tcBorders>
              <w:top w:val="single" w:sz="12" w:space="0" w:color="auto"/>
            </w:tcBorders>
            <w:vAlign w:val="center"/>
          </w:tcPr>
          <w:p w14:paraId="7D3BAD9F" w14:textId="77777777" w:rsidR="005B5843" w:rsidRPr="004A3FAD" w:rsidRDefault="005B5843" w:rsidP="005B5843">
            <w:pPr>
              <w:jc w:val="right"/>
              <w:rPr>
                <w:rFonts w:cs="Arial"/>
                <w:szCs w:val="24"/>
              </w:rPr>
            </w:pPr>
            <w:r w:rsidRPr="004A3FAD">
              <w:rPr>
                <w:rFonts w:cs="Arial"/>
                <w:color w:val="000000"/>
                <w:szCs w:val="24"/>
              </w:rPr>
              <w:t xml:space="preserve">          -   </w:t>
            </w:r>
          </w:p>
        </w:tc>
        <w:tc>
          <w:tcPr>
            <w:tcW w:w="1361" w:type="dxa"/>
            <w:tcBorders>
              <w:top w:val="single" w:sz="12" w:space="0" w:color="auto"/>
            </w:tcBorders>
            <w:vAlign w:val="center"/>
          </w:tcPr>
          <w:p w14:paraId="75809895" w14:textId="77777777" w:rsidR="005B5843" w:rsidRPr="004A3FAD" w:rsidRDefault="005B5843" w:rsidP="005B5843">
            <w:pPr>
              <w:jc w:val="right"/>
              <w:rPr>
                <w:rFonts w:cs="Arial"/>
                <w:szCs w:val="24"/>
              </w:rPr>
            </w:pPr>
            <w:r w:rsidRPr="004A3FAD">
              <w:rPr>
                <w:rFonts w:cs="Arial"/>
                <w:color w:val="000000"/>
                <w:szCs w:val="24"/>
              </w:rPr>
              <w:t xml:space="preserve">          -   </w:t>
            </w:r>
          </w:p>
        </w:tc>
      </w:tr>
      <w:tr w:rsidR="005B5843" w:rsidRPr="004A3FAD" w14:paraId="543737FB" w14:textId="77777777" w:rsidTr="00AD5B8F">
        <w:trPr>
          <w:trHeight w:val="340"/>
        </w:trPr>
        <w:tc>
          <w:tcPr>
            <w:tcW w:w="2410" w:type="dxa"/>
            <w:vMerge/>
            <w:noWrap/>
          </w:tcPr>
          <w:p w14:paraId="4C0A137E" w14:textId="77777777" w:rsidR="005B5843" w:rsidRPr="004A3FAD" w:rsidRDefault="005B5843" w:rsidP="005B5843">
            <w:pPr>
              <w:rPr>
                <w:rFonts w:cs="Arial"/>
                <w:b/>
                <w:bCs/>
                <w:szCs w:val="24"/>
              </w:rPr>
            </w:pPr>
          </w:p>
        </w:tc>
        <w:tc>
          <w:tcPr>
            <w:tcW w:w="1109" w:type="dxa"/>
            <w:vAlign w:val="center"/>
          </w:tcPr>
          <w:p w14:paraId="399AA709" w14:textId="1E60A5EB" w:rsidR="005B5843" w:rsidRPr="004A3FAD" w:rsidRDefault="005B5843" w:rsidP="005B5843">
            <w:pPr>
              <w:jc w:val="center"/>
              <w:rPr>
                <w:rFonts w:cs="Arial"/>
                <w:szCs w:val="24"/>
              </w:rPr>
            </w:pPr>
            <w:r>
              <w:rPr>
                <w:rFonts w:cs="Arial"/>
                <w:color w:val="000000"/>
                <w:szCs w:val="24"/>
              </w:rPr>
              <w:t>1</w:t>
            </w:r>
          </w:p>
        </w:tc>
        <w:tc>
          <w:tcPr>
            <w:tcW w:w="1276" w:type="dxa"/>
            <w:vAlign w:val="center"/>
          </w:tcPr>
          <w:p w14:paraId="7D06CB13" w14:textId="42004A81" w:rsidR="005B5843" w:rsidRPr="004A3FAD" w:rsidRDefault="005B5843" w:rsidP="005B5843">
            <w:pPr>
              <w:jc w:val="right"/>
              <w:rPr>
                <w:rFonts w:cs="Arial"/>
                <w:szCs w:val="24"/>
              </w:rPr>
            </w:pPr>
            <w:r w:rsidRPr="004A3FAD">
              <w:rPr>
                <w:rFonts w:cs="Arial"/>
                <w:color w:val="000000"/>
                <w:szCs w:val="24"/>
              </w:rPr>
              <w:t>117</w:t>
            </w:r>
          </w:p>
        </w:tc>
        <w:tc>
          <w:tcPr>
            <w:tcW w:w="1455" w:type="dxa"/>
            <w:vAlign w:val="center"/>
          </w:tcPr>
          <w:p w14:paraId="08A98AB2" w14:textId="1AC89765" w:rsidR="005B5843" w:rsidRPr="004A3FAD" w:rsidRDefault="005B5843" w:rsidP="005B5843">
            <w:pPr>
              <w:jc w:val="right"/>
              <w:rPr>
                <w:rFonts w:cs="Arial"/>
                <w:szCs w:val="24"/>
              </w:rPr>
            </w:pPr>
            <w:r w:rsidRPr="004A3FAD">
              <w:rPr>
                <w:rFonts w:cs="Arial"/>
                <w:color w:val="000000"/>
                <w:szCs w:val="24"/>
              </w:rPr>
              <w:t xml:space="preserve">       1.0 </w:t>
            </w:r>
          </w:p>
        </w:tc>
        <w:tc>
          <w:tcPr>
            <w:tcW w:w="1603" w:type="dxa"/>
            <w:vAlign w:val="center"/>
          </w:tcPr>
          <w:p w14:paraId="6B3A8CA1" w14:textId="77777777" w:rsidR="005B5843" w:rsidRPr="004A3FAD" w:rsidRDefault="005B5843" w:rsidP="005B5843">
            <w:pPr>
              <w:jc w:val="right"/>
              <w:rPr>
                <w:rFonts w:cs="Arial"/>
                <w:szCs w:val="24"/>
              </w:rPr>
            </w:pPr>
            <w:r w:rsidRPr="004A3FAD">
              <w:rPr>
                <w:rFonts w:cs="Arial"/>
                <w:color w:val="000000"/>
                <w:szCs w:val="24"/>
              </w:rPr>
              <w:t xml:space="preserve">        0.2 </w:t>
            </w:r>
          </w:p>
        </w:tc>
        <w:tc>
          <w:tcPr>
            <w:tcW w:w="1361" w:type="dxa"/>
            <w:vAlign w:val="center"/>
          </w:tcPr>
          <w:p w14:paraId="4031DEA5" w14:textId="77777777" w:rsidR="005B5843" w:rsidRPr="004A3FAD" w:rsidRDefault="005B5843" w:rsidP="005B5843">
            <w:pPr>
              <w:jc w:val="right"/>
              <w:rPr>
                <w:rFonts w:cs="Arial"/>
                <w:szCs w:val="24"/>
              </w:rPr>
            </w:pPr>
            <w:r w:rsidRPr="004A3FAD">
              <w:rPr>
                <w:rFonts w:cs="Arial"/>
                <w:color w:val="000000"/>
                <w:szCs w:val="24"/>
              </w:rPr>
              <w:t xml:space="preserve">        2.1 </w:t>
            </w:r>
          </w:p>
        </w:tc>
      </w:tr>
      <w:tr w:rsidR="005B5843" w:rsidRPr="004A3FAD" w14:paraId="2FD46CA9" w14:textId="77777777" w:rsidTr="00AD5B8F">
        <w:trPr>
          <w:trHeight w:val="340"/>
        </w:trPr>
        <w:tc>
          <w:tcPr>
            <w:tcW w:w="2410" w:type="dxa"/>
            <w:vMerge/>
            <w:noWrap/>
          </w:tcPr>
          <w:p w14:paraId="656B826E" w14:textId="77777777" w:rsidR="005B5843" w:rsidRPr="004A3FAD" w:rsidRDefault="005B5843" w:rsidP="005B5843">
            <w:pPr>
              <w:rPr>
                <w:rFonts w:cs="Arial"/>
                <w:b/>
                <w:bCs/>
                <w:szCs w:val="24"/>
              </w:rPr>
            </w:pPr>
          </w:p>
        </w:tc>
        <w:tc>
          <w:tcPr>
            <w:tcW w:w="1109" w:type="dxa"/>
            <w:vAlign w:val="center"/>
          </w:tcPr>
          <w:p w14:paraId="6877A587" w14:textId="66FE25C3" w:rsidR="005B5843" w:rsidRPr="004A3FAD" w:rsidRDefault="005B5843" w:rsidP="005B5843">
            <w:pPr>
              <w:jc w:val="center"/>
              <w:rPr>
                <w:rFonts w:cs="Arial"/>
                <w:szCs w:val="24"/>
              </w:rPr>
            </w:pPr>
            <w:r>
              <w:rPr>
                <w:rFonts w:cs="Arial"/>
                <w:color w:val="000000"/>
                <w:szCs w:val="24"/>
              </w:rPr>
              <w:t>2</w:t>
            </w:r>
          </w:p>
        </w:tc>
        <w:tc>
          <w:tcPr>
            <w:tcW w:w="1276" w:type="dxa"/>
            <w:vAlign w:val="center"/>
          </w:tcPr>
          <w:p w14:paraId="511617A4" w14:textId="203719FF" w:rsidR="005B5843" w:rsidRPr="004A3FAD" w:rsidRDefault="005B5843" w:rsidP="005B5843">
            <w:pPr>
              <w:jc w:val="right"/>
              <w:rPr>
                <w:rFonts w:cs="Arial"/>
                <w:szCs w:val="24"/>
              </w:rPr>
            </w:pPr>
            <w:r w:rsidRPr="004A3FAD">
              <w:rPr>
                <w:rFonts w:cs="Arial"/>
                <w:color w:val="000000"/>
                <w:szCs w:val="24"/>
              </w:rPr>
              <w:t>132</w:t>
            </w:r>
          </w:p>
        </w:tc>
        <w:tc>
          <w:tcPr>
            <w:tcW w:w="1455" w:type="dxa"/>
            <w:vAlign w:val="center"/>
          </w:tcPr>
          <w:p w14:paraId="5795C21F" w14:textId="77777777" w:rsidR="005B5843" w:rsidRPr="004A3FAD" w:rsidRDefault="005B5843" w:rsidP="005B5843">
            <w:pPr>
              <w:jc w:val="right"/>
              <w:rPr>
                <w:rFonts w:cs="Arial"/>
                <w:szCs w:val="24"/>
              </w:rPr>
            </w:pPr>
            <w:r w:rsidRPr="004A3FAD">
              <w:rPr>
                <w:rFonts w:cs="Arial"/>
                <w:color w:val="000000"/>
                <w:szCs w:val="24"/>
              </w:rPr>
              <w:t xml:space="preserve">        1.1 </w:t>
            </w:r>
          </w:p>
        </w:tc>
        <w:tc>
          <w:tcPr>
            <w:tcW w:w="1603" w:type="dxa"/>
            <w:vAlign w:val="center"/>
          </w:tcPr>
          <w:p w14:paraId="27450D68" w14:textId="77777777" w:rsidR="005B5843" w:rsidRPr="004A3FAD" w:rsidRDefault="005B5843" w:rsidP="005B5843">
            <w:pPr>
              <w:jc w:val="right"/>
              <w:rPr>
                <w:rFonts w:cs="Arial"/>
                <w:szCs w:val="24"/>
              </w:rPr>
            </w:pPr>
            <w:r w:rsidRPr="004A3FAD">
              <w:rPr>
                <w:rFonts w:cs="Arial"/>
                <w:color w:val="000000"/>
                <w:szCs w:val="24"/>
              </w:rPr>
              <w:t xml:space="preserve">        0.3 </w:t>
            </w:r>
          </w:p>
        </w:tc>
        <w:tc>
          <w:tcPr>
            <w:tcW w:w="1361" w:type="dxa"/>
            <w:vAlign w:val="center"/>
          </w:tcPr>
          <w:p w14:paraId="1F202912" w14:textId="77777777" w:rsidR="005B5843" w:rsidRPr="004A3FAD" w:rsidRDefault="005B5843" w:rsidP="005B5843">
            <w:pPr>
              <w:jc w:val="right"/>
              <w:rPr>
                <w:rFonts w:cs="Arial"/>
                <w:szCs w:val="24"/>
              </w:rPr>
            </w:pPr>
            <w:r w:rsidRPr="004A3FAD">
              <w:rPr>
                <w:rFonts w:cs="Arial"/>
                <w:color w:val="000000"/>
                <w:szCs w:val="24"/>
              </w:rPr>
              <w:t xml:space="preserve">        2.8 </w:t>
            </w:r>
          </w:p>
        </w:tc>
      </w:tr>
      <w:tr w:rsidR="005B5843" w:rsidRPr="004A3FAD" w14:paraId="1601BB15" w14:textId="77777777" w:rsidTr="00AD5B8F">
        <w:trPr>
          <w:trHeight w:val="340"/>
        </w:trPr>
        <w:tc>
          <w:tcPr>
            <w:tcW w:w="2410" w:type="dxa"/>
            <w:vMerge/>
            <w:tcBorders>
              <w:bottom w:val="single" w:sz="12" w:space="0" w:color="auto"/>
            </w:tcBorders>
            <w:noWrap/>
          </w:tcPr>
          <w:p w14:paraId="03595010" w14:textId="77777777" w:rsidR="005B5843" w:rsidRPr="004A3FAD" w:rsidRDefault="005B5843" w:rsidP="005B5843">
            <w:pPr>
              <w:rPr>
                <w:rFonts w:cs="Arial"/>
                <w:b/>
                <w:bCs/>
                <w:szCs w:val="24"/>
              </w:rPr>
            </w:pPr>
          </w:p>
        </w:tc>
        <w:tc>
          <w:tcPr>
            <w:tcW w:w="1109" w:type="dxa"/>
            <w:tcBorders>
              <w:bottom w:val="single" w:sz="12" w:space="0" w:color="auto"/>
            </w:tcBorders>
            <w:vAlign w:val="center"/>
          </w:tcPr>
          <w:p w14:paraId="14611FED" w14:textId="53226E6F" w:rsidR="005B5843" w:rsidRPr="004A3FAD" w:rsidRDefault="005B5843" w:rsidP="005B5843">
            <w:pPr>
              <w:jc w:val="center"/>
              <w:rPr>
                <w:rFonts w:cs="Arial"/>
                <w:szCs w:val="24"/>
              </w:rPr>
            </w:pPr>
            <w:r>
              <w:rPr>
                <w:rFonts w:cs="Arial"/>
                <w:color w:val="000000"/>
                <w:szCs w:val="24"/>
              </w:rPr>
              <w:t>3</w:t>
            </w:r>
          </w:p>
        </w:tc>
        <w:tc>
          <w:tcPr>
            <w:tcW w:w="1276" w:type="dxa"/>
            <w:tcBorders>
              <w:bottom w:val="single" w:sz="12" w:space="0" w:color="auto"/>
            </w:tcBorders>
            <w:vAlign w:val="center"/>
          </w:tcPr>
          <w:p w14:paraId="6D127DB8" w14:textId="7CED0B06" w:rsidR="005B5843" w:rsidRPr="004A3FAD" w:rsidRDefault="005B5843" w:rsidP="005B5843">
            <w:pPr>
              <w:jc w:val="right"/>
              <w:rPr>
                <w:rFonts w:cs="Arial"/>
                <w:szCs w:val="24"/>
              </w:rPr>
            </w:pPr>
            <w:r w:rsidRPr="004A3FAD">
              <w:rPr>
                <w:rFonts w:cs="Arial"/>
                <w:color w:val="000000"/>
                <w:szCs w:val="24"/>
              </w:rPr>
              <w:t>198</w:t>
            </w:r>
          </w:p>
        </w:tc>
        <w:tc>
          <w:tcPr>
            <w:tcW w:w="1455" w:type="dxa"/>
            <w:tcBorders>
              <w:bottom w:val="single" w:sz="12" w:space="0" w:color="auto"/>
            </w:tcBorders>
            <w:vAlign w:val="center"/>
          </w:tcPr>
          <w:p w14:paraId="796DE5A4" w14:textId="77777777" w:rsidR="005B5843" w:rsidRPr="004A3FAD" w:rsidRDefault="005B5843" w:rsidP="005B5843">
            <w:pPr>
              <w:jc w:val="right"/>
              <w:rPr>
                <w:rFonts w:cs="Arial"/>
                <w:szCs w:val="24"/>
              </w:rPr>
            </w:pPr>
            <w:r w:rsidRPr="004A3FAD">
              <w:rPr>
                <w:rFonts w:cs="Arial"/>
                <w:color w:val="000000"/>
                <w:szCs w:val="24"/>
              </w:rPr>
              <w:t xml:space="preserve">        1.7 </w:t>
            </w:r>
          </w:p>
        </w:tc>
        <w:tc>
          <w:tcPr>
            <w:tcW w:w="1603" w:type="dxa"/>
            <w:tcBorders>
              <w:bottom w:val="single" w:sz="12" w:space="0" w:color="auto"/>
            </w:tcBorders>
            <w:vAlign w:val="center"/>
          </w:tcPr>
          <w:p w14:paraId="080FB0B4" w14:textId="77777777" w:rsidR="005B5843" w:rsidRPr="004A3FAD" w:rsidRDefault="005B5843" w:rsidP="005B5843">
            <w:pPr>
              <w:jc w:val="right"/>
              <w:rPr>
                <w:rFonts w:cs="Arial"/>
                <w:szCs w:val="24"/>
              </w:rPr>
            </w:pPr>
            <w:r w:rsidRPr="004A3FAD">
              <w:rPr>
                <w:rFonts w:cs="Arial"/>
                <w:color w:val="000000"/>
                <w:szCs w:val="24"/>
              </w:rPr>
              <w:t xml:space="preserve">        0.9 </w:t>
            </w:r>
          </w:p>
        </w:tc>
        <w:tc>
          <w:tcPr>
            <w:tcW w:w="1361" w:type="dxa"/>
            <w:tcBorders>
              <w:bottom w:val="single" w:sz="12" w:space="0" w:color="auto"/>
            </w:tcBorders>
            <w:vAlign w:val="center"/>
          </w:tcPr>
          <w:p w14:paraId="5CFAA110" w14:textId="77777777" w:rsidR="005B5843" w:rsidRPr="004A3FAD" w:rsidRDefault="005B5843" w:rsidP="005B5843">
            <w:pPr>
              <w:jc w:val="right"/>
              <w:rPr>
                <w:rFonts w:cs="Arial"/>
                <w:szCs w:val="24"/>
              </w:rPr>
            </w:pPr>
            <w:r w:rsidRPr="004A3FAD">
              <w:rPr>
                <w:rFonts w:cs="Arial"/>
                <w:color w:val="000000"/>
                <w:szCs w:val="24"/>
              </w:rPr>
              <w:t xml:space="preserve">        8.0 </w:t>
            </w:r>
          </w:p>
        </w:tc>
      </w:tr>
      <w:tr w:rsidR="005B5843" w:rsidRPr="004A3FAD" w14:paraId="1B8300B9" w14:textId="77777777" w:rsidTr="00AD5B8F">
        <w:trPr>
          <w:trHeight w:val="340"/>
        </w:trPr>
        <w:tc>
          <w:tcPr>
            <w:tcW w:w="2410" w:type="dxa"/>
            <w:vMerge w:val="restart"/>
            <w:tcBorders>
              <w:top w:val="single" w:sz="12" w:space="0" w:color="auto"/>
            </w:tcBorders>
            <w:noWrap/>
            <w:vAlign w:val="center"/>
            <w:hideMark/>
          </w:tcPr>
          <w:p w14:paraId="5B72C70E" w14:textId="77777777" w:rsidR="005B5843" w:rsidRPr="004A3FAD" w:rsidRDefault="005B5843" w:rsidP="005B5843">
            <w:pPr>
              <w:rPr>
                <w:rFonts w:cs="Arial"/>
                <w:b/>
                <w:bCs/>
                <w:szCs w:val="24"/>
              </w:rPr>
            </w:pPr>
            <w:r w:rsidRPr="004A3FAD">
              <w:rPr>
                <w:rFonts w:cs="Arial"/>
                <w:b/>
                <w:bCs/>
                <w:szCs w:val="24"/>
              </w:rPr>
              <w:t>Firearms Renewals</w:t>
            </w:r>
          </w:p>
        </w:tc>
        <w:tc>
          <w:tcPr>
            <w:tcW w:w="1109" w:type="dxa"/>
            <w:tcBorders>
              <w:top w:val="single" w:sz="12" w:space="0" w:color="auto"/>
            </w:tcBorders>
            <w:vAlign w:val="center"/>
          </w:tcPr>
          <w:p w14:paraId="5D4B474A" w14:textId="6EE14703" w:rsidR="005B5843" w:rsidRPr="004A3FAD" w:rsidRDefault="005B5843" w:rsidP="005B5843">
            <w:pPr>
              <w:jc w:val="center"/>
              <w:rPr>
                <w:rFonts w:cs="Arial"/>
                <w:szCs w:val="24"/>
              </w:rPr>
            </w:pPr>
            <w:r>
              <w:rPr>
                <w:rFonts w:cs="Arial"/>
                <w:szCs w:val="24"/>
              </w:rPr>
              <w:t>0</w:t>
            </w:r>
          </w:p>
        </w:tc>
        <w:tc>
          <w:tcPr>
            <w:tcW w:w="1276" w:type="dxa"/>
            <w:tcBorders>
              <w:top w:val="single" w:sz="12" w:space="0" w:color="auto"/>
            </w:tcBorders>
            <w:vAlign w:val="center"/>
          </w:tcPr>
          <w:p w14:paraId="2BFACE9B" w14:textId="2CCCD8A5" w:rsidR="005B5843" w:rsidRPr="004A3FAD" w:rsidRDefault="005B5843" w:rsidP="005B5843">
            <w:pPr>
              <w:jc w:val="right"/>
              <w:rPr>
                <w:rFonts w:cs="Arial"/>
                <w:szCs w:val="24"/>
              </w:rPr>
            </w:pPr>
            <w:r w:rsidRPr="004A3FAD">
              <w:rPr>
                <w:rFonts w:cs="Arial"/>
                <w:color w:val="000000"/>
                <w:szCs w:val="24"/>
              </w:rPr>
              <w:t>62</w:t>
            </w:r>
          </w:p>
        </w:tc>
        <w:tc>
          <w:tcPr>
            <w:tcW w:w="1455" w:type="dxa"/>
            <w:tcBorders>
              <w:top w:val="single" w:sz="12" w:space="0" w:color="auto"/>
            </w:tcBorders>
            <w:vAlign w:val="center"/>
          </w:tcPr>
          <w:p w14:paraId="4FD4D94A" w14:textId="77777777" w:rsidR="005B5843" w:rsidRPr="004A3FAD" w:rsidRDefault="005B5843" w:rsidP="005B5843">
            <w:pPr>
              <w:jc w:val="right"/>
              <w:rPr>
                <w:rFonts w:cs="Arial"/>
                <w:szCs w:val="24"/>
              </w:rPr>
            </w:pPr>
            <w:r w:rsidRPr="004A3FAD">
              <w:rPr>
                <w:rFonts w:cs="Arial"/>
                <w:color w:val="000000"/>
                <w:szCs w:val="24"/>
              </w:rPr>
              <w:t xml:space="preserve">        1.6 </w:t>
            </w:r>
          </w:p>
        </w:tc>
        <w:tc>
          <w:tcPr>
            <w:tcW w:w="1603" w:type="dxa"/>
            <w:tcBorders>
              <w:top w:val="single" w:sz="12" w:space="0" w:color="auto"/>
            </w:tcBorders>
            <w:vAlign w:val="center"/>
          </w:tcPr>
          <w:p w14:paraId="33A0C293" w14:textId="77777777" w:rsidR="005B5843" w:rsidRPr="004A3FAD" w:rsidRDefault="005B5843" w:rsidP="005B5843">
            <w:pPr>
              <w:jc w:val="right"/>
              <w:rPr>
                <w:rFonts w:cs="Arial"/>
                <w:szCs w:val="24"/>
              </w:rPr>
            </w:pPr>
            <w:r w:rsidRPr="004A3FAD">
              <w:rPr>
                <w:rFonts w:cs="Arial"/>
                <w:color w:val="000000"/>
                <w:szCs w:val="24"/>
              </w:rPr>
              <w:t xml:space="preserve">          -   </w:t>
            </w:r>
          </w:p>
        </w:tc>
        <w:tc>
          <w:tcPr>
            <w:tcW w:w="1361" w:type="dxa"/>
            <w:tcBorders>
              <w:top w:val="single" w:sz="12" w:space="0" w:color="auto"/>
            </w:tcBorders>
            <w:vAlign w:val="center"/>
          </w:tcPr>
          <w:p w14:paraId="39556150" w14:textId="77777777" w:rsidR="005B5843" w:rsidRPr="004A3FAD" w:rsidRDefault="005B5843" w:rsidP="005B5843">
            <w:pPr>
              <w:jc w:val="right"/>
              <w:rPr>
                <w:rFonts w:cs="Arial"/>
                <w:szCs w:val="24"/>
              </w:rPr>
            </w:pPr>
            <w:r w:rsidRPr="004A3FAD">
              <w:rPr>
                <w:rFonts w:cs="Arial"/>
                <w:color w:val="000000"/>
                <w:szCs w:val="24"/>
              </w:rPr>
              <w:t xml:space="preserve">          -   </w:t>
            </w:r>
          </w:p>
        </w:tc>
      </w:tr>
      <w:tr w:rsidR="005B5843" w:rsidRPr="004A3FAD" w14:paraId="71A82C0A" w14:textId="77777777" w:rsidTr="00AD5B8F">
        <w:trPr>
          <w:trHeight w:val="340"/>
        </w:trPr>
        <w:tc>
          <w:tcPr>
            <w:tcW w:w="2410" w:type="dxa"/>
            <w:vMerge/>
            <w:noWrap/>
            <w:hideMark/>
          </w:tcPr>
          <w:p w14:paraId="0BBF77B3" w14:textId="77777777" w:rsidR="005B5843" w:rsidRPr="004A3FAD" w:rsidRDefault="005B5843" w:rsidP="005B5843">
            <w:pPr>
              <w:rPr>
                <w:rFonts w:cs="Arial"/>
                <w:b/>
                <w:bCs/>
                <w:szCs w:val="24"/>
              </w:rPr>
            </w:pPr>
          </w:p>
        </w:tc>
        <w:tc>
          <w:tcPr>
            <w:tcW w:w="1109" w:type="dxa"/>
            <w:vAlign w:val="center"/>
          </w:tcPr>
          <w:p w14:paraId="4B5FD43C" w14:textId="4336C496" w:rsidR="005B5843" w:rsidRPr="004A3FAD" w:rsidRDefault="005B5843" w:rsidP="005B5843">
            <w:pPr>
              <w:jc w:val="center"/>
              <w:rPr>
                <w:rFonts w:cs="Arial"/>
                <w:szCs w:val="24"/>
              </w:rPr>
            </w:pPr>
            <w:r>
              <w:rPr>
                <w:rFonts w:cs="Arial"/>
                <w:color w:val="000000"/>
                <w:szCs w:val="24"/>
              </w:rPr>
              <w:t>1</w:t>
            </w:r>
          </w:p>
        </w:tc>
        <w:tc>
          <w:tcPr>
            <w:tcW w:w="1276" w:type="dxa"/>
            <w:vAlign w:val="center"/>
          </w:tcPr>
          <w:p w14:paraId="365DE334" w14:textId="49A00855" w:rsidR="005B5843" w:rsidRPr="004A3FAD" w:rsidRDefault="005B5843" w:rsidP="005B5843">
            <w:pPr>
              <w:jc w:val="right"/>
              <w:rPr>
                <w:rFonts w:cs="Arial"/>
                <w:szCs w:val="24"/>
              </w:rPr>
            </w:pPr>
            <w:r w:rsidRPr="004A3FAD">
              <w:rPr>
                <w:rFonts w:cs="Arial"/>
                <w:color w:val="000000"/>
                <w:szCs w:val="24"/>
              </w:rPr>
              <w:t>83</w:t>
            </w:r>
          </w:p>
        </w:tc>
        <w:tc>
          <w:tcPr>
            <w:tcW w:w="1455" w:type="dxa"/>
            <w:vAlign w:val="center"/>
          </w:tcPr>
          <w:p w14:paraId="4AE220D3" w14:textId="77777777" w:rsidR="005B5843" w:rsidRPr="004A3FAD" w:rsidRDefault="005B5843" w:rsidP="005B5843">
            <w:pPr>
              <w:jc w:val="right"/>
              <w:rPr>
                <w:rFonts w:cs="Arial"/>
                <w:szCs w:val="24"/>
              </w:rPr>
            </w:pPr>
            <w:r w:rsidRPr="004A3FAD">
              <w:rPr>
                <w:rFonts w:cs="Arial"/>
                <w:color w:val="000000"/>
                <w:szCs w:val="24"/>
              </w:rPr>
              <w:t xml:space="preserve">        2.1 </w:t>
            </w:r>
          </w:p>
        </w:tc>
        <w:tc>
          <w:tcPr>
            <w:tcW w:w="1603" w:type="dxa"/>
            <w:vAlign w:val="center"/>
          </w:tcPr>
          <w:p w14:paraId="60121DCF" w14:textId="77777777" w:rsidR="005B5843" w:rsidRPr="004A3FAD" w:rsidRDefault="005B5843" w:rsidP="005B5843">
            <w:pPr>
              <w:jc w:val="right"/>
              <w:rPr>
                <w:rFonts w:cs="Arial"/>
                <w:szCs w:val="24"/>
              </w:rPr>
            </w:pPr>
            <w:r w:rsidRPr="004A3FAD">
              <w:rPr>
                <w:rFonts w:cs="Arial"/>
                <w:color w:val="000000"/>
                <w:szCs w:val="24"/>
              </w:rPr>
              <w:t xml:space="preserve">        0.5 </w:t>
            </w:r>
          </w:p>
        </w:tc>
        <w:tc>
          <w:tcPr>
            <w:tcW w:w="1361" w:type="dxa"/>
            <w:vAlign w:val="center"/>
          </w:tcPr>
          <w:p w14:paraId="320E8244" w14:textId="77777777" w:rsidR="005B5843" w:rsidRPr="004A3FAD" w:rsidRDefault="005B5843" w:rsidP="005B5843">
            <w:pPr>
              <w:jc w:val="right"/>
              <w:rPr>
                <w:rFonts w:cs="Arial"/>
                <w:szCs w:val="24"/>
              </w:rPr>
            </w:pPr>
            <w:r w:rsidRPr="004A3FAD">
              <w:rPr>
                <w:rFonts w:cs="Arial"/>
                <w:color w:val="000000"/>
                <w:szCs w:val="24"/>
              </w:rPr>
              <w:t xml:space="preserve">        4.5 </w:t>
            </w:r>
          </w:p>
        </w:tc>
      </w:tr>
      <w:tr w:rsidR="005B5843" w:rsidRPr="004A3FAD" w14:paraId="09C512DD" w14:textId="77777777" w:rsidTr="00AD5B8F">
        <w:trPr>
          <w:trHeight w:val="340"/>
        </w:trPr>
        <w:tc>
          <w:tcPr>
            <w:tcW w:w="2410" w:type="dxa"/>
            <w:vMerge/>
            <w:noWrap/>
            <w:hideMark/>
          </w:tcPr>
          <w:p w14:paraId="5BAE6475" w14:textId="77777777" w:rsidR="005B5843" w:rsidRPr="004A3FAD" w:rsidRDefault="005B5843" w:rsidP="005B5843">
            <w:pPr>
              <w:rPr>
                <w:rFonts w:cs="Arial"/>
                <w:b/>
                <w:bCs/>
                <w:szCs w:val="24"/>
              </w:rPr>
            </w:pPr>
          </w:p>
        </w:tc>
        <w:tc>
          <w:tcPr>
            <w:tcW w:w="1109" w:type="dxa"/>
            <w:vAlign w:val="center"/>
          </w:tcPr>
          <w:p w14:paraId="4C50BAD7" w14:textId="24632A57" w:rsidR="005B5843" w:rsidRPr="004A3FAD" w:rsidRDefault="005B5843" w:rsidP="005B5843">
            <w:pPr>
              <w:jc w:val="center"/>
              <w:rPr>
                <w:rFonts w:cs="Arial"/>
                <w:szCs w:val="24"/>
              </w:rPr>
            </w:pPr>
            <w:r>
              <w:rPr>
                <w:rFonts w:cs="Arial"/>
                <w:color w:val="000000"/>
                <w:szCs w:val="24"/>
              </w:rPr>
              <w:t>2</w:t>
            </w:r>
          </w:p>
        </w:tc>
        <w:tc>
          <w:tcPr>
            <w:tcW w:w="1276" w:type="dxa"/>
            <w:vAlign w:val="center"/>
          </w:tcPr>
          <w:p w14:paraId="501C97E1" w14:textId="1B6C8F48" w:rsidR="005B5843" w:rsidRPr="004A3FAD" w:rsidRDefault="005B5843" w:rsidP="005B5843">
            <w:pPr>
              <w:jc w:val="right"/>
              <w:rPr>
                <w:rFonts w:cs="Arial"/>
                <w:szCs w:val="24"/>
              </w:rPr>
            </w:pPr>
            <w:r w:rsidRPr="004A3FAD">
              <w:rPr>
                <w:rFonts w:cs="Arial"/>
                <w:color w:val="000000"/>
                <w:szCs w:val="24"/>
              </w:rPr>
              <w:t>93</w:t>
            </w:r>
          </w:p>
        </w:tc>
        <w:tc>
          <w:tcPr>
            <w:tcW w:w="1455" w:type="dxa"/>
            <w:vAlign w:val="center"/>
          </w:tcPr>
          <w:p w14:paraId="73FB8168" w14:textId="77777777" w:rsidR="005B5843" w:rsidRPr="004A3FAD" w:rsidRDefault="005B5843" w:rsidP="005B5843">
            <w:pPr>
              <w:jc w:val="right"/>
              <w:rPr>
                <w:rFonts w:cs="Arial"/>
                <w:szCs w:val="24"/>
              </w:rPr>
            </w:pPr>
            <w:r w:rsidRPr="004A3FAD">
              <w:rPr>
                <w:rFonts w:cs="Arial"/>
                <w:color w:val="000000"/>
                <w:szCs w:val="24"/>
              </w:rPr>
              <w:t xml:space="preserve">        2.2 </w:t>
            </w:r>
          </w:p>
        </w:tc>
        <w:tc>
          <w:tcPr>
            <w:tcW w:w="1603" w:type="dxa"/>
            <w:vAlign w:val="center"/>
          </w:tcPr>
          <w:p w14:paraId="12A0577D" w14:textId="77777777" w:rsidR="005B5843" w:rsidRPr="004A3FAD" w:rsidRDefault="005B5843" w:rsidP="005B5843">
            <w:pPr>
              <w:jc w:val="right"/>
              <w:rPr>
                <w:rFonts w:cs="Arial"/>
                <w:szCs w:val="24"/>
              </w:rPr>
            </w:pPr>
            <w:r w:rsidRPr="004A3FAD">
              <w:rPr>
                <w:rFonts w:cs="Arial"/>
                <w:color w:val="000000"/>
                <w:szCs w:val="24"/>
              </w:rPr>
              <w:t xml:space="preserve">        0.7 </w:t>
            </w:r>
          </w:p>
        </w:tc>
        <w:tc>
          <w:tcPr>
            <w:tcW w:w="1361" w:type="dxa"/>
            <w:vAlign w:val="center"/>
          </w:tcPr>
          <w:p w14:paraId="2C490EAF" w14:textId="77777777" w:rsidR="005B5843" w:rsidRPr="004A3FAD" w:rsidRDefault="005B5843" w:rsidP="005B5843">
            <w:pPr>
              <w:jc w:val="right"/>
              <w:rPr>
                <w:rFonts w:cs="Arial"/>
                <w:szCs w:val="24"/>
              </w:rPr>
            </w:pPr>
            <w:r w:rsidRPr="004A3FAD">
              <w:rPr>
                <w:rFonts w:cs="Arial"/>
                <w:color w:val="000000"/>
                <w:szCs w:val="24"/>
              </w:rPr>
              <w:t xml:space="preserve">        5.9 </w:t>
            </w:r>
          </w:p>
        </w:tc>
      </w:tr>
      <w:tr w:rsidR="005B5843" w:rsidRPr="004A3FAD" w14:paraId="6C78D71E" w14:textId="77777777" w:rsidTr="00AD5B8F">
        <w:trPr>
          <w:trHeight w:val="340"/>
        </w:trPr>
        <w:tc>
          <w:tcPr>
            <w:tcW w:w="2410" w:type="dxa"/>
            <w:vMerge/>
            <w:tcBorders>
              <w:bottom w:val="single" w:sz="12" w:space="0" w:color="auto"/>
            </w:tcBorders>
            <w:noWrap/>
          </w:tcPr>
          <w:p w14:paraId="6871601B" w14:textId="77777777" w:rsidR="005B5843" w:rsidRPr="004A3FAD" w:rsidRDefault="005B5843" w:rsidP="005B5843">
            <w:pPr>
              <w:rPr>
                <w:rFonts w:cs="Arial"/>
                <w:b/>
                <w:bCs/>
                <w:szCs w:val="24"/>
              </w:rPr>
            </w:pPr>
          </w:p>
        </w:tc>
        <w:tc>
          <w:tcPr>
            <w:tcW w:w="1109" w:type="dxa"/>
            <w:tcBorders>
              <w:bottom w:val="single" w:sz="12" w:space="0" w:color="auto"/>
            </w:tcBorders>
            <w:vAlign w:val="center"/>
          </w:tcPr>
          <w:p w14:paraId="6080D202" w14:textId="65C55E3C" w:rsidR="005B5843" w:rsidRPr="004A3FAD" w:rsidRDefault="005B5843" w:rsidP="005B5843">
            <w:pPr>
              <w:jc w:val="center"/>
              <w:rPr>
                <w:rFonts w:cs="Arial"/>
                <w:szCs w:val="24"/>
              </w:rPr>
            </w:pPr>
            <w:r>
              <w:rPr>
                <w:rFonts w:cs="Arial"/>
                <w:color w:val="000000"/>
                <w:szCs w:val="24"/>
              </w:rPr>
              <w:t>3</w:t>
            </w:r>
          </w:p>
        </w:tc>
        <w:tc>
          <w:tcPr>
            <w:tcW w:w="1276" w:type="dxa"/>
            <w:tcBorders>
              <w:bottom w:val="single" w:sz="12" w:space="0" w:color="auto"/>
            </w:tcBorders>
            <w:vAlign w:val="center"/>
          </w:tcPr>
          <w:p w14:paraId="49058DA3" w14:textId="2EC16DF0" w:rsidR="005B5843" w:rsidRPr="004A3FAD" w:rsidRDefault="005B5843" w:rsidP="005B5843">
            <w:pPr>
              <w:jc w:val="right"/>
              <w:rPr>
                <w:rFonts w:cs="Arial"/>
                <w:szCs w:val="24"/>
              </w:rPr>
            </w:pPr>
            <w:r w:rsidRPr="004A3FAD">
              <w:rPr>
                <w:rFonts w:cs="Arial"/>
                <w:color w:val="000000"/>
                <w:szCs w:val="24"/>
              </w:rPr>
              <w:t>131</w:t>
            </w:r>
          </w:p>
        </w:tc>
        <w:tc>
          <w:tcPr>
            <w:tcW w:w="1455" w:type="dxa"/>
            <w:tcBorders>
              <w:bottom w:val="single" w:sz="12" w:space="0" w:color="auto"/>
            </w:tcBorders>
            <w:vAlign w:val="center"/>
          </w:tcPr>
          <w:p w14:paraId="75178A2B" w14:textId="77777777" w:rsidR="005B5843" w:rsidRPr="004A3FAD" w:rsidRDefault="005B5843" w:rsidP="005B5843">
            <w:pPr>
              <w:jc w:val="right"/>
              <w:rPr>
                <w:rFonts w:cs="Arial"/>
                <w:szCs w:val="24"/>
              </w:rPr>
            </w:pPr>
            <w:r w:rsidRPr="004A3FAD">
              <w:rPr>
                <w:rFonts w:cs="Arial"/>
                <w:color w:val="000000"/>
                <w:szCs w:val="24"/>
              </w:rPr>
              <w:t xml:space="preserve">        3.3 </w:t>
            </w:r>
          </w:p>
        </w:tc>
        <w:tc>
          <w:tcPr>
            <w:tcW w:w="1603" w:type="dxa"/>
            <w:tcBorders>
              <w:bottom w:val="single" w:sz="12" w:space="0" w:color="auto"/>
            </w:tcBorders>
            <w:vAlign w:val="center"/>
          </w:tcPr>
          <w:p w14:paraId="231C794D" w14:textId="77777777" w:rsidR="005B5843" w:rsidRPr="004A3FAD" w:rsidRDefault="005B5843" w:rsidP="005B5843">
            <w:pPr>
              <w:jc w:val="right"/>
              <w:rPr>
                <w:rFonts w:cs="Arial"/>
                <w:szCs w:val="24"/>
              </w:rPr>
            </w:pPr>
            <w:r w:rsidRPr="004A3FAD">
              <w:rPr>
                <w:rFonts w:cs="Arial"/>
                <w:color w:val="000000"/>
                <w:szCs w:val="24"/>
              </w:rPr>
              <w:t xml:space="preserve">        1.8 </w:t>
            </w:r>
          </w:p>
        </w:tc>
        <w:tc>
          <w:tcPr>
            <w:tcW w:w="1361" w:type="dxa"/>
            <w:tcBorders>
              <w:bottom w:val="single" w:sz="12" w:space="0" w:color="auto"/>
            </w:tcBorders>
            <w:vAlign w:val="center"/>
          </w:tcPr>
          <w:p w14:paraId="1666452F" w14:textId="77777777" w:rsidR="005B5843" w:rsidRPr="004A3FAD" w:rsidRDefault="005B5843" w:rsidP="005B5843">
            <w:pPr>
              <w:jc w:val="right"/>
              <w:rPr>
                <w:rFonts w:cs="Arial"/>
                <w:szCs w:val="24"/>
              </w:rPr>
            </w:pPr>
            <w:r w:rsidRPr="004A3FAD">
              <w:rPr>
                <w:rFonts w:cs="Arial"/>
                <w:color w:val="000000"/>
                <w:szCs w:val="24"/>
              </w:rPr>
              <w:t xml:space="preserve">      15.0 </w:t>
            </w:r>
          </w:p>
        </w:tc>
      </w:tr>
      <w:tr w:rsidR="005B5843" w:rsidRPr="004A3FAD" w14:paraId="4F9C0A7B" w14:textId="77777777" w:rsidTr="00AD5B8F">
        <w:trPr>
          <w:trHeight w:val="340"/>
        </w:trPr>
        <w:tc>
          <w:tcPr>
            <w:tcW w:w="2410" w:type="dxa"/>
            <w:vMerge w:val="restart"/>
            <w:tcBorders>
              <w:top w:val="single" w:sz="12" w:space="0" w:color="auto"/>
            </w:tcBorders>
            <w:noWrap/>
            <w:vAlign w:val="center"/>
            <w:hideMark/>
          </w:tcPr>
          <w:p w14:paraId="72E178D4" w14:textId="77777777" w:rsidR="005B5843" w:rsidRPr="004A3FAD" w:rsidRDefault="005B5843" w:rsidP="005B5843">
            <w:pPr>
              <w:rPr>
                <w:rFonts w:cs="Arial"/>
                <w:b/>
                <w:bCs/>
                <w:szCs w:val="24"/>
              </w:rPr>
            </w:pPr>
            <w:r w:rsidRPr="004A3FAD">
              <w:rPr>
                <w:rFonts w:cs="Arial"/>
                <w:b/>
                <w:bCs/>
                <w:szCs w:val="24"/>
              </w:rPr>
              <w:t>Shotgun Grants</w:t>
            </w:r>
          </w:p>
        </w:tc>
        <w:tc>
          <w:tcPr>
            <w:tcW w:w="1109" w:type="dxa"/>
            <w:tcBorders>
              <w:top w:val="single" w:sz="12" w:space="0" w:color="auto"/>
            </w:tcBorders>
            <w:vAlign w:val="center"/>
          </w:tcPr>
          <w:p w14:paraId="4EE5629D" w14:textId="545D51B1" w:rsidR="005B5843" w:rsidRPr="004A3FAD" w:rsidRDefault="005B5843" w:rsidP="005B5843">
            <w:pPr>
              <w:jc w:val="center"/>
              <w:rPr>
                <w:rFonts w:cs="Arial"/>
                <w:szCs w:val="24"/>
              </w:rPr>
            </w:pPr>
            <w:r>
              <w:rPr>
                <w:rFonts w:cs="Arial"/>
                <w:szCs w:val="24"/>
              </w:rPr>
              <w:t>0</w:t>
            </w:r>
          </w:p>
        </w:tc>
        <w:tc>
          <w:tcPr>
            <w:tcW w:w="1276" w:type="dxa"/>
            <w:tcBorders>
              <w:top w:val="single" w:sz="12" w:space="0" w:color="auto"/>
            </w:tcBorders>
            <w:vAlign w:val="center"/>
          </w:tcPr>
          <w:p w14:paraId="5104F5C7" w14:textId="4DA34D2E" w:rsidR="005B5843" w:rsidRPr="004A3FAD" w:rsidRDefault="005B5843" w:rsidP="005B5843">
            <w:pPr>
              <w:jc w:val="right"/>
              <w:rPr>
                <w:rFonts w:cs="Arial"/>
                <w:szCs w:val="24"/>
              </w:rPr>
            </w:pPr>
            <w:r w:rsidRPr="004A3FAD">
              <w:rPr>
                <w:rFonts w:cs="Arial"/>
                <w:color w:val="000000"/>
                <w:szCs w:val="24"/>
              </w:rPr>
              <w:t>80</w:t>
            </w:r>
          </w:p>
        </w:tc>
        <w:tc>
          <w:tcPr>
            <w:tcW w:w="1455" w:type="dxa"/>
            <w:tcBorders>
              <w:top w:val="single" w:sz="12" w:space="0" w:color="auto"/>
            </w:tcBorders>
            <w:vAlign w:val="center"/>
          </w:tcPr>
          <w:p w14:paraId="4655BDD7" w14:textId="77777777" w:rsidR="005B5843" w:rsidRPr="004A3FAD" w:rsidRDefault="005B5843" w:rsidP="005B5843">
            <w:pPr>
              <w:jc w:val="right"/>
              <w:rPr>
                <w:rFonts w:cs="Arial"/>
                <w:szCs w:val="24"/>
              </w:rPr>
            </w:pPr>
            <w:r w:rsidRPr="004A3FAD">
              <w:rPr>
                <w:rFonts w:cs="Arial"/>
                <w:color w:val="000000"/>
                <w:szCs w:val="24"/>
              </w:rPr>
              <w:t xml:space="preserve">        1.5 </w:t>
            </w:r>
          </w:p>
        </w:tc>
        <w:tc>
          <w:tcPr>
            <w:tcW w:w="1603" w:type="dxa"/>
            <w:tcBorders>
              <w:top w:val="single" w:sz="12" w:space="0" w:color="auto"/>
            </w:tcBorders>
            <w:vAlign w:val="center"/>
          </w:tcPr>
          <w:p w14:paraId="6260C62F" w14:textId="77777777" w:rsidR="005B5843" w:rsidRPr="004A3FAD" w:rsidRDefault="005B5843" w:rsidP="005B5843">
            <w:pPr>
              <w:jc w:val="right"/>
              <w:rPr>
                <w:rFonts w:cs="Arial"/>
                <w:szCs w:val="24"/>
              </w:rPr>
            </w:pPr>
            <w:r w:rsidRPr="004A3FAD">
              <w:rPr>
                <w:rFonts w:cs="Arial"/>
                <w:color w:val="000000"/>
                <w:szCs w:val="24"/>
              </w:rPr>
              <w:t xml:space="preserve">          -   </w:t>
            </w:r>
          </w:p>
        </w:tc>
        <w:tc>
          <w:tcPr>
            <w:tcW w:w="1361" w:type="dxa"/>
            <w:tcBorders>
              <w:top w:val="single" w:sz="12" w:space="0" w:color="auto"/>
            </w:tcBorders>
            <w:vAlign w:val="center"/>
          </w:tcPr>
          <w:p w14:paraId="359FD430" w14:textId="77777777" w:rsidR="005B5843" w:rsidRPr="004A3FAD" w:rsidRDefault="005B5843" w:rsidP="005B5843">
            <w:pPr>
              <w:jc w:val="right"/>
              <w:rPr>
                <w:rFonts w:cs="Arial"/>
                <w:szCs w:val="24"/>
              </w:rPr>
            </w:pPr>
            <w:r w:rsidRPr="004A3FAD">
              <w:rPr>
                <w:rFonts w:cs="Arial"/>
                <w:color w:val="000000"/>
                <w:szCs w:val="24"/>
              </w:rPr>
              <w:t xml:space="preserve">          -   </w:t>
            </w:r>
          </w:p>
        </w:tc>
      </w:tr>
      <w:tr w:rsidR="005B5843" w:rsidRPr="004A3FAD" w14:paraId="490EDBF8" w14:textId="77777777" w:rsidTr="00AD5B8F">
        <w:trPr>
          <w:trHeight w:val="340"/>
        </w:trPr>
        <w:tc>
          <w:tcPr>
            <w:tcW w:w="2410" w:type="dxa"/>
            <w:vMerge/>
            <w:noWrap/>
            <w:hideMark/>
          </w:tcPr>
          <w:p w14:paraId="304AF0BE" w14:textId="77777777" w:rsidR="005B5843" w:rsidRPr="004A3FAD" w:rsidRDefault="005B5843" w:rsidP="005B5843">
            <w:pPr>
              <w:rPr>
                <w:rFonts w:cs="Arial"/>
                <w:b/>
                <w:bCs/>
                <w:szCs w:val="24"/>
              </w:rPr>
            </w:pPr>
          </w:p>
        </w:tc>
        <w:tc>
          <w:tcPr>
            <w:tcW w:w="1109" w:type="dxa"/>
            <w:vAlign w:val="center"/>
          </w:tcPr>
          <w:p w14:paraId="46027D9E" w14:textId="646390B6" w:rsidR="005B5843" w:rsidRPr="004A3FAD" w:rsidRDefault="005B5843" w:rsidP="005B5843">
            <w:pPr>
              <w:jc w:val="center"/>
              <w:rPr>
                <w:rFonts w:cs="Arial"/>
                <w:szCs w:val="24"/>
              </w:rPr>
            </w:pPr>
            <w:r>
              <w:rPr>
                <w:rFonts w:cs="Arial"/>
                <w:color w:val="000000"/>
                <w:szCs w:val="24"/>
              </w:rPr>
              <w:t>1</w:t>
            </w:r>
          </w:p>
        </w:tc>
        <w:tc>
          <w:tcPr>
            <w:tcW w:w="1276" w:type="dxa"/>
            <w:vAlign w:val="center"/>
          </w:tcPr>
          <w:p w14:paraId="6899F302" w14:textId="0CD4B202" w:rsidR="005B5843" w:rsidRPr="004A3FAD" w:rsidRDefault="005B5843" w:rsidP="005B5843">
            <w:pPr>
              <w:jc w:val="right"/>
              <w:rPr>
                <w:rFonts w:cs="Arial"/>
                <w:szCs w:val="24"/>
              </w:rPr>
            </w:pPr>
            <w:r w:rsidRPr="004A3FAD">
              <w:rPr>
                <w:rFonts w:cs="Arial"/>
                <w:color w:val="000000"/>
                <w:szCs w:val="24"/>
              </w:rPr>
              <w:t>106</w:t>
            </w:r>
          </w:p>
        </w:tc>
        <w:tc>
          <w:tcPr>
            <w:tcW w:w="1455" w:type="dxa"/>
            <w:vAlign w:val="center"/>
          </w:tcPr>
          <w:p w14:paraId="750C810B" w14:textId="77777777" w:rsidR="005B5843" w:rsidRPr="004A3FAD" w:rsidRDefault="005B5843" w:rsidP="005B5843">
            <w:pPr>
              <w:jc w:val="right"/>
              <w:rPr>
                <w:rFonts w:cs="Arial"/>
                <w:szCs w:val="24"/>
              </w:rPr>
            </w:pPr>
            <w:r w:rsidRPr="004A3FAD">
              <w:rPr>
                <w:rFonts w:cs="Arial"/>
                <w:color w:val="000000"/>
                <w:szCs w:val="24"/>
              </w:rPr>
              <w:t xml:space="preserve">        2.0 </w:t>
            </w:r>
          </w:p>
        </w:tc>
        <w:tc>
          <w:tcPr>
            <w:tcW w:w="1603" w:type="dxa"/>
            <w:vAlign w:val="center"/>
          </w:tcPr>
          <w:p w14:paraId="7BBF83B8" w14:textId="77777777" w:rsidR="005B5843" w:rsidRPr="004A3FAD" w:rsidRDefault="005B5843" w:rsidP="005B5843">
            <w:pPr>
              <w:jc w:val="right"/>
              <w:rPr>
                <w:rFonts w:cs="Arial"/>
                <w:szCs w:val="24"/>
              </w:rPr>
            </w:pPr>
            <w:r w:rsidRPr="004A3FAD">
              <w:rPr>
                <w:rFonts w:cs="Arial"/>
                <w:color w:val="000000"/>
                <w:szCs w:val="24"/>
              </w:rPr>
              <w:t xml:space="preserve">        0.5 </w:t>
            </w:r>
          </w:p>
        </w:tc>
        <w:tc>
          <w:tcPr>
            <w:tcW w:w="1361" w:type="dxa"/>
            <w:vAlign w:val="center"/>
          </w:tcPr>
          <w:p w14:paraId="7D2D2C71" w14:textId="77777777" w:rsidR="005B5843" w:rsidRPr="004A3FAD" w:rsidRDefault="005B5843" w:rsidP="005B5843">
            <w:pPr>
              <w:jc w:val="right"/>
              <w:rPr>
                <w:rFonts w:cs="Arial"/>
                <w:szCs w:val="24"/>
              </w:rPr>
            </w:pPr>
            <w:r w:rsidRPr="004A3FAD">
              <w:rPr>
                <w:rFonts w:cs="Arial"/>
                <w:color w:val="000000"/>
                <w:szCs w:val="24"/>
              </w:rPr>
              <w:t xml:space="preserve">        4.2 </w:t>
            </w:r>
          </w:p>
        </w:tc>
      </w:tr>
      <w:tr w:rsidR="005B5843" w:rsidRPr="004A3FAD" w14:paraId="26D97C95" w14:textId="77777777" w:rsidTr="00AD5B8F">
        <w:trPr>
          <w:trHeight w:val="340"/>
        </w:trPr>
        <w:tc>
          <w:tcPr>
            <w:tcW w:w="2410" w:type="dxa"/>
            <w:vMerge/>
            <w:noWrap/>
            <w:hideMark/>
          </w:tcPr>
          <w:p w14:paraId="5A1988BE" w14:textId="77777777" w:rsidR="005B5843" w:rsidRPr="004A3FAD" w:rsidRDefault="005B5843" w:rsidP="005B5843">
            <w:pPr>
              <w:rPr>
                <w:rFonts w:cs="Arial"/>
                <w:b/>
                <w:bCs/>
                <w:szCs w:val="24"/>
              </w:rPr>
            </w:pPr>
          </w:p>
        </w:tc>
        <w:tc>
          <w:tcPr>
            <w:tcW w:w="1109" w:type="dxa"/>
            <w:vAlign w:val="center"/>
          </w:tcPr>
          <w:p w14:paraId="209FBE16" w14:textId="320B8DF8" w:rsidR="005B5843" w:rsidRPr="004A3FAD" w:rsidRDefault="005B5843" w:rsidP="005B5843">
            <w:pPr>
              <w:jc w:val="center"/>
              <w:rPr>
                <w:rFonts w:cs="Arial"/>
                <w:szCs w:val="24"/>
              </w:rPr>
            </w:pPr>
            <w:r>
              <w:rPr>
                <w:rFonts w:cs="Arial"/>
                <w:color w:val="000000"/>
                <w:szCs w:val="24"/>
              </w:rPr>
              <w:t>2</w:t>
            </w:r>
          </w:p>
        </w:tc>
        <w:tc>
          <w:tcPr>
            <w:tcW w:w="1276" w:type="dxa"/>
            <w:vAlign w:val="center"/>
          </w:tcPr>
          <w:p w14:paraId="2B4C1C66" w14:textId="56BDB777" w:rsidR="005B5843" w:rsidRPr="004A3FAD" w:rsidRDefault="005B5843" w:rsidP="005B5843">
            <w:pPr>
              <w:jc w:val="right"/>
              <w:rPr>
                <w:rFonts w:cs="Arial"/>
                <w:szCs w:val="24"/>
              </w:rPr>
            </w:pPr>
            <w:r w:rsidRPr="004A3FAD">
              <w:rPr>
                <w:rFonts w:cs="Arial"/>
                <w:color w:val="000000"/>
                <w:szCs w:val="24"/>
              </w:rPr>
              <w:t>120</w:t>
            </w:r>
          </w:p>
        </w:tc>
        <w:tc>
          <w:tcPr>
            <w:tcW w:w="1455" w:type="dxa"/>
            <w:vAlign w:val="center"/>
          </w:tcPr>
          <w:p w14:paraId="21EA36B2" w14:textId="77777777" w:rsidR="005B5843" w:rsidRPr="004A3FAD" w:rsidRDefault="005B5843" w:rsidP="005B5843">
            <w:pPr>
              <w:jc w:val="right"/>
              <w:rPr>
                <w:rFonts w:cs="Arial"/>
                <w:szCs w:val="24"/>
              </w:rPr>
            </w:pPr>
            <w:r w:rsidRPr="004A3FAD">
              <w:rPr>
                <w:rFonts w:cs="Arial"/>
                <w:color w:val="000000"/>
                <w:szCs w:val="24"/>
              </w:rPr>
              <w:t xml:space="preserve">        2.2 </w:t>
            </w:r>
          </w:p>
        </w:tc>
        <w:tc>
          <w:tcPr>
            <w:tcW w:w="1603" w:type="dxa"/>
            <w:vAlign w:val="center"/>
          </w:tcPr>
          <w:p w14:paraId="314102A3" w14:textId="77777777" w:rsidR="005B5843" w:rsidRPr="004A3FAD" w:rsidRDefault="005B5843" w:rsidP="005B5843">
            <w:pPr>
              <w:jc w:val="right"/>
              <w:rPr>
                <w:rFonts w:cs="Arial"/>
                <w:szCs w:val="24"/>
              </w:rPr>
            </w:pPr>
            <w:r w:rsidRPr="004A3FAD">
              <w:rPr>
                <w:rFonts w:cs="Arial"/>
                <w:color w:val="000000"/>
                <w:szCs w:val="24"/>
              </w:rPr>
              <w:t xml:space="preserve">        0.7 </w:t>
            </w:r>
          </w:p>
        </w:tc>
        <w:tc>
          <w:tcPr>
            <w:tcW w:w="1361" w:type="dxa"/>
            <w:vAlign w:val="center"/>
          </w:tcPr>
          <w:p w14:paraId="260EF4FE" w14:textId="77777777" w:rsidR="005B5843" w:rsidRPr="004A3FAD" w:rsidRDefault="005B5843" w:rsidP="005B5843">
            <w:pPr>
              <w:jc w:val="right"/>
              <w:rPr>
                <w:rFonts w:cs="Arial"/>
                <w:szCs w:val="24"/>
              </w:rPr>
            </w:pPr>
            <w:r w:rsidRPr="004A3FAD">
              <w:rPr>
                <w:rFonts w:cs="Arial"/>
                <w:color w:val="000000"/>
                <w:szCs w:val="24"/>
              </w:rPr>
              <w:t xml:space="preserve">        5.8 </w:t>
            </w:r>
          </w:p>
        </w:tc>
      </w:tr>
      <w:tr w:rsidR="005B5843" w:rsidRPr="004A3FAD" w14:paraId="3C6BA7CD" w14:textId="77777777" w:rsidTr="00AD5B8F">
        <w:trPr>
          <w:trHeight w:val="340"/>
        </w:trPr>
        <w:tc>
          <w:tcPr>
            <w:tcW w:w="2410" w:type="dxa"/>
            <w:vMerge/>
            <w:tcBorders>
              <w:bottom w:val="single" w:sz="12" w:space="0" w:color="auto"/>
            </w:tcBorders>
            <w:noWrap/>
            <w:hideMark/>
          </w:tcPr>
          <w:p w14:paraId="008D1E79" w14:textId="77777777" w:rsidR="005B5843" w:rsidRPr="004A3FAD" w:rsidRDefault="005B5843" w:rsidP="005B5843">
            <w:pPr>
              <w:rPr>
                <w:rFonts w:cs="Arial"/>
                <w:b/>
                <w:bCs/>
                <w:szCs w:val="24"/>
              </w:rPr>
            </w:pPr>
          </w:p>
        </w:tc>
        <w:tc>
          <w:tcPr>
            <w:tcW w:w="1109" w:type="dxa"/>
            <w:tcBorders>
              <w:bottom w:val="single" w:sz="12" w:space="0" w:color="auto"/>
            </w:tcBorders>
            <w:vAlign w:val="center"/>
          </w:tcPr>
          <w:p w14:paraId="40D6C03A" w14:textId="6BAE08E0" w:rsidR="005B5843" w:rsidRPr="004A3FAD" w:rsidRDefault="005B5843" w:rsidP="005B5843">
            <w:pPr>
              <w:jc w:val="center"/>
              <w:rPr>
                <w:rFonts w:cs="Arial"/>
                <w:szCs w:val="24"/>
              </w:rPr>
            </w:pPr>
            <w:r>
              <w:rPr>
                <w:rFonts w:cs="Arial"/>
                <w:color w:val="000000"/>
                <w:szCs w:val="24"/>
              </w:rPr>
              <w:t>3</w:t>
            </w:r>
          </w:p>
        </w:tc>
        <w:tc>
          <w:tcPr>
            <w:tcW w:w="1276" w:type="dxa"/>
            <w:tcBorders>
              <w:bottom w:val="single" w:sz="12" w:space="0" w:color="auto"/>
            </w:tcBorders>
            <w:vAlign w:val="center"/>
          </w:tcPr>
          <w:p w14:paraId="09995AB9" w14:textId="473427AC" w:rsidR="005B5843" w:rsidRPr="004A3FAD" w:rsidRDefault="005B5843" w:rsidP="005B5843">
            <w:pPr>
              <w:jc w:val="right"/>
              <w:rPr>
                <w:rFonts w:cs="Arial"/>
                <w:szCs w:val="24"/>
              </w:rPr>
            </w:pPr>
            <w:r w:rsidRPr="004A3FAD">
              <w:rPr>
                <w:rFonts w:cs="Arial"/>
                <w:color w:val="000000"/>
                <w:szCs w:val="24"/>
              </w:rPr>
              <w:t>194</w:t>
            </w:r>
          </w:p>
        </w:tc>
        <w:tc>
          <w:tcPr>
            <w:tcW w:w="1455" w:type="dxa"/>
            <w:tcBorders>
              <w:bottom w:val="single" w:sz="12" w:space="0" w:color="auto"/>
            </w:tcBorders>
            <w:vAlign w:val="center"/>
          </w:tcPr>
          <w:p w14:paraId="5B3A2E7E" w14:textId="77777777" w:rsidR="005B5843" w:rsidRPr="004A3FAD" w:rsidRDefault="005B5843" w:rsidP="005B5843">
            <w:pPr>
              <w:jc w:val="right"/>
              <w:rPr>
                <w:rFonts w:cs="Arial"/>
                <w:szCs w:val="24"/>
              </w:rPr>
            </w:pPr>
            <w:r w:rsidRPr="004A3FAD">
              <w:rPr>
                <w:rFonts w:cs="Arial"/>
                <w:color w:val="000000"/>
                <w:szCs w:val="24"/>
              </w:rPr>
              <w:t xml:space="preserve">        3.7 </w:t>
            </w:r>
          </w:p>
        </w:tc>
        <w:tc>
          <w:tcPr>
            <w:tcW w:w="1603" w:type="dxa"/>
            <w:tcBorders>
              <w:bottom w:val="single" w:sz="12" w:space="0" w:color="auto"/>
            </w:tcBorders>
            <w:vAlign w:val="center"/>
          </w:tcPr>
          <w:p w14:paraId="621675F5" w14:textId="77777777" w:rsidR="005B5843" w:rsidRPr="004A3FAD" w:rsidRDefault="005B5843" w:rsidP="005B5843">
            <w:pPr>
              <w:jc w:val="right"/>
              <w:rPr>
                <w:rFonts w:cs="Arial"/>
                <w:szCs w:val="24"/>
              </w:rPr>
            </w:pPr>
            <w:r w:rsidRPr="004A3FAD">
              <w:rPr>
                <w:rFonts w:cs="Arial"/>
                <w:color w:val="000000"/>
                <w:szCs w:val="24"/>
              </w:rPr>
              <w:t xml:space="preserve">        2.2 </w:t>
            </w:r>
          </w:p>
        </w:tc>
        <w:tc>
          <w:tcPr>
            <w:tcW w:w="1361" w:type="dxa"/>
            <w:tcBorders>
              <w:bottom w:val="single" w:sz="12" w:space="0" w:color="auto"/>
            </w:tcBorders>
            <w:vAlign w:val="center"/>
          </w:tcPr>
          <w:p w14:paraId="12B81E36" w14:textId="77777777" w:rsidR="005B5843" w:rsidRPr="004A3FAD" w:rsidRDefault="005B5843" w:rsidP="005B5843">
            <w:pPr>
              <w:jc w:val="right"/>
              <w:rPr>
                <w:rFonts w:cs="Arial"/>
                <w:szCs w:val="24"/>
              </w:rPr>
            </w:pPr>
            <w:r w:rsidRPr="004A3FAD">
              <w:rPr>
                <w:rFonts w:cs="Arial"/>
                <w:color w:val="000000"/>
                <w:szCs w:val="24"/>
              </w:rPr>
              <w:t xml:space="preserve">        2.0 </w:t>
            </w:r>
          </w:p>
        </w:tc>
      </w:tr>
      <w:tr w:rsidR="005B5843" w:rsidRPr="004A3FAD" w14:paraId="12D46560" w14:textId="77777777" w:rsidTr="00AD5B8F">
        <w:trPr>
          <w:trHeight w:val="340"/>
        </w:trPr>
        <w:tc>
          <w:tcPr>
            <w:tcW w:w="2410" w:type="dxa"/>
            <w:vMerge w:val="restart"/>
            <w:tcBorders>
              <w:top w:val="single" w:sz="12" w:space="0" w:color="auto"/>
            </w:tcBorders>
            <w:noWrap/>
            <w:vAlign w:val="center"/>
            <w:hideMark/>
          </w:tcPr>
          <w:p w14:paraId="0911476E" w14:textId="77777777" w:rsidR="005B5843" w:rsidRPr="004A3FAD" w:rsidRDefault="005B5843" w:rsidP="005B5843">
            <w:pPr>
              <w:rPr>
                <w:rFonts w:cs="Arial"/>
                <w:b/>
                <w:bCs/>
                <w:szCs w:val="24"/>
              </w:rPr>
            </w:pPr>
            <w:r w:rsidRPr="004A3FAD">
              <w:rPr>
                <w:rFonts w:cs="Arial"/>
                <w:b/>
                <w:bCs/>
                <w:szCs w:val="24"/>
              </w:rPr>
              <w:t>Shotgun Renewals</w:t>
            </w:r>
          </w:p>
        </w:tc>
        <w:tc>
          <w:tcPr>
            <w:tcW w:w="1109" w:type="dxa"/>
            <w:tcBorders>
              <w:top w:val="single" w:sz="12" w:space="0" w:color="auto"/>
            </w:tcBorders>
            <w:vAlign w:val="center"/>
          </w:tcPr>
          <w:p w14:paraId="76EE0646" w14:textId="7F7B5DFF" w:rsidR="005B5843" w:rsidRPr="004A3FAD" w:rsidRDefault="005B5843" w:rsidP="005B5843">
            <w:pPr>
              <w:jc w:val="center"/>
              <w:rPr>
                <w:rFonts w:cs="Arial"/>
                <w:szCs w:val="24"/>
              </w:rPr>
            </w:pPr>
            <w:r>
              <w:rPr>
                <w:rFonts w:cs="Arial"/>
                <w:szCs w:val="24"/>
              </w:rPr>
              <w:t>0</w:t>
            </w:r>
          </w:p>
        </w:tc>
        <w:tc>
          <w:tcPr>
            <w:tcW w:w="1276" w:type="dxa"/>
            <w:tcBorders>
              <w:top w:val="single" w:sz="12" w:space="0" w:color="auto"/>
            </w:tcBorders>
            <w:vAlign w:val="center"/>
          </w:tcPr>
          <w:p w14:paraId="247397EE" w14:textId="36E2CA5A" w:rsidR="005B5843" w:rsidRPr="004A3FAD" w:rsidRDefault="005B5843" w:rsidP="005B5843">
            <w:pPr>
              <w:jc w:val="right"/>
              <w:rPr>
                <w:rFonts w:cs="Arial"/>
                <w:szCs w:val="24"/>
              </w:rPr>
            </w:pPr>
            <w:r w:rsidRPr="004A3FAD">
              <w:rPr>
                <w:rFonts w:cs="Arial"/>
                <w:color w:val="000000"/>
                <w:szCs w:val="24"/>
              </w:rPr>
              <w:t>49</w:t>
            </w:r>
          </w:p>
        </w:tc>
        <w:tc>
          <w:tcPr>
            <w:tcW w:w="1455" w:type="dxa"/>
            <w:tcBorders>
              <w:top w:val="single" w:sz="12" w:space="0" w:color="auto"/>
            </w:tcBorders>
            <w:vAlign w:val="center"/>
          </w:tcPr>
          <w:p w14:paraId="0198398A" w14:textId="77777777" w:rsidR="005B5843" w:rsidRPr="004A3FAD" w:rsidRDefault="005B5843" w:rsidP="005B5843">
            <w:pPr>
              <w:jc w:val="right"/>
              <w:rPr>
                <w:rFonts w:cs="Arial"/>
                <w:szCs w:val="24"/>
              </w:rPr>
            </w:pPr>
            <w:r w:rsidRPr="004A3FAD">
              <w:rPr>
                <w:rFonts w:cs="Arial"/>
                <w:color w:val="000000"/>
                <w:szCs w:val="24"/>
              </w:rPr>
              <w:t xml:space="preserve">        2.6 </w:t>
            </w:r>
          </w:p>
        </w:tc>
        <w:tc>
          <w:tcPr>
            <w:tcW w:w="1603" w:type="dxa"/>
            <w:tcBorders>
              <w:top w:val="single" w:sz="12" w:space="0" w:color="auto"/>
            </w:tcBorders>
            <w:vAlign w:val="center"/>
          </w:tcPr>
          <w:p w14:paraId="47E41FD3" w14:textId="77777777" w:rsidR="005B5843" w:rsidRPr="004A3FAD" w:rsidRDefault="005B5843" w:rsidP="005B5843">
            <w:pPr>
              <w:jc w:val="right"/>
              <w:rPr>
                <w:rFonts w:cs="Arial"/>
                <w:szCs w:val="24"/>
              </w:rPr>
            </w:pPr>
            <w:r w:rsidRPr="004A3FAD">
              <w:rPr>
                <w:rFonts w:cs="Arial"/>
                <w:color w:val="000000"/>
                <w:szCs w:val="24"/>
              </w:rPr>
              <w:t xml:space="preserve">          -   </w:t>
            </w:r>
          </w:p>
        </w:tc>
        <w:tc>
          <w:tcPr>
            <w:tcW w:w="1361" w:type="dxa"/>
            <w:tcBorders>
              <w:top w:val="single" w:sz="12" w:space="0" w:color="auto"/>
            </w:tcBorders>
            <w:vAlign w:val="center"/>
          </w:tcPr>
          <w:p w14:paraId="15A5C071" w14:textId="77777777" w:rsidR="005B5843" w:rsidRPr="004A3FAD" w:rsidRDefault="005B5843" w:rsidP="005B5843">
            <w:pPr>
              <w:jc w:val="right"/>
              <w:rPr>
                <w:rFonts w:cs="Arial"/>
                <w:szCs w:val="24"/>
              </w:rPr>
            </w:pPr>
            <w:r w:rsidRPr="004A3FAD">
              <w:rPr>
                <w:rFonts w:cs="Arial"/>
                <w:color w:val="000000"/>
                <w:szCs w:val="24"/>
              </w:rPr>
              <w:t xml:space="preserve">          -   </w:t>
            </w:r>
          </w:p>
        </w:tc>
      </w:tr>
      <w:tr w:rsidR="005B5843" w:rsidRPr="004A3FAD" w14:paraId="0084BE22" w14:textId="77777777" w:rsidTr="00AD5B8F">
        <w:trPr>
          <w:trHeight w:val="340"/>
        </w:trPr>
        <w:tc>
          <w:tcPr>
            <w:tcW w:w="2410" w:type="dxa"/>
            <w:vMerge/>
            <w:noWrap/>
            <w:vAlign w:val="center"/>
            <w:hideMark/>
          </w:tcPr>
          <w:p w14:paraId="7941E1CC" w14:textId="77777777" w:rsidR="005B5843" w:rsidRPr="004A3FAD" w:rsidRDefault="005B5843" w:rsidP="005B5843">
            <w:pPr>
              <w:rPr>
                <w:rFonts w:cs="Arial"/>
                <w:b/>
                <w:bCs/>
                <w:szCs w:val="24"/>
              </w:rPr>
            </w:pPr>
          </w:p>
        </w:tc>
        <w:tc>
          <w:tcPr>
            <w:tcW w:w="1109" w:type="dxa"/>
            <w:vAlign w:val="center"/>
          </w:tcPr>
          <w:p w14:paraId="6F804BB6" w14:textId="24D2328B" w:rsidR="005B5843" w:rsidRPr="004A3FAD" w:rsidRDefault="005B5843" w:rsidP="005B5843">
            <w:pPr>
              <w:jc w:val="center"/>
              <w:rPr>
                <w:rFonts w:cs="Arial"/>
                <w:szCs w:val="24"/>
              </w:rPr>
            </w:pPr>
            <w:r>
              <w:rPr>
                <w:rFonts w:cs="Arial"/>
                <w:color w:val="000000"/>
                <w:szCs w:val="24"/>
              </w:rPr>
              <w:t>1</w:t>
            </w:r>
          </w:p>
        </w:tc>
        <w:tc>
          <w:tcPr>
            <w:tcW w:w="1276" w:type="dxa"/>
            <w:vAlign w:val="center"/>
          </w:tcPr>
          <w:p w14:paraId="27E58805" w14:textId="3579A282" w:rsidR="005B5843" w:rsidRPr="004A3FAD" w:rsidRDefault="005B5843" w:rsidP="005B5843">
            <w:pPr>
              <w:jc w:val="right"/>
              <w:rPr>
                <w:rFonts w:cs="Arial"/>
                <w:szCs w:val="24"/>
              </w:rPr>
            </w:pPr>
            <w:r w:rsidRPr="004A3FAD">
              <w:rPr>
                <w:rFonts w:cs="Arial"/>
                <w:color w:val="000000"/>
                <w:szCs w:val="24"/>
              </w:rPr>
              <w:t>65</w:t>
            </w:r>
          </w:p>
        </w:tc>
        <w:tc>
          <w:tcPr>
            <w:tcW w:w="1455" w:type="dxa"/>
            <w:vAlign w:val="center"/>
          </w:tcPr>
          <w:p w14:paraId="2B9FE7E2" w14:textId="77777777" w:rsidR="005B5843" w:rsidRPr="004A3FAD" w:rsidRDefault="005B5843" w:rsidP="005B5843">
            <w:pPr>
              <w:jc w:val="right"/>
              <w:rPr>
                <w:rFonts w:cs="Arial"/>
                <w:szCs w:val="24"/>
              </w:rPr>
            </w:pPr>
            <w:r w:rsidRPr="004A3FAD">
              <w:rPr>
                <w:rFonts w:cs="Arial"/>
                <w:color w:val="000000"/>
                <w:szCs w:val="24"/>
              </w:rPr>
              <w:t xml:space="preserve">        3.4 </w:t>
            </w:r>
          </w:p>
        </w:tc>
        <w:tc>
          <w:tcPr>
            <w:tcW w:w="1603" w:type="dxa"/>
            <w:vAlign w:val="center"/>
          </w:tcPr>
          <w:p w14:paraId="308F8831" w14:textId="77777777" w:rsidR="005B5843" w:rsidRPr="004A3FAD" w:rsidRDefault="005B5843" w:rsidP="005B5843">
            <w:pPr>
              <w:jc w:val="right"/>
              <w:rPr>
                <w:rFonts w:cs="Arial"/>
                <w:szCs w:val="24"/>
              </w:rPr>
            </w:pPr>
            <w:r w:rsidRPr="004A3FAD">
              <w:rPr>
                <w:rFonts w:cs="Arial"/>
                <w:color w:val="000000"/>
                <w:szCs w:val="24"/>
              </w:rPr>
              <w:t xml:space="preserve">        0.8 </w:t>
            </w:r>
          </w:p>
        </w:tc>
        <w:tc>
          <w:tcPr>
            <w:tcW w:w="1361" w:type="dxa"/>
            <w:vAlign w:val="center"/>
          </w:tcPr>
          <w:p w14:paraId="0D689765" w14:textId="77777777" w:rsidR="005B5843" w:rsidRPr="004A3FAD" w:rsidRDefault="005B5843" w:rsidP="005B5843">
            <w:pPr>
              <w:jc w:val="right"/>
              <w:rPr>
                <w:rFonts w:cs="Arial"/>
                <w:szCs w:val="24"/>
              </w:rPr>
            </w:pPr>
            <w:r w:rsidRPr="004A3FAD">
              <w:rPr>
                <w:rFonts w:cs="Arial"/>
                <w:color w:val="000000"/>
                <w:szCs w:val="24"/>
              </w:rPr>
              <w:t xml:space="preserve">        7.1 </w:t>
            </w:r>
          </w:p>
        </w:tc>
      </w:tr>
      <w:tr w:rsidR="005B5843" w:rsidRPr="004A3FAD" w14:paraId="06586576" w14:textId="77777777" w:rsidTr="00AD5B8F">
        <w:trPr>
          <w:trHeight w:val="340"/>
        </w:trPr>
        <w:tc>
          <w:tcPr>
            <w:tcW w:w="2410" w:type="dxa"/>
            <w:vMerge/>
            <w:noWrap/>
            <w:vAlign w:val="center"/>
            <w:hideMark/>
          </w:tcPr>
          <w:p w14:paraId="7F7ED9EA" w14:textId="77777777" w:rsidR="005B5843" w:rsidRPr="004A3FAD" w:rsidRDefault="005B5843" w:rsidP="005B5843">
            <w:pPr>
              <w:rPr>
                <w:rFonts w:cs="Arial"/>
                <w:b/>
                <w:bCs/>
                <w:szCs w:val="24"/>
              </w:rPr>
            </w:pPr>
          </w:p>
        </w:tc>
        <w:tc>
          <w:tcPr>
            <w:tcW w:w="1109" w:type="dxa"/>
            <w:vAlign w:val="center"/>
          </w:tcPr>
          <w:p w14:paraId="407AF5B9" w14:textId="5B84D3C4" w:rsidR="005B5843" w:rsidRPr="004A3FAD" w:rsidRDefault="005B5843" w:rsidP="005B5843">
            <w:pPr>
              <w:jc w:val="center"/>
              <w:rPr>
                <w:rFonts w:cs="Arial"/>
                <w:szCs w:val="24"/>
              </w:rPr>
            </w:pPr>
            <w:r>
              <w:rPr>
                <w:rFonts w:cs="Arial"/>
                <w:color w:val="000000"/>
                <w:szCs w:val="24"/>
              </w:rPr>
              <w:t>2</w:t>
            </w:r>
          </w:p>
        </w:tc>
        <w:tc>
          <w:tcPr>
            <w:tcW w:w="1276" w:type="dxa"/>
            <w:vAlign w:val="center"/>
          </w:tcPr>
          <w:p w14:paraId="4831880F" w14:textId="165C1777" w:rsidR="005B5843" w:rsidRPr="004A3FAD" w:rsidRDefault="005B5843" w:rsidP="005B5843">
            <w:pPr>
              <w:jc w:val="right"/>
              <w:rPr>
                <w:rFonts w:cs="Arial"/>
                <w:szCs w:val="24"/>
              </w:rPr>
            </w:pPr>
            <w:r w:rsidRPr="004A3FAD">
              <w:rPr>
                <w:rFonts w:cs="Arial"/>
                <w:color w:val="000000"/>
                <w:szCs w:val="24"/>
              </w:rPr>
              <w:t>74</w:t>
            </w:r>
          </w:p>
        </w:tc>
        <w:tc>
          <w:tcPr>
            <w:tcW w:w="1455" w:type="dxa"/>
            <w:vAlign w:val="center"/>
          </w:tcPr>
          <w:p w14:paraId="2F3D76BA" w14:textId="77777777" w:rsidR="005B5843" w:rsidRPr="004A3FAD" w:rsidRDefault="005B5843" w:rsidP="005B5843">
            <w:pPr>
              <w:jc w:val="right"/>
              <w:rPr>
                <w:rFonts w:cs="Arial"/>
                <w:szCs w:val="24"/>
              </w:rPr>
            </w:pPr>
            <w:r w:rsidRPr="004A3FAD">
              <w:rPr>
                <w:rFonts w:cs="Arial"/>
                <w:color w:val="000000"/>
                <w:szCs w:val="24"/>
              </w:rPr>
              <w:t xml:space="preserve">        3.7 </w:t>
            </w:r>
          </w:p>
        </w:tc>
        <w:tc>
          <w:tcPr>
            <w:tcW w:w="1603" w:type="dxa"/>
            <w:vAlign w:val="center"/>
          </w:tcPr>
          <w:p w14:paraId="640077CA" w14:textId="77777777" w:rsidR="005B5843" w:rsidRPr="004A3FAD" w:rsidRDefault="005B5843" w:rsidP="005B5843">
            <w:pPr>
              <w:jc w:val="right"/>
              <w:rPr>
                <w:rFonts w:cs="Arial"/>
                <w:szCs w:val="24"/>
              </w:rPr>
            </w:pPr>
            <w:r w:rsidRPr="004A3FAD">
              <w:rPr>
                <w:rFonts w:cs="Arial"/>
                <w:color w:val="000000"/>
                <w:szCs w:val="24"/>
              </w:rPr>
              <w:t xml:space="preserve">        1.1 </w:t>
            </w:r>
          </w:p>
        </w:tc>
        <w:tc>
          <w:tcPr>
            <w:tcW w:w="1361" w:type="dxa"/>
            <w:vAlign w:val="center"/>
          </w:tcPr>
          <w:p w14:paraId="01005F65" w14:textId="77777777" w:rsidR="005B5843" w:rsidRPr="004A3FAD" w:rsidRDefault="005B5843" w:rsidP="005B5843">
            <w:pPr>
              <w:jc w:val="right"/>
              <w:rPr>
                <w:rFonts w:cs="Arial"/>
                <w:szCs w:val="24"/>
              </w:rPr>
            </w:pPr>
            <w:r w:rsidRPr="004A3FAD">
              <w:rPr>
                <w:rFonts w:cs="Arial"/>
                <w:color w:val="000000"/>
                <w:szCs w:val="24"/>
              </w:rPr>
              <w:t xml:space="preserve">        9.9 </w:t>
            </w:r>
          </w:p>
        </w:tc>
      </w:tr>
      <w:tr w:rsidR="005B5843" w:rsidRPr="004A3FAD" w14:paraId="120AABF5" w14:textId="77777777" w:rsidTr="00AD5B8F">
        <w:trPr>
          <w:trHeight w:val="340"/>
        </w:trPr>
        <w:tc>
          <w:tcPr>
            <w:tcW w:w="2410" w:type="dxa"/>
            <w:vMerge/>
            <w:tcBorders>
              <w:bottom w:val="single" w:sz="12" w:space="0" w:color="auto"/>
            </w:tcBorders>
            <w:noWrap/>
            <w:vAlign w:val="center"/>
            <w:hideMark/>
          </w:tcPr>
          <w:p w14:paraId="08390317" w14:textId="77777777" w:rsidR="005B5843" w:rsidRPr="004A3FAD" w:rsidRDefault="005B5843" w:rsidP="005B5843">
            <w:pPr>
              <w:rPr>
                <w:rFonts w:cs="Arial"/>
                <w:b/>
                <w:bCs/>
                <w:szCs w:val="24"/>
              </w:rPr>
            </w:pPr>
          </w:p>
        </w:tc>
        <w:tc>
          <w:tcPr>
            <w:tcW w:w="1109" w:type="dxa"/>
            <w:tcBorders>
              <w:bottom w:val="single" w:sz="12" w:space="0" w:color="auto"/>
            </w:tcBorders>
            <w:vAlign w:val="center"/>
          </w:tcPr>
          <w:p w14:paraId="0E383034" w14:textId="19D70A89" w:rsidR="005B5843" w:rsidRPr="004A3FAD" w:rsidRDefault="005B5843" w:rsidP="005B5843">
            <w:pPr>
              <w:jc w:val="center"/>
              <w:rPr>
                <w:rFonts w:cs="Arial"/>
                <w:szCs w:val="24"/>
              </w:rPr>
            </w:pPr>
            <w:r>
              <w:rPr>
                <w:rFonts w:cs="Arial"/>
                <w:color w:val="000000"/>
                <w:szCs w:val="24"/>
              </w:rPr>
              <w:t>3</w:t>
            </w:r>
          </w:p>
        </w:tc>
        <w:tc>
          <w:tcPr>
            <w:tcW w:w="1276" w:type="dxa"/>
            <w:tcBorders>
              <w:bottom w:val="single" w:sz="12" w:space="0" w:color="auto"/>
            </w:tcBorders>
            <w:vAlign w:val="center"/>
          </w:tcPr>
          <w:p w14:paraId="1C9E00DB" w14:textId="65FCF995" w:rsidR="005B5843" w:rsidRPr="004A3FAD" w:rsidRDefault="005B5843" w:rsidP="005B5843">
            <w:pPr>
              <w:jc w:val="right"/>
              <w:rPr>
                <w:rFonts w:cs="Arial"/>
                <w:szCs w:val="24"/>
              </w:rPr>
            </w:pPr>
            <w:r w:rsidRPr="004A3FAD">
              <w:rPr>
                <w:rFonts w:cs="Arial"/>
                <w:color w:val="000000"/>
                <w:szCs w:val="24"/>
              </w:rPr>
              <w:t>126</w:t>
            </w:r>
          </w:p>
        </w:tc>
        <w:tc>
          <w:tcPr>
            <w:tcW w:w="1455" w:type="dxa"/>
            <w:tcBorders>
              <w:bottom w:val="single" w:sz="12" w:space="0" w:color="auto"/>
            </w:tcBorders>
            <w:vAlign w:val="center"/>
          </w:tcPr>
          <w:p w14:paraId="7493A5E8" w14:textId="77777777" w:rsidR="005B5843" w:rsidRPr="004A3FAD" w:rsidRDefault="005B5843" w:rsidP="005B5843">
            <w:pPr>
              <w:jc w:val="right"/>
              <w:rPr>
                <w:rFonts w:cs="Arial"/>
                <w:szCs w:val="24"/>
              </w:rPr>
            </w:pPr>
            <w:r w:rsidRPr="004A3FAD">
              <w:rPr>
                <w:rFonts w:cs="Arial"/>
                <w:color w:val="000000"/>
                <w:szCs w:val="24"/>
              </w:rPr>
              <w:t xml:space="preserve">        6.6 </w:t>
            </w:r>
          </w:p>
        </w:tc>
        <w:tc>
          <w:tcPr>
            <w:tcW w:w="1603" w:type="dxa"/>
            <w:tcBorders>
              <w:bottom w:val="single" w:sz="12" w:space="0" w:color="auto"/>
            </w:tcBorders>
            <w:vAlign w:val="center"/>
          </w:tcPr>
          <w:p w14:paraId="5F50AB38" w14:textId="77777777" w:rsidR="005B5843" w:rsidRPr="004A3FAD" w:rsidRDefault="005B5843" w:rsidP="005B5843">
            <w:pPr>
              <w:jc w:val="right"/>
              <w:rPr>
                <w:rFonts w:cs="Arial"/>
                <w:szCs w:val="24"/>
              </w:rPr>
            </w:pPr>
            <w:r w:rsidRPr="004A3FAD">
              <w:rPr>
                <w:rFonts w:cs="Arial"/>
                <w:color w:val="000000"/>
                <w:szCs w:val="24"/>
              </w:rPr>
              <w:t xml:space="preserve">        4.0 </w:t>
            </w:r>
          </w:p>
        </w:tc>
        <w:tc>
          <w:tcPr>
            <w:tcW w:w="1361" w:type="dxa"/>
            <w:tcBorders>
              <w:bottom w:val="single" w:sz="12" w:space="0" w:color="auto"/>
            </w:tcBorders>
            <w:vAlign w:val="center"/>
          </w:tcPr>
          <w:p w14:paraId="34C55996" w14:textId="77777777" w:rsidR="005B5843" w:rsidRPr="004A3FAD" w:rsidRDefault="005B5843" w:rsidP="005B5843">
            <w:pPr>
              <w:jc w:val="right"/>
              <w:rPr>
                <w:rFonts w:cs="Arial"/>
                <w:szCs w:val="24"/>
              </w:rPr>
            </w:pPr>
            <w:r w:rsidRPr="004A3FAD">
              <w:rPr>
                <w:rFonts w:cs="Arial"/>
                <w:color w:val="000000"/>
                <w:szCs w:val="24"/>
              </w:rPr>
              <w:t xml:space="preserve">      34.6 </w:t>
            </w:r>
          </w:p>
        </w:tc>
      </w:tr>
      <w:tr w:rsidR="005B5843" w:rsidRPr="004A3FAD" w14:paraId="2D0240F7" w14:textId="77777777" w:rsidTr="00AD5B8F">
        <w:trPr>
          <w:trHeight w:val="340"/>
        </w:trPr>
        <w:tc>
          <w:tcPr>
            <w:tcW w:w="2410" w:type="dxa"/>
            <w:vMerge w:val="restart"/>
            <w:tcBorders>
              <w:top w:val="single" w:sz="12" w:space="0" w:color="auto"/>
            </w:tcBorders>
            <w:noWrap/>
            <w:vAlign w:val="center"/>
            <w:hideMark/>
          </w:tcPr>
          <w:p w14:paraId="3E738F06" w14:textId="77777777" w:rsidR="005B5843" w:rsidRPr="004A3FAD" w:rsidRDefault="005B5843" w:rsidP="005B5843">
            <w:pPr>
              <w:rPr>
                <w:rFonts w:cs="Arial"/>
                <w:b/>
                <w:bCs/>
                <w:szCs w:val="24"/>
              </w:rPr>
            </w:pPr>
            <w:r w:rsidRPr="004A3FAD">
              <w:rPr>
                <w:rFonts w:cs="Arial"/>
                <w:b/>
                <w:bCs/>
                <w:szCs w:val="24"/>
              </w:rPr>
              <w:t>Coterminous Grants</w:t>
            </w:r>
          </w:p>
        </w:tc>
        <w:tc>
          <w:tcPr>
            <w:tcW w:w="1109" w:type="dxa"/>
            <w:tcBorders>
              <w:top w:val="single" w:sz="12" w:space="0" w:color="auto"/>
            </w:tcBorders>
            <w:vAlign w:val="center"/>
          </w:tcPr>
          <w:p w14:paraId="7242BBC8" w14:textId="1DB5A630" w:rsidR="005B5843" w:rsidRPr="004A3FAD" w:rsidRDefault="005B5843" w:rsidP="005B5843">
            <w:pPr>
              <w:jc w:val="center"/>
              <w:rPr>
                <w:rFonts w:cs="Arial"/>
                <w:szCs w:val="24"/>
              </w:rPr>
            </w:pPr>
            <w:r>
              <w:rPr>
                <w:rFonts w:cs="Arial"/>
                <w:szCs w:val="24"/>
              </w:rPr>
              <w:t>0</w:t>
            </w:r>
          </w:p>
        </w:tc>
        <w:tc>
          <w:tcPr>
            <w:tcW w:w="1276" w:type="dxa"/>
            <w:tcBorders>
              <w:top w:val="single" w:sz="12" w:space="0" w:color="auto"/>
            </w:tcBorders>
            <w:vAlign w:val="center"/>
          </w:tcPr>
          <w:p w14:paraId="052AE95C" w14:textId="34FFC2AA" w:rsidR="005B5843" w:rsidRPr="004A3FAD" w:rsidRDefault="005B5843" w:rsidP="005B5843">
            <w:pPr>
              <w:jc w:val="right"/>
              <w:rPr>
                <w:rFonts w:cs="Arial"/>
                <w:szCs w:val="24"/>
              </w:rPr>
            </w:pPr>
            <w:r w:rsidRPr="004A3FAD">
              <w:rPr>
                <w:rFonts w:cs="Arial"/>
                <w:color w:val="000000"/>
                <w:szCs w:val="24"/>
              </w:rPr>
              <w:t>90</w:t>
            </w:r>
          </w:p>
        </w:tc>
        <w:tc>
          <w:tcPr>
            <w:tcW w:w="1455" w:type="dxa"/>
            <w:tcBorders>
              <w:top w:val="single" w:sz="12" w:space="0" w:color="auto"/>
            </w:tcBorders>
            <w:vAlign w:val="center"/>
          </w:tcPr>
          <w:p w14:paraId="5A473215" w14:textId="77777777" w:rsidR="005B5843" w:rsidRPr="004A3FAD" w:rsidRDefault="005B5843" w:rsidP="005B5843">
            <w:pPr>
              <w:jc w:val="right"/>
              <w:rPr>
                <w:rFonts w:cs="Arial"/>
                <w:szCs w:val="24"/>
              </w:rPr>
            </w:pPr>
            <w:r w:rsidRPr="004A3FAD">
              <w:rPr>
                <w:rFonts w:cs="Arial"/>
                <w:color w:val="000000"/>
                <w:szCs w:val="24"/>
              </w:rPr>
              <w:t xml:space="preserve">        0.4 </w:t>
            </w:r>
          </w:p>
        </w:tc>
        <w:tc>
          <w:tcPr>
            <w:tcW w:w="1603" w:type="dxa"/>
            <w:tcBorders>
              <w:top w:val="single" w:sz="12" w:space="0" w:color="auto"/>
            </w:tcBorders>
            <w:vAlign w:val="center"/>
          </w:tcPr>
          <w:p w14:paraId="78592A4A" w14:textId="77777777" w:rsidR="005B5843" w:rsidRPr="004A3FAD" w:rsidRDefault="005B5843" w:rsidP="005B5843">
            <w:pPr>
              <w:jc w:val="right"/>
              <w:rPr>
                <w:rFonts w:cs="Arial"/>
                <w:szCs w:val="24"/>
              </w:rPr>
            </w:pPr>
            <w:r w:rsidRPr="004A3FAD">
              <w:rPr>
                <w:rFonts w:cs="Arial"/>
                <w:color w:val="000000"/>
                <w:szCs w:val="24"/>
              </w:rPr>
              <w:t xml:space="preserve">          -   </w:t>
            </w:r>
          </w:p>
        </w:tc>
        <w:tc>
          <w:tcPr>
            <w:tcW w:w="1361" w:type="dxa"/>
            <w:tcBorders>
              <w:top w:val="single" w:sz="12" w:space="0" w:color="auto"/>
            </w:tcBorders>
            <w:vAlign w:val="center"/>
          </w:tcPr>
          <w:p w14:paraId="0FB850D9" w14:textId="77777777" w:rsidR="005B5843" w:rsidRPr="004A3FAD" w:rsidRDefault="005B5843" w:rsidP="005B5843">
            <w:pPr>
              <w:jc w:val="right"/>
              <w:rPr>
                <w:rFonts w:cs="Arial"/>
                <w:szCs w:val="24"/>
              </w:rPr>
            </w:pPr>
            <w:r w:rsidRPr="004A3FAD">
              <w:rPr>
                <w:rFonts w:cs="Arial"/>
                <w:color w:val="000000"/>
                <w:szCs w:val="24"/>
              </w:rPr>
              <w:t xml:space="preserve">          -   </w:t>
            </w:r>
          </w:p>
        </w:tc>
      </w:tr>
      <w:tr w:rsidR="005B5843" w:rsidRPr="004A3FAD" w14:paraId="51F04A6C" w14:textId="77777777" w:rsidTr="00AD5B8F">
        <w:trPr>
          <w:trHeight w:val="340"/>
        </w:trPr>
        <w:tc>
          <w:tcPr>
            <w:tcW w:w="2410" w:type="dxa"/>
            <w:vMerge/>
            <w:noWrap/>
            <w:vAlign w:val="center"/>
            <w:hideMark/>
          </w:tcPr>
          <w:p w14:paraId="4A831D0B" w14:textId="77777777" w:rsidR="005B5843" w:rsidRPr="004A3FAD" w:rsidRDefault="005B5843" w:rsidP="005B5843">
            <w:pPr>
              <w:rPr>
                <w:rFonts w:cs="Arial"/>
                <w:b/>
                <w:bCs/>
                <w:szCs w:val="24"/>
              </w:rPr>
            </w:pPr>
          </w:p>
        </w:tc>
        <w:tc>
          <w:tcPr>
            <w:tcW w:w="1109" w:type="dxa"/>
            <w:vAlign w:val="center"/>
          </w:tcPr>
          <w:p w14:paraId="22FE1C9E" w14:textId="2E974ADF" w:rsidR="005B5843" w:rsidRPr="004A3FAD" w:rsidRDefault="005B5843" w:rsidP="005B5843">
            <w:pPr>
              <w:jc w:val="center"/>
              <w:rPr>
                <w:rFonts w:cs="Arial"/>
                <w:szCs w:val="24"/>
              </w:rPr>
            </w:pPr>
            <w:r>
              <w:rPr>
                <w:rFonts w:cs="Arial"/>
                <w:color w:val="000000"/>
                <w:szCs w:val="24"/>
              </w:rPr>
              <w:t>1</w:t>
            </w:r>
          </w:p>
        </w:tc>
        <w:tc>
          <w:tcPr>
            <w:tcW w:w="1276" w:type="dxa"/>
            <w:vAlign w:val="center"/>
          </w:tcPr>
          <w:p w14:paraId="099CA947" w14:textId="52DBBF0F" w:rsidR="005B5843" w:rsidRPr="004A3FAD" w:rsidRDefault="005B5843" w:rsidP="005B5843">
            <w:pPr>
              <w:jc w:val="right"/>
              <w:rPr>
                <w:rFonts w:cs="Arial"/>
                <w:szCs w:val="24"/>
              </w:rPr>
            </w:pPr>
            <w:r w:rsidRPr="004A3FAD">
              <w:rPr>
                <w:rFonts w:cs="Arial"/>
                <w:color w:val="000000"/>
                <w:szCs w:val="24"/>
              </w:rPr>
              <w:t>120</w:t>
            </w:r>
          </w:p>
        </w:tc>
        <w:tc>
          <w:tcPr>
            <w:tcW w:w="1455" w:type="dxa"/>
            <w:vAlign w:val="center"/>
          </w:tcPr>
          <w:p w14:paraId="5A16AE08" w14:textId="77777777" w:rsidR="005B5843" w:rsidRPr="004A3FAD" w:rsidRDefault="005B5843" w:rsidP="005B5843">
            <w:pPr>
              <w:jc w:val="right"/>
              <w:rPr>
                <w:rFonts w:cs="Arial"/>
                <w:szCs w:val="24"/>
              </w:rPr>
            </w:pPr>
            <w:r w:rsidRPr="004A3FAD">
              <w:rPr>
                <w:rFonts w:cs="Arial"/>
                <w:color w:val="000000"/>
                <w:szCs w:val="24"/>
              </w:rPr>
              <w:t xml:space="preserve">        0.5 </w:t>
            </w:r>
          </w:p>
        </w:tc>
        <w:tc>
          <w:tcPr>
            <w:tcW w:w="1603" w:type="dxa"/>
            <w:vAlign w:val="center"/>
          </w:tcPr>
          <w:p w14:paraId="331F4D50" w14:textId="77777777" w:rsidR="005B5843" w:rsidRPr="004A3FAD" w:rsidRDefault="005B5843" w:rsidP="005B5843">
            <w:pPr>
              <w:jc w:val="right"/>
              <w:rPr>
                <w:rFonts w:cs="Arial"/>
                <w:szCs w:val="24"/>
              </w:rPr>
            </w:pPr>
            <w:r w:rsidRPr="004A3FAD">
              <w:rPr>
                <w:rFonts w:cs="Arial"/>
                <w:color w:val="000000"/>
                <w:szCs w:val="24"/>
              </w:rPr>
              <w:t xml:space="preserve">        0.1 </w:t>
            </w:r>
          </w:p>
        </w:tc>
        <w:tc>
          <w:tcPr>
            <w:tcW w:w="1361" w:type="dxa"/>
            <w:vAlign w:val="center"/>
          </w:tcPr>
          <w:p w14:paraId="52E5B8D3" w14:textId="77777777" w:rsidR="005B5843" w:rsidRPr="004A3FAD" w:rsidRDefault="005B5843" w:rsidP="005B5843">
            <w:pPr>
              <w:jc w:val="right"/>
              <w:rPr>
                <w:rFonts w:cs="Arial"/>
                <w:szCs w:val="24"/>
              </w:rPr>
            </w:pPr>
            <w:r w:rsidRPr="004A3FAD">
              <w:rPr>
                <w:rFonts w:cs="Arial"/>
                <w:color w:val="000000"/>
                <w:szCs w:val="24"/>
              </w:rPr>
              <w:t xml:space="preserve">        1.1 </w:t>
            </w:r>
          </w:p>
        </w:tc>
      </w:tr>
      <w:tr w:rsidR="005B5843" w:rsidRPr="004A3FAD" w14:paraId="6887F2F8" w14:textId="77777777" w:rsidTr="00AD5B8F">
        <w:trPr>
          <w:trHeight w:val="340"/>
        </w:trPr>
        <w:tc>
          <w:tcPr>
            <w:tcW w:w="2410" w:type="dxa"/>
            <w:vMerge/>
            <w:noWrap/>
            <w:vAlign w:val="center"/>
            <w:hideMark/>
          </w:tcPr>
          <w:p w14:paraId="0A63EDED" w14:textId="77777777" w:rsidR="005B5843" w:rsidRPr="004A3FAD" w:rsidRDefault="005B5843" w:rsidP="005B5843">
            <w:pPr>
              <w:rPr>
                <w:rFonts w:cs="Arial"/>
                <w:b/>
                <w:bCs/>
                <w:szCs w:val="24"/>
              </w:rPr>
            </w:pPr>
          </w:p>
        </w:tc>
        <w:tc>
          <w:tcPr>
            <w:tcW w:w="1109" w:type="dxa"/>
            <w:vAlign w:val="center"/>
          </w:tcPr>
          <w:p w14:paraId="36AB44A9" w14:textId="52886D02" w:rsidR="005B5843" w:rsidRPr="004A3FAD" w:rsidRDefault="005B5843" w:rsidP="005B5843">
            <w:pPr>
              <w:jc w:val="center"/>
              <w:rPr>
                <w:rFonts w:cs="Arial"/>
                <w:szCs w:val="24"/>
              </w:rPr>
            </w:pPr>
            <w:r>
              <w:rPr>
                <w:rFonts w:cs="Arial"/>
                <w:color w:val="000000"/>
                <w:szCs w:val="24"/>
              </w:rPr>
              <w:t>2</w:t>
            </w:r>
          </w:p>
        </w:tc>
        <w:tc>
          <w:tcPr>
            <w:tcW w:w="1276" w:type="dxa"/>
            <w:vAlign w:val="center"/>
          </w:tcPr>
          <w:p w14:paraId="6375DDA3" w14:textId="533D9158" w:rsidR="005B5843" w:rsidRPr="004A3FAD" w:rsidRDefault="005B5843" w:rsidP="005B5843">
            <w:pPr>
              <w:jc w:val="right"/>
              <w:rPr>
                <w:rFonts w:cs="Arial"/>
                <w:szCs w:val="24"/>
              </w:rPr>
            </w:pPr>
            <w:r w:rsidRPr="004A3FAD">
              <w:rPr>
                <w:rFonts w:cs="Arial"/>
                <w:color w:val="000000"/>
                <w:szCs w:val="24"/>
              </w:rPr>
              <w:t>135</w:t>
            </w:r>
          </w:p>
        </w:tc>
        <w:tc>
          <w:tcPr>
            <w:tcW w:w="1455" w:type="dxa"/>
            <w:vAlign w:val="center"/>
          </w:tcPr>
          <w:p w14:paraId="3BC492AD" w14:textId="77777777" w:rsidR="005B5843" w:rsidRPr="004A3FAD" w:rsidRDefault="005B5843" w:rsidP="005B5843">
            <w:pPr>
              <w:jc w:val="right"/>
              <w:rPr>
                <w:rFonts w:cs="Arial"/>
                <w:szCs w:val="24"/>
              </w:rPr>
            </w:pPr>
            <w:r w:rsidRPr="004A3FAD">
              <w:rPr>
                <w:rFonts w:cs="Arial"/>
                <w:color w:val="000000"/>
                <w:szCs w:val="24"/>
              </w:rPr>
              <w:t xml:space="preserve">        0.5 </w:t>
            </w:r>
          </w:p>
        </w:tc>
        <w:tc>
          <w:tcPr>
            <w:tcW w:w="1603" w:type="dxa"/>
            <w:vAlign w:val="center"/>
          </w:tcPr>
          <w:p w14:paraId="7F3BD63A" w14:textId="77777777" w:rsidR="005B5843" w:rsidRPr="004A3FAD" w:rsidRDefault="005B5843" w:rsidP="005B5843">
            <w:pPr>
              <w:jc w:val="right"/>
              <w:rPr>
                <w:rFonts w:cs="Arial"/>
                <w:szCs w:val="24"/>
              </w:rPr>
            </w:pPr>
            <w:r w:rsidRPr="004A3FAD">
              <w:rPr>
                <w:rFonts w:cs="Arial"/>
                <w:color w:val="000000"/>
                <w:szCs w:val="24"/>
              </w:rPr>
              <w:t xml:space="preserve">        0.2 </w:t>
            </w:r>
          </w:p>
        </w:tc>
        <w:tc>
          <w:tcPr>
            <w:tcW w:w="1361" w:type="dxa"/>
            <w:vAlign w:val="center"/>
          </w:tcPr>
          <w:p w14:paraId="3596780A" w14:textId="77777777" w:rsidR="005B5843" w:rsidRPr="004A3FAD" w:rsidRDefault="005B5843" w:rsidP="005B5843">
            <w:pPr>
              <w:jc w:val="right"/>
              <w:rPr>
                <w:rFonts w:cs="Arial"/>
                <w:szCs w:val="24"/>
              </w:rPr>
            </w:pPr>
            <w:r w:rsidRPr="004A3FAD">
              <w:rPr>
                <w:rFonts w:cs="Arial"/>
                <w:color w:val="000000"/>
                <w:szCs w:val="24"/>
              </w:rPr>
              <w:t xml:space="preserve">        1.4 </w:t>
            </w:r>
          </w:p>
        </w:tc>
      </w:tr>
      <w:tr w:rsidR="005B5843" w:rsidRPr="004A3FAD" w14:paraId="5B5A959C" w14:textId="77777777" w:rsidTr="00AD5B8F">
        <w:trPr>
          <w:trHeight w:val="340"/>
        </w:trPr>
        <w:tc>
          <w:tcPr>
            <w:tcW w:w="2410" w:type="dxa"/>
            <w:vMerge/>
            <w:tcBorders>
              <w:bottom w:val="single" w:sz="12" w:space="0" w:color="auto"/>
            </w:tcBorders>
            <w:noWrap/>
            <w:vAlign w:val="center"/>
            <w:hideMark/>
          </w:tcPr>
          <w:p w14:paraId="4280FE0B" w14:textId="77777777" w:rsidR="005B5843" w:rsidRPr="004A3FAD" w:rsidRDefault="005B5843" w:rsidP="005B5843">
            <w:pPr>
              <w:rPr>
                <w:rFonts w:cs="Arial"/>
                <w:b/>
                <w:bCs/>
                <w:szCs w:val="24"/>
              </w:rPr>
            </w:pPr>
          </w:p>
        </w:tc>
        <w:tc>
          <w:tcPr>
            <w:tcW w:w="1109" w:type="dxa"/>
            <w:tcBorders>
              <w:bottom w:val="single" w:sz="12" w:space="0" w:color="auto"/>
            </w:tcBorders>
            <w:vAlign w:val="center"/>
          </w:tcPr>
          <w:p w14:paraId="699EBFB0" w14:textId="3D295812" w:rsidR="005B5843" w:rsidRPr="004A3FAD" w:rsidRDefault="005B5843" w:rsidP="005B5843">
            <w:pPr>
              <w:jc w:val="center"/>
              <w:rPr>
                <w:rFonts w:cs="Arial"/>
                <w:szCs w:val="24"/>
              </w:rPr>
            </w:pPr>
            <w:r>
              <w:rPr>
                <w:rFonts w:cs="Arial"/>
                <w:color w:val="000000"/>
                <w:szCs w:val="24"/>
              </w:rPr>
              <w:t>3</w:t>
            </w:r>
          </w:p>
        </w:tc>
        <w:tc>
          <w:tcPr>
            <w:tcW w:w="1276" w:type="dxa"/>
            <w:tcBorders>
              <w:bottom w:val="single" w:sz="12" w:space="0" w:color="auto"/>
            </w:tcBorders>
            <w:vAlign w:val="center"/>
          </w:tcPr>
          <w:p w14:paraId="0A2CBF06" w14:textId="7BFDB036" w:rsidR="005B5843" w:rsidRPr="004A3FAD" w:rsidRDefault="005B5843" w:rsidP="005B5843">
            <w:pPr>
              <w:jc w:val="right"/>
              <w:rPr>
                <w:rFonts w:cs="Arial"/>
                <w:szCs w:val="24"/>
              </w:rPr>
            </w:pPr>
            <w:r w:rsidRPr="004A3FAD">
              <w:rPr>
                <w:rFonts w:cs="Arial"/>
                <w:color w:val="000000"/>
                <w:szCs w:val="24"/>
              </w:rPr>
              <w:t>202</w:t>
            </w:r>
          </w:p>
        </w:tc>
        <w:tc>
          <w:tcPr>
            <w:tcW w:w="1455" w:type="dxa"/>
            <w:tcBorders>
              <w:bottom w:val="single" w:sz="12" w:space="0" w:color="auto"/>
            </w:tcBorders>
            <w:vAlign w:val="center"/>
          </w:tcPr>
          <w:p w14:paraId="71A8F4DC" w14:textId="77777777" w:rsidR="005B5843" w:rsidRPr="004A3FAD" w:rsidRDefault="005B5843" w:rsidP="005B5843">
            <w:pPr>
              <w:jc w:val="right"/>
              <w:rPr>
                <w:rFonts w:cs="Arial"/>
                <w:szCs w:val="24"/>
              </w:rPr>
            </w:pPr>
            <w:r w:rsidRPr="004A3FAD">
              <w:rPr>
                <w:rFonts w:cs="Arial"/>
                <w:color w:val="000000"/>
                <w:szCs w:val="24"/>
              </w:rPr>
              <w:t xml:space="preserve">        0.9 </w:t>
            </w:r>
          </w:p>
        </w:tc>
        <w:tc>
          <w:tcPr>
            <w:tcW w:w="1603" w:type="dxa"/>
            <w:tcBorders>
              <w:bottom w:val="single" w:sz="12" w:space="0" w:color="auto"/>
            </w:tcBorders>
            <w:vAlign w:val="center"/>
          </w:tcPr>
          <w:p w14:paraId="79C69826" w14:textId="77777777" w:rsidR="005B5843" w:rsidRPr="004A3FAD" w:rsidRDefault="005B5843" w:rsidP="005B5843">
            <w:pPr>
              <w:jc w:val="right"/>
              <w:rPr>
                <w:rFonts w:cs="Arial"/>
                <w:szCs w:val="24"/>
              </w:rPr>
            </w:pPr>
            <w:r w:rsidRPr="004A3FAD">
              <w:rPr>
                <w:rFonts w:cs="Arial"/>
                <w:color w:val="000000"/>
                <w:szCs w:val="24"/>
              </w:rPr>
              <w:t xml:space="preserve">        0.5 </w:t>
            </w:r>
          </w:p>
        </w:tc>
        <w:tc>
          <w:tcPr>
            <w:tcW w:w="1361" w:type="dxa"/>
            <w:tcBorders>
              <w:bottom w:val="single" w:sz="12" w:space="0" w:color="auto"/>
            </w:tcBorders>
            <w:vAlign w:val="center"/>
          </w:tcPr>
          <w:p w14:paraId="52C7F04D" w14:textId="77777777" w:rsidR="005B5843" w:rsidRPr="004A3FAD" w:rsidRDefault="005B5843" w:rsidP="005B5843">
            <w:pPr>
              <w:jc w:val="right"/>
              <w:rPr>
                <w:rFonts w:cs="Arial"/>
                <w:szCs w:val="24"/>
              </w:rPr>
            </w:pPr>
            <w:r w:rsidRPr="004A3FAD">
              <w:rPr>
                <w:rFonts w:cs="Arial"/>
                <w:color w:val="000000"/>
                <w:szCs w:val="24"/>
              </w:rPr>
              <w:t xml:space="preserve">        4.1 </w:t>
            </w:r>
          </w:p>
        </w:tc>
      </w:tr>
      <w:tr w:rsidR="005B5843" w:rsidRPr="004A3FAD" w14:paraId="0D73B3A0" w14:textId="77777777" w:rsidTr="00AD5B8F">
        <w:trPr>
          <w:trHeight w:val="340"/>
        </w:trPr>
        <w:tc>
          <w:tcPr>
            <w:tcW w:w="2410" w:type="dxa"/>
            <w:vMerge w:val="restart"/>
            <w:tcBorders>
              <w:top w:val="single" w:sz="12" w:space="0" w:color="auto"/>
            </w:tcBorders>
            <w:noWrap/>
            <w:vAlign w:val="center"/>
            <w:hideMark/>
          </w:tcPr>
          <w:p w14:paraId="3D2A6122" w14:textId="77777777" w:rsidR="005B5843" w:rsidRPr="004A3FAD" w:rsidRDefault="005B5843" w:rsidP="005B5843">
            <w:pPr>
              <w:rPr>
                <w:rFonts w:cs="Arial"/>
                <w:b/>
                <w:bCs/>
                <w:szCs w:val="24"/>
              </w:rPr>
            </w:pPr>
            <w:r w:rsidRPr="004A3FAD">
              <w:rPr>
                <w:rFonts w:cs="Arial"/>
                <w:b/>
                <w:bCs/>
                <w:szCs w:val="24"/>
              </w:rPr>
              <w:t>Coterminous Renewals</w:t>
            </w:r>
          </w:p>
        </w:tc>
        <w:tc>
          <w:tcPr>
            <w:tcW w:w="1109" w:type="dxa"/>
            <w:tcBorders>
              <w:top w:val="single" w:sz="12" w:space="0" w:color="auto"/>
            </w:tcBorders>
            <w:vAlign w:val="center"/>
          </w:tcPr>
          <w:p w14:paraId="1DDD1891" w14:textId="4435FB2D" w:rsidR="005B5843" w:rsidRPr="004A3FAD" w:rsidRDefault="005B5843" w:rsidP="005B5843">
            <w:pPr>
              <w:jc w:val="center"/>
              <w:rPr>
                <w:rFonts w:cs="Arial"/>
                <w:szCs w:val="24"/>
              </w:rPr>
            </w:pPr>
            <w:r>
              <w:rPr>
                <w:rFonts w:cs="Arial"/>
                <w:szCs w:val="24"/>
              </w:rPr>
              <w:t>0</w:t>
            </w:r>
          </w:p>
        </w:tc>
        <w:tc>
          <w:tcPr>
            <w:tcW w:w="1276" w:type="dxa"/>
            <w:tcBorders>
              <w:top w:val="single" w:sz="12" w:space="0" w:color="auto"/>
            </w:tcBorders>
            <w:vAlign w:val="center"/>
          </w:tcPr>
          <w:p w14:paraId="46042387" w14:textId="4E5E0040" w:rsidR="005B5843" w:rsidRPr="004A3FAD" w:rsidRDefault="005B5843" w:rsidP="005B5843">
            <w:pPr>
              <w:jc w:val="right"/>
              <w:rPr>
                <w:rFonts w:cs="Arial"/>
                <w:szCs w:val="24"/>
              </w:rPr>
            </w:pPr>
            <w:r w:rsidRPr="004A3FAD">
              <w:rPr>
                <w:rFonts w:cs="Arial"/>
                <w:color w:val="000000"/>
                <w:szCs w:val="24"/>
              </w:rPr>
              <w:t>65</w:t>
            </w:r>
          </w:p>
        </w:tc>
        <w:tc>
          <w:tcPr>
            <w:tcW w:w="1455" w:type="dxa"/>
            <w:tcBorders>
              <w:top w:val="single" w:sz="12" w:space="0" w:color="auto"/>
            </w:tcBorders>
            <w:vAlign w:val="center"/>
          </w:tcPr>
          <w:p w14:paraId="27D3DC5E" w14:textId="77777777" w:rsidR="005B5843" w:rsidRPr="004A3FAD" w:rsidRDefault="005B5843" w:rsidP="005B5843">
            <w:pPr>
              <w:jc w:val="right"/>
              <w:rPr>
                <w:rFonts w:cs="Arial"/>
                <w:szCs w:val="24"/>
              </w:rPr>
            </w:pPr>
            <w:r w:rsidRPr="004A3FAD">
              <w:rPr>
                <w:rFonts w:cs="Arial"/>
                <w:color w:val="000000"/>
                <w:szCs w:val="24"/>
              </w:rPr>
              <w:t xml:space="preserve">        1.3 </w:t>
            </w:r>
          </w:p>
        </w:tc>
        <w:tc>
          <w:tcPr>
            <w:tcW w:w="1603" w:type="dxa"/>
            <w:tcBorders>
              <w:top w:val="single" w:sz="12" w:space="0" w:color="auto"/>
            </w:tcBorders>
            <w:vAlign w:val="center"/>
          </w:tcPr>
          <w:p w14:paraId="05B9D253" w14:textId="77777777" w:rsidR="005B5843" w:rsidRPr="004A3FAD" w:rsidRDefault="005B5843" w:rsidP="005B5843">
            <w:pPr>
              <w:jc w:val="right"/>
              <w:rPr>
                <w:rFonts w:cs="Arial"/>
                <w:szCs w:val="24"/>
              </w:rPr>
            </w:pPr>
            <w:r w:rsidRPr="004A3FAD">
              <w:rPr>
                <w:rFonts w:cs="Arial"/>
                <w:color w:val="000000"/>
                <w:szCs w:val="24"/>
              </w:rPr>
              <w:t xml:space="preserve">          -   </w:t>
            </w:r>
          </w:p>
        </w:tc>
        <w:tc>
          <w:tcPr>
            <w:tcW w:w="1361" w:type="dxa"/>
            <w:tcBorders>
              <w:top w:val="single" w:sz="12" w:space="0" w:color="auto"/>
            </w:tcBorders>
            <w:vAlign w:val="center"/>
          </w:tcPr>
          <w:p w14:paraId="44C67B44" w14:textId="77777777" w:rsidR="005B5843" w:rsidRPr="004A3FAD" w:rsidRDefault="005B5843" w:rsidP="005B5843">
            <w:pPr>
              <w:jc w:val="right"/>
              <w:rPr>
                <w:rFonts w:cs="Arial"/>
                <w:szCs w:val="24"/>
              </w:rPr>
            </w:pPr>
            <w:r w:rsidRPr="004A3FAD">
              <w:rPr>
                <w:rFonts w:cs="Arial"/>
                <w:color w:val="000000"/>
                <w:szCs w:val="24"/>
              </w:rPr>
              <w:t xml:space="preserve">          -   </w:t>
            </w:r>
          </w:p>
        </w:tc>
      </w:tr>
      <w:tr w:rsidR="005B5843" w:rsidRPr="004A3FAD" w14:paraId="7AECA7F9" w14:textId="77777777" w:rsidTr="00AD5B8F">
        <w:trPr>
          <w:trHeight w:val="340"/>
        </w:trPr>
        <w:tc>
          <w:tcPr>
            <w:tcW w:w="2410" w:type="dxa"/>
            <w:vMerge/>
            <w:noWrap/>
            <w:hideMark/>
          </w:tcPr>
          <w:p w14:paraId="2ABEC563" w14:textId="77777777" w:rsidR="005B5843" w:rsidRPr="004A3FAD" w:rsidRDefault="005B5843" w:rsidP="005B5843">
            <w:pPr>
              <w:rPr>
                <w:rFonts w:cs="Arial"/>
                <w:b/>
                <w:bCs/>
                <w:szCs w:val="24"/>
              </w:rPr>
            </w:pPr>
          </w:p>
        </w:tc>
        <w:tc>
          <w:tcPr>
            <w:tcW w:w="1109" w:type="dxa"/>
            <w:vAlign w:val="center"/>
          </w:tcPr>
          <w:p w14:paraId="73A72CA5" w14:textId="07A70BC9" w:rsidR="005B5843" w:rsidRPr="004A3FAD" w:rsidRDefault="005B5843" w:rsidP="005B5843">
            <w:pPr>
              <w:jc w:val="center"/>
              <w:rPr>
                <w:rFonts w:cs="Arial"/>
                <w:szCs w:val="24"/>
              </w:rPr>
            </w:pPr>
            <w:r>
              <w:rPr>
                <w:rFonts w:cs="Arial"/>
                <w:color w:val="000000"/>
                <w:szCs w:val="24"/>
              </w:rPr>
              <w:t>1</w:t>
            </w:r>
          </w:p>
        </w:tc>
        <w:tc>
          <w:tcPr>
            <w:tcW w:w="1276" w:type="dxa"/>
            <w:vAlign w:val="center"/>
          </w:tcPr>
          <w:p w14:paraId="6F68B34B" w14:textId="073C822D" w:rsidR="005B5843" w:rsidRPr="004A3FAD" w:rsidRDefault="005B5843" w:rsidP="005B5843">
            <w:pPr>
              <w:jc w:val="right"/>
              <w:rPr>
                <w:rFonts w:cs="Arial"/>
                <w:szCs w:val="24"/>
              </w:rPr>
            </w:pPr>
            <w:r w:rsidRPr="004A3FAD">
              <w:rPr>
                <w:rFonts w:cs="Arial"/>
                <w:color w:val="000000"/>
                <w:szCs w:val="24"/>
              </w:rPr>
              <w:t>87</w:t>
            </w:r>
          </w:p>
        </w:tc>
        <w:tc>
          <w:tcPr>
            <w:tcW w:w="1455" w:type="dxa"/>
            <w:vAlign w:val="center"/>
          </w:tcPr>
          <w:p w14:paraId="1EB3401B" w14:textId="77777777" w:rsidR="005B5843" w:rsidRPr="004A3FAD" w:rsidRDefault="005B5843" w:rsidP="005B5843">
            <w:pPr>
              <w:jc w:val="right"/>
              <w:rPr>
                <w:rFonts w:cs="Arial"/>
                <w:szCs w:val="24"/>
              </w:rPr>
            </w:pPr>
            <w:r w:rsidRPr="004A3FAD">
              <w:rPr>
                <w:rFonts w:cs="Arial"/>
                <w:color w:val="000000"/>
                <w:szCs w:val="24"/>
              </w:rPr>
              <w:t xml:space="preserve">        1.7 </w:t>
            </w:r>
          </w:p>
        </w:tc>
        <w:tc>
          <w:tcPr>
            <w:tcW w:w="1603" w:type="dxa"/>
            <w:vAlign w:val="center"/>
          </w:tcPr>
          <w:p w14:paraId="5DAF0906" w14:textId="77777777" w:rsidR="005B5843" w:rsidRPr="004A3FAD" w:rsidRDefault="005B5843" w:rsidP="005B5843">
            <w:pPr>
              <w:jc w:val="right"/>
              <w:rPr>
                <w:rFonts w:cs="Arial"/>
                <w:szCs w:val="24"/>
              </w:rPr>
            </w:pPr>
            <w:r w:rsidRPr="004A3FAD">
              <w:rPr>
                <w:rFonts w:cs="Arial"/>
                <w:color w:val="000000"/>
                <w:szCs w:val="24"/>
              </w:rPr>
              <w:t xml:space="preserve">        0.4 </w:t>
            </w:r>
          </w:p>
        </w:tc>
        <w:tc>
          <w:tcPr>
            <w:tcW w:w="1361" w:type="dxa"/>
            <w:vAlign w:val="center"/>
          </w:tcPr>
          <w:p w14:paraId="1EFA1462" w14:textId="77777777" w:rsidR="005B5843" w:rsidRPr="004A3FAD" w:rsidRDefault="005B5843" w:rsidP="005B5843">
            <w:pPr>
              <w:jc w:val="right"/>
              <w:rPr>
                <w:rFonts w:cs="Arial"/>
                <w:szCs w:val="24"/>
              </w:rPr>
            </w:pPr>
            <w:r w:rsidRPr="004A3FAD">
              <w:rPr>
                <w:rFonts w:cs="Arial"/>
                <w:color w:val="000000"/>
                <w:szCs w:val="24"/>
              </w:rPr>
              <w:t xml:space="preserve">        3.7 </w:t>
            </w:r>
          </w:p>
        </w:tc>
      </w:tr>
      <w:tr w:rsidR="005B5843" w:rsidRPr="004A3FAD" w14:paraId="38B818D4" w14:textId="77777777" w:rsidTr="00AD5B8F">
        <w:trPr>
          <w:trHeight w:val="340"/>
        </w:trPr>
        <w:tc>
          <w:tcPr>
            <w:tcW w:w="2410" w:type="dxa"/>
            <w:vMerge/>
            <w:noWrap/>
            <w:hideMark/>
          </w:tcPr>
          <w:p w14:paraId="63F4FA62" w14:textId="77777777" w:rsidR="005B5843" w:rsidRPr="004A3FAD" w:rsidRDefault="005B5843" w:rsidP="005B5843">
            <w:pPr>
              <w:rPr>
                <w:rFonts w:cs="Arial"/>
                <w:b/>
                <w:bCs/>
                <w:szCs w:val="24"/>
              </w:rPr>
            </w:pPr>
          </w:p>
        </w:tc>
        <w:tc>
          <w:tcPr>
            <w:tcW w:w="1109" w:type="dxa"/>
            <w:vAlign w:val="center"/>
          </w:tcPr>
          <w:p w14:paraId="4836766A" w14:textId="5F714330" w:rsidR="005B5843" w:rsidRPr="004A3FAD" w:rsidRDefault="005B5843" w:rsidP="005B5843">
            <w:pPr>
              <w:jc w:val="center"/>
              <w:rPr>
                <w:rFonts w:cs="Arial"/>
                <w:szCs w:val="24"/>
              </w:rPr>
            </w:pPr>
            <w:r>
              <w:rPr>
                <w:rFonts w:cs="Arial"/>
                <w:color w:val="000000"/>
                <w:szCs w:val="24"/>
              </w:rPr>
              <w:t>2</w:t>
            </w:r>
          </w:p>
        </w:tc>
        <w:tc>
          <w:tcPr>
            <w:tcW w:w="1276" w:type="dxa"/>
            <w:vAlign w:val="center"/>
          </w:tcPr>
          <w:p w14:paraId="6C69A12A" w14:textId="375AB38B" w:rsidR="005B5843" w:rsidRPr="004A3FAD" w:rsidRDefault="005B5843" w:rsidP="005B5843">
            <w:pPr>
              <w:jc w:val="right"/>
              <w:rPr>
                <w:rFonts w:cs="Arial"/>
                <w:szCs w:val="24"/>
              </w:rPr>
            </w:pPr>
            <w:r w:rsidRPr="004A3FAD">
              <w:rPr>
                <w:rFonts w:cs="Arial"/>
                <w:color w:val="000000"/>
                <w:szCs w:val="24"/>
              </w:rPr>
              <w:t>98</w:t>
            </w:r>
          </w:p>
        </w:tc>
        <w:tc>
          <w:tcPr>
            <w:tcW w:w="1455" w:type="dxa"/>
            <w:vAlign w:val="center"/>
          </w:tcPr>
          <w:p w14:paraId="2B58AE3D" w14:textId="77777777" w:rsidR="005B5843" w:rsidRPr="004A3FAD" w:rsidRDefault="005B5843" w:rsidP="005B5843">
            <w:pPr>
              <w:jc w:val="right"/>
              <w:rPr>
                <w:rFonts w:cs="Arial"/>
                <w:szCs w:val="24"/>
              </w:rPr>
            </w:pPr>
            <w:r w:rsidRPr="004A3FAD">
              <w:rPr>
                <w:rFonts w:cs="Arial"/>
                <w:color w:val="000000"/>
                <w:szCs w:val="24"/>
              </w:rPr>
              <w:t xml:space="preserve">        1.9 </w:t>
            </w:r>
          </w:p>
        </w:tc>
        <w:tc>
          <w:tcPr>
            <w:tcW w:w="1603" w:type="dxa"/>
            <w:vAlign w:val="center"/>
          </w:tcPr>
          <w:p w14:paraId="042115E2" w14:textId="77777777" w:rsidR="005B5843" w:rsidRPr="004A3FAD" w:rsidRDefault="005B5843" w:rsidP="005B5843">
            <w:pPr>
              <w:jc w:val="right"/>
              <w:rPr>
                <w:rFonts w:cs="Arial"/>
                <w:szCs w:val="24"/>
              </w:rPr>
            </w:pPr>
            <w:r w:rsidRPr="004A3FAD">
              <w:rPr>
                <w:rFonts w:cs="Arial"/>
                <w:color w:val="000000"/>
                <w:szCs w:val="24"/>
              </w:rPr>
              <w:t xml:space="preserve">        0.6 </w:t>
            </w:r>
          </w:p>
        </w:tc>
        <w:tc>
          <w:tcPr>
            <w:tcW w:w="1361" w:type="dxa"/>
            <w:vAlign w:val="center"/>
          </w:tcPr>
          <w:p w14:paraId="045129AA" w14:textId="77777777" w:rsidR="005B5843" w:rsidRPr="004A3FAD" w:rsidRDefault="005B5843" w:rsidP="005B5843">
            <w:pPr>
              <w:jc w:val="right"/>
              <w:rPr>
                <w:rFonts w:cs="Arial"/>
                <w:szCs w:val="24"/>
              </w:rPr>
            </w:pPr>
            <w:r w:rsidRPr="004A3FAD">
              <w:rPr>
                <w:rFonts w:cs="Arial"/>
                <w:color w:val="000000"/>
                <w:szCs w:val="24"/>
              </w:rPr>
              <w:t xml:space="preserve">        5.0 </w:t>
            </w:r>
          </w:p>
        </w:tc>
      </w:tr>
      <w:tr w:rsidR="005B5843" w:rsidRPr="004A3FAD" w14:paraId="560DA18F" w14:textId="77777777" w:rsidTr="00AD5B8F">
        <w:trPr>
          <w:trHeight w:val="340"/>
        </w:trPr>
        <w:tc>
          <w:tcPr>
            <w:tcW w:w="2410" w:type="dxa"/>
            <w:vMerge/>
            <w:tcBorders>
              <w:bottom w:val="single" w:sz="12" w:space="0" w:color="auto"/>
            </w:tcBorders>
            <w:noWrap/>
            <w:hideMark/>
          </w:tcPr>
          <w:p w14:paraId="099D4E17" w14:textId="77777777" w:rsidR="005B5843" w:rsidRPr="004A3FAD" w:rsidRDefault="005B5843" w:rsidP="005B5843">
            <w:pPr>
              <w:rPr>
                <w:rFonts w:cs="Arial"/>
                <w:b/>
                <w:bCs/>
                <w:szCs w:val="24"/>
              </w:rPr>
            </w:pPr>
          </w:p>
        </w:tc>
        <w:tc>
          <w:tcPr>
            <w:tcW w:w="1109" w:type="dxa"/>
            <w:tcBorders>
              <w:bottom w:val="single" w:sz="12" w:space="0" w:color="auto"/>
            </w:tcBorders>
            <w:vAlign w:val="center"/>
          </w:tcPr>
          <w:p w14:paraId="72C9905C" w14:textId="764950C1" w:rsidR="005B5843" w:rsidRPr="004A3FAD" w:rsidRDefault="005B5843" w:rsidP="005B5843">
            <w:pPr>
              <w:jc w:val="center"/>
              <w:rPr>
                <w:rFonts w:cs="Arial"/>
                <w:szCs w:val="24"/>
              </w:rPr>
            </w:pPr>
            <w:r>
              <w:rPr>
                <w:rFonts w:cs="Arial"/>
                <w:color w:val="000000"/>
                <w:szCs w:val="24"/>
              </w:rPr>
              <w:t>3</w:t>
            </w:r>
          </w:p>
        </w:tc>
        <w:tc>
          <w:tcPr>
            <w:tcW w:w="1276" w:type="dxa"/>
            <w:tcBorders>
              <w:bottom w:val="single" w:sz="12" w:space="0" w:color="auto"/>
            </w:tcBorders>
            <w:vAlign w:val="center"/>
          </w:tcPr>
          <w:p w14:paraId="39B4089E" w14:textId="2DA6A201" w:rsidR="005B5843" w:rsidRPr="004A3FAD" w:rsidRDefault="005B5843" w:rsidP="005B5843">
            <w:pPr>
              <w:jc w:val="right"/>
              <w:rPr>
                <w:rFonts w:cs="Arial"/>
                <w:szCs w:val="24"/>
              </w:rPr>
            </w:pPr>
            <w:r w:rsidRPr="004A3FAD">
              <w:rPr>
                <w:rFonts w:cs="Arial"/>
                <w:color w:val="000000"/>
                <w:szCs w:val="24"/>
              </w:rPr>
              <w:t>155</w:t>
            </w:r>
          </w:p>
        </w:tc>
        <w:tc>
          <w:tcPr>
            <w:tcW w:w="1455" w:type="dxa"/>
            <w:tcBorders>
              <w:bottom w:val="single" w:sz="12" w:space="0" w:color="auto"/>
            </w:tcBorders>
            <w:vAlign w:val="center"/>
          </w:tcPr>
          <w:p w14:paraId="4ABB5E27" w14:textId="77777777" w:rsidR="005B5843" w:rsidRPr="004A3FAD" w:rsidRDefault="005B5843" w:rsidP="005B5843">
            <w:pPr>
              <w:jc w:val="right"/>
              <w:rPr>
                <w:rFonts w:cs="Arial"/>
                <w:szCs w:val="24"/>
              </w:rPr>
            </w:pPr>
            <w:r w:rsidRPr="004A3FAD">
              <w:rPr>
                <w:rFonts w:cs="Arial"/>
                <w:color w:val="000000"/>
                <w:szCs w:val="24"/>
              </w:rPr>
              <w:t xml:space="preserve">        3.1 </w:t>
            </w:r>
          </w:p>
        </w:tc>
        <w:tc>
          <w:tcPr>
            <w:tcW w:w="1603" w:type="dxa"/>
            <w:tcBorders>
              <w:bottom w:val="single" w:sz="12" w:space="0" w:color="auto"/>
            </w:tcBorders>
            <w:vAlign w:val="center"/>
          </w:tcPr>
          <w:p w14:paraId="1117E652" w14:textId="77777777" w:rsidR="005B5843" w:rsidRPr="004A3FAD" w:rsidRDefault="005B5843" w:rsidP="005B5843">
            <w:pPr>
              <w:jc w:val="right"/>
              <w:rPr>
                <w:rFonts w:cs="Arial"/>
                <w:szCs w:val="24"/>
              </w:rPr>
            </w:pPr>
            <w:r w:rsidRPr="004A3FAD">
              <w:rPr>
                <w:rFonts w:cs="Arial"/>
                <w:color w:val="000000"/>
                <w:szCs w:val="24"/>
              </w:rPr>
              <w:t xml:space="preserve">        1.8 </w:t>
            </w:r>
          </w:p>
        </w:tc>
        <w:tc>
          <w:tcPr>
            <w:tcW w:w="1361" w:type="dxa"/>
            <w:tcBorders>
              <w:bottom w:val="single" w:sz="12" w:space="0" w:color="auto"/>
            </w:tcBorders>
            <w:vAlign w:val="center"/>
          </w:tcPr>
          <w:p w14:paraId="5CEB9DB2" w14:textId="77777777" w:rsidR="005B5843" w:rsidRPr="004A3FAD" w:rsidRDefault="005B5843" w:rsidP="005B5843">
            <w:pPr>
              <w:jc w:val="right"/>
              <w:rPr>
                <w:rFonts w:cs="Arial"/>
                <w:szCs w:val="24"/>
              </w:rPr>
            </w:pPr>
            <w:r w:rsidRPr="004A3FAD">
              <w:rPr>
                <w:rFonts w:cs="Arial"/>
                <w:color w:val="000000"/>
                <w:szCs w:val="24"/>
              </w:rPr>
              <w:t xml:space="preserve">      15.5 </w:t>
            </w:r>
          </w:p>
        </w:tc>
      </w:tr>
    </w:tbl>
    <w:p w14:paraId="63FBDA5E" w14:textId="77777777" w:rsidR="002A48F2" w:rsidRPr="004A3FAD" w:rsidRDefault="002A48F2" w:rsidP="009B1629">
      <w:pPr>
        <w:spacing w:after="120"/>
        <w:ind w:left="567"/>
        <w:jc w:val="both"/>
        <w:rPr>
          <w:rFonts w:cs="Arial"/>
          <w:bCs/>
          <w:sz w:val="18"/>
          <w:szCs w:val="18"/>
        </w:rPr>
      </w:pPr>
      <w:r w:rsidRPr="004A3FAD">
        <w:rPr>
          <w:rFonts w:cs="Arial"/>
          <w:bCs/>
          <w:sz w:val="18"/>
          <w:szCs w:val="18"/>
        </w:rPr>
        <w:t>Source: Home Office Analysis and Insight</w:t>
      </w:r>
    </w:p>
    <w:p w14:paraId="45892478" w14:textId="77777777" w:rsidR="00DE01D9" w:rsidRDefault="00DE01D9">
      <w:pPr>
        <w:rPr>
          <w:rFonts w:cs="Arial"/>
          <w:b/>
          <w:bCs/>
          <w:szCs w:val="24"/>
        </w:rPr>
      </w:pPr>
      <w:r>
        <w:rPr>
          <w:rFonts w:cs="Arial"/>
          <w:b/>
          <w:bCs/>
          <w:szCs w:val="24"/>
        </w:rPr>
        <w:br w:type="page"/>
      </w:r>
    </w:p>
    <w:p w14:paraId="183BFCAA" w14:textId="77777777" w:rsidR="008732FF" w:rsidRDefault="008732FF" w:rsidP="008732FF">
      <w:pPr>
        <w:spacing w:after="120"/>
        <w:ind w:left="567"/>
        <w:rPr>
          <w:rFonts w:cs="Arial"/>
          <w:b/>
          <w:bCs/>
          <w:szCs w:val="24"/>
        </w:rPr>
      </w:pPr>
      <w:r w:rsidRPr="004A3FAD">
        <w:rPr>
          <w:rFonts w:cs="Arial"/>
          <w:b/>
          <w:bCs/>
          <w:szCs w:val="24"/>
        </w:rPr>
        <w:lastRenderedPageBreak/>
        <w:t>Table 8 - Impact on fee revenue / costs, less common licence types, £ million, 2024 prices, 2024/25 PV</w:t>
      </w:r>
    </w:p>
    <w:tbl>
      <w:tblPr>
        <w:tblStyle w:val="TableGrid"/>
        <w:tblW w:w="9214" w:type="dxa"/>
        <w:tblInd w:w="562" w:type="dxa"/>
        <w:tblLook w:val="04A0" w:firstRow="1" w:lastRow="0" w:firstColumn="1" w:lastColumn="0" w:noHBand="0" w:noVBand="1"/>
      </w:tblPr>
      <w:tblGrid>
        <w:gridCol w:w="2410"/>
        <w:gridCol w:w="1109"/>
        <w:gridCol w:w="1276"/>
        <w:gridCol w:w="1455"/>
        <w:gridCol w:w="1603"/>
        <w:gridCol w:w="1361"/>
      </w:tblGrid>
      <w:tr w:rsidR="00DE01D9" w:rsidRPr="004A3FAD" w14:paraId="60F204B5" w14:textId="77777777" w:rsidTr="00D0144D">
        <w:trPr>
          <w:trHeight w:val="340"/>
        </w:trPr>
        <w:tc>
          <w:tcPr>
            <w:tcW w:w="2410" w:type="dxa"/>
            <w:tcBorders>
              <w:bottom w:val="single" w:sz="12" w:space="0" w:color="auto"/>
            </w:tcBorders>
            <w:vAlign w:val="center"/>
            <w:hideMark/>
          </w:tcPr>
          <w:p w14:paraId="5C2E1DF1" w14:textId="77777777" w:rsidR="00DE01D9" w:rsidRPr="004A3FAD" w:rsidRDefault="00DE01D9" w:rsidP="00DE01D9">
            <w:pPr>
              <w:jc w:val="center"/>
              <w:rPr>
                <w:rFonts w:cs="Arial"/>
                <w:b/>
                <w:bCs/>
                <w:szCs w:val="24"/>
              </w:rPr>
            </w:pPr>
            <w:r w:rsidRPr="004A3FAD">
              <w:rPr>
                <w:rFonts w:cs="Arial"/>
                <w:b/>
                <w:bCs/>
                <w:color w:val="000000"/>
                <w:szCs w:val="24"/>
              </w:rPr>
              <w:t>Licence Type</w:t>
            </w:r>
          </w:p>
        </w:tc>
        <w:tc>
          <w:tcPr>
            <w:tcW w:w="1109" w:type="dxa"/>
            <w:tcBorders>
              <w:bottom w:val="single" w:sz="12" w:space="0" w:color="auto"/>
            </w:tcBorders>
            <w:vAlign w:val="center"/>
          </w:tcPr>
          <w:p w14:paraId="703F87E1" w14:textId="77777777" w:rsidR="00DE01D9" w:rsidRPr="004A3FAD" w:rsidRDefault="00DE01D9" w:rsidP="00DE01D9">
            <w:pPr>
              <w:jc w:val="center"/>
              <w:rPr>
                <w:rFonts w:cs="Arial"/>
                <w:b/>
                <w:bCs/>
                <w:szCs w:val="24"/>
              </w:rPr>
            </w:pPr>
            <w:r w:rsidRPr="004A3FAD">
              <w:rPr>
                <w:rFonts w:cs="Arial"/>
                <w:b/>
                <w:bCs/>
                <w:color w:val="000000"/>
                <w:szCs w:val="24"/>
              </w:rPr>
              <w:t>Option</w:t>
            </w:r>
          </w:p>
        </w:tc>
        <w:tc>
          <w:tcPr>
            <w:tcW w:w="1276" w:type="dxa"/>
            <w:tcBorders>
              <w:bottom w:val="single" w:sz="12" w:space="0" w:color="auto"/>
            </w:tcBorders>
            <w:vAlign w:val="center"/>
            <w:hideMark/>
          </w:tcPr>
          <w:p w14:paraId="504CC111" w14:textId="77777777" w:rsidR="00DE01D9" w:rsidRPr="004A3FAD" w:rsidRDefault="00DE01D9" w:rsidP="00DE01D9">
            <w:pPr>
              <w:jc w:val="center"/>
              <w:rPr>
                <w:rFonts w:cs="Arial"/>
                <w:b/>
                <w:bCs/>
                <w:szCs w:val="24"/>
              </w:rPr>
            </w:pPr>
            <w:r w:rsidRPr="004A3FAD">
              <w:rPr>
                <w:rFonts w:cs="Arial"/>
                <w:b/>
                <w:bCs/>
                <w:szCs w:val="24"/>
              </w:rPr>
              <w:t>Fee (£)</w:t>
            </w:r>
          </w:p>
        </w:tc>
        <w:tc>
          <w:tcPr>
            <w:tcW w:w="1455" w:type="dxa"/>
            <w:tcBorders>
              <w:bottom w:val="single" w:sz="12" w:space="0" w:color="auto"/>
            </w:tcBorders>
            <w:vAlign w:val="center"/>
            <w:hideMark/>
          </w:tcPr>
          <w:p w14:paraId="2B978C9B" w14:textId="77777777" w:rsidR="00DE01D9" w:rsidRPr="004A3FAD" w:rsidRDefault="00DE01D9" w:rsidP="00DE01D9">
            <w:pPr>
              <w:jc w:val="center"/>
              <w:rPr>
                <w:rFonts w:cs="Arial"/>
                <w:b/>
                <w:bCs/>
                <w:szCs w:val="24"/>
              </w:rPr>
            </w:pPr>
            <w:r w:rsidRPr="004A3FAD">
              <w:rPr>
                <w:rFonts w:cs="Arial"/>
                <w:b/>
                <w:bCs/>
                <w:szCs w:val="24"/>
              </w:rPr>
              <w:t>Average Revenue / Cost per year (£m)</w:t>
            </w:r>
          </w:p>
        </w:tc>
        <w:tc>
          <w:tcPr>
            <w:tcW w:w="1603" w:type="dxa"/>
            <w:tcBorders>
              <w:bottom w:val="single" w:sz="12" w:space="0" w:color="auto"/>
            </w:tcBorders>
            <w:vAlign w:val="center"/>
            <w:hideMark/>
          </w:tcPr>
          <w:p w14:paraId="6FF9F192" w14:textId="77777777" w:rsidR="00DE01D9" w:rsidRPr="004A3FAD" w:rsidRDefault="00DE01D9" w:rsidP="00DE01D9">
            <w:pPr>
              <w:jc w:val="center"/>
              <w:rPr>
                <w:rFonts w:cs="Arial"/>
                <w:b/>
                <w:bCs/>
                <w:szCs w:val="24"/>
              </w:rPr>
            </w:pPr>
            <w:r w:rsidRPr="004A3FAD">
              <w:rPr>
                <w:rFonts w:cs="Arial"/>
                <w:b/>
                <w:bCs/>
                <w:szCs w:val="24"/>
              </w:rPr>
              <w:t>Average increased Revenue / Cost per year (£m)</w:t>
            </w:r>
          </w:p>
        </w:tc>
        <w:tc>
          <w:tcPr>
            <w:tcW w:w="1361" w:type="dxa"/>
            <w:tcBorders>
              <w:bottom w:val="single" w:sz="12" w:space="0" w:color="auto"/>
            </w:tcBorders>
            <w:vAlign w:val="center"/>
            <w:hideMark/>
          </w:tcPr>
          <w:p w14:paraId="62B55104" w14:textId="77777777" w:rsidR="00DE01D9" w:rsidRPr="004A3FAD" w:rsidRDefault="00DE01D9" w:rsidP="00DE01D9">
            <w:pPr>
              <w:jc w:val="center"/>
              <w:rPr>
                <w:rFonts w:cs="Arial"/>
                <w:b/>
                <w:bCs/>
                <w:szCs w:val="24"/>
              </w:rPr>
            </w:pPr>
            <w:r w:rsidRPr="004A3FAD">
              <w:rPr>
                <w:rFonts w:cs="Arial"/>
                <w:b/>
                <w:bCs/>
                <w:szCs w:val="24"/>
              </w:rPr>
              <w:t>Increased Revenue / Cost 10 years (£m)</w:t>
            </w:r>
          </w:p>
        </w:tc>
      </w:tr>
      <w:tr w:rsidR="00DE01D9" w:rsidRPr="004A3FAD" w14:paraId="1A410130" w14:textId="77777777" w:rsidTr="00D0144D">
        <w:trPr>
          <w:trHeight w:val="340"/>
        </w:trPr>
        <w:tc>
          <w:tcPr>
            <w:tcW w:w="2410" w:type="dxa"/>
            <w:vMerge w:val="restart"/>
            <w:tcBorders>
              <w:top w:val="single" w:sz="12" w:space="0" w:color="auto"/>
            </w:tcBorders>
            <w:noWrap/>
            <w:vAlign w:val="center"/>
          </w:tcPr>
          <w:p w14:paraId="3FAB7011" w14:textId="77777777" w:rsidR="00DE01D9" w:rsidRPr="004A3FAD" w:rsidRDefault="00DE01D9" w:rsidP="00DE01D9">
            <w:pPr>
              <w:rPr>
                <w:rFonts w:cs="Arial"/>
                <w:b/>
                <w:bCs/>
                <w:szCs w:val="24"/>
              </w:rPr>
            </w:pPr>
            <w:r w:rsidRPr="004A3FAD">
              <w:rPr>
                <w:rFonts w:cs="Arial"/>
                <w:b/>
                <w:bCs/>
                <w:szCs w:val="24"/>
              </w:rPr>
              <w:t>RFD Grants</w:t>
            </w:r>
          </w:p>
        </w:tc>
        <w:tc>
          <w:tcPr>
            <w:tcW w:w="1109" w:type="dxa"/>
            <w:tcBorders>
              <w:top w:val="single" w:sz="12" w:space="0" w:color="auto"/>
            </w:tcBorders>
            <w:vAlign w:val="center"/>
          </w:tcPr>
          <w:p w14:paraId="2EF70DA0" w14:textId="7CA50B0D" w:rsidR="00DE01D9" w:rsidRPr="004A3FAD" w:rsidRDefault="005B5843" w:rsidP="00DE01D9">
            <w:pPr>
              <w:jc w:val="center"/>
              <w:rPr>
                <w:rFonts w:cs="Arial"/>
                <w:szCs w:val="24"/>
              </w:rPr>
            </w:pPr>
            <w:r>
              <w:rPr>
                <w:rFonts w:cs="Arial"/>
                <w:szCs w:val="24"/>
              </w:rPr>
              <w:t>0</w:t>
            </w:r>
          </w:p>
        </w:tc>
        <w:tc>
          <w:tcPr>
            <w:tcW w:w="1276" w:type="dxa"/>
            <w:tcBorders>
              <w:top w:val="single" w:sz="12" w:space="0" w:color="auto"/>
            </w:tcBorders>
            <w:vAlign w:val="bottom"/>
          </w:tcPr>
          <w:p w14:paraId="56D2779C" w14:textId="6CA1D747" w:rsidR="00DE01D9" w:rsidRPr="004A3FAD" w:rsidRDefault="00DE01D9" w:rsidP="00DE01D9">
            <w:pPr>
              <w:jc w:val="right"/>
              <w:rPr>
                <w:rFonts w:cs="Arial"/>
                <w:szCs w:val="24"/>
              </w:rPr>
            </w:pPr>
            <w:r w:rsidRPr="004A3FAD">
              <w:rPr>
                <w:rFonts w:cs="Arial"/>
                <w:color w:val="000000"/>
                <w:szCs w:val="24"/>
              </w:rPr>
              <w:t>200</w:t>
            </w:r>
          </w:p>
        </w:tc>
        <w:tc>
          <w:tcPr>
            <w:tcW w:w="1455" w:type="dxa"/>
            <w:tcBorders>
              <w:top w:val="single" w:sz="12" w:space="0" w:color="auto"/>
            </w:tcBorders>
            <w:vAlign w:val="bottom"/>
          </w:tcPr>
          <w:p w14:paraId="63437642" w14:textId="77777777" w:rsidR="00DE01D9" w:rsidRPr="004A3FAD" w:rsidRDefault="00DE01D9" w:rsidP="00DE01D9">
            <w:pPr>
              <w:jc w:val="right"/>
              <w:rPr>
                <w:rFonts w:cs="Arial"/>
                <w:szCs w:val="24"/>
              </w:rPr>
            </w:pPr>
            <w:r w:rsidRPr="004A3FAD">
              <w:rPr>
                <w:rFonts w:cs="Arial"/>
                <w:color w:val="000000"/>
                <w:szCs w:val="24"/>
              </w:rPr>
              <w:t xml:space="preserve">           0.1 </w:t>
            </w:r>
          </w:p>
        </w:tc>
        <w:tc>
          <w:tcPr>
            <w:tcW w:w="1603" w:type="dxa"/>
            <w:tcBorders>
              <w:top w:val="single" w:sz="12" w:space="0" w:color="auto"/>
            </w:tcBorders>
            <w:vAlign w:val="bottom"/>
          </w:tcPr>
          <w:p w14:paraId="2E1CB2F8" w14:textId="77777777" w:rsidR="00DE01D9" w:rsidRPr="004A3FAD" w:rsidRDefault="00DE01D9" w:rsidP="00DE01D9">
            <w:pPr>
              <w:jc w:val="right"/>
              <w:rPr>
                <w:rFonts w:cs="Arial"/>
                <w:szCs w:val="24"/>
              </w:rPr>
            </w:pPr>
            <w:r w:rsidRPr="004A3FAD">
              <w:rPr>
                <w:rFonts w:cs="Arial"/>
                <w:color w:val="000000"/>
                <w:szCs w:val="24"/>
              </w:rPr>
              <w:t xml:space="preserve">             -   </w:t>
            </w:r>
          </w:p>
        </w:tc>
        <w:tc>
          <w:tcPr>
            <w:tcW w:w="1361" w:type="dxa"/>
            <w:tcBorders>
              <w:top w:val="single" w:sz="12" w:space="0" w:color="auto"/>
            </w:tcBorders>
            <w:vAlign w:val="bottom"/>
          </w:tcPr>
          <w:p w14:paraId="1E0AAAA3" w14:textId="77777777" w:rsidR="00DE01D9" w:rsidRPr="004A3FAD" w:rsidRDefault="00DE01D9" w:rsidP="00DE01D9">
            <w:pPr>
              <w:jc w:val="right"/>
              <w:rPr>
                <w:rFonts w:cs="Arial"/>
                <w:szCs w:val="24"/>
              </w:rPr>
            </w:pPr>
            <w:r w:rsidRPr="004A3FAD">
              <w:rPr>
                <w:rFonts w:cs="Arial"/>
                <w:color w:val="000000"/>
                <w:szCs w:val="24"/>
              </w:rPr>
              <w:t xml:space="preserve">             -   </w:t>
            </w:r>
          </w:p>
        </w:tc>
      </w:tr>
      <w:tr w:rsidR="00DE01D9" w:rsidRPr="004A3FAD" w14:paraId="6B33045A" w14:textId="77777777" w:rsidTr="00D0144D">
        <w:trPr>
          <w:trHeight w:val="340"/>
        </w:trPr>
        <w:tc>
          <w:tcPr>
            <w:tcW w:w="2410" w:type="dxa"/>
            <w:vMerge/>
            <w:noWrap/>
            <w:vAlign w:val="center"/>
          </w:tcPr>
          <w:p w14:paraId="4AD75D56" w14:textId="77777777" w:rsidR="00DE01D9" w:rsidRPr="004A3FAD" w:rsidRDefault="00DE01D9" w:rsidP="00DE01D9">
            <w:pPr>
              <w:rPr>
                <w:rFonts w:cs="Arial"/>
                <w:b/>
                <w:bCs/>
                <w:szCs w:val="24"/>
              </w:rPr>
            </w:pPr>
          </w:p>
        </w:tc>
        <w:tc>
          <w:tcPr>
            <w:tcW w:w="1109" w:type="dxa"/>
            <w:vAlign w:val="center"/>
          </w:tcPr>
          <w:p w14:paraId="43249059" w14:textId="50EF1609" w:rsidR="005B5843" w:rsidRPr="004A3FAD" w:rsidRDefault="005B5843" w:rsidP="00DE01D9">
            <w:pPr>
              <w:jc w:val="center"/>
              <w:rPr>
                <w:rFonts w:cs="Arial"/>
                <w:szCs w:val="24"/>
              </w:rPr>
            </w:pPr>
            <w:r>
              <w:rPr>
                <w:rFonts w:cs="Arial"/>
                <w:color w:val="000000"/>
                <w:szCs w:val="24"/>
              </w:rPr>
              <w:t>1</w:t>
            </w:r>
          </w:p>
        </w:tc>
        <w:tc>
          <w:tcPr>
            <w:tcW w:w="1276" w:type="dxa"/>
            <w:vAlign w:val="bottom"/>
          </w:tcPr>
          <w:p w14:paraId="6CC27395" w14:textId="17CCB39C" w:rsidR="00DE01D9" w:rsidRPr="004A3FAD" w:rsidRDefault="00DE01D9" w:rsidP="00DE01D9">
            <w:pPr>
              <w:jc w:val="right"/>
              <w:rPr>
                <w:rFonts w:cs="Arial"/>
                <w:szCs w:val="24"/>
              </w:rPr>
            </w:pPr>
            <w:r w:rsidRPr="004A3FAD">
              <w:rPr>
                <w:rFonts w:cs="Arial"/>
                <w:color w:val="000000"/>
                <w:szCs w:val="24"/>
              </w:rPr>
              <w:t>267</w:t>
            </w:r>
          </w:p>
        </w:tc>
        <w:tc>
          <w:tcPr>
            <w:tcW w:w="1455" w:type="dxa"/>
            <w:vAlign w:val="bottom"/>
          </w:tcPr>
          <w:p w14:paraId="7AD8FF61" w14:textId="77777777" w:rsidR="00DE01D9" w:rsidRPr="004A3FAD" w:rsidRDefault="00DE01D9" w:rsidP="00DE01D9">
            <w:pPr>
              <w:jc w:val="right"/>
              <w:rPr>
                <w:rFonts w:cs="Arial"/>
                <w:szCs w:val="24"/>
              </w:rPr>
            </w:pPr>
            <w:r w:rsidRPr="004A3FAD">
              <w:rPr>
                <w:rFonts w:cs="Arial"/>
                <w:color w:val="000000"/>
                <w:szCs w:val="24"/>
              </w:rPr>
              <w:t xml:space="preserve">           0.1 </w:t>
            </w:r>
          </w:p>
        </w:tc>
        <w:tc>
          <w:tcPr>
            <w:tcW w:w="1603" w:type="dxa"/>
            <w:vAlign w:val="bottom"/>
          </w:tcPr>
          <w:p w14:paraId="71CA2DF0" w14:textId="77777777" w:rsidR="00DE01D9" w:rsidRPr="004A3FAD" w:rsidRDefault="00DE01D9" w:rsidP="00DE01D9">
            <w:pPr>
              <w:jc w:val="right"/>
              <w:rPr>
                <w:rFonts w:cs="Arial"/>
                <w:szCs w:val="24"/>
              </w:rPr>
            </w:pPr>
            <w:r w:rsidRPr="004A3FAD">
              <w:rPr>
                <w:rFonts w:cs="Arial"/>
                <w:color w:val="000000"/>
                <w:szCs w:val="24"/>
              </w:rPr>
              <w:t xml:space="preserve">           0.0 </w:t>
            </w:r>
          </w:p>
        </w:tc>
        <w:tc>
          <w:tcPr>
            <w:tcW w:w="1361" w:type="dxa"/>
            <w:vAlign w:val="bottom"/>
          </w:tcPr>
          <w:p w14:paraId="74513A35" w14:textId="77777777" w:rsidR="00DE01D9" w:rsidRPr="004A3FAD" w:rsidRDefault="00DE01D9" w:rsidP="00DE01D9">
            <w:pPr>
              <w:jc w:val="right"/>
              <w:rPr>
                <w:rFonts w:cs="Arial"/>
                <w:szCs w:val="24"/>
              </w:rPr>
            </w:pPr>
            <w:r w:rsidRPr="004A3FAD">
              <w:rPr>
                <w:rFonts w:cs="Arial"/>
                <w:color w:val="000000"/>
                <w:szCs w:val="24"/>
              </w:rPr>
              <w:t xml:space="preserve">           0.2 </w:t>
            </w:r>
          </w:p>
        </w:tc>
      </w:tr>
      <w:tr w:rsidR="00DE01D9" w:rsidRPr="004A3FAD" w14:paraId="22E7AF25" w14:textId="77777777" w:rsidTr="00D0144D">
        <w:trPr>
          <w:trHeight w:val="340"/>
        </w:trPr>
        <w:tc>
          <w:tcPr>
            <w:tcW w:w="2410" w:type="dxa"/>
            <w:vMerge/>
            <w:noWrap/>
            <w:vAlign w:val="center"/>
          </w:tcPr>
          <w:p w14:paraId="1F3AEFB3" w14:textId="77777777" w:rsidR="00DE01D9" w:rsidRPr="004A3FAD" w:rsidRDefault="00DE01D9" w:rsidP="00DE01D9">
            <w:pPr>
              <w:rPr>
                <w:rFonts w:cs="Arial"/>
                <w:b/>
                <w:bCs/>
                <w:szCs w:val="24"/>
              </w:rPr>
            </w:pPr>
          </w:p>
        </w:tc>
        <w:tc>
          <w:tcPr>
            <w:tcW w:w="1109" w:type="dxa"/>
            <w:vAlign w:val="center"/>
          </w:tcPr>
          <w:p w14:paraId="330A7B5F" w14:textId="0C586620" w:rsidR="005B5843" w:rsidRPr="005B5843" w:rsidRDefault="005B5843" w:rsidP="005B5843">
            <w:pPr>
              <w:jc w:val="center"/>
              <w:rPr>
                <w:rFonts w:cs="Arial"/>
                <w:color w:val="000000"/>
                <w:szCs w:val="24"/>
              </w:rPr>
            </w:pPr>
            <w:r>
              <w:rPr>
                <w:rFonts w:cs="Arial"/>
                <w:color w:val="000000"/>
                <w:szCs w:val="24"/>
              </w:rPr>
              <w:t>2</w:t>
            </w:r>
          </w:p>
        </w:tc>
        <w:tc>
          <w:tcPr>
            <w:tcW w:w="1276" w:type="dxa"/>
            <w:vAlign w:val="bottom"/>
          </w:tcPr>
          <w:p w14:paraId="342BC115" w14:textId="2313220B" w:rsidR="00DE01D9" w:rsidRPr="004A3FAD" w:rsidRDefault="00DE01D9" w:rsidP="00DE01D9">
            <w:pPr>
              <w:jc w:val="right"/>
              <w:rPr>
                <w:rFonts w:cs="Arial"/>
                <w:szCs w:val="24"/>
              </w:rPr>
            </w:pPr>
            <w:r w:rsidRPr="004A3FAD">
              <w:rPr>
                <w:rFonts w:cs="Arial"/>
                <w:color w:val="000000"/>
                <w:szCs w:val="24"/>
              </w:rPr>
              <w:t>301</w:t>
            </w:r>
          </w:p>
        </w:tc>
        <w:tc>
          <w:tcPr>
            <w:tcW w:w="1455" w:type="dxa"/>
            <w:vAlign w:val="bottom"/>
          </w:tcPr>
          <w:p w14:paraId="0D9B06BE" w14:textId="77777777" w:rsidR="00DE01D9" w:rsidRPr="004A3FAD" w:rsidRDefault="00DE01D9" w:rsidP="00DE01D9">
            <w:pPr>
              <w:jc w:val="right"/>
              <w:rPr>
                <w:rFonts w:cs="Arial"/>
                <w:szCs w:val="24"/>
              </w:rPr>
            </w:pPr>
            <w:r w:rsidRPr="004A3FAD">
              <w:rPr>
                <w:rFonts w:cs="Arial"/>
                <w:color w:val="000000"/>
                <w:szCs w:val="24"/>
              </w:rPr>
              <w:t xml:space="preserve">           0.1 </w:t>
            </w:r>
          </w:p>
        </w:tc>
        <w:tc>
          <w:tcPr>
            <w:tcW w:w="1603" w:type="dxa"/>
            <w:vAlign w:val="bottom"/>
          </w:tcPr>
          <w:p w14:paraId="0F5E5EC6" w14:textId="77777777" w:rsidR="00DE01D9" w:rsidRPr="004A3FAD" w:rsidRDefault="00DE01D9" w:rsidP="00DE01D9">
            <w:pPr>
              <w:jc w:val="right"/>
              <w:rPr>
                <w:rFonts w:cs="Arial"/>
                <w:szCs w:val="24"/>
              </w:rPr>
            </w:pPr>
            <w:r w:rsidRPr="004A3FAD">
              <w:rPr>
                <w:rFonts w:cs="Arial"/>
                <w:color w:val="000000"/>
                <w:szCs w:val="24"/>
              </w:rPr>
              <w:t xml:space="preserve">           0.0 </w:t>
            </w:r>
          </w:p>
        </w:tc>
        <w:tc>
          <w:tcPr>
            <w:tcW w:w="1361" w:type="dxa"/>
            <w:vAlign w:val="bottom"/>
          </w:tcPr>
          <w:p w14:paraId="32668ACD" w14:textId="77777777" w:rsidR="00DE01D9" w:rsidRPr="004A3FAD" w:rsidRDefault="00DE01D9" w:rsidP="00DE01D9">
            <w:pPr>
              <w:jc w:val="right"/>
              <w:rPr>
                <w:rFonts w:cs="Arial"/>
                <w:szCs w:val="24"/>
              </w:rPr>
            </w:pPr>
            <w:r w:rsidRPr="004A3FAD">
              <w:rPr>
                <w:rFonts w:cs="Arial"/>
                <w:color w:val="000000"/>
                <w:szCs w:val="24"/>
              </w:rPr>
              <w:t xml:space="preserve">           0.3 </w:t>
            </w:r>
          </w:p>
        </w:tc>
      </w:tr>
      <w:tr w:rsidR="00DE01D9" w:rsidRPr="004A3FAD" w14:paraId="745D0C45" w14:textId="77777777" w:rsidTr="00D0144D">
        <w:trPr>
          <w:trHeight w:val="340"/>
        </w:trPr>
        <w:tc>
          <w:tcPr>
            <w:tcW w:w="2410" w:type="dxa"/>
            <w:vMerge/>
            <w:tcBorders>
              <w:bottom w:val="single" w:sz="12" w:space="0" w:color="auto"/>
            </w:tcBorders>
            <w:noWrap/>
            <w:vAlign w:val="center"/>
          </w:tcPr>
          <w:p w14:paraId="2D36DBA9" w14:textId="77777777" w:rsidR="00DE01D9" w:rsidRPr="004A3FAD" w:rsidRDefault="00DE01D9" w:rsidP="00DE01D9">
            <w:pPr>
              <w:rPr>
                <w:rFonts w:cs="Arial"/>
                <w:b/>
                <w:bCs/>
                <w:szCs w:val="24"/>
              </w:rPr>
            </w:pPr>
          </w:p>
        </w:tc>
        <w:tc>
          <w:tcPr>
            <w:tcW w:w="1109" w:type="dxa"/>
            <w:tcBorders>
              <w:bottom w:val="single" w:sz="12" w:space="0" w:color="auto"/>
            </w:tcBorders>
            <w:vAlign w:val="center"/>
          </w:tcPr>
          <w:p w14:paraId="2C95A53B" w14:textId="3531871E" w:rsidR="00DE01D9" w:rsidRPr="004A3FAD" w:rsidRDefault="005B5843" w:rsidP="00DE01D9">
            <w:pPr>
              <w:jc w:val="center"/>
              <w:rPr>
                <w:rFonts w:cs="Arial"/>
                <w:szCs w:val="24"/>
              </w:rPr>
            </w:pPr>
            <w:r>
              <w:rPr>
                <w:rFonts w:cs="Arial"/>
                <w:color w:val="000000"/>
                <w:szCs w:val="24"/>
              </w:rPr>
              <w:t>3</w:t>
            </w:r>
          </w:p>
        </w:tc>
        <w:tc>
          <w:tcPr>
            <w:tcW w:w="1276" w:type="dxa"/>
            <w:tcBorders>
              <w:bottom w:val="single" w:sz="12" w:space="0" w:color="auto"/>
            </w:tcBorders>
            <w:vAlign w:val="bottom"/>
          </w:tcPr>
          <w:p w14:paraId="03F0A32D" w14:textId="300DC694" w:rsidR="00DE01D9" w:rsidRPr="004A3FAD" w:rsidRDefault="00DE01D9" w:rsidP="00DE01D9">
            <w:pPr>
              <w:jc w:val="right"/>
              <w:rPr>
                <w:rFonts w:cs="Arial"/>
                <w:szCs w:val="24"/>
              </w:rPr>
            </w:pPr>
            <w:r w:rsidRPr="004A3FAD">
              <w:rPr>
                <w:rFonts w:cs="Arial"/>
                <w:color w:val="000000"/>
                <w:szCs w:val="24"/>
              </w:rPr>
              <w:t>466</w:t>
            </w:r>
          </w:p>
        </w:tc>
        <w:tc>
          <w:tcPr>
            <w:tcW w:w="1455" w:type="dxa"/>
            <w:tcBorders>
              <w:bottom w:val="single" w:sz="12" w:space="0" w:color="auto"/>
            </w:tcBorders>
            <w:vAlign w:val="bottom"/>
          </w:tcPr>
          <w:p w14:paraId="41B0A78D" w14:textId="77777777" w:rsidR="00DE01D9" w:rsidRPr="004A3FAD" w:rsidRDefault="00DE01D9" w:rsidP="00DE01D9">
            <w:pPr>
              <w:jc w:val="right"/>
              <w:rPr>
                <w:rFonts w:cs="Arial"/>
                <w:szCs w:val="24"/>
              </w:rPr>
            </w:pPr>
            <w:r w:rsidRPr="004A3FAD">
              <w:rPr>
                <w:rFonts w:cs="Arial"/>
                <w:color w:val="000000"/>
                <w:szCs w:val="24"/>
              </w:rPr>
              <w:t xml:space="preserve">           0.2 </w:t>
            </w:r>
          </w:p>
        </w:tc>
        <w:tc>
          <w:tcPr>
            <w:tcW w:w="1603" w:type="dxa"/>
            <w:tcBorders>
              <w:bottom w:val="single" w:sz="12" w:space="0" w:color="auto"/>
            </w:tcBorders>
            <w:vAlign w:val="bottom"/>
          </w:tcPr>
          <w:p w14:paraId="31189A86" w14:textId="77777777" w:rsidR="00DE01D9" w:rsidRPr="004A3FAD" w:rsidRDefault="00DE01D9" w:rsidP="00DE01D9">
            <w:pPr>
              <w:jc w:val="right"/>
              <w:rPr>
                <w:rFonts w:cs="Arial"/>
                <w:szCs w:val="24"/>
              </w:rPr>
            </w:pPr>
            <w:r w:rsidRPr="004A3FAD">
              <w:rPr>
                <w:rFonts w:cs="Arial"/>
                <w:color w:val="000000"/>
                <w:szCs w:val="24"/>
              </w:rPr>
              <w:t xml:space="preserve">           0.1 </w:t>
            </w:r>
          </w:p>
        </w:tc>
        <w:tc>
          <w:tcPr>
            <w:tcW w:w="1361" w:type="dxa"/>
            <w:tcBorders>
              <w:bottom w:val="single" w:sz="12" w:space="0" w:color="auto"/>
            </w:tcBorders>
            <w:vAlign w:val="bottom"/>
          </w:tcPr>
          <w:p w14:paraId="17ECD967" w14:textId="77777777" w:rsidR="00DE01D9" w:rsidRPr="004A3FAD" w:rsidRDefault="00DE01D9" w:rsidP="00DE01D9">
            <w:pPr>
              <w:jc w:val="right"/>
              <w:rPr>
                <w:rFonts w:cs="Arial"/>
                <w:szCs w:val="24"/>
              </w:rPr>
            </w:pPr>
            <w:r w:rsidRPr="004A3FAD">
              <w:rPr>
                <w:rFonts w:cs="Arial"/>
                <w:color w:val="000000"/>
                <w:szCs w:val="24"/>
              </w:rPr>
              <w:t xml:space="preserve">           0.9 </w:t>
            </w:r>
          </w:p>
        </w:tc>
      </w:tr>
      <w:tr w:rsidR="005B5843" w:rsidRPr="004A3FAD" w14:paraId="0D9D0F92" w14:textId="77777777" w:rsidTr="00D0144D">
        <w:trPr>
          <w:trHeight w:val="340"/>
        </w:trPr>
        <w:tc>
          <w:tcPr>
            <w:tcW w:w="2410" w:type="dxa"/>
            <w:vMerge w:val="restart"/>
            <w:tcBorders>
              <w:top w:val="single" w:sz="12" w:space="0" w:color="auto"/>
            </w:tcBorders>
            <w:noWrap/>
            <w:vAlign w:val="center"/>
          </w:tcPr>
          <w:p w14:paraId="30ACBAB0" w14:textId="77777777" w:rsidR="005B5843" w:rsidRPr="004A3FAD" w:rsidRDefault="005B5843" w:rsidP="005B5843">
            <w:pPr>
              <w:rPr>
                <w:rFonts w:cs="Arial"/>
                <w:b/>
                <w:bCs/>
                <w:szCs w:val="24"/>
              </w:rPr>
            </w:pPr>
            <w:r w:rsidRPr="004A3FAD">
              <w:rPr>
                <w:rFonts w:cs="Arial"/>
                <w:b/>
                <w:bCs/>
                <w:szCs w:val="24"/>
              </w:rPr>
              <w:t>RFD Renewals</w:t>
            </w:r>
          </w:p>
        </w:tc>
        <w:tc>
          <w:tcPr>
            <w:tcW w:w="1109" w:type="dxa"/>
            <w:tcBorders>
              <w:top w:val="single" w:sz="12" w:space="0" w:color="auto"/>
            </w:tcBorders>
            <w:vAlign w:val="center"/>
          </w:tcPr>
          <w:p w14:paraId="6D82C315" w14:textId="4D6114AB" w:rsidR="005B5843" w:rsidRPr="004A3FAD" w:rsidRDefault="005B5843" w:rsidP="005B5843">
            <w:pPr>
              <w:jc w:val="center"/>
              <w:rPr>
                <w:rFonts w:cs="Arial"/>
                <w:szCs w:val="24"/>
              </w:rPr>
            </w:pPr>
            <w:r>
              <w:rPr>
                <w:rFonts w:cs="Arial"/>
                <w:szCs w:val="24"/>
              </w:rPr>
              <w:t>0</w:t>
            </w:r>
          </w:p>
        </w:tc>
        <w:tc>
          <w:tcPr>
            <w:tcW w:w="1276" w:type="dxa"/>
            <w:tcBorders>
              <w:top w:val="single" w:sz="12" w:space="0" w:color="auto"/>
            </w:tcBorders>
            <w:vAlign w:val="bottom"/>
          </w:tcPr>
          <w:p w14:paraId="4C82F1F7" w14:textId="1B87F9A7" w:rsidR="005B5843" w:rsidRPr="004A3FAD" w:rsidRDefault="005B5843" w:rsidP="005B5843">
            <w:pPr>
              <w:jc w:val="right"/>
              <w:rPr>
                <w:rFonts w:cs="Arial"/>
                <w:szCs w:val="24"/>
              </w:rPr>
            </w:pPr>
            <w:r w:rsidRPr="004A3FAD">
              <w:rPr>
                <w:rFonts w:cs="Arial"/>
                <w:color w:val="000000"/>
                <w:szCs w:val="24"/>
              </w:rPr>
              <w:t>200</w:t>
            </w:r>
          </w:p>
        </w:tc>
        <w:tc>
          <w:tcPr>
            <w:tcW w:w="1455" w:type="dxa"/>
            <w:tcBorders>
              <w:top w:val="single" w:sz="12" w:space="0" w:color="auto"/>
            </w:tcBorders>
            <w:vAlign w:val="bottom"/>
          </w:tcPr>
          <w:p w14:paraId="56897BF4" w14:textId="77777777" w:rsidR="005B5843" w:rsidRPr="004A3FAD" w:rsidRDefault="005B5843" w:rsidP="005B5843">
            <w:pPr>
              <w:jc w:val="right"/>
              <w:rPr>
                <w:rFonts w:cs="Arial"/>
                <w:szCs w:val="24"/>
              </w:rPr>
            </w:pPr>
            <w:r w:rsidRPr="004A3FAD">
              <w:rPr>
                <w:rFonts w:cs="Arial"/>
                <w:color w:val="000000"/>
                <w:szCs w:val="24"/>
              </w:rPr>
              <w:t xml:space="preserve">           0.1 </w:t>
            </w:r>
          </w:p>
        </w:tc>
        <w:tc>
          <w:tcPr>
            <w:tcW w:w="1603" w:type="dxa"/>
            <w:tcBorders>
              <w:top w:val="single" w:sz="12" w:space="0" w:color="auto"/>
            </w:tcBorders>
            <w:vAlign w:val="bottom"/>
          </w:tcPr>
          <w:p w14:paraId="736516B4" w14:textId="77777777" w:rsidR="005B5843" w:rsidRPr="004A3FAD" w:rsidRDefault="005B5843" w:rsidP="005B5843">
            <w:pPr>
              <w:jc w:val="right"/>
              <w:rPr>
                <w:rFonts w:cs="Arial"/>
                <w:szCs w:val="24"/>
              </w:rPr>
            </w:pPr>
            <w:r w:rsidRPr="004A3FAD">
              <w:rPr>
                <w:rFonts w:cs="Arial"/>
                <w:color w:val="000000"/>
                <w:szCs w:val="24"/>
              </w:rPr>
              <w:t xml:space="preserve">             -   </w:t>
            </w:r>
          </w:p>
        </w:tc>
        <w:tc>
          <w:tcPr>
            <w:tcW w:w="1361" w:type="dxa"/>
            <w:tcBorders>
              <w:top w:val="single" w:sz="12" w:space="0" w:color="auto"/>
            </w:tcBorders>
            <w:vAlign w:val="bottom"/>
          </w:tcPr>
          <w:p w14:paraId="0824FA25" w14:textId="77777777" w:rsidR="005B5843" w:rsidRPr="004A3FAD" w:rsidRDefault="005B5843" w:rsidP="005B5843">
            <w:pPr>
              <w:jc w:val="right"/>
              <w:rPr>
                <w:rFonts w:cs="Arial"/>
                <w:szCs w:val="24"/>
              </w:rPr>
            </w:pPr>
            <w:r w:rsidRPr="004A3FAD">
              <w:rPr>
                <w:rFonts w:cs="Arial"/>
                <w:color w:val="000000"/>
                <w:szCs w:val="24"/>
              </w:rPr>
              <w:t xml:space="preserve">             -   </w:t>
            </w:r>
          </w:p>
        </w:tc>
      </w:tr>
      <w:tr w:rsidR="005B5843" w:rsidRPr="004A3FAD" w14:paraId="48098D79" w14:textId="77777777" w:rsidTr="00D0144D">
        <w:trPr>
          <w:trHeight w:val="340"/>
        </w:trPr>
        <w:tc>
          <w:tcPr>
            <w:tcW w:w="2410" w:type="dxa"/>
            <w:vMerge/>
            <w:noWrap/>
            <w:vAlign w:val="center"/>
          </w:tcPr>
          <w:p w14:paraId="5D6B1B5F" w14:textId="77777777" w:rsidR="005B5843" w:rsidRPr="004A3FAD" w:rsidRDefault="005B5843" w:rsidP="005B5843">
            <w:pPr>
              <w:rPr>
                <w:rFonts w:cs="Arial"/>
                <w:b/>
                <w:bCs/>
                <w:szCs w:val="24"/>
              </w:rPr>
            </w:pPr>
          </w:p>
        </w:tc>
        <w:tc>
          <w:tcPr>
            <w:tcW w:w="1109" w:type="dxa"/>
            <w:vAlign w:val="center"/>
          </w:tcPr>
          <w:p w14:paraId="7105E25A" w14:textId="0A2C34DE" w:rsidR="005B5843" w:rsidRPr="004A3FAD" w:rsidRDefault="005B5843" w:rsidP="005B5843">
            <w:pPr>
              <w:jc w:val="center"/>
              <w:rPr>
                <w:rFonts w:cs="Arial"/>
                <w:szCs w:val="24"/>
              </w:rPr>
            </w:pPr>
            <w:r>
              <w:rPr>
                <w:rFonts w:cs="Arial"/>
                <w:color w:val="000000"/>
                <w:szCs w:val="24"/>
              </w:rPr>
              <w:t>1</w:t>
            </w:r>
          </w:p>
        </w:tc>
        <w:tc>
          <w:tcPr>
            <w:tcW w:w="1276" w:type="dxa"/>
            <w:vAlign w:val="bottom"/>
          </w:tcPr>
          <w:p w14:paraId="09C9848B" w14:textId="4A8145FF" w:rsidR="005B5843" w:rsidRPr="004A3FAD" w:rsidRDefault="005B5843" w:rsidP="005B5843">
            <w:pPr>
              <w:jc w:val="right"/>
              <w:rPr>
                <w:rFonts w:cs="Arial"/>
                <w:szCs w:val="24"/>
              </w:rPr>
            </w:pPr>
            <w:r w:rsidRPr="004A3FAD">
              <w:rPr>
                <w:rFonts w:cs="Arial"/>
                <w:color w:val="000000"/>
                <w:szCs w:val="24"/>
              </w:rPr>
              <w:t>267</w:t>
            </w:r>
          </w:p>
        </w:tc>
        <w:tc>
          <w:tcPr>
            <w:tcW w:w="1455" w:type="dxa"/>
            <w:vAlign w:val="bottom"/>
          </w:tcPr>
          <w:p w14:paraId="12EE8710" w14:textId="77777777" w:rsidR="005B5843" w:rsidRPr="004A3FAD" w:rsidRDefault="005B5843" w:rsidP="005B5843">
            <w:pPr>
              <w:jc w:val="right"/>
              <w:rPr>
                <w:rFonts w:cs="Arial"/>
                <w:szCs w:val="24"/>
              </w:rPr>
            </w:pPr>
            <w:r w:rsidRPr="004A3FAD">
              <w:rPr>
                <w:rFonts w:cs="Arial"/>
                <w:color w:val="000000"/>
                <w:szCs w:val="24"/>
              </w:rPr>
              <w:t xml:space="preserve">           0.1 </w:t>
            </w:r>
          </w:p>
        </w:tc>
        <w:tc>
          <w:tcPr>
            <w:tcW w:w="1603" w:type="dxa"/>
            <w:vAlign w:val="bottom"/>
          </w:tcPr>
          <w:p w14:paraId="63C03DFD" w14:textId="77777777" w:rsidR="005B5843" w:rsidRPr="004A3FAD" w:rsidRDefault="005B5843" w:rsidP="005B5843">
            <w:pPr>
              <w:jc w:val="right"/>
              <w:rPr>
                <w:rFonts w:cs="Arial"/>
                <w:szCs w:val="24"/>
              </w:rPr>
            </w:pPr>
            <w:r w:rsidRPr="004A3FAD">
              <w:rPr>
                <w:rFonts w:cs="Arial"/>
                <w:color w:val="000000"/>
                <w:szCs w:val="24"/>
              </w:rPr>
              <w:t xml:space="preserve">           0.0 </w:t>
            </w:r>
          </w:p>
        </w:tc>
        <w:tc>
          <w:tcPr>
            <w:tcW w:w="1361" w:type="dxa"/>
            <w:vAlign w:val="bottom"/>
          </w:tcPr>
          <w:p w14:paraId="6116F032" w14:textId="77777777" w:rsidR="005B5843" w:rsidRPr="004A3FAD" w:rsidRDefault="005B5843" w:rsidP="005B5843">
            <w:pPr>
              <w:jc w:val="right"/>
              <w:rPr>
                <w:rFonts w:cs="Arial"/>
                <w:szCs w:val="24"/>
              </w:rPr>
            </w:pPr>
            <w:r w:rsidRPr="004A3FAD">
              <w:rPr>
                <w:rFonts w:cs="Arial"/>
                <w:color w:val="000000"/>
                <w:szCs w:val="24"/>
              </w:rPr>
              <w:t xml:space="preserve">           0.3 </w:t>
            </w:r>
          </w:p>
        </w:tc>
      </w:tr>
      <w:tr w:rsidR="005B5843" w:rsidRPr="004A3FAD" w14:paraId="44A8F3E0" w14:textId="77777777" w:rsidTr="00D0144D">
        <w:trPr>
          <w:trHeight w:val="340"/>
        </w:trPr>
        <w:tc>
          <w:tcPr>
            <w:tcW w:w="2410" w:type="dxa"/>
            <w:vMerge/>
            <w:noWrap/>
            <w:vAlign w:val="center"/>
          </w:tcPr>
          <w:p w14:paraId="31853698" w14:textId="77777777" w:rsidR="005B5843" w:rsidRPr="004A3FAD" w:rsidRDefault="005B5843" w:rsidP="005B5843">
            <w:pPr>
              <w:rPr>
                <w:rFonts w:cs="Arial"/>
                <w:b/>
                <w:bCs/>
                <w:szCs w:val="24"/>
              </w:rPr>
            </w:pPr>
          </w:p>
        </w:tc>
        <w:tc>
          <w:tcPr>
            <w:tcW w:w="1109" w:type="dxa"/>
            <w:vAlign w:val="center"/>
          </w:tcPr>
          <w:p w14:paraId="5E8C44AD" w14:textId="375A588F" w:rsidR="005B5843" w:rsidRPr="004A3FAD" w:rsidRDefault="005B5843" w:rsidP="005B5843">
            <w:pPr>
              <w:jc w:val="center"/>
              <w:rPr>
                <w:rFonts w:cs="Arial"/>
                <w:szCs w:val="24"/>
              </w:rPr>
            </w:pPr>
            <w:r>
              <w:rPr>
                <w:rFonts w:cs="Arial"/>
                <w:color w:val="000000"/>
                <w:szCs w:val="24"/>
              </w:rPr>
              <w:t>2</w:t>
            </w:r>
          </w:p>
        </w:tc>
        <w:tc>
          <w:tcPr>
            <w:tcW w:w="1276" w:type="dxa"/>
            <w:vAlign w:val="bottom"/>
          </w:tcPr>
          <w:p w14:paraId="46338A6C" w14:textId="5C6728AB" w:rsidR="005B5843" w:rsidRPr="004A3FAD" w:rsidRDefault="005B5843" w:rsidP="005B5843">
            <w:pPr>
              <w:jc w:val="right"/>
              <w:rPr>
                <w:rFonts w:cs="Arial"/>
                <w:szCs w:val="24"/>
              </w:rPr>
            </w:pPr>
            <w:r w:rsidRPr="004A3FAD">
              <w:rPr>
                <w:rFonts w:cs="Arial"/>
                <w:color w:val="000000"/>
                <w:szCs w:val="24"/>
              </w:rPr>
              <w:t>301</w:t>
            </w:r>
          </w:p>
        </w:tc>
        <w:tc>
          <w:tcPr>
            <w:tcW w:w="1455" w:type="dxa"/>
            <w:vAlign w:val="bottom"/>
          </w:tcPr>
          <w:p w14:paraId="42522873" w14:textId="77777777" w:rsidR="005B5843" w:rsidRPr="004A3FAD" w:rsidRDefault="005B5843" w:rsidP="005B5843">
            <w:pPr>
              <w:jc w:val="right"/>
              <w:rPr>
                <w:rFonts w:cs="Arial"/>
                <w:szCs w:val="24"/>
              </w:rPr>
            </w:pPr>
            <w:r w:rsidRPr="004A3FAD">
              <w:rPr>
                <w:rFonts w:cs="Arial"/>
                <w:color w:val="000000"/>
                <w:szCs w:val="24"/>
              </w:rPr>
              <w:t xml:space="preserve">           0.1 </w:t>
            </w:r>
          </w:p>
        </w:tc>
        <w:tc>
          <w:tcPr>
            <w:tcW w:w="1603" w:type="dxa"/>
            <w:vAlign w:val="bottom"/>
          </w:tcPr>
          <w:p w14:paraId="64E6AE19" w14:textId="77777777" w:rsidR="005B5843" w:rsidRPr="004A3FAD" w:rsidRDefault="005B5843" w:rsidP="005B5843">
            <w:pPr>
              <w:jc w:val="right"/>
              <w:rPr>
                <w:rFonts w:cs="Arial"/>
                <w:szCs w:val="24"/>
              </w:rPr>
            </w:pPr>
            <w:r w:rsidRPr="004A3FAD">
              <w:rPr>
                <w:rFonts w:cs="Arial"/>
                <w:color w:val="000000"/>
                <w:szCs w:val="24"/>
              </w:rPr>
              <w:t xml:space="preserve">           0.0 </w:t>
            </w:r>
          </w:p>
        </w:tc>
        <w:tc>
          <w:tcPr>
            <w:tcW w:w="1361" w:type="dxa"/>
            <w:vAlign w:val="bottom"/>
          </w:tcPr>
          <w:p w14:paraId="00B1EB9F" w14:textId="77777777" w:rsidR="005B5843" w:rsidRPr="004A3FAD" w:rsidRDefault="005B5843" w:rsidP="005B5843">
            <w:pPr>
              <w:jc w:val="right"/>
              <w:rPr>
                <w:rFonts w:cs="Arial"/>
                <w:szCs w:val="24"/>
              </w:rPr>
            </w:pPr>
            <w:r w:rsidRPr="004A3FAD">
              <w:rPr>
                <w:rFonts w:cs="Arial"/>
                <w:color w:val="000000"/>
                <w:szCs w:val="24"/>
              </w:rPr>
              <w:t xml:space="preserve">           0.4 </w:t>
            </w:r>
          </w:p>
        </w:tc>
      </w:tr>
      <w:tr w:rsidR="005B5843" w:rsidRPr="004A3FAD" w14:paraId="209AD01A" w14:textId="77777777" w:rsidTr="00D0144D">
        <w:trPr>
          <w:trHeight w:val="340"/>
        </w:trPr>
        <w:tc>
          <w:tcPr>
            <w:tcW w:w="2410" w:type="dxa"/>
            <w:vMerge/>
            <w:tcBorders>
              <w:bottom w:val="single" w:sz="12" w:space="0" w:color="auto"/>
            </w:tcBorders>
            <w:noWrap/>
            <w:vAlign w:val="center"/>
          </w:tcPr>
          <w:p w14:paraId="20A0AC4C" w14:textId="77777777" w:rsidR="005B5843" w:rsidRPr="004A3FAD" w:rsidRDefault="005B5843" w:rsidP="005B5843">
            <w:pPr>
              <w:rPr>
                <w:rFonts w:cs="Arial"/>
                <w:b/>
                <w:bCs/>
                <w:szCs w:val="24"/>
              </w:rPr>
            </w:pPr>
          </w:p>
        </w:tc>
        <w:tc>
          <w:tcPr>
            <w:tcW w:w="1109" w:type="dxa"/>
            <w:tcBorders>
              <w:bottom w:val="single" w:sz="12" w:space="0" w:color="auto"/>
            </w:tcBorders>
            <w:vAlign w:val="center"/>
          </w:tcPr>
          <w:p w14:paraId="4EFEAF55" w14:textId="5C21904C" w:rsidR="005B5843" w:rsidRPr="004A3FAD" w:rsidRDefault="005B5843" w:rsidP="005B5843">
            <w:pPr>
              <w:jc w:val="center"/>
              <w:rPr>
                <w:rFonts w:cs="Arial"/>
                <w:szCs w:val="24"/>
              </w:rPr>
            </w:pPr>
            <w:r>
              <w:rPr>
                <w:rFonts w:cs="Arial"/>
                <w:color w:val="000000"/>
                <w:szCs w:val="24"/>
              </w:rPr>
              <w:t>3</w:t>
            </w:r>
          </w:p>
        </w:tc>
        <w:tc>
          <w:tcPr>
            <w:tcW w:w="1276" w:type="dxa"/>
            <w:tcBorders>
              <w:bottom w:val="single" w:sz="12" w:space="0" w:color="auto"/>
            </w:tcBorders>
            <w:vAlign w:val="bottom"/>
          </w:tcPr>
          <w:p w14:paraId="1B9933E9" w14:textId="7C900A93" w:rsidR="005B5843" w:rsidRPr="004A3FAD" w:rsidRDefault="005B5843" w:rsidP="005B5843">
            <w:pPr>
              <w:jc w:val="right"/>
              <w:rPr>
                <w:rFonts w:cs="Arial"/>
                <w:szCs w:val="24"/>
              </w:rPr>
            </w:pPr>
            <w:r w:rsidRPr="004A3FAD">
              <w:rPr>
                <w:rFonts w:cs="Arial"/>
                <w:color w:val="000000"/>
                <w:szCs w:val="24"/>
              </w:rPr>
              <w:t>466</w:t>
            </w:r>
          </w:p>
        </w:tc>
        <w:tc>
          <w:tcPr>
            <w:tcW w:w="1455" w:type="dxa"/>
            <w:tcBorders>
              <w:bottom w:val="single" w:sz="12" w:space="0" w:color="auto"/>
            </w:tcBorders>
            <w:vAlign w:val="bottom"/>
          </w:tcPr>
          <w:p w14:paraId="5F6937ED" w14:textId="77777777" w:rsidR="005B5843" w:rsidRPr="004A3FAD" w:rsidRDefault="005B5843" w:rsidP="005B5843">
            <w:pPr>
              <w:jc w:val="right"/>
              <w:rPr>
                <w:rFonts w:cs="Arial"/>
                <w:szCs w:val="24"/>
              </w:rPr>
            </w:pPr>
            <w:r w:rsidRPr="004A3FAD">
              <w:rPr>
                <w:rFonts w:cs="Arial"/>
                <w:color w:val="000000"/>
                <w:szCs w:val="24"/>
              </w:rPr>
              <w:t xml:space="preserve">           0.2 </w:t>
            </w:r>
          </w:p>
        </w:tc>
        <w:tc>
          <w:tcPr>
            <w:tcW w:w="1603" w:type="dxa"/>
            <w:tcBorders>
              <w:bottom w:val="single" w:sz="12" w:space="0" w:color="auto"/>
            </w:tcBorders>
            <w:vAlign w:val="bottom"/>
          </w:tcPr>
          <w:p w14:paraId="62936779" w14:textId="77777777" w:rsidR="005B5843" w:rsidRPr="004A3FAD" w:rsidRDefault="005B5843" w:rsidP="005B5843">
            <w:pPr>
              <w:jc w:val="right"/>
              <w:rPr>
                <w:rFonts w:cs="Arial"/>
                <w:szCs w:val="24"/>
              </w:rPr>
            </w:pPr>
            <w:r w:rsidRPr="004A3FAD">
              <w:rPr>
                <w:rFonts w:cs="Arial"/>
                <w:color w:val="000000"/>
                <w:szCs w:val="24"/>
              </w:rPr>
              <w:t xml:space="preserve">           0.1 </w:t>
            </w:r>
          </w:p>
        </w:tc>
        <w:tc>
          <w:tcPr>
            <w:tcW w:w="1361" w:type="dxa"/>
            <w:tcBorders>
              <w:bottom w:val="single" w:sz="12" w:space="0" w:color="auto"/>
            </w:tcBorders>
            <w:vAlign w:val="bottom"/>
          </w:tcPr>
          <w:p w14:paraId="4BF567C5" w14:textId="77777777" w:rsidR="005B5843" w:rsidRPr="004A3FAD" w:rsidRDefault="005B5843" w:rsidP="005B5843">
            <w:pPr>
              <w:jc w:val="right"/>
              <w:rPr>
                <w:rFonts w:cs="Arial"/>
                <w:szCs w:val="24"/>
              </w:rPr>
            </w:pPr>
            <w:r w:rsidRPr="004A3FAD">
              <w:rPr>
                <w:rFonts w:cs="Arial"/>
                <w:color w:val="000000"/>
                <w:szCs w:val="24"/>
              </w:rPr>
              <w:t xml:space="preserve">           1.2 </w:t>
            </w:r>
          </w:p>
        </w:tc>
      </w:tr>
      <w:tr w:rsidR="005B5843" w:rsidRPr="004A3FAD" w14:paraId="79AD5DA9" w14:textId="77777777" w:rsidTr="00D0144D">
        <w:trPr>
          <w:trHeight w:val="340"/>
        </w:trPr>
        <w:tc>
          <w:tcPr>
            <w:tcW w:w="2410" w:type="dxa"/>
            <w:vMerge w:val="restart"/>
            <w:tcBorders>
              <w:top w:val="single" w:sz="12" w:space="0" w:color="auto"/>
            </w:tcBorders>
            <w:noWrap/>
            <w:vAlign w:val="center"/>
          </w:tcPr>
          <w:p w14:paraId="6E2E3F9F" w14:textId="77777777" w:rsidR="005B5843" w:rsidRPr="004A3FAD" w:rsidRDefault="005B5843" w:rsidP="005B5843">
            <w:pPr>
              <w:rPr>
                <w:rFonts w:cs="Arial"/>
                <w:b/>
                <w:bCs/>
                <w:szCs w:val="24"/>
              </w:rPr>
            </w:pPr>
            <w:r w:rsidRPr="004A3FAD">
              <w:rPr>
                <w:rFonts w:cs="Arial"/>
                <w:b/>
                <w:bCs/>
                <w:szCs w:val="24"/>
              </w:rPr>
              <w:t>Visitor Individual</w:t>
            </w:r>
          </w:p>
        </w:tc>
        <w:tc>
          <w:tcPr>
            <w:tcW w:w="1109" w:type="dxa"/>
            <w:tcBorders>
              <w:top w:val="single" w:sz="12" w:space="0" w:color="auto"/>
            </w:tcBorders>
            <w:vAlign w:val="center"/>
          </w:tcPr>
          <w:p w14:paraId="7F4BB038" w14:textId="2584A52C" w:rsidR="005B5843" w:rsidRPr="004A3FAD" w:rsidRDefault="005B5843" w:rsidP="005B5843">
            <w:pPr>
              <w:jc w:val="center"/>
              <w:rPr>
                <w:rFonts w:cs="Arial"/>
                <w:szCs w:val="24"/>
              </w:rPr>
            </w:pPr>
            <w:r>
              <w:rPr>
                <w:rFonts w:cs="Arial"/>
                <w:szCs w:val="24"/>
              </w:rPr>
              <w:t>0</w:t>
            </w:r>
          </w:p>
        </w:tc>
        <w:tc>
          <w:tcPr>
            <w:tcW w:w="1276" w:type="dxa"/>
            <w:tcBorders>
              <w:top w:val="single" w:sz="12" w:space="0" w:color="auto"/>
            </w:tcBorders>
            <w:vAlign w:val="bottom"/>
          </w:tcPr>
          <w:p w14:paraId="15B43F1F" w14:textId="3CF29D2B" w:rsidR="005B5843" w:rsidRPr="004A3FAD" w:rsidRDefault="005B5843" w:rsidP="005B5843">
            <w:pPr>
              <w:jc w:val="right"/>
              <w:rPr>
                <w:rFonts w:cs="Arial"/>
                <w:szCs w:val="24"/>
              </w:rPr>
            </w:pPr>
            <w:r w:rsidRPr="004A3FAD">
              <w:rPr>
                <w:rFonts w:cs="Arial"/>
                <w:color w:val="000000"/>
                <w:szCs w:val="24"/>
              </w:rPr>
              <w:t>20</w:t>
            </w:r>
          </w:p>
        </w:tc>
        <w:tc>
          <w:tcPr>
            <w:tcW w:w="1455" w:type="dxa"/>
            <w:tcBorders>
              <w:top w:val="single" w:sz="12" w:space="0" w:color="auto"/>
            </w:tcBorders>
            <w:vAlign w:val="bottom"/>
          </w:tcPr>
          <w:p w14:paraId="3EE63598" w14:textId="77777777" w:rsidR="005B5843" w:rsidRPr="004A3FAD" w:rsidRDefault="005B5843" w:rsidP="005B5843">
            <w:pPr>
              <w:jc w:val="right"/>
              <w:rPr>
                <w:rFonts w:cs="Arial"/>
                <w:szCs w:val="24"/>
              </w:rPr>
            </w:pPr>
            <w:r w:rsidRPr="004A3FAD">
              <w:rPr>
                <w:rFonts w:cs="Arial"/>
                <w:color w:val="000000"/>
                <w:szCs w:val="24"/>
              </w:rPr>
              <w:t xml:space="preserve">           0.2 </w:t>
            </w:r>
          </w:p>
        </w:tc>
        <w:tc>
          <w:tcPr>
            <w:tcW w:w="1603" w:type="dxa"/>
            <w:tcBorders>
              <w:top w:val="single" w:sz="12" w:space="0" w:color="auto"/>
            </w:tcBorders>
            <w:vAlign w:val="bottom"/>
          </w:tcPr>
          <w:p w14:paraId="20A2DDF0" w14:textId="77777777" w:rsidR="005B5843" w:rsidRPr="004A3FAD" w:rsidRDefault="005B5843" w:rsidP="005B5843">
            <w:pPr>
              <w:jc w:val="right"/>
              <w:rPr>
                <w:rFonts w:cs="Arial"/>
                <w:szCs w:val="24"/>
              </w:rPr>
            </w:pPr>
            <w:r w:rsidRPr="004A3FAD">
              <w:rPr>
                <w:rFonts w:cs="Arial"/>
                <w:color w:val="000000"/>
                <w:szCs w:val="24"/>
              </w:rPr>
              <w:t xml:space="preserve">             -   </w:t>
            </w:r>
          </w:p>
        </w:tc>
        <w:tc>
          <w:tcPr>
            <w:tcW w:w="1361" w:type="dxa"/>
            <w:tcBorders>
              <w:top w:val="single" w:sz="12" w:space="0" w:color="auto"/>
            </w:tcBorders>
            <w:vAlign w:val="bottom"/>
          </w:tcPr>
          <w:p w14:paraId="2329123C" w14:textId="77777777" w:rsidR="005B5843" w:rsidRPr="004A3FAD" w:rsidRDefault="005B5843" w:rsidP="005B5843">
            <w:pPr>
              <w:jc w:val="right"/>
              <w:rPr>
                <w:rFonts w:cs="Arial"/>
                <w:szCs w:val="24"/>
              </w:rPr>
            </w:pPr>
            <w:r w:rsidRPr="004A3FAD">
              <w:rPr>
                <w:rFonts w:cs="Arial"/>
                <w:color w:val="000000"/>
                <w:szCs w:val="24"/>
              </w:rPr>
              <w:t xml:space="preserve">             -   </w:t>
            </w:r>
          </w:p>
        </w:tc>
      </w:tr>
      <w:tr w:rsidR="005B5843" w:rsidRPr="004A3FAD" w14:paraId="00F1F2C3" w14:textId="77777777" w:rsidTr="00D0144D">
        <w:trPr>
          <w:trHeight w:val="340"/>
        </w:trPr>
        <w:tc>
          <w:tcPr>
            <w:tcW w:w="2410" w:type="dxa"/>
            <w:vMerge/>
            <w:noWrap/>
            <w:vAlign w:val="center"/>
          </w:tcPr>
          <w:p w14:paraId="0AEF22BF" w14:textId="77777777" w:rsidR="005B5843" w:rsidRPr="004A3FAD" w:rsidRDefault="005B5843" w:rsidP="005B5843">
            <w:pPr>
              <w:rPr>
                <w:rFonts w:cs="Arial"/>
                <w:b/>
                <w:bCs/>
                <w:szCs w:val="24"/>
              </w:rPr>
            </w:pPr>
          </w:p>
        </w:tc>
        <w:tc>
          <w:tcPr>
            <w:tcW w:w="1109" w:type="dxa"/>
            <w:vAlign w:val="center"/>
          </w:tcPr>
          <w:p w14:paraId="1314A0BA" w14:textId="515DD14F" w:rsidR="005B5843" w:rsidRPr="004A3FAD" w:rsidRDefault="005B5843" w:rsidP="005B5843">
            <w:pPr>
              <w:jc w:val="center"/>
              <w:rPr>
                <w:rFonts w:cs="Arial"/>
                <w:szCs w:val="24"/>
              </w:rPr>
            </w:pPr>
            <w:r>
              <w:rPr>
                <w:rFonts w:cs="Arial"/>
                <w:color w:val="000000"/>
                <w:szCs w:val="24"/>
              </w:rPr>
              <w:t>1</w:t>
            </w:r>
          </w:p>
        </w:tc>
        <w:tc>
          <w:tcPr>
            <w:tcW w:w="1276" w:type="dxa"/>
            <w:vAlign w:val="bottom"/>
          </w:tcPr>
          <w:p w14:paraId="1966C0E9" w14:textId="42844686" w:rsidR="005B5843" w:rsidRPr="004A3FAD" w:rsidRDefault="005B5843" w:rsidP="005B5843">
            <w:pPr>
              <w:jc w:val="right"/>
              <w:rPr>
                <w:rFonts w:cs="Arial"/>
                <w:szCs w:val="24"/>
              </w:rPr>
            </w:pPr>
            <w:r w:rsidRPr="004A3FAD">
              <w:rPr>
                <w:rFonts w:cs="Arial"/>
                <w:color w:val="000000"/>
                <w:szCs w:val="24"/>
              </w:rPr>
              <w:t>27</w:t>
            </w:r>
          </w:p>
        </w:tc>
        <w:tc>
          <w:tcPr>
            <w:tcW w:w="1455" w:type="dxa"/>
            <w:vAlign w:val="bottom"/>
          </w:tcPr>
          <w:p w14:paraId="16036D1C" w14:textId="77777777" w:rsidR="005B5843" w:rsidRPr="004A3FAD" w:rsidRDefault="005B5843" w:rsidP="005B5843">
            <w:pPr>
              <w:jc w:val="right"/>
              <w:rPr>
                <w:rFonts w:cs="Arial"/>
                <w:szCs w:val="24"/>
              </w:rPr>
            </w:pPr>
            <w:r w:rsidRPr="004A3FAD">
              <w:rPr>
                <w:rFonts w:cs="Arial"/>
                <w:color w:val="000000"/>
                <w:szCs w:val="24"/>
              </w:rPr>
              <w:t xml:space="preserve">           0.2 </w:t>
            </w:r>
          </w:p>
        </w:tc>
        <w:tc>
          <w:tcPr>
            <w:tcW w:w="1603" w:type="dxa"/>
            <w:vAlign w:val="bottom"/>
          </w:tcPr>
          <w:p w14:paraId="1C7D8312" w14:textId="77777777" w:rsidR="005B5843" w:rsidRPr="004A3FAD" w:rsidRDefault="005B5843" w:rsidP="005B5843">
            <w:pPr>
              <w:jc w:val="right"/>
              <w:rPr>
                <w:rFonts w:cs="Arial"/>
                <w:szCs w:val="24"/>
              </w:rPr>
            </w:pPr>
            <w:r w:rsidRPr="004A3FAD">
              <w:rPr>
                <w:rFonts w:cs="Arial"/>
                <w:color w:val="000000"/>
                <w:szCs w:val="24"/>
              </w:rPr>
              <w:t xml:space="preserve">           0.1 </w:t>
            </w:r>
          </w:p>
        </w:tc>
        <w:tc>
          <w:tcPr>
            <w:tcW w:w="1361" w:type="dxa"/>
            <w:vAlign w:val="bottom"/>
          </w:tcPr>
          <w:p w14:paraId="161A1059" w14:textId="77777777" w:rsidR="005B5843" w:rsidRPr="004A3FAD" w:rsidRDefault="005B5843" w:rsidP="005B5843">
            <w:pPr>
              <w:jc w:val="right"/>
              <w:rPr>
                <w:rFonts w:cs="Arial"/>
                <w:szCs w:val="24"/>
              </w:rPr>
            </w:pPr>
            <w:r w:rsidRPr="004A3FAD">
              <w:rPr>
                <w:rFonts w:cs="Arial"/>
                <w:color w:val="000000"/>
                <w:szCs w:val="24"/>
              </w:rPr>
              <w:t xml:space="preserve">           0.6 </w:t>
            </w:r>
          </w:p>
        </w:tc>
      </w:tr>
      <w:tr w:rsidR="005B5843" w:rsidRPr="004A3FAD" w14:paraId="3802933D" w14:textId="77777777" w:rsidTr="00D0144D">
        <w:trPr>
          <w:trHeight w:val="340"/>
        </w:trPr>
        <w:tc>
          <w:tcPr>
            <w:tcW w:w="2410" w:type="dxa"/>
            <w:vMerge/>
            <w:noWrap/>
            <w:vAlign w:val="center"/>
          </w:tcPr>
          <w:p w14:paraId="5CFAE0CE" w14:textId="77777777" w:rsidR="005B5843" w:rsidRPr="004A3FAD" w:rsidRDefault="005B5843" w:rsidP="005B5843">
            <w:pPr>
              <w:rPr>
                <w:rFonts w:cs="Arial"/>
                <w:b/>
                <w:bCs/>
                <w:szCs w:val="24"/>
              </w:rPr>
            </w:pPr>
          </w:p>
        </w:tc>
        <w:tc>
          <w:tcPr>
            <w:tcW w:w="1109" w:type="dxa"/>
            <w:vAlign w:val="center"/>
          </w:tcPr>
          <w:p w14:paraId="1F8F20FF" w14:textId="30F916C6" w:rsidR="005B5843" w:rsidRPr="004A3FAD" w:rsidRDefault="005B5843" w:rsidP="005B5843">
            <w:pPr>
              <w:jc w:val="center"/>
              <w:rPr>
                <w:rFonts w:cs="Arial"/>
                <w:szCs w:val="24"/>
              </w:rPr>
            </w:pPr>
            <w:r>
              <w:rPr>
                <w:rFonts w:cs="Arial"/>
                <w:color w:val="000000"/>
                <w:szCs w:val="24"/>
              </w:rPr>
              <w:t>2</w:t>
            </w:r>
          </w:p>
        </w:tc>
        <w:tc>
          <w:tcPr>
            <w:tcW w:w="1276" w:type="dxa"/>
            <w:vAlign w:val="bottom"/>
          </w:tcPr>
          <w:p w14:paraId="50F193A1" w14:textId="67925C97" w:rsidR="005B5843" w:rsidRPr="004A3FAD" w:rsidRDefault="005B5843" w:rsidP="005B5843">
            <w:pPr>
              <w:jc w:val="right"/>
              <w:rPr>
                <w:rFonts w:cs="Arial"/>
                <w:szCs w:val="24"/>
              </w:rPr>
            </w:pPr>
            <w:r w:rsidRPr="004A3FAD">
              <w:rPr>
                <w:rFonts w:cs="Arial"/>
                <w:color w:val="000000"/>
                <w:szCs w:val="24"/>
              </w:rPr>
              <w:t>30</w:t>
            </w:r>
          </w:p>
        </w:tc>
        <w:tc>
          <w:tcPr>
            <w:tcW w:w="1455" w:type="dxa"/>
            <w:vAlign w:val="bottom"/>
          </w:tcPr>
          <w:p w14:paraId="5EB95BC8" w14:textId="77777777" w:rsidR="005B5843" w:rsidRPr="004A3FAD" w:rsidRDefault="005B5843" w:rsidP="005B5843">
            <w:pPr>
              <w:jc w:val="right"/>
              <w:rPr>
                <w:rFonts w:cs="Arial"/>
                <w:szCs w:val="24"/>
              </w:rPr>
            </w:pPr>
            <w:r w:rsidRPr="004A3FAD">
              <w:rPr>
                <w:rFonts w:cs="Arial"/>
                <w:color w:val="000000"/>
                <w:szCs w:val="24"/>
              </w:rPr>
              <w:t xml:space="preserve">           0.3 </w:t>
            </w:r>
          </w:p>
        </w:tc>
        <w:tc>
          <w:tcPr>
            <w:tcW w:w="1603" w:type="dxa"/>
            <w:vAlign w:val="bottom"/>
          </w:tcPr>
          <w:p w14:paraId="0802EEC3" w14:textId="77777777" w:rsidR="005B5843" w:rsidRPr="004A3FAD" w:rsidRDefault="005B5843" w:rsidP="005B5843">
            <w:pPr>
              <w:jc w:val="right"/>
              <w:rPr>
                <w:rFonts w:cs="Arial"/>
                <w:szCs w:val="24"/>
              </w:rPr>
            </w:pPr>
            <w:r w:rsidRPr="004A3FAD">
              <w:rPr>
                <w:rFonts w:cs="Arial"/>
                <w:color w:val="000000"/>
                <w:szCs w:val="24"/>
              </w:rPr>
              <w:t xml:space="preserve">           0.0 </w:t>
            </w:r>
          </w:p>
        </w:tc>
        <w:tc>
          <w:tcPr>
            <w:tcW w:w="1361" w:type="dxa"/>
            <w:vAlign w:val="bottom"/>
          </w:tcPr>
          <w:p w14:paraId="738E5FEA" w14:textId="77777777" w:rsidR="005B5843" w:rsidRPr="004A3FAD" w:rsidRDefault="005B5843" w:rsidP="005B5843">
            <w:pPr>
              <w:jc w:val="right"/>
              <w:rPr>
                <w:rFonts w:cs="Arial"/>
                <w:szCs w:val="24"/>
              </w:rPr>
            </w:pPr>
            <w:r w:rsidRPr="004A3FAD">
              <w:rPr>
                <w:rFonts w:cs="Arial"/>
                <w:color w:val="000000"/>
                <w:szCs w:val="24"/>
              </w:rPr>
              <w:t xml:space="preserve">           0.8 </w:t>
            </w:r>
          </w:p>
        </w:tc>
      </w:tr>
      <w:tr w:rsidR="005B5843" w:rsidRPr="004A3FAD" w14:paraId="2540B84C" w14:textId="77777777" w:rsidTr="00D0144D">
        <w:trPr>
          <w:trHeight w:val="340"/>
        </w:trPr>
        <w:tc>
          <w:tcPr>
            <w:tcW w:w="2410" w:type="dxa"/>
            <w:vMerge/>
            <w:tcBorders>
              <w:bottom w:val="single" w:sz="12" w:space="0" w:color="auto"/>
            </w:tcBorders>
            <w:noWrap/>
            <w:vAlign w:val="center"/>
          </w:tcPr>
          <w:p w14:paraId="55D74F1E" w14:textId="77777777" w:rsidR="005B5843" w:rsidRPr="004A3FAD" w:rsidRDefault="005B5843" w:rsidP="005B5843">
            <w:pPr>
              <w:rPr>
                <w:rFonts w:cs="Arial"/>
                <w:b/>
                <w:bCs/>
                <w:szCs w:val="24"/>
              </w:rPr>
            </w:pPr>
          </w:p>
        </w:tc>
        <w:tc>
          <w:tcPr>
            <w:tcW w:w="1109" w:type="dxa"/>
            <w:tcBorders>
              <w:bottom w:val="single" w:sz="12" w:space="0" w:color="auto"/>
            </w:tcBorders>
            <w:vAlign w:val="center"/>
          </w:tcPr>
          <w:p w14:paraId="4003286F" w14:textId="09CF4966" w:rsidR="005B5843" w:rsidRPr="004A3FAD" w:rsidRDefault="005B5843" w:rsidP="005B5843">
            <w:pPr>
              <w:jc w:val="center"/>
              <w:rPr>
                <w:rFonts w:cs="Arial"/>
                <w:szCs w:val="24"/>
              </w:rPr>
            </w:pPr>
            <w:r>
              <w:rPr>
                <w:rFonts w:cs="Arial"/>
                <w:color w:val="000000"/>
                <w:szCs w:val="24"/>
              </w:rPr>
              <w:t>3</w:t>
            </w:r>
          </w:p>
        </w:tc>
        <w:tc>
          <w:tcPr>
            <w:tcW w:w="1276" w:type="dxa"/>
            <w:tcBorders>
              <w:bottom w:val="single" w:sz="12" w:space="0" w:color="auto"/>
            </w:tcBorders>
            <w:vAlign w:val="bottom"/>
          </w:tcPr>
          <w:p w14:paraId="543311CD" w14:textId="74F70BDB" w:rsidR="005B5843" w:rsidRPr="004A3FAD" w:rsidRDefault="005B5843" w:rsidP="005B5843">
            <w:pPr>
              <w:jc w:val="right"/>
              <w:rPr>
                <w:rFonts w:cs="Arial"/>
                <w:szCs w:val="24"/>
              </w:rPr>
            </w:pPr>
            <w:r w:rsidRPr="004A3FAD">
              <w:rPr>
                <w:rFonts w:cs="Arial"/>
                <w:color w:val="000000"/>
                <w:szCs w:val="24"/>
              </w:rPr>
              <w:t>47</w:t>
            </w:r>
          </w:p>
        </w:tc>
        <w:tc>
          <w:tcPr>
            <w:tcW w:w="1455" w:type="dxa"/>
            <w:tcBorders>
              <w:bottom w:val="single" w:sz="12" w:space="0" w:color="auto"/>
            </w:tcBorders>
            <w:vAlign w:val="bottom"/>
          </w:tcPr>
          <w:p w14:paraId="463EB964" w14:textId="77777777" w:rsidR="005B5843" w:rsidRPr="004A3FAD" w:rsidRDefault="005B5843" w:rsidP="005B5843">
            <w:pPr>
              <w:jc w:val="right"/>
              <w:rPr>
                <w:rFonts w:cs="Arial"/>
                <w:szCs w:val="24"/>
              </w:rPr>
            </w:pPr>
            <w:r w:rsidRPr="004A3FAD">
              <w:rPr>
                <w:rFonts w:cs="Arial"/>
                <w:color w:val="000000"/>
                <w:szCs w:val="24"/>
              </w:rPr>
              <w:t xml:space="preserve">           0.4 </w:t>
            </w:r>
          </w:p>
        </w:tc>
        <w:tc>
          <w:tcPr>
            <w:tcW w:w="1603" w:type="dxa"/>
            <w:tcBorders>
              <w:bottom w:val="single" w:sz="12" w:space="0" w:color="auto"/>
            </w:tcBorders>
            <w:vAlign w:val="bottom"/>
          </w:tcPr>
          <w:p w14:paraId="6F5B1BF3" w14:textId="77777777" w:rsidR="005B5843" w:rsidRPr="004A3FAD" w:rsidRDefault="005B5843" w:rsidP="005B5843">
            <w:pPr>
              <w:jc w:val="right"/>
              <w:rPr>
                <w:rFonts w:cs="Arial"/>
                <w:szCs w:val="24"/>
              </w:rPr>
            </w:pPr>
            <w:r w:rsidRPr="004A3FAD">
              <w:rPr>
                <w:rFonts w:cs="Arial"/>
                <w:color w:val="000000"/>
                <w:szCs w:val="24"/>
              </w:rPr>
              <w:t xml:space="preserve">           0.0 </w:t>
            </w:r>
          </w:p>
        </w:tc>
        <w:tc>
          <w:tcPr>
            <w:tcW w:w="1361" w:type="dxa"/>
            <w:tcBorders>
              <w:bottom w:val="single" w:sz="12" w:space="0" w:color="auto"/>
            </w:tcBorders>
            <w:vAlign w:val="bottom"/>
          </w:tcPr>
          <w:p w14:paraId="154C2554" w14:textId="77777777" w:rsidR="005B5843" w:rsidRPr="004A3FAD" w:rsidRDefault="005B5843" w:rsidP="005B5843">
            <w:pPr>
              <w:jc w:val="right"/>
              <w:rPr>
                <w:rFonts w:cs="Arial"/>
                <w:szCs w:val="24"/>
              </w:rPr>
            </w:pPr>
            <w:r w:rsidRPr="004A3FAD">
              <w:rPr>
                <w:rFonts w:cs="Arial"/>
                <w:color w:val="000000"/>
                <w:szCs w:val="24"/>
              </w:rPr>
              <w:t xml:space="preserve">           2.4 </w:t>
            </w:r>
          </w:p>
        </w:tc>
      </w:tr>
      <w:tr w:rsidR="005B5843" w:rsidRPr="004A3FAD" w14:paraId="00BF9504" w14:textId="77777777" w:rsidTr="00D0144D">
        <w:trPr>
          <w:trHeight w:val="340"/>
        </w:trPr>
        <w:tc>
          <w:tcPr>
            <w:tcW w:w="2410" w:type="dxa"/>
            <w:vMerge w:val="restart"/>
            <w:tcBorders>
              <w:top w:val="single" w:sz="12" w:space="0" w:color="auto"/>
            </w:tcBorders>
            <w:noWrap/>
            <w:vAlign w:val="center"/>
          </w:tcPr>
          <w:p w14:paraId="3EEAF89A" w14:textId="77777777" w:rsidR="005B5843" w:rsidRPr="004A3FAD" w:rsidRDefault="005B5843" w:rsidP="005B5843">
            <w:pPr>
              <w:rPr>
                <w:rFonts w:cs="Arial"/>
                <w:b/>
                <w:bCs/>
                <w:szCs w:val="24"/>
              </w:rPr>
            </w:pPr>
            <w:r w:rsidRPr="004A3FAD">
              <w:rPr>
                <w:rFonts w:cs="Arial"/>
                <w:b/>
                <w:bCs/>
                <w:szCs w:val="24"/>
              </w:rPr>
              <w:t>Visitor Group</w:t>
            </w:r>
          </w:p>
        </w:tc>
        <w:tc>
          <w:tcPr>
            <w:tcW w:w="1109" w:type="dxa"/>
            <w:tcBorders>
              <w:top w:val="single" w:sz="12" w:space="0" w:color="auto"/>
            </w:tcBorders>
            <w:vAlign w:val="center"/>
          </w:tcPr>
          <w:p w14:paraId="5750003D" w14:textId="0DF6EEE9" w:rsidR="005B5843" w:rsidRPr="004A3FAD" w:rsidRDefault="005B5843" w:rsidP="005B5843">
            <w:pPr>
              <w:jc w:val="center"/>
              <w:rPr>
                <w:rFonts w:cs="Arial"/>
                <w:szCs w:val="24"/>
              </w:rPr>
            </w:pPr>
            <w:r>
              <w:rPr>
                <w:rFonts w:cs="Arial"/>
                <w:szCs w:val="24"/>
              </w:rPr>
              <w:t>0</w:t>
            </w:r>
          </w:p>
        </w:tc>
        <w:tc>
          <w:tcPr>
            <w:tcW w:w="1276" w:type="dxa"/>
            <w:tcBorders>
              <w:top w:val="single" w:sz="12" w:space="0" w:color="auto"/>
            </w:tcBorders>
            <w:vAlign w:val="bottom"/>
          </w:tcPr>
          <w:p w14:paraId="33260B43" w14:textId="448ECC31" w:rsidR="005B5843" w:rsidRPr="004A3FAD" w:rsidRDefault="005B5843" w:rsidP="005B5843">
            <w:pPr>
              <w:jc w:val="right"/>
              <w:rPr>
                <w:rFonts w:cs="Arial"/>
                <w:szCs w:val="24"/>
              </w:rPr>
            </w:pPr>
            <w:r w:rsidRPr="004A3FAD">
              <w:rPr>
                <w:rFonts w:cs="Arial"/>
                <w:color w:val="000000"/>
                <w:szCs w:val="24"/>
              </w:rPr>
              <w:t>100</w:t>
            </w:r>
          </w:p>
        </w:tc>
        <w:tc>
          <w:tcPr>
            <w:tcW w:w="1455" w:type="dxa"/>
            <w:tcBorders>
              <w:top w:val="single" w:sz="12" w:space="0" w:color="auto"/>
            </w:tcBorders>
            <w:vAlign w:val="bottom"/>
          </w:tcPr>
          <w:p w14:paraId="558AE0C8" w14:textId="77777777" w:rsidR="005B5843" w:rsidRPr="004A3FAD" w:rsidRDefault="005B5843" w:rsidP="005B5843">
            <w:pPr>
              <w:jc w:val="right"/>
              <w:rPr>
                <w:rFonts w:cs="Arial"/>
                <w:szCs w:val="24"/>
              </w:rPr>
            </w:pPr>
            <w:r w:rsidRPr="004A3FAD">
              <w:rPr>
                <w:rFonts w:cs="Arial"/>
                <w:color w:val="000000"/>
                <w:szCs w:val="24"/>
              </w:rPr>
              <w:t xml:space="preserve">           0.0 </w:t>
            </w:r>
          </w:p>
        </w:tc>
        <w:tc>
          <w:tcPr>
            <w:tcW w:w="1603" w:type="dxa"/>
            <w:tcBorders>
              <w:top w:val="single" w:sz="12" w:space="0" w:color="auto"/>
            </w:tcBorders>
            <w:vAlign w:val="bottom"/>
          </w:tcPr>
          <w:p w14:paraId="4BDE3185" w14:textId="77777777" w:rsidR="005B5843" w:rsidRPr="004A3FAD" w:rsidRDefault="005B5843" w:rsidP="005B5843">
            <w:pPr>
              <w:jc w:val="right"/>
              <w:rPr>
                <w:rFonts w:cs="Arial"/>
                <w:szCs w:val="24"/>
              </w:rPr>
            </w:pPr>
            <w:r w:rsidRPr="004A3FAD">
              <w:rPr>
                <w:rFonts w:cs="Arial"/>
                <w:color w:val="000000"/>
                <w:szCs w:val="24"/>
              </w:rPr>
              <w:t xml:space="preserve">             -   </w:t>
            </w:r>
          </w:p>
        </w:tc>
        <w:tc>
          <w:tcPr>
            <w:tcW w:w="1361" w:type="dxa"/>
            <w:tcBorders>
              <w:top w:val="single" w:sz="12" w:space="0" w:color="auto"/>
            </w:tcBorders>
            <w:vAlign w:val="bottom"/>
          </w:tcPr>
          <w:p w14:paraId="261EA57E" w14:textId="77777777" w:rsidR="005B5843" w:rsidRPr="004A3FAD" w:rsidRDefault="005B5843" w:rsidP="005B5843">
            <w:pPr>
              <w:jc w:val="right"/>
              <w:rPr>
                <w:rFonts w:cs="Arial"/>
                <w:szCs w:val="24"/>
              </w:rPr>
            </w:pPr>
            <w:r w:rsidRPr="004A3FAD">
              <w:rPr>
                <w:rFonts w:cs="Arial"/>
                <w:color w:val="000000"/>
                <w:szCs w:val="24"/>
              </w:rPr>
              <w:t xml:space="preserve">             -   </w:t>
            </w:r>
          </w:p>
        </w:tc>
      </w:tr>
      <w:tr w:rsidR="005B5843" w:rsidRPr="004A3FAD" w14:paraId="1D44B9F7" w14:textId="77777777" w:rsidTr="00D0144D">
        <w:trPr>
          <w:trHeight w:val="340"/>
        </w:trPr>
        <w:tc>
          <w:tcPr>
            <w:tcW w:w="2410" w:type="dxa"/>
            <w:vMerge/>
            <w:noWrap/>
            <w:vAlign w:val="center"/>
          </w:tcPr>
          <w:p w14:paraId="50C45D72" w14:textId="77777777" w:rsidR="005B5843" w:rsidRPr="004A3FAD" w:rsidRDefault="005B5843" w:rsidP="005B5843">
            <w:pPr>
              <w:rPr>
                <w:rFonts w:cs="Arial"/>
                <w:b/>
                <w:bCs/>
                <w:szCs w:val="24"/>
              </w:rPr>
            </w:pPr>
          </w:p>
        </w:tc>
        <w:tc>
          <w:tcPr>
            <w:tcW w:w="1109" w:type="dxa"/>
            <w:vAlign w:val="center"/>
          </w:tcPr>
          <w:p w14:paraId="1841B197" w14:textId="62C7C22D" w:rsidR="005B5843" w:rsidRPr="004A3FAD" w:rsidRDefault="005B5843" w:rsidP="005B5843">
            <w:pPr>
              <w:jc w:val="center"/>
              <w:rPr>
                <w:rFonts w:cs="Arial"/>
                <w:szCs w:val="24"/>
              </w:rPr>
            </w:pPr>
            <w:r>
              <w:rPr>
                <w:rFonts w:cs="Arial"/>
                <w:color w:val="000000"/>
                <w:szCs w:val="24"/>
              </w:rPr>
              <w:t>1</w:t>
            </w:r>
          </w:p>
        </w:tc>
        <w:tc>
          <w:tcPr>
            <w:tcW w:w="1276" w:type="dxa"/>
            <w:vAlign w:val="bottom"/>
          </w:tcPr>
          <w:p w14:paraId="2B469E43" w14:textId="353C428D" w:rsidR="005B5843" w:rsidRPr="004A3FAD" w:rsidRDefault="005B5843" w:rsidP="005B5843">
            <w:pPr>
              <w:jc w:val="right"/>
              <w:rPr>
                <w:rFonts w:cs="Arial"/>
                <w:szCs w:val="24"/>
              </w:rPr>
            </w:pPr>
            <w:r w:rsidRPr="004A3FAD">
              <w:rPr>
                <w:rFonts w:cs="Arial"/>
                <w:color w:val="000000"/>
                <w:szCs w:val="24"/>
              </w:rPr>
              <w:t>133</w:t>
            </w:r>
          </w:p>
        </w:tc>
        <w:tc>
          <w:tcPr>
            <w:tcW w:w="1455" w:type="dxa"/>
            <w:vAlign w:val="bottom"/>
          </w:tcPr>
          <w:p w14:paraId="4F3230DA" w14:textId="77777777" w:rsidR="005B5843" w:rsidRPr="004A3FAD" w:rsidRDefault="005B5843" w:rsidP="005B5843">
            <w:pPr>
              <w:jc w:val="right"/>
              <w:rPr>
                <w:rFonts w:cs="Arial"/>
                <w:szCs w:val="24"/>
              </w:rPr>
            </w:pPr>
            <w:r w:rsidRPr="004A3FAD">
              <w:rPr>
                <w:rFonts w:cs="Arial"/>
                <w:color w:val="000000"/>
                <w:szCs w:val="24"/>
              </w:rPr>
              <w:t xml:space="preserve">           0.0 </w:t>
            </w:r>
          </w:p>
        </w:tc>
        <w:tc>
          <w:tcPr>
            <w:tcW w:w="1603" w:type="dxa"/>
            <w:vAlign w:val="bottom"/>
          </w:tcPr>
          <w:p w14:paraId="53890418" w14:textId="77777777" w:rsidR="005B5843" w:rsidRPr="004A3FAD" w:rsidRDefault="005B5843" w:rsidP="005B5843">
            <w:pPr>
              <w:jc w:val="right"/>
              <w:rPr>
                <w:rFonts w:cs="Arial"/>
                <w:szCs w:val="24"/>
              </w:rPr>
            </w:pPr>
            <w:r w:rsidRPr="004A3FAD">
              <w:rPr>
                <w:rFonts w:cs="Arial"/>
                <w:color w:val="000000"/>
                <w:szCs w:val="24"/>
              </w:rPr>
              <w:t xml:space="preserve">           0.0 </w:t>
            </w:r>
          </w:p>
        </w:tc>
        <w:tc>
          <w:tcPr>
            <w:tcW w:w="1361" w:type="dxa"/>
            <w:vAlign w:val="bottom"/>
          </w:tcPr>
          <w:p w14:paraId="4A6EF1F2" w14:textId="77777777" w:rsidR="005B5843" w:rsidRPr="004A3FAD" w:rsidRDefault="005B5843" w:rsidP="005B5843">
            <w:pPr>
              <w:jc w:val="right"/>
              <w:rPr>
                <w:rFonts w:cs="Arial"/>
                <w:szCs w:val="24"/>
              </w:rPr>
            </w:pPr>
            <w:r w:rsidRPr="004A3FAD">
              <w:rPr>
                <w:rFonts w:cs="Arial"/>
                <w:color w:val="000000"/>
                <w:szCs w:val="24"/>
              </w:rPr>
              <w:t xml:space="preserve">           0.1 </w:t>
            </w:r>
          </w:p>
        </w:tc>
      </w:tr>
      <w:tr w:rsidR="005B5843" w:rsidRPr="004A3FAD" w14:paraId="1CBEB169" w14:textId="77777777" w:rsidTr="00D0144D">
        <w:trPr>
          <w:trHeight w:val="340"/>
        </w:trPr>
        <w:tc>
          <w:tcPr>
            <w:tcW w:w="2410" w:type="dxa"/>
            <w:vMerge/>
            <w:noWrap/>
            <w:vAlign w:val="center"/>
          </w:tcPr>
          <w:p w14:paraId="709F0588" w14:textId="77777777" w:rsidR="005B5843" w:rsidRPr="004A3FAD" w:rsidRDefault="005B5843" w:rsidP="005B5843">
            <w:pPr>
              <w:rPr>
                <w:rFonts w:cs="Arial"/>
                <w:b/>
                <w:bCs/>
                <w:szCs w:val="24"/>
              </w:rPr>
            </w:pPr>
          </w:p>
        </w:tc>
        <w:tc>
          <w:tcPr>
            <w:tcW w:w="1109" w:type="dxa"/>
            <w:vAlign w:val="center"/>
          </w:tcPr>
          <w:p w14:paraId="1FA41337" w14:textId="20D94CDA" w:rsidR="005B5843" w:rsidRPr="004A3FAD" w:rsidRDefault="005B5843" w:rsidP="005B5843">
            <w:pPr>
              <w:jc w:val="center"/>
              <w:rPr>
                <w:rFonts w:cs="Arial"/>
                <w:szCs w:val="24"/>
              </w:rPr>
            </w:pPr>
            <w:r>
              <w:rPr>
                <w:rFonts w:cs="Arial"/>
                <w:color w:val="000000"/>
                <w:szCs w:val="24"/>
              </w:rPr>
              <w:t>2</w:t>
            </w:r>
          </w:p>
        </w:tc>
        <w:tc>
          <w:tcPr>
            <w:tcW w:w="1276" w:type="dxa"/>
            <w:vAlign w:val="bottom"/>
          </w:tcPr>
          <w:p w14:paraId="7481F287" w14:textId="63D1F163" w:rsidR="005B5843" w:rsidRPr="004A3FAD" w:rsidRDefault="005B5843" w:rsidP="005B5843">
            <w:pPr>
              <w:jc w:val="right"/>
              <w:rPr>
                <w:rFonts w:cs="Arial"/>
                <w:szCs w:val="24"/>
              </w:rPr>
            </w:pPr>
            <w:r w:rsidRPr="004A3FAD">
              <w:rPr>
                <w:rFonts w:cs="Arial"/>
                <w:color w:val="000000"/>
                <w:szCs w:val="24"/>
              </w:rPr>
              <w:t>150</w:t>
            </w:r>
          </w:p>
        </w:tc>
        <w:tc>
          <w:tcPr>
            <w:tcW w:w="1455" w:type="dxa"/>
            <w:vAlign w:val="bottom"/>
          </w:tcPr>
          <w:p w14:paraId="3842252C" w14:textId="77777777" w:rsidR="005B5843" w:rsidRPr="004A3FAD" w:rsidRDefault="005B5843" w:rsidP="005B5843">
            <w:pPr>
              <w:jc w:val="right"/>
              <w:rPr>
                <w:rFonts w:cs="Arial"/>
                <w:szCs w:val="24"/>
              </w:rPr>
            </w:pPr>
            <w:r w:rsidRPr="004A3FAD">
              <w:rPr>
                <w:rFonts w:cs="Arial"/>
                <w:color w:val="000000"/>
                <w:szCs w:val="24"/>
              </w:rPr>
              <w:t xml:space="preserve">           0.0 </w:t>
            </w:r>
          </w:p>
        </w:tc>
        <w:tc>
          <w:tcPr>
            <w:tcW w:w="1603" w:type="dxa"/>
            <w:vAlign w:val="bottom"/>
          </w:tcPr>
          <w:p w14:paraId="5C98D3D6" w14:textId="77777777" w:rsidR="005B5843" w:rsidRPr="004A3FAD" w:rsidRDefault="005B5843" w:rsidP="005B5843">
            <w:pPr>
              <w:jc w:val="right"/>
              <w:rPr>
                <w:rFonts w:cs="Arial"/>
                <w:szCs w:val="24"/>
              </w:rPr>
            </w:pPr>
            <w:r w:rsidRPr="004A3FAD">
              <w:rPr>
                <w:rFonts w:cs="Arial"/>
                <w:color w:val="000000"/>
                <w:szCs w:val="24"/>
              </w:rPr>
              <w:t xml:space="preserve">           0.0 </w:t>
            </w:r>
          </w:p>
        </w:tc>
        <w:tc>
          <w:tcPr>
            <w:tcW w:w="1361" w:type="dxa"/>
            <w:vAlign w:val="bottom"/>
          </w:tcPr>
          <w:p w14:paraId="6E03A430" w14:textId="77777777" w:rsidR="005B5843" w:rsidRPr="004A3FAD" w:rsidRDefault="005B5843" w:rsidP="005B5843">
            <w:pPr>
              <w:jc w:val="right"/>
              <w:rPr>
                <w:rFonts w:cs="Arial"/>
                <w:szCs w:val="24"/>
              </w:rPr>
            </w:pPr>
            <w:r w:rsidRPr="004A3FAD">
              <w:rPr>
                <w:rFonts w:cs="Arial"/>
                <w:color w:val="000000"/>
                <w:szCs w:val="24"/>
              </w:rPr>
              <w:t xml:space="preserve">           0.1 </w:t>
            </w:r>
          </w:p>
        </w:tc>
      </w:tr>
      <w:tr w:rsidR="005B5843" w:rsidRPr="004A3FAD" w14:paraId="57AD328E" w14:textId="77777777" w:rsidTr="00D0144D">
        <w:trPr>
          <w:trHeight w:val="340"/>
        </w:trPr>
        <w:tc>
          <w:tcPr>
            <w:tcW w:w="2410" w:type="dxa"/>
            <w:vMerge/>
            <w:tcBorders>
              <w:bottom w:val="single" w:sz="12" w:space="0" w:color="auto"/>
            </w:tcBorders>
            <w:noWrap/>
            <w:vAlign w:val="center"/>
          </w:tcPr>
          <w:p w14:paraId="5AA8D93E" w14:textId="77777777" w:rsidR="005B5843" w:rsidRPr="004A3FAD" w:rsidRDefault="005B5843" w:rsidP="005B5843">
            <w:pPr>
              <w:rPr>
                <w:rFonts w:cs="Arial"/>
                <w:b/>
                <w:bCs/>
                <w:szCs w:val="24"/>
              </w:rPr>
            </w:pPr>
          </w:p>
        </w:tc>
        <w:tc>
          <w:tcPr>
            <w:tcW w:w="1109" w:type="dxa"/>
            <w:tcBorders>
              <w:bottom w:val="single" w:sz="12" w:space="0" w:color="auto"/>
            </w:tcBorders>
            <w:vAlign w:val="center"/>
          </w:tcPr>
          <w:p w14:paraId="1AA30009" w14:textId="26C0B6F2" w:rsidR="005B5843" w:rsidRPr="004A3FAD" w:rsidRDefault="005B5843" w:rsidP="005B5843">
            <w:pPr>
              <w:jc w:val="center"/>
              <w:rPr>
                <w:rFonts w:cs="Arial"/>
                <w:szCs w:val="24"/>
              </w:rPr>
            </w:pPr>
            <w:r>
              <w:rPr>
                <w:rFonts w:cs="Arial"/>
                <w:color w:val="000000"/>
                <w:szCs w:val="24"/>
              </w:rPr>
              <w:t>3</w:t>
            </w:r>
          </w:p>
        </w:tc>
        <w:tc>
          <w:tcPr>
            <w:tcW w:w="1276" w:type="dxa"/>
            <w:tcBorders>
              <w:bottom w:val="single" w:sz="12" w:space="0" w:color="auto"/>
            </w:tcBorders>
            <w:vAlign w:val="bottom"/>
          </w:tcPr>
          <w:p w14:paraId="7A450AF2" w14:textId="08265ED3" w:rsidR="005B5843" w:rsidRPr="004A3FAD" w:rsidRDefault="005B5843" w:rsidP="005B5843">
            <w:pPr>
              <w:jc w:val="right"/>
              <w:rPr>
                <w:rFonts w:cs="Arial"/>
                <w:szCs w:val="24"/>
              </w:rPr>
            </w:pPr>
            <w:r w:rsidRPr="004A3FAD">
              <w:rPr>
                <w:rFonts w:cs="Arial"/>
                <w:color w:val="000000"/>
                <w:szCs w:val="24"/>
              </w:rPr>
              <w:t>233</w:t>
            </w:r>
          </w:p>
        </w:tc>
        <w:tc>
          <w:tcPr>
            <w:tcW w:w="1455" w:type="dxa"/>
            <w:tcBorders>
              <w:bottom w:val="single" w:sz="12" w:space="0" w:color="auto"/>
            </w:tcBorders>
            <w:vAlign w:val="bottom"/>
          </w:tcPr>
          <w:p w14:paraId="45C1D02A" w14:textId="77777777" w:rsidR="005B5843" w:rsidRPr="004A3FAD" w:rsidRDefault="005B5843" w:rsidP="005B5843">
            <w:pPr>
              <w:jc w:val="right"/>
              <w:rPr>
                <w:rFonts w:cs="Arial"/>
                <w:szCs w:val="24"/>
              </w:rPr>
            </w:pPr>
            <w:r w:rsidRPr="004A3FAD">
              <w:rPr>
                <w:rFonts w:cs="Arial"/>
                <w:color w:val="000000"/>
                <w:szCs w:val="24"/>
              </w:rPr>
              <w:t xml:space="preserve">           0.1 </w:t>
            </w:r>
          </w:p>
        </w:tc>
        <w:tc>
          <w:tcPr>
            <w:tcW w:w="1603" w:type="dxa"/>
            <w:tcBorders>
              <w:bottom w:val="single" w:sz="12" w:space="0" w:color="auto"/>
            </w:tcBorders>
            <w:vAlign w:val="bottom"/>
          </w:tcPr>
          <w:p w14:paraId="375BA49D" w14:textId="77777777" w:rsidR="005B5843" w:rsidRPr="004A3FAD" w:rsidRDefault="005B5843" w:rsidP="005B5843">
            <w:pPr>
              <w:jc w:val="right"/>
              <w:rPr>
                <w:rFonts w:cs="Arial"/>
                <w:szCs w:val="24"/>
              </w:rPr>
            </w:pPr>
            <w:r w:rsidRPr="004A3FAD">
              <w:rPr>
                <w:rFonts w:cs="Arial"/>
                <w:color w:val="000000"/>
                <w:szCs w:val="24"/>
              </w:rPr>
              <w:t xml:space="preserve">           0.0 </w:t>
            </w:r>
          </w:p>
        </w:tc>
        <w:tc>
          <w:tcPr>
            <w:tcW w:w="1361" w:type="dxa"/>
            <w:tcBorders>
              <w:bottom w:val="single" w:sz="12" w:space="0" w:color="auto"/>
            </w:tcBorders>
            <w:vAlign w:val="bottom"/>
          </w:tcPr>
          <w:p w14:paraId="51C6EE34" w14:textId="77777777" w:rsidR="005B5843" w:rsidRPr="004A3FAD" w:rsidRDefault="005B5843" w:rsidP="005B5843">
            <w:pPr>
              <w:jc w:val="right"/>
              <w:rPr>
                <w:rFonts w:cs="Arial"/>
                <w:szCs w:val="24"/>
              </w:rPr>
            </w:pPr>
            <w:r w:rsidRPr="004A3FAD">
              <w:rPr>
                <w:rFonts w:cs="Arial"/>
                <w:color w:val="000000"/>
                <w:szCs w:val="24"/>
              </w:rPr>
              <w:t xml:space="preserve">           0.5 </w:t>
            </w:r>
          </w:p>
        </w:tc>
      </w:tr>
      <w:tr w:rsidR="005B5843" w:rsidRPr="004A3FAD" w14:paraId="045BE14C" w14:textId="77777777" w:rsidTr="00D0144D">
        <w:trPr>
          <w:trHeight w:val="340"/>
        </w:trPr>
        <w:tc>
          <w:tcPr>
            <w:tcW w:w="2410" w:type="dxa"/>
            <w:vMerge w:val="restart"/>
            <w:tcBorders>
              <w:top w:val="single" w:sz="12" w:space="0" w:color="auto"/>
            </w:tcBorders>
            <w:noWrap/>
            <w:vAlign w:val="center"/>
          </w:tcPr>
          <w:p w14:paraId="2A79607B" w14:textId="77777777" w:rsidR="005B5843" w:rsidRPr="004A3FAD" w:rsidRDefault="005B5843" w:rsidP="005B5843">
            <w:pPr>
              <w:rPr>
                <w:rFonts w:cs="Arial"/>
                <w:b/>
                <w:bCs/>
                <w:szCs w:val="24"/>
              </w:rPr>
            </w:pPr>
            <w:r w:rsidRPr="004A3FAD">
              <w:rPr>
                <w:rFonts w:cs="Arial"/>
                <w:b/>
                <w:bCs/>
                <w:szCs w:val="24"/>
              </w:rPr>
              <w:t>Variation</w:t>
            </w:r>
          </w:p>
        </w:tc>
        <w:tc>
          <w:tcPr>
            <w:tcW w:w="1109" w:type="dxa"/>
            <w:tcBorders>
              <w:top w:val="single" w:sz="12" w:space="0" w:color="auto"/>
            </w:tcBorders>
            <w:vAlign w:val="center"/>
          </w:tcPr>
          <w:p w14:paraId="0D7721EF" w14:textId="7B35802F" w:rsidR="005B5843" w:rsidRPr="004A3FAD" w:rsidRDefault="005B5843" w:rsidP="005B5843">
            <w:pPr>
              <w:jc w:val="center"/>
              <w:rPr>
                <w:rFonts w:cs="Arial"/>
                <w:szCs w:val="24"/>
              </w:rPr>
            </w:pPr>
            <w:r>
              <w:rPr>
                <w:rFonts w:cs="Arial"/>
                <w:szCs w:val="24"/>
              </w:rPr>
              <w:t>0</w:t>
            </w:r>
          </w:p>
        </w:tc>
        <w:tc>
          <w:tcPr>
            <w:tcW w:w="1276" w:type="dxa"/>
            <w:tcBorders>
              <w:top w:val="single" w:sz="12" w:space="0" w:color="auto"/>
            </w:tcBorders>
            <w:vAlign w:val="bottom"/>
          </w:tcPr>
          <w:p w14:paraId="2E5D79BC" w14:textId="431081CB" w:rsidR="005B5843" w:rsidRPr="004A3FAD" w:rsidRDefault="005B5843" w:rsidP="005B5843">
            <w:pPr>
              <w:jc w:val="right"/>
              <w:rPr>
                <w:rFonts w:cs="Arial"/>
                <w:szCs w:val="24"/>
              </w:rPr>
            </w:pPr>
            <w:r w:rsidRPr="004A3FAD">
              <w:rPr>
                <w:rFonts w:cs="Arial"/>
                <w:color w:val="000000"/>
                <w:szCs w:val="24"/>
              </w:rPr>
              <w:t>20</w:t>
            </w:r>
          </w:p>
        </w:tc>
        <w:tc>
          <w:tcPr>
            <w:tcW w:w="1455" w:type="dxa"/>
            <w:tcBorders>
              <w:top w:val="single" w:sz="12" w:space="0" w:color="auto"/>
            </w:tcBorders>
            <w:vAlign w:val="bottom"/>
          </w:tcPr>
          <w:p w14:paraId="5313E5B5" w14:textId="77777777" w:rsidR="005B5843" w:rsidRPr="004A3FAD" w:rsidRDefault="005B5843" w:rsidP="005B5843">
            <w:pPr>
              <w:jc w:val="right"/>
              <w:rPr>
                <w:rFonts w:cs="Arial"/>
                <w:szCs w:val="24"/>
              </w:rPr>
            </w:pPr>
            <w:r w:rsidRPr="004A3FAD">
              <w:rPr>
                <w:rFonts w:cs="Arial"/>
                <w:color w:val="000000"/>
                <w:szCs w:val="24"/>
              </w:rPr>
              <w:t xml:space="preserve">           0.2 </w:t>
            </w:r>
          </w:p>
        </w:tc>
        <w:tc>
          <w:tcPr>
            <w:tcW w:w="1603" w:type="dxa"/>
            <w:tcBorders>
              <w:top w:val="single" w:sz="12" w:space="0" w:color="auto"/>
            </w:tcBorders>
            <w:vAlign w:val="bottom"/>
          </w:tcPr>
          <w:p w14:paraId="3D602460" w14:textId="77777777" w:rsidR="005B5843" w:rsidRPr="004A3FAD" w:rsidRDefault="005B5843" w:rsidP="005B5843">
            <w:pPr>
              <w:jc w:val="right"/>
              <w:rPr>
                <w:rFonts w:cs="Arial"/>
                <w:szCs w:val="24"/>
              </w:rPr>
            </w:pPr>
            <w:r w:rsidRPr="004A3FAD">
              <w:rPr>
                <w:rFonts w:cs="Arial"/>
                <w:color w:val="000000"/>
                <w:szCs w:val="24"/>
              </w:rPr>
              <w:t xml:space="preserve">             -   </w:t>
            </w:r>
          </w:p>
        </w:tc>
        <w:tc>
          <w:tcPr>
            <w:tcW w:w="1361" w:type="dxa"/>
            <w:tcBorders>
              <w:top w:val="single" w:sz="12" w:space="0" w:color="auto"/>
            </w:tcBorders>
            <w:vAlign w:val="bottom"/>
          </w:tcPr>
          <w:p w14:paraId="2C6045A0" w14:textId="77777777" w:rsidR="005B5843" w:rsidRPr="004A3FAD" w:rsidRDefault="005B5843" w:rsidP="005B5843">
            <w:pPr>
              <w:jc w:val="right"/>
              <w:rPr>
                <w:rFonts w:cs="Arial"/>
                <w:szCs w:val="24"/>
              </w:rPr>
            </w:pPr>
            <w:r w:rsidRPr="004A3FAD">
              <w:rPr>
                <w:rFonts w:cs="Arial"/>
                <w:color w:val="000000"/>
                <w:szCs w:val="24"/>
              </w:rPr>
              <w:t xml:space="preserve">             -   </w:t>
            </w:r>
          </w:p>
        </w:tc>
      </w:tr>
      <w:tr w:rsidR="005B5843" w:rsidRPr="004A3FAD" w14:paraId="3DA21570" w14:textId="77777777" w:rsidTr="00D0144D">
        <w:trPr>
          <w:trHeight w:val="340"/>
        </w:trPr>
        <w:tc>
          <w:tcPr>
            <w:tcW w:w="2410" w:type="dxa"/>
            <w:vMerge/>
            <w:noWrap/>
            <w:vAlign w:val="center"/>
          </w:tcPr>
          <w:p w14:paraId="53DECFBD" w14:textId="77777777" w:rsidR="005B5843" w:rsidRPr="004A3FAD" w:rsidRDefault="005B5843" w:rsidP="005B5843">
            <w:pPr>
              <w:rPr>
                <w:rFonts w:cs="Arial"/>
                <w:b/>
                <w:bCs/>
                <w:szCs w:val="24"/>
              </w:rPr>
            </w:pPr>
          </w:p>
        </w:tc>
        <w:tc>
          <w:tcPr>
            <w:tcW w:w="1109" w:type="dxa"/>
            <w:vAlign w:val="center"/>
          </w:tcPr>
          <w:p w14:paraId="25D4692B" w14:textId="29070328" w:rsidR="005B5843" w:rsidRPr="004A3FAD" w:rsidRDefault="005B5843" w:rsidP="005B5843">
            <w:pPr>
              <w:jc w:val="center"/>
              <w:rPr>
                <w:rFonts w:cs="Arial"/>
                <w:szCs w:val="24"/>
              </w:rPr>
            </w:pPr>
            <w:r>
              <w:rPr>
                <w:rFonts w:cs="Arial"/>
                <w:color w:val="000000"/>
                <w:szCs w:val="24"/>
              </w:rPr>
              <w:t>1</w:t>
            </w:r>
          </w:p>
        </w:tc>
        <w:tc>
          <w:tcPr>
            <w:tcW w:w="1276" w:type="dxa"/>
            <w:vAlign w:val="bottom"/>
          </w:tcPr>
          <w:p w14:paraId="60D3527D" w14:textId="6B502AFA" w:rsidR="005B5843" w:rsidRPr="004A3FAD" w:rsidRDefault="005B5843" w:rsidP="005B5843">
            <w:pPr>
              <w:jc w:val="right"/>
              <w:rPr>
                <w:rFonts w:cs="Arial"/>
                <w:szCs w:val="24"/>
              </w:rPr>
            </w:pPr>
            <w:r w:rsidRPr="004A3FAD">
              <w:rPr>
                <w:rFonts w:cs="Arial"/>
                <w:color w:val="000000"/>
                <w:szCs w:val="24"/>
              </w:rPr>
              <w:t>27</w:t>
            </w:r>
          </w:p>
        </w:tc>
        <w:tc>
          <w:tcPr>
            <w:tcW w:w="1455" w:type="dxa"/>
            <w:vAlign w:val="bottom"/>
          </w:tcPr>
          <w:p w14:paraId="26106445" w14:textId="77777777" w:rsidR="005B5843" w:rsidRPr="004A3FAD" w:rsidRDefault="005B5843" w:rsidP="005B5843">
            <w:pPr>
              <w:jc w:val="right"/>
              <w:rPr>
                <w:rFonts w:cs="Arial"/>
                <w:szCs w:val="24"/>
              </w:rPr>
            </w:pPr>
            <w:r w:rsidRPr="004A3FAD">
              <w:rPr>
                <w:rFonts w:cs="Arial"/>
                <w:color w:val="000000"/>
                <w:szCs w:val="24"/>
              </w:rPr>
              <w:t xml:space="preserve">           0.2 </w:t>
            </w:r>
          </w:p>
        </w:tc>
        <w:tc>
          <w:tcPr>
            <w:tcW w:w="1603" w:type="dxa"/>
            <w:vAlign w:val="bottom"/>
          </w:tcPr>
          <w:p w14:paraId="5DE38341" w14:textId="77777777" w:rsidR="005B5843" w:rsidRPr="004A3FAD" w:rsidRDefault="005B5843" w:rsidP="005B5843">
            <w:pPr>
              <w:jc w:val="right"/>
              <w:rPr>
                <w:rFonts w:cs="Arial"/>
                <w:szCs w:val="24"/>
              </w:rPr>
            </w:pPr>
            <w:r w:rsidRPr="004A3FAD">
              <w:rPr>
                <w:rFonts w:cs="Arial"/>
                <w:color w:val="000000"/>
                <w:szCs w:val="24"/>
              </w:rPr>
              <w:t xml:space="preserve">           0.1 </w:t>
            </w:r>
          </w:p>
        </w:tc>
        <w:tc>
          <w:tcPr>
            <w:tcW w:w="1361" w:type="dxa"/>
            <w:vAlign w:val="bottom"/>
          </w:tcPr>
          <w:p w14:paraId="7C2F4CCB" w14:textId="77777777" w:rsidR="005B5843" w:rsidRPr="004A3FAD" w:rsidRDefault="005B5843" w:rsidP="005B5843">
            <w:pPr>
              <w:jc w:val="right"/>
              <w:rPr>
                <w:rFonts w:cs="Arial"/>
                <w:szCs w:val="24"/>
              </w:rPr>
            </w:pPr>
            <w:r w:rsidRPr="004A3FAD">
              <w:rPr>
                <w:rFonts w:cs="Arial"/>
                <w:color w:val="000000"/>
                <w:szCs w:val="24"/>
              </w:rPr>
              <w:t xml:space="preserve">           0.5 </w:t>
            </w:r>
          </w:p>
        </w:tc>
      </w:tr>
      <w:tr w:rsidR="005B5843" w:rsidRPr="004A3FAD" w14:paraId="0F4927CE" w14:textId="77777777" w:rsidTr="00D0144D">
        <w:trPr>
          <w:trHeight w:val="340"/>
        </w:trPr>
        <w:tc>
          <w:tcPr>
            <w:tcW w:w="2410" w:type="dxa"/>
            <w:vMerge/>
            <w:noWrap/>
            <w:vAlign w:val="center"/>
          </w:tcPr>
          <w:p w14:paraId="0E1D2FC0" w14:textId="77777777" w:rsidR="005B5843" w:rsidRPr="004A3FAD" w:rsidRDefault="005B5843" w:rsidP="005B5843">
            <w:pPr>
              <w:rPr>
                <w:rFonts w:cs="Arial"/>
                <w:b/>
                <w:bCs/>
                <w:szCs w:val="24"/>
              </w:rPr>
            </w:pPr>
          </w:p>
        </w:tc>
        <w:tc>
          <w:tcPr>
            <w:tcW w:w="1109" w:type="dxa"/>
            <w:vAlign w:val="center"/>
          </w:tcPr>
          <w:p w14:paraId="10BD85DC" w14:textId="5CDE8B24" w:rsidR="005B5843" w:rsidRPr="004A3FAD" w:rsidRDefault="005B5843" w:rsidP="005B5843">
            <w:pPr>
              <w:jc w:val="center"/>
              <w:rPr>
                <w:rFonts w:cs="Arial"/>
                <w:szCs w:val="24"/>
              </w:rPr>
            </w:pPr>
            <w:r>
              <w:rPr>
                <w:rFonts w:cs="Arial"/>
                <w:color w:val="000000"/>
                <w:szCs w:val="24"/>
              </w:rPr>
              <w:t>2</w:t>
            </w:r>
          </w:p>
        </w:tc>
        <w:tc>
          <w:tcPr>
            <w:tcW w:w="1276" w:type="dxa"/>
            <w:vAlign w:val="bottom"/>
          </w:tcPr>
          <w:p w14:paraId="51C509BC" w14:textId="7D8D97AD" w:rsidR="005B5843" w:rsidRPr="004A3FAD" w:rsidRDefault="005B5843" w:rsidP="005B5843">
            <w:pPr>
              <w:jc w:val="right"/>
              <w:rPr>
                <w:rFonts w:cs="Arial"/>
                <w:szCs w:val="24"/>
              </w:rPr>
            </w:pPr>
            <w:r w:rsidRPr="004A3FAD">
              <w:rPr>
                <w:rFonts w:cs="Arial"/>
                <w:color w:val="000000"/>
                <w:szCs w:val="24"/>
              </w:rPr>
              <w:t>30</w:t>
            </w:r>
          </w:p>
        </w:tc>
        <w:tc>
          <w:tcPr>
            <w:tcW w:w="1455" w:type="dxa"/>
            <w:vAlign w:val="bottom"/>
          </w:tcPr>
          <w:p w14:paraId="0F134FB6" w14:textId="77777777" w:rsidR="005B5843" w:rsidRPr="004A3FAD" w:rsidRDefault="005B5843" w:rsidP="005B5843">
            <w:pPr>
              <w:jc w:val="right"/>
              <w:rPr>
                <w:rFonts w:cs="Arial"/>
                <w:szCs w:val="24"/>
              </w:rPr>
            </w:pPr>
            <w:r w:rsidRPr="004A3FAD">
              <w:rPr>
                <w:rFonts w:cs="Arial"/>
                <w:color w:val="000000"/>
                <w:szCs w:val="24"/>
              </w:rPr>
              <w:t xml:space="preserve">           0.2 </w:t>
            </w:r>
          </w:p>
        </w:tc>
        <w:tc>
          <w:tcPr>
            <w:tcW w:w="1603" w:type="dxa"/>
            <w:vAlign w:val="bottom"/>
          </w:tcPr>
          <w:p w14:paraId="72E5A77F" w14:textId="77777777" w:rsidR="005B5843" w:rsidRPr="004A3FAD" w:rsidRDefault="005B5843" w:rsidP="005B5843">
            <w:pPr>
              <w:jc w:val="right"/>
              <w:rPr>
                <w:rFonts w:cs="Arial"/>
                <w:szCs w:val="24"/>
              </w:rPr>
            </w:pPr>
            <w:r w:rsidRPr="004A3FAD">
              <w:rPr>
                <w:rFonts w:cs="Arial"/>
                <w:color w:val="000000"/>
                <w:szCs w:val="24"/>
              </w:rPr>
              <w:t xml:space="preserve">           0.1 </w:t>
            </w:r>
          </w:p>
        </w:tc>
        <w:tc>
          <w:tcPr>
            <w:tcW w:w="1361" w:type="dxa"/>
            <w:vAlign w:val="bottom"/>
          </w:tcPr>
          <w:p w14:paraId="6F579DAF" w14:textId="77777777" w:rsidR="005B5843" w:rsidRPr="004A3FAD" w:rsidRDefault="005B5843" w:rsidP="005B5843">
            <w:pPr>
              <w:jc w:val="right"/>
              <w:rPr>
                <w:rFonts w:cs="Arial"/>
                <w:szCs w:val="24"/>
              </w:rPr>
            </w:pPr>
            <w:r w:rsidRPr="004A3FAD">
              <w:rPr>
                <w:rFonts w:cs="Arial"/>
                <w:color w:val="000000"/>
                <w:szCs w:val="24"/>
              </w:rPr>
              <w:t xml:space="preserve">           0.7 </w:t>
            </w:r>
          </w:p>
        </w:tc>
      </w:tr>
      <w:tr w:rsidR="005B5843" w:rsidRPr="004A3FAD" w14:paraId="6617A4B7" w14:textId="77777777" w:rsidTr="00D0144D">
        <w:trPr>
          <w:trHeight w:val="340"/>
        </w:trPr>
        <w:tc>
          <w:tcPr>
            <w:tcW w:w="2410" w:type="dxa"/>
            <w:vMerge/>
            <w:tcBorders>
              <w:bottom w:val="single" w:sz="12" w:space="0" w:color="auto"/>
            </w:tcBorders>
            <w:noWrap/>
            <w:vAlign w:val="center"/>
          </w:tcPr>
          <w:p w14:paraId="0488CC9A" w14:textId="77777777" w:rsidR="005B5843" w:rsidRPr="004A3FAD" w:rsidRDefault="005B5843" w:rsidP="005B5843">
            <w:pPr>
              <w:rPr>
                <w:rFonts w:cs="Arial"/>
                <w:b/>
                <w:bCs/>
                <w:szCs w:val="24"/>
              </w:rPr>
            </w:pPr>
          </w:p>
        </w:tc>
        <w:tc>
          <w:tcPr>
            <w:tcW w:w="1109" w:type="dxa"/>
            <w:tcBorders>
              <w:bottom w:val="single" w:sz="12" w:space="0" w:color="auto"/>
            </w:tcBorders>
            <w:vAlign w:val="center"/>
          </w:tcPr>
          <w:p w14:paraId="0F1DDD5B" w14:textId="13DD00D8" w:rsidR="005B5843" w:rsidRPr="004A3FAD" w:rsidRDefault="005B5843" w:rsidP="005B5843">
            <w:pPr>
              <w:jc w:val="center"/>
              <w:rPr>
                <w:rFonts w:cs="Arial"/>
                <w:szCs w:val="24"/>
              </w:rPr>
            </w:pPr>
            <w:r>
              <w:rPr>
                <w:rFonts w:cs="Arial"/>
                <w:color w:val="000000"/>
                <w:szCs w:val="24"/>
              </w:rPr>
              <w:t>3</w:t>
            </w:r>
          </w:p>
        </w:tc>
        <w:tc>
          <w:tcPr>
            <w:tcW w:w="1276" w:type="dxa"/>
            <w:tcBorders>
              <w:bottom w:val="single" w:sz="12" w:space="0" w:color="auto"/>
            </w:tcBorders>
            <w:vAlign w:val="bottom"/>
          </w:tcPr>
          <w:p w14:paraId="07C1A263" w14:textId="3C00C68D" w:rsidR="005B5843" w:rsidRPr="004A3FAD" w:rsidRDefault="005B5843" w:rsidP="005B5843">
            <w:pPr>
              <w:jc w:val="right"/>
              <w:rPr>
                <w:rFonts w:cs="Arial"/>
                <w:szCs w:val="24"/>
              </w:rPr>
            </w:pPr>
            <w:r w:rsidRPr="004A3FAD">
              <w:rPr>
                <w:rFonts w:cs="Arial"/>
                <w:color w:val="000000"/>
                <w:szCs w:val="24"/>
              </w:rPr>
              <w:t>47</w:t>
            </w:r>
          </w:p>
        </w:tc>
        <w:tc>
          <w:tcPr>
            <w:tcW w:w="1455" w:type="dxa"/>
            <w:tcBorders>
              <w:bottom w:val="single" w:sz="12" w:space="0" w:color="auto"/>
            </w:tcBorders>
            <w:vAlign w:val="bottom"/>
          </w:tcPr>
          <w:p w14:paraId="2A7F5787" w14:textId="77777777" w:rsidR="005B5843" w:rsidRPr="004A3FAD" w:rsidRDefault="005B5843" w:rsidP="005B5843">
            <w:pPr>
              <w:jc w:val="right"/>
              <w:rPr>
                <w:rFonts w:cs="Arial"/>
                <w:szCs w:val="24"/>
              </w:rPr>
            </w:pPr>
            <w:r w:rsidRPr="004A3FAD">
              <w:rPr>
                <w:rFonts w:cs="Arial"/>
                <w:color w:val="000000"/>
                <w:szCs w:val="24"/>
              </w:rPr>
              <w:t xml:space="preserve">           0.4 </w:t>
            </w:r>
          </w:p>
        </w:tc>
        <w:tc>
          <w:tcPr>
            <w:tcW w:w="1603" w:type="dxa"/>
            <w:tcBorders>
              <w:bottom w:val="single" w:sz="12" w:space="0" w:color="auto"/>
            </w:tcBorders>
            <w:vAlign w:val="bottom"/>
          </w:tcPr>
          <w:p w14:paraId="724DAC48" w14:textId="77777777" w:rsidR="005B5843" w:rsidRPr="004A3FAD" w:rsidRDefault="005B5843" w:rsidP="005B5843">
            <w:pPr>
              <w:jc w:val="right"/>
              <w:rPr>
                <w:rFonts w:cs="Arial"/>
                <w:szCs w:val="24"/>
              </w:rPr>
            </w:pPr>
            <w:r w:rsidRPr="004A3FAD">
              <w:rPr>
                <w:rFonts w:cs="Arial"/>
                <w:color w:val="000000"/>
                <w:szCs w:val="24"/>
              </w:rPr>
              <w:t xml:space="preserve">           0.2 </w:t>
            </w:r>
          </w:p>
        </w:tc>
        <w:tc>
          <w:tcPr>
            <w:tcW w:w="1361" w:type="dxa"/>
            <w:tcBorders>
              <w:bottom w:val="single" w:sz="12" w:space="0" w:color="auto"/>
            </w:tcBorders>
            <w:vAlign w:val="bottom"/>
          </w:tcPr>
          <w:p w14:paraId="28D748FC" w14:textId="77777777" w:rsidR="005B5843" w:rsidRPr="004A3FAD" w:rsidRDefault="005B5843" w:rsidP="005B5843">
            <w:pPr>
              <w:jc w:val="right"/>
              <w:rPr>
                <w:rFonts w:cs="Arial"/>
                <w:szCs w:val="24"/>
              </w:rPr>
            </w:pPr>
            <w:r w:rsidRPr="004A3FAD">
              <w:rPr>
                <w:rFonts w:cs="Arial"/>
                <w:color w:val="000000"/>
                <w:szCs w:val="24"/>
              </w:rPr>
              <w:t xml:space="preserve">           2.1 </w:t>
            </w:r>
          </w:p>
        </w:tc>
      </w:tr>
    </w:tbl>
    <w:p w14:paraId="3416F106" w14:textId="77777777" w:rsidR="00DE01D9" w:rsidRPr="004A3FAD" w:rsidRDefault="00DE01D9" w:rsidP="00DE01D9">
      <w:pPr>
        <w:ind w:left="567"/>
        <w:rPr>
          <w:sz w:val="18"/>
          <w:szCs w:val="18"/>
        </w:rPr>
      </w:pPr>
      <w:r w:rsidRPr="004A3FAD">
        <w:rPr>
          <w:sz w:val="18"/>
          <w:szCs w:val="18"/>
        </w:rPr>
        <w:t>Source: Home Office Analysis and Insight</w:t>
      </w:r>
    </w:p>
    <w:p w14:paraId="2CC967A5" w14:textId="1166E352" w:rsidR="002A48F2" w:rsidRDefault="002A48F2" w:rsidP="008C250D">
      <w:pPr>
        <w:spacing w:after="120"/>
        <w:ind w:left="567"/>
        <w:rPr>
          <w:rFonts w:cs="Arial"/>
          <w:b/>
          <w:bCs/>
          <w:szCs w:val="24"/>
        </w:rPr>
      </w:pPr>
      <w:r w:rsidRPr="004A3FAD">
        <w:rPr>
          <w:rFonts w:cs="Arial"/>
          <w:b/>
          <w:bCs/>
          <w:szCs w:val="24"/>
        </w:rPr>
        <w:t>Table 9 - Total impact on fee revenues / costs for all licence types, £ million, 2024 prices, 2024/25 PV</w:t>
      </w:r>
    </w:p>
    <w:tbl>
      <w:tblPr>
        <w:tblStyle w:val="TableGrid"/>
        <w:tblW w:w="0" w:type="auto"/>
        <w:tblInd w:w="567" w:type="dxa"/>
        <w:tblLook w:val="04A0" w:firstRow="1" w:lastRow="0" w:firstColumn="1" w:lastColumn="0" w:noHBand="0" w:noVBand="1"/>
      </w:tblPr>
      <w:tblGrid>
        <w:gridCol w:w="1834"/>
        <w:gridCol w:w="1834"/>
        <w:gridCol w:w="1835"/>
        <w:gridCol w:w="1836"/>
        <w:gridCol w:w="1836"/>
      </w:tblGrid>
      <w:tr w:rsidR="00DE01D9" w14:paraId="0B5823B9" w14:textId="77777777" w:rsidTr="00DE01D9">
        <w:tc>
          <w:tcPr>
            <w:tcW w:w="1834" w:type="dxa"/>
            <w:vAlign w:val="center"/>
          </w:tcPr>
          <w:p w14:paraId="34D14ECB" w14:textId="4BD774F8" w:rsidR="00DE01D9" w:rsidRDefault="00DE01D9" w:rsidP="00DE01D9">
            <w:pPr>
              <w:spacing w:after="120"/>
              <w:rPr>
                <w:rFonts w:cs="Arial"/>
                <w:b/>
                <w:bCs/>
                <w:szCs w:val="24"/>
              </w:rPr>
            </w:pPr>
            <w:r w:rsidRPr="004A3FAD">
              <w:rPr>
                <w:rFonts w:cs="Arial"/>
                <w:b/>
                <w:bCs/>
                <w:szCs w:val="24"/>
              </w:rPr>
              <w:t>Option</w:t>
            </w:r>
          </w:p>
        </w:tc>
        <w:tc>
          <w:tcPr>
            <w:tcW w:w="1834" w:type="dxa"/>
            <w:vAlign w:val="center"/>
          </w:tcPr>
          <w:p w14:paraId="5CC89357" w14:textId="23AF2829" w:rsidR="00DE01D9" w:rsidRDefault="00DE01D9" w:rsidP="00DE01D9">
            <w:pPr>
              <w:spacing w:after="120"/>
              <w:rPr>
                <w:rFonts w:cs="Arial"/>
                <w:b/>
                <w:bCs/>
                <w:szCs w:val="24"/>
              </w:rPr>
            </w:pPr>
            <w:r w:rsidRPr="004A3FAD">
              <w:rPr>
                <w:rFonts w:cs="Arial"/>
                <w:b/>
                <w:bCs/>
                <w:szCs w:val="24"/>
              </w:rPr>
              <w:t>Revenue / Cost per year</w:t>
            </w:r>
          </w:p>
        </w:tc>
        <w:tc>
          <w:tcPr>
            <w:tcW w:w="1835" w:type="dxa"/>
            <w:vAlign w:val="center"/>
          </w:tcPr>
          <w:p w14:paraId="15C96965" w14:textId="11A46D1C" w:rsidR="00DE01D9" w:rsidRDefault="00DE01D9" w:rsidP="00DE01D9">
            <w:pPr>
              <w:spacing w:after="120"/>
              <w:rPr>
                <w:rFonts w:cs="Arial"/>
                <w:b/>
                <w:bCs/>
                <w:szCs w:val="24"/>
              </w:rPr>
            </w:pPr>
            <w:r w:rsidRPr="004A3FAD">
              <w:rPr>
                <w:rFonts w:cs="Arial"/>
                <w:b/>
                <w:bCs/>
                <w:szCs w:val="24"/>
              </w:rPr>
              <w:t>Increased Revenue / Cost per year</w:t>
            </w:r>
          </w:p>
        </w:tc>
        <w:tc>
          <w:tcPr>
            <w:tcW w:w="1836" w:type="dxa"/>
            <w:vAlign w:val="center"/>
          </w:tcPr>
          <w:p w14:paraId="6ADCF3AC" w14:textId="6BFA9832" w:rsidR="00DE01D9" w:rsidRDefault="00DE01D9" w:rsidP="00DE01D9">
            <w:pPr>
              <w:spacing w:after="120"/>
              <w:rPr>
                <w:rFonts w:cs="Arial"/>
                <w:b/>
                <w:bCs/>
                <w:szCs w:val="24"/>
              </w:rPr>
            </w:pPr>
            <w:r w:rsidRPr="004A3FAD">
              <w:rPr>
                <w:rFonts w:cs="Arial"/>
                <w:b/>
                <w:bCs/>
                <w:szCs w:val="24"/>
              </w:rPr>
              <w:t>Revenue / Cost 10 years</w:t>
            </w:r>
          </w:p>
        </w:tc>
        <w:tc>
          <w:tcPr>
            <w:tcW w:w="1836" w:type="dxa"/>
            <w:vAlign w:val="center"/>
          </w:tcPr>
          <w:p w14:paraId="397CFF3A" w14:textId="07ADABE1" w:rsidR="00DE01D9" w:rsidRDefault="00DE01D9" w:rsidP="00DE01D9">
            <w:pPr>
              <w:spacing w:after="120"/>
              <w:rPr>
                <w:rFonts w:cs="Arial"/>
                <w:b/>
                <w:bCs/>
                <w:szCs w:val="24"/>
              </w:rPr>
            </w:pPr>
            <w:r w:rsidRPr="004A3FAD">
              <w:rPr>
                <w:rFonts w:cs="Arial"/>
                <w:b/>
                <w:bCs/>
                <w:szCs w:val="24"/>
              </w:rPr>
              <w:t>Increased Revenue / Cost 10 years</w:t>
            </w:r>
          </w:p>
        </w:tc>
      </w:tr>
      <w:tr w:rsidR="005B5843" w14:paraId="0FC69EDE" w14:textId="77777777">
        <w:tc>
          <w:tcPr>
            <w:tcW w:w="1834" w:type="dxa"/>
            <w:vAlign w:val="center"/>
          </w:tcPr>
          <w:p w14:paraId="4F5F26E7" w14:textId="7A124ECC" w:rsidR="005B5843" w:rsidRDefault="005B5843" w:rsidP="005B5843">
            <w:pPr>
              <w:spacing w:after="120"/>
              <w:rPr>
                <w:rFonts w:cs="Arial"/>
                <w:b/>
                <w:bCs/>
                <w:szCs w:val="24"/>
              </w:rPr>
            </w:pPr>
            <w:r>
              <w:rPr>
                <w:rFonts w:cs="Arial"/>
                <w:szCs w:val="24"/>
              </w:rPr>
              <w:t>0</w:t>
            </w:r>
          </w:p>
        </w:tc>
        <w:tc>
          <w:tcPr>
            <w:tcW w:w="1834" w:type="dxa"/>
            <w:vAlign w:val="center"/>
          </w:tcPr>
          <w:p w14:paraId="10645CB0" w14:textId="347F19DB" w:rsidR="005B5843" w:rsidRDefault="005B5843" w:rsidP="005B5843">
            <w:pPr>
              <w:spacing w:after="120"/>
              <w:jc w:val="right"/>
              <w:rPr>
                <w:rFonts w:cs="Arial"/>
                <w:b/>
                <w:bCs/>
                <w:szCs w:val="24"/>
              </w:rPr>
            </w:pPr>
            <w:r w:rsidRPr="004A3FAD">
              <w:rPr>
                <w:rFonts w:cs="Arial"/>
                <w:szCs w:val="24"/>
              </w:rPr>
              <w:t xml:space="preserve">7.4 </w:t>
            </w:r>
          </w:p>
        </w:tc>
        <w:tc>
          <w:tcPr>
            <w:tcW w:w="1835" w:type="dxa"/>
            <w:vAlign w:val="center"/>
          </w:tcPr>
          <w:p w14:paraId="75448D92" w14:textId="0B0FC8F1" w:rsidR="005B5843" w:rsidRDefault="005B5843" w:rsidP="005B5843">
            <w:pPr>
              <w:spacing w:after="120"/>
              <w:jc w:val="right"/>
              <w:rPr>
                <w:rFonts w:cs="Arial"/>
                <w:b/>
                <w:bCs/>
                <w:szCs w:val="24"/>
              </w:rPr>
            </w:pPr>
            <w:r w:rsidRPr="004A3FAD">
              <w:rPr>
                <w:rFonts w:cs="Arial"/>
                <w:szCs w:val="24"/>
              </w:rPr>
              <w:t xml:space="preserve">   -   </w:t>
            </w:r>
          </w:p>
        </w:tc>
        <w:tc>
          <w:tcPr>
            <w:tcW w:w="1836" w:type="dxa"/>
            <w:vAlign w:val="center"/>
          </w:tcPr>
          <w:p w14:paraId="61F81EBC" w14:textId="779C8BFB" w:rsidR="005B5843" w:rsidRDefault="005B5843" w:rsidP="005B5843">
            <w:pPr>
              <w:spacing w:after="120"/>
              <w:jc w:val="right"/>
              <w:rPr>
                <w:rFonts w:cs="Arial"/>
                <w:b/>
                <w:bCs/>
                <w:szCs w:val="24"/>
              </w:rPr>
            </w:pPr>
            <w:r w:rsidRPr="004A3FAD">
              <w:rPr>
                <w:rFonts w:cs="Arial"/>
                <w:szCs w:val="24"/>
              </w:rPr>
              <w:t xml:space="preserve">74.3 </w:t>
            </w:r>
          </w:p>
        </w:tc>
        <w:tc>
          <w:tcPr>
            <w:tcW w:w="1836" w:type="dxa"/>
            <w:vAlign w:val="center"/>
          </w:tcPr>
          <w:p w14:paraId="06C00684" w14:textId="4BB3127F" w:rsidR="005B5843" w:rsidRDefault="005B5843" w:rsidP="005B5843">
            <w:pPr>
              <w:spacing w:after="120"/>
              <w:jc w:val="right"/>
              <w:rPr>
                <w:rFonts w:cs="Arial"/>
                <w:b/>
                <w:bCs/>
                <w:szCs w:val="24"/>
              </w:rPr>
            </w:pPr>
            <w:r w:rsidRPr="004A3FAD">
              <w:rPr>
                <w:rFonts w:cs="Arial"/>
                <w:szCs w:val="24"/>
              </w:rPr>
              <w:t xml:space="preserve">         -   </w:t>
            </w:r>
          </w:p>
        </w:tc>
      </w:tr>
      <w:tr w:rsidR="005B5843" w14:paraId="039B1E4A" w14:textId="77777777">
        <w:tc>
          <w:tcPr>
            <w:tcW w:w="1834" w:type="dxa"/>
            <w:vAlign w:val="center"/>
          </w:tcPr>
          <w:p w14:paraId="51C964DE" w14:textId="7CD39628" w:rsidR="005B5843" w:rsidRDefault="005B5843" w:rsidP="005B5843">
            <w:pPr>
              <w:spacing w:after="120"/>
              <w:rPr>
                <w:rFonts w:cs="Arial"/>
                <w:b/>
                <w:bCs/>
                <w:szCs w:val="24"/>
              </w:rPr>
            </w:pPr>
            <w:r>
              <w:rPr>
                <w:rFonts w:cs="Arial"/>
                <w:color w:val="000000"/>
                <w:szCs w:val="24"/>
              </w:rPr>
              <w:t>1</w:t>
            </w:r>
          </w:p>
        </w:tc>
        <w:tc>
          <w:tcPr>
            <w:tcW w:w="1834" w:type="dxa"/>
            <w:vAlign w:val="center"/>
          </w:tcPr>
          <w:p w14:paraId="362F77A9" w14:textId="41FC33E8" w:rsidR="005B5843" w:rsidRDefault="005B5843" w:rsidP="005B5843">
            <w:pPr>
              <w:spacing w:after="120"/>
              <w:jc w:val="right"/>
              <w:rPr>
                <w:rFonts w:cs="Arial"/>
                <w:b/>
                <w:bCs/>
                <w:szCs w:val="24"/>
              </w:rPr>
            </w:pPr>
            <w:r w:rsidRPr="004A3FAD">
              <w:rPr>
                <w:rFonts w:cs="Arial"/>
                <w:szCs w:val="24"/>
              </w:rPr>
              <w:t xml:space="preserve">9.9 </w:t>
            </w:r>
          </w:p>
        </w:tc>
        <w:tc>
          <w:tcPr>
            <w:tcW w:w="1835" w:type="dxa"/>
            <w:vAlign w:val="center"/>
          </w:tcPr>
          <w:p w14:paraId="560E4E28" w14:textId="24347C9E" w:rsidR="005B5843" w:rsidRDefault="005B5843" w:rsidP="005B5843">
            <w:pPr>
              <w:spacing w:after="120"/>
              <w:jc w:val="right"/>
              <w:rPr>
                <w:rFonts w:cs="Arial"/>
                <w:b/>
                <w:bCs/>
                <w:szCs w:val="24"/>
              </w:rPr>
            </w:pPr>
            <w:r w:rsidRPr="004A3FAD">
              <w:rPr>
                <w:rFonts w:cs="Arial"/>
                <w:szCs w:val="24"/>
              </w:rPr>
              <w:t xml:space="preserve">2.4 </w:t>
            </w:r>
          </w:p>
        </w:tc>
        <w:tc>
          <w:tcPr>
            <w:tcW w:w="1836" w:type="dxa"/>
            <w:vAlign w:val="center"/>
          </w:tcPr>
          <w:p w14:paraId="7DD94478" w14:textId="1C379405" w:rsidR="005B5843" w:rsidRDefault="005B5843" w:rsidP="005B5843">
            <w:pPr>
              <w:spacing w:after="120"/>
              <w:jc w:val="right"/>
              <w:rPr>
                <w:rFonts w:cs="Arial"/>
                <w:b/>
                <w:bCs/>
                <w:szCs w:val="24"/>
              </w:rPr>
            </w:pPr>
            <w:r w:rsidRPr="004A3FAD">
              <w:rPr>
                <w:rFonts w:cs="Arial"/>
                <w:szCs w:val="24"/>
              </w:rPr>
              <w:t xml:space="preserve">98.7 </w:t>
            </w:r>
          </w:p>
        </w:tc>
        <w:tc>
          <w:tcPr>
            <w:tcW w:w="1836" w:type="dxa"/>
            <w:vAlign w:val="center"/>
          </w:tcPr>
          <w:p w14:paraId="1324BE09" w14:textId="52DCF213" w:rsidR="005B5843" w:rsidRDefault="005B5843" w:rsidP="005B5843">
            <w:pPr>
              <w:spacing w:after="120"/>
              <w:jc w:val="right"/>
              <w:rPr>
                <w:rFonts w:cs="Arial"/>
                <w:b/>
                <w:bCs/>
                <w:szCs w:val="24"/>
              </w:rPr>
            </w:pPr>
            <w:r w:rsidRPr="004A3FAD">
              <w:rPr>
                <w:rFonts w:cs="Arial"/>
                <w:szCs w:val="24"/>
              </w:rPr>
              <w:t xml:space="preserve">24.4 </w:t>
            </w:r>
          </w:p>
        </w:tc>
      </w:tr>
      <w:tr w:rsidR="005B5843" w14:paraId="043BB4A2" w14:textId="77777777">
        <w:tc>
          <w:tcPr>
            <w:tcW w:w="1834" w:type="dxa"/>
            <w:vAlign w:val="center"/>
          </w:tcPr>
          <w:p w14:paraId="70E5A724" w14:textId="6529240A" w:rsidR="005B5843" w:rsidRDefault="005B5843" w:rsidP="005B5843">
            <w:pPr>
              <w:spacing w:after="120"/>
              <w:rPr>
                <w:rFonts w:cs="Arial"/>
                <w:b/>
                <w:bCs/>
                <w:szCs w:val="24"/>
              </w:rPr>
            </w:pPr>
            <w:r>
              <w:rPr>
                <w:rFonts w:cs="Arial"/>
                <w:color w:val="000000"/>
                <w:szCs w:val="24"/>
              </w:rPr>
              <w:t>2</w:t>
            </w:r>
          </w:p>
        </w:tc>
        <w:tc>
          <w:tcPr>
            <w:tcW w:w="1834" w:type="dxa"/>
            <w:vAlign w:val="center"/>
          </w:tcPr>
          <w:p w14:paraId="3549FB00" w14:textId="70D149C2" w:rsidR="005B5843" w:rsidRDefault="005B5843" w:rsidP="005B5843">
            <w:pPr>
              <w:spacing w:after="120"/>
              <w:jc w:val="right"/>
              <w:rPr>
                <w:rFonts w:cs="Arial"/>
                <w:b/>
                <w:bCs/>
                <w:szCs w:val="24"/>
              </w:rPr>
            </w:pPr>
            <w:r w:rsidRPr="004A3FAD">
              <w:rPr>
                <w:rFonts w:cs="Arial"/>
                <w:szCs w:val="24"/>
              </w:rPr>
              <w:t xml:space="preserve">10.7 </w:t>
            </w:r>
          </w:p>
        </w:tc>
        <w:tc>
          <w:tcPr>
            <w:tcW w:w="1835" w:type="dxa"/>
            <w:vAlign w:val="center"/>
          </w:tcPr>
          <w:p w14:paraId="722F10A1" w14:textId="73FAD69F" w:rsidR="005B5843" w:rsidRDefault="005B5843" w:rsidP="005B5843">
            <w:pPr>
              <w:spacing w:after="120"/>
              <w:jc w:val="right"/>
              <w:rPr>
                <w:rFonts w:cs="Arial"/>
                <w:b/>
                <w:bCs/>
                <w:szCs w:val="24"/>
              </w:rPr>
            </w:pPr>
            <w:r w:rsidRPr="004A3FAD">
              <w:rPr>
                <w:rFonts w:cs="Arial"/>
                <w:szCs w:val="24"/>
              </w:rPr>
              <w:t xml:space="preserve">3.3 </w:t>
            </w:r>
          </w:p>
        </w:tc>
        <w:tc>
          <w:tcPr>
            <w:tcW w:w="1836" w:type="dxa"/>
            <w:vAlign w:val="center"/>
          </w:tcPr>
          <w:p w14:paraId="129DE455" w14:textId="60A60C74" w:rsidR="005B5843" w:rsidRDefault="005B5843" w:rsidP="005B5843">
            <w:pPr>
              <w:spacing w:after="120"/>
              <w:jc w:val="right"/>
              <w:rPr>
                <w:rFonts w:cs="Arial"/>
                <w:b/>
                <w:bCs/>
                <w:szCs w:val="24"/>
              </w:rPr>
            </w:pPr>
            <w:r w:rsidRPr="004A3FAD">
              <w:rPr>
                <w:rFonts w:cs="Arial"/>
                <w:szCs w:val="24"/>
              </w:rPr>
              <w:t xml:space="preserve">107.5 </w:t>
            </w:r>
          </w:p>
        </w:tc>
        <w:tc>
          <w:tcPr>
            <w:tcW w:w="1836" w:type="dxa"/>
            <w:vAlign w:val="center"/>
          </w:tcPr>
          <w:p w14:paraId="4E4D3D76" w14:textId="4D7FEB94" w:rsidR="005B5843" w:rsidRDefault="005B5843" w:rsidP="005B5843">
            <w:pPr>
              <w:spacing w:after="120"/>
              <w:jc w:val="right"/>
              <w:rPr>
                <w:rFonts w:cs="Arial"/>
                <w:b/>
                <w:bCs/>
                <w:szCs w:val="24"/>
              </w:rPr>
            </w:pPr>
            <w:r w:rsidRPr="004A3FAD">
              <w:rPr>
                <w:rFonts w:cs="Arial"/>
                <w:szCs w:val="24"/>
              </w:rPr>
              <w:t xml:space="preserve">33.2 </w:t>
            </w:r>
          </w:p>
        </w:tc>
      </w:tr>
      <w:tr w:rsidR="005B5843" w14:paraId="5326704D" w14:textId="77777777">
        <w:tc>
          <w:tcPr>
            <w:tcW w:w="1834" w:type="dxa"/>
            <w:vAlign w:val="center"/>
          </w:tcPr>
          <w:p w14:paraId="61C50777" w14:textId="3B2A1896" w:rsidR="005B5843" w:rsidRDefault="005B5843" w:rsidP="005B5843">
            <w:pPr>
              <w:spacing w:after="120"/>
              <w:rPr>
                <w:rFonts w:cs="Arial"/>
                <w:b/>
                <w:bCs/>
                <w:szCs w:val="24"/>
              </w:rPr>
            </w:pPr>
            <w:r>
              <w:rPr>
                <w:rFonts w:cs="Arial"/>
                <w:color w:val="000000"/>
                <w:szCs w:val="24"/>
              </w:rPr>
              <w:t>3</w:t>
            </w:r>
          </w:p>
        </w:tc>
        <w:tc>
          <w:tcPr>
            <w:tcW w:w="1834" w:type="dxa"/>
            <w:vAlign w:val="center"/>
          </w:tcPr>
          <w:p w14:paraId="5EBC460E" w14:textId="6C6B9830" w:rsidR="005B5843" w:rsidRDefault="005B5843" w:rsidP="005B5843">
            <w:pPr>
              <w:spacing w:after="120"/>
              <w:jc w:val="right"/>
              <w:rPr>
                <w:rFonts w:cs="Arial"/>
                <w:b/>
                <w:bCs/>
                <w:szCs w:val="24"/>
              </w:rPr>
            </w:pPr>
            <w:r w:rsidRPr="004A3FAD">
              <w:rPr>
                <w:rFonts w:cs="Arial"/>
                <w:szCs w:val="24"/>
              </w:rPr>
              <w:t xml:space="preserve">17.7 </w:t>
            </w:r>
          </w:p>
        </w:tc>
        <w:tc>
          <w:tcPr>
            <w:tcW w:w="1835" w:type="dxa"/>
            <w:vAlign w:val="center"/>
          </w:tcPr>
          <w:p w14:paraId="77D88184" w14:textId="0B2967F3" w:rsidR="005B5843" w:rsidRDefault="005B5843" w:rsidP="005B5843">
            <w:pPr>
              <w:spacing w:after="120"/>
              <w:jc w:val="right"/>
              <w:rPr>
                <w:rFonts w:cs="Arial"/>
                <w:b/>
                <w:bCs/>
                <w:szCs w:val="24"/>
              </w:rPr>
            </w:pPr>
            <w:r w:rsidRPr="004A3FAD">
              <w:rPr>
                <w:rFonts w:cs="Arial"/>
                <w:szCs w:val="24"/>
              </w:rPr>
              <w:t xml:space="preserve">10.3 </w:t>
            </w:r>
          </w:p>
        </w:tc>
        <w:tc>
          <w:tcPr>
            <w:tcW w:w="1836" w:type="dxa"/>
            <w:vAlign w:val="center"/>
          </w:tcPr>
          <w:p w14:paraId="47ED9D83" w14:textId="6490F712" w:rsidR="005B5843" w:rsidRDefault="005B5843" w:rsidP="005B5843">
            <w:pPr>
              <w:spacing w:after="120"/>
              <w:jc w:val="right"/>
              <w:rPr>
                <w:rFonts w:cs="Arial"/>
                <w:b/>
                <w:bCs/>
                <w:szCs w:val="24"/>
              </w:rPr>
            </w:pPr>
            <w:r w:rsidRPr="004A3FAD">
              <w:rPr>
                <w:rFonts w:cs="Arial"/>
                <w:szCs w:val="24"/>
              </w:rPr>
              <w:t xml:space="preserve">177.5 </w:t>
            </w:r>
          </w:p>
        </w:tc>
        <w:tc>
          <w:tcPr>
            <w:tcW w:w="1836" w:type="dxa"/>
            <w:vAlign w:val="center"/>
          </w:tcPr>
          <w:p w14:paraId="01C08E79" w14:textId="343621E0" w:rsidR="005B5843" w:rsidRDefault="005B5843" w:rsidP="005B5843">
            <w:pPr>
              <w:spacing w:after="120"/>
              <w:jc w:val="right"/>
              <w:rPr>
                <w:rFonts w:cs="Arial"/>
                <w:b/>
                <w:bCs/>
                <w:szCs w:val="24"/>
              </w:rPr>
            </w:pPr>
            <w:r w:rsidRPr="004A3FAD">
              <w:rPr>
                <w:rFonts w:cs="Arial"/>
                <w:szCs w:val="24"/>
              </w:rPr>
              <w:t xml:space="preserve">103.2 </w:t>
            </w:r>
          </w:p>
        </w:tc>
      </w:tr>
    </w:tbl>
    <w:p w14:paraId="066010EB" w14:textId="77777777" w:rsidR="002A48F2" w:rsidRPr="004A3FAD" w:rsidRDefault="002A48F2" w:rsidP="00C04764">
      <w:pPr>
        <w:ind w:left="567"/>
        <w:rPr>
          <w:sz w:val="18"/>
          <w:szCs w:val="18"/>
        </w:rPr>
      </w:pPr>
      <w:r w:rsidRPr="004A3FAD">
        <w:rPr>
          <w:sz w:val="18"/>
          <w:szCs w:val="18"/>
        </w:rPr>
        <w:t>Source: Home Office Analysis and Insight</w:t>
      </w:r>
    </w:p>
    <w:p w14:paraId="61EA79B6" w14:textId="77777777" w:rsidR="002A48F2" w:rsidRPr="00C04764" w:rsidRDefault="002A48F2" w:rsidP="000A01A0">
      <w:pPr>
        <w:pStyle w:val="Heading3"/>
        <w:numPr>
          <w:ilvl w:val="0"/>
          <w:numId w:val="3"/>
        </w:numPr>
        <w:ind w:left="567" w:hanging="567"/>
        <w:rPr>
          <w:sz w:val="28"/>
          <w:szCs w:val="28"/>
        </w:rPr>
      </w:pPr>
      <w:r w:rsidRPr="00C04764">
        <w:rPr>
          <w:sz w:val="28"/>
          <w:szCs w:val="28"/>
        </w:rPr>
        <w:lastRenderedPageBreak/>
        <w:t>NPSV: monetised and non-monetised costs and benefits of each shortlist option (including administrative burden)</w:t>
      </w:r>
    </w:p>
    <w:p w14:paraId="7CC086AF" w14:textId="77777777" w:rsidR="00A91C62" w:rsidRPr="004A3FAD" w:rsidRDefault="00A91C62" w:rsidP="00A91C62">
      <w:pPr>
        <w:rPr>
          <w:szCs w:val="24"/>
        </w:rPr>
      </w:pPr>
    </w:p>
    <w:p w14:paraId="3B36CA7D" w14:textId="77777777" w:rsidR="00C04764" w:rsidRPr="004A3FAD" w:rsidRDefault="00C04764" w:rsidP="00C40A10">
      <w:pPr>
        <w:pStyle w:val="Heading3"/>
        <w:numPr>
          <w:ilvl w:val="0"/>
          <w:numId w:val="19"/>
        </w:numPr>
        <w:spacing w:before="0" w:after="120" w:line="259" w:lineRule="auto"/>
        <w:ind w:left="567" w:hanging="567"/>
        <w:jc w:val="both"/>
        <w:rPr>
          <w:b w:val="0"/>
          <w:bCs/>
        </w:rPr>
      </w:pPr>
      <w:r w:rsidRPr="004A3FAD">
        <w:rPr>
          <w:b w:val="0"/>
          <w:bCs/>
        </w:rPr>
        <w:t xml:space="preserve">Any change in fees would represent a transfer of funds from individuals and businesses to the police. Thus, the Net Present Social Value of all options in all scenarios is zero. </w:t>
      </w:r>
    </w:p>
    <w:p w14:paraId="4002F574" w14:textId="6AE4615E" w:rsidR="00C04764" w:rsidRPr="004A3FAD" w:rsidRDefault="00C04764" w:rsidP="00C40A10">
      <w:pPr>
        <w:pStyle w:val="Heading3"/>
        <w:numPr>
          <w:ilvl w:val="0"/>
          <w:numId w:val="19"/>
        </w:numPr>
        <w:spacing w:before="0" w:after="120" w:line="259" w:lineRule="auto"/>
        <w:ind w:left="567" w:hanging="567"/>
        <w:jc w:val="both"/>
        <w:rPr>
          <w:b w:val="0"/>
          <w:bCs/>
        </w:rPr>
      </w:pPr>
      <w:r w:rsidRPr="004A3FAD">
        <w:rPr>
          <w:b w:val="0"/>
          <w:bCs/>
        </w:rPr>
        <w:t xml:space="preserve">Given that volume estimates are the same for each option the change in costs and revenue is driven by the change in Licence Fees. Given the increase is largest in fees and fee revenues occurs in option </w:t>
      </w:r>
      <w:r w:rsidR="00C61202" w:rsidRPr="004A3FAD">
        <w:rPr>
          <w:b w:val="0"/>
        </w:rPr>
        <w:t>3</w:t>
      </w:r>
      <w:r w:rsidRPr="004A3FAD">
        <w:rPr>
          <w:b w:val="0"/>
          <w:bCs/>
        </w:rPr>
        <w:t>.</w:t>
      </w:r>
    </w:p>
    <w:p w14:paraId="4C8F2706" w14:textId="77777777" w:rsidR="00C04764" w:rsidRPr="004A3FAD" w:rsidRDefault="00C04764" w:rsidP="00C40A10">
      <w:pPr>
        <w:pStyle w:val="Heading3"/>
        <w:numPr>
          <w:ilvl w:val="0"/>
          <w:numId w:val="19"/>
        </w:numPr>
        <w:spacing w:before="0" w:after="120" w:line="259" w:lineRule="auto"/>
        <w:ind w:left="567" w:hanging="567"/>
        <w:jc w:val="both"/>
        <w:rPr>
          <w:b w:val="0"/>
        </w:rPr>
      </w:pPr>
      <w:r w:rsidRPr="004A3FAD">
        <w:rPr>
          <w:b w:val="0"/>
          <w:bCs/>
          <w:color w:val="auto"/>
        </w:rPr>
        <w:t>It should also be noted that in the calculations of costs and revenue changes the firearms licence fees are expected to remain fixed across the whole appraisal period. In practice the fees will likely change when the next comprehensive review of fees takes place in three years. Total costs would then change depending on what fees are changed to after the review. This has not been incorporated as it is unknown what fees will change to.</w:t>
      </w:r>
    </w:p>
    <w:p w14:paraId="2AD900C0" w14:textId="023F4438" w:rsidR="00C04764" w:rsidRPr="004A3FAD" w:rsidRDefault="00C04764" w:rsidP="00C40A10">
      <w:pPr>
        <w:pStyle w:val="Heading3"/>
        <w:numPr>
          <w:ilvl w:val="0"/>
          <w:numId w:val="19"/>
        </w:numPr>
        <w:spacing w:before="0" w:after="120" w:line="259" w:lineRule="auto"/>
        <w:ind w:left="567" w:hanging="567"/>
        <w:jc w:val="both"/>
        <w:rPr>
          <w:b w:val="0"/>
          <w:bCs/>
        </w:rPr>
      </w:pPr>
      <w:r w:rsidRPr="004A3FAD">
        <w:rPr>
          <w:b w:val="0"/>
          <w:bCs/>
        </w:rPr>
        <w:t>Table 10 shows the total increased costs, increased revenue and NPSVs for each option in the central volume scenario for the ten</w:t>
      </w:r>
      <w:r w:rsidR="002138CF" w:rsidRPr="004A3FAD">
        <w:rPr>
          <w:b w:val="0"/>
        </w:rPr>
        <w:t>-</w:t>
      </w:r>
      <w:r w:rsidRPr="004A3FAD">
        <w:rPr>
          <w:b w:val="0"/>
          <w:bCs/>
        </w:rPr>
        <w:t>year appraisal period.</w:t>
      </w:r>
    </w:p>
    <w:p w14:paraId="7A03902E" w14:textId="1FF1A7C6" w:rsidR="00C04764" w:rsidRPr="004A3FAD" w:rsidRDefault="00C04764" w:rsidP="00C04764">
      <w:pPr>
        <w:ind w:left="567"/>
        <w:rPr>
          <w:b/>
          <w:bCs/>
          <w:szCs w:val="24"/>
        </w:rPr>
      </w:pPr>
      <w:r w:rsidRPr="004A3FAD">
        <w:rPr>
          <w:b/>
          <w:bCs/>
          <w:szCs w:val="24"/>
        </w:rPr>
        <w:t>Table 10 – Central volume scenario total impacts on individuals, businesses, police revenue and net present social value (£ million, 2024 prices, 2024/25 PV)</w:t>
      </w:r>
    </w:p>
    <w:tbl>
      <w:tblPr>
        <w:tblStyle w:val="TableGrid"/>
        <w:tblW w:w="0" w:type="auto"/>
        <w:tblInd w:w="562" w:type="dxa"/>
        <w:tblLook w:val="04A0" w:firstRow="1" w:lastRow="0" w:firstColumn="1" w:lastColumn="0" w:noHBand="0" w:noVBand="1"/>
      </w:tblPr>
      <w:tblGrid>
        <w:gridCol w:w="3544"/>
        <w:gridCol w:w="1418"/>
        <w:gridCol w:w="1417"/>
        <w:gridCol w:w="1418"/>
        <w:gridCol w:w="1383"/>
      </w:tblGrid>
      <w:tr w:rsidR="00C04764" w:rsidRPr="004A3FAD" w14:paraId="5003D469" w14:textId="77777777" w:rsidTr="007817AC">
        <w:trPr>
          <w:trHeight w:val="397"/>
        </w:trPr>
        <w:tc>
          <w:tcPr>
            <w:tcW w:w="3544" w:type="dxa"/>
          </w:tcPr>
          <w:p w14:paraId="4DA14AB8" w14:textId="77777777" w:rsidR="00C04764" w:rsidRPr="004A3FAD" w:rsidRDefault="00C04764" w:rsidP="00C04764">
            <w:pPr>
              <w:rPr>
                <w:szCs w:val="24"/>
              </w:rPr>
            </w:pPr>
          </w:p>
        </w:tc>
        <w:tc>
          <w:tcPr>
            <w:tcW w:w="1418" w:type="dxa"/>
            <w:vAlign w:val="center"/>
          </w:tcPr>
          <w:p w14:paraId="3FBC555A" w14:textId="04CDEF0F" w:rsidR="00C04764" w:rsidRPr="004A3FAD" w:rsidRDefault="00C04764" w:rsidP="007817AC">
            <w:pPr>
              <w:jc w:val="center"/>
              <w:rPr>
                <w:szCs w:val="24"/>
              </w:rPr>
            </w:pPr>
            <w:r w:rsidRPr="004A3FAD">
              <w:rPr>
                <w:rFonts w:cs="Arial"/>
                <w:b/>
                <w:color w:val="000000"/>
                <w:szCs w:val="24"/>
              </w:rPr>
              <w:t xml:space="preserve">Option </w:t>
            </w:r>
            <w:r w:rsidR="00BE43B5">
              <w:rPr>
                <w:rFonts w:cs="Arial"/>
                <w:b/>
                <w:color w:val="000000"/>
                <w:szCs w:val="24"/>
              </w:rPr>
              <w:t>0</w:t>
            </w:r>
          </w:p>
        </w:tc>
        <w:tc>
          <w:tcPr>
            <w:tcW w:w="1417" w:type="dxa"/>
            <w:vAlign w:val="center"/>
          </w:tcPr>
          <w:p w14:paraId="372335BD" w14:textId="6B58D223" w:rsidR="00C04764" w:rsidRPr="004A3FAD" w:rsidRDefault="00C04764" w:rsidP="007817AC">
            <w:pPr>
              <w:jc w:val="center"/>
              <w:rPr>
                <w:szCs w:val="24"/>
              </w:rPr>
            </w:pPr>
            <w:r w:rsidRPr="004A3FAD">
              <w:rPr>
                <w:rFonts w:cs="Arial"/>
                <w:b/>
                <w:color w:val="000000"/>
                <w:szCs w:val="24"/>
              </w:rPr>
              <w:t xml:space="preserve">Option </w:t>
            </w:r>
            <w:r w:rsidR="00BE43B5">
              <w:rPr>
                <w:rFonts w:cs="Arial"/>
                <w:b/>
                <w:color w:val="000000"/>
                <w:szCs w:val="24"/>
              </w:rPr>
              <w:t>1</w:t>
            </w:r>
          </w:p>
        </w:tc>
        <w:tc>
          <w:tcPr>
            <w:tcW w:w="1418" w:type="dxa"/>
            <w:vAlign w:val="center"/>
          </w:tcPr>
          <w:p w14:paraId="5CD1578B" w14:textId="498271B0" w:rsidR="00C04764" w:rsidRPr="004A3FAD" w:rsidRDefault="00C04764" w:rsidP="007817AC">
            <w:pPr>
              <w:jc w:val="center"/>
              <w:rPr>
                <w:szCs w:val="24"/>
              </w:rPr>
            </w:pPr>
            <w:r w:rsidRPr="004A3FAD">
              <w:rPr>
                <w:rFonts w:cs="Arial"/>
                <w:b/>
                <w:color w:val="000000"/>
                <w:szCs w:val="24"/>
              </w:rPr>
              <w:t xml:space="preserve">Option </w:t>
            </w:r>
            <w:r w:rsidR="00BE43B5">
              <w:rPr>
                <w:rFonts w:cs="Arial"/>
                <w:b/>
                <w:color w:val="000000"/>
                <w:szCs w:val="24"/>
              </w:rPr>
              <w:t>2</w:t>
            </w:r>
          </w:p>
        </w:tc>
        <w:tc>
          <w:tcPr>
            <w:tcW w:w="1383" w:type="dxa"/>
            <w:vAlign w:val="center"/>
          </w:tcPr>
          <w:p w14:paraId="66185F10" w14:textId="2C505936" w:rsidR="00C04764" w:rsidRPr="004A3FAD" w:rsidRDefault="00C04764" w:rsidP="007817AC">
            <w:pPr>
              <w:jc w:val="center"/>
              <w:rPr>
                <w:szCs w:val="24"/>
              </w:rPr>
            </w:pPr>
            <w:r w:rsidRPr="004A3FAD">
              <w:rPr>
                <w:rFonts w:cs="Arial"/>
                <w:b/>
                <w:color w:val="000000"/>
                <w:szCs w:val="24"/>
              </w:rPr>
              <w:t xml:space="preserve">Option </w:t>
            </w:r>
            <w:r w:rsidR="00BE43B5">
              <w:rPr>
                <w:rFonts w:cs="Arial"/>
                <w:b/>
                <w:color w:val="000000"/>
                <w:szCs w:val="24"/>
              </w:rPr>
              <w:t>3</w:t>
            </w:r>
          </w:p>
        </w:tc>
      </w:tr>
      <w:tr w:rsidR="00C04764" w:rsidRPr="004A3FAD" w14:paraId="31519F29" w14:textId="77777777" w:rsidTr="007817AC">
        <w:trPr>
          <w:trHeight w:val="397"/>
        </w:trPr>
        <w:tc>
          <w:tcPr>
            <w:tcW w:w="3544" w:type="dxa"/>
            <w:vAlign w:val="center"/>
          </w:tcPr>
          <w:p w14:paraId="3DF893B1" w14:textId="22902886" w:rsidR="00C04764" w:rsidRPr="004A3FAD" w:rsidRDefault="00C04764" w:rsidP="00C04764">
            <w:pPr>
              <w:rPr>
                <w:szCs w:val="24"/>
              </w:rPr>
            </w:pPr>
            <w:r w:rsidRPr="004A3FAD">
              <w:rPr>
                <w:rFonts w:cs="Arial"/>
                <w:b/>
                <w:color w:val="000000"/>
                <w:szCs w:val="24"/>
              </w:rPr>
              <w:t xml:space="preserve">Increased Costs to individuals </w:t>
            </w:r>
          </w:p>
        </w:tc>
        <w:tc>
          <w:tcPr>
            <w:tcW w:w="1418" w:type="dxa"/>
            <w:vAlign w:val="center"/>
          </w:tcPr>
          <w:p w14:paraId="0446B516" w14:textId="199B4BDA" w:rsidR="00C04764" w:rsidRPr="004A3FAD" w:rsidRDefault="00C04764" w:rsidP="00C04764">
            <w:pPr>
              <w:jc w:val="right"/>
              <w:rPr>
                <w:szCs w:val="24"/>
              </w:rPr>
            </w:pPr>
            <w:r w:rsidRPr="004A3FAD">
              <w:rPr>
                <w:rFonts w:cs="Arial"/>
                <w:color w:val="000000"/>
                <w:szCs w:val="24"/>
              </w:rPr>
              <w:t>0.0</w:t>
            </w:r>
          </w:p>
        </w:tc>
        <w:tc>
          <w:tcPr>
            <w:tcW w:w="1417" w:type="dxa"/>
            <w:vAlign w:val="center"/>
          </w:tcPr>
          <w:p w14:paraId="279DC0EB" w14:textId="75B9A9BB" w:rsidR="00C04764" w:rsidRPr="004A3FAD" w:rsidRDefault="00C04764" w:rsidP="00C04764">
            <w:pPr>
              <w:jc w:val="right"/>
              <w:rPr>
                <w:szCs w:val="24"/>
              </w:rPr>
            </w:pPr>
            <w:r w:rsidRPr="004A3FAD">
              <w:rPr>
                <w:rFonts w:cs="Arial"/>
                <w:color w:val="000000"/>
                <w:szCs w:val="24"/>
              </w:rPr>
              <w:t>21.9</w:t>
            </w:r>
          </w:p>
        </w:tc>
        <w:tc>
          <w:tcPr>
            <w:tcW w:w="1418" w:type="dxa"/>
            <w:vAlign w:val="center"/>
          </w:tcPr>
          <w:p w14:paraId="69FECC7D" w14:textId="6EB16C55" w:rsidR="00C04764" w:rsidRPr="004A3FAD" w:rsidRDefault="00C04764" w:rsidP="00C04764">
            <w:pPr>
              <w:jc w:val="right"/>
              <w:rPr>
                <w:szCs w:val="24"/>
              </w:rPr>
            </w:pPr>
            <w:r w:rsidRPr="004A3FAD">
              <w:rPr>
                <w:rFonts w:cs="Arial"/>
                <w:color w:val="000000"/>
                <w:szCs w:val="24"/>
              </w:rPr>
              <w:t>29.7</w:t>
            </w:r>
          </w:p>
        </w:tc>
        <w:tc>
          <w:tcPr>
            <w:tcW w:w="1383" w:type="dxa"/>
            <w:vAlign w:val="center"/>
          </w:tcPr>
          <w:p w14:paraId="6EF7BE6F" w14:textId="2795ED65" w:rsidR="00C04764" w:rsidRPr="004A3FAD" w:rsidRDefault="00C04764" w:rsidP="00C04764">
            <w:pPr>
              <w:jc w:val="right"/>
              <w:rPr>
                <w:szCs w:val="24"/>
              </w:rPr>
            </w:pPr>
            <w:r w:rsidRPr="004A3FAD">
              <w:rPr>
                <w:rFonts w:cs="Arial"/>
                <w:b/>
                <w:color w:val="000000"/>
                <w:szCs w:val="24"/>
              </w:rPr>
              <w:t>92.6</w:t>
            </w:r>
          </w:p>
        </w:tc>
      </w:tr>
      <w:tr w:rsidR="00C04764" w:rsidRPr="004A3FAD" w14:paraId="6F87DFEF" w14:textId="77777777" w:rsidTr="007817AC">
        <w:trPr>
          <w:trHeight w:val="397"/>
        </w:trPr>
        <w:tc>
          <w:tcPr>
            <w:tcW w:w="3544" w:type="dxa"/>
            <w:vAlign w:val="center"/>
          </w:tcPr>
          <w:p w14:paraId="2353C508" w14:textId="0F6F6CA2" w:rsidR="00C04764" w:rsidRPr="004A3FAD" w:rsidRDefault="00C04764" w:rsidP="00C04764">
            <w:pPr>
              <w:rPr>
                <w:szCs w:val="24"/>
              </w:rPr>
            </w:pPr>
            <w:r w:rsidRPr="004A3FAD">
              <w:rPr>
                <w:rFonts w:cs="Arial"/>
                <w:b/>
                <w:color w:val="000000"/>
                <w:szCs w:val="24"/>
              </w:rPr>
              <w:t xml:space="preserve">Increased Costs to business </w:t>
            </w:r>
          </w:p>
        </w:tc>
        <w:tc>
          <w:tcPr>
            <w:tcW w:w="1418" w:type="dxa"/>
            <w:vAlign w:val="center"/>
          </w:tcPr>
          <w:p w14:paraId="5FBA9547" w14:textId="3DC1008D" w:rsidR="00C04764" w:rsidRPr="004A3FAD" w:rsidRDefault="00C04764" w:rsidP="00C04764">
            <w:pPr>
              <w:jc w:val="right"/>
              <w:rPr>
                <w:szCs w:val="24"/>
              </w:rPr>
            </w:pPr>
            <w:r w:rsidRPr="004A3FAD">
              <w:rPr>
                <w:rFonts w:cs="Arial"/>
                <w:color w:val="000000"/>
                <w:szCs w:val="24"/>
              </w:rPr>
              <w:t>0.0</w:t>
            </w:r>
          </w:p>
        </w:tc>
        <w:tc>
          <w:tcPr>
            <w:tcW w:w="1417" w:type="dxa"/>
            <w:vAlign w:val="center"/>
          </w:tcPr>
          <w:p w14:paraId="13FDA8AD" w14:textId="303EF84A" w:rsidR="00C04764" w:rsidRPr="004A3FAD" w:rsidRDefault="00C04764" w:rsidP="00C04764">
            <w:pPr>
              <w:jc w:val="right"/>
              <w:rPr>
                <w:szCs w:val="24"/>
              </w:rPr>
            </w:pPr>
            <w:r w:rsidRPr="004A3FAD">
              <w:rPr>
                <w:rFonts w:cs="Arial"/>
                <w:color w:val="000000"/>
                <w:szCs w:val="24"/>
              </w:rPr>
              <w:t>2.5</w:t>
            </w:r>
          </w:p>
        </w:tc>
        <w:tc>
          <w:tcPr>
            <w:tcW w:w="1418" w:type="dxa"/>
            <w:vAlign w:val="center"/>
          </w:tcPr>
          <w:p w14:paraId="053CAD33" w14:textId="7AC80B44" w:rsidR="00C04764" w:rsidRPr="004A3FAD" w:rsidRDefault="00C04764" w:rsidP="00C04764">
            <w:pPr>
              <w:jc w:val="right"/>
              <w:rPr>
                <w:szCs w:val="24"/>
              </w:rPr>
            </w:pPr>
            <w:r w:rsidRPr="004A3FAD">
              <w:rPr>
                <w:rFonts w:cs="Arial"/>
                <w:color w:val="000000"/>
                <w:szCs w:val="24"/>
              </w:rPr>
              <w:t>3.4</w:t>
            </w:r>
          </w:p>
        </w:tc>
        <w:tc>
          <w:tcPr>
            <w:tcW w:w="1383" w:type="dxa"/>
            <w:vAlign w:val="center"/>
          </w:tcPr>
          <w:p w14:paraId="03CD216C" w14:textId="67652E7B" w:rsidR="00C04764" w:rsidRPr="004A3FAD" w:rsidRDefault="00C04764" w:rsidP="00C04764">
            <w:pPr>
              <w:jc w:val="right"/>
              <w:rPr>
                <w:szCs w:val="24"/>
              </w:rPr>
            </w:pPr>
            <w:r w:rsidRPr="004A3FAD">
              <w:rPr>
                <w:rFonts w:cs="Arial"/>
                <w:b/>
                <w:color w:val="000000"/>
                <w:szCs w:val="24"/>
              </w:rPr>
              <w:t>10.5</w:t>
            </w:r>
          </w:p>
        </w:tc>
      </w:tr>
      <w:tr w:rsidR="00C04764" w:rsidRPr="004A3FAD" w14:paraId="2F48D8DA" w14:textId="77777777" w:rsidTr="007817AC">
        <w:trPr>
          <w:trHeight w:val="397"/>
        </w:trPr>
        <w:tc>
          <w:tcPr>
            <w:tcW w:w="3544" w:type="dxa"/>
            <w:vAlign w:val="center"/>
          </w:tcPr>
          <w:p w14:paraId="4AA6BA67" w14:textId="40A72F0F" w:rsidR="00C04764" w:rsidRPr="004A3FAD" w:rsidRDefault="00C04764" w:rsidP="00C04764">
            <w:pPr>
              <w:rPr>
                <w:szCs w:val="24"/>
              </w:rPr>
            </w:pPr>
            <w:r w:rsidRPr="004A3FAD">
              <w:rPr>
                <w:rFonts w:cs="Arial"/>
                <w:b/>
                <w:color w:val="000000"/>
                <w:szCs w:val="24"/>
              </w:rPr>
              <w:t>Increased Revenue to Police</w:t>
            </w:r>
          </w:p>
        </w:tc>
        <w:tc>
          <w:tcPr>
            <w:tcW w:w="1418" w:type="dxa"/>
            <w:vAlign w:val="center"/>
          </w:tcPr>
          <w:p w14:paraId="7949CE84" w14:textId="2FB50B69" w:rsidR="00C04764" w:rsidRPr="004A3FAD" w:rsidRDefault="00C04764" w:rsidP="00C04764">
            <w:pPr>
              <w:jc w:val="right"/>
              <w:rPr>
                <w:szCs w:val="24"/>
              </w:rPr>
            </w:pPr>
            <w:r w:rsidRPr="004A3FAD">
              <w:rPr>
                <w:rFonts w:cs="Arial"/>
                <w:color w:val="000000"/>
                <w:szCs w:val="24"/>
              </w:rPr>
              <w:t>0.0</w:t>
            </w:r>
          </w:p>
        </w:tc>
        <w:tc>
          <w:tcPr>
            <w:tcW w:w="1417" w:type="dxa"/>
            <w:vAlign w:val="center"/>
          </w:tcPr>
          <w:p w14:paraId="1F849AA3" w14:textId="4F83961B" w:rsidR="00C04764" w:rsidRPr="004A3FAD" w:rsidRDefault="00C04764" w:rsidP="00C04764">
            <w:pPr>
              <w:jc w:val="right"/>
              <w:rPr>
                <w:szCs w:val="24"/>
              </w:rPr>
            </w:pPr>
            <w:r w:rsidRPr="004A3FAD">
              <w:rPr>
                <w:rFonts w:cs="Arial"/>
                <w:color w:val="000000"/>
                <w:szCs w:val="24"/>
              </w:rPr>
              <w:t>24.4</w:t>
            </w:r>
          </w:p>
        </w:tc>
        <w:tc>
          <w:tcPr>
            <w:tcW w:w="1418" w:type="dxa"/>
            <w:vAlign w:val="center"/>
          </w:tcPr>
          <w:p w14:paraId="3D2D1C48" w14:textId="06227748" w:rsidR="00C04764" w:rsidRPr="004A3FAD" w:rsidRDefault="00C04764" w:rsidP="00C04764">
            <w:pPr>
              <w:jc w:val="right"/>
              <w:rPr>
                <w:szCs w:val="24"/>
              </w:rPr>
            </w:pPr>
            <w:r w:rsidRPr="004A3FAD">
              <w:rPr>
                <w:rFonts w:cs="Arial"/>
                <w:color w:val="000000"/>
                <w:szCs w:val="24"/>
              </w:rPr>
              <w:t>33.2</w:t>
            </w:r>
          </w:p>
        </w:tc>
        <w:tc>
          <w:tcPr>
            <w:tcW w:w="1383" w:type="dxa"/>
            <w:vAlign w:val="center"/>
          </w:tcPr>
          <w:p w14:paraId="06A2D16C" w14:textId="7346C717" w:rsidR="00C04764" w:rsidRPr="004A3FAD" w:rsidRDefault="00C04764" w:rsidP="00C04764">
            <w:pPr>
              <w:jc w:val="right"/>
              <w:rPr>
                <w:szCs w:val="24"/>
              </w:rPr>
            </w:pPr>
            <w:r w:rsidRPr="004A3FAD">
              <w:rPr>
                <w:rFonts w:cs="Arial"/>
                <w:b/>
                <w:color w:val="000000"/>
                <w:szCs w:val="24"/>
              </w:rPr>
              <w:t>103.2</w:t>
            </w:r>
          </w:p>
        </w:tc>
      </w:tr>
      <w:tr w:rsidR="00C04764" w:rsidRPr="004A3FAD" w14:paraId="0C27A3BD" w14:textId="77777777" w:rsidTr="007817AC">
        <w:trPr>
          <w:trHeight w:val="397"/>
        </w:trPr>
        <w:tc>
          <w:tcPr>
            <w:tcW w:w="3544" w:type="dxa"/>
            <w:vAlign w:val="center"/>
          </w:tcPr>
          <w:p w14:paraId="18B3FB04" w14:textId="68C532BB" w:rsidR="00C04764" w:rsidRPr="004A3FAD" w:rsidRDefault="00C04764" w:rsidP="00C04764">
            <w:pPr>
              <w:rPr>
                <w:szCs w:val="24"/>
              </w:rPr>
            </w:pPr>
            <w:r w:rsidRPr="004A3FAD">
              <w:rPr>
                <w:rFonts w:cs="Arial"/>
                <w:b/>
                <w:color w:val="000000"/>
                <w:szCs w:val="24"/>
              </w:rPr>
              <w:t>NPSV</w:t>
            </w:r>
          </w:p>
        </w:tc>
        <w:tc>
          <w:tcPr>
            <w:tcW w:w="1418" w:type="dxa"/>
            <w:vAlign w:val="center"/>
          </w:tcPr>
          <w:p w14:paraId="4BB1776F" w14:textId="7D50B78F" w:rsidR="00C04764" w:rsidRPr="004A3FAD" w:rsidRDefault="00C04764" w:rsidP="00C04764">
            <w:pPr>
              <w:jc w:val="right"/>
              <w:rPr>
                <w:szCs w:val="24"/>
              </w:rPr>
            </w:pPr>
            <w:r w:rsidRPr="004A3FAD">
              <w:rPr>
                <w:rFonts w:cs="Arial"/>
                <w:color w:val="000000"/>
                <w:szCs w:val="24"/>
              </w:rPr>
              <w:t>0.0</w:t>
            </w:r>
          </w:p>
        </w:tc>
        <w:tc>
          <w:tcPr>
            <w:tcW w:w="1417" w:type="dxa"/>
            <w:vAlign w:val="center"/>
          </w:tcPr>
          <w:p w14:paraId="723FB2E4" w14:textId="1C9EF30B" w:rsidR="00C04764" w:rsidRPr="004A3FAD" w:rsidRDefault="00C04764" w:rsidP="00C04764">
            <w:pPr>
              <w:jc w:val="right"/>
              <w:rPr>
                <w:szCs w:val="24"/>
              </w:rPr>
            </w:pPr>
            <w:r w:rsidRPr="004A3FAD">
              <w:rPr>
                <w:rFonts w:cs="Arial"/>
                <w:color w:val="000000"/>
                <w:szCs w:val="24"/>
              </w:rPr>
              <w:t>0.0</w:t>
            </w:r>
          </w:p>
        </w:tc>
        <w:tc>
          <w:tcPr>
            <w:tcW w:w="1418" w:type="dxa"/>
            <w:vAlign w:val="center"/>
          </w:tcPr>
          <w:p w14:paraId="10BEBF4E" w14:textId="18DEBDD9" w:rsidR="00C04764" w:rsidRPr="004A3FAD" w:rsidRDefault="00C04764" w:rsidP="00C04764">
            <w:pPr>
              <w:jc w:val="right"/>
              <w:rPr>
                <w:szCs w:val="24"/>
              </w:rPr>
            </w:pPr>
            <w:r w:rsidRPr="004A3FAD">
              <w:rPr>
                <w:rFonts w:cs="Arial"/>
                <w:color w:val="000000"/>
                <w:szCs w:val="24"/>
              </w:rPr>
              <w:t>0.0</w:t>
            </w:r>
          </w:p>
        </w:tc>
        <w:tc>
          <w:tcPr>
            <w:tcW w:w="1383" w:type="dxa"/>
            <w:vAlign w:val="center"/>
          </w:tcPr>
          <w:p w14:paraId="00BDCB29" w14:textId="3425E0EF" w:rsidR="00C04764" w:rsidRPr="004A3FAD" w:rsidRDefault="00C04764" w:rsidP="00C04764">
            <w:pPr>
              <w:jc w:val="right"/>
              <w:rPr>
                <w:szCs w:val="24"/>
              </w:rPr>
            </w:pPr>
            <w:r w:rsidRPr="004A3FAD">
              <w:rPr>
                <w:rFonts w:cs="Arial"/>
                <w:b/>
                <w:color w:val="000000"/>
                <w:szCs w:val="24"/>
              </w:rPr>
              <w:t>0.0</w:t>
            </w:r>
          </w:p>
        </w:tc>
      </w:tr>
    </w:tbl>
    <w:p w14:paraId="213D99B1" w14:textId="602F99DC" w:rsidR="00C04764" w:rsidRPr="009B1629" w:rsidRDefault="00E06B92" w:rsidP="009B1629">
      <w:pPr>
        <w:spacing w:after="120"/>
        <w:ind w:left="567" w:hanging="567"/>
        <w:jc w:val="both"/>
        <w:rPr>
          <w:sz w:val="12"/>
          <w:szCs w:val="12"/>
        </w:rPr>
      </w:pPr>
      <w:r w:rsidRPr="009B1629">
        <w:rPr>
          <w:sz w:val="18"/>
          <w:szCs w:val="16"/>
        </w:rPr>
        <w:tab/>
        <w:t>Source:</w:t>
      </w:r>
    </w:p>
    <w:p w14:paraId="2EA00DDF" w14:textId="666889C4" w:rsidR="00C04764" w:rsidRPr="004A3FAD" w:rsidRDefault="00C04764" w:rsidP="004761D1">
      <w:pPr>
        <w:spacing w:after="120"/>
        <w:ind w:left="567" w:hanging="567"/>
        <w:jc w:val="both"/>
        <w:rPr>
          <w:b/>
          <w:bCs/>
          <w:szCs w:val="24"/>
        </w:rPr>
      </w:pPr>
      <w:r w:rsidRPr="004A3FAD">
        <w:rPr>
          <w:b/>
          <w:bCs/>
          <w:szCs w:val="24"/>
        </w:rPr>
        <w:t>Sensitivity Analysis</w:t>
      </w:r>
    </w:p>
    <w:p w14:paraId="5149EFE2" w14:textId="77777777" w:rsidR="00AD5224" w:rsidRPr="004A3FAD" w:rsidRDefault="00C04764" w:rsidP="00C40A10">
      <w:pPr>
        <w:pStyle w:val="ListParagraph"/>
        <w:numPr>
          <w:ilvl w:val="0"/>
          <w:numId w:val="19"/>
        </w:numPr>
        <w:spacing w:before="0" w:after="120"/>
        <w:ind w:left="567" w:hanging="567"/>
        <w:contextualSpacing w:val="0"/>
        <w:jc w:val="both"/>
        <w:rPr>
          <w:szCs w:val="24"/>
        </w:rPr>
      </w:pPr>
      <w:r w:rsidRPr="004A3FAD">
        <w:rPr>
          <w:szCs w:val="24"/>
        </w:rPr>
        <w:t>The total impact on revenue and costs for individuals, businesses and the police from fee changes is dependent upon the volume of licence applications over the appraisal period. To capture the uncertainty of the future number of licence applications a sensitivity analysis evaluating alternative scenarios with the total volume of applications 30 per cent below and 30 per cent above the central volume forecasts were conducted.</w:t>
      </w:r>
    </w:p>
    <w:p w14:paraId="4ED0A2F7" w14:textId="1DADAD13" w:rsidR="00C04764" w:rsidRPr="004A3FAD" w:rsidRDefault="00C04764" w:rsidP="00C40A10">
      <w:pPr>
        <w:pStyle w:val="ListParagraph"/>
        <w:numPr>
          <w:ilvl w:val="0"/>
          <w:numId w:val="19"/>
        </w:numPr>
        <w:spacing w:before="0" w:after="120"/>
        <w:ind w:left="567" w:hanging="567"/>
        <w:contextualSpacing w:val="0"/>
        <w:jc w:val="both"/>
        <w:rPr>
          <w:szCs w:val="24"/>
        </w:rPr>
      </w:pPr>
      <w:r w:rsidRPr="004A3FAD">
        <w:rPr>
          <w:szCs w:val="24"/>
        </w:rPr>
        <w:t>The estimates of costs under the low and high</w:t>
      </w:r>
      <w:r w:rsidR="00D464F3" w:rsidRPr="004A3FAD">
        <w:rPr>
          <w:szCs w:val="24"/>
        </w:rPr>
        <w:t>-</w:t>
      </w:r>
      <w:r w:rsidRPr="004A3FAD">
        <w:rPr>
          <w:szCs w:val="24"/>
        </w:rPr>
        <w:t>volume scenarios produce estimates for the range of impacts on businesses, individuals</w:t>
      </w:r>
      <w:r w:rsidR="000B22CC" w:rsidRPr="004A3FAD">
        <w:rPr>
          <w:szCs w:val="24"/>
        </w:rPr>
        <w:t>,</w:t>
      </w:r>
      <w:r w:rsidRPr="004A3FAD">
        <w:rPr>
          <w:szCs w:val="24"/>
        </w:rPr>
        <w:t xml:space="preserve"> and the police. Tables 11 and 12 below show the Increases in revenue and costs as well as the NPSVs for all options.</w:t>
      </w:r>
    </w:p>
    <w:p w14:paraId="690461FD" w14:textId="77777777" w:rsidR="00735C2D" w:rsidRDefault="00735C2D">
      <w:pPr>
        <w:rPr>
          <w:b/>
          <w:bCs/>
          <w:szCs w:val="24"/>
        </w:rPr>
      </w:pPr>
      <w:r>
        <w:rPr>
          <w:b/>
          <w:bCs/>
          <w:szCs w:val="24"/>
        </w:rPr>
        <w:br w:type="page"/>
      </w:r>
    </w:p>
    <w:p w14:paraId="3508BDA4" w14:textId="7804BE45" w:rsidR="00C04764" w:rsidRPr="004A3FAD" w:rsidRDefault="00C04764" w:rsidP="004761D1">
      <w:pPr>
        <w:spacing w:after="120"/>
        <w:ind w:left="567"/>
        <w:jc w:val="both"/>
        <w:rPr>
          <w:b/>
          <w:bCs/>
          <w:szCs w:val="24"/>
        </w:rPr>
      </w:pPr>
      <w:r w:rsidRPr="004A3FAD">
        <w:rPr>
          <w:b/>
          <w:bCs/>
          <w:szCs w:val="24"/>
        </w:rPr>
        <w:lastRenderedPageBreak/>
        <w:t>Table 11 – High volume scenario total impacts on individuals, businesses, police (£ million, 2024 prices, 2024/25 PV)</w:t>
      </w:r>
    </w:p>
    <w:tbl>
      <w:tblPr>
        <w:tblW w:w="9072" w:type="dxa"/>
        <w:tblInd w:w="562" w:type="dxa"/>
        <w:tblLook w:val="04A0" w:firstRow="1" w:lastRow="0" w:firstColumn="1" w:lastColumn="0" w:noHBand="0" w:noVBand="1"/>
      </w:tblPr>
      <w:tblGrid>
        <w:gridCol w:w="3828"/>
        <w:gridCol w:w="1417"/>
        <w:gridCol w:w="1276"/>
        <w:gridCol w:w="1276"/>
        <w:gridCol w:w="1275"/>
      </w:tblGrid>
      <w:tr w:rsidR="00C04764" w:rsidRPr="004A3FAD" w14:paraId="173E6218" w14:textId="77777777" w:rsidTr="008324D9">
        <w:trPr>
          <w:trHeight w:val="310"/>
        </w:trPr>
        <w:tc>
          <w:tcPr>
            <w:tcW w:w="3828" w:type="dxa"/>
            <w:tcBorders>
              <w:top w:val="single" w:sz="4" w:space="0" w:color="auto"/>
              <w:left w:val="single" w:sz="4" w:space="0" w:color="auto"/>
              <w:bottom w:val="single" w:sz="4" w:space="0" w:color="auto"/>
              <w:right w:val="single" w:sz="4" w:space="0" w:color="auto"/>
            </w:tcBorders>
            <w:shd w:val="clear" w:color="auto" w:fill="auto"/>
            <w:noWrap/>
            <w:hideMark/>
          </w:tcPr>
          <w:p w14:paraId="2B60033D" w14:textId="77777777" w:rsidR="00C04764" w:rsidRPr="004A3FAD" w:rsidRDefault="00C04764" w:rsidP="001F1946">
            <w:pPr>
              <w:spacing w:after="0" w:line="240" w:lineRule="auto"/>
              <w:rPr>
                <w:rFonts w:ascii="Times New Roman" w:eastAsia="Times New Roman" w:hAnsi="Times New Roman" w:cs="Times New Roman"/>
                <w:color w:val="000000"/>
                <w:szCs w:val="24"/>
              </w:rPr>
            </w:pPr>
            <w:r w:rsidRPr="004A3FAD">
              <w:rPr>
                <w:rFonts w:ascii="Times New Roman" w:eastAsia="Times New Roman" w:hAnsi="Times New Roman" w:cs="Times New Roman"/>
                <w:color w:val="000000"/>
                <w:szCs w:val="24"/>
              </w:rPr>
              <w:t> </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1D68F9A7" w14:textId="41FC4B62" w:rsidR="00C04764" w:rsidRPr="004A3FAD" w:rsidRDefault="00C04764" w:rsidP="001F1946">
            <w:pPr>
              <w:spacing w:after="0" w:line="240" w:lineRule="auto"/>
              <w:rPr>
                <w:rFonts w:eastAsia="Times New Roman" w:cs="Arial"/>
                <w:b/>
                <w:bCs/>
                <w:color w:val="000000"/>
                <w:szCs w:val="24"/>
              </w:rPr>
            </w:pPr>
            <w:r w:rsidRPr="004A3FAD">
              <w:rPr>
                <w:rFonts w:eastAsia="Times New Roman" w:cs="Arial"/>
                <w:b/>
                <w:bCs/>
                <w:color w:val="000000"/>
                <w:szCs w:val="24"/>
              </w:rPr>
              <w:t xml:space="preserve">Option </w:t>
            </w:r>
            <w:r w:rsidR="003F4BA9" w:rsidRPr="004A3FAD">
              <w:rPr>
                <w:rFonts w:eastAsia="Times New Roman" w:cs="Arial"/>
                <w:b/>
                <w:bCs/>
                <w:color w:val="000000"/>
                <w:szCs w:val="24"/>
              </w:rPr>
              <w:t>0</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5F3E41E0" w14:textId="71FCA8BD" w:rsidR="00C04764" w:rsidRPr="004A3FAD" w:rsidRDefault="00C04764" w:rsidP="001F1946">
            <w:pPr>
              <w:spacing w:after="0" w:line="240" w:lineRule="auto"/>
              <w:rPr>
                <w:rFonts w:eastAsia="Times New Roman" w:cs="Arial"/>
                <w:b/>
                <w:bCs/>
                <w:color w:val="000000"/>
                <w:szCs w:val="24"/>
              </w:rPr>
            </w:pPr>
            <w:r w:rsidRPr="004A3FAD">
              <w:rPr>
                <w:rFonts w:eastAsia="Times New Roman" w:cs="Arial"/>
                <w:b/>
                <w:bCs/>
                <w:color w:val="000000"/>
                <w:szCs w:val="24"/>
              </w:rPr>
              <w:t xml:space="preserve">Option </w:t>
            </w:r>
            <w:r w:rsidR="003F4BA9" w:rsidRPr="004A3FAD">
              <w:rPr>
                <w:rFonts w:eastAsia="Times New Roman" w:cs="Arial"/>
                <w:b/>
                <w:bCs/>
                <w:color w:val="000000"/>
                <w:szCs w:val="24"/>
              </w:rPr>
              <w:t>1</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72720FC7" w14:textId="0BCF6040" w:rsidR="00C04764" w:rsidRPr="004A3FAD" w:rsidRDefault="00C04764" w:rsidP="001F1946">
            <w:pPr>
              <w:spacing w:after="0" w:line="240" w:lineRule="auto"/>
              <w:rPr>
                <w:rFonts w:eastAsia="Times New Roman" w:cs="Arial"/>
                <w:b/>
                <w:bCs/>
                <w:color w:val="000000"/>
                <w:szCs w:val="24"/>
              </w:rPr>
            </w:pPr>
            <w:r w:rsidRPr="004A3FAD">
              <w:rPr>
                <w:rFonts w:eastAsia="Times New Roman" w:cs="Arial"/>
                <w:b/>
                <w:bCs/>
                <w:color w:val="000000"/>
                <w:szCs w:val="24"/>
              </w:rPr>
              <w:t xml:space="preserve">Option </w:t>
            </w:r>
            <w:r w:rsidR="003F4BA9" w:rsidRPr="004A3FAD">
              <w:rPr>
                <w:rFonts w:eastAsia="Times New Roman" w:cs="Arial"/>
                <w:b/>
                <w:bCs/>
                <w:color w:val="000000"/>
                <w:szCs w:val="24"/>
              </w:rPr>
              <w:t>2</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1CD44A98" w14:textId="1B0413EE" w:rsidR="00C04764" w:rsidRPr="004A3FAD" w:rsidRDefault="00C04764" w:rsidP="001F1946">
            <w:pPr>
              <w:spacing w:after="0" w:line="240" w:lineRule="auto"/>
              <w:rPr>
                <w:rFonts w:eastAsia="Times New Roman" w:cs="Arial"/>
                <w:b/>
                <w:bCs/>
                <w:color w:val="000000"/>
                <w:szCs w:val="24"/>
              </w:rPr>
            </w:pPr>
            <w:r w:rsidRPr="004A3FAD">
              <w:rPr>
                <w:rFonts w:eastAsia="Times New Roman" w:cs="Arial"/>
                <w:b/>
                <w:bCs/>
                <w:color w:val="000000"/>
                <w:szCs w:val="24"/>
              </w:rPr>
              <w:t xml:space="preserve">Option </w:t>
            </w:r>
            <w:r w:rsidR="003F4BA9" w:rsidRPr="004A3FAD">
              <w:rPr>
                <w:rFonts w:eastAsia="Times New Roman" w:cs="Arial"/>
                <w:b/>
                <w:bCs/>
                <w:color w:val="000000"/>
                <w:szCs w:val="24"/>
              </w:rPr>
              <w:t>3</w:t>
            </w:r>
          </w:p>
        </w:tc>
      </w:tr>
      <w:tr w:rsidR="00C04764" w:rsidRPr="004A3FAD" w14:paraId="3A8AC0C0" w14:textId="77777777" w:rsidTr="008324D9">
        <w:trPr>
          <w:trHeight w:val="340"/>
        </w:trPr>
        <w:tc>
          <w:tcPr>
            <w:tcW w:w="3828" w:type="dxa"/>
            <w:tcBorders>
              <w:top w:val="nil"/>
              <w:left w:val="single" w:sz="4" w:space="0" w:color="auto"/>
              <w:bottom w:val="single" w:sz="4" w:space="0" w:color="auto"/>
              <w:right w:val="single" w:sz="4" w:space="0" w:color="auto"/>
            </w:tcBorders>
            <w:shd w:val="clear" w:color="auto" w:fill="auto"/>
            <w:vAlign w:val="center"/>
            <w:hideMark/>
          </w:tcPr>
          <w:p w14:paraId="4F45E106" w14:textId="77777777" w:rsidR="00C04764" w:rsidRPr="004A3FAD" w:rsidRDefault="00C04764" w:rsidP="001F1946">
            <w:pPr>
              <w:spacing w:after="0" w:line="240" w:lineRule="auto"/>
              <w:rPr>
                <w:rFonts w:eastAsia="Times New Roman" w:cs="Arial"/>
                <w:b/>
                <w:bCs/>
                <w:color w:val="000000"/>
                <w:szCs w:val="24"/>
              </w:rPr>
            </w:pPr>
            <w:r w:rsidRPr="004A3FAD">
              <w:rPr>
                <w:rFonts w:eastAsia="Times New Roman" w:cs="Arial"/>
                <w:b/>
                <w:bCs/>
                <w:color w:val="000000"/>
                <w:szCs w:val="24"/>
              </w:rPr>
              <w:t xml:space="preserve">Increased Costs to individuals </w:t>
            </w:r>
          </w:p>
        </w:tc>
        <w:tc>
          <w:tcPr>
            <w:tcW w:w="1417" w:type="dxa"/>
            <w:tcBorders>
              <w:top w:val="nil"/>
              <w:left w:val="nil"/>
              <w:bottom w:val="single" w:sz="4" w:space="0" w:color="auto"/>
              <w:right w:val="single" w:sz="4" w:space="0" w:color="auto"/>
            </w:tcBorders>
            <w:shd w:val="clear" w:color="auto" w:fill="auto"/>
            <w:vAlign w:val="center"/>
            <w:hideMark/>
          </w:tcPr>
          <w:p w14:paraId="46D686C2" w14:textId="77777777" w:rsidR="00C04764" w:rsidRPr="004A3FAD" w:rsidRDefault="00C04764" w:rsidP="001F1946">
            <w:pPr>
              <w:spacing w:after="0" w:line="240" w:lineRule="auto"/>
              <w:jc w:val="right"/>
              <w:rPr>
                <w:rFonts w:eastAsia="Times New Roman" w:cs="Arial"/>
                <w:color w:val="000000"/>
                <w:szCs w:val="24"/>
              </w:rPr>
            </w:pPr>
            <w:r w:rsidRPr="004A3FAD">
              <w:rPr>
                <w:rFonts w:eastAsia="Times New Roman" w:cs="Arial"/>
                <w:color w:val="000000"/>
                <w:szCs w:val="24"/>
              </w:rPr>
              <w:t>0.0</w:t>
            </w:r>
          </w:p>
        </w:tc>
        <w:tc>
          <w:tcPr>
            <w:tcW w:w="1276" w:type="dxa"/>
            <w:tcBorders>
              <w:top w:val="nil"/>
              <w:left w:val="nil"/>
              <w:bottom w:val="single" w:sz="4" w:space="0" w:color="auto"/>
              <w:right w:val="single" w:sz="4" w:space="0" w:color="auto"/>
            </w:tcBorders>
            <w:shd w:val="clear" w:color="auto" w:fill="auto"/>
            <w:vAlign w:val="center"/>
            <w:hideMark/>
          </w:tcPr>
          <w:p w14:paraId="2EFCA9AD" w14:textId="77777777" w:rsidR="00C04764" w:rsidRPr="004A3FAD" w:rsidRDefault="00C04764" w:rsidP="001F1946">
            <w:pPr>
              <w:spacing w:after="0" w:line="240" w:lineRule="auto"/>
              <w:jc w:val="right"/>
              <w:rPr>
                <w:rFonts w:eastAsia="Times New Roman" w:cs="Arial"/>
                <w:color w:val="000000"/>
                <w:szCs w:val="24"/>
              </w:rPr>
            </w:pPr>
            <w:r w:rsidRPr="004A3FAD">
              <w:rPr>
                <w:rFonts w:eastAsia="Times New Roman" w:cs="Arial"/>
                <w:color w:val="000000"/>
                <w:szCs w:val="24"/>
              </w:rPr>
              <w:t>28.4</w:t>
            </w:r>
          </w:p>
        </w:tc>
        <w:tc>
          <w:tcPr>
            <w:tcW w:w="1276" w:type="dxa"/>
            <w:tcBorders>
              <w:top w:val="nil"/>
              <w:left w:val="nil"/>
              <w:bottom w:val="single" w:sz="4" w:space="0" w:color="auto"/>
              <w:right w:val="single" w:sz="4" w:space="0" w:color="auto"/>
            </w:tcBorders>
            <w:shd w:val="clear" w:color="auto" w:fill="auto"/>
            <w:vAlign w:val="center"/>
            <w:hideMark/>
          </w:tcPr>
          <w:p w14:paraId="2E062C96" w14:textId="77777777" w:rsidR="00C04764" w:rsidRPr="004A3FAD" w:rsidRDefault="00C04764" w:rsidP="001F1946">
            <w:pPr>
              <w:spacing w:after="0" w:line="240" w:lineRule="auto"/>
              <w:jc w:val="right"/>
              <w:rPr>
                <w:rFonts w:eastAsia="Times New Roman" w:cs="Arial"/>
                <w:color w:val="000000"/>
                <w:szCs w:val="24"/>
              </w:rPr>
            </w:pPr>
            <w:r w:rsidRPr="004A3FAD">
              <w:rPr>
                <w:rFonts w:eastAsia="Times New Roman" w:cs="Arial"/>
                <w:color w:val="000000"/>
                <w:szCs w:val="24"/>
              </w:rPr>
              <w:t>38.6</w:t>
            </w:r>
          </w:p>
        </w:tc>
        <w:tc>
          <w:tcPr>
            <w:tcW w:w="1275" w:type="dxa"/>
            <w:tcBorders>
              <w:top w:val="nil"/>
              <w:left w:val="nil"/>
              <w:bottom w:val="single" w:sz="4" w:space="0" w:color="auto"/>
              <w:right w:val="single" w:sz="4" w:space="0" w:color="auto"/>
            </w:tcBorders>
            <w:shd w:val="clear" w:color="auto" w:fill="auto"/>
            <w:vAlign w:val="center"/>
            <w:hideMark/>
          </w:tcPr>
          <w:p w14:paraId="3DE94F0F" w14:textId="77777777" w:rsidR="00C04764" w:rsidRPr="004A3FAD" w:rsidRDefault="00C04764" w:rsidP="001F1946">
            <w:pPr>
              <w:spacing w:after="0" w:line="240" w:lineRule="auto"/>
              <w:jc w:val="right"/>
              <w:rPr>
                <w:rFonts w:eastAsia="Times New Roman" w:cs="Arial"/>
                <w:color w:val="000000"/>
                <w:szCs w:val="24"/>
              </w:rPr>
            </w:pPr>
            <w:r w:rsidRPr="004A3FAD">
              <w:rPr>
                <w:rFonts w:eastAsia="Times New Roman" w:cs="Arial"/>
                <w:color w:val="000000"/>
                <w:szCs w:val="24"/>
              </w:rPr>
              <w:t>120.4</w:t>
            </w:r>
          </w:p>
        </w:tc>
      </w:tr>
      <w:tr w:rsidR="00C04764" w:rsidRPr="004A3FAD" w14:paraId="3C9FD3E4" w14:textId="77777777" w:rsidTr="008324D9">
        <w:trPr>
          <w:trHeight w:val="340"/>
        </w:trPr>
        <w:tc>
          <w:tcPr>
            <w:tcW w:w="3828" w:type="dxa"/>
            <w:tcBorders>
              <w:top w:val="nil"/>
              <w:left w:val="single" w:sz="4" w:space="0" w:color="auto"/>
              <w:bottom w:val="single" w:sz="4" w:space="0" w:color="auto"/>
              <w:right w:val="single" w:sz="4" w:space="0" w:color="auto"/>
            </w:tcBorders>
            <w:shd w:val="clear" w:color="auto" w:fill="auto"/>
            <w:vAlign w:val="center"/>
            <w:hideMark/>
          </w:tcPr>
          <w:p w14:paraId="78115878" w14:textId="77777777" w:rsidR="00C04764" w:rsidRPr="004A3FAD" w:rsidRDefault="00C04764" w:rsidP="001F1946">
            <w:pPr>
              <w:spacing w:after="0" w:line="240" w:lineRule="auto"/>
              <w:rPr>
                <w:rFonts w:eastAsia="Times New Roman" w:cs="Arial"/>
                <w:b/>
                <w:bCs/>
                <w:color w:val="000000"/>
                <w:szCs w:val="24"/>
              </w:rPr>
            </w:pPr>
            <w:r w:rsidRPr="004A3FAD">
              <w:rPr>
                <w:rFonts w:eastAsia="Times New Roman" w:cs="Arial"/>
                <w:b/>
                <w:bCs/>
                <w:color w:val="000000"/>
                <w:szCs w:val="24"/>
              </w:rPr>
              <w:t xml:space="preserve">Increased Costs to business </w:t>
            </w:r>
          </w:p>
        </w:tc>
        <w:tc>
          <w:tcPr>
            <w:tcW w:w="1417" w:type="dxa"/>
            <w:tcBorders>
              <w:top w:val="nil"/>
              <w:left w:val="nil"/>
              <w:bottom w:val="single" w:sz="4" w:space="0" w:color="auto"/>
              <w:right w:val="single" w:sz="4" w:space="0" w:color="auto"/>
            </w:tcBorders>
            <w:shd w:val="clear" w:color="auto" w:fill="auto"/>
            <w:vAlign w:val="center"/>
            <w:hideMark/>
          </w:tcPr>
          <w:p w14:paraId="4C7BE1D0" w14:textId="77777777" w:rsidR="00C04764" w:rsidRPr="004A3FAD" w:rsidRDefault="00C04764" w:rsidP="001F1946">
            <w:pPr>
              <w:spacing w:after="0" w:line="240" w:lineRule="auto"/>
              <w:jc w:val="right"/>
              <w:rPr>
                <w:rFonts w:eastAsia="Times New Roman" w:cs="Arial"/>
                <w:color w:val="000000"/>
                <w:szCs w:val="24"/>
              </w:rPr>
            </w:pPr>
            <w:r w:rsidRPr="004A3FAD">
              <w:rPr>
                <w:rFonts w:eastAsia="Times New Roman" w:cs="Arial"/>
                <w:color w:val="000000"/>
                <w:szCs w:val="24"/>
              </w:rPr>
              <w:t>0.0</w:t>
            </w:r>
          </w:p>
        </w:tc>
        <w:tc>
          <w:tcPr>
            <w:tcW w:w="1276" w:type="dxa"/>
            <w:tcBorders>
              <w:top w:val="nil"/>
              <w:left w:val="nil"/>
              <w:bottom w:val="single" w:sz="4" w:space="0" w:color="auto"/>
              <w:right w:val="single" w:sz="4" w:space="0" w:color="auto"/>
            </w:tcBorders>
            <w:shd w:val="clear" w:color="auto" w:fill="auto"/>
            <w:vAlign w:val="center"/>
            <w:hideMark/>
          </w:tcPr>
          <w:p w14:paraId="4792C9E5" w14:textId="77777777" w:rsidR="00C04764" w:rsidRPr="004A3FAD" w:rsidRDefault="00C04764" w:rsidP="001F1946">
            <w:pPr>
              <w:spacing w:after="0" w:line="240" w:lineRule="auto"/>
              <w:jc w:val="right"/>
              <w:rPr>
                <w:rFonts w:eastAsia="Times New Roman" w:cs="Arial"/>
                <w:color w:val="000000"/>
                <w:szCs w:val="24"/>
              </w:rPr>
            </w:pPr>
            <w:r w:rsidRPr="004A3FAD">
              <w:rPr>
                <w:rFonts w:eastAsia="Times New Roman" w:cs="Arial"/>
                <w:color w:val="000000"/>
                <w:szCs w:val="24"/>
              </w:rPr>
              <w:t>3.3</w:t>
            </w:r>
          </w:p>
        </w:tc>
        <w:tc>
          <w:tcPr>
            <w:tcW w:w="1276" w:type="dxa"/>
            <w:tcBorders>
              <w:top w:val="nil"/>
              <w:left w:val="nil"/>
              <w:bottom w:val="single" w:sz="4" w:space="0" w:color="auto"/>
              <w:right w:val="single" w:sz="4" w:space="0" w:color="auto"/>
            </w:tcBorders>
            <w:shd w:val="clear" w:color="auto" w:fill="auto"/>
            <w:vAlign w:val="center"/>
            <w:hideMark/>
          </w:tcPr>
          <w:p w14:paraId="65582E28" w14:textId="77777777" w:rsidR="00C04764" w:rsidRPr="004A3FAD" w:rsidRDefault="00C04764" w:rsidP="001F1946">
            <w:pPr>
              <w:spacing w:after="0" w:line="240" w:lineRule="auto"/>
              <w:jc w:val="right"/>
              <w:rPr>
                <w:rFonts w:eastAsia="Times New Roman" w:cs="Arial"/>
                <w:color w:val="000000"/>
                <w:szCs w:val="24"/>
              </w:rPr>
            </w:pPr>
            <w:r w:rsidRPr="004A3FAD">
              <w:rPr>
                <w:rFonts w:eastAsia="Times New Roman" w:cs="Arial"/>
                <w:color w:val="000000"/>
                <w:szCs w:val="24"/>
              </w:rPr>
              <w:t>4.5</w:t>
            </w:r>
          </w:p>
        </w:tc>
        <w:tc>
          <w:tcPr>
            <w:tcW w:w="1275" w:type="dxa"/>
            <w:tcBorders>
              <w:top w:val="nil"/>
              <w:left w:val="nil"/>
              <w:bottom w:val="single" w:sz="4" w:space="0" w:color="auto"/>
              <w:right w:val="single" w:sz="4" w:space="0" w:color="auto"/>
            </w:tcBorders>
            <w:shd w:val="clear" w:color="auto" w:fill="auto"/>
            <w:vAlign w:val="center"/>
            <w:hideMark/>
          </w:tcPr>
          <w:p w14:paraId="02EF97D1" w14:textId="77777777" w:rsidR="00C04764" w:rsidRPr="004A3FAD" w:rsidRDefault="00C04764" w:rsidP="001F1946">
            <w:pPr>
              <w:spacing w:after="0" w:line="240" w:lineRule="auto"/>
              <w:jc w:val="right"/>
              <w:rPr>
                <w:rFonts w:eastAsia="Times New Roman" w:cs="Arial"/>
                <w:color w:val="000000"/>
                <w:szCs w:val="24"/>
              </w:rPr>
            </w:pPr>
            <w:r w:rsidRPr="004A3FAD">
              <w:rPr>
                <w:rFonts w:eastAsia="Times New Roman" w:cs="Arial"/>
                <w:color w:val="000000"/>
                <w:szCs w:val="24"/>
              </w:rPr>
              <w:t>13.6</w:t>
            </w:r>
          </w:p>
        </w:tc>
      </w:tr>
      <w:tr w:rsidR="00C04764" w:rsidRPr="004A3FAD" w14:paraId="4F9F8ECA" w14:textId="77777777" w:rsidTr="008324D9">
        <w:trPr>
          <w:trHeight w:val="319"/>
        </w:trPr>
        <w:tc>
          <w:tcPr>
            <w:tcW w:w="3828" w:type="dxa"/>
            <w:tcBorders>
              <w:top w:val="nil"/>
              <w:left w:val="single" w:sz="4" w:space="0" w:color="auto"/>
              <w:bottom w:val="single" w:sz="4" w:space="0" w:color="auto"/>
              <w:right w:val="single" w:sz="4" w:space="0" w:color="auto"/>
            </w:tcBorders>
            <w:shd w:val="clear" w:color="auto" w:fill="auto"/>
            <w:vAlign w:val="center"/>
            <w:hideMark/>
          </w:tcPr>
          <w:p w14:paraId="5A9096B0" w14:textId="77777777" w:rsidR="00C04764" w:rsidRPr="004A3FAD" w:rsidRDefault="00C04764" w:rsidP="001F1946">
            <w:pPr>
              <w:spacing w:after="0" w:line="240" w:lineRule="auto"/>
              <w:rPr>
                <w:rFonts w:eastAsia="Times New Roman" w:cs="Arial"/>
                <w:b/>
                <w:bCs/>
                <w:color w:val="000000"/>
                <w:szCs w:val="24"/>
              </w:rPr>
            </w:pPr>
            <w:r w:rsidRPr="004A3FAD">
              <w:rPr>
                <w:rFonts w:eastAsia="Times New Roman" w:cs="Arial"/>
                <w:b/>
                <w:bCs/>
                <w:color w:val="000000"/>
                <w:szCs w:val="24"/>
              </w:rPr>
              <w:t>Increased Revenue to Police</w:t>
            </w:r>
          </w:p>
        </w:tc>
        <w:tc>
          <w:tcPr>
            <w:tcW w:w="1417" w:type="dxa"/>
            <w:tcBorders>
              <w:top w:val="nil"/>
              <w:left w:val="nil"/>
              <w:bottom w:val="single" w:sz="4" w:space="0" w:color="auto"/>
              <w:right w:val="single" w:sz="4" w:space="0" w:color="auto"/>
            </w:tcBorders>
            <w:shd w:val="clear" w:color="auto" w:fill="auto"/>
            <w:vAlign w:val="center"/>
            <w:hideMark/>
          </w:tcPr>
          <w:p w14:paraId="77F1CC01" w14:textId="77777777" w:rsidR="00C04764" w:rsidRPr="004A3FAD" w:rsidRDefault="00C04764" w:rsidP="001F1946">
            <w:pPr>
              <w:spacing w:after="0" w:line="240" w:lineRule="auto"/>
              <w:jc w:val="right"/>
              <w:rPr>
                <w:rFonts w:eastAsia="Times New Roman" w:cs="Arial"/>
                <w:color w:val="000000"/>
                <w:szCs w:val="24"/>
              </w:rPr>
            </w:pPr>
            <w:r w:rsidRPr="004A3FAD">
              <w:rPr>
                <w:rFonts w:eastAsia="Times New Roman" w:cs="Arial"/>
                <w:color w:val="000000"/>
                <w:szCs w:val="24"/>
              </w:rPr>
              <w:t>0.0</w:t>
            </w:r>
          </w:p>
        </w:tc>
        <w:tc>
          <w:tcPr>
            <w:tcW w:w="1276" w:type="dxa"/>
            <w:tcBorders>
              <w:top w:val="nil"/>
              <w:left w:val="nil"/>
              <w:bottom w:val="single" w:sz="4" w:space="0" w:color="auto"/>
              <w:right w:val="single" w:sz="4" w:space="0" w:color="auto"/>
            </w:tcBorders>
            <w:shd w:val="clear" w:color="auto" w:fill="auto"/>
            <w:vAlign w:val="center"/>
            <w:hideMark/>
          </w:tcPr>
          <w:p w14:paraId="122C3C0D" w14:textId="77777777" w:rsidR="00C04764" w:rsidRPr="004A3FAD" w:rsidRDefault="00C04764" w:rsidP="001F1946">
            <w:pPr>
              <w:spacing w:after="0" w:line="240" w:lineRule="auto"/>
              <w:jc w:val="right"/>
              <w:rPr>
                <w:rFonts w:eastAsia="Times New Roman" w:cs="Arial"/>
                <w:color w:val="000000"/>
                <w:szCs w:val="24"/>
              </w:rPr>
            </w:pPr>
            <w:r w:rsidRPr="004A3FAD">
              <w:rPr>
                <w:rFonts w:eastAsia="Times New Roman" w:cs="Arial"/>
                <w:color w:val="000000"/>
                <w:szCs w:val="24"/>
              </w:rPr>
              <w:t>31.7</w:t>
            </w:r>
          </w:p>
        </w:tc>
        <w:tc>
          <w:tcPr>
            <w:tcW w:w="1276" w:type="dxa"/>
            <w:tcBorders>
              <w:top w:val="nil"/>
              <w:left w:val="nil"/>
              <w:bottom w:val="single" w:sz="4" w:space="0" w:color="auto"/>
              <w:right w:val="single" w:sz="4" w:space="0" w:color="auto"/>
            </w:tcBorders>
            <w:shd w:val="clear" w:color="auto" w:fill="auto"/>
            <w:vAlign w:val="center"/>
            <w:hideMark/>
          </w:tcPr>
          <w:p w14:paraId="46087199" w14:textId="77777777" w:rsidR="00C04764" w:rsidRPr="004A3FAD" w:rsidRDefault="00C04764" w:rsidP="001F1946">
            <w:pPr>
              <w:spacing w:after="0" w:line="240" w:lineRule="auto"/>
              <w:jc w:val="right"/>
              <w:rPr>
                <w:rFonts w:eastAsia="Times New Roman" w:cs="Arial"/>
                <w:color w:val="000000"/>
                <w:szCs w:val="24"/>
              </w:rPr>
            </w:pPr>
            <w:r w:rsidRPr="004A3FAD">
              <w:rPr>
                <w:rFonts w:eastAsia="Times New Roman" w:cs="Arial"/>
                <w:color w:val="000000"/>
                <w:szCs w:val="24"/>
              </w:rPr>
              <w:t>43.1</w:t>
            </w:r>
          </w:p>
        </w:tc>
        <w:tc>
          <w:tcPr>
            <w:tcW w:w="1275" w:type="dxa"/>
            <w:tcBorders>
              <w:top w:val="nil"/>
              <w:left w:val="nil"/>
              <w:bottom w:val="single" w:sz="4" w:space="0" w:color="auto"/>
              <w:right w:val="single" w:sz="4" w:space="0" w:color="auto"/>
            </w:tcBorders>
            <w:shd w:val="clear" w:color="auto" w:fill="auto"/>
            <w:vAlign w:val="center"/>
            <w:hideMark/>
          </w:tcPr>
          <w:p w14:paraId="4CFAE13C" w14:textId="77777777" w:rsidR="00C04764" w:rsidRPr="004A3FAD" w:rsidRDefault="00C04764" w:rsidP="001F1946">
            <w:pPr>
              <w:spacing w:after="0" w:line="240" w:lineRule="auto"/>
              <w:jc w:val="right"/>
              <w:rPr>
                <w:rFonts w:eastAsia="Times New Roman" w:cs="Arial"/>
                <w:color w:val="000000"/>
                <w:szCs w:val="24"/>
              </w:rPr>
            </w:pPr>
            <w:r w:rsidRPr="004A3FAD">
              <w:rPr>
                <w:rFonts w:eastAsia="Times New Roman" w:cs="Arial"/>
                <w:color w:val="000000"/>
                <w:szCs w:val="24"/>
              </w:rPr>
              <w:t>134.1</w:t>
            </w:r>
          </w:p>
        </w:tc>
      </w:tr>
      <w:tr w:rsidR="00C04764" w:rsidRPr="004A3FAD" w14:paraId="3789701E" w14:textId="77777777" w:rsidTr="008324D9">
        <w:trPr>
          <w:trHeight w:val="310"/>
        </w:trPr>
        <w:tc>
          <w:tcPr>
            <w:tcW w:w="3828" w:type="dxa"/>
            <w:tcBorders>
              <w:top w:val="nil"/>
              <w:left w:val="single" w:sz="4" w:space="0" w:color="auto"/>
              <w:bottom w:val="single" w:sz="4" w:space="0" w:color="auto"/>
              <w:right w:val="single" w:sz="4" w:space="0" w:color="auto"/>
            </w:tcBorders>
            <w:shd w:val="clear" w:color="auto" w:fill="auto"/>
            <w:vAlign w:val="center"/>
            <w:hideMark/>
          </w:tcPr>
          <w:p w14:paraId="3735CCFA" w14:textId="77777777" w:rsidR="00C04764" w:rsidRPr="004A3FAD" w:rsidRDefault="00C04764" w:rsidP="001F1946">
            <w:pPr>
              <w:spacing w:after="0" w:line="240" w:lineRule="auto"/>
              <w:rPr>
                <w:rFonts w:eastAsia="Times New Roman" w:cs="Arial"/>
                <w:b/>
                <w:bCs/>
                <w:color w:val="000000"/>
                <w:szCs w:val="24"/>
              </w:rPr>
            </w:pPr>
            <w:r w:rsidRPr="004A3FAD">
              <w:rPr>
                <w:rFonts w:eastAsia="Times New Roman" w:cs="Arial"/>
                <w:b/>
                <w:bCs/>
                <w:color w:val="000000"/>
                <w:szCs w:val="24"/>
              </w:rPr>
              <w:t>NPSV</w:t>
            </w:r>
          </w:p>
        </w:tc>
        <w:tc>
          <w:tcPr>
            <w:tcW w:w="1417" w:type="dxa"/>
            <w:tcBorders>
              <w:top w:val="nil"/>
              <w:left w:val="nil"/>
              <w:bottom w:val="single" w:sz="4" w:space="0" w:color="auto"/>
              <w:right w:val="single" w:sz="4" w:space="0" w:color="auto"/>
            </w:tcBorders>
            <w:shd w:val="clear" w:color="auto" w:fill="auto"/>
            <w:vAlign w:val="center"/>
            <w:hideMark/>
          </w:tcPr>
          <w:p w14:paraId="26055462" w14:textId="77777777" w:rsidR="00C04764" w:rsidRPr="004A3FAD" w:rsidRDefault="00C04764" w:rsidP="001F1946">
            <w:pPr>
              <w:spacing w:after="0" w:line="240" w:lineRule="auto"/>
              <w:jc w:val="right"/>
              <w:rPr>
                <w:rFonts w:eastAsia="Times New Roman" w:cs="Arial"/>
                <w:color w:val="000000"/>
                <w:szCs w:val="24"/>
              </w:rPr>
            </w:pPr>
            <w:r w:rsidRPr="004A3FAD">
              <w:rPr>
                <w:rFonts w:eastAsia="Times New Roman" w:cs="Arial"/>
                <w:color w:val="000000"/>
                <w:szCs w:val="24"/>
              </w:rPr>
              <w:t>0.0</w:t>
            </w:r>
          </w:p>
        </w:tc>
        <w:tc>
          <w:tcPr>
            <w:tcW w:w="1276" w:type="dxa"/>
            <w:tcBorders>
              <w:top w:val="nil"/>
              <w:left w:val="nil"/>
              <w:bottom w:val="single" w:sz="4" w:space="0" w:color="auto"/>
              <w:right w:val="single" w:sz="4" w:space="0" w:color="auto"/>
            </w:tcBorders>
            <w:shd w:val="clear" w:color="auto" w:fill="auto"/>
            <w:vAlign w:val="center"/>
            <w:hideMark/>
          </w:tcPr>
          <w:p w14:paraId="35830AF8" w14:textId="77777777" w:rsidR="00C04764" w:rsidRPr="004A3FAD" w:rsidRDefault="00C04764" w:rsidP="001F1946">
            <w:pPr>
              <w:spacing w:after="0" w:line="240" w:lineRule="auto"/>
              <w:jc w:val="right"/>
              <w:rPr>
                <w:rFonts w:eastAsia="Times New Roman" w:cs="Arial"/>
                <w:color w:val="000000"/>
                <w:szCs w:val="24"/>
              </w:rPr>
            </w:pPr>
            <w:r w:rsidRPr="004A3FAD">
              <w:rPr>
                <w:rFonts w:eastAsia="Times New Roman" w:cs="Arial"/>
                <w:color w:val="000000"/>
                <w:szCs w:val="24"/>
              </w:rPr>
              <w:t>0.0</w:t>
            </w:r>
          </w:p>
        </w:tc>
        <w:tc>
          <w:tcPr>
            <w:tcW w:w="1276" w:type="dxa"/>
            <w:tcBorders>
              <w:top w:val="nil"/>
              <w:left w:val="nil"/>
              <w:bottom w:val="single" w:sz="4" w:space="0" w:color="auto"/>
              <w:right w:val="single" w:sz="4" w:space="0" w:color="auto"/>
            </w:tcBorders>
            <w:shd w:val="clear" w:color="auto" w:fill="auto"/>
            <w:vAlign w:val="center"/>
            <w:hideMark/>
          </w:tcPr>
          <w:p w14:paraId="7F489DFD" w14:textId="77777777" w:rsidR="00C04764" w:rsidRPr="004A3FAD" w:rsidRDefault="00C04764" w:rsidP="001F1946">
            <w:pPr>
              <w:spacing w:after="0" w:line="240" w:lineRule="auto"/>
              <w:jc w:val="right"/>
              <w:rPr>
                <w:rFonts w:eastAsia="Times New Roman" w:cs="Arial"/>
                <w:color w:val="000000"/>
                <w:szCs w:val="24"/>
              </w:rPr>
            </w:pPr>
            <w:r w:rsidRPr="004A3FAD">
              <w:rPr>
                <w:rFonts w:eastAsia="Times New Roman" w:cs="Arial"/>
                <w:color w:val="000000"/>
                <w:szCs w:val="24"/>
              </w:rPr>
              <w:t>0.0</w:t>
            </w:r>
          </w:p>
        </w:tc>
        <w:tc>
          <w:tcPr>
            <w:tcW w:w="1275" w:type="dxa"/>
            <w:tcBorders>
              <w:top w:val="nil"/>
              <w:left w:val="nil"/>
              <w:bottom w:val="single" w:sz="4" w:space="0" w:color="auto"/>
              <w:right w:val="single" w:sz="4" w:space="0" w:color="auto"/>
            </w:tcBorders>
            <w:shd w:val="clear" w:color="auto" w:fill="auto"/>
            <w:vAlign w:val="center"/>
            <w:hideMark/>
          </w:tcPr>
          <w:p w14:paraId="1FE1E135" w14:textId="77777777" w:rsidR="00C04764" w:rsidRPr="004A3FAD" w:rsidRDefault="00C04764" w:rsidP="001F1946">
            <w:pPr>
              <w:spacing w:after="0" w:line="240" w:lineRule="auto"/>
              <w:jc w:val="right"/>
              <w:rPr>
                <w:rFonts w:eastAsia="Times New Roman" w:cs="Arial"/>
                <w:color w:val="000000"/>
                <w:szCs w:val="24"/>
              </w:rPr>
            </w:pPr>
            <w:r w:rsidRPr="004A3FAD">
              <w:rPr>
                <w:rFonts w:eastAsia="Times New Roman" w:cs="Arial"/>
                <w:color w:val="000000"/>
                <w:szCs w:val="24"/>
              </w:rPr>
              <w:t>0.0</w:t>
            </w:r>
          </w:p>
        </w:tc>
      </w:tr>
    </w:tbl>
    <w:p w14:paraId="2E9EFBC7" w14:textId="77777777" w:rsidR="00C04764" w:rsidRPr="003530E4" w:rsidRDefault="00C04764" w:rsidP="00E06B92">
      <w:pPr>
        <w:ind w:left="567"/>
        <w:rPr>
          <w:sz w:val="18"/>
          <w:szCs w:val="16"/>
        </w:rPr>
      </w:pPr>
      <w:r w:rsidRPr="003530E4">
        <w:rPr>
          <w:sz w:val="18"/>
          <w:szCs w:val="16"/>
        </w:rPr>
        <w:t>Source: Home Office Analysis</w:t>
      </w:r>
      <w:r>
        <w:rPr>
          <w:sz w:val="18"/>
          <w:szCs w:val="16"/>
        </w:rPr>
        <w:t xml:space="preserve"> and Insight</w:t>
      </w:r>
    </w:p>
    <w:p w14:paraId="0A936330" w14:textId="77777777" w:rsidR="00C04764" w:rsidRPr="004A3FAD" w:rsidRDefault="00C04764" w:rsidP="00E06B92">
      <w:pPr>
        <w:ind w:left="567"/>
        <w:rPr>
          <w:b/>
          <w:bCs/>
          <w:szCs w:val="24"/>
        </w:rPr>
      </w:pPr>
      <w:r w:rsidRPr="004A3FAD">
        <w:rPr>
          <w:b/>
          <w:bCs/>
          <w:szCs w:val="24"/>
        </w:rPr>
        <w:t>Table 12 – High volume scenario total impacts on individuals, businesses, police (£ million, 2024 prices, 2024/25 PV)</w:t>
      </w:r>
    </w:p>
    <w:tbl>
      <w:tblPr>
        <w:tblW w:w="9126" w:type="dxa"/>
        <w:tblInd w:w="562" w:type="dxa"/>
        <w:tblLook w:val="04A0" w:firstRow="1" w:lastRow="0" w:firstColumn="1" w:lastColumn="0" w:noHBand="0" w:noVBand="1"/>
      </w:tblPr>
      <w:tblGrid>
        <w:gridCol w:w="3828"/>
        <w:gridCol w:w="1417"/>
        <w:gridCol w:w="1276"/>
        <w:gridCol w:w="1276"/>
        <w:gridCol w:w="1329"/>
      </w:tblGrid>
      <w:tr w:rsidR="00C04764" w:rsidRPr="004A3FAD" w14:paraId="655C7043" w14:textId="77777777" w:rsidTr="008324D9">
        <w:trPr>
          <w:trHeight w:val="340"/>
        </w:trPr>
        <w:tc>
          <w:tcPr>
            <w:tcW w:w="3828" w:type="dxa"/>
            <w:tcBorders>
              <w:top w:val="single" w:sz="4" w:space="0" w:color="auto"/>
              <w:left w:val="single" w:sz="4" w:space="0" w:color="auto"/>
              <w:bottom w:val="single" w:sz="4" w:space="0" w:color="auto"/>
              <w:right w:val="single" w:sz="4" w:space="0" w:color="auto"/>
            </w:tcBorders>
            <w:shd w:val="clear" w:color="auto" w:fill="auto"/>
            <w:noWrap/>
            <w:hideMark/>
          </w:tcPr>
          <w:p w14:paraId="5350DC36" w14:textId="77777777" w:rsidR="00C04764" w:rsidRPr="004A3FAD" w:rsidRDefault="00C04764" w:rsidP="001F1946">
            <w:pPr>
              <w:spacing w:after="0" w:line="240" w:lineRule="auto"/>
              <w:rPr>
                <w:rFonts w:ascii="Times New Roman" w:eastAsia="Times New Roman" w:hAnsi="Times New Roman" w:cs="Times New Roman"/>
                <w:color w:val="000000"/>
                <w:szCs w:val="24"/>
              </w:rPr>
            </w:pPr>
            <w:r w:rsidRPr="004A3FAD">
              <w:rPr>
                <w:rFonts w:ascii="Times New Roman" w:eastAsia="Times New Roman" w:hAnsi="Times New Roman" w:cs="Times New Roman"/>
                <w:color w:val="000000"/>
                <w:szCs w:val="24"/>
              </w:rPr>
              <w:t> </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601CF129" w14:textId="4BEECC07" w:rsidR="00C04764" w:rsidRPr="004A3FAD" w:rsidRDefault="00C04764" w:rsidP="00E06B92">
            <w:pPr>
              <w:spacing w:after="0" w:line="240" w:lineRule="auto"/>
              <w:jc w:val="center"/>
              <w:rPr>
                <w:rFonts w:eastAsia="Times New Roman" w:cs="Arial"/>
                <w:b/>
                <w:bCs/>
                <w:color w:val="000000"/>
                <w:szCs w:val="24"/>
              </w:rPr>
            </w:pPr>
            <w:r w:rsidRPr="004A3FAD">
              <w:rPr>
                <w:rFonts w:eastAsia="Times New Roman" w:cs="Arial"/>
                <w:b/>
                <w:bCs/>
                <w:color w:val="000000"/>
                <w:szCs w:val="24"/>
              </w:rPr>
              <w:t xml:space="preserve">Option </w:t>
            </w:r>
            <w:r w:rsidR="003F4BA9" w:rsidRPr="004A3FAD">
              <w:rPr>
                <w:rFonts w:eastAsia="Times New Roman" w:cs="Arial"/>
                <w:b/>
                <w:bCs/>
                <w:color w:val="000000"/>
                <w:szCs w:val="24"/>
              </w:rPr>
              <w:t>0</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515CA12A" w14:textId="64AE2AF1" w:rsidR="00C04764" w:rsidRPr="004A3FAD" w:rsidRDefault="00C04764" w:rsidP="00E06B92">
            <w:pPr>
              <w:spacing w:after="0" w:line="240" w:lineRule="auto"/>
              <w:jc w:val="center"/>
              <w:rPr>
                <w:rFonts w:eastAsia="Times New Roman" w:cs="Arial"/>
                <w:b/>
                <w:bCs/>
                <w:color w:val="000000"/>
                <w:szCs w:val="24"/>
              </w:rPr>
            </w:pPr>
            <w:r w:rsidRPr="004A3FAD">
              <w:rPr>
                <w:rFonts w:eastAsia="Times New Roman" w:cs="Arial"/>
                <w:b/>
                <w:bCs/>
                <w:color w:val="000000"/>
                <w:szCs w:val="24"/>
              </w:rPr>
              <w:t xml:space="preserve">Option </w:t>
            </w:r>
            <w:r w:rsidR="003F4BA9" w:rsidRPr="004A3FAD">
              <w:rPr>
                <w:rFonts w:eastAsia="Times New Roman" w:cs="Arial"/>
                <w:b/>
                <w:bCs/>
                <w:color w:val="000000"/>
                <w:szCs w:val="24"/>
              </w:rPr>
              <w:t>1</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699F97FB" w14:textId="7A4F1841" w:rsidR="00C04764" w:rsidRPr="004A3FAD" w:rsidRDefault="00C04764" w:rsidP="00E06B92">
            <w:pPr>
              <w:spacing w:after="0" w:line="240" w:lineRule="auto"/>
              <w:jc w:val="center"/>
              <w:rPr>
                <w:rFonts w:eastAsia="Times New Roman" w:cs="Arial"/>
                <w:b/>
                <w:bCs/>
                <w:color w:val="000000"/>
                <w:szCs w:val="24"/>
              </w:rPr>
            </w:pPr>
            <w:r w:rsidRPr="004A3FAD">
              <w:rPr>
                <w:rFonts w:eastAsia="Times New Roman" w:cs="Arial"/>
                <w:b/>
                <w:bCs/>
                <w:color w:val="000000"/>
                <w:szCs w:val="24"/>
              </w:rPr>
              <w:t xml:space="preserve">Option </w:t>
            </w:r>
            <w:r w:rsidR="003F4BA9" w:rsidRPr="004A3FAD">
              <w:rPr>
                <w:rFonts w:eastAsia="Times New Roman" w:cs="Arial"/>
                <w:b/>
                <w:bCs/>
                <w:color w:val="000000"/>
                <w:szCs w:val="24"/>
              </w:rPr>
              <w:t>2</w:t>
            </w:r>
          </w:p>
        </w:tc>
        <w:tc>
          <w:tcPr>
            <w:tcW w:w="1329" w:type="dxa"/>
            <w:tcBorders>
              <w:top w:val="single" w:sz="4" w:space="0" w:color="auto"/>
              <w:left w:val="nil"/>
              <w:bottom w:val="single" w:sz="4" w:space="0" w:color="auto"/>
              <w:right w:val="single" w:sz="4" w:space="0" w:color="auto"/>
            </w:tcBorders>
            <w:shd w:val="clear" w:color="auto" w:fill="auto"/>
            <w:vAlign w:val="center"/>
            <w:hideMark/>
          </w:tcPr>
          <w:p w14:paraId="2A965C37" w14:textId="42924E36" w:rsidR="00C04764" w:rsidRPr="004A3FAD" w:rsidRDefault="00C04764" w:rsidP="00E06B92">
            <w:pPr>
              <w:spacing w:after="0" w:line="240" w:lineRule="auto"/>
              <w:jc w:val="center"/>
              <w:rPr>
                <w:rFonts w:eastAsia="Times New Roman" w:cs="Arial"/>
                <w:b/>
                <w:bCs/>
                <w:color w:val="000000"/>
                <w:szCs w:val="24"/>
              </w:rPr>
            </w:pPr>
            <w:r w:rsidRPr="004A3FAD">
              <w:rPr>
                <w:rFonts w:eastAsia="Times New Roman" w:cs="Arial"/>
                <w:b/>
                <w:bCs/>
                <w:color w:val="000000"/>
                <w:szCs w:val="24"/>
              </w:rPr>
              <w:t xml:space="preserve">Option </w:t>
            </w:r>
            <w:r w:rsidR="003F4BA9" w:rsidRPr="004A3FAD">
              <w:rPr>
                <w:rFonts w:eastAsia="Times New Roman" w:cs="Arial"/>
                <w:b/>
                <w:bCs/>
                <w:color w:val="000000"/>
                <w:szCs w:val="24"/>
              </w:rPr>
              <w:t>3</w:t>
            </w:r>
          </w:p>
        </w:tc>
      </w:tr>
      <w:tr w:rsidR="00C04764" w:rsidRPr="004A3FAD" w14:paraId="14E89F85" w14:textId="77777777" w:rsidTr="008324D9">
        <w:trPr>
          <w:trHeight w:val="340"/>
        </w:trPr>
        <w:tc>
          <w:tcPr>
            <w:tcW w:w="3828" w:type="dxa"/>
            <w:tcBorders>
              <w:top w:val="nil"/>
              <w:left w:val="single" w:sz="4" w:space="0" w:color="auto"/>
              <w:bottom w:val="single" w:sz="4" w:space="0" w:color="auto"/>
              <w:right w:val="single" w:sz="4" w:space="0" w:color="auto"/>
            </w:tcBorders>
            <w:shd w:val="clear" w:color="auto" w:fill="auto"/>
            <w:vAlign w:val="center"/>
            <w:hideMark/>
          </w:tcPr>
          <w:p w14:paraId="264BA2B8" w14:textId="77777777" w:rsidR="00C04764" w:rsidRPr="004A3FAD" w:rsidRDefault="00C04764" w:rsidP="001F1946">
            <w:pPr>
              <w:spacing w:after="0" w:line="240" w:lineRule="auto"/>
              <w:rPr>
                <w:rFonts w:eastAsia="Times New Roman" w:cs="Arial"/>
                <w:b/>
                <w:bCs/>
                <w:color w:val="000000"/>
                <w:szCs w:val="24"/>
              </w:rPr>
            </w:pPr>
            <w:r w:rsidRPr="004A3FAD">
              <w:rPr>
                <w:rFonts w:eastAsia="Times New Roman" w:cs="Arial"/>
                <w:b/>
                <w:bCs/>
                <w:color w:val="000000"/>
                <w:szCs w:val="24"/>
              </w:rPr>
              <w:t xml:space="preserve">Increased Costs to individuals </w:t>
            </w:r>
          </w:p>
        </w:tc>
        <w:tc>
          <w:tcPr>
            <w:tcW w:w="1417" w:type="dxa"/>
            <w:tcBorders>
              <w:top w:val="nil"/>
              <w:left w:val="nil"/>
              <w:bottom w:val="single" w:sz="4" w:space="0" w:color="auto"/>
              <w:right w:val="single" w:sz="4" w:space="0" w:color="auto"/>
            </w:tcBorders>
            <w:shd w:val="clear" w:color="auto" w:fill="auto"/>
            <w:vAlign w:val="center"/>
            <w:hideMark/>
          </w:tcPr>
          <w:p w14:paraId="3EAE214B" w14:textId="77777777" w:rsidR="00C04764" w:rsidRPr="004A3FAD" w:rsidRDefault="00C04764" w:rsidP="00E06B92">
            <w:pPr>
              <w:spacing w:after="0" w:line="240" w:lineRule="auto"/>
              <w:jc w:val="right"/>
              <w:rPr>
                <w:rFonts w:eastAsia="Times New Roman" w:cs="Arial"/>
                <w:color w:val="000000"/>
                <w:szCs w:val="24"/>
              </w:rPr>
            </w:pPr>
            <w:r w:rsidRPr="004A3FAD">
              <w:rPr>
                <w:rFonts w:eastAsia="Times New Roman" w:cs="Arial"/>
                <w:color w:val="000000"/>
                <w:szCs w:val="24"/>
              </w:rPr>
              <w:t>0.0</w:t>
            </w:r>
          </w:p>
        </w:tc>
        <w:tc>
          <w:tcPr>
            <w:tcW w:w="1276" w:type="dxa"/>
            <w:tcBorders>
              <w:top w:val="nil"/>
              <w:left w:val="nil"/>
              <w:bottom w:val="single" w:sz="4" w:space="0" w:color="auto"/>
              <w:right w:val="single" w:sz="4" w:space="0" w:color="auto"/>
            </w:tcBorders>
            <w:shd w:val="clear" w:color="auto" w:fill="auto"/>
            <w:vAlign w:val="center"/>
            <w:hideMark/>
          </w:tcPr>
          <w:p w14:paraId="394019C8" w14:textId="77777777" w:rsidR="00C04764" w:rsidRPr="004A3FAD" w:rsidRDefault="00C04764" w:rsidP="00E06B92">
            <w:pPr>
              <w:spacing w:after="0" w:line="240" w:lineRule="auto"/>
              <w:jc w:val="right"/>
              <w:rPr>
                <w:rFonts w:eastAsia="Times New Roman" w:cs="Arial"/>
                <w:color w:val="000000"/>
                <w:szCs w:val="24"/>
              </w:rPr>
            </w:pPr>
            <w:r w:rsidRPr="004A3FAD">
              <w:rPr>
                <w:rFonts w:eastAsia="Times New Roman" w:cs="Arial"/>
                <w:color w:val="000000"/>
                <w:szCs w:val="24"/>
              </w:rPr>
              <w:t>15.3</w:t>
            </w:r>
          </w:p>
        </w:tc>
        <w:tc>
          <w:tcPr>
            <w:tcW w:w="1276" w:type="dxa"/>
            <w:tcBorders>
              <w:top w:val="nil"/>
              <w:left w:val="nil"/>
              <w:bottom w:val="single" w:sz="4" w:space="0" w:color="auto"/>
              <w:right w:val="single" w:sz="4" w:space="0" w:color="auto"/>
            </w:tcBorders>
            <w:shd w:val="clear" w:color="auto" w:fill="auto"/>
            <w:vAlign w:val="center"/>
            <w:hideMark/>
          </w:tcPr>
          <w:p w14:paraId="6B29D7D5" w14:textId="77777777" w:rsidR="00C04764" w:rsidRPr="004A3FAD" w:rsidRDefault="00C04764" w:rsidP="00E06B92">
            <w:pPr>
              <w:spacing w:after="0" w:line="240" w:lineRule="auto"/>
              <w:jc w:val="right"/>
              <w:rPr>
                <w:rFonts w:eastAsia="Times New Roman" w:cs="Arial"/>
                <w:color w:val="000000"/>
                <w:szCs w:val="24"/>
              </w:rPr>
            </w:pPr>
            <w:r w:rsidRPr="004A3FAD">
              <w:rPr>
                <w:rFonts w:eastAsia="Times New Roman" w:cs="Arial"/>
                <w:color w:val="000000"/>
                <w:szCs w:val="24"/>
              </w:rPr>
              <w:t>20.8</w:t>
            </w:r>
          </w:p>
        </w:tc>
        <w:tc>
          <w:tcPr>
            <w:tcW w:w="1329" w:type="dxa"/>
            <w:tcBorders>
              <w:top w:val="nil"/>
              <w:left w:val="nil"/>
              <w:bottom w:val="single" w:sz="4" w:space="0" w:color="auto"/>
              <w:right w:val="single" w:sz="4" w:space="0" w:color="auto"/>
            </w:tcBorders>
            <w:shd w:val="clear" w:color="auto" w:fill="auto"/>
            <w:vAlign w:val="center"/>
            <w:hideMark/>
          </w:tcPr>
          <w:p w14:paraId="3F49FFD7" w14:textId="77777777" w:rsidR="00C04764" w:rsidRPr="004A3FAD" w:rsidRDefault="00C04764" w:rsidP="00E06B92">
            <w:pPr>
              <w:spacing w:after="0" w:line="240" w:lineRule="auto"/>
              <w:jc w:val="right"/>
              <w:rPr>
                <w:rFonts w:eastAsia="Times New Roman" w:cs="Arial"/>
                <w:color w:val="000000"/>
                <w:szCs w:val="24"/>
              </w:rPr>
            </w:pPr>
            <w:r w:rsidRPr="004A3FAD">
              <w:rPr>
                <w:rFonts w:eastAsia="Times New Roman" w:cs="Arial"/>
                <w:color w:val="000000"/>
                <w:szCs w:val="24"/>
              </w:rPr>
              <w:t>64.9</w:t>
            </w:r>
          </w:p>
        </w:tc>
      </w:tr>
      <w:tr w:rsidR="00C04764" w:rsidRPr="004A3FAD" w14:paraId="221CA7B5" w14:textId="77777777" w:rsidTr="008324D9">
        <w:trPr>
          <w:trHeight w:val="340"/>
        </w:trPr>
        <w:tc>
          <w:tcPr>
            <w:tcW w:w="3828" w:type="dxa"/>
            <w:tcBorders>
              <w:top w:val="nil"/>
              <w:left w:val="single" w:sz="4" w:space="0" w:color="auto"/>
              <w:bottom w:val="single" w:sz="4" w:space="0" w:color="auto"/>
              <w:right w:val="single" w:sz="4" w:space="0" w:color="auto"/>
            </w:tcBorders>
            <w:shd w:val="clear" w:color="auto" w:fill="auto"/>
            <w:vAlign w:val="center"/>
            <w:hideMark/>
          </w:tcPr>
          <w:p w14:paraId="3B3C5E93" w14:textId="77777777" w:rsidR="00C04764" w:rsidRPr="004A3FAD" w:rsidRDefault="00C04764" w:rsidP="001F1946">
            <w:pPr>
              <w:spacing w:after="0" w:line="240" w:lineRule="auto"/>
              <w:rPr>
                <w:rFonts w:eastAsia="Times New Roman" w:cs="Arial"/>
                <w:b/>
                <w:bCs/>
                <w:color w:val="000000"/>
                <w:szCs w:val="24"/>
              </w:rPr>
            </w:pPr>
            <w:r w:rsidRPr="004A3FAD">
              <w:rPr>
                <w:rFonts w:eastAsia="Times New Roman" w:cs="Arial"/>
                <w:b/>
                <w:bCs/>
                <w:color w:val="000000"/>
                <w:szCs w:val="24"/>
              </w:rPr>
              <w:t xml:space="preserve">Increased Costs to business </w:t>
            </w:r>
          </w:p>
        </w:tc>
        <w:tc>
          <w:tcPr>
            <w:tcW w:w="1417" w:type="dxa"/>
            <w:tcBorders>
              <w:top w:val="nil"/>
              <w:left w:val="nil"/>
              <w:bottom w:val="single" w:sz="4" w:space="0" w:color="auto"/>
              <w:right w:val="single" w:sz="4" w:space="0" w:color="auto"/>
            </w:tcBorders>
            <w:shd w:val="clear" w:color="auto" w:fill="auto"/>
            <w:vAlign w:val="center"/>
            <w:hideMark/>
          </w:tcPr>
          <w:p w14:paraId="1604FC28" w14:textId="77777777" w:rsidR="00C04764" w:rsidRPr="004A3FAD" w:rsidRDefault="00C04764" w:rsidP="00E06B92">
            <w:pPr>
              <w:spacing w:after="0" w:line="240" w:lineRule="auto"/>
              <w:jc w:val="right"/>
              <w:rPr>
                <w:rFonts w:eastAsia="Times New Roman" w:cs="Arial"/>
                <w:color w:val="000000"/>
                <w:szCs w:val="24"/>
              </w:rPr>
            </w:pPr>
            <w:r w:rsidRPr="004A3FAD">
              <w:rPr>
                <w:rFonts w:eastAsia="Times New Roman" w:cs="Arial"/>
                <w:color w:val="000000"/>
                <w:szCs w:val="24"/>
              </w:rPr>
              <w:t>0.0</w:t>
            </w:r>
          </w:p>
        </w:tc>
        <w:tc>
          <w:tcPr>
            <w:tcW w:w="1276" w:type="dxa"/>
            <w:tcBorders>
              <w:top w:val="nil"/>
              <w:left w:val="nil"/>
              <w:bottom w:val="single" w:sz="4" w:space="0" w:color="auto"/>
              <w:right w:val="single" w:sz="4" w:space="0" w:color="auto"/>
            </w:tcBorders>
            <w:shd w:val="clear" w:color="auto" w:fill="auto"/>
            <w:vAlign w:val="center"/>
            <w:hideMark/>
          </w:tcPr>
          <w:p w14:paraId="584A3A56" w14:textId="77777777" w:rsidR="00C04764" w:rsidRPr="004A3FAD" w:rsidRDefault="00C04764" w:rsidP="00E06B92">
            <w:pPr>
              <w:spacing w:after="0" w:line="240" w:lineRule="auto"/>
              <w:jc w:val="right"/>
              <w:rPr>
                <w:rFonts w:eastAsia="Times New Roman" w:cs="Arial"/>
                <w:color w:val="000000"/>
                <w:szCs w:val="24"/>
              </w:rPr>
            </w:pPr>
            <w:r w:rsidRPr="004A3FAD">
              <w:rPr>
                <w:rFonts w:eastAsia="Times New Roman" w:cs="Arial"/>
                <w:color w:val="000000"/>
                <w:szCs w:val="24"/>
              </w:rPr>
              <w:t>1.8</w:t>
            </w:r>
          </w:p>
        </w:tc>
        <w:tc>
          <w:tcPr>
            <w:tcW w:w="1276" w:type="dxa"/>
            <w:tcBorders>
              <w:top w:val="nil"/>
              <w:left w:val="nil"/>
              <w:bottom w:val="single" w:sz="4" w:space="0" w:color="auto"/>
              <w:right w:val="single" w:sz="4" w:space="0" w:color="auto"/>
            </w:tcBorders>
            <w:shd w:val="clear" w:color="auto" w:fill="auto"/>
            <w:vAlign w:val="center"/>
            <w:hideMark/>
          </w:tcPr>
          <w:p w14:paraId="32ACCABD" w14:textId="77777777" w:rsidR="00C04764" w:rsidRPr="004A3FAD" w:rsidRDefault="00C04764" w:rsidP="00E06B92">
            <w:pPr>
              <w:spacing w:after="0" w:line="240" w:lineRule="auto"/>
              <w:jc w:val="right"/>
              <w:rPr>
                <w:rFonts w:eastAsia="Times New Roman" w:cs="Arial"/>
                <w:color w:val="000000"/>
                <w:szCs w:val="24"/>
              </w:rPr>
            </w:pPr>
            <w:r w:rsidRPr="004A3FAD">
              <w:rPr>
                <w:rFonts w:eastAsia="Times New Roman" w:cs="Arial"/>
                <w:color w:val="000000"/>
                <w:szCs w:val="24"/>
              </w:rPr>
              <w:t>2.4</w:t>
            </w:r>
          </w:p>
        </w:tc>
        <w:tc>
          <w:tcPr>
            <w:tcW w:w="1329" w:type="dxa"/>
            <w:tcBorders>
              <w:top w:val="nil"/>
              <w:left w:val="nil"/>
              <w:bottom w:val="single" w:sz="4" w:space="0" w:color="auto"/>
              <w:right w:val="single" w:sz="4" w:space="0" w:color="auto"/>
            </w:tcBorders>
            <w:shd w:val="clear" w:color="auto" w:fill="auto"/>
            <w:vAlign w:val="center"/>
            <w:hideMark/>
          </w:tcPr>
          <w:p w14:paraId="29EA71CE" w14:textId="77777777" w:rsidR="00C04764" w:rsidRPr="004A3FAD" w:rsidRDefault="00C04764" w:rsidP="00E06B92">
            <w:pPr>
              <w:spacing w:after="0" w:line="240" w:lineRule="auto"/>
              <w:jc w:val="right"/>
              <w:rPr>
                <w:rFonts w:eastAsia="Times New Roman" w:cs="Arial"/>
                <w:color w:val="000000"/>
                <w:szCs w:val="24"/>
              </w:rPr>
            </w:pPr>
            <w:r w:rsidRPr="004A3FAD">
              <w:rPr>
                <w:rFonts w:eastAsia="Times New Roman" w:cs="Arial"/>
                <w:color w:val="000000"/>
                <w:szCs w:val="24"/>
              </w:rPr>
              <w:t>7.3</w:t>
            </w:r>
          </w:p>
        </w:tc>
      </w:tr>
      <w:tr w:rsidR="00C04764" w:rsidRPr="004A3FAD" w14:paraId="1FB3A882" w14:textId="77777777" w:rsidTr="008324D9">
        <w:trPr>
          <w:trHeight w:val="340"/>
        </w:trPr>
        <w:tc>
          <w:tcPr>
            <w:tcW w:w="3828" w:type="dxa"/>
            <w:tcBorders>
              <w:top w:val="nil"/>
              <w:left w:val="single" w:sz="4" w:space="0" w:color="auto"/>
              <w:bottom w:val="single" w:sz="4" w:space="0" w:color="auto"/>
              <w:right w:val="single" w:sz="4" w:space="0" w:color="auto"/>
            </w:tcBorders>
            <w:shd w:val="clear" w:color="auto" w:fill="auto"/>
            <w:vAlign w:val="center"/>
            <w:hideMark/>
          </w:tcPr>
          <w:p w14:paraId="405A8340" w14:textId="77777777" w:rsidR="00C04764" w:rsidRPr="004A3FAD" w:rsidRDefault="00C04764" w:rsidP="001F1946">
            <w:pPr>
              <w:spacing w:after="0" w:line="240" w:lineRule="auto"/>
              <w:rPr>
                <w:rFonts w:eastAsia="Times New Roman" w:cs="Arial"/>
                <w:b/>
                <w:bCs/>
                <w:color w:val="000000"/>
                <w:szCs w:val="24"/>
              </w:rPr>
            </w:pPr>
            <w:r w:rsidRPr="004A3FAD">
              <w:rPr>
                <w:rFonts w:eastAsia="Times New Roman" w:cs="Arial"/>
                <w:b/>
                <w:bCs/>
                <w:color w:val="000000"/>
                <w:szCs w:val="24"/>
              </w:rPr>
              <w:t>Increased Revenue to Police</w:t>
            </w:r>
          </w:p>
        </w:tc>
        <w:tc>
          <w:tcPr>
            <w:tcW w:w="1417" w:type="dxa"/>
            <w:tcBorders>
              <w:top w:val="nil"/>
              <w:left w:val="nil"/>
              <w:bottom w:val="single" w:sz="4" w:space="0" w:color="auto"/>
              <w:right w:val="single" w:sz="4" w:space="0" w:color="auto"/>
            </w:tcBorders>
            <w:shd w:val="clear" w:color="auto" w:fill="auto"/>
            <w:vAlign w:val="center"/>
            <w:hideMark/>
          </w:tcPr>
          <w:p w14:paraId="6B6A0670" w14:textId="77777777" w:rsidR="00C04764" w:rsidRPr="004A3FAD" w:rsidRDefault="00C04764" w:rsidP="00E06B92">
            <w:pPr>
              <w:spacing w:after="0" w:line="240" w:lineRule="auto"/>
              <w:jc w:val="right"/>
              <w:rPr>
                <w:rFonts w:eastAsia="Times New Roman" w:cs="Arial"/>
                <w:color w:val="000000"/>
                <w:szCs w:val="24"/>
              </w:rPr>
            </w:pPr>
            <w:r w:rsidRPr="004A3FAD">
              <w:rPr>
                <w:rFonts w:eastAsia="Times New Roman" w:cs="Arial"/>
                <w:color w:val="000000"/>
                <w:szCs w:val="24"/>
              </w:rPr>
              <w:t>0.0</w:t>
            </w:r>
          </w:p>
        </w:tc>
        <w:tc>
          <w:tcPr>
            <w:tcW w:w="1276" w:type="dxa"/>
            <w:tcBorders>
              <w:top w:val="nil"/>
              <w:left w:val="nil"/>
              <w:bottom w:val="single" w:sz="4" w:space="0" w:color="auto"/>
              <w:right w:val="single" w:sz="4" w:space="0" w:color="auto"/>
            </w:tcBorders>
            <w:shd w:val="clear" w:color="auto" w:fill="auto"/>
            <w:vAlign w:val="center"/>
            <w:hideMark/>
          </w:tcPr>
          <w:p w14:paraId="5D85EEDF" w14:textId="77777777" w:rsidR="00C04764" w:rsidRPr="004A3FAD" w:rsidRDefault="00C04764" w:rsidP="00E06B92">
            <w:pPr>
              <w:spacing w:after="0" w:line="240" w:lineRule="auto"/>
              <w:jc w:val="right"/>
              <w:rPr>
                <w:rFonts w:eastAsia="Times New Roman" w:cs="Arial"/>
                <w:color w:val="000000"/>
                <w:szCs w:val="24"/>
              </w:rPr>
            </w:pPr>
            <w:r w:rsidRPr="004A3FAD">
              <w:rPr>
                <w:rFonts w:eastAsia="Times New Roman" w:cs="Arial"/>
                <w:color w:val="000000"/>
                <w:szCs w:val="24"/>
              </w:rPr>
              <w:t>17.1</w:t>
            </w:r>
          </w:p>
        </w:tc>
        <w:tc>
          <w:tcPr>
            <w:tcW w:w="1276" w:type="dxa"/>
            <w:tcBorders>
              <w:top w:val="nil"/>
              <w:left w:val="nil"/>
              <w:bottom w:val="single" w:sz="4" w:space="0" w:color="auto"/>
              <w:right w:val="single" w:sz="4" w:space="0" w:color="auto"/>
            </w:tcBorders>
            <w:shd w:val="clear" w:color="auto" w:fill="auto"/>
            <w:vAlign w:val="center"/>
            <w:hideMark/>
          </w:tcPr>
          <w:p w14:paraId="7629C856" w14:textId="77777777" w:rsidR="00C04764" w:rsidRPr="004A3FAD" w:rsidRDefault="00C04764" w:rsidP="00E06B92">
            <w:pPr>
              <w:spacing w:after="0" w:line="240" w:lineRule="auto"/>
              <w:jc w:val="right"/>
              <w:rPr>
                <w:rFonts w:eastAsia="Times New Roman" w:cs="Arial"/>
                <w:color w:val="000000"/>
                <w:szCs w:val="24"/>
              </w:rPr>
            </w:pPr>
            <w:r w:rsidRPr="004A3FAD">
              <w:rPr>
                <w:rFonts w:eastAsia="Times New Roman" w:cs="Arial"/>
                <w:color w:val="000000"/>
                <w:szCs w:val="24"/>
              </w:rPr>
              <w:t>23.2</w:t>
            </w:r>
          </w:p>
        </w:tc>
        <w:tc>
          <w:tcPr>
            <w:tcW w:w="1329" w:type="dxa"/>
            <w:tcBorders>
              <w:top w:val="nil"/>
              <w:left w:val="nil"/>
              <w:bottom w:val="single" w:sz="4" w:space="0" w:color="auto"/>
              <w:right w:val="single" w:sz="4" w:space="0" w:color="auto"/>
            </w:tcBorders>
            <w:shd w:val="clear" w:color="auto" w:fill="auto"/>
            <w:vAlign w:val="center"/>
            <w:hideMark/>
          </w:tcPr>
          <w:p w14:paraId="3BF77797" w14:textId="77777777" w:rsidR="00C04764" w:rsidRPr="004A3FAD" w:rsidRDefault="00C04764" w:rsidP="00E06B92">
            <w:pPr>
              <w:spacing w:after="0" w:line="240" w:lineRule="auto"/>
              <w:jc w:val="right"/>
              <w:rPr>
                <w:rFonts w:eastAsia="Times New Roman" w:cs="Arial"/>
                <w:color w:val="000000"/>
                <w:szCs w:val="24"/>
              </w:rPr>
            </w:pPr>
            <w:r w:rsidRPr="004A3FAD">
              <w:rPr>
                <w:rFonts w:eastAsia="Times New Roman" w:cs="Arial"/>
                <w:color w:val="000000"/>
                <w:szCs w:val="24"/>
              </w:rPr>
              <w:t>72.2</w:t>
            </w:r>
          </w:p>
        </w:tc>
      </w:tr>
      <w:tr w:rsidR="00C04764" w:rsidRPr="004A3FAD" w14:paraId="67364B71" w14:textId="77777777" w:rsidTr="008324D9">
        <w:trPr>
          <w:trHeight w:val="340"/>
        </w:trPr>
        <w:tc>
          <w:tcPr>
            <w:tcW w:w="3828" w:type="dxa"/>
            <w:tcBorders>
              <w:top w:val="nil"/>
              <w:left w:val="single" w:sz="4" w:space="0" w:color="auto"/>
              <w:bottom w:val="single" w:sz="4" w:space="0" w:color="auto"/>
              <w:right w:val="single" w:sz="4" w:space="0" w:color="auto"/>
            </w:tcBorders>
            <w:shd w:val="clear" w:color="auto" w:fill="auto"/>
            <w:vAlign w:val="center"/>
            <w:hideMark/>
          </w:tcPr>
          <w:p w14:paraId="4A545619" w14:textId="77777777" w:rsidR="00C04764" w:rsidRPr="004A3FAD" w:rsidRDefault="00C04764" w:rsidP="001F1946">
            <w:pPr>
              <w:spacing w:after="0" w:line="240" w:lineRule="auto"/>
              <w:rPr>
                <w:rFonts w:eastAsia="Times New Roman" w:cs="Arial"/>
                <w:b/>
                <w:bCs/>
                <w:color w:val="000000"/>
                <w:szCs w:val="24"/>
              </w:rPr>
            </w:pPr>
            <w:r w:rsidRPr="004A3FAD">
              <w:rPr>
                <w:rFonts w:eastAsia="Times New Roman" w:cs="Arial"/>
                <w:b/>
                <w:bCs/>
                <w:color w:val="000000"/>
                <w:szCs w:val="24"/>
              </w:rPr>
              <w:t>NPSV</w:t>
            </w:r>
          </w:p>
        </w:tc>
        <w:tc>
          <w:tcPr>
            <w:tcW w:w="1417" w:type="dxa"/>
            <w:tcBorders>
              <w:top w:val="nil"/>
              <w:left w:val="nil"/>
              <w:bottom w:val="single" w:sz="4" w:space="0" w:color="auto"/>
              <w:right w:val="single" w:sz="4" w:space="0" w:color="auto"/>
            </w:tcBorders>
            <w:shd w:val="clear" w:color="auto" w:fill="auto"/>
            <w:vAlign w:val="center"/>
            <w:hideMark/>
          </w:tcPr>
          <w:p w14:paraId="2077D2E1" w14:textId="77777777" w:rsidR="00C04764" w:rsidRPr="004A3FAD" w:rsidRDefault="00C04764" w:rsidP="00E06B92">
            <w:pPr>
              <w:spacing w:after="0" w:line="240" w:lineRule="auto"/>
              <w:jc w:val="right"/>
              <w:rPr>
                <w:rFonts w:eastAsia="Times New Roman" w:cs="Arial"/>
                <w:color w:val="000000"/>
                <w:szCs w:val="24"/>
              </w:rPr>
            </w:pPr>
            <w:r w:rsidRPr="004A3FAD">
              <w:rPr>
                <w:rFonts w:eastAsia="Times New Roman" w:cs="Arial"/>
                <w:color w:val="000000"/>
                <w:szCs w:val="24"/>
              </w:rPr>
              <w:t>0.0</w:t>
            </w:r>
          </w:p>
        </w:tc>
        <w:tc>
          <w:tcPr>
            <w:tcW w:w="1276" w:type="dxa"/>
            <w:tcBorders>
              <w:top w:val="nil"/>
              <w:left w:val="nil"/>
              <w:bottom w:val="single" w:sz="4" w:space="0" w:color="auto"/>
              <w:right w:val="single" w:sz="4" w:space="0" w:color="auto"/>
            </w:tcBorders>
            <w:shd w:val="clear" w:color="auto" w:fill="auto"/>
            <w:vAlign w:val="center"/>
            <w:hideMark/>
          </w:tcPr>
          <w:p w14:paraId="2FE1B464" w14:textId="77777777" w:rsidR="00C04764" w:rsidRPr="004A3FAD" w:rsidRDefault="00C04764" w:rsidP="00E06B92">
            <w:pPr>
              <w:spacing w:after="0" w:line="240" w:lineRule="auto"/>
              <w:jc w:val="right"/>
              <w:rPr>
                <w:rFonts w:eastAsia="Times New Roman" w:cs="Arial"/>
                <w:color w:val="000000"/>
                <w:szCs w:val="24"/>
              </w:rPr>
            </w:pPr>
            <w:r w:rsidRPr="004A3FAD">
              <w:rPr>
                <w:rFonts w:eastAsia="Times New Roman" w:cs="Arial"/>
                <w:color w:val="000000"/>
                <w:szCs w:val="24"/>
              </w:rPr>
              <w:t>0.0</w:t>
            </w:r>
          </w:p>
        </w:tc>
        <w:tc>
          <w:tcPr>
            <w:tcW w:w="1276" w:type="dxa"/>
            <w:tcBorders>
              <w:top w:val="nil"/>
              <w:left w:val="nil"/>
              <w:bottom w:val="single" w:sz="4" w:space="0" w:color="auto"/>
              <w:right w:val="single" w:sz="4" w:space="0" w:color="auto"/>
            </w:tcBorders>
            <w:shd w:val="clear" w:color="auto" w:fill="auto"/>
            <w:vAlign w:val="center"/>
            <w:hideMark/>
          </w:tcPr>
          <w:p w14:paraId="00D23214" w14:textId="77777777" w:rsidR="00C04764" w:rsidRPr="004A3FAD" w:rsidRDefault="00C04764" w:rsidP="00E06B92">
            <w:pPr>
              <w:spacing w:after="0" w:line="240" w:lineRule="auto"/>
              <w:jc w:val="right"/>
              <w:rPr>
                <w:rFonts w:eastAsia="Times New Roman" w:cs="Arial"/>
                <w:color w:val="000000"/>
                <w:szCs w:val="24"/>
              </w:rPr>
            </w:pPr>
            <w:r w:rsidRPr="004A3FAD">
              <w:rPr>
                <w:rFonts w:eastAsia="Times New Roman" w:cs="Arial"/>
                <w:color w:val="000000"/>
                <w:szCs w:val="24"/>
              </w:rPr>
              <w:t>0.0</w:t>
            </w:r>
          </w:p>
        </w:tc>
        <w:tc>
          <w:tcPr>
            <w:tcW w:w="1329" w:type="dxa"/>
            <w:tcBorders>
              <w:top w:val="nil"/>
              <w:left w:val="nil"/>
              <w:bottom w:val="single" w:sz="4" w:space="0" w:color="auto"/>
              <w:right w:val="single" w:sz="4" w:space="0" w:color="auto"/>
            </w:tcBorders>
            <w:shd w:val="clear" w:color="auto" w:fill="auto"/>
            <w:vAlign w:val="center"/>
            <w:hideMark/>
          </w:tcPr>
          <w:p w14:paraId="1AD7E343" w14:textId="77777777" w:rsidR="00C04764" w:rsidRPr="004A3FAD" w:rsidRDefault="00C04764" w:rsidP="00E06B92">
            <w:pPr>
              <w:spacing w:after="0" w:line="240" w:lineRule="auto"/>
              <w:jc w:val="right"/>
              <w:rPr>
                <w:rFonts w:eastAsia="Times New Roman" w:cs="Arial"/>
                <w:color w:val="000000"/>
                <w:szCs w:val="24"/>
              </w:rPr>
            </w:pPr>
            <w:r w:rsidRPr="004A3FAD">
              <w:rPr>
                <w:rFonts w:eastAsia="Times New Roman" w:cs="Arial"/>
                <w:color w:val="000000"/>
                <w:szCs w:val="24"/>
              </w:rPr>
              <w:t>0.0</w:t>
            </w:r>
          </w:p>
        </w:tc>
      </w:tr>
    </w:tbl>
    <w:p w14:paraId="28F92C0B" w14:textId="77777777" w:rsidR="00C04764" w:rsidRPr="003530E4" w:rsidRDefault="00C04764" w:rsidP="004761D1">
      <w:pPr>
        <w:spacing w:after="120"/>
        <w:ind w:left="567"/>
        <w:jc w:val="both"/>
        <w:rPr>
          <w:sz w:val="18"/>
          <w:szCs w:val="16"/>
        </w:rPr>
      </w:pPr>
      <w:r w:rsidRPr="003530E4">
        <w:rPr>
          <w:sz w:val="18"/>
          <w:szCs w:val="16"/>
        </w:rPr>
        <w:t>Source: Home Office Analysis</w:t>
      </w:r>
      <w:r>
        <w:rPr>
          <w:sz w:val="18"/>
          <w:szCs w:val="16"/>
        </w:rPr>
        <w:t xml:space="preserve"> and Insight</w:t>
      </w:r>
    </w:p>
    <w:p w14:paraId="43A5C56C" w14:textId="7927C37B" w:rsidR="00C04764" w:rsidRPr="004A3FAD" w:rsidRDefault="00C04764" w:rsidP="004761D1">
      <w:pPr>
        <w:spacing w:after="120"/>
        <w:ind w:left="567" w:hanging="567"/>
        <w:jc w:val="both"/>
        <w:rPr>
          <w:b/>
          <w:bCs/>
          <w:szCs w:val="24"/>
        </w:rPr>
      </w:pPr>
      <w:r w:rsidRPr="004A3FAD">
        <w:rPr>
          <w:b/>
          <w:bCs/>
          <w:szCs w:val="24"/>
        </w:rPr>
        <w:t>Value for Money (</w:t>
      </w:r>
      <w:proofErr w:type="spellStart"/>
      <w:r w:rsidRPr="004A3FAD">
        <w:rPr>
          <w:b/>
          <w:bCs/>
          <w:szCs w:val="24"/>
        </w:rPr>
        <w:t>VfM</w:t>
      </w:r>
      <w:proofErr w:type="spellEnd"/>
      <w:r w:rsidRPr="004A3FAD">
        <w:rPr>
          <w:b/>
          <w:bCs/>
          <w:szCs w:val="24"/>
        </w:rPr>
        <w:t>)</w:t>
      </w:r>
    </w:p>
    <w:p w14:paraId="07DC04D2" w14:textId="217B3227" w:rsidR="00C04764" w:rsidRPr="004A3FAD" w:rsidRDefault="00C04764" w:rsidP="00C40A10">
      <w:pPr>
        <w:pStyle w:val="ListParagraph"/>
        <w:numPr>
          <w:ilvl w:val="0"/>
          <w:numId w:val="19"/>
        </w:numPr>
        <w:spacing w:before="0" w:after="120"/>
        <w:ind w:left="567" w:hanging="567"/>
        <w:contextualSpacing w:val="0"/>
        <w:jc w:val="both"/>
        <w:rPr>
          <w:szCs w:val="24"/>
        </w:rPr>
      </w:pPr>
      <w:r w:rsidRPr="004A3FAD">
        <w:rPr>
          <w:szCs w:val="24"/>
        </w:rPr>
        <w:t xml:space="preserve">As this is a transfer, overall NPSV is neutral in all scenarios.  However, it is likely that with the added fee revenue, police can use existing resources elsewhere, reducing crime in other areas. Therefore, all options provide Value for Money. However, Option </w:t>
      </w:r>
      <w:r w:rsidR="00F15E03">
        <w:rPr>
          <w:szCs w:val="24"/>
        </w:rPr>
        <w:t>3</w:t>
      </w:r>
      <w:r w:rsidRPr="004A3FAD">
        <w:rPr>
          <w:szCs w:val="24"/>
        </w:rPr>
        <w:t xml:space="preserve"> is preferred option as it is the only option that provides significant cost-recovery which was the government’s manifesto commitment</w:t>
      </w:r>
      <w:r w:rsidR="000B22CC" w:rsidRPr="004A3FAD">
        <w:rPr>
          <w:szCs w:val="24"/>
        </w:rPr>
        <w:t>.</w:t>
      </w:r>
    </w:p>
    <w:p w14:paraId="5208296E" w14:textId="77777777" w:rsidR="00ED2EF4" w:rsidRPr="004A3FAD" w:rsidRDefault="00ED2EF4" w:rsidP="004761D1">
      <w:pPr>
        <w:pStyle w:val="ListParagraph"/>
        <w:spacing w:before="0" w:after="120"/>
        <w:ind w:left="567" w:hanging="567"/>
        <w:contextualSpacing w:val="0"/>
        <w:jc w:val="both"/>
        <w:rPr>
          <w:szCs w:val="24"/>
        </w:rPr>
      </w:pPr>
    </w:p>
    <w:p w14:paraId="5E4C2481" w14:textId="1A1DE4B7" w:rsidR="002A48F2" w:rsidRDefault="002A48F2" w:rsidP="000A01A0">
      <w:pPr>
        <w:pStyle w:val="Heading3"/>
        <w:numPr>
          <w:ilvl w:val="0"/>
          <w:numId w:val="3"/>
        </w:numPr>
        <w:spacing w:before="0" w:after="120" w:line="259" w:lineRule="auto"/>
        <w:ind w:left="567" w:hanging="567"/>
        <w:jc w:val="both"/>
        <w:rPr>
          <w:sz w:val="28"/>
          <w:szCs w:val="28"/>
        </w:rPr>
      </w:pPr>
      <w:r w:rsidRPr="00ED2EF4">
        <w:rPr>
          <w:sz w:val="28"/>
          <w:szCs w:val="28"/>
        </w:rPr>
        <w:t>Costs and benefits to business calculations</w:t>
      </w:r>
    </w:p>
    <w:p w14:paraId="7425E0E3" w14:textId="77777777" w:rsidR="00A91C62" w:rsidRDefault="00A91C62" w:rsidP="004761D1">
      <w:pPr>
        <w:spacing w:after="120"/>
        <w:ind w:left="567" w:hanging="567"/>
        <w:jc w:val="both"/>
        <w:rPr>
          <w:b/>
          <w:bCs/>
        </w:rPr>
      </w:pPr>
    </w:p>
    <w:p w14:paraId="3D5E7EC0" w14:textId="4F406314" w:rsidR="00ED2EF4" w:rsidRPr="004A3FAD" w:rsidRDefault="002A48F2" w:rsidP="004761D1">
      <w:pPr>
        <w:spacing w:after="120"/>
        <w:ind w:left="567" w:hanging="567"/>
        <w:jc w:val="both"/>
        <w:rPr>
          <w:b/>
          <w:szCs w:val="24"/>
        </w:rPr>
      </w:pPr>
      <w:r w:rsidRPr="004A3FAD">
        <w:rPr>
          <w:b/>
          <w:bCs/>
          <w:szCs w:val="24"/>
        </w:rPr>
        <w:t>Cost to business and Business Net Present Values</w:t>
      </w:r>
    </w:p>
    <w:p w14:paraId="5BA3A70F" w14:textId="37EB9B9C" w:rsidR="002A48F2" w:rsidRPr="004A3FAD" w:rsidRDefault="002A48F2" w:rsidP="00C40A10">
      <w:pPr>
        <w:pStyle w:val="ListParagraph"/>
        <w:numPr>
          <w:ilvl w:val="0"/>
          <w:numId w:val="19"/>
        </w:numPr>
        <w:spacing w:before="0" w:after="120"/>
        <w:ind w:left="567" w:hanging="567"/>
        <w:contextualSpacing w:val="0"/>
        <w:jc w:val="both"/>
        <w:rPr>
          <w:szCs w:val="24"/>
        </w:rPr>
      </w:pPr>
      <w:r w:rsidRPr="004A3FAD">
        <w:rPr>
          <w:szCs w:val="24"/>
        </w:rPr>
        <w:t>In the central scenario</w:t>
      </w:r>
      <w:r w:rsidR="00C60642" w:rsidRPr="004A3FAD">
        <w:rPr>
          <w:szCs w:val="24"/>
        </w:rPr>
        <w:t>:</w:t>
      </w:r>
    </w:p>
    <w:p w14:paraId="304CC6D6" w14:textId="0E3FCB3A" w:rsidR="002A48F2" w:rsidRPr="004A3FAD" w:rsidRDefault="002A48F2" w:rsidP="000A01A0">
      <w:pPr>
        <w:pStyle w:val="ListParagraph"/>
        <w:numPr>
          <w:ilvl w:val="0"/>
          <w:numId w:val="7"/>
        </w:numPr>
        <w:spacing w:before="0" w:after="120"/>
        <w:ind w:left="1134" w:hanging="425"/>
        <w:contextualSpacing w:val="0"/>
        <w:jc w:val="both"/>
        <w:rPr>
          <w:szCs w:val="24"/>
        </w:rPr>
      </w:pPr>
      <w:r w:rsidRPr="004A3FAD">
        <w:rPr>
          <w:szCs w:val="24"/>
        </w:rPr>
        <w:t xml:space="preserve">Option </w:t>
      </w:r>
      <w:r w:rsidR="00F15E03">
        <w:rPr>
          <w:szCs w:val="24"/>
        </w:rPr>
        <w:t>1</w:t>
      </w:r>
      <w:r w:rsidRPr="004A3FAD">
        <w:rPr>
          <w:szCs w:val="24"/>
        </w:rPr>
        <w:t xml:space="preserve"> is estimated to have an average annual cost business of £0.3 million and a 10</w:t>
      </w:r>
      <w:r w:rsidR="00C60642" w:rsidRPr="004A3FAD">
        <w:rPr>
          <w:szCs w:val="24"/>
        </w:rPr>
        <w:t>-</w:t>
      </w:r>
      <w:r w:rsidRPr="004A3FAD">
        <w:rPr>
          <w:szCs w:val="24"/>
        </w:rPr>
        <w:t>year cost of £2.5 million (PV)</w:t>
      </w:r>
    </w:p>
    <w:p w14:paraId="0C74D829" w14:textId="4064275E" w:rsidR="002A48F2" w:rsidRPr="004A3FAD" w:rsidRDefault="002A48F2" w:rsidP="000A01A0">
      <w:pPr>
        <w:pStyle w:val="ListParagraph"/>
        <w:numPr>
          <w:ilvl w:val="0"/>
          <w:numId w:val="7"/>
        </w:numPr>
        <w:spacing w:before="0" w:after="120"/>
        <w:ind w:left="1134" w:hanging="425"/>
        <w:contextualSpacing w:val="0"/>
        <w:jc w:val="both"/>
        <w:rPr>
          <w:szCs w:val="24"/>
        </w:rPr>
      </w:pPr>
      <w:r w:rsidRPr="004A3FAD">
        <w:rPr>
          <w:szCs w:val="24"/>
        </w:rPr>
        <w:t xml:space="preserve">Option </w:t>
      </w:r>
      <w:r w:rsidR="00F15E03">
        <w:rPr>
          <w:szCs w:val="24"/>
        </w:rPr>
        <w:t>2</w:t>
      </w:r>
      <w:r w:rsidRPr="004A3FAD">
        <w:rPr>
          <w:szCs w:val="24"/>
        </w:rPr>
        <w:t xml:space="preserve"> is estimated to have an average annual cost business of £0.3 and a 10</w:t>
      </w:r>
      <w:r w:rsidR="00C60642" w:rsidRPr="004A3FAD">
        <w:rPr>
          <w:szCs w:val="24"/>
        </w:rPr>
        <w:t>-</w:t>
      </w:r>
      <w:r w:rsidRPr="004A3FAD">
        <w:rPr>
          <w:szCs w:val="24"/>
        </w:rPr>
        <w:t>year cost of £3.4 million (PV)</w:t>
      </w:r>
    </w:p>
    <w:p w14:paraId="79955D41" w14:textId="5D471CEF" w:rsidR="002A48F2" w:rsidRPr="004A3FAD" w:rsidRDefault="002A48F2" w:rsidP="000A01A0">
      <w:pPr>
        <w:pStyle w:val="ListParagraph"/>
        <w:numPr>
          <w:ilvl w:val="0"/>
          <w:numId w:val="7"/>
        </w:numPr>
        <w:spacing w:before="0" w:after="120"/>
        <w:ind w:left="1134" w:hanging="425"/>
        <w:contextualSpacing w:val="0"/>
        <w:jc w:val="both"/>
        <w:rPr>
          <w:szCs w:val="24"/>
        </w:rPr>
      </w:pPr>
      <w:r w:rsidRPr="004A3FAD">
        <w:rPr>
          <w:szCs w:val="24"/>
        </w:rPr>
        <w:t xml:space="preserve">Option </w:t>
      </w:r>
      <w:r w:rsidR="00F15E03">
        <w:rPr>
          <w:szCs w:val="24"/>
        </w:rPr>
        <w:t>3</w:t>
      </w:r>
      <w:r w:rsidRPr="004A3FAD">
        <w:rPr>
          <w:szCs w:val="24"/>
        </w:rPr>
        <w:t xml:space="preserve"> is estimated to have an average annual cost business of £1.0 million and a 10</w:t>
      </w:r>
      <w:r w:rsidR="00C60642" w:rsidRPr="004A3FAD">
        <w:rPr>
          <w:szCs w:val="24"/>
        </w:rPr>
        <w:t>-</w:t>
      </w:r>
      <w:r w:rsidRPr="004A3FAD">
        <w:rPr>
          <w:szCs w:val="24"/>
        </w:rPr>
        <w:t>year cost of £10.5 million (PV)</w:t>
      </w:r>
    </w:p>
    <w:p w14:paraId="722787F0" w14:textId="151DF78C" w:rsidR="002A48F2" w:rsidRPr="004A3FAD" w:rsidRDefault="002A48F2" w:rsidP="00C40A10">
      <w:pPr>
        <w:pStyle w:val="ListParagraph"/>
        <w:numPr>
          <w:ilvl w:val="0"/>
          <w:numId w:val="19"/>
        </w:numPr>
        <w:spacing w:before="0" w:after="120"/>
        <w:ind w:left="567" w:hanging="567"/>
        <w:contextualSpacing w:val="0"/>
        <w:jc w:val="both"/>
        <w:rPr>
          <w:szCs w:val="24"/>
        </w:rPr>
      </w:pPr>
      <w:r w:rsidRPr="004A3FAD">
        <w:rPr>
          <w:szCs w:val="24"/>
        </w:rPr>
        <w:t>In all scenarios, it is estimated that there is no benefit to business therefore the Business Net Present Value (BNPV) is equivalent to the negative of the 10</w:t>
      </w:r>
      <w:r w:rsidR="00D16D1A" w:rsidRPr="004A3FAD">
        <w:rPr>
          <w:szCs w:val="24"/>
        </w:rPr>
        <w:t>-</w:t>
      </w:r>
      <w:r w:rsidRPr="004A3FAD">
        <w:rPr>
          <w:szCs w:val="24"/>
        </w:rPr>
        <w:t>year cost. Table 13 shows the average annual and 10</w:t>
      </w:r>
      <w:r w:rsidR="00D16D1A" w:rsidRPr="004A3FAD">
        <w:rPr>
          <w:szCs w:val="24"/>
        </w:rPr>
        <w:t>-</w:t>
      </w:r>
      <w:r w:rsidRPr="004A3FAD">
        <w:rPr>
          <w:szCs w:val="24"/>
        </w:rPr>
        <w:t>year costs to business and the BNPVs in all scenarios.</w:t>
      </w:r>
    </w:p>
    <w:p w14:paraId="105FF18D" w14:textId="77777777" w:rsidR="005926C5" w:rsidRDefault="005926C5">
      <w:pPr>
        <w:rPr>
          <w:b/>
          <w:szCs w:val="24"/>
        </w:rPr>
      </w:pPr>
      <w:r>
        <w:rPr>
          <w:b/>
          <w:szCs w:val="24"/>
        </w:rPr>
        <w:br w:type="page"/>
      </w:r>
    </w:p>
    <w:p w14:paraId="7196EFCE" w14:textId="7F3787C1" w:rsidR="002A48F2" w:rsidRPr="004A3FAD" w:rsidRDefault="002A48F2" w:rsidP="004761D1">
      <w:pPr>
        <w:spacing w:after="120"/>
        <w:ind w:left="567"/>
        <w:jc w:val="both"/>
        <w:rPr>
          <w:b/>
          <w:szCs w:val="24"/>
        </w:rPr>
      </w:pPr>
      <w:r w:rsidRPr="004A3FAD">
        <w:rPr>
          <w:b/>
          <w:szCs w:val="24"/>
        </w:rPr>
        <w:lastRenderedPageBreak/>
        <w:t>Table 13 – Average Annual Costs, 10</w:t>
      </w:r>
      <w:r w:rsidR="00947A09" w:rsidRPr="004A3FAD">
        <w:rPr>
          <w:b/>
          <w:bCs/>
          <w:szCs w:val="24"/>
        </w:rPr>
        <w:t>-</w:t>
      </w:r>
      <w:r w:rsidRPr="004A3FAD">
        <w:rPr>
          <w:b/>
          <w:szCs w:val="24"/>
        </w:rPr>
        <w:t>year costs and BNPVs for all volume scenarios (£ million, 2024 prices, 2024/25 PV)</w:t>
      </w:r>
    </w:p>
    <w:tbl>
      <w:tblPr>
        <w:tblW w:w="9328" w:type="dxa"/>
        <w:tblInd w:w="562" w:type="dxa"/>
        <w:tblLook w:val="04A0" w:firstRow="1" w:lastRow="0" w:firstColumn="1" w:lastColumn="0" w:noHBand="0" w:noVBand="1"/>
      </w:tblPr>
      <w:tblGrid>
        <w:gridCol w:w="1673"/>
        <w:gridCol w:w="1531"/>
        <w:gridCol w:w="1531"/>
        <w:gridCol w:w="1531"/>
        <w:gridCol w:w="1531"/>
        <w:gridCol w:w="1531"/>
      </w:tblGrid>
      <w:tr w:rsidR="002A48F2" w:rsidRPr="004A3FAD" w14:paraId="75A23AA2" w14:textId="77777777" w:rsidTr="004761D1">
        <w:trPr>
          <w:trHeight w:val="340"/>
        </w:trPr>
        <w:tc>
          <w:tcPr>
            <w:tcW w:w="1673" w:type="dxa"/>
            <w:tcBorders>
              <w:top w:val="single" w:sz="4" w:space="0" w:color="auto"/>
              <w:left w:val="single" w:sz="4" w:space="0" w:color="auto"/>
              <w:bottom w:val="single" w:sz="4" w:space="0" w:color="auto"/>
              <w:right w:val="single" w:sz="4" w:space="0" w:color="auto"/>
            </w:tcBorders>
            <w:shd w:val="clear" w:color="auto" w:fill="auto"/>
            <w:noWrap/>
            <w:hideMark/>
          </w:tcPr>
          <w:p w14:paraId="467AA826" w14:textId="77777777" w:rsidR="002A48F2" w:rsidRPr="004A3FAD" w:rsidRDefault="002A48F2" w:rsidP="00BA24D3">
            <w:pPr>
              <w:spacing w:after="0" w:line="240" w:lineRule="auto"/>
              <w:rPr>
                <w:rFonts w:eastAsia="Times New Roman" w:cs="Arial"/>
                <w:color w:val="000000"/>
                <w:szCs w:val="24"/>
              </w:rPr>
            </w:pPr>
            <w:r w:rsidRPr="004A3FAD">
              <w:rPr>
                <w:rFonts w:eastAsia="Times New Roman" w:cs="Arial"/>
                <w:color w:val="000000"/>
                <w:szCs w:val="24"/>
              </w:rPr>
              <w:t> </w:t>
            </w:r>
          </w:p>
        </w:tc>
        <w:tc>
          <w:tcPr>
            <w:tcW w:w="1531" w:type="dxa"/>
            <w:tcBorders>
              <w:top w:val="single" w:sz="4" w:space="0" w:color="auto"/>
              <w:left w:val="nil"/>
              <w:bottom w:val="single" w:sz="4" w:space="0" w:color="auto"/>
              <w:right w:val="single" w:sz="4" w:space="0" w:color="auto"/>
            </w:tcBorders>
            <w:shd w:val="clear" w:color="auto" w:fill="auto"/>
            <w:noWrap/>
            <w:hideMark/>
          </w:tcPr>
          <w:p w14:paraId="6A918C73" w14:textId="77777777" w:rsidR="002A48F2" w:rsidRPr="004A3FAD" w:rsidRDefault="002A48F2" w:rsidP="00BA24D3">
            <w:pPr>
              <w:spacing w:after="0" w:line="240" w:lineRule="auto"/>
              <w:rPr>
                <w:rFonts w:eastAsia="Times New Roman" w:cs="Arial"/>
                <w:color w:val="000000"/>
                <w:szCs w:val="24"/>
              </w:rPr>
            </w:pPr>
            <w:r w:rsidRPr="004A3FAD">
              <w:rPr>
                <w:rFonts w:eastAsia="Times New Roman" w:cs="Arial"/>
                <w:color w:val="000000"/>
                <w:szCs w:val="24"/>
              </w:rPr>
              <w:t> Volume scenario</w:t>
            </w:r>
          </w:p>
        </w:tc>
        <w:tc>
          <w:tcPr>
            <w:tcW w:w="1531" w:type="dxa"/>
            <w:tcBorders>
              <w:top w:val="single" w:sz="4" w:space="0" w:color="auto"/>
              <w:left w:val="nil"/>
              <w:bottom w:val="single" w:sz="4" w:space="0" w:color="auto"/>
              <w:right w:val="single" w:sz="4" w:space="0" w:color="auto"/>
            </w:tcBorders>
            <w:shd w:val="clear" w:color="auto" w:fill="auto"/>
            <w:vAlign w:val="center"/>
            <w:hideMark/>
          </w:tcPr>
          <w:p w14:paraId="6CC5FF07" w14:textId="7A8D36B8" w:rsidR="002A48F2" w:rsidRPr="004A3FAD" w:rsidRDefault="002A48F2" w:rsidP="00BA24D3">
            <w:pPr>
              <w:spacing w:after="0" w:line="240" w:lineRule="auto"/>
              <w:rPr>
                <w:rFonts w:eastAsia="Times New Roman" w:cs="Arial"/>
                <w:b/>
                <w:color w:val="000000"/>
                <w:szCs w:val="24"/>
              </w:rPr>
            </w:pPr>
            <w:r w:rsidRPr="004A3FAD">
              <w:rPr>
                <w:rFonts w:eastAsia="Times New Roman" w:cs="Arial"/>
                <w:b/>
                <w:color w:val="000000"/>
                <w:szCs w:val="24"/>
              </w:rPr>
              <w:t xml:space="preserve">Option </w:t>
            </w:r>
            <w:r w:rsidR="00947A09" w:rsidRPr="004A3FAD">
              <w:rPr>
                <w:rFonts w:eastAsia="Times New Roman" w:cs="Arial"/>
                <w:b/>
                <w:bCs/>
                <w:color w:val="000000"/>
                <w:szCs w:val="24"/>
              </w:rPr>
              <w:t>0</w:t>
            </w:r>
          </w:p>
        </w:tc>
        <w:tc>
          <w:tcPr>
            <w:tcW w:w="1531" w:type="dxa"/>
            <w:tcBorders>
              <w:top w:val="single" w:sz="4" w:space="0" w:color="auto"/>
              <w:left w:val="nil"/>
              <w:bottom w:val="single" w:sz="4" w:space="0" w:color="auto"/>
              <w:right w:val="single" w:sz="4" w:space="0" w:color="auto"/>
            </w:tcBorders>
            <w:shd w:val="clear" w:color="auto" w:fill="auto"/>
            <w:vAlign w:val="center"/>
            <w:hideMark/>
          </w:tcPr>
          <w:p w14:paraId="02D594ED" w14:textId="2095BF8C" w:rsidR="002A48F2" w:rsidRPr="004A3FAD" w:rsidRDefault="002A48F2" w:rsidP="00BA24D3">
            <w:pPr>
              <w:spacing w:after="0" w:line="240" w:lineRule="auto"/>
              <w:rPr>
                <w:rFonts w:eastAsia="Times New Roman" w:cs="Arial"/>
                <w:b/>
                <w:color w:val="000000"/>
                <w:szCs w:val="24"/>
              </w:rPr>
            </w:pPr>
            <w:r w:rsidRPr="004A3FAD">
              <w:rPr>
                <w:rFonts w:eastAsia="Times New Roman" w:cs="Arial"/>
                <w:b/>
                <w:color w:val="000000"/>
                <w:szCs w:val="24"/>
              </w:rPr>
              <w:t xml:space="preserve">Option </w:t>
            </w:r>
            <w:r w:rsidR="00947A09" w:rsidRPr="004A3FAD">
              <w:rPr>
                <w:rFonts w:eastAsia="Times New Roman" w:cs="Arial"/>
                <w:b/>
                <w:bCs/>
                <w:color w:val="000000"/>
                <w:szCs w:val="24"/>
              </w:rPr>
              <w:t>1</w:t>
            </w:r>
          </w:p>
        </w:tc>
        <w:tc>
          <w:tcPr>
            <w:tcW w:w="1531" w:type="dxa"/>
            <w:tcBorders>
              <w:top w:val="single" w:sz="4" w:space="0" w:color="auto"/>
              <w:left w:val="nil"/>
              <w:bottom w:val="single" w:sz="4" w:space="0" w:color="auto"/>
              <w:right w:val="single" w:sz="4" w:space="0" w:color="auto"/>
            </w:tcBorders>
            <w:shd w:val="clear" w:color="auto" w:fill="auto"/>
            <w:vAlign w:val="center"/>
            <w:hideMark/>
          </w:tcPr>
          <w:p w14:paraId="56BEF26E" w14:textId="43D3636A" w:rsidR="002A48F2" w:rsidRPr="004A3FAD" w:rsidRDefault="002A48F2" w:rsidP="00BA24D3">
            <w:pPr>
              <w:spacing w:after="0" w:line="240" w:lineRule="auto"/>
              <w:rPr>
                <w:rFonts w:eastAsia="Times New Roman" w:cs="Arial"/>
                <w:b/>
                <w:color w:val="000000"/>
                <w:szCs w:val="24"/>
              </w:rPr>
            </w:pPr>
            <w:r w:rsidRPr="004A3FAD">
              <w:rPr>
                <w:rFonts w:eastAsia="Times New Roman" w:cs="Arial"/>
                <w:b/>
                <w:color w:val="000000"/>
                <w:szCs w:val="24"/>
              </w:rPr>
              <w:t xml:space="preserve">Option </w:t>
            </w:r>
            <w:r w:rsidR="00947A09" w:rsidRPr="004A3FAD">
              <w:rPr>
                <w:rFonts w:eastAsia="Times New Roman" w:cs="Arial"/>
                <w:b/>
                <w:bCs/>
                <w:color w:val="000000"/>
                <w:szCs w:val="24"/>
              </w:rPr>
              <w:t>2</w:t>
            </w:r>
          </w:p>
        </w:tc>
        <w:tc>
          <w:tcPr>
            <w:tcW w:w="1531" w:type="dxa"/>
            <w:tcBorders>
              <w:top w:val="single" w:sz="4" w:space="0" w:color="auto"/>
              <w:left w:val="nil"/>
              <w:bottom w:val="single" w:sz="4" w:space="0" w:color="auto"/>
              <w:right w:val="single" w:sz="4" w:space="0" w:color="auto"/>
            </w:tcBorders>
            <w:shd w:val="clear" w:color="auto" w:fill="auto"/>
            <w:vAlign w:val="center"/>
            <w:hideMark/>
          </w:tcPr>
          <w:p w14:paraId="766757DA" w14:textId="578208EE" w:rsidR="002A48F2" w:rsidRPr="004A3FAD" w:rsidRDefault="002A48F2" w:rsidP="00BA24D3">
            <w:pPr>
              <w:spacing w:after="0" w:line="240" w:lineRule="auto"/>
              <w:rPr>
                <w:rFonts w:eastAsia="Times New Roman" w:cs="Arial"/>
                <w:b/>
                <w:color w:val="000000"/>
                <w:szCs w:val="24"/>
              </w:rPr>
            </w:pPr>
            <w:r w:rsidRPr="004A3FAD">
              <w:rPr>
                <w:rFonts w:eastAsia="Times New Roman" w:cs="Arial"/>
                <w:b/>
                <w:color w:val="000000"/>
                <w:szCs w:val="24"/>
              </w:rPr>
              <w:t xml:space="preserve">Option </w:t>
            </w:r>
            <w:r w:rsidR="00947A09" w:rsidRPr="004A3FAD">
              <w:rPr>
                <w:rFonts w:eastAsia="Times New Roman" w:cs="Arial"/>
                <w:b/>
                <w:bCs/>
                <w:color w:val="000000"/>
                <w:szCs w:val="24"/>
              </w:rPr>
              <w:t>3</w:t>
            </w:r>
          </w:p>
        </w:tc>
      </w:tr>
      <w:tr w:rsidR="002A48F2" w:rsidRPr="004A3FAD" w14:paraId="598CFB6E" w14:textId="77777777" w:rsidTr="004761D1">
        <w:trPr>
          <w:trHeight w:val="340"/>
        </w:trPr>
        <w:tc>
          <w:tcPr>
            <w:tcW w:w="1673" w:type="dxa"/>
            <w:vMerge w:val="restart"/>
            <w:tcBorders>
              <w:top w:val="nil"/>
              <w:left w:val="single" w:sz="4" w:space="0" w:color="auto"/>
              <w:bottom w:val="single" w:sz="8" w:space="0" w:color="000000"/>
              <w:right w:val="single" w:sz="4" w:space="0" w:color="auto"/>
            </w:tcBorders>
            <w:shd w:val="clear" w:color="auto" w:fill="auto"/>
            <w:hideMark/>
          </w:tcPr>
          <w:p w14:paraId="6BB03D2E" w14:textId="77777777" w:rsidR="002A48F2" w:rsidRPr="004A3FAD" w:rsidRDefault="002A48F2" w:rsidP="00BA24D3">
            <w:pPr>
              <w:spacing w:after="0" w:line="240" w:lineRule="auto"/>
              <w:rPr>
                <w:rFonts w:eastAsia="Times New Roman" w:cs="Arial"/>
                <w:color w:val="000000"/>
                <w:szCs w:val="24"/>
              </w:rPr>
            </w:pPr>
            <w:r w:rsidRPr="004A3FAD">
              <w:rPr>
                <w:rFonts w:eastAsia="Times New Roman" w:cs="Arial"/>
                <w:color w:val="000000"/>
                <w:szCs w:val="24"/>
              </w:rPr>
              <w:t>Average Annual Cost</w:t>
            </w:r>
          </w:p>
        </w:tc>
        <w:tc>
          <w:tcPr>
            <w:tcW w:w="1531" w:type="dxa"/>
            <w:tcBorders>
              <w:top w:val="nil"/>
              <w:left w:val="nil"/>
              <w:bottom w:val="single" w:sz="4" w:space="0" w:color="auto"/>
              <w:right w:val="single" w:sz="4" w:space="0" w:color="auto"/>
            </w:tcBorders>
            <w:shd w:val="clear" w:color="auto" w:fill="auto"/>
            <w:vAlign w:val="center"/>
            <w:hideMark/>
          </w:tcPr>
          <w:p w14:paraId="6327EFF1" w14:textId="77777777" w:rsidR="002A48F2" w:rsidRPr="004A3FAD" w:rsidRDefault="002A48F2" w:rsidP="00BA24D3">
            <w:pPr>
              <w:spacing w:after="0" w:line="240" w:lineRule="auto"/>
              <w:jc w:val="center"/>
              <w:rPr>
                <w:rFonts w:eastAsia="Times New Roman" w:cs="Arial"/>
                <w:color w:val="000000"/>
                <w:szCs w:val="24"/>
              </w:rPr>
            </w:pPr>
            <w:r w:rsidRPr="004A3FAD">
              <w:rPr>
                <w:rFonts w:eastAsia="Times New Roman" w:cs="Arial"/>
                <w:color w:val="000000"/>
                <w:szCs w:val="24"/>
              </w:rPr>
              <w:t>High</w:t>
            </w:r>
          </w:p>
        </w:tc>
        <w:tc>
          <w:tcPr>
            <w:tcW w:w="1531" w:type="dxa"/>
            <w:tcBorders>
              <w:top w:val="nil"/>
              <w:left w:val="nil"/>
              <w:bottom w:val="single" w:sz="4" w:space="0" w:color="auto"/>
              <w:right w:val="single" w:sz="4" w:space="0" w:color="auto"/>
            </w:tcBorders>
            <w:shd w:val="clear" w:color="auto" w:fill="auto"/>
            <w:vAlign w:val="center"/>
            <w:hideMark/>
          </w:tcPr>
          <w:p w14:paraId="0E2CCF7D" w14:textId="77777777"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0.0</w:t>
            </w:r>
          </w:p>
        </w:tc>
        <w:tc>
          <w:tcPr>
            <w:tcW w:w="1531" w:type="dxa"/>
            <w:tcBorders>
              <w:top w:val="nil"/>
              <w:left w:val="nil"/>
              <w:bottom w:val="single" w:sz="4" w:space="0" w:color="auto"/>
              <w:right w:val="single" w:sz="4" w:space="0" w:color="auto"/>
            </w:tcBorders>
            <w:shd w:val="clear" w:color="auto" w:fill="auto"/>
            <w:vAlign w:val="center"/>
            <w:hideMark/>
          </w:tcPr>
          <w:p w14:paraId="6820A734" w14:textId="77777777"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0.3</w:t>
            </w:r>
          </w:p>
        </w:tc>
        <w:tc>
          <w:tcPr>
            <w:tcW w:w="1531" w:type="dxa"/>
            <w:tcBorders>
              <w:top w:val="nil"/>
              <w:left w:val="nil"/>
              <w:bottom w:val="single" w:sz="4" w:space="0" w:color="auto"/>
              <w:right w:val="single" w:sz="4" w:space="0" w:color="auto"/>
            </w:tcBorders>
            <w:shd w:val="clear" w:color="auto" w:fill="auto"/>
            <w:vAlign w:val="center"/>
            <w:hideMark/>
          </w:tcPr>
          <w:p w14:paraId="47BB69F4" w14:textId="77777777"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0.4</w:t>
            </w:r>
          </w:p>
        </w:tc>
        <w:tc>
          <w:tcPr>
            <w:tcW w:w="1531" w:type="dxa"/>
            <w:tcBorders>
              <w:top w:val="nil"/>
              <w:left w:val="nil"/>
              <w:bottom w:val="single" w:sz="4" w:space="0" w:color="auto"/>
              <w:right w:val="single" w:sz="4" w:space="0" w:color="auto"/>
            </w:tcBorders>
            <w:shd w:val="clear" w:color="auto" w:fill="auto"/>
            <w:vAlign w:val="center"/>
            <w:hideMark/>
          </w:tcPr>
          <w:p w14:paraId="7BDC9D57" w14:textId="77777777"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1.4</w:t>
            </w:r>
          </w:p>
        </w:tc>
      </w:tr>
      <w:tr w:rsidR="002A48F2" w:rsidRPr="004A3FAD" w14:paraId="4D16E9BC" w14:textId="77777777" w:rsidTr="004761D1">
        <w:trPr>
          <w:trHeight w:val="340"/>
        </w:trPr>
        <w:tc>
          <w:tcPr>
            <w:tcW w:w="1673" w:type="dxa"/>
            <w:vMerge/>
            <w:tcBorders>
              <w:top w:val="nil"/>
              <w:left w:val="single" w:sz="4" w:space="0" w:color="auto"/>
              <w:bottom w:val="single" w:sz="8" w:space="0" w:color="000000"/>
              <w:right w:val="single" w:sz="4" w:space="0" w:color="auto"/>
            </w:tcBorders>
            <w:vAlign w:val="center"/>
            <w:hideMark/>
          </w:tcPr>
          <w:p w14:paraId="1096894D" w14:textId="77777777" w:rsidR="002A48F2" w:rsidRPr="004A3FAD" w:rsidRDefault="002A48F2" w:rsidP="00BA24D3">
            <w:pPr>
              <w:spacing w:after="0" w:line="240" w:lineRule="auto"/>
              <w:rPr>
                <w:rFonts w:eastAsia="Times New Roman" w:cs="Arial"/>
                <w:color w:val="000000"/>
                <w:szCs w:val="24"/>
              </w:rPr>
            </w:pPr>
          </w:p>
        </w:tc>
        <w:tc>
          <w:tcPr>
            <w:tcW w:w="1531" w:type="dxa"/>
            <w:tcBorders>
              <w:top w:val="nil"/>
              <w:left w:val="nil"/>
              <w:bottom w:val="single" w:sz="4" w:space="0" w:color="auto"/>
              <w:right w:val="single" w:sz="4" w:space="0" w:color="auto"/>
            </w:tcBorders>
            <w:shd w:val="clear" w:color="auto" w:fill="auto"/>
            <w:vAlign w:val="center"/>
            <w:hideMark/>
          </w:tcPr>
          <w:p w14:paraId="7A1DF662" w14:textId="77777777" w:rsidR="002A48F2" w:rsidRPr="004A3FAD" w:rsidRDefault="002A48F2" w:rsidP="00BA24D3">
            <w:pPr>
              <w:spacing w:after="0" w:line="240" w:lineRule="auto"/>
              <w:jc w:val="center"/>
              <w:rPr>
                <w:rFonts w:eastAsia="Times New Roman" w:cs="Arial"/>
                <w:color w:val="000000"/>
                <w:szCs w:val="24"/>
              </w:rPr>
            </w:pPr>
            <w:r w:rsidRPr="004A3FAD">
              <w:rPr>
                <w:rFonts w:eastAsia="Times New Roman" w:cs="Arial"/>
                <w:color w:val="000000"/>
                <w:szCs w:val="24"/>
              </w:rPr>
              <w:t>Low</w:t>
            </w:r>
          </w:p>
        </w:tc>
        <w:tc>
          <w:tcPr>
            <w:tcW w:w="1531" w:type="dxa"/>
            <w:tcBorders>
              <w:top w:val="nil"/>
              <w:left w:val="nil"/>
              <w:bottom w:val="single" w:sz="4" w:space="0" w:color="auto"/>
              <w:right w:val="single" w:sz="4" w:space="0" w:color="auto"/>
            </w:tcBorders>
            <w:shd w:val="clear" w:color="auto" w:fill="auto"/>
            <w:vAlign w:val="center"/>
            <w:hideMark/>
          </w:tcPr>
          <w:p w14:paraId="6A81FC45" w14:textId="77777777"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0.0</w:t>
            </w:r>
          </w:p>
        </w:tc>
        <w:tc>
          <w:tcPr>
            <w:tcW w:w="1531" w:type="dxa"/>
            <w:tcBorders>
              <w:top w:val="nil"/>
              <w:left w:val="nil"/>
              <w:bottom w:val="single" w:sz="4" w:space="0" w:color="auto"/>
              <w:right w:val="single" w:sz="4" w:space="0" w:color="auto"/>
            </w:tcBorders>
            <w:shd w:val="clear" w:color="auto" w:fill="auto"/>
            <w:vAlign w:val="center"/>
            <w:hideMark/>
          </w:tcPr>
          <w:p w14:paraId="17B7C7D9" w14:textId="77777777"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0.2</w:t>
            </w:r>
          </w:p>
        </w:tc>
        <w:tc>
          <w:tcPr>
            <w:tcW w:w="1531" w:type="dxa"/>
            <w:tcBorders>
              <w:top w:val="nil"/>
              <w:left w:val="nil"/>
              <w:bottom w:val="single" w:sz="4" w:space="0" w:color="auto"/>
              <w:right w:val="single" w:sz="4" w:space="0" w:color="auto"/>
            </w:tcBorders>
            <w:shd w:val="clear" w:color="auto" w:fill="auto"/>
            <w:vAlign w:val="center"/>
            <w:hideMark/>
          </w:tcPr>
          <w:p w14:paraId="007A8F13" w14:textId="77777777"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0.2</w:t>
            </w:r>
          </w:p>
        </w:tc>
        <w:tc>
          <w:tcPr>
            <w:tcW w:w="1531" w:type="dxa"/>
            <w:tcBorders>
              <w:top w:val="nil"/>
              <w:left w:val="nil"/>
              <w:bottom w:val="single" w:sz="4" w:space="0" w:color="auto"/>
              <w:right w:val="single" w:sz="4" w:space="0" w:color="auto"/>
            </w:tcBorders>
            <w:shd w:val="clear" w:color="auto" w:fill="auto"/>
            <w:vAlign w:val="center"/>
            <w:hideMark/>
          </w:tcPr>
          <w:p w14:paraId="78CF8B10" w14:textId="77777777"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0.7</w:t>
            </w:r>
          </w:p>
        </w:tc>
      </w:tr>
      <w:tr w:rsidR="002A48F2" w:rsidRPr="004A3FAD" w14:paraId="5B5886EC" w14:textId="77777777" w:rsidTr="004761D1">
        <w:trPr>
          <w:trHeight w:val="340"/>
        </w:trPr>
        <w:tc>
          <w:tcPr>
            <w:tcW w:w="1673" w:type="dxa"/>
            <w:vMerge/>
            <w:tcBorders>
              <w:top w:val="nil"/>
              <w:left w:val="single" w:sz="4" w:space="0" w:color="auto"/>
              <w:bottom w:val="single" w:sz="8" w:space="0" w:color="000000"/>
              <w:right w:val="single" w:sz="4" w:space="0" w:color="auto"/>
            </w:tcBorders>
            <w:vAlign w:val="center"/>
            <w:hideMark/>
          </w:tcPr>
          <w:p w14:paraId="0311BF85" w14:textId="77777777" w:rsidR="002A48F2" w:rsidRPr="004A3FAD" w:rsidRDefault="002A48F2" w:rsidP="00BA24D3">
            <w:pPr>
              <w:spacing w:after="0" w:line="240" w:lineRule="auto"/>
              <w:rPr>
                <w:rFonts w:eastAsia="Times New Roman" w:cs="Arial"/>
                <w:color w:val="000000"/>
                <w:szCs w:val="24"/>
              </w:rPr>
            </w:pPr>
          </w:p>
        </w:tc>
        <w:tc>
          <w:tcPr>
            <w:tcW w:w="1531" w:type="dxa"/>
            <w:tcBorders>
              <w:top w:val="nil"/>
              <w:left w:val="nil"/>
              <w:bottom w:val="single" w:sz="8" w:space="0" w:color="auto"/>
              <w:right w:val="single" w:sz="4" w:space="0" w:color="auto"/>
            </w:tcBorders>
            <w:shd w:val="clear" w:color="auto" w:fill="auto"/>
            <w:vAlign w:val="center"/>
            <w:hideMark/>
          </w:tcPr>
          <w:p w14:paraId="5AED0C35" w14:textId="77777777" w:rsidR="002A48F2" w:rsidRPr="004A3FAD" w:rsidRDefault="002A48F2" w:rsidP="00BA24D3">
            <w:pPr>
              <w:spacing w:after="0" w:line="240" w:lineRule="auto"/>
              <w:jc w:val="center"/>
              <w:rPr>
                <w:rFonts w:eastAsia="Times New Roman" w:cs="Arial"/>
                <w:b/>
                <w:color w:val="000000"/>
                <w:szCs w:val="24"/>
              </w:rPr>
            </w:pPr>
            <w:r w:rsidRPr="004A3FAD">
              <w:rPr>
                <w:rFonts w:eastAsia="Times New Roman" w:cs="Arial"/>
                <w:b/>
                <w:color w:val="000000"/>
                <w:szCs w:val="24"/>
              </w:rPr>
              <w:t>Best</w:t>
            </w:r>
          </w:p>
        </w:tc>
        <w:tc>
          <w:tcPr>
            <w:tcW w:w="1531" w:type="dxa"/>
            <w:tcBorders>
              <w:top w:val="nil"/>
              <w:left w:val="nil"/>
              <w:bottom w:val="single" w:sz="8" w:space="0" w:color="auto"/>
              <w:right w:val="single" w:sz="4" w:space="0" w:color="auto"/>
            </w:tcBorders>
            <w:shd w:val="clear" w:color="auto" w:fill="auto"/>
            <w:vAlign w:val="center"/>
            <w:hideMark/>
          </w:tcPr>
          <w:p w14:paraId="52FA449E" w14:textId="77777777" w:rsidR="002A48F2" w:rsidRPr="004A3FAD" w:rsidRDefault="002A48F2" w:rsidP="00BA24D3">
            <w:pPr>
              <w:spacing w:after="0" w:line="240" w:lineRule="auto"/>
              <w:jc w:val="right"/>
              <w:rPr>
                <w:rFonts w:eastAsia="Times New Roman" w:cs="Arial"/>
                <w:b/>
                <w:color w:val="000000"/>
                <w:szCs w:val="24"/>
              </w:rPr>
            </w:pPr>
            <w:r w:rsidRPr="004A3FAD">
              <w:rPr>
                <w:rFonts w:cs="Arial"/>
                <w:b/>
                <w:color w:val="000000"/>
                <w:szCs w:val="24"/>
              </w:rPr>
              <w:t>0.0</w:t>
            </w:r>
          </w:p>
        </w:tc>
        <w:tc>
          <w:tcPr>
            <w:tcW w:w="1531" w:type="dxa"/>
            <w:tcBorders>
              <w:top w:val="nil"/>
              <w:left w:val="nil"/>
              <w:bottom w:val="single" w:sz="8" w:space="0" w:color="auto"/>
              <w:right w:val="single" w:sz="4" w:space="0" w:color="auto"/>
            </w:tcBorders>
            <w:shd w:val="clear" w:color="auto" w:fill="auto"/>
            <w:vAlign w:val="center"/>
            <w:hideMark/>
          </w:tcPr>
          <w:p w14:paraId="66273970" w14:textId="77777777" w:rsidR="002A48F2" w:rsidRPr="004A3FAD" w:rsidRDefault="002A48F2" w:rsidP="00BA24D3">
            <w:pPr>
              <w:spacing w:after="0" w:line="240" w:lineRule="auto"/>
              <w:jc w:val="right"/>
              <w:rPr>
                <w:rFonts w:eastAsia="Times New Roman" w:cs="Arial"/>
                <w:b/>
                <w:color w:val="000000"/>
                <w:szCs w:val="24"/>
              </w:rPr>
            </w:pPr>
            <w:r w:rsidRPr="004A3FAD">
              <w:rPr>
                <w:rFonts w:cs="Arial"/>
                <w:b/>
                <w:color w:val="000000"/>
                <w:szCs w:val="24"/>
              </w:rPr>
              <w:t>0.3</w:t>
            </w:r>
          </w:p>
        </w:tc>
        <w:tc>
          <w:tcPr>
            <w:tcW w:w="1531" w:type="dxa"/>
            <w:tcBorders>
              <w:top w:val="nil"/>
              <w:left w:val="nil"/>
              <w:bottom w:val="single" w:sz="8" w:space="0" w:color="auto"/>
              <w:right w:val="single" w:sz="4" w:space="0" w:color="auto"/>
            </w:tcBorders>
            <w:shd w:val="clear" w:color="auto" w:fill="auto"/>
            <w:vAlign w:val="center"/>
            <w:hideMark/>
          </w:tcPr>
          <w:p w14:paraId="09D367F0" w14:textId="77777777" w:rsidR="002A48F2" w:rsidRPr="004A3FAD" w:rsidRDefault="002A48F2" w:rsidP="00BA24D3">
            <w:pPr>
              <w:spacing w:after="0" w:line="240" w:lineRule="auto"/>
              <w:jc w:val="right"/>
              <w:rPr>
                <w:rFonts w:eastAsia="Times New Roman" w:cs="Arial"/>
                <w:b/>
                <w:color w:val="000000"/>
                <w:szCs w:val="24"/>
              </w:rPr>
            </w:pPr>
            <w:r w:rsidRPr="004A3FAD">
              <w:rPr>
                <w:rFonts w:cs="Arial"/>
                <w:b/>
                <w:color w:val="000000"/>
                <w:szCs w:val="24"/>
              </w:rPr>
              <w:t>0.3</w:t>
            </w:r>
          </w:p>
        </w:tc>
        <w:tc>
          <w:tcPr>
            <w:tcW w:w="1531" w:type="dxa"/>
            <w:tcBorders>
              <w:top w:val="nil"/>
              <w:left w:val="nil"/>
              <w:bottom w:val="single" w:sz="8" w:space="0" w:color="auto"/>
              <w:right w:val="single" w:sz="4" w:space="0" w:color="auto"/>
            </w:tcBorders>
            <w:shd w:val="clear" w:color="auto" w:fill="auto"/>
            <w:vAlign w:val="center"/>
            <w:hideMark/>
          </w:tcPr>
          <w:p w14:paraId="0E472B65" w14:textId="77777777" w:rsidR="002A48F2" w:rsidRPr="004A3FAD" w:rsidRDefault="002A48F2" w:rsidP="00BA24D3">
            <w:pPr>
              <w:spacing w:after="0" w:line="240" w:lineRule="auto"/>
              <w:jc w:val="right"/>
              <w:rPr>
                <w:rFonts w:eastAsia="Times New Roman" w:cs="Arial"/>
                <w:b/>
                <w:color w:val="000000"/>
                <w:szCs w:val="24"/>
              </w:rPr>
            </w:pPr>
            <w:r w:rsidRPr="004A3FAD">
              <w:rPr>
                <w:rFonts w:cs="Arial"/>
                <w:b/>
                <w:color w:val="000000"/>
                <w:szCs w:val="24"/>
              </w:rPr>
              <w:t>1.0</w:t>
            </w:r>
          </w:p>
        </w:tc>
      </w:tr>
      <w:tr w:rsidR="002A48F2" w:rsidRPr="004A3FAD" w14:paraId="279ED473" w14:textId="77777777" w:rsidTr="004761D1">
        <w:trPr>
          <w:trHeight w:val="340"/>
        </w:trPr>
        <w:tc>
          <w:tcPr>
            <w:tcW w:w="1673" w:type="dxa"/>
            <w:vMerge w:val="restart"/>
            <w:tcBorders>
              <w:top w:val="nil"/>
              <w:left w:val="single" w:sz="4" w:space="0" w:color="auto"/>
              <w:bottom w:val="single" w:sz="8" w:space="0" w:color="000000"/>
              <w:right w:val="single" w:sz="4" w:space="0" w:color="auto"/>
            </w:tcBorders>
            <w:shd w:val="clear" w:color="auto" w:fill="auto"/>
            <w:hideMark/>
          </w:tcPr>
          <w:p w14:paraId="6E3D05A4" w14:textId="77777777" w:rsidR="002A48F2" w:rsidRPr="004A3FAD" w:rsidRDefault="002A48F2" w:rsidP="00BA24D3">
            <w:pPr>
              <w:spacing w:after="0" w:line="240" w:lineRule="auto"/>
              <w:rPr>
                <w:rFonts w:eastAsia="Times New Roman" w:cs="Arial"/>
                <w:color w:val="000000"/>
                <w:szCs w:val="24"/>
              </w:rPr>
            </w:pPr>
            <w:r w:rsidRPr="004A3FAD">
              <w:rPr>
                <w:rFonts w:eastAsia="Times New Roman" w:cs="Arial"/>
                <w:color w:val="000000"/>
                <w:szCs w:val="24"/>
              </w:rPr>
              <w:t>Total Cost to Business</w:t>
            </w:r>
          </w:p>
        </w:tc>
        <w:tc>
          <w:tcPr>
            <w:tcW w:w="1531" w:type="dxa"/>
            <w:tcBorders>
              <w:top w:val="nil"/>
              <w:left w:val="nil"/>
              <w:bottom w:val="single" w:sz="4" w:space="0" w:color="auto"/>
              <w:right w:val="single" w:sz="4" w:space="0" w:color="auto"/>
            </w:tcBorders>
            <w:shd w:val="clear" w:color="auto" w:fill="auto"/>
            <w:vAlign w:val="center"/>
            <w:hideMark/>
          </w:tcPr>
          <w:p w14:paraId="360E52B9" w14:textId="77777777" w:rsidR="002A48F2" w:rsidRPr="004A3FAD" w:rsidRDefault="002A48F2" w:rsidP="00BA24D3">
            <w:pPr>
              <w:spacing w:after="0" w:line="240" w:lineRule="auto"/>
              <w:jc w:val="center"/>
              <w:rPr>
                <w:rFonts w:eastAsia="Times New Roman" w:cs="Arial"/>
                <w:color w:val="000000"/>
                <w:szCs w:val="24"/>
              </w:rPr>
            </w:pPr>
            <w:r w:rsidRPr="004A3FAD">
              <w:rPr>
                <w:rFonts w:eastAsia="Times New Roman" w:cs="Arial"/>
                <w:color w:val="000000"/>
                <w:szCs w:val="24"/>
              </w:rPr>
              <w:t>High</w:t>
            </w:r>
          </w:p>
        </w:tc>
        <w:tc>
          <w:tcPr>
            <w:tcW w:w="1531" w:type="dxa"/>
            <w:tcBorders>
              <w:top w:val="nil"/>
              <w:left w:val="nil"/>
              <w:bottom w:val="single" w:sz="4" w:space="0" w:color="auto"/>
              <w:right w:val="single" w:sz="4" w:space="0" w:color="auto"/>
            </w:tcBorders>
            <w:shd w:val="clear" w:color="auto" w:fill="auto"/>
            <w:vAlign w:val="center"/>
            <w:hideMark/>
          </w:tcPr>
          <w:p w14:paraId="5E885DA5" w14:textId="77777777"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0.0</w:t>
            </w:r>
          </w:p>
        </w:tc>
        <w:tc>
          <w:tcPr>
            <w:tcW w:w="1531" w:type="dxa"/>
            <w:tcBorders>
              <w:top w:val="nil"/>
              <w:left w:val="nil"/>
              <w:bottom w:val="single" w:sz="4" w:space="0" w:color="auto"/>
              <w:right w:val="single" w:sz="4" w:space="0" w:color="auto"/>
            </w:tcBorders>
            <w:shd w:val="clear" w:color="auto" w:fill="auto"/>
            <w:vAlign w:val="center"/>
            <w:hideMark/>
          </w:tcPr>
          <w:p w14:paraId="307D65FF" w14:textId="77777777"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3.3</w:t>
            </w:r>
          </w:p>
        </w:tc>
        <w:tc>
          <w:tcPr>
            <w:tcW w:w="1531" w:type="dxa"/>
            <w:tcBorders>
              <w:top w:val="nil"/>
              <w:left w:val="nil"/>
              <w:bottom w:val="single" w:sz="4" w:space="0" w:color="auto"/>
              <w:right w:val="single" w:sz="4" w:space="0" w:color="auto"/>
            </w:tcBorders>
            <w:shd w:val="clear" w:color="auto" w:fill="auto"/>
            <w:vAlign w:val="center"/>
            <w:hideMark/>
          </w:tcPr>
          <w:p w14:paraId="55BEC66C" w14:textId="77777777"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4.5</w:t>
            </w:r>
          </w:p>
        </w:tc>
        <w:tc>
          <w:tcPr>
            <w:tcW w:w="1531" w:type="dxa"/>
            <w:tcBorders>
              <w:top w:val="nil"/>
              <w:left w:val="nil"/>
              <w:bottom w:val="single" w:sz="4" w:space="0" w:color="auto"/>
              <w:right w:val="single" w:sz="4" w:space="0" w:color="auto"/>
            </w:tcBorders>
            <w:shd w:val="clear" w:color="auto" w:fill="auto"/>
            <w:vAlign w:val="center"/>
            <w:hideMark/>
          </w:tcPr>
          <w:p w14:paraId="12CEEE76" w14:textId="77777777"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13.6</w:t>
            </w:r>
          </w:p>
        </w:tc>
      </w:tr>
      <w:tr w:rsidR="002A48F2" w:rsidRPr="004A3FAD" w14:paraId="11D26CE7" w14:textId="77777777" w:rsidTr="004761D1">
        <w:trPr>
          <w:trHeight w:val="340"/>
        </w:trPr>
        <w:tc>
          <w:tcPr>
            <w:tcW w:w="1673" w:type="dxa"/>
            <w:vMerge/>
            <w:tcBorders>
              <w:top w:val="nil"/>
              <w:left w:val="single" w:sz="4" w:space="0" w:color="auto"/>
              <w:bottom w:val="single" w:sz="8" w:space="0" w:color="000000"/>
              <w:right w:val="single" w:sz="4" w:space="0" w:color="auto"/>
            </w:tcBorders>
            <w:vAlign w:val="center"/>
            <w:hideMark/>
          </w:tcPr>
          <w:p w14:paraId="1349005E" w14:textId="77777777" w:rsidR="002A48F2" w:rsidRPr="004A3FAD" w:rsidRDefault="002A48F2" w:rsidP="00BA24D3">
            <w:pPr>
              <w:spacing w:after="0" w:line="240" w:lineRule="auto"/>
              <w:rPr>
                <w:rFonts w:eastAsia="Times New Roman" w:cs="Arial"/>
                <w:color w:val="000000"/>
                <w:szCs w:val="24"/>
              </w:rPr>
            </w:pPr>
          </w:p>
        </w:tc>
        <w:tc>
          <w:tcPr>
            <w:tcW w:w="1531" w:type="dxa"/>
            <w:tcBorders>
              <w:top w:val="nil"/>
              <w:left w:val="nil"/>
              <w:bottom w:val="single" w:sz="4" w:space="0" w:color="auto"/>
              <w:right w:val="single" w:sz="4" w:space="0" w:color="auto"/>
            </w:tcBorders>
            <w:shd w:val="clear" w:color="auto" w:fill="auto"/>
            <w:vAlign w:val="center"/>
            <w:hideMark/>
          </w:tcPr>
          <w:p w14:paraId="729FDFA6" w14:textId="77777777" w:rsidR="002A48F2" w:rsidRPr="004A3FAD" w:rsidRDefault="002A48F2" w:rsidP="00BA24D3">
            <w:pPr>
              <w:spacing w:after="0" w:line="240" w:lineRule="auto"/>
              <w:jc w:val="center"/>
              <w:rPr>
                <w:rFonts w:eastAsia="Times New Roman" w:cs="Arial"/>
                <w:color w:val="000000"/>
                <w:szCs w:val="24"/>
              </w:rPr>
            </w:pPr>
            <w:r w:rsidRPr="004A3FAD">
              <w:rPr>
                <w:rFonts w:eastAsia="Times New Roman" w:cs="Arial"/>
                <w:color w:val="000000"/>
                <w:szCs w:val="24"/>
              </w:rPr>
              <w:t>Low</w:t>
            </w:r>
          </w:p>
        </w:tc>
        <w:tc>
          <w:tcPr>
            <w:tcW w:w="1531" w:type="dxa"/>
            <w:tcBorders>
              <w:top w:val="nil"/>
              <w:left w:val="nil"/>
              <w:bottom w:val="single" w:sz="4" w:space="0" w:color="auto"/>
              <w:right w:val="single" w:sz="4" w:space="0" w:color="auto"/>
            </w:tcBorders>
            <w:shd w:val="clear" w:color="auto" w:fill="auto"/>
            <w:vAlign w:val="center"/>
            <w:hideMark/>
          </w:tcPr>
          <w:p w14:paraId="7A53EAC6" w14:textId="77777777"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0.0</w:t>
            </w:r>
          </w:p>
        </w:tc>
        <w:tc>
          <w:tcPr>
            <w:tcW w:w="1531" w:type="dxa"/>
            <w:tcBorders>
              <w:top w:val="nil"/>
              <w:left w:val="nil"/>
              <w:bottom w:val="single" w:sz="4" w:space="0" w:color="auto"/>
              <w:right w:val="single" w:sz="4" w:space="0" w:color="auto"/>
            </w:tcBorders>
            <w:shd w:val="clear" w:color="auto" w:fill="auto"/>
            <w:vAlign w:val="center"/>
            <w:hideMark/>
          </w:tcPr>
          <w:p w14:paraId="0062975C" w14:textId="77777777"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1.8</w:t>
            </w:r>
          </w:p>
        </w:tc>
        <w:tc>
          <w:tcPr>
            <w:tcW w:w="1531" w:type="dxa"/>
            <w:tcBorders>
              <w:top w:val="nil"/>
              <w:left w:val="nil"/>
              <w:bottom w:val="single" w:sz="4" w:space="0" w:color="auto"/>
              <w:right w:val="single" w:sz="4" w:space="0" w:color="auto"/>
            </w:tcBorders>
            <w:shd w:val="clear" w:color="auto" w:fill="auto"/>
            <w:vAlign w:val="center"/>
            <w:hideMark/>
          </w:tcPr>
          <w:p w14:paraId="61554769" w14:textId="77777777"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2.4</w:t>
            </w:r>
          </w:p>
        </w:tc>
        <w:tc>
          <w:tcPr>
            <w:tcW w:w="1531" w:type="dxa"/>
            <w:tcBorders>
              <w:top w:val="nil"/>
              <w:left w:val="nil"/>
              <w:bottom w:val="single" w:sz="4" w:space="0" w:color="auto"/>
              <w:right w:val="single" w:sz="4" w:space="0" w:color="auto"/>
            </w:tcBorders>
            <w:shd w:val="clear" w:color="auto" w:fill="auto"/>
            <w:vAlign w:val="center"/>
            <w:hideMark/>
          </w:tcPr>
          <w:p w14:paraId="1FA180AF" w14:textId="77777777"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7.3</w:t>
            </w:r>
          </w:p>
        </w:tc>
      </w:tr>
      <w:tr w:rsidR="002A48F2" w:rsidRPr="004A3FAD" w14:paraId="4BD36908" w14:textId="77777777" w:rsidTr="004761D1">
        <w:trPr>
          <w:trHeight w:val="340"/>
        </w:trPr>
        <w:tc>
          <w:tcPr>
            <w:tcW w:w="1673" w:type="dxa"/>
            <w:vMerge/>
            <w:tcBorders>
              <w:top w:val="nil"/>
              <w:left w:val="single" w:sz="4" w:space="0" w:color="auto"/>
              <w:bottom w:val="single" w:sz="8" w:space="0" w:color="000000"/>
              <w:right w:val="single" w:sz="4" w:space="0" w:color="auto"/>
            </w:tcBorders>
            <w:vAlign w:val="center"/>
            <w:hideMark/>
          </w:tcPr>
          <w:p w14:paraId="50A89DA7" w14:textId="77777777" w:rsidR="002A48F2" w:rsidRPr="004A3FAD" w:rsidRDefault="002A48F2" w:rsidP="00BA24D3">
            <w:pPr>
              <w:spacing w:after="0" w:line="240" w:lineRule="auto"/>
              <w:rPr>
                <w:rFonts w:eastAsia="Times New Roman" w:cs="Arial"/>
                <w:color w:val="000000"/>
                <w:szCs w:val="24"/>
              </w:rPr>
            </w:pPr>
          </w:p>
        </w:tc>
        <w:tc>
          <w:tcPr>
            <w:tcW w:w="1531" w:type="dxa"/>
            <w:tcBorders>
              <w:top w:val="nil"/>
              <w:left w:val="nil"/>
              <w:bottom w:val="single" w:sz="8" w:space="0" w:color="auto"/>
              <w:right w:val="single" w:sz="4" w:space="0" w:color="auto"/>
            </w:tcBorders>
            <w:shd w:val="clear" w:color="auto" w:fill="auto"/>
            <w:vAlign w:val="center"/>
            <w:hideMark/>
          </w:tcPr>
          <w:p w14:paraId="6FB4F14C" w14:textId="77777777" w:rsidR="002A48F2" w:rsidRPr="004A3FAD" w:rsidRDefault="002A48F2" w:rsidP="00BA24D3">
            <w:pPr>
              <w:spacing w:after="0" w:line="240" w:lineRule="auto"/>
              <w:jc w:val="center"/>
              <w:rPr>
                <w:rFonts w:eastAsia="Times New Roman" w:cs="Arial"/>
                <w:b/>
                <w:color w:val="000000"/>
                <w:szCs w:val="24"/>
              </w:rPr>
            </w:pPr>
            <w:r w:rsidRPr="004A3FAD">
              <w:rPr>
                <w:rFonts w:eastAsia="Times New Roman" w:cs="Arial"/>
                <w:b/>
                <w:color w:val="000000"/>
                <w:szCs w:val="24"/>
              </w:rPr>
              <w:t>Best</w:t>
            </w:r>
          </w:p>
        </w:tc>
        <w:tc>
          <w:tcPr>
            <w:tcW w:w="1531" w:type="dxa"/>
            <w:tcBorders>
              <w:top w:val="nil"/>
              <w:left w:val="nil"/>
              <w:bottom w:val="single" w:sz="8" w:space="0" w:color="auto"/>
              <w:right w:val="single" w:sz="4" w:space="0" w:color="auto"/>
            </w:tcBorders>
            <w:shd w:val="clear" w:color="auto" w:fill="auto"/>
            <w:vAlign w:val="center"/>
            <w:hideMark/>
          </w:tcPr>
          <w:p w14:paraId="0B99E474" w14:textId="77777777" w:rsidR="002A48F2" w:rsidRPr="004A3FAD" w:rsidRDefault="002A48F2" w:rsidP="00BA24D3">
            <w:pPr>
              <w:spacing w:after="0" w:line="240" w:lineRule="auto"/>
              <w:jc w:val="right"/>
              <w:rPr>
                <w:rFonts w:eastAsia="Times New Roman" w:cs="Arial"/>
                <w:b/>
                <w:color w:val="000000"/>
                <w:szCs w:val="24"/>
              </w:rPr>
            </w:pPr>
            <w:r w:rsidRPr="004A3FAD">
              <w:rPr>
                <w:rFonts w:cs="Arial"/>
                <w:b/>
                <w:color w:val="000000"/>
                <w:szCs w:val="24"/>
              </w:rPr>
              <w:t>0.0</w:t>
            </w:r>
          </w:p>
        </w:tc>
        <w:tc>
          <w:tcPr>
            <w:tcW w:w="1531" w:type="dxa"/>
            <w:tcBorders>
              <w:top w:val="nil"/>
              <w:left w:val="nil"/>
              <w:bottom w:val="single" w:sz="8" w:space="0" w:color="auto"/>
              <w:right w:val="single" w:sz="4" w:space="0" w:color="auto"/>
            </w:tcBorders>
            <w:shd w:val="clear" w:color="auto" w:fill="auto"/>
            <w:vAlign w:val="center"/>
            <w:hideMark/>
          </w:tcPr>
          <w:p w14:paraId="29DDE2BA" w14:textId="77777777" w:rsidR="002A48F2" w:rsidRPr="004A3FAD" w:rsidRDefault="002A48F2" w:rsidP="00BA24D3">
            <w:pPr>
              <w:spacing w:after="0" w:line="240" w:lineRule="auto"/>
              <w:jc w:val="right"/>
              <w:rPr>
                <w:rFonts w:eastAsia="Times New Roman" w:cs="Arial"/>
                <w:b/>
                <w:color w:val="000000"/>
                <w:szCs w:val="24"/>
              </w:rPr>
            </w:pPr>
            <w:r w:rsidRPr="004A3FAD">
              <w:rPr>
                <w:rFonts w:cs="Arial"/>
                <w:b/>
                <w:color w:val="000000"/>
                <w:szCs w:val="24"/>
              </w:rPr>
              <w:t>2.5</w:t>
            </w:r>
          </w:p>
        </w:tc>
        <w:tc>
          <w:tcPr>
            <w:tcW w:w="1531" w:type="dxa"/>
            <w:tcBorders>
              <w:top w:val="nil"/>
              <w:left w:val="nil"/>
              <w:bottom w:val="single" w:sz="8" w:space="0" w:color="auto"/>
              <w:right w:val="single" w:sz="4" w:space="0" w:color="auto"/>
            </w:tcBorders>
            <w:shd w:val="clear" w:color="auto" w:fill="auto"/>
            <w:vAlign w:val="center"/>
            <w:hideMark/>
          </w:tcPr>
          <w:p w14:paraId="404FAFF8" w14:textId="77777777" w:rsidR="002A48F2" w:rsidRPr="004A3FAD" w:rsidRDefault="002A48F2" w:rsidP="00BA24D3">
            <w:pPr>
              <w:spacing w:after="0" w:line="240" w:lineRule="auto"/>
              <w:jc w:val="right"/>
              <w:rPr>
                <w:rFonts w:eastAsia="Times New Roman" w:cs="Arial"/>
                <w:b/>
                <w:color w:val="000000"/>
                <w:szCs w:val="24"/>
              </w:rPr>
            </w:pPr>
            <w:r w:rsidRPr="004A3FAD">
              <w:rPr>
                <w:rFonts w:cs="Arial"/>
                <w:b/>
                <w:color w:val="000000"/>
                <w:szCs w:val="24"/>
              </w:rPr>
              <w:t>3.4</w:t>
            </w:r>
          </w:p>
        </w:tc>
        <w:tc>
          <w:tcPr>
            <w:tcW w:w="1531" w:type="dxa"/>
            <w:tcBorders>
              <w:top w:val="nil"/>
              <w:left w:val="nil"/>
              <w:bottom w:val="single" w:sz="8" w:space="0" w:color="auto"/>
              <w:right w:val="single" w:sz="4" w:space="0" w:color="auto"/>
            </w:tcBorders>
            <w:shd w:val="clear" w:color="auto" w:fill="auto"/>
            <w:vAlign w:val="center"/>
            <w:hideMark/>
          </w:tcPr>
          <w:p w14:paraId="4C1E91FD" w14:textId="77777777" w:rsidR="002A48F2" w:rsidRPr="004A3FAD" w:rsidRDefault="002A48F2" w:rsidP="00BA24D3">
            <w:pPr>
              <w:spacing w:after="0" w:line="240" w:lineRule="auto"/>
              <w:jc w:val="right"/>
              <w:rPr>
                <w:rFonts w:eastAsia="Times New Roman" w:cs="Arial"/>
                <w:b/>
                <w:color w:val="000000"/>
                <w:szCs w:val="24"/>
              </w:rPr>
            </w:pPr>
            <w:r w:rsidRPr="004A3FAD">
              <w:rPr>
                <w:rFonts w:cs="Arial"/>
                <w:b/>
                <w:color w:val="000000"/>
                <w:szCs w:val="24"/>
              </w:rPr>
              <w:t>10.5</w:t>
            </w:r>
          </w:p>
        </w:tc>
      </w:tr>
      <w:tr w:rsidR="002A48F2" w:rsidRPr="004A3FAD" w14:paraId="42116A47" w14:textId="77777777" w:rsidTr="004761D1">
        <w:trPr>
          <w:trHeight w:val="340"/>
        </w:trPr>
        <w:tc>
          <w:tcPr>
            <w:tcW w:w="1673" w:type="dxa"/>
            <w:vMerge w:val="restart"/>
            <w:tcBorders>
              <w:top w:val="nil"/>
              <w:left w:val="single" w:sz="4" w:space="0" w:color="auto"/>
              <w:bottom w:val="single" w:sz="4" w:space="0" w:color="000000"/>
              <w:right w:val="single" w:sz="4" w:space="0" w:color="auto"/>
            </w:tcBorders>
            <w:shd w:val="clear" w:color="auto" w:fill="auto"/>
            <w:vAlign w:val="center"/>
            <w:hideMark/>
          </w:tcPr>
          <w:p w14:paraId="087134BF" w14:textId="77777777" w:rsidR="002A48F2" w:rsidRPr="004A3FAD" w:rsidRDefault="002A48F2" w:rsidP="00BA24D3">
            <w:pPr>
              <w:spacing w:after="0" w:line="240" w:lineRule="auto"/>
              <w:rPr>
                <w:rFonts w:eastAsia="Times New Roman" w:cs="Arial"/>
                <w:color w:val="000000"/>
                <w:szCs w:val="24"/>
              </w:rPr>
            </w:pPr>
            <w:r w:rsidRPr="004A3FAD">
              <w:rPr>
                <w:rFonts w:eastAsia="Times New Roman" w:cs="Arial"/>
                <w:color w:val="000000"/>
                <w:szCs w:val="24"/>
              </w:rPr>
              <w:t>BNPV</w:t>
            </w:r>
          </w:p>
        </w:tc>
        <w:tc>
          <w:tcPr>
            <w:tcW w:w="1531" w:type="dxa"/>
            <w:tcBorders>
              <w:top w:val="nil"/>
              <w:left w:val="nil"/>
              <w:bottom w:val="single" w:sz="4" w:space="0" w:color="auto"/>
              <w:right w:val="single" w:sz="4" w:space="0" w:color="auto"/>
            </w:tcBorders>
            <w:shd w:val="clear" w:color="auto" w:fill="auto"/>
            <w:vAlign w:val="center"/>
            <w:hideMark/>
          </w:tcPr>
          <w:p w14:paraId="7A0138E2" w14:textId="77777777" w:rsidR="002A48F2" w:rsidRPr="004A3FAD" w:rsidRDefault="002A48F2" w:rsidP="00BA24D3">
            <w:pPr>
              <w:spacing w:after="0" w:line="240" w:lineRule="auto"/>
              <w:jc w:val="center"/>
              <w:rPr>
                <w:rFonts w:eastAsia="Times New Roman" w:cs="Arial"/>
                <w:color w:val="000000"/>
                <w:szCs w:val="24"/>
              </w:rPr>
            </w:pPr>
            <w:r w:rsidRPr="004A3FAD">
              <w:rPr>
                <w:rFonts w:eastAsia="Times New Roman" w:cs="Arial"/>
                <w:color w:val="000000"/>
                <w:szCs w:val="24"/>
              </w:rPr>
              <w:t>High</w:t>
            </w:r>
          </w:p>
        </w:tc>
        <w:tc>
          <w:tcPr>
            <w:tcW w:w="1531" w:type="dxa"/>
            <w:tcBorders>
              <w:top w:val="nil"/>
              <w:left w:val="nil"/>
              <w:bottom w:val="single" w:sz="4" w:space="0" w:color="auto"/>
              <w:right w:val="single" w:sz="4" w:space="0" w:color="auto"/>
            </w:tcBorders>
            <w:shd w:val="clear" w:color="auto" w:fill="auto"/>
            <w:vAlign w:val="center"/>
            <w:hideMark/>
          </w:tcPr>
          <w:p w14:paraId="1BF02A78" w14:textId="77777777"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0.0</w:t>
            </w:r>
          </w:p>
        </w:tc>
        <w:tc>
          <w:tcPr>
            <w:tcW w:w="1531" w:type="dxa"/>
            <w:tcBorders>
              <w:top w:val="nil"/>
              <w:left w:val="nil"/>
              <w:bottom w:val="single" w:sz="4" w:space="0" w:color="auto"/>
              <w:right w:val="single" w:sz="4" w:space="0" w:color="auto"/>
            </w:tcBorders>
            <w:shd w:val="clear" w:color="auto" w:fill="auto"/>
            <w:vAlign w:val="center"/>
            <w:hideMark/>
          </w:tcPr>
          <w:p w14:paraId="6799F484" w14:textId="77777777"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-3.3</w:t>
            </w:r>
          </w:p>
        </w:tc>
        <w:tc>
          <w:tcPr>
            <w:tcW w:w="1531" w:type="dxa"/>
            <w:tcBorders>
              <w:top w:val="nil"/>
              <w:left w:val="nil"/>
              <w:bottom w:val="single" w:sz="4" w:space="0" w:color="auto"/>
              <w:right w:val="single" w:sz="4" w:space="0" w:color="auto"/>
            </w:tcBorders>
            <w:shd w:val="clear" w:color="auto" w:fill="auto"/>
            <w:vAlign w:val="center"/>
            <w:hideMark/>
          </w:tcPr>
          <w:p w14:paraId="18464B44" w14:textId="77777777"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-4.5</w:t>
            </w:r>
          </w:p>
        </w:tc>
        <w:tc>
          <w:tcPr>
            <w:tcW w:w="1531" w:type="dxa"/>
            <w:tcBorders>
              <w:top w:val="nil"/>
              <w:left w:val="nil"/>
              <w:bottom w:val="single" w:sz="4" w:space="0" w:color="auto"/>
              <w:right w:val="single" w:sz="4" w:space="0" w:color="auto"/>
            </w:tcBorders>
            <w:shd w:val="clear" w:color="auto" w:fill="auto"/>
            <w:vAlign w:val="center"/>
            <w:hideMark/>
          </w:tcPr>
          <w:p w14:paraId="5BC224FA" w14:textId="77777777"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-13.6</w:t>
            </w:r>
          </w:p>
        </w:tc>
      </w:tr>
      <w:tr w:rsidR="002A48F2" w:rsidRPr="004A3FAD" w14:paraId="06853F81" w14:textId="77777777" w:rsidTr="004761D1">
        <w:trPr>
          <w:trHeight w:val="340"/>
        </w:trPr>
        <w:tc>
          <w:tcPr>
            <w:tcW w:w="1673" w:type="dxa"/>
            <w:vMerge/>
            <w:tcBorders>
              <w:top w:val="nil"/>
              <w:left w:val="single" w:sz="4" w:space="0" w:color="auto"/>
              <w:bottom w:val="single" w:sz="4" w:space="0" w:color="000000"/>
              <w:right w:val="single" w:sz="4" w:space="0" w:color="auto"/>
            </w:tcBorders>
            <w:vAlign w:val="center"/>
            <w:hideMark/>
          </w:tcPr>
          <w:p w14:paraId="31270F5E" w14:textId="77777777" w:rsidR="002A48F2" w:rsidRPr="004A3FAD" w:rsidRDefault="002A48F2" w:rsidP="00BA24D3">
            <w:pPr>
              <w:spacing w:after="0" w:line="240" w:lineRule="auto"/>
              <w:rPr>
                <w:rFonts w:eastAsia="Times New Roman" w:cs="Arial"/>
                <w:color w:val="000000"/>
                <w:szCs w:val="24"/>
              </w:rPr>
            </w:pPr>
          </w:p>
        </w:tc>
        <w:tc>
          <w:tcPr>
            <w:tcW w:w="1531" w:type="dxa"/>
            <w:tcBorders>
              <w:top w:val="nil"/>
              <w:left w:val="nil"/>
              <w:bottom w:val="single" w:sz="4" w:space="0" w:color="auto"/>
              <w:right w:val="single" w:sz="4" w:space="0" w:color="auto"/>
            </w:tcBorders>
            <w:shd w:val="clear" w:color="auto" w:fill="auto"/>
            <w:vAlign w:val="center"/>
            <w:hideMark/>
          </w:tcPr>
          <w:p w14:paraId="4285605D" w14:textId="77777777" w:rsidR="002A48F2" w:rsidRPr="004A3FAD" w:rsidRDefault="002A48F2" w:rsidP="00BA24D3">
            <w:pPr>
              <w:spacing w:after="0" w:line="240" w:lineRule="auto"/>
              <w:jc w:val="center"/>
              <w:rPr>
                <w:rFonts w:eastAsia="Times New Roman" w:cs="Arial"/>
                <w:color w:val="000000"/>
                <w:szCs w:val="24"/>
              </w:rPr>
            </w:pPr>
            <w:r w:rsidRPr="004A3FAD">
              <w:rPr>
                <w:rFonts w:eastAsia="Times New Roman" w:cs="Arial"/>
                <w:color w:val="000000"/>
                <w:szCs w:val="24"/>
              </w:rPr>
              <w:t>Low</w:t>
            </w:r>
          </w:p>
        </w:tc>
        <w:tc>
          <w:tcPr>
            <w:tcW w:w="1531" w:type="dxa"/>
            <w:tcBorders>
              <w:top w:val="nil"/>
              <w:left w:val="nil"/>
              <w:bottom w:val="single" w:sz="4" w:space="0" w:color="auto"/>
              <w:right w:val="single" w:sz="4" w:space="0" w:color="auto"/>
            </w:tcBorders>
            <w:shd w:val="clear" w:color="auto" w:fill="auto"/>
            <w:vAlign w:val="center"/>
            <w:hideMark/>
          </w:tcPr>
          <w:p w14:paraId="11CEBA1D" w14:textId="77777777"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0.0</w:t>
            </w:r>
          </w:p>
        </w:tc>
        <w:tc>
          <w:tcPr>
            <w:tcW w:w="1531" w:type="dxa"/>
            <w:tcBorders>
              <w:top w:val="nil"/>
              <w:left w:val="nil"/>
              <w:bottom w:val="single" w:sz="4" w:space="0" w:color="auto"/>
              <w:right w:val="single" w:sz="4" w:space="0" w:color="auto"/>
            </w:tcBorders>
            <w:shd w:val="clear" w:color="auto" w:fill="auto"/>
            <w:vAlign w:val="center"/>
            <w:hideMark/>
          </w:tcPr>
          <w:p w14:paraId="42C69458" w14:textId="77777777"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-1.8</w:t>
            </w:r>
          </w:p>
        </w:tc>
        <w:tc>
          <w:tcPr>
            <w:tcW w:w="1531" w:type="dxa"/>
            <w:tcBorders>
              <w:top w:val="nil"/>
              <w:left w:val="nil"/>
              <w:bottom w:val="single" w:sz="4" w:space="0" w:color="auto"/>
              <w:right w:val="single" w:sz="4" w:space="0" w:color="auto"/>
            </w:tcBorders>
            <w:shd w:val="clear" w:color="auto" w:fill="auto"/>
            <w:vAlign w:val="center"/>
            <w:hideMark/>
          </w:tcPr>
          <w:p w14:paraId="5735DB72" w14:textId="77777777"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-2.4</w:t>
            </w:r>
          </w:p>
        </w:tc>
        <w:tc>
          <w:tcPr>
            <w:tcW w:w="1531" w:type="dxa"/>
            <w:tcBorders>
              <w:top w:val="nil"/>
              <w:left w:val="nil"/>
              <w:bottom w:val="single" w:sz="4" w:space="0" w:color="auto"/>
              <w:right w:val="single" w:sz="4" w:space="0" w:color="auto"/>
            </w:tcBorders>
            <w:shd w:val="clear" w:color="auto" w:fill="auto"/>
            <w:vAlign w:val="center"/>
            <w:hideMark/>
          </w:tcPr>
          <w:p w14:paraId="48307855" w14:textId="77777777"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-7.3</w:t>
            </w:r>
          </w:p>
        </w:tc>
      </w:tr>
      <w:tr w:rsidR="002A48F2" w:rsidRPr="004A3FAD" w14:paraId="7DFF1945" w14:textId="77777777" w:rsidTr="004761D1">
        <w:trPr>
          <w:trHeight w:val="340"/>
        </w:trPr>
        <w:tc>
          <w:tcPr>
            <w:tcW w:w="1673" w:type="dxa"/>
            <w:vMerge/>
            <w:tcBorders>
              <w:top w:val="nil"/>
              <w:left w:val="single" w:sz="4" w:space="0" w:color="auto"/>
              <w:bottom w:val="single" w:sz="4" w:space="0" w:color="000000"/>
              <w:right w:val="single" w:sz="4" w:space="0" w:color="auto"/>
            </w:tcBorders>
            <w:vAlign w:val="center"/>
            <w:hideMark/>
          </w:tcPr>
          <w:p w14:paraId="40E1FD8C" w14:textId="77777777" w:rsidR="002A48F2" w:rsidRPr="004A3FAD" w:rsidRDefault="002A48F2" w:rsidP="00BA24D3">
            <w:pPr>
              <w:spacing w:after="0" w:line="240" w:lineRule="auto"/>
              <w:rPr>
                <w:rFonts w:eastAsia="Times New Roman" w:cs="Arial"/>
                <w:color w:val="000000"/>
                <w:szCs w:val="24"/>
              </w:rPr>
            </w:pPr>
          </w:p>
        </w:tc>
        <w:tc>
          <w:tcPr>
            <w:tcW w:w="1531" w:type="dxa"/>
            <w:tcBorders>
              <w:top w:val="nil"/>
              <w:left w:val="nil"/>
              <w:bottom w:val="single" w:sz="4" w:space="0" w:color="auto"/>
              <w:right w:val="single" w:sz="4" w:space="0" w:color="auto"/>
            </w:tcBorders>
            <w:shd w:val="clear" w:color="auto" w:fill="auto"/>
            <w:vAlign w:val="center"/>
            <w:hideMark/>
          </w:tcPr>
          <w:p w14:paraId="38C8BADA" w14:textId="77777777" w:rsidR="002A48F2" w:rsidRPr="004A3FAD" w:rsidRDefault="002A48F2" w:rsidP="00BA24D3">
            <w:pPr>
              <w:spacing w:after="0" w:line="240" w:lineRule="auto"/>
              <w:jc w:val="center"/>
              <w:rPr>
                <w:rFonts w:eastAsia="Times New Roman" w:cs="Arial"/>
                <w:b/>
                <w:color w:val="000000"/>
                <w:szCs w:val="24"/>
              </w:rPr>
            </w:pPr>
            <w:r w:rsidRPr="004A3FAD">
              <w:rPr>
                <w:rFonts w:eastAsia="Times New Roman" w:cs="Arial"/>
                <w:b/>
                <w:color w:val="000000"/>
                <w:szCs w:val="24"/>
              </w:rPr>
              <w:t>Best</w:t>
            </w:r>
          </w:p>
        </w:tc>
        <w:tc>
          <w:tcPr>
            <w:tcW w:w="1531" w:type="dxa"/>
            <w:tcBorders>
              <w:top w:val="nil"/>
              <w:left w:val="nil"/>
              <w:bottom w:val="single" w:sz="4" w:space="0" w:color="auto"/>
              <w:right w:val="single" w:sz="4" w:space="0" w:color="auto"/>
            </w:tcBorders>
            <w:shd w:val="clear" w:color="auto" w:fill="auto"/>
            <w:vAlign w:val="center"/>
            <w:hideMark/>
          </w:tcPr>
          <w:p w14:paraId="07B5129E" w14:textId="77777777" w:rsidR="002A48F2" w:rsidRPr="004A3FAD" w:rsidRDefault="002A48F2" w:rsidP="00BA24D3">
            <w:pPr>
              <w:spacing w:after="0" w:line="240" w:lineRule="auto"/>
              <w:jc w:val="right"/>
              <w:rPr>
                <w:rFonts w:eastAsia="Times New Roman" w:cs="Arial"/>
                <w:b/>
                <w:color w:val="000000"/>
                <w:szCs w:val="24"/>
              </w:rPr>
            </w:pPr>
            <w:r w:rsidRPr="004A3FAD">
              <w:rPr>
                <w:rFonts w:cs="Arial"/>
                <w:b/>
                <w:color w:val="000000"/>
                <w:szCs w:val="24"/>
              </w:rPr>
              <w:t>0.0</w:t>
            </w:r>
          </w:p>
        </w:tc>
        <w:tc>
          <w:tcPr>
            <w:tcW w:w="1531" w:type="dxa"/>
            <w:tcBorders>
              <w:top w:val="nil"/>
              <w:left w:val="nil"/>
              <w:bottom w:val="single" w:sz="4" w:space="0" w:color="auto"/>
              <w:right w:val="single" w:sz="4" w:space="0" w:color="auto"/>
            </w:tcBorders>
            <w:shd w:val="clear" w:color="auto" w:fill="auto"/>
            <w:vAlign w:val="center"/>
            <w:hideMark/>
          </w:tcPr>
          <w:p w14:paraId="4897ED92" w14:textId="77777777" w:rsidR="002A48F2" w:rsidRPr="004A3FAD" w:rsidRDefault="002A48F2" w:rsidP="00BA24D3">
            <w:pPr>
              <w:spacing w:after="0" w:line="240" w:lineRule="auto"/>
              <w:jc w:val="right"/>
              <w:rPr>
                <w:rFonts w:eastAsia="Times New Roman" w:cs="Arial"/>
                <w:b/>
                <w:color w:val="000000"/>
                <w:szCs w:val="24"/>
              </w:rPr>
            </w:pPr>
            <w:r w:rsidRPr="004A3FAD">
              <w:rPr>
                <w:rFonts w:cs="Arial"/>
                <w:b/>
                <w:color w:val="000000"/>
                <w:szCs w:val="24"/>
              </w:rPr>
              <w:t>-2.5</w:t>
            </w:r>
          </w:p>
        </w:tc>
        <w:tc>
          <w:tcPr>
            <w:tcW w:w="1531" w:type="dxa"/>
            <w:tcBorders>
              <w:top w:val="nil"/>
              <w:left w:val="nil"/>
              <w:bottom w:val="single" w:sz="4" w:space="0" w:color="auto"/>
              <w:right w:val="single" w:sz="4" w:space="0" w:color="auto"/>
            </w:tcBorders>
            <w:shd w:val="clear" w:color="auto" w:fill="auto"/>
            <w:vAlign w:val="center"/>
            <w:hideMark/>
          </w:tcPr>
          <w:p w14:paraId="0781E065" w14:textId="77777777" w:rsidR="002A48F2" w:rsidRPr="004A3FAD" w:rsidRDefault="002A48F2" w:rsidP="00BA24D3">
            <w:pPr>
              <w:spacing w:after="0" w:line="240" w:lineRule="auto"/>
              <w:jc w:val="right"/>
              <w:rPr>
                <w:rFonts w:eastAsia="Times New Roman" w:cs="Arial"/>
                <w:b/>
                <w:color w:val="000000"/>
                <w:szCs w:val="24"/>
              </w:rPr>
            </w:pPr>
            <w:r w:rsidRPr="004A3FAD">
              <w:rPr>
                <w:rFonts w:cs="Arial"/>
                <w:b/>
                <w:color w:val="000000"/>
                <w:szCs w:val="24"/>
              </w:rPr>
              <w:t>-3.4</w:t>
            </w:r>
          </w:p>
        </w:tc>
        <w:tc>
          <w:tcPr>
            <w:tcW w:w="1531" w:type="dxa"/>
            <w:tcBorders>
              <w:top w:val="nil"/>
              <w:left w:val="nil"/>
              <w:bottom w:val="single" w:sz="4" w:space="0" w:color="auto"/>
              <w:right w:val="single" w:sz="4" w:space="0" w:color="auto"/>
            </w:tcBorders>
            <w:shd w:val="clear" w:color="auto" w:fill="auto"/>
            <w:vAlign w:val="center"/>
            <w:hideMark/>
          </w:tcPr>
          <w:p w14:paraId="1C8A3AD1" w14:textId="77777777" w:rsidR="002A48F2" w:rsidRPr="004A3FAD" w:rsidRDefault="002A48F2" w:rsidP="00BA24D3">
            <w:pPr>
              <w:spacing w:after="0" w:line="240" w:lineRule="auto"/>
              <w:jc w:val="right"/>
              <w:rPr>
                <w:rFonts w:eastAsia="Times New Roman" w:cs="Arial"/>
                <w:b/>
                <w:color w:val="000000"/>
                <w:szCs w:val="24"/>
              </w:rPr>
            </w:pPr>
            <w:r w:rsidRPr="004A3FAD">
              <w:rPr>
                <w:rFonts w:cs="Arial"/>
                <w:b/>
                <w:color w:val="000000"/>
                <w:szCs w:val="24"/>
              </w:rPr>
              <w:t>-10.5</w:t>
            </w:r>
          </w:p>
        </w:tc>
      </w:tr>
    </w:tbl>
    <w:p w14:paraId="3E7978DB" w14:textId="77777777" w:rsidR="002A48F2" w:rsidRPr="003530E4" w:rsidRDefault="002A48F2" w:rsidP="004761D1">
      <w:pPr>
        <w:spacing w:after="120"/>
        <w:ind w:left="567"/>
        <w:jc w:val="both"/>
        <w:rPr>
          <w:sz w:val="18"/>
          <w:szCs w:val="16"/>
        </w:rPr>
      </w:pPr>
      <w:r w:rsidRPr="003530E4">
        <w:rPr>
          <w:sz w:val="18"/>
          <w:szCs w:val="16"/>
        </w:rPr>
        <w:t>Source: Home Office Analysis</w:t>
      </w:r>
      <w:r>
        <w:rPr>
          <w:sz w:val="18"/>
          <w:szCs w:val="16"/>
        </w:rPr>
        <w:t xml:space="preserve"> and Insight</w:t>
      </w:r>
    </w:p>
    <w:p w14:paraId="551E4F16" w14:textId="77777777" w:rsidR="002A48F2" w:rsidRPr="004A3FAD" w:rsidRDefault="002A48F2" w:rsidP="009D2B59">
      <w:pPr>
        <w:spacing w:after="120"/>
        <w:ind w:left="567" w:hanging="567"/>
        <w:jc w:val="both"/>
        <w:rPr>
          <w:b/>
          <w:bCs/>
          <w:szCs w:val="24"/>
        </w:rPr>
      </w:pPr>
      <w:r w:rsidRPr="004A3FAD">
        <w:rPr>
          <w:b/>
          <w:bCs/>
          <w:szCs w:val="24"/>
        </w:rPr>
        <w:t>Equivalent Annual Net Direct Cost to Business</w:t>
      </w:r>
    </w:p>
    <w:p w14:paraId="06CCDD8E" w14:textId="77777777" w:rsidR="002A48F2" w:rsidRPr="004A3FAD" w:rsidRDefault="002A48F2" w:rsidP="00C40A10">
      <w:pPr>
        <w:pStyle w:val="ListParagraph"/>
        <w:numPr>
          <w:ilvl w:val="0"/>
          <w:numId w:val="19"/>
        </w:numPr>
        <w:spacing w:before="0" w:after="120"/>
        <w:ind w:left="567" w:hanging="567"/>
        <w:contextualSpacing w:val="0"/>
        <w:jc w:val="both"/>
        <w:rPr>
          <w:szCs w:val="24"/>
        </w:rPr>
      </w:pPr>
      <w:r w:rsidRPr="004A3FAD">
        <w:rPr>
          <w:szCs w:val="24"/>
        </w:rPr>
        <w:t xml:space="preserve">In the central scenario </w:t>
      </w:r>
    </w:p>
    <w:p w14:paraId="7C5C4CE6" w14:textId="0C2DEA39" w:rsidR="002A48F2" w:rsidRPr="004A3FAD" w:rsidRDefault="002A48F2" w:rsidP="000A01A0">
      <w:pPr>
        <w:pStyle w:val="ListParagraph"/>
        <w:numPr>
          <w:ilvl w:val="0"/>
          <w:numId w:val="8"/>
        </w:numPr>
        <w:spacing w:before="0" w:after="120"/>
        <w:ind w:left="1134" w:hanging="425"/>
        <w:contextualSpacing w:val="0"/>
        <w:jc w:val="both"/>
        <w:rPr>
          <w:szCs w:val="24"/>
        </w:rPr>
      </w:pPr>
      <w:r w:rsidRPr="004A3FAD">
        <w:rPr>
          <w:szCs w:val="24"/>
        </w:rPr>
        <w:t xml:space="preserve">Option </w:t>
      </w:r>
      <w:r w:rsidR="00223087">
        <w:rPr>
          <w:szCs w:val="24"/>
        </w:rPr>
        <w:t>1</w:t>
      </w:r>
      <w:r w:rsidRPr="004A3FAD">
        <w:rPr>
          <w:szCs w:val="24"/>
        </w:rPr>
        <w:t xml:space="preserve"> is estimated to have an Equivalent and Net Direct Cost to Business (EANDCB) of £0.3 million (PV)</w:t>
      </w:r>
    </w:p>
    <w:p w14:paraId="7BFF1C38" w14:textId="587F47AD" w:rsidR="002A48F2" w:rsidRPr="004A3FAD" w:rsidRDefault="002A48F2" w:rsidP="000A01A0">
      <w:pPr>
        <w:pStyle w:val="ListParagraph"/>
        <w:numPr>
          <w:ilvl w:val="0"/>
          <w:numId w:val="8"/>
        </w:numPr>
        <w:spacing w:before="0" w:after="120"/>
        <w:ind w:left="1134" w:hanging="425"/>
        <w:contextualSpacing w:val="0"/>
        <w:jc w:val="both"/>
        <w:rPr>
          <w:szCs w:val="24"/>
        </w:rPr>
      </w:pPr>
      <w:r w:rsidRPr="004A3FAD">
        <w:rPr>
          <w:szCs w:val="24"/>
        </w:rPr>
        <w:t xml:space="preserve">Option </w:t>
      </w:r>
      <w:r w:rsidR="00223087">
        <w:rPr>
          <w:szCs w:val="24"/>
        </w:rPr>
        <w:t>2</w:t>
      </w:r>
      <w:r w:rsidRPr="004A3FAD">
        <w:rPr>
          <w:szCs w:val="24"/>
        </w:rPr>
        <w:t xml:space="preserve"> is estimated to have an EANDCB Of £0.4 million (PV)</w:t>
      </w:r>
    </w:p>
    <w:p w14:paraId="04EA9C8A" w14:textId="25ED8FD1" w:rsidR="002A48F2" w:rsidRPr="004A3FAD" w:rsidRDefault="002A48F2" w:rsidP="000A01A0">
      <w:pPr>
        <w:pStyle w:val="ListParagraph"/>
        <w:numPr>
          <w:ilvl w:val="0"/>
          <w:numId w:val="8"/>
        </w:numPr>
        <w:spacing w:before="0" w:after="120"/>
        <w:ind w:left="1134" w:hanging="425"/>
        <w:contextualSpacing w:val="0"/>
        <w:jc w:val="both"/>
        <w:rPr>
          <w:szCs w:val="24"/>
        </w:rPr>
      </w:pPr>
      <w:r w:rsidRPr="004A3FAD">
        <w:rPr>
          <w:szCs w:val="24"/>
        </w:rPr>
        <w:t xml:space="preserve">Option </w:t>
      </w:r>
      <w:r w:rsidR="00223087">
        <w:rPr>
          <w:szCs w:val="24"/>
        </w:rPr>
        <w:t>3</w:t>
      </w:r>
      <w:r w:rsidRPr="004A3FAD">
        <w:rPr>
          <w:szCs w:val="24"/>
        </w:rPr>
        <w:t xml:space="preserve"> is estimated to have an EANDCB of £1.2 million (PV)</w:t>
      </w:r>
    </w:p>
    <w:p w14:paraId="378407EA" w14:textId="77777777" w:rsidR="002A48F2" w:rsidRPr="004A3FAD" w:rsidRDefault="002A48F2" w:rsidP="00C40A10">
      <w:pPr>
        <w:pStyle w:val="ListParagraph"/>
        <w:numPr>
          <w:ilvl w:val="0"/>
          <w:numId w:val="19"/>
        </w:numPr>
        <w:spacing w:before="0" w:after="120"/>
        <w:ind w:left="567" w:hanging="567"/>
        <w:contextualSpacing w:val="0"/>
        <w:jc w:val="both"/>
        <w:rPr>
          <w:szCs w:val="24"/>
        </w:rPr>
      </w:pPr>
      <w:r w:rsidRPr="004A3FAD">
        <w:rPr>
          <w:szCs w:val="24"/>
        </w:rPr>
        <w:t>Table 14 below shoes the EANDCB’s for all options in all three volume scenarios.</w:t>
      </w:r>
    </w:p>
    <w:p w14:paraId="36DAA138" w14:textId="77777777" w:rsidR="002A48F2" w:rsidRPr="004A3FAD" w:rsidRDefault="002A48F2" w:rsidP="009D2B59">
      <w:pPr>
        <w:spacing w:after="120"/>
        <w:ind w:left="567"/>
        <w:jc w:val="both"/>
        <w:rPr>
          <w:b/>
          <w:szCs w:val="24"/>
        </w:rPr>
      </w:pPr>
      <w:r w:rsidRPr="004A3FAD">
        <w:rPr>
          <w:b/>
          <w:szCs w:val="24"/>
        </w:rPr>
        <w:t>Table 14 – EANDCBs for all volume scenarios (£ million, 2024 prices, 2024/25 PV)</w:t>
      </w:r>
    </w:p>
    <w:tbl>
      <w:tblPr>
        <w:tblW w:w="9070" w:type="dxa"/>
        <w:tblInd w:w="704" w:type="dxa"/>
        <w:tblLook w:val="04A0" w:firstRow="1" w:lastRow="0" w:firstColumn="1" w:lastColumn="0" w:noHBand="0" w:noVBand="1"/>
      </w:tblPr>
      <w:tblGrid>
        <w:gridCol w:w="1814"/>
        <w:gridCol w:w="1814"/>
        <w:gridCol w:w="1814"/>
        <w:gridCol w:w="1814"/>
        <w:gridCol w:w="1814"/>
      </w:tblGrid>
      <w:tr w:rsidR="002A48F2" w:rsidRPr="004A3FAD" w14:paraId="3713B26B" w14:textId="77777777" w:rsidTr="004761D1">
        <w:trPr>
          <w:trHeight w:val="340"/>
        </w:trPr>
        <w:tc>
          <w:tcPr>
            <w:tcW w:w="1814" w:type="dxa"/>
            <w:tcBorders>
              <w:top w:val="single" w:sz="4" w:space="0" w:color="auto"/>
              <w:left w:val="single" w:sz="4" w:space="0" w:color="auto"/>
              <w:bottom w:val="single" w:sz="4" w:space="0" w:color="auto"/>
              <w:right w:val="single" w:sz="4" w:space="0" w:color="auto"/>
            </w:tcBorders>
            <w:shd w:val="clear" w:color="auto" w:fill="auto"/>
            <w:noWrap/>
            <w:hideMark/>
          </w:tcPr>
          <w:p w14:paraId="7C67B08A" w14:textId="77777777" w:rsidR="002A48F2" w:rsidRPr="004A3FAD" w:rsidRDefault="002A48F2" w:rsidP="009D2B59">
            <w:pPr>
              <w:spacing w:after="0" w:line="240" w:lineRule="auto"/>
              <w:rPr>
                <w:rFonts w:ascii="Times New Roman" w:eastAsia="Times New Roman" w:hAnsi="Times New Roman" w:cs="Times New Roman"/>
                <w:color w:val="000000"/>
                <w:szCs w:val="24"/>
              </w:rPr>
            </w:pPr>
            <w:r w:rsidRPr="004A3FAD">
              <w:rPr>
                <w:rFonts w:ascii="Times New Roman" w:eastAsia="Times New Roman" w:hAnsi="Times New Roman" w:cs="Times New Roman"/>
                <w:color w:val="000000"/>
                <w:szCs w:val="24"/>
              </w:rPr>
              <w:t> </w:t>
            </w:r>
          </w:p>
        </w:tc>
        <w:tc>
          <w:tcPr>
            <w:tcW w:w="1814" w:type="dxa"/>
            <w:tcBorders>
              <w:top w:val="single" w:sz="4" w:space="0" w:color="auto"/>
              <w:left w:val="nil"/>
              <w:bottom w:val="single" w:sz="4" w:space="0" w:color="auto"/>
              <w:right w:val="single" w:sz="4" w:space="0" w:color="auto"/>
            </w:tcBorders>
            <w:shd w:val="clear" w:color="auto" w:fill="auto"/>
            <w:vAlign w:val="center"/>
            <w:hideMark/>
          </w:tcPr>
          <w:p w14:paraId="30EC9E1D" w14:textId="1D579B5D" w:rsidR="002A48F2" w:rsidRPr="004A3FAD" w:rsidRDefault="002A48F2" w:rsidP="005234B9">
            <w:pPr>
              <w:spacing w:after="0" w:line="240" w:lineRule="auto"/>
              <w:jc w:val="center"/>
              <w:rPr>
                <w:rFonts w:eastAsia="Times New Roman" w:cs="Arial"/>
                <w:b/>
                <w:color w:val="000000"/>
                <w:szCs w:val="24"/>
              </w:rPr>
            </w:pPr>
            <w:r w:rsidRPr="004A3FAD">
              <w:rPr>
                <w:rFonts w:eastAsia="Times New Roman" w:cs="Arial"/>
                <w:b/>
                <w:color w:val="000000"/>
                <w:szCs w:val="24"/>
              </w:rPr>
              <w:t xml:space="preserve">Option </w:t>
            </w:r>
            <w:r w:rsidR="00947A09" w:rsidRPr="004A3FAD">
              <w:rPr>
                <w:rFonts w:eastAsia="Times New Roman" w:cs="Arial"/>
                <w:b/>
                <w:bCs/>
                <w:color w:val="000000"/>
                <w:szCs w:val="24"/>
              </w:rPr>
              <w:t>0</w:t>
            </w:r>
          </w:p>
        </w:tc>
        <w:tc>
          <w:tcPr>
            <w:tcW w:w="1814" w:type="dxa"/>
            <w:tcBorders>
              <w:top w:val="single" w:sz="4" w:space="0" w:color="auto"/>
              <w:left w:val="nil"/>
              <w:bottom w:val="single" w:sz="4" w:space="0" w:color="auto"/>
              <w:right w:val="single" w:sz="4" w:space="0" w:color="auto"/>
            </w:tcBorders>
            <w:shd w:val="clear" w:color="auto" w:fill="auto"/>
            <w:vAlign w:val="center"/>
            <w:hideMark/>
          </w:tcPr>
          <w:p w14:paraId="007A7B4E" w14:textId="50EB54E3" w:rsidR="002A48F2" w:rsidRPr="004A3FAD" w:rsidRDefault="002A48F2" w:rsidP="005234B9">
            <w:pPr>
              <w:spacing w:after="0" w:line="240" w:lineRule="auto"/>
              <w:jc w:val="center"/>
              <w:rPr>
                <w:rFonts w:eastAsia="Times New Roman" w:cs="Arial"/>
                <w:b/>
                <w:color w:val="000000"/>
                <w:szCs w:val="24"/>
              </w:rPr>
            </w:pPr>
            <w:r w:rsidRPr="004A3FAD">
              <w:rPr>
                <w:rFonts w:eastAsia="Times New Roman" w:cs="Arial"/>
                <w:b/>
                <w:color w:val="000000"/>
                <w:szCs w:val="24"/>
              </w:rPr>
              <w:t xml:space="preserve">Option </w:t>
            </w:r>
            <w:r w:rsidR="00947A09" w:rsidRPr="004A3FAD">
              <w:rPr>
                <w:rFonts w:eastAsia="Times New Roman" w:cs="Arial"/>
                <w:b/>
                <w:bCs/>
                <w:color w:val="000000"/>
                <w:szCs w:val="24"/>
              </w:rPr>
              <w:t>1</w:t>
            </w:r>
          </w:p>
        </w:tc>
        <w:tc>
          <w:tcPr>
            <w:tcW w:w="1814" w:type="dxa"/>
            <w:tcBorders>
              <w:top w:val="single" w:sz="4" w:space="0" w:color="auto"/>
              <w:left w:val="nil"/>
              <w:bottom w:val="single" w:sz="4" w:space="0" w:color="auto"/>
              <w:right w:val="single" w:sz="4" w:space="0" w:color="auto"/>
            </w:tcBorders>
            <w:shd w:val="clear" w:color="auto" w:fill="auto"/>
            <w:vAlign w:val="center"/>
            <w:hideMark/>
          </w:tcPr>
          <w:p w14:paraId="75D91EB9" w14:textId="6455268A" w:rsidR="002A48F2" w:rsidRPr="004A3FAD" w:rsidRDefault="002A48F2" w:rsidP="005234B9">
            <w:pPr>
              <w:spacing w:after="0" w:line="240" w:lineRule="auto"/>
              <w:jc w:val="center"/>
              <w:rPr>
                <w:rFonts w:eastAsia="Times New Roman" w:cs="Arial"/>
                <w:b/>
                <w:color w:val="000000"/>
                <w:szCs w:val="24"/>
              </w:rPr>
            </w:pPr>
            <w:r w:rsidRPr="004A3FAD">
              <w:rPr>
                <w:rFonts w:eastAsia="Times New Roman" w:cs="Arial"/>
                <w:b/>
                <w:color w:val="000000"/>
                <w:szCs w:val="24"/>
              </w:rPr>
              <w:t xml:space="preserve">Option </w:t>
            </w:r>
            <w:r w:rsidR="00947A09" w:rsidRPr="004A3FAD">
              <w:rPr>
                <w:rFonts w:eastAsia="Times New Roman" w:cs="Arial"/>
                <w:b/>
                <w:bCs/>
                <w:color w:val="000000"/>
                <w:szCs w:val="24"/>
              </w:rPr>
              <w:t>2</w:t>
            </w:r>
          </w:p>
        </w:tc>
        <w:tc>
          <w:tcPr>
            <w:tcW w:w="1814" w:type="dxa"/>
            <w:tcBorders>
              <w:top w:val="single" w:sz="4" w:space="0" w:color="auto"/>
              <w:left w:val="nil"/>
              <w:bottom w:val="single" w:sz="4" w:space="0" w:color="auto"/>
              <w:right w:val="single" w:sz="4" w:space="0" w:color="auto"/>
            </w:tcBorders>
            <w:shd w:val="clear" w:color="auto" w:fill="auto"/>
            <w:vAlign w:val="center"/>
            <w:hideMark/>
          </w:tcPr>
          <w:p w14:paraId="257C92AD" w14:textId="05058CC2" w:rsidR="002A48F2" w:rsidRPr="004A3FAD" w:rsidRDefault="002A48F2" w:rsidP="005234B9">
            <w:pPr>
              <w:spacing w:after="0" w:line="240" w:lineRule="auto"/>
              <w:jc w:val="center"/>
              <w:rPr>
                <w:rFonts w:eastAsia="Times New Roman" w:cs="Arial"/>
                <w:b/>
                <w:color w:val="000000"/>
                <w:szCs w:val="24"/>
              </w:rPr>
            </w:pPr>
            <w:r w:rsidRPr="004A3FAD">
              <w:rPr>
                <w:rFonts w:eastAsia="Times New Roman" w:cs="Arial"/>
                <w:b/>
                <w:color w:val="000000"/>
                <w:szCs w:val="24"/>
              </w:rPr>
              <w:t xml:space="preserve">Option </w:t>
            </w:r>
            <w:r w:rsidR="00947A09" w:rsidRPr="004A3FAD">
              <w:rPr>
                <w:rFonts w:eastAsia="Times New Roman" w:cs="Arial"/>
                <w:b/>
                <w:bCs/>
                <w:color w:val="000000"/>
                <w:szCs w:val="24"/>
              </w:rPr>
              <w:t>3</w:t>
            </w:r>
          </w:p>
        </w:tc>
      </w:tr>
      <w:tr w:rsidR="002A48F2" w:rsidRPr="004A3FAD" w14:paraId="15050AE8" w14:textId="77777777" w:rsidTr="004761D1">
        <w:trPr>
          <w:trHeight w:val="340"/>
        </w:trPr>
        <w:tc>
          <w:tcPr>
            <w:tcW w:w="1814" w:type="dxa"/>
            <w:tcBorders>
              <w:top w:val="nil"/>
              <w:left w:val="single" w:sz="4" w:space="0" w:color="auto"/>
              <w:bottom w:val="single" w:sz="4" w:space="0" w:color="auto"/>
              <w:right w:val="single" w:sz="4" w:space="0" w:color="auto"/>
            </w:tcBorders>
            <w:shd w:val="clear" w:color="auto" w:fill="auto"/>
            <w:vAlign w:val="center"/>
            <w:hideMark/>
          </w:tcPr>
          <w:p w14:paraId="09B075DC" w14:textId="77777777" w:rsidR="002A48F2" w:rsidRPr="004A3FAD" w:rsidRDefault="002A48F2" w:rsidP="009D2B59">
            <w:pPr>
              <w:spacing w:after="0" w:line="240" w:lineRule="auto"/>
              <w:rPr>
                <w:rFonts w:eastAsia="Times New Roman" w:cs="Arial"/>
                <w:color w:val="000000"/>
                <w:szCs w:val="24"/>
              </w:rPr>
            </w:pPr>
            <w:r w:rsidRPr="004A3FAD">
              <w:rPr>
                <w:rFonts w:eastAsia="Times New Roman" w:cs="Arial"/>
                <w:color w:val="000000"/>
                <w:szCs w:val="24"/>
              </w:rPr>
              <w:t>High</w:t>
            </w:r>
          </w:p>
        </w:tc>
        <w:tc>
          <w:tcPr>
            <w:tcW w:w="1814" w:type="dxa"/>
            <w:tcBorders>
              <w:top w:val="nil"/>
              <w:left w:val="nil"/>
              <w:bottom w:val="single" w:sz="4" w:space="0" w:color="auto"/>
              <w:right w:val="single" w:sz="4" w:space="0" w:color="auto"/>
            </w:tcBorders>
            <w:shd w:val="clear" w:color="auto" w:fill="auto"/>
            <w:vAlign w:val="center"/>
            <w:hideMark/>
          </w:tcPr>
          <w:p w14:paraId="51A63B3C"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0.0</w:t>
            </w:r>
          </w:p>
        </w:tc>
        <w:tc>
          <w:tcPr>
            <w:tcW w:w="1814" w:type="dxa"/>
            <w:tcBorders>
              <w:top w:val="nil"/>
              <w:left w:val="nil"/>
              <w:bottom w:val="single" w:sz="4" w:space="0" w:color="auto"/>
              <w:right w:val="single" w:sz="4" w:space="0" w:color="auto"/>
            </w:tcBorders>
            <w:shd w:val="clear" w:color="auto" w:fill="auto"/>
            <w:vAlign w:val="center"/>
            <w:hideMark/>
          </w:tcPr>
          <w:p w14:paraId="713B3D1E"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0.4</w:t>
            </w:r>
          </w:p>
        </w:tc>
        <w:tc>
          <w:tcPr>
            <w:tcW w:w="1814" w:type="dxa"/>
            <w:tcBorders>
              <w:top w:val="nil"/>
              <w:left w:val="nil"/>
              <w:bottom w:val="single" w:sz="4" w:space="0" w:color="auto"/>
              <w:right w:val="single" w:sz="4" w:space="0" w:color="auto"/>
            </w:tcBorders>
            <w:shd w:val="clear" w:color="auto" w:fill="auto"/>
            <w:vAlign w:val="center"/>
            <w:hideMark/>
          </w:tcPr>
          <w:p w14:paraId="08A49D51"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0.5</w:t>
            </w:r>
          </w:p>
        </w:tc>
        <w:tc>
          <w:tcPr>
            <w:tcW w:w="1814" w:type="dxa"/>
            <w:tcBorders>
              <w:top w:val="nil"/>
              <w:left w:val="nil"/>
              <w:bottom w:val="single" w:sz="4" w:space="0" w:color="auto"/>
              <w:right w:val="single" w:sz="4" w:space="0" w:color="auto"/>
            </w:tcBorders>
            <w:shd w:val="clear" w:color="auto" w:fill="auto"/>
            <w:vAlign w:val="center"/>
            <w:hideMark/>
          </w:tcPr>
          <w:p w14:paraId="2E33D1D1"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1.6</w:t>
            </w:r>
          </w:p>
        </w:tc>
      </w:tr>
      <w:tr w:rsidR="002A48F2" w:rsidRPr="004A3FAD" w14:paraId="794C968D" w14:textId="77777777" w:rsidTr="004761D1">
        <w:trPr>
          <w:trHeight w:val="340"/>
        </w:trPr>
        <w:tc>
          <w:tcPr>
            <w:tcW w:w="1814" w:type="dxa"/>
            <w:tcBorders>
              <w:top w:val="nil"/>
              <w:left w:val="single" w:sz="4" w:space="0" w:color="auto"/>
              <w:bottom w:val="single" w:sz="4" w:space="0" w:color="auto"/>
              <w:right w:val="single" w:sz="4" w:space="0" w:color="auto"/>
            </w:tcBorders>
            <w:shd w:val="clear" w:color="auto" w:fill="auto"/>
            <w:vAlign w:val="center"/>
            <w:hideMark/>
          </w:tcPr>
          <w:p w14:paraId="7D8020CC" w14:textId="77777777" w:rsidR="002A48F2" w:rsidRPr="004A3FAD" w:rsidRDefault="002A48F2" w:rsidP="009D2B59">
            <w:pPr>
              <w:spacing w:after="0" w:line="240" w:lineRule="auto"/>
              <w:rPr>
                <w:rFonts w:eastAsia="Times New Roman" w:cs="Arial"/>
                <w:color w:val="000000"/>
                <w:szCs w:val="24"/>
              </w:rPr>
            </w:pPr>
            <w:r w:rsidRPr="004A3FAD">
              <w:rPr>
                <w:rFonts w:eastAsia="Times New Roman" w:cs="Arial"/>
                <w:color w:val="000000"/>
                <w:szCs w:val="24"/>
              </w:rPr>
              <w:t>Low</w:t>
            </w:r>
          </w:p>
        </w:tc>
        <w:tc>
          <w:tcPr>
            <w:tcW w:w="1814" w:type="dxa"/>
            <w:tcBorders>
              <w:top w:val="nil"/>
              <w:left w:val="nil"/>
              <w:bottom w:val="single" w:sz="4" w:space="0" w:color="auto"/>
              <w:right w:val="single" w:sz="4" w:space="0" w:color="auto"/>
            </w:tcBorders>
            <w:shd w:val="clear" w:color="auto" w:fill="auto"/>
            <w:vAlign w:val="center"/>
            <w:hideMark/>
          </w:tcPr>
          <w:p w14:paraId="37772CFE"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0.0</w:t>
            </w:r>
          </w:p>
        </w:tc>
        <w:tc>
          <w:tcPr>
            <w:tcW w:w="1814" w:type="dxa"/>
            <w:tcBorders>
              <w:top w:val="nil"/>
              <w:left w:val="nil"/>
              <w:bottom w:val="single" w:sz="4" w:space="0" w:color="auto"/>
              <w:right w:val="single" w:sz="4" w:space="0" w:color="auto"/>
            </w:tcBorders>
            <w:shd w:val="clear" w:color="auto" w:fill="auto"/>
            <w:vAlign w:val="center"/>
            <w:hideMark/>
          </w:tcPr>
          <w:p w14:paraId="7205E1EA"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0.2</w:t>
            </w:r>
          </w:p>
        </w:tc>
        <w:tc>
          <w:tcPr>
            <w:tcW w:w="1814" w:type="dxa"/>
            <w:tcBorders>
              <w:top w:val="nil"/>
              <w:left w:val="nil"/>
              <w:bottom w:val="single" w:sz="4" w:space="0" w:color="auto"/>
              <w:right w:val="single" w:sz="4" w:space="0" w:color="auto"/>
            </w:tcBorders>
            <w:shd w:val="clear" w:color="auto" w:fill="auto"/>
            <w:vAlign w:val="center"/>
            <w:hideMark/>
          </w:tcPr>
          <w:p w14:paraId="66B8BF72"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0.3</w:t>
            </w:r>
          </w:p>
        </w:tc>
        <w:tc>
          <w:tcPr>
            <w:tcW w:w="1814" w:type="dxa"/>
            <w:tcBorders>
              <w:top w:val="nil"/>
              <w:left w:val="nil"/>
              <w:bottom w:val="single" w:sz="4" w:space="0" w:color="auto"/>
              <w:right w:val="single" w:sz="4" w:space="0" w:color="auto"/>
            </w:tcBorders>
            <w:shd w:val="clear" w:color="auto" w:fill="auto"/>
            <w:vAlign w:val="center"/>
            <w:hideMark/>
          </w:tcPr>
          <w:p w14:paraId="589578EA"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0.9</w:t>
            </w:r>
          </w:p>
        </w:tc>
      </w:tr>
      <w:tr w:rsidR="002A48F2" w:rsidRPr="004A3FAD" w14:paraId="0E4B5F6E" w14:textId="77777777" w:rsidTr="004761D1">
        <w:trPr>
          <w:trHeight w:val="340"/>
        </w:trPr>
        <w:tc>
          <w:tcPr>
            <w:tcW w:w="1814" w:type="dxa"/>
            <w:tcBorders>
              <w:top w:val="nil"/>
              <w:left w:val="single" w:sz="4" w:space="0" w:color="auto"/>
              <w:bottom w:val="single" w:sz="4" w:space="0" w:color="auto"/>
              <w:right w:val="single" w:sz="4" w:space="0" w:color="auto"/>
            </w:tcBorders>
            <w:shd w:val="clear" w:color="auto" w:fill="auto"/>
            <w:vAlign w:val="center"/>
            <w:hideMark/>
          </w:tcPr>
          <w:p w14:paraId="0A388E7F" w14:textId="77777777" w:rsidR="002A48F2" w:rsidRPr="004A3FAD" w:rsidRDefault="002A48F2" w:rsidP="009D2B59">
            <w:pPr>
              <w:spacing w:after="0" w:line="240" w:lineRule="auto"/>
              <w:rPr>
                <w:rFonts w:eastAsia="Times New Roman" w:cs="Arial"/>
                <w:b/>
                <w:color w:val="000000"/>
                <w:szCs w:val="24"/>
              </w:rPr>
            </w:pPr>
            <w:r w:rsidRPr="004A3FAD">
              <w:rPr>
                <w:rFonts w:eastAsia="Times New Roman" w:cs="Arial"/>
                <w:b/>
                <w:color w:val="000000"/>
                <w:szCs w:val="24"/>
              </w:rPr>
              <w:t>Best</w:t>
            </w:r>
          </w:p>
        </w:tc>
        <w:tc>
          <w:tcPr>
            <w:tcW w:w="1814" w:type="dxa"/>
            <w:tcBorders>
              <w:top w:val="nil"/>
              <w:left w:val="nil"/>
              <w:bottom w:val="single" w:sz="4" w:space="0" w:color="auto"/>
              <w:right w:val="single" w:sz="4" w:space="0" w:color="auto"/>
            </w:tcBorders>
            <w:shd w:val="clear" w:color="auto" w:fill="auto"/>
            <w:vAlign w:val="center"/>
            <w:hideMark/>
          </w:tcPr>
          <w:p w14:paraId="36BF4793" w14:textId="77777777" w:rsidR="002A48F2" w:rsidRPr="004A3FAD" w:rsidRDefault="002A48F2" w:rsidP="00BA24D3">
            <w:pPr>
              <w:spacing w:after="0" w:line="240" w:lineRule="auto"/>
              <w:jc w:val="right"/>
              <w:rPr>
                <w:rFonts w:eastAsia="Times New Roman" w:cs="Arial"/>
                <w:b/>
                <w:color w:val="000000"/>
                <w:szCs w:val="24"/>
              </w:rPr>
            </w:pPr>
            <w:r w:rsidRPr="004A3FAD">
              <w:rPr>
                <w:rFonts w:eastAsia="Times New Roman" w:cs="Arial"/>
                <w:b/>
                <w:color w:val="000000"/>
                <w:szCs w:val="24"/>
              </w:rPr>
              <w:t>0.0</w:t>
            </w:r>
          </w:p>
        </w:tc>
        <w:tc>
          <w:tcPr>
            <w:tcW w:w="1814" w:type="dxa"/>
            <w:tcBorders>
              <w:top w:val="nil"/>
              <w:left w:val="nil"/>
              <w:bottom w:val="single" w:sz="4" w:space="0" w:color="auto"/>
              <w:right w:val="single" w:sz="4" w:space="0" w:color="auto"/>
            </w:tcBorders>
            <w:shd w:val="clear" w:color="auto" w:fill="auto"/>
            <w:vAlign w:val="center"/>
            <w:hideMark/>
          </w:tcPr>
          <w:p w14:paraId="63299709" w14:textId="77777777" w:rsidR="002A48F2" w:rsidRPr="004A3FAD" w:rsidRDefault="002A48F2" w:rsidP="00BA24D3">
            <w:pPr>
              <w:spacing w:after="0" w:line="240" w:lineRule="auto"/>
              <w:jc w:val="right"/>
              <w:rPr>
                <w:rFonts w:eastAsia="Times New Roman" w:cs="Arial"/>
                <w:b/>
                <w:color w:val="000000"/>
                <w:szCs w:val="24"/>
              </w:rPr>
            </w:pPr>
            <w:r w:rsidRPr="004A3FAD">
              <w:rPr>
                <w:rFonts w:eastAsia="Times New Roman" w:cs="Arial"/>
                <w:b/>
                <w:color w:val="000000"/>
                <w:szCs w:val="24"/>
              </w:rPr>
              <w:t>0.3</w:t>
            </w:r>
          </w:p>
        </w:tc>
        <w:tc>
          <w:tcPr>
            <w:tcW w:w="1814" w:type="dxa"/>
            <w:tcBorders>
              <w:top w:val="nil"/>
              <w:left w:val="nil"/>
              <w:bottom w:val="single" w:sz="4" w:space="0" w:color="auto"/>
              <w:right w:val="single" w:sz="4" w:space="0" w:color="auto"/>
            </w:tcBorders>
            <w:shd w:val="clear" w:color="auto" w:fill="auto"/>
            <w:vAlign w:val="center"/>
            <w:hideMark/>
          </w:tcPr>
          <w:p w14:paraId="4D941CCB" w14:textId="77777777" w:rsidR="002A48F2" w:rsidRPr="004A3FAD" w:rsidRDefault="002A48F2" w:rsidP="00BA24D3">
            <w:pPr>
              <w:spacing w:after="0" w:line="240" w:lineRule="auto"/>
              <w:jc w:val="right"/>
              <w:rPr>
                <w:rFonts w:eastAsia="Times New Roman" w:cs="Arial"/>
                <w:b/>
                <w:color w:val="000000"/>
                <w:szCs w:val="24"/>
              </w:rPr>
            </w:pPr>
            <w:r w:rsidRPr="004A3FAD">
              <w:rPr>
                <w:rFonts w:eastAsia="Times New Roman" w:cs="Arial"/>
                <w:b/>
                <w:color w:val="000000"/>
                <w:szCs w:val="24"/>
              </w:rPr>
              <w:t>0.4</w:t>
            </w:r>
          </w:p>
        </w:tc>
        <w:tc>
          <w:tcPr>
            <w:tcW w:w="1814" w:type="dxa"/>
            <w:tcBorders>
              <w:top w:val="nil"/>
              <w:left w:val="nil"/>
              <w:bottom w:val="single" w:sz="4" w:space="0" w:color="auto"/>
              <w:right w:val="single" w:sz="4" w:space="0" w:color="auto"/>
            </w:tcBorders>
            <w:shd w:val="clear" w:color="auto" w:fill="auto"/>
            <w:vAlign w:val="center"/>
            <w:hideMark/>
          </w:tcPr>
          <w:p w14:paraId="4621807F" w14:textId="77777777" w:rsidR="002A48F2" w:rsidRPr="004A3FAD" w:rsidRDefault="002A48F2" w:rsidP="00BA24D3">
            <w:pPr>
              <w:spacing w:after="0" w:line="240" w:lineRule="auto"/>
              <w:jc w:val="right"/>
              <w:rPr>
                <w:rFonts w:eastAsia="Times New Roman" w:cs="Arial"/>
                <w:b/>
                <w:color w:val="000000"/>
                <w:szCs w:val="24"/>
              </w:rPr>
            </w:pPr>
            <w:r w:rsidRPr="004A3FAD">
              <w:rPr>
                <w:rFonts w:eastAsia="Times New Roman" w:cs="Arial"/>
                <w:b/>
                <w:color w:val="000000"/>
                <w:szCs w:val="24"/>
              </w:rPr>
              <w:t>1.2</w:t>
            </w:r>
          </w:p>
        </w:tc>
      </w:tr>
    </w:tbl>
    <w:p w14:paraId="7C98C9E3" w14:textId="77777777" w:rsidR="002A48F2" w:rsidRPr="0015367A" w:rsidRDefault="002A48F2" w:rsidP="004761D1">
      <w:pPr>
        <w:ind w:left="567"/>
        <w:rPr>
          <w:sz w:val="18"/>
          <w:szCs w:val="16"/>
        </w:rPr>
      </w:pPr>
      <w:r w:rsidRPr="003530E4">
        <w:rPr>
          <w:sz w:val="18"/>
          <w:szCs w:val="16"/>
        </w:rPr>
        <w:t>Source: Home Office Analysis</w:t>
      </w:r>
      <w:r>
        <w:rPr>
          <w:sz w:val="18"/>
          <w:szCs w:val="16"/>
        </w:rPr>
        <w:t xml:space="preserve"> and Insight</w:t>
      </w:r>
    </w:p>
    <w:p w14:paraId="0C85FBE2" w14:textId="77777777" w:rsidR="002A48F2" w:rsidRPr="004A3FAD" w:rsidRDefault="002A48F2" w:rsidP="001A4A1A">
      <w:pPr>
        <w:spacing w:after="120"/>
        <w:ind w:left="720" w:hanging="720"/>
        <w:jc w:val="both"/>
        <w:rPr>
          <w:b/>
          <w:bCs/>
          <w:szCs w:val="24"/>
        </w:rPr>
      </w:pPr>
      <w:r w:rsidRPr="004A3FAD">
        <w:rPr>
          <w:b/>
          <w:bCs/>
          <w:szCs w:val="24"/>
        </w:rPr>
        <w:t>Registered Firearms Dealers</w:t>
      </w:r>
    </w:p>
    <w:p w14:paraId="76C24930" w14:textId="7A3B6C08" w:rsidR="00E7552B" w:rsidRPr="004A3FAD" w:rsidRDefault="002A48F2" w:rsidP="00C40A10">
      <w:pPr>
        <w:pStyle w:val="ListParagraph"/>
        <w:numPr>
          <w:ilvl w:val="0"/>
          <w:numId w:val="19"/>
        </w:numPr>
        <w:spacing w:before="0" w:after="120"/>
        <w:ind w:left="720" w:hanging="720"/>
        <w:jc w:val="both"/>
        <w:rPr>
          <w:szCs w:val="24"/>
        </w:rPr>
      </w:pPr>
      <w:r w:rsidRPr="004A3FAD">
        <w:rPr>
          <w:szCs w:val="24"/>
        </w:rPr>
        <w:t xml:space="preserve">Registered Firearms Dealers (RFDs) represent a key group of businesses that hold Firearms licences. The fee for a Registered Firearms Dealers Licence (both grants and renewals) is the same. Table 15 shows the change in RFD grants and renewals in each option. </w:t>
      </w:r>
    </w:p>
    <w:p w14:paraId="6B31271F" w14:textId="579F7FB9" w:rsidR="002A48F2" w:rsidRPr="004A3FAD" w:rsidRDefault="002A48F2" w:rsidP="004761D1">
      <w:pPr>
        <w:ind w:left="567"/>
        <w:rPr>
          <w:b/>
          <w:szCs w:val="24"/>
        </w:rPr>
      </w:pPr>
      <w:r w:rsidRPr="004A3FAD">
        <w:rPr>
          <w:b/>
          <w:szCs w:val="24"/>
        </w:rPr>
        <w:t>Table 15 – RFD licence grant and renewal fees and fee increases (£, 2024 prices)</w:t>
      </w:r>
    </w:p>
    <w:tbl>
      <w:tblPr>
        <w:tblW w:w="9072" w:type="dxa"/>
        <w:tblInd w:w="562" w:type="dxa"/>
        <w:tblLook w:val="04A0" w:firstRow="1" w:lastRow="0" w:firstColumn="1" w:lastColumn="0" w:noHBand="0" w:noVBand="1"/>
      </w:tblPr>
      <w:tblGrid>
        <w:gridCol w:w="3402"/>
        <w:gridCol w:w="1701"/>
        <w:gridCol w:w="1418"/>
        <w:gridCol w:w="1276"/>
        <w:gridCol w:w="1275"/>
      </w:tblGrid>
      <w:tr w:rsidR="002A48F2" w:rsidRPr="004A3FAD" w14:paraId="46DD7A75" w14:textId="77777777" w:rsidTr="005234B9">
        <w:trPr>
          <w:trHeight w:val="340"/>
        </w:trPr>
        <w:tc>
          <w:tcPr>
            <w:tcW w:w="34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B6C885" w14:textId="77777777" w:rsidR="002A48F2" w:rsidRPr="004A3FAD" w:rsidRDefault="002A48F2" w:rsidP="00BA24D3">
            <w:pPr>
              <w:spacing w:after="0" w:line="240" w:lineRule="auto"/>
              <w:rPr>
                <w:rFonts w:eastAsia="Times New Roman" w:cs="Arial"/>
                <w:b/>
                <w:color w:val="000000"/>
                <w:szCs w:val="24"/>
              </w:rPr>
            </w:pPr>
            <w:r w:rsidRPr="004A3FAD">
              <w:rPr>
                <w:rFonts w:eastAsia="Times New Roman" w:cs="Arial"/>
                <w:b/>
                <w:color w:val="000000"/>
                <w:szCs w:val="24"/>
              </w:rPr>
              <w:t> </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14:paraId="1A3784B0" w14:textId="77777777" w:rsidR="002A48F2" w:rsidRPr="004A3FAD" w:rsidRDefault="002A48F2" w:rsidP="00BA24D3">
            <w:pPr>
              <w:spacing w:after="0" w:line="240" w:lineRule="auto"/>
              <w:rPr>
                <w:rFonts w:eastAsia="Times New Roman" w:cs="Arial"/>
                <w:b/>
                <w:color w:val="000000"/>
                <w:szCs w:val="24"/>
              </w:rPr>
            </w:pPr>
            <w:r w:rsidRPr="004A3FAD">
              <w:rPr>
                <w:rFonts w:eastAsia="Times New Roman" w:cs="Arial"/>
                <w:b/>
                <w:color w:val="000000"/>
                <w:szCs w:val="24"/>
              </w:rPr>
              <w:t xml:space="preserve">Current fees </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14:paraId="5EEA1CC4" w14:textId="665AE248" w:rsidR="002A48F2" w:rsidRPr="004A3FAD" w:rsidRDefault="002A48F2" w:rsidP="00BA24D3">
            <w:pPr>
              <w:spacing w:after="0" w:line="240" w:lineRule="auto"/>
              <w:rPr>
                <w:rFonts w:eastAsia="Times New Roman" w:cs="Arial"/>
                <w:b/>
                <w:color w:val="000000"/>
                <w:szCs w:val="24"/>
              </w:rPr>
            </w:pPr>
            <w:r w:rsidRPr="004A3FAD">
              <w:rPr>
                <w:rFonts w:eastAsia="Times New Roman" w:cs="Arial"/>
                <w:b/>
                <w:color w:val="000000"/>
                <w:szCs w:val="24"/>
              </w:rPr>
              <w:t xml:space="preserve">Option </w:t>
            </w:r>
            <w:r w:rsidR="0026629D" w:rsidRPr="004A3FAD">
              <w:rPr>
                <w:rFonts w:eastAsia="Times New Roman" w:cs="Arial"/>
                <w:b/>
                <w:bCs/>
                <w:color w:val="000000"/>
                <w:szCs w:val="24"/>
              </w:rPr>
              <w:t>1</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14:paraId="565E7A52" w14:textId="774523AD" w:rsidR="002A48F2" w:rsidRPr="004A3FAD" w:rsidRDefault="002A48F2" w:rsidP="00BA24D3">
            <w:pPr>
              <w:spacing w:after="0" w:line="240" w:lineRule="auto"/>
              <w:rPr>
                <w:rFonts w:eastAsia="Times New Roman" w:cs="Arial"/>
                <w:b/>
                <w:color w:val="000000"/>
                <w:szCs w:val="24"/>
              </w:rPr>
            </w:pPr>
            <w:r w:rsidRPr="004A3FAD">
              <w:rPr>
                <w:rFonts w:eastAsia="Times New Roman" w:cs="Arial"/>
                <w:b/>
                <w:color w:val="000000"/>
                <w:szCs w:val="24"/>
              </w:rPr>
              <w:t xml:space="preserve">Option </w:t>
            </w:r>
            <w:r w:rsidR="0026629D" w:rsidRPr="004A3FAD">
              <w:rPr>
                <w:rFonts w:eastAsia="Times New Roman" w:cs="Arial"/>
                <w:b/>
                <w:bCs/>
                <w:color w:val="000000"/>
                <w:szCs w:val="24"/>
              </w:rPr>
              <w:t>2</w:t>
            </w:r>
          </w:p>
        </w:tc>
        <w:tc>
          <w:tcPr>
            <w:tcW w:w="1275" w:type="dxa"/>
            <w:tcBorders>
              <w:top w:val="single" w:sz="4" w:space="0" w:color="auto"/>
              <w:left w:val="nil"/>
              <w:bottom w:val="single" w:sz="4" w:space="0" w:color="auto"/>
              <w:right w:val="single" w:sz="4" w:space="0" w:color="auto"/>
            </w:tcBorders>
            <w:shd w:val="clear" w:color="auto" w:fill="auto"/>
            <w:noWrap/>
            <w:vAlign w:val="bottom"/>
            <w:hideMark/>
          </w:tcPr>
          <w:p w14:paraId="018783F2" w14:textId="25705116" w:rsidR="002A48F2" w:rsidRPr="004A3FAD" w:rsidRDefault="002A48F2" w:rsidP="00BA24D3">
            <w:pPr>
              <w:spacing w:after="0" w:line="240" w:lineRule="auto"/>
              <w:rPr>
                <w:rFonts w:eastAsia="Times New Roman" w:cs="Arial"/>
                <w:b/>
                <w:color w:val="000000"/>
                <w:szCs w:val="24"/>
              </w:rPr>
            </w:pPr>
            <w:r w:rsidRPr="004A3FAD">
              <w:rPr>
                <w:rFonts w:eastAsia="Times New Roman" w:cs="Arial"/>
                <w:b/>
                <w:color w:val="000000"/>
                <w:szCs w:val="24"/>
              </w:rPr>
              <w:t xml:space="preserve">Option </w:t>
            </w:r>
            <w:r w:rsidR="0026629D" w:rsidRPr="004A3FAD">
              <w:rPr>
                <w:rFonts w:eastAsia="Times New Roman" w:cs="Arial"/>
                <w:b/>
                <w:bCs/>
                <w:color w:val="000000"/>
                <w:szCs w:val="24"/>
              </w:rPr>
              <w:t>3</w:t>
            </w:r>
          </w:p>
        </w:tc>
      </w:tr>
      <w:tr w:rsidR="002A48F2" w:rsidRPr="004A3FAD" w14:paraId="57B1FE20" w14:textId="77777777" w:rsidTr="005234B9">
        <w:trPr>
          <w:trHeight w:val="340"/>
        </w:trPr>
        <w:tc>
          <w:tcPr>
            <w:tcW w:w="3402" w:type="dxa"/>
            <w:tcBorders>
              <w:top w:val="nil"/>
              <w:left w:val="single" w:sz="4" w:space="0" w:color="auto"/>
              <w:bottom w:val="single" w:sz="4" w:space="0" w:color="auto"/>
              <w:right w:val="single" w:sz="4" w:space="0" w:color="auto"/>
            </w:tcBorders>
            <w:shd w:val="clear" w:color="auto" w:fill="auto"/>
            <w:noWrap/>
            <w:vAlign w:val="bottom"/>
            <w:hideMark/>
          </w:tcPr>
          <w:p w14:paraId="39AFC667" w14:textId="77777777" w:rsidR="002A48F2" w:rsidRPr="004A3FAD" w:rsidRDefault="002A48F2" w:rsidP="00BA24D3">
            <w:pPr>
              <w:spacing w:after="0" w:line="240" w:lineRule="auto"/>
              <w:rPr>
                <w:rFonts w:eastAsia="Times New Roman" w:cs="Arial"/>
                <w:color w:val="000000"/>
                <w:szCs w:val="24"/>
              </w:rPr>
            </w:pPr>
            <w:r w:rsidRPr="004A3FAD">
              <w:rPr>
                <w:rFonts w:eastAsia="Times New Roman" w:cs="Arial"/>
                <w:color w:val="000000"/>
                <w:szCs w:val="24"/>
              </w:rPr>
              <w:t>Fee level (£)</w:t>
            </w:r>
          </w:p>
        </w:tc>
        <w:tc>
          <w:tcPr>
            <w:tcW w:w="1701" w:type="dxa"/>
            <w:tcBorders>
              <w:top w:val="nil"/>
              <w:left w:val="nil"/>
              <w:bottom w:val="single" w:sz="4" w:space="0" w:color="auto"/>
              <w:right w:val="single" w:sz="4" w:space="0" w:color="auto"/>
            </w:tcBorders>
            <w:shd w:val="clear" w:color="auto" w:fill="auto"/>
            <w:noWrap/>
            <w:vAlign w:val="bottom"/>
            <w:hideMark/>
          </w:tcPr>
          <w:p w14:paraId="275B31F0"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200</w:t>
            </w:r>
          </w:p>
        </w:tc>
        <w:tc>
          <w:tcPr>
            <w:tcW w:w="1418" w:type="dxa"/>
            <w:tcBorders>
              <w:top w:val="nil"/>
              <w:left w:val="nil"/>
              <w:bottom w:val="single" w:sz="4" w:space="0" w:color="auto"/>
              <w:right w:val="single" w:sz="4" w:space="0" w:color="auto"/>
            </w:tcBorders>
            <w:shd w:val="clear" w:color="auto" w:fill="auto"/>
            <w:noWrap/>
            <w:vAlign w:val="bottom"/>
            <w:hideMark/>
          </w:tcPr>
          <w:p w14:paraId="709799D4"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267</w:t>
            </w:r>
          </w:p>
        </w:tc>
        <w:tc>
          <w:tcPr>
            <w:tcW w:w="1276" w:type="dxa"/>
            <w:tcBorders>
              <w:top w:val="nil"/>
              <w:left w:val="nil"/>
              <w:bottom w:val="single" w:sz="4" w:space="0" w:color="auto"/>
              <w:right w:val="single" w:sz="4" w:space="0" w:color="auto"/>
            </w:tcBorders>
            <w:shd w:val="clear" w:color="auto" w:fill="auto"/>
            <w:noWrap/>
            <w:vAlign w:val="bottom"/>
            <w:hideMark/>
          </w:tcPr>
          <w:p w14:paraId="02F54B76"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301</w:t>
            </w:r>
          </w:p>
        </w:tc>
        <w:tc>
          <w:tcPr>
            <w:tcW w:w="1275" w:type="dxa"/>
            <w:tcBorders>
              <w:top w:val="nil"/>
              <w:left w:val="nil"/>
              <w:bottom w:val="single" w:sz="4" w:space="0" w:color="auto"/>
              <w:right w:val="single" w:sz="4" w:space="0" w:color="auto"/>
            </w:tcBorders>
            <w:shd w:val="clear" w:color="auto" w:fill="auto"/>
            <w:noWrap/>
            <w:vAlign w:val="bottom"/>
            <w:hideMark/>
          </w:tcPr>
          <w:p w14:paraId="175CA1A5"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466</w:t>
            </w:r>
          </w:p>
        </w:tc>
      </w:tr>
      <w:tr w:rsidR="002A48F2" w:rsidRPr="004A3FAD" w14:paraId="1D348199" w14:textId="77777777" w:rsidTr="005234B9">
        <w:trPr>
          <w:trHeight w:val="340"/>
        </w:trPr>
        <w:tc>
          <w:tcPr>
            <w:tcW w:w="3402" w:type="dxa"/>
            <w:tcBorders>
              <w:top w:val="nil"/>
              <w:left w:val="single" w:sz="4" w:space="0" w:color="auto"/>
              <w:bottom w:val="single" w:sz="4" w:space="0" w:color="auto"/>
              <w:right w:val="single" w:sz="4" w:space="0" w:color="auto"/>
            </w:tcBorders>
            <w:shd w:val="clear" w:color="auto" w:fill="auto"/>
            <w:noWrap/>
            <w:vAlign w:val="bottom"/>
            <w:hideMark/>
          </w:tcPr>
          <w:p w14:paraId="626EF188" w14:textId="77777777" w:rsidR="002A48F2" w:rsidRPr="004A3FAD" w:rsidRDefault="002A48F2" w:rsidP="00BA24D3">
            <w:pPr>
              <w:spacing w:after="0" w:line="240" w:lineRule="auto"/>
              <w:rPr>
                <w:rFonts w:eastAsia="Times New Roman" w:cs="Arial"/>
                <w:color w:val="000000"/>
                <w:szCs w:val="24"/>
              </w:rPr>
            </w:pPr>
            <w:r w:rsidRPr="004A3FAD">
              <w:rPr>
                <w:rFonts w:eastAsia="Times New Roman" w:cs="Arial"/>
                <w:color w:val="000000"/>
                <w:szCs w:val="24"/>
              </w:rPr>
              <w:t>Increase in Fees (£)</w:t>
            </w:r>
          </w:p>
        </w:tc>
        <w:tc>
          <w:tcPr>
            <w:tcW w:w="1701" w:type="dxa"/>
            <w:tcBorders>
              <w:top w:val="nil"/>
              <w:left w:val="nil"/>
              <w:bottom w:val="single" w:sz="4" w:space="0" w:color="auto"/>
              <w:right w:val="single" w:sz="4" w:space="0" w:color="auto"/>
            </w:tcBorders>
            <w:shd w:val="clear" w:color="auto" w:fill="auto"/>
            <w:noWrap/>
            <w:vAlign w:val="bottom"/>
            <w:hideMark/>
          </w:tcPr>
          <w:p w14:paraId="5534DB6D"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0</w:t>
            </w:r>
          </w:p>
        </w:tc>
        <w:tc>
          <w:tcPr>
            <w:tcW w:w="1418" w:type="dxa"/>
            <w:tcBorders>
              <w:top w:val="nil"/>
              <w:left w:val="nil"/>
              <w:bottom w:val="single" w:sz="4" w:space="0" w:color="auto"/>
              <w:right w:val="single" w:sz="4" w:space="0" w:color="auto"/>
            </w:tcBorders>
            <w:shd w:val="clear" w:color="auto" w:fill="auto"/>
            <w:noWrap/>
            <w:vAlign w:val="bottom"/>
            <w:hideMark/>
          </w:tcPr>
          <w:p w14:paraId="67D2C973"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67</w:t>
            </w:r>
          </w:p>
        </w:tc>
        <w:tc>
          <w:tcPr>
            <w:tcW w:w="1276" w:type="dxa"/>
            <w:tcBorders>
              <w:top w:val="nil"/>
              <w:left w:val="nil"/>
              <w:bottom w:val="single" w:sz="4" w:space="0" w:color="auto"/>
              <w:right w:val="single" w:sz="4" w:space="0" w:color="auto"/>
            </w:tcBorders>
            <w:shd w:val="clear" w:color="auto" w:fill="auto"/>
            <w:noWrap/>
            <w:vAlign w:val="bottom"/>
            <w:hideMark/>
          </w:tcPr>
          <w:p w14:paraId="1C872D5A"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101</w:t>
            </w:r>
          </w:p>
        </w:tc>
        <w:tc>
          <w:tcPr>
            <w:tcW w:w="1275" w:type="dxa"/>
            <w:tcBorders>
              <w:top w:val="nil"/>
              <w:left w:val="nil"/>
              <w:bottom w:val="single" w:sz="4" w:space="0" w:color="auto"/>
              <w:right w:val="single" w:sz="4" w:space="0" w:color="auto"/>
            </w:tcBorders>
            <w:shd w:val="clear" w:color="auto" w:fill="auto"/>
            <w:noWrap/>
            <w:vAlign w:val="bottom"/>
            <w:hideMark/>
          </w:tcPr>
          <w:p w14:paraId="08E390BE"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266</w:t>
            </w:r>
          </w:p>
        </w:tc>
      </w:tr>
      <w:tr w:rsidR="002A48F2" w:rsidRPr="004A3FAD" w14:paraId="498F37AF" w14:textId="77777777" w:rsidTr="005234B9">
        <w:trPr>
          <w:trHeight w:val="340"/>
        </w:trPr>
        <w:tc>
          <w:tcPr>
            <w:tcW w:w="3402" w:type="dxa"/>
            <w:tcBorders>
              <w:top w:val="nil"/>
              <w:left w:val="single" w:sz="4" w:space="0" w:color="auto"/>
              <w:bottom w:val="single" w:sz="4" w:space="0" w:color="auto"/>
              <w:right w:val="single" w:sz="4" w:space="0" w:color="auto"/>
            </w:tcBorders>
            <w:shd w:val="clear" w:color="auto" w:fill="auto"/>
            <w:noWrap/>
            <w:vAlign w:val="bottom"/>
            <w:hideMark/>
          </w:tcPr>
          <w:p w14:paraId="025C8362" w14:textId="77777777" w:rsidR="002A48F2" w:rsidRPr="004A3FAD" w:rsidRDefault="002A48F2" w:rsidP="00BA24D3">
            <w:pPr>
              <w:spacing w:after="0" w:line="240" w:lineRule="auto"/>
              <w:rPr>
                <w:rFonts w:eastAsia="Times New Roman" w:cs="Arial"/>
                <w:color w:val="000000"/>
                <w:szCs w:val="24"/>
              </w:rPr>
            </w:pPr>
            <w:r w:rsidRPr="004A3FAD">
              <w:rPr>
                <w:rFonts w:eastAsia="Times New Roman" w:cs="Arial"/>
                <w:color w:val="000000"/>
                <w:szCs w:val="24"/>
              </w:rPr>
              <w:t>Percentage increase (%)</w:t>
            </w:r>
          </w:p>
        </w:tc>
        <w:tc>
          <w:tcPr>
            <w:tcW w:w="1701" w:type="dxa"/>
            <w:tcBorders>
              <w:top w:val="nil"/>
              <w:left w:val="nil"/>
              <w:bottom w:val="single" w:sz="4" w:space="0" w:color="auto"/>
              <w:right w:val="single" w:sz="4" w:space="0" w:color="auto"/>
            </w:tcBorders>
            <w:shd w:val="clear" w:color="auto" w:fill="auto"/>
            <w:noWrap/>
            <w:vAlign w:val="bottom"/>
            <w:hideMark/>
          </w:tcPr>
          <w:p w14:paraId="3228EDF1"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0%</w:t>
            </w:r>
          </w:p>
        </w:tc>
        <w:tc>
          <w:tcPr>
            <w:tcW w:w="1418" w:type="dxa"/>
            <w:tcBorders>
              <w:top w:val="nil"/>
              <w:left w:val="nil"/>
              <w:bottom w:val="single" w:sz="4" w:space="0" w:color="auto"/>
              <w:right w:val="single" w:sz="4" w:space="0" w:color="auto"/>
            </w:tcBorders>
            <w:shd w:val="clear" w:color="auto" w:fill="auto"/>
            <w:noWrap/>
            <w:vAlign w:val="bottom"/>
            <w:hideMark/>
          </w:tcPr>
          <w:p w14:paraId="673CF7E3"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33%</w:t>
            </w:r>
          </w:p>
        </w:tc>
        <w:tc>
          <w:tcPr>
            <w:tcW w:w="1276" w:type="dxa"/>
            <w:tcBorders>
              <w:top w:val="nil"/>
              <w:left w:val="nil"/>
              <w:bottom w:val="single" w:sz="4" w:space="0" w:color="auto"/>
              <w:right w:val="single" w:sz="4" w:space="0" w:color="auto"/>
            </w:tcBorders>
            <w:shd w:val="clear" w:color="auto" w:fill="auto"/>
            <w:noWrap/>
            <w:vAlign w:val="bottom"/>
            <w:hideMark/>
          </w:tcPr>
          <w:p w14:paraId="28FEBF4B"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50%</w:t>
            </w:r>
          </w:p>
        </w:tc>
        <w:tc>
          <w:tcPr>
            <w:tcW w:w="1275" w:type="dxa"/>
            <w:tcBorders>
              <w:top w:val="nil"/>
              <w:left w:val="nil"/>
              <w:bottom w:val="single" w:sz="4" w:space="0" w:color="auto"/>
              <w:right w:val="single" w:sz="4" w:space="0" w:color="auto"/>
            </w:tcBorders>
            <w:shd w:val="clear" w:color="auto" w:fill="auto"/>
            <w:noWrap/>
            <w:vAlign w:val="bottom"/>
            <w:hideMark/>
          </w:tcPr>
          <w:p w14:paraId="4FFD7570"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133%</w:t>
            </w:r>
          </w:p>
        </w:tc>
      </w:tr>
    </w:tbl>
    <w:p w14:paraId="165800EE" w14:textId="1C3654D3" w:rsidR="002A48F2" w:rsidRDefault="002A48F2" w:rsidP="004761D1">
      <w:pPr>
        <w:ind w:left="567"/>
        <w:rPr>
          <w:sz w:val="18"/>
          <w:szCs w:val="16"/>
        </w:rPr>
      </w:pPr>
      <w:r w:rsidRPr="003530E4">
        <w:rPr>
          <w:sz w:val="18"/>
          <w:szCs w:val="16"/>
        </w:rPr>
        <w:t>Source: Home Office Analysis</w:t>
      </w:r>
      <w:r>
        <w:rPr>
          <w:sz w:val="18"/>
          <w:szCs w:val="16"/>
        </w:rPr>
        <w:t xml:space="preserve"> and Insight</w:t>
      </w:r>
    </w:p>
    <w:p w14:paraId="49286175" w14:textId="12F2A213" w:rsidR="002A48F2" w:rsidRPr="004A3FAD" w:rsidRDefault="002A48F2" w:rsidP="00C40A10">
      <w:pPr>
        <w:pStyle w:val="ListParagraph"/>
        <w:numPr>
          <w:ilvl w:val="0"/>
          <w:numId w:val="19"/>
        </w:numPr>
        <w:spacing w:before="0" w:after="120"/>
        <w:ind w:left="567" w:hanging="567"/>
        <w:contextualSpacing w:val="0"/>
        <w:jc w:val="both"/>
        <w:rPr>
          <w:szCs w:val="24"/>
        </w:rPr>
      </w:pPr>
      <w:r w:rsidRPr="004A3FAD">
        <w:rPr>
          <w:szCs w:val="24"/>
        </w:rPr>
        <w:lastRenderedPageBreak/>
        <w:t xml:space="preserve">As of 31 March 2024, there were 3,208 RFDs in England, </w:t>
      </w:r>
      <w:proofErr w:type="gramStart"/>
      <w:r w:rsidRPr="004A3FAD">
        <w:rPr>
          <w:szCs w:val="24"/>
        </w:rPr>
        <w:t>Wales</w:t>
      </w:r>
      <w:proofErr w:type="gramEnd"/>
      <w:r w:rsidRPr="004A3FAD">
        <w:rPr>
          <w:szCs w:val="24"/>
        </w:rPr>
        <w:t xml:space="preserve"> and Scotland. Table 16 shows the Average annual increase in cost to RFD’s as well as the total ten</w:t>
      </w:r>
      <w:r w:rsidR="004955C6" w:rsidRPr="004A3FAD">
        <w:rPr>
          <w:szCs w:val="24"/>
        </w:rPr>
        <w:t>-</w:t>
      </w:r>
      <w:r w:rsidRPr="004A3FAD">
        <w:rPr>
          <w:szCs w:val="24"/>
        </w:rPr>
        <w:t>year cost increase and BNPV.</w:t>
      </w:r>
    </w:p>
    <w:p w14:paraId="2D2FABC8" w14:textId="25B301D8" w:rsidR="002A48F2" w:rsidRPr="004A3FAD" w:rsidRDefault="002A48F2" w:rsidP="000A01A0">
      <w:pPr>
        <w:pStyle w:val="ListParagraph"/>
        <w:numPr>
          <w:ilvl w:val="0"/>
          <w:numId w:val="9"/>
        </w:numPr>
        <w:spacing w:before="0" w:after="120"/>
        <w:ind w:left="1134" w:hanging="425"/>
        <w:contextualSpacing w:val="0"/>
        <w:jc w:val="both"/>
        <w:rPr>
          <w:szCs w:val="24"/>
        </w:rPr>
      </w:pPr>
      <w:r w:rsidRPr="004A3FAD">
        <w:rPr>
          <w:szCs w:val="24"/>
        </w:rPr>
        <w:t xml:space="preserve">Option </w:t>
      </w:r>
      <w:r w:rsidR="00223087">
        <w:rPr>
          <w:szCs w:val="24"/>
        </w:rPr>
        <w:t>1</w:t>
      </w:r>
      <w:r w:rsidRPr="004A3FAD">
        <w:rPr>
          <w:szCs w:val="24"/>
        </w:rPr>
        <w:t xml:space="preserve"> has an estimated Total Cost increase to RFDs of between £0.4 million and £0.7 million with a central estimate of £0.5 million.</w:t>
      </w:r>
    </w:p>
    <w:p w14:paraId="18DDEF2D" w14:textId="5F5A88CB" w:rsidR="002A48F2" w:rsidRPr="004A3FAD" w:rsidRDefault="002A48F2" w:rsidP="000A01A0">
      <w:pPr>
        <w:pStyle w:val="ListParagraph"/>
        <w:numPr>
          <w:ilvl w:val="0"/>
          <w:numId w:val="9"/>
        </w:numPr>
        <w:spacing w:before="0" w:after="120"/>
        <w:ind w:left="1134" w:hanging="425"/>
        <w:contextualSpacing w:val="0"/>
        <w:jc w:val="both"/>
        <w:rPr>
          <w:szCs w:val="24"/>
        </w:rPr>
      </w:pPr>
      <w:r w:rsidRPr="004A3FAD">
        <w:rPr>
          <w:szCs w:val="24"/>
        </w:rPr>
        <w:t xml:space="preserve">Option </w:t>
      </w:r>
      <w:r w:rsidR="00223087">
        <w:rPr>
          <w:szCs w:val="24"/>
        </w:rPr>
        <w:t>2</w:t>
      </w:r>
      <w:r w:rsidRPr="004A3FAD">
        <w:rPr>
          <w:szCs w:val="24"/>
        </w:rPr>
        <w:t xml:space="preserve"> has an estimated Total Cost increase to RFDs of between £0.5 million and £0.9 million with a central estimate of £0.7 million.</w:t>
      </w:r>
    </w:p>
    <w:p w14:paraId="152D4AD2" w14:textId="2F3EBEF8" w:rsidR="002A48F2" w:rsidRPr="004A3FAD" w:rsidRDefault="002A48F2" w:rsidP="000A01A0">
      <w:pPr>
        <w:pStyle w:val="ListParagraph"/>
        <w:numPr>
          <w:ilvl w:val="0"/>
          <w:numId w:val="9"/>
        </w:numPr>
        <w:spacing w:before="0" w:after="120"/>
        <w:ind w:left="1134" w:hanging="425"/>
        <w:contextualSpacing w:val="0"/>
        <w:jc w:val="both"/>
        <w:rPr>
          <w:szCs w:val="24"/>
        </w:rPr>
      </w:pPr>
      <w:r w:rsidRPr="004A3FAD">
        <w:rPr>
          <w:szCs w:val="24"/>
        </w:rPr>
        <w:t xml:space="preserve">Option </w:t>
      </w:r>
      <w:r w:rsidR="00223087">
        <w:rPr>
          <w:szCs w:val="24"/>
        </w:rPr>
        <w:t>3</w:t>
      </w:r>
      <w:r w:rsidRPr="004A3FAD">
        <w:rPr>
          <w:szCs w:val="24"/>
        </w:rPr>
        <w:t xml:space="preserve"> has an estimated Total Cost increase to RFDs of between £2.7 million and £5.0 million with a central estimate of £3.8 million.</w:t>
      </w:r>
    </w:p>
    <w:p w14:paraId="059C19FB" w14:textId="77777777" w:rsidR="002A48F2" w:rsidRPr="004A3FAD" w:rsidRDefault="002A48F2" w:rsidP="00F0620E">
      <w:pPr>
        <w:spacing w:after="120"/>
        <w:ind w:left="567"/>
        <w:jc w:val="both"/>
        <w:rPr>
          <w:b/>
          <w:szCs w:val="24"/>
        </w:rPr>
      </w:pPr>
      <w:r w:rsidRPr="004A3FAD">
        <w:rPr>
          <w:b/>
          <w:szCs w:val="24"/>
        </w:rPr>
        <w:t>Table 16 – Average Annual and Total Cost Increases to RFDs and BNPVs for RFDs (£ / £ million, 2024 prices, 2024/24 PV)</w:t>
      </w:r>
    </w:p>
    <w:tbl>
      <w:tblPr>
        <w:tblW w:w="9246" w:type="dxa"/>
        <w:tblInd w:w="562" w:type="dxa"/>
        <w:tblLook w:val="04A0" w:firstRow="1" w:lastRow="0" w:firstColumn="1" w:lastColumn="0" w:noHBand="0" w:noVBand="1"/>
      </w:tblPr>
      <w:tblGrid>
        <w:gridCol w:w="2552"/>
        <w:gridCol w:w="1134"/>
        <w:gridCol w:w="1417"/>
        <w:gridCol w:w="1418"/>
        <w:gridCol w:w="1417"/>
        <w:gridCol w:w="1308"/>
      </w:tblGrid>
      <w:tr w:rsidR="002A48F2" w:rsidRPr="004A3FAD" w14:paraId="6584B8BB" w14:textId="77777777" w:rsidTr="004761D1">
        <w:trPr>
          <w:trHeight w:val="340"/>
        </w:trPr>
        <w:tc>
          <w:tcPr>
            <w:tcW w:w="2552" w:type="dxa"/>
            <w:tcBorders>
              <w:top w:val="single" w:sz="4" w:space="0" w:color="auto"/>
              <w:left w:val="single" w:sz="4" w:space="0" w:color="auto"/>
              <w:bottom w:val="single" w:sz="4" w:space="0" w:color="auto"/>
              <w:right w:val="single" w:sz="4" w:space="0" w:color="auto"/>
            </w:tcBorders>
            <w:shd w:val="clear" w:color="auto" w:fill="auto"/>
            <w:noWrap/>
            <w:hideMark/>
          </w:tcPr>
          <w:p w14:paraId="509D74CB" w14:textId="77777777" w:rsidR="002A48F2" w:rsidRPr="004A3FAD" w:rsidRDefault="002A48F2" w:rsidP="00BA24D3">
            <w:pPr>
              <w:spacing w:after="0" w:line="240" w:lineRule="auto"/>
              <w:rPr>
                <w:rFonts w:eastAsia="Times New Roman" w:cs="Arial"/>
                <w:color w:val="000000"/>
                <w:szCs w:val="24"/>
              </w:rPr>
            </w:pPr>
            <w:r w:rsidRPr="004A3FAD">
              <w:rPr>
                <w:rFonts w:eastAsia="Times New Roman" w:cs="Arial"/>
                <w:color w:val="000000"/>
                <w:szCs w:val="24"/>
              </w:rPr>
              <w:t> </w:t>
            </w:r>
          </w:p>
        </w:tc>
        <w:tc>
          <w:tcPr>
            <w:tcW w:w="1134" w:type="dxa"/>
            <w:tcBorders>
              <w:top w:val="single" w:sz="4" w:space="0" w:color="auto"/>
              <w:left w:val="nil"/>
              <w:bottom w:val="single" w:sz="4" w:space="0" w:color="auto"/>
              <w:right w:val="single" w:sz="4" w:space="0" w:color="auto"/>
            </w:tcBorders>
            <w:shd w:val="clear" w:color="auto" w:fill="auto"/>
            <w:noWrap/>
            <w:hideMark/>
          </w:tcPr>
          <w:p w14:paraId="43967BF1" w14:textId="77777777" w:rsidR="002A48F2" w:rsidRPr="004A3FAD" w:rsidRDefault="002A48F2" w:rsidP="00BA24D3">
            <w:pPr>
              <w:spacing w:after="0" w:line="240" w:lineRule="auto"/>
              <w:rPr>
                <w:rFonts w:eastAsia="Times New Roman" w:cs="Arial"/>
                <w:color w:val="000000"/>
                <w:szCs w:val="24"/>
              </w:rPr>
            </w:pPr>
            <w:r w:rsidRPr="004A3FAD">
              <w:rPr>
                <w:rFonts w:eastAsia="Times New Roman" w:cs="Arial"/>
                <w:color w:val="000000"/>
                <w:szCs w:val="24"/>
              </w:rPr>
              <w:t> </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7F1DB17A" w14:textId="05097BAF" w:rsidR="002A48F2" w:rsidRPr="004A3FAD" w:rsidRDefault="002A48F2" w:rsidP="00BA24D3">
            <w:pPr>
              <w:spacing w:after="0" w:line="240" w:lineRule="auto"/>
              <w:rPr>
                <w:rFonts w:eastAsia="Times New Roman" w:cs="Arial"/>
                <w:b/>
                <w:color w:val="000000"/>
                <w:szCs w:val="24"/>
              </w:rPr>
            </w:pPr>
            <w:r w:rsidRPr="004A3FAD">
              <w:rPr>
                <w:rFonts w:eastAsia="Times New Roman" w:cs="Arial"/>
                <w:b/>
                <w:color w:val="000000"/>
                <w:szCs w:val="24"/>
              </w:rPr>
              <w:t xml:space="preserve">Option </w:t>
            </w:r>
            <w:r w:rsidR="0026629D" w:rsidRPr="004A3FAD">
              <w:rPr>
                <w:rFonts w:eastAsia="Times New Roman" w:cs="Arial"/>
                <w:b/>
                <w:bCs/>
                <w:color w:val="000000"/>
                <w:szCs w:val="24"/>
              </w:rPr>
              <w:t>0</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312E88DC" w14:textId="0D985B1B" w:rsidR="002A48F2" w:rsidRPr="004A3FAD" w:rsidRDefault="002A48F2" w:rsidP="00BA24D3">
            <w:pPr>
              <w:spacing w:after="0" w:line="240" w:lineRule="auto"/>
              <w:rPr>
                <w:rFonts w:eastAsia="Times New Roman" w:cs="Arial"/>
                <w:b/>
                <w:color w:val="000000"/>
                <w:szCs w:val="24"/>
              </w:rPr>
            </w:pPr>
            <w:r w:rsidRPr="004A3FAD">
              <w:rPr>
                <w:rFonts w:eastAsia="Times New Roman" w:cs="Arial"/>
                <w:b/>
                <w:color w:val="000000"/>
                <w:szCs w:val="24"/>
              </w:rPr>
              <w:t xml:space="preserve">Option </w:t>
            </w:r>
            <w:r w:rsidR="0026629D" w:rsidRPr="004A3FAD">
              <w:rPr>
                <w:rFonts w:eastAsia="Times New Roman" w:cs="Arial"/>
                <w:b/>
                <w:bCs/>
                <w:color w:val="000000"/>
                <w:szCs w:val="24"/>
              </w:rPr>
              <w:t>1</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61453D5B" w14:textId="2994137C" w:rsidR="002A48F2" w:rsidRPr="004A3FAD" w:rsidRDefault="002A48F2" w:rsidP="00BA24D3">
            <w:pPr>
              <w:spacing w:after="0" w:line="240" w:lineRule="auto"/>
              <w:rPr>
                <w:rFonts w:eastAsia="Times New Roman" w:cs="Arial"/>
                <w:b/>
                <w:color w:val="000000"/>
                <w:szCs w:val="24"/>
              </w:rPr>
            </w:pPr>
            <w:r w:rsidRPr="004A3FAD">
              <w:rPr>
                <w:rFonts w:eastAsia="Times New Roman" w:cs="Arial"/>
                <w:b/>
                <w:color w:val="000000"/>
                <w:szCs w:val="24"/>
              </w:rPr>
              <w:t xml:space="preserve">Option </w:t>
            </w:r>
            <w:r w:rsidR="0026629D" w:rsidRPr="004A3FAD">
              <w:rPr>
                <w:rFonts w:eastAsia="Times New Roman" w:cs="Arial"/>
                <w:b/>
                <w:bCs/>
                <w:color w:val="000000"/>
                <w:szCs w:val="24"/>
              </w:rPr>
              <w:t>2</w:t>
            </w:r>
          </w:p>
        </w:tc>
        <w:tc>
          <w:tcPr>
            <w:tcW w:w="1308" w:type="dxa"/>
            <w:tcBorders>
              <w:top w:val="single" w:sz="4" w:space="0" w:color="auto"/>
              <w:left w:val="nil"/>
              <w:bottom w:val="single" w:sz="4" w:space="0" w:color="auto"/>
              <w:right w:val="single" w:sz="4" w:space="0" w:color="auto"/>
            </w:tcBorders>
            <w:shd w:val="clear" w:color="auto" w:fill="auto"/>
            <w:vAlign w:val="center"/>
            <w:hideMark/>
          </w:tcPr>
          <w:p w14:paraId="384FB94E" w14:textId="71ECC93A" w:rsidR="002A48F2" w:rsidRPr="004A3FAD" w:rsidRDefault="002A48F2" w:rsidP="00BA24D3">
            <w:pPr>
              <w:spacing w:after="0" w:line="240" w:lineRule="auto"/>
              <w:rPr>
                <w:rFonts w:eastAsia="Times New Roman" w:cs="Arial"/>
                <w:b/>
                <w:color w:val="000000"/>
                <w:szCs w:val="24"/>
              </w:rPr>
            </w:pPr>
            <w:r w:rsidRPr="004A3FAD">
              <w:rPr>
                <w:rFonts w:eastAsia="Times New Roman" w:cs="Arial"/>
                <w:b/>
                <w:color w:val="000000"/>
                <w:szCs w:val="24"/>
              </w:rPr>
              <w:t xml:space="preserve">Option </w:t>
            </w:r>
            <w:r w:rsidR="0026629D" w:rsidRPr="004A3FAD">
              <w:rPr>
                <w:rFonts w:eastAsia="Times New Roman" w:cs="Arial"/>
                <w:b/>
                <w:bCs/>
                <w:color w:val="000000"/>
                <w:szCs w:val="24"/>
              </w:rPr>
              <w:t>3</w:t>
            </w:r>
          </w:p>
        </w:tc>
      </w:tr>
      <w:tr w:rsidR="002A48F2" w:rsidRPr="004A3FAD" w14:paraId="390EA7B6" w14:textId="77777777" w:rsidTr="004761D1">
        <w:trPr>
          <w:trHeight w:val="340"/>
        </w:trPr>
        <w:tc>
          <w:tcPr>
            <w:tcW w:w="2552" w:type="dxa"/>
            <w:vMerge w:val="restart"/>
            <w:tcBorders>
              <w:top w:val="nil"/>
              <w:left w:val="single" w:sz="4" w:space="0" w:color="auto"/>
              <w:bottom w:val="single" w:sz="8" w:space="0" w:color="000000"/>
              <w:right w:val="single" w:sz="4" w:space="0" w:color="auto"/>
            </w:tcBorders>
            <w:shd w:val="clear" w:color="auto" w:fill="auto"/>
            <w:hideMark/>
          </w:tcPr>
          <w:p w14:paraId="2FAFBE25" w14:textId="77777777" w:rsidR="002A48F2" w:rsidRPr="004A3FAD" w:rsidRDefault="002A48F2" w:rsidP="00BA24D3">
            <w:pPr>
              <w:spacing w:after="0" w:line="240" w:lineRule="auto"/>
              <w:rPr>
                <w:rFonts w:eastAsia="Times New Roman" w:cs="Arial"/>
                <w:color w:val="000000"/>
                <w:szCs w:val="24"/>
              </w:rPr>
            </w:pPr>
            <w:r w:rsidRPr="004A3FAD">
              <w:rPr>
                <w:rFonts w:eastAsia="Times New Roman" w:cs="Arial"/>
                <w:color w:val="000000"/>
                <w:szCs w:val="24"/>
              </w:rPr>
              <w:t>Average Annual Cost increase to RFDs (£)</w:t>
            </w:r>
          </w:p>
        </w:tc>
        <w:tc>
          <w:tcPr>
            <w:tcW w:w="1134" w:type="dxa"/>
            <w:tcBorders>
              <w:top w:val="nil"/>
              <w:left w:val="nil"/>
              <w:bottom w:val="single" w:sz="4" w:space="0" w:color="auto"/>
              <w:right w:val="single" w:sz="4" w:space="0" w:color="auto"/>
            </w:tcBorders>
            <w:shd w:val="clear" w:color="auto" w:fill="auto"/>
            <w:vAlign w:val="center"/>
            <w:hideMark/>
          </w:tcPr>
          <w:p w14:paraId="041E4D9D" w14:textId="77777777" w:rsidR="002A48F2" w:rsidRPr="004A3FAD" w:rsidRDefault="002A48F2" w:rsidP="00BA24D3">
            <w:pPr>
              <w:spacing w:after="0" w:line="240" w:lineRule="auto"/>
              <w:jc w:val="center"/>
              <w:rPr>
                <w:rFonts w:eastAsia="Times New Roman" w:cs="Arial"/>
                <w:color w:val="000000"/>
                <w:szCs w:val="24"/>
              </w:rPr>
            </w:pPr>
            <w:r w:rsidRPr="004A3FAD">
              <w:rPr>
                <w:rFonts w:eastAsia="Times New Roman" w:cs="Arial"/>
                <w:color w:val="000000"/>
                <w:szCs w:val="24"/>
              </w:rPr>
              <w:t>High</w:t>
            </w:r>
          </w:p>
        </w:tc>
        <w:tc>
          <w:tcPr>
            <w:tcW w:w="1417" w:type="dxa"/>
            <w:tcBorders>
              <w:top w:val="nil"/>
              <w:left w:val="nil"/>
              <w:bottom w:val="single" w:sz="4" w:space="0" w:color="auto"/>
              <w:right w:val="single" w:sz="4" w:space="0" w:color="auto"/>
            </w:tcBorders>
            <w:shd w:val="clear" w:color="auto" w:fill="auto"/>
            <w:vAlign w:val="center"/>
            <w:hideMark/>
          </w:tcPr>
          <w:p w14:paraId="19942E0B"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0</w:t>
            </w:r>
          </w:p>
        </w:tc>
        <w:tc>
          <w:tcPr>
            <w:tcW w:w="1418" w:type="dxa"/>
            <w:tcBorders>
              <w:top w:val="nil"/>
              <w:left w:val="nil"/>
              <w:bottom w:val="single" w:sz="4" w:space="0" w:color="auto"/>
              <w:right w:val="single" w:sz="4" w:space="0" w:color="auto"/>
            </w:tcBorders>
            <w:shd w:val="clear" w:color="auto" w:fill="auto"/>
            <w:vAlign w:val="center"/>
            <w:hideMark/>
          </w:tcPr>
          <w:p w14:paraId="64B723B3"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68,916</w:t>
            </w:r>
          </w:p>
        </w:tc>
        <w:tc>
          <w:tcPr>
            <w:tcW w:w="1417" w:type="dxa"/>
            <w:tcBorders>
              <w:top w:val="nil"/>
              <w:left w:val="nil"/>
              <w:bottom w:val="single" w:sz="4" w:space="0" w:color="auto"/>
              <w:right w:val="single" w:sz="4" w:space="0" w:color="auto"/>
            </w:tcBorders>
            <w:shd w:val="clear" w:color="auto" w:fill="auto"/>
            <w:vAlign w:val="center"/>
            <w:hideMark/>
          </w:tcPr>
          <w:p w14:paraId="60E183B6"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92,765</w:t>
            </w:r>
          </w:p>
        </w:tc>
        <w:tc>
          <w:tcPr>
            <w:tcW w:w="1308" w:type="dxa"/>
            <w:tcBorders>
              <w:top w:val="nil"/>
              <w:left w:val="nil"/>
              <w:bottom w:val="single" w:sz="4" w:space="0" w:color="auto"/>
              <w:right w:val="single" w:sz="4" w:space="0" w:color="auto"/>
            </w:tcBorders>
            <w:shd w:val="clear" w:color="auto" w:fill="auto"/>
            <w:vAlign w:val="center"/>
            <w:hideMark/>
          </w:tcPr>
          <w:p w14:paraId="4686B65B"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495,252</w:t>
            </w:r>
          </w:p>
        </w:tc>
      </w:tr>
      <w:tr w:rsidR="002A48F2" w:rsidRPr="004A3FAD" w14:paraId="6AEC8C72" w14:textId="77777777" w:rsidTr="004761D1">
        <w:trPr>
          <w:trHeight w:val="340"/>
        </w:trPr>
        <w:tc>
          <w:tcPr>
            <w:tcW w:w="2552" w:type="dxa"/>
            <w:vMerge/>
            <w:tcBorders>
              <w:top w:val="nil"/>
              <w:left w:val="single" w:sz="4" w:space="0" w:color="auto"/>
              <w:bottom w:val="single" w:sz="8" w:space="0" w:color="000000"/>
              <w:right w:val="single" w:sz="4" w:space="0" w:color="auto"/>
            </w:tcBorders>
            <w:vAlign w:val="center"/>
            <w:hideMark/>
          </w:tcPr>
          <w:p w14:paraId="0244C51E" w14:textId="77777777" w:rsidR="002A48F2" w:rsidRPr="004A3FAD" w:rsidRDefault="002A48F2" w:rsidP="00BA24D3">
            <w:pPr>
              <w:spacing w:after="0" w:line="240" w:lineRule="auto"/>
              <w:rPr>
                <w:rFonts w:eastAsia="Times New Roman" w:cs="Arial"/>
                <w:color w:val="000000"/>
                <w:szCs w:val="24"/>
              </w:rPr>
            </w:pPr>
          </w:p>
        </w:tc>
        <w:tc>
          <w:tcPr>
            <w:tcW w:w="1134" w:type="dxa"/>
            <w:tcBorders>
              <w:top w:val="nil"/>
              <w:left w:val="nil"/>
              <w:bottom w:val="single" w:sz="4" w:space="0" w:color="auto"/>
              <w:right w:val="single" w:sz="4" w:space="0" w:color="auto"/>
            </w:tcBorders>
            <w:shd w:val="clear" w:color="auto" w:fill="auto"/>
            <w:vAlign w:val="center"/>
            <w:hideMark/>
          </w:tcPr>
          <w:p w14:paraId="234AB4C4" w14:textId="77777777" w:rsidR="002A48F2" w:rsidRPr="004A3FAD" w:rsidRDefault="002A48F2" w:rsidP="00BA24D3">
            <w:pPr>
              <w:spacing w:after="0" w:line="240" w:lineRule="auto"/>
              <w:jc w:val="center"/>
              <w:rPr>
                <w:rFonts w:eastAsia="Times New Roman" w:cs="Arial"/>
                <w:color w:val="000000"/>
                <w:szCs w:val="24"/>
              </w:rPr>
            </w:pPr>
            <w:r w:rsidRPr="004A3FAD">
              <w:rPr>
                <w:rFonts w:eastAsia="Times New Roman" w:cs="Arial"/>
                <w:color w:val="000000"/>
                <w:szCs w:val="24"/>
              </w:rPr>
              <w:t>Low</w:t>
            </w:r>
          </w:p>
        </w:tc>
        <w:tc>
          <w:tcPr>
            <w:tcW w:w="1417" w:type="dxa"/>
            <w:tcBorders>
              <w:top w:val="nil"/>
              <w:left w:val="nil"/>
              <w:bottom w:val="single" w:sz="4" w:space="0" w:color="auto"/>
              <w:right w:val="single" w:sz="4" w:space="0" w:color="auto"/>
            </w:tcBorders>
            <w:shd w:val="clear" w:color="auto" w:fill="auto"/>
            <w:vAlign w:val="center"/>
            <w:hideMark/>
          </w:tcPr>
          <w:p w14:paraId="040584C6"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0</w:t>
            </w:r>
          </w:p>
        </w:tc>
        <w:tc>
          <w:tcPr>
            <w:tcW w:w="1418" w:type="dxa"/>
            <w:tcBorders>
              <w:top w:val="nil"/>
              <w:left w:val="nil"/>
              <w:bottom w:val="single" w:sz="4" w:space="0" w:color="auto"/>
              <w:right w:val="single" w:sz="4" w:space="0" w:color="auto"/>
            </w:tcBorders>
            <w:shd w:val="clear" w:color="auto" w:fill="auto"/>
            <w:vAlign w:val="center"/>
            <w:hideMark/>
          </w:tcPr>
          <w:p w14:paraId="62C34192"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37,109</w:t>
            </w:r>
          </w:p>
        </w:tc>
        <w:tc>
          <w:tcPr>
            <w:tcW w:w="1417" w:type="dxa"/>
            <w:tcBorders>
              <w:top w:val="nil"/>
              <w:left w:val="nil"/>
              <w:bottom w:val="single" w:sz="4" w:space="0" w:color="auto"/>
              <w:right w:val="single" w:sz="4" w:space="0" w:color="auto"/>
            </w:tcBorders>
            <w:shd w:val="clear" w:color="auto" w:fill="auto"/>
            <w:vAlign w:val="center"/>
            <w:hideMark/>
          </w:tcPr>
          <w:p w14:paraId="77B76D3B"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49,951</w:t>
            </w:r>
          </w:p>
        </w:tc>
        <w:tc>
          <w:tcPr>
            <w:tcW w:w="1308" w:type="dxa"/>
            <w:tcBorders>
              <w:top w:val="nil"/>
              <w:left w:val="nil"/>
              <w:bottom w:val="single" w:sz="4" w:space="0" w:color="auto"/>
              <w:right w:val="single" w:sz="4" w:space="0" w:color="auto"/>
            </w:tcBorders>
            <w:shd w:val="clear" w:color="auto" w:fill="auto"/>
            <w:vAlign w:val="center"/>
            <w:hideMark/>
          </w:tcPr>
          <w:p w14:paraId="52E65F8D"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266,674</w:t>
            </w:r>
          </w:p>
        </w:tc>
      </w:tr>
      <w:tr w:rsidR="002A48F2" w:rsidRPr="004A3FAD" w14:paraId="15644C2D" w14:textId="77777777" w:rsidTr="004761D1">
        <w:trPr>
          <w:trHeight w:val="340"/>
        </w:trPr>
        <w:tc>
          <w:tcPr>
            <w:tcW w:w="2552" w:type="dxa"/>
            <w:vMerge/>
            <w:tcBorders>
              <w:top w:val="nil"/>
              <w:left w:val="single" w:sz="4" w:space="0" w:color="auto"/>
              <w:bottom w:val="single" w:sz="8" w:space="0" w:color="000000"/>
              <w:right w:val="single" w:sz="4" w:space="0" w:color="auto"/>
            </w:tcBorders>
            <w:vAlign w:val="center"/>
            <w:hideMark/>
          </w:tcPr>
          <w:p w14:paraId="0FD4E4A8" w14:textId="77777777" w:rsidR="002A48F2" w:rsidRPr="004A3FAD" w:rsidRDefault="002A48F2" w:rsidP="00BA24D3">
            <w:pPr>
              <w:spacing w:after="0" w:line="240" w:lineRule="auto"/>
              <w:rPr>
                <w:rFonts w:eastAsia="Times New Roman" w:cs="Arial"/>
                <w:color w:val="000000"/>
                <w:szCs w:val="24"/>
              </w:rPr>
            </w:pPr>
          </w:p>
        </w:tc>
        <w:tc>
          <w:tcPr>
            <w:tcW w:w="1134" w:type="dxa"/>
            <w:tcBorders>
              <w:top w:val="nil"/>
              <w:left w:val="nil"/>
              <w:bottom w:val="single" w:sz="8" w:space="0" w:color="auto"/>
              <w:right w:val="single" w:sz="4" w:space="0" w:color="auto"/>
            </w:tcBorders>
            <w:shd w:val="clear" w:color="auto" w:fill="auto"/>
            <w:vAlign w:val="center"/>
            <w:hideMark/>
          </w:tcPr>
          <w:p w14:paraId="7554C297" w14:textId="77777777" w:rsidR="002A48F2" w:rsidRPr="004A3FAD" w:rsidRDefault="002A48F2" w:rsidP="00BA24D3">
            <w:pPr>
              <w:spacing w:after="0" w:line="240" w:lineRule="auto"/>
              <w:jc w:val="center"/>
              <w:rPr>
                <w:rFonts w:eastAsia="Times New Roman" w:cs="Arial"/>
                <w:b/>
                <w:color w:val="000000"/>
                <w:szCs w:val="24"/>
              </w:rPr>
            </w:pPr>
            <w:r w:rsidRPr="004A3FAD">
              <w:rPr>
                <w:rFonts w:eastAsia="Times New Roman" w:cs="Arial"/>
                <w:b/>
                <w:color w:val="000000"/>
                <w:szCs w:val="24"/>
              </w:rPr>
              <w:t>Best</w:t>
            </w:r>
          </w:p>
        </w:tc>
        <w:tc>
          <w:tcPr>
            <w:tcW w:w="1417" w:type="dxa"/>
            <w:tcBorders>
              <w:top w:val="nil"/>
              <w:left w:val="nil"/>
              <w:bottom w:val="single" w:sz="8" w:space="0" w:color="auto"/>
              <w:right w:val="single" w:sz="4" w:space="0" w:color="auto"/>
            </w:tcBorders>
            <w:shd w:val="clear" w:color="auto" w:fill="auto"/>
            <w:vAlign w:val="center"/>
            <w:hideMark/>
          </w:tcPr>
          <w:p w14:paraId="4FBA1896" w14:textId="77777777" w:rsidR="002A48F2" w:rsidRPr="004A3FAD" w:rsidRDefault="002A48F2" w:rsidP="00BA24D3">
            <w:pPr>
              <w:spacing w:after="0" w:line="240" w:lineRule="auto"/>
              <w:jc w:val="right"/>
              <w:rPr>
                <w:rFonts w:eastAsia="Times New Roman" w:cs="Arial"/>
                <w:b/>
                <w:color w:val="000000"/>
                <w:szCs w:val="24"/>
              </w:rPr>
            </w:pPr>
            <w:r w:rsidRPr="004A3FAD">
              <w:rPr>
                <w:rFonts w:eastAsia="Times New Roman" w:cs="Arial"/>
                <w:b/>
                <w:color w:val="000000"/>
                <w:szCs w:val="24"/>
              </w:rPr>
              <w:t>0</w:t>
            </w:r>
          </w:p>
        </w:tc>
        <w:tc>
          <w:tcPr>
            <w:tcW w:w="1418" w:type="dxa"/>
            <w:tcBorders>
              <w:top w:val="nil"/>
              <w:left w:val="nil"/>
              <w:bottom w:val="single" w:sz="8" w:space="0" w:color="auto"/>
              <w:right w:val="single" w:sz="4" w:space="0" w:color="auto"/>
            </w:tcBorders>
            <w:shd w:val="clear" w:color="auto" w:fill="auto"/>
            <w:vAlign w:val="center"/>
            <w:hideMark/>
          </w:tcPr>
          <w:p w14:paraId="314E048A" w14:textId="77777777" w:rsidR="002A48F2" w:rsidRPr="004A3FAD" w:rsidRDefault="002A48F2" w:rsidP="00BA24D3">
            <w:pPr>
              <w:spacing w:after="0" w:line="240" w:lineRule="auto"/>
              <w:jc w:val="right"/>
              <w:rPr>
                <w:rFonts w:eastAsia="Times New Roman" w:cs="Arial"/>
                <w:b/>
                <w:color w:val="000000"/>
                <w:szCs w:val="24"/>
              </w:rPr>
            </w:pPr>
            <w:r w:rsidRPr="004A3FAD">
              <w:rPr>
                <w:rFonts w:eastAsia="Times New Roman" w:cs="Arial"/>
                <w:b/>
                <w:color w:val="000000"/>
                <w:szCs w:val="24"/>
              </w:rPr>
              <w:t>53,013</w:t>
            </w:r>
          </w:p>
        </w:tc>
        <w:tc>
          <w:tcPr>
            <w:tcW w:w="1417" w:type="dxa"/>
            <w:tcBorders>
              <w:top w:val="nil"/>
              <w:left w:val="nil"/>
              <w:bottom w:val="single" w:sz="8" w:space="0" w:color="auto"/>
              <w:right w:val="single" w:sz="4" w:space="0" w:color="auto"/>
            </w:tcBorders>
            <w:shd w:val="clear" w:color="auto" w:fill="auto"/>
            <w:vAlign w:val="center"/>
            <w:hideMark/>
          </w:tcPr>
          <w:p w14:paraId="1910F801" w14:textId="77777777" w:rsidR="002A48F2" w:rsidRPr="004A3FAD" w:rsidRDefault="002A48F2" w:rsidP="00BA24D3">
            <w:pPr>
              <w:spacing w:after="0" w:line="240" w:lineRule="auto"/>
              <w:jc w:val="right"/>
              <w:rPr>
                <w:rFonts w:eastAsia="Times New Roman" w:cs="Arial"/>
                <w:b/>
                <w:color w:val="000000"/>
                <w:szCs w:val="24"/>
              </w:rPr>
            </w:pPr>
            <w:r w:rsidRPr="004A3FAD">
              <w:rPr>
                <w:rFonts w:eastAsia="Times New Roman" w:cs="Arial"/>
                <w:b/>
                <w:color w:val="000000"/>
                <w:szCs w:val="24"/>
              </w:rPr>
              <w:t>71,358</w:t>
            </w:r>
          </w:p>
        </w:tc>
        <w:tc>
          <w:tcPr>
            <w:tcW w:w="1308" w:type="dxa"/>
            <w:tcBorders>
              <w:top w:val="nil"/>
              <w:left w:val="nil"/>
              <w:bottom w:val="single" w:sz="8" w:space="0" w:color="auto"/>
              <w:right w:val="single" w:sz="4" w:space="0" w:color="auto"/>
            </w:tcBorders>
            <w:shd w:val="clear" w:color="auto" w:fill="auto"/>
            <w:vAlign w:val="center"/>
            <w:hideMark/>
          </w:tcPr>
          <w:p w14:paraId="3B06F7FC" w14:textId="77777777" w:rsidR="002A48F2" w:rsidRPr="004A3FAD" w:rsidRDefault="002A48F2" w:rsidP="00BA24D3">
            <w:pPr>
              <w:spacing w:after="0" w:line="240" w:lineRule="auto"/>
              <w:jc w:val="right"/>
              <w:rPr>
                <w:rFonts w:eastAsia="Times New Roman" w:cs="Arial"/>
                <w:b/>
                <w:color w:val="000000"/>
                <w:szCs w:val="24"/>
              </w:rPr>
            </w:pPr>
            <w:r w:rsidRPr="004A3FAD">
              <w:rPr>
                <w:rFonts w:eastAsia="Times New Roman" w:cs="Arial"/>
                <w:b/>
                <w:color w:val="000000"/>
                <w:szCs w:val="24"/>
              </w:rPr>
              <w:t>380,963</w:t>
            </w:r>
          </w:p>
        </w:tc>
      </w:tr>
      <w:tr w:rsidR="002A48F2" w:rsidRPr="004A3FAD" w14:paraId="53F6E036" w14:textId="77777777" w:rsidTr="004761D1">
        <w:trPr>
          <w:trHeight w:val="340"/>
        </w:trPr>
        <w:tc>
          <w:tcPr>
            <w:tcW w:w="2552" w:type="dxa"/>
            <w:vMerge w:val="restart"/>
            <w:tcBorders>
              <w:top w:val="nil"/>
              <w:left w:val="single" w:sz="4" w:space="0" w:color="auto"/>
              <w:bottom w:val="single" w:sz="8" w:space="0" w:color="000000"/>
              <w:right w:val="single" w:sz="4" w:space="0" w:color="auto"/>
            </w:tcBorders>
            <w:shd w:val="clear" w:color="auto" w:fill="auto"/>
            <w:hideMark/>
          </w:tcPr>
          <w:p w14:paraId="43CB14B8" w14:textId="77777777" w:rsidR="002A48F2" w:rsidRPr="004A3FAD" w:rsidRDefault="002A48F2" w:rsidP="00BA24D3">
            <w:pPr>
              <w:spacing w:after="0" w:line="240" w:lineRule="auto"/>
              <w:rPr>
                <w:rFonts w:eastAsia="Times New Roman" w:cs="Arial"/>
                <w:color w:val="000000"/>
                <w:szCs w:val="24"/>
              </w:rPr>
            </w:pPr>
            <w:r w:rsidRPr="004A3FAD">
              <w:rPr>
                <w:rFonts w:eastAsia="Times New Roman" w:cs="Arial"/>
                <w:color w:val="000000"/>
                <w:szCs w:val="24"/>
              </w:rPr>
              <w:t xml:space="preserve">Total Cost increase to </w:t>
            </w:r>
            <w:proofErr w:type="gramStart"/>
            <w:r w:rsidRPr="004A3FAD">
              <w:rPr>
                <w:rFonts w:eastAsia="Times New Roman" w:cs="Arial"/>
                <w:color w:val="000000"/>
                <w:szCs w:val="24"/>
              </w:rPr>
              <w:t>RFDs  (</w:t>
            </w:r>
            <w:proofErr w:type="gramEnd"/>
            <w:r w:rsidRPr="004A3FAD">
              <w:rPr>
                <w:rFonts w:eastAsia="Times New Roman" w:cs="Arial"/>
                <w:color w:val="000000"/>
                <w:szCs w:val="24"/>
              </w:rPr>
              <w:t>£ million)</w:t>
            </w:r>
          </w:p>
        </w:tc>
        <w:tc>
          <w:tcPr>
            <w:tcW w:w="1134" w:type="dxa"/>
            <w:tcBorders>
              <w:top w:val="nil"/>
              <w:left w:val="nil"/>
              <w:bottom w:val="single" w:sz="4" w:space="0" w:color="auto"/>
              <w:right w:val="single" w:sz="4" w:space="0" w:color="auto"/>
            </w:tcBorders>
            <w:shd w:val="clear" w:color="auto" w:fill="auto"/>
            <w:vAlign w:val="center"/>
            <w:hideMark/>
          </w:tcPr>
          <w:p w14:paraId="60E69D6D" w14:textId="77777777" w:rsidR="002A48F2" w:rsidRPr="004A3FAD" w:rsidRDefault="002A48F2" w:rsidP="00BA24D3">
            <w:pPr>
              <w:spacing w:after="0" w:line="240" w:lineRule="auto"/>
              <w:jc w:val="center"/>
              <w:rPr>
                <w:rFonts w:eastAsia="Times New Roman" w:cs="Arial"/>
                <w:color w:val="000000"/>
                <w:szCs w:val="24"/>
              </w:rPr>
            </w:pPr>
            <w:r w:rsidRPr="004A3FAD">
              <w:rPr>
                <w:rFonts w:eastAsia="Times New Roman" w:cs="Arial"/>
                <w:color w:val="000000"/>
                <w:szCs w:val="24"/>
              </w:rPr>
              <w:t>High</w:t>
            </w:r>
          </w:p>
        </w:tc>
        <w:tc>
          <w:tcPr>
            <w:tcW w:w="1417" w:type="dxa"/>
            <w:tcBorders>
              <w:top w:val="nil"/>
              <w:left w:val="nil"/>
              <w:bottom w:val="single" w:sz="4" w:space="0" w:color="auto"/>
              <w:right w:val="single" w:sz="4" w:space="0" w:color="auto"/>
            </w:tcBorders>
            <w:shd w:val="clear" w:color="auto" w:fill="auto"/>
            <w:vAlign w:val="center"/>
            <w:hideMark/>
          </w:tcPr>
          <w:p w14:paraId="0A323C7D"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0.0</w:t>
            </w:r>
          </w:p>
        </w:tc>
        <w:tc>
          <w:tcPr>
            <w:tcW w:w="1418" w:type="dxa"/>
            <w:tcBorders>
              <w:top w:val="nil"/>
              <w:left w:val="nil"/>
              <w:bottom w:val="single" w:sz="4" w:space="0" w:color="auto"/>
              <w:right w:val="single" w:sz="4" w:space="0" w:color="auto"/>
            </w:tcBorders>
            <w:shd w:val="clear" w:color="auto" w:fill="auto"/>
            <w:vAlign w:val="center"/>
            <w:hideMark/>
          </w:tcPr>
          <w:p w14:paraId="44472B60"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0.7</w:t>
            </w:r>
          </w:p>
        </w:tc>
        <w:tc>
          <w:tcPr>
            <w:tcW w:w="1417" w:type="dxa"/>
            <w:tcBorders>
              <w:top w:val="nil"/>
              <w:left w:val="nil"/>
              <w:bottom w:val="single" w:sz="4" w:space="0" w:color="auto"/>
              <w:right w:val="single" w:sz="4" w:space="0" w:color="auto"/>
            </w:tcBorders>
            <w:shd w:val="clear" w:color="auto" w:fill="auto"/>
            <w:vAlign w:val="center"/>
            <w:hideMark/>
          </w:tcPr>
          <w:p w14:paraId="7957E2E7"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0.9</w:t>
            </w:r>
          </w:p>
        </w:tc>
        <w:tc>
          <w:tcPr>
            <w:tcW w:w="1308" w:type="dxa"/>
            <w:tcBorders>
              <w:top w:val="nil"/>
              <w:left w:val="nil"/>
              <w:bottom w:val="single" w:sz="4" w:space="0" w:color="auto"/>
              <w:right w:val="single" w:sz="4" w:space="0" w:color="auto"/>
            </w:tcBorders>
            <w:shd w:val="clear" w:color="auto" w:fill="auto"/>
            <w:vAlign w:val="center"/>
            <w:hideMark/>
          </w:tcPr>
          <w:p w14:paraId="3BA8C0BD"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5.0</w:t>
            </w:r>
          </w:p>
        </w:tc>
      </w:tr>
      <w:tr w:rsidR="002A48F2" w:rsidRPr="004A3FAD" w14:paraId="1A224C85" w14:textId="77777777" w:rsidTr="004761D1">
        <w:trPr>
          <w:trHeight w:val="340"/>
        </w:trPr>
        <w:tc>
          <w:tcPr>
            <w:tcW w:w="2552" w:type="dxa"/>
            <w:vMerge/>
            <w:tcBorders>
              <w:top w:val="nil"/>
              <w:left w:val="single" w:sz="4" w:space="0" w:color="auto"/>
              <w:bottom w:val="single" w:sz="8" w:space="0" w:color="000000"/>
              <w:right w:val="single" w:sz="4" w:space="0" w:color="auto"/>
            </w:tcBorders>
            <w:vAlign w:val="center"/>
            <w:hideMark/>
          </w:tcPr>
          <w:p w14:paraId="41045162" w14:textId="77777777" w:rsidR="002A48F2" w:rsidRPr="004A3FAD" w:rsidRDefault="002A48F2" w:rsidP="00BA24D3">
            <w:pPr>
              <w:spacing w:after="0" w:line="240" w:lineRule="auto"/>
              <w:rPr>
                <w:rFonts w:eastAsia="Times New Roman" w:cs="Arial"/>
                <w:color w:val="000000"/>
                <w:szCs w:val="24"/>
              </w:rPr>
            </w:pPr>
          </w:p>
        </w:tc>
        <w:tc>
          <w:tcPr>
            <w:tcW w:w="1134" w:type="dxa"/>
            <w:tcBorders>
              <w:top w:val="nil"/>
              <w:left w:val="nil"/>
              <w:bottom w:val="single" w:sz="4" w:space="0" w:color="auto"/>
              <w:right w:val="single" w:sz="4" w:space="0" w:color="auto"/>
            </w:tcBorders>
            <w:shd w:val="clear" w:color="auto" w:fill="auto"/>
            <w:vAlign w:val="center"/>
            <w:hideMark/>
          </w:tcPr>
          <w:p w14:paraId="5DB2E74E" w14:textId="77777777" w:rsidR="002A48F2" w:rsidRPr="004A3FAD" w:rsidRDefault="002A48F2" w:rsidP="00BA24D3">
            <w:pPr>
              <w:spacing w:after="0" w:line="240" w:lineRule="auto"/>
              <w:jc w:val="center"/>
              <w:rPr>
                <w:rFonts w:eastAsia="Times New Roman" w:cs="Arial"/>
                <w:color w:val="000000"/>
                <w:szCs w:val="24"/>
              </w:rPr>
            </w:pPr>
            <w:r w:rsidRPr="004A3FAD">
              <w:rPr>
                <w:rFonts w:eastAsia="Times New Roman" w:cs="Arial"/>
                <w:color w:val="000000"/>
                <w:szCs w:val="24"/>
              </w:rPr>
              <w:t>Low</w:t>
            </w:r>
          </w:p>
        </w:tc>
        <w:tc>
          <w:tcPr>
            <w:tcW w:w="1417" w:type="dxa"/>
            <w:tcBorders>
              <w:top w:val="nil"/>
              <w:left w:val="nil"/>
              <w:bottom w:val="single" w:sz="4" w:space="0" w:color="auto"/>
              <w:right w:val="single" w:sz="4" w:space="0" w:color="auto"/>
            </w:tcBorders>
            <w:shd w:val="clear" w:color="auto" w:fill="auto"/>
            <w:vAlign w:val="center"/>
            <w:hideMark/>
          </w:tcPr>
          <w:p w14:paraId="336078D9"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0.0</w:t>
            </w:r>
          </w:p>
        </w:tc>
        <w:tc>
          <w:tcPr>
            <w:tcW w:w="1418" w:type="dxa"/>
            <w:tcBorders>
              <w:top w:val="nil"/>
              <w:left w:val="nil"/>
              <w:bottom w:val="single" w:sz="4" w:space="0" w:color="auto"/>
              <w:right w:val="single" w:sz="4" w:space="0" w:color="auto"/>
            </w:tcBorders>
            <w:shd w:val="clear" w:color="auto" w:fill="auto"/>
            <w:vAlign w:val="center"/>
            <w:hideMark/>
          </w:tcPr>
          <w:p w14:paraId="1708EAAF"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0.4</w:t>
            </w:r>
          </w:p>
        </w:tc>
        <w:tc>
          <w:tcPr>
            <w:tcW w:w="1417" w:type="dxa"/>
            <w:tcBorders>
              <w:top w:val="nil"/>
              <w:left w:val="nil"/>
              <w:bottom w:val="single" w:sz="4" w:space="0" w:color="auto"/>
              <w:right w:val="single" w:sz="4" w:space="0" w:color="auto"/>
            </w:tcBorders>
            <w:shd w:val="clear" w:color="auto" w:fill="auto"/>
            <w:vAlign w:val="center"/>
            <w:hideMark/>
          </w:tcPr>
          <w:p w14:paraId="4C200AD9"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0.5</w:t>
            </w:r>
          </w:p>
        </w:tc>
        <w:tc>
          <w:tcPr>
            <w:tcW w:w="1308" w:type="dxa"/>
            <w:tcBorders>
              <w:top w:val="nil"/>
              <w:left w:val="nil"/>
              <w:bottom w:val="single" w:sz="4" w:space="0" w:color="auto"/>
              <w:right w:val="single" w:sz="4" w:space="0" w:color="auto"/>
            </w:tcBorders>
            <w:shd w:val="clear" w:color="auto" w:fill="auto"/>
            <w:vAlign w:val="center"/>
            <w:hideMark/>
          </w:tcPr>
          <w:p w14:paraId="044D076B"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2.7</w:t>
            </w:r>
          </w:p>
        </w:tc>
      </w:tr>
      <w:tr w:rsidR="002A48F2" w:rsidRPr="004A3FAD" w14:paraId="3B80FA46" w14:textId="77777777" w:rsidTr="004761D1">
        <w:trPr>
          <w:trHeight w:val="340"/>
        </w:trPr>
        <w:tc>
          <w:tcPr>
            <w:tcW w:w="2552" w:type="dxa"/>
            <w:vMerge/>
            <w:tcBorders>
              <w:top w:val="nil"/>
              <w:left w:val="single" w:sz="4" w:space="0" w:color="auto"/>
              <w:bottom w:val="single" w:sz="8" w:space="0" w:color="000000"/>
              <w:right w:val="single" w:sz="4" w:space="0" w:color="auto"/>
            </w:tcBorders>
            <w:vAlign w:val="center"/>
            <w:hideMark/>
          </w:tcPr>
          <w:p w14:paraId="30DE4A15" w14:textId="77777777" w:rsidR="002A48F2" w:rsidRPr="004A3FAD" w:rsidRDefault="002A48F2" w:rsidP="00BA24D3">
            <w:pPr>
              <w:spacing w:after="0" w:line="240" w:lineRule="auto"/>
              <w:rPr>
                <w:rFonts w:eastAsia="Times New Roman" w:cs="Arial"/>
                <w:color w:val="000000"/>
                <w:szCs w:val="24"/>
              </w:rPr>
            </w:pPr>
          </w:p>
        </w:tc>
        <w:tc>
          <w:tcPr>
            <w:tcW w:w="1134" w:type="dxa"/>
            <w:tcBorders>
              <w:top w:val="nil"/>
              <w:left w:val="nil"/>
              <w:bottom w:val="single" w:sz="8" w:space="0" w:color="auto"/>
              <w:right w:val="single" w:sz="4" w:space="0" w:color="auto"/>
            </w:tcBorders>
            <w:shd w:val="clear" w:color="auto" w:fill="auto"/>
            <w:vAlign w:val="center"/>
            <w:hideMark/>
          </w:tcPr>
          <w:p w14:paraId="5ACCD135" w14:textId="77777777" w:rsidR="002A48F2" w:rsidRPr="004A3FAD" w:rsidRDefault="002A48F2" w:rsidP="00BA24D3">
            <w:pPr>
              <w:spacing w:after="0" w:line="240" w:lineRule="auto"/>
              <w:jc w:val="center"/>
              <w:rPr>
                <w:rFonts w:eastAsia="Times New Roman" w:cs="Arial"/>
                <w:b/>
                <w:color w:val="000000"/>
                <w:szCs w:val="24"/>
              </w:rPr>
            </w:pPr>
            <w:r w:rsidRPr="004A3FAD">
              <w:rPr>
                <w:rFonts w:eastAsia="Times New Roman" w:cs="Arial"/>
                <w:b/>
                <w:color w:val="000000"/>
                <w:szCs w:val="24"/>
              </w:rPr>
              <w:t>Best</w:t>
            </w:r>
          </w:p>
        </w:tc>
        <w:tc>
          <w:tcPr>
            <w:tcW w:w="1417" w:type="dxa"/>
            <w:tcBorders>
              <w:top w:val="nil"/>
              <w:left w:val="nil"/>
              <w:bottom w:val="single" w:sz="8" w:space="0" w:color="auto"/>
              <w:right w:val="single" w:sz="4" w:space="0" w:color="auto"/>
            </w:tcBorders>
            <w:shd w:val="clear" w:color="auto" w:fill="auto"/>
            <w:vAlign w:val="center"/>
            <w:hideMark/>
          </w:tcPr>
          <w:p w14:paraId="7E82C653" w14:textId="77777777" w:rsidR="002A48F2" w:rsidRPr="004A3FAD" w:rsidRDefault="002A48F2" w:rsidP="00BA24D3">
            <w:pPr>
              <w:spacing w:after="0" w:line="240" w:lineRule="auto"/>
              <w:jc w:val="right"/>
              <w:rPr>
                <w:rFonts w:eastAsia="Times New Roman" w:cs="Arial"/>
                <w:b/>
                <w:color w:val="000000"/>
                <w:szCs w:val="24"/>
              </w:rPr>
            </w:pPr>
            <w:r w:rsidRPr="004A3FAD">
              <w:rPr>
                <w:rFonts w:eastAsia="Times New Roman" w:cs="Arial"/>
                <w:b/>
                <w:color w:val="000000"/>
                <w:szCs w:val="24"/>
              </w:rPr>
              <w:t>0.0</w:t>
            </w:r>
          </w:p>
        </w:tc>
        <w:tc>
          <w:tcPr>
            <w:tcW w:w="1418" w:type="dxa"/>
            <w:tcBorders>
              <w:top w:val="nil"/>
              <w:left w:val="nil"/>
              <w:bottom w:val="single" w:sz="8" w:space="0" w:color="auto"/>
              <w:right w:val="single" w:sz="4" w:space="0" w:color="auto"/>
            </w:tcBorders>
            <w:shd w:val="clear" w:color="auto" w:fill="auto"/>
            <w:vAlign w:val="center"/>
            <w:hideMark/>
          </w:tcPr>
          <w:p w14:paraId="79FF69D1" w14:textId="77777777" w:rsidR="002A48F2" w:rsidRPr="004A3FAD" w:rsidRDefault="002A48F2" w:rsidP="00BA24D3">
            <w:pPr>
              <w:spacing w:after="0" w:line="240" w:lineRule="auto"/>
              <w:jc w:val="right"/>
              <w:rPr>
                <w:rFonts w:eastAsia="Times New Roman" w:cs="Arial"/>
                <w:b/>
                <w:color w:val="000000"/>
                <w:szCs w:val="24"/>
              </w:rPr>
            </w:pPr>
            <w:r w:rsidRPr="004A3FAD">
              <w:rPr>
                <w:rFonts w:eastAsia="Times New Roman" w:cs="Arial"/>
                <w:b/>
                <w:color w:val="000000"/>
                <w:szCs w:val="24"/>
              </w:rPr>
              <w:t>0.5</w:t>
            </w:r>
          </w:p>
        </w:tc>
        <w:tc>
          <w:tcPr>
            <w:tcW w:w="1417" w:type="dxa"/>
            <w:tcBorders>
              <w:top w:val="nil"/>
              <w:left w:val="nil"/>
              <w:bottom w:val="single" w:sz="8" w:space="0" w:color="auto"/>
              <w:right w:val="single" w:sz="4" w:space="0" w:color="auto"/>
            </w:tcBorders>
            <w:shd w:val="clear" w:color="auto" w:fill="auto"/>
            <w:vAlign w:val="center"/>
            <w:hideMark/>
          </w:tcPr>
          <w:p w14:paraId="568B66F1" w14:textId="77777777" w:rsidR="002A48F2" w:rsidRPr="004A3FAD" w:rsidRDefault="002A48F2" w:rsidP="00BA24D3">
            <w:pPr>
              <w:spacing w:after="0" w:line="240" w:lineRule="auto"/>
              <w:jc w:val="right"/>
              <w:rPr>
                <w:rFonts w:eastAsia="Times New Roman" w:cs="Arial"/>
                <w:b/>
                <w:color w:val="000000"/>
                <w:szCs w:val="24"/>
              </w:rPr>
            </w:pPr>
            <w:r w:rsidRPr="004A3FAD">
              <w:rPr>
                <w:rFonts w:eastAsia="Times New Roman" w:cs="Arial"/>
                <w:b/>
                <w:color w:val="000000"/>
                <w:szCs w:val="24"/>
              </w:rPr>
              <w:t>0.7</w:t>
            </w:r>
          </w:p>
        </w:tc>
        <w:tc>
          <w:tcPr>
            <w:tcW w:w="1308" w:type="dxa"/>
            <w:tcBorders>
              <w:top w:val="nil"/>
              <w:left w:val="nil"/>
              <w:bottom w:val="single" w:sz="8" w:space="0" w:color="auto"/>
              <w:right w:val="single" w:sz="4" w:space="0" w:color="auto"/>
            </w:tcBorders>
            <w:shd w:val="clear" w:color="auto" w:fill="auto"/>
            <w:vAlign w:val="center"/>
            <w:hideMark/>
          </w:tcPr>
          <w:p w14:paraId="3CF91AAC" w14:textId="77777777" w:rsidR="002A48F2" w:rsidRPr="004A3FAD" w:rsidRDefault="002A48F2" w:rsidP="00BA24D3">
            <w:pPr>
              <w:spacing w:after="0" w:line="240" w:lineRule="auto"/>
              <w:jc w:val="right"/>
              <w:rPr>
                <w:rFonts w:eastAsia="Times New Roman" w:cs="Arial"/>
                <w:b/>
                <w:color w:val="000000"/>
                <w:szCs w:val="24"/>
              </w:rPr>
            </w:pPr>
            <w:r w:rsidRPr="004A3FAD">
              <w:rPr>
                <w:rFonts w:eastAsia="Times New Roman" w:cs="Arial"/>
                <w:b/>
                <w:color w:val="000000"/>
                <w:szCs w:val="24"/>
              </w:rPr>
              <w:t>3.8</w:t>
            </w:r>
          </w:p>
        </w:tc>
      </w:tr>
      <w:tr w:rsidR="002A48F2" w:rsidRPr="004A3FAD" w14:paraId="660676E5" w14:textId="77777777" w:rsidTr="004761D1">
        <w:trPr>
          <w:trHeight w:val="340"/>
        </w:trPr>
        <w:tc>
          <w:tcPr>
            <w:tcW w:w="2552" w:type="dxa"/>
            <w:vMerge w:val="restart"/>
            <w:tcBorders>
              <w:top w:val="nil"/>
              <w:left w:val="single" w:sz="4" w:space="0" w:color="auto"/>
              <w:bottom w:val="single" w:sz="4" w:space="0" w:color="auto"/>
              <w:right w:val="single" w:sz="4" w:space="0" w:color="auto"/>
            </w:tcBorders>
            <w:shd w:val="clear" w:color="auto" w:fill="auto"/>
            <w:vAlign w:val="center"/>
            <w:hideMark/>
          </w:tcPr>
          <w:p w14:paraId="482DEBA9" w14:textId="77777777" w:rsidR="00DE3D33" w:rsidRDefault="002A48F2" w:rsidP="00BA24D3">
            <w:pPr>
              <w:spacing w:after="0" w:line="240" w:lineRule="auto"/>
              <w:rPr>
                <w:rFonts w:eastAsia="Times New Roman" w:cs="Arial"/>
                <w:color w:val="000000"/>
                <w:szCs w:val="24"/>
              </w:rPr>
            </w:pPr>
            <w:r w:rsidRPr="004A3FAD">
              <w:rPr>
                <w:rFonts w:eastAsia="Times New Roman" w:cs="Arial"/>
                <w:color w:val="000000"/>
                <w:szCs w:val="24"/>
              </w:rPr>
              <w:t xml:space="preserve">BNPV for RFDs </w:t>
            </w:r>
          </w:p>
          <w:p w14:paraId="5E0E1556" w14:textId="7F67B23E" w:rsidR="002A48F2" w:rsidRPr="004A3FAD" w:rsidRDefault="002A48F2" w:rsidP="00BA24D3">
            <w:pPr>
              <w:spacing w:after="0" w:line="240" w:lineRule="auto"/>
              <w:rPr>
                <w:rFonts w:eastAsia="Times New Roman" w:cs="Arial"/>
                <w:color w:val="000000"/>
                <w:szCs w:val="24"/>
              </w:rPr>
            </w:pPr>
            <w:r w:rsidRPr="004A3FAD">
              <w:rPr>
                <w:rFonts w:eastAsia="Times New Roman" w:cs="Arial"/>
                <w:color w:val="000000"/>
                <w:szCs w:val="24"/>
              </w:rPr>
              <w:t>(£ million)</w:t>
            </w:r>
          </w:p>
        </w:tc>
        <w:tc>
          <w:tcPr>
            <w:tcW w:w="1134" w:type="dxa"/>
            <w:tcBorders>
              <w:top w:val="nil"/>
              <w:left w:val="nil"/>
              <w:bottom w:val="single" w:sz="4" w:space="0" w:color="auto"/>
              <w:right w:val="single" w:sz="4" w:space="0" w:color="auto"/>
            </w:tcBorders>
            <w:shd w:val="clear" w:color="auto" w:fill="auto"/>
            <w:vAlign w:val="center"/>
            <w:hideMark/>
          </w:tcPr>
          <w:p w14:paraId="5D557023" w14:textId="77777777" w:rsidR="002A48F2" w:rsidRPr="004A3FAD" w:rsidRDefault="002A48F2" w:rsidP="00BA24D3">
            <w:pPr>
              <w:spacing w:after="0" w:line="240" w:lineRule="auto"/>
              <w:jc w:val="center"/>
              <w:rPr>
                <w:rFonts w:eastAsia="Times New Roman" w:cs="Arial"/>
                <w:color w:val="000000"/>
                <w:szCs w:val="24"/>
              </w:rPr>
            </w:pPr>
            <w:r w:rsidRPr="004A3FAD">
              <w:rPr>
                <w:rFonts w:eastAsia="Times New Roman" w:cs="Arial"/>
                <w:color w:val="000000"/>
                <w:szCs w:val="24"/>
              </w:rPr>
              <w:t>High</w:t>
            </w:r>
          </w:p>
        </w:tc>
        <w:tc>
          <w:tcPr>
            <w:tcW w:w="1417" w:type="dxa"/>
            <w:tcBorders>
              <w:top w:val="nil"/>
              <w:left w:val="nil"/>
              <w:bottom w:val="single" w:sz="4" w:space="0" w:color="auto"/>
              <w:right w:val="single" w:sz="4" w:space="0" w:color="auto"/>
            </w:tcBorders>
            <w:shd w:val="clear" w:color="auto" w:fill="auto"/>
            <w:vAlign w:val="center"/>
            <w:hideMark/>
          </w:tcPr>
          <w:p w14:paraId="31BBDE22"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0.0</w:t>
            </w:r>
          </w:p>
        </w:tc>
        <w:tc>
          <w:tcPr>
            <w:tcW w:w="1418" w:type="dxa"/>
            <w:tcBorders>
              <w:top w:val="nil"/>
              <w:left w:val="nil"/>
              <w:bottom w:val="single" w:sz="4" w:space="0" w:color="auto"/>
              <w:right w:val="single" w:sz="4" w:space="0" w:color="auto"/>
            </w:tcBorders>
            <w:shd w:val="clear" w:color="auto" w:fill="auto"/>
            <w:vAlign w:val="center"/>
            <w:hideMark/>
          </w:tcPr>
          <w:p w14:paraId="0F459C04"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-0.7</w:t>
            </w:r>
          </w:p>
        </w:tc>
        <w:tc>
          <w:tcPr>
            <w:tcW w:w="1417" w:type="dxa"/>
            <w:tcBorders>
              <w:top w:val="nil"/>
              <w:left w:val="nil"/>
              <w:bottom w:val="single" w:sz="4" w:space="0" w:color="auto"/>
              <w:right w:val="single" w:sz="4" w:space="0" w:color="auto"/>
            </w:tcBorders>
            <w:shd w:val="clear" w:color="auto" w:fill="auto"/>
            <w:vAlign w:val="center"/>
            <w:hideMark/>
          </w:tcPr>
          <w:p w14:paraId="7C7EFAE0"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-0.9</w:t>
            </w:r>
          </w:p>
        </w:tc>
        <w:tc>
          <w:tcPr>
            <w:tcW w:w="1308" w:type="dxa"/>
            <w:tcBorders>
              <w:top w:val="nil"/>
              <w:left w:val="nil"/>
              <w:bottom w:val="single" w:sz="4" w:space="0" w:color="auto"/>
              <w:right w:val="single" w:sz="4" w:space="0" w:color="auto"/>
            </w:tcBorders>
            <w:shd w:val="clear" w:color="auto" w:fill="auto"/>
            <w:vAlign w:val="center"/>
            <w:hideMark/>
          </w:tcPr>
          <w:p w14:paraId="2E6B50C6"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-5.0</w:t>
            </w:r>
          </w:p>
        </w:tc>
      </w:tr>
      <w:tr w:rsidR="002A48F2" w:rsidRPr="004A3FAD" w14:paraId="62FDB510" w14:textId="77777777" w:rsidTr="004761D1">
        <w:trPr>
          <w:trHeight w:val="340"/>
        </w:trPr>
        <w:tc>
          <w:tcPr>
            <w:tcW w:w="2552" w:type="dxa"/>
            <w:vMerge/>
            <w:tcBorders>
              <w:top w:val="nil"/>
              <w:left w:val="single" w:sz="4" w:space="0" w:color="auto"/>
              <w:bottom w:val="single" w:sz="4" w:space="0" w:color="auto"/>
              <w:right w:val="single" w:sz="4" w:space="0" w:color="auto"/>
            </w:tcBorders>
            <w:vAlign w:val="center"/>
            <w:hideMark/>
          </w:tcPr>
          <w:p w14:paraId="210C2D86" w14:textId="77777777" w:rsidR="002A48F2" w:rsidRPr="004A3FAD" w:rsidRDefault="002A48F2" w:rsidP="00BA24D3">
            <w:pPr>
              <w:spacing w:after="0" w:line="240" w:lineRule="auto"/>
              <w:rPr>
                <w:rFonts w:eastAsia="Times New Roman" w:cs="Arial"/>
                <w:color w:val="000000"/>
                <w:szCs w:val="24"/>
              </w:rPr>
            </w:pPr>
          </w:p>
        </w:tc>
        <w:tc>
          <w:tcPr>
            <w:tcW w:w="1134" w:type="dxa"/>
            <w:tcBorders>
              <w:top w:val="nil"/>
              <w:left w:val="nil"/>
              <w:bottom w:val="single" w:sz="4" w:space="0" w:color="auto"/>
              <w:right w:val="single" w:sz="4" w:space="0" w:color="auto"/>
            </w:tcBorders>
            <w:shd w:val="clear" w:color="auto" w:fill="auto"/>
            <w:vAlign w:val="center"/>
            <w:hideMark/>
          </w:tcPr>
          <w:p w14:paraId="6B3B2A98" w14:textId="77777777" w:rsidR="002A48F2" w:rsidRPr="004A3FAD" w:rsidRDefault="002A48F2" w:rsidP="00BA24D3">
            <w:pPr>
              <w:spacing w:after="0" w:line="240" w:lineRule="auto"/>
              <w:jc w:val="center"/>
              <w:rPr>
                <w:rFonts w:eastAsia="Times New Roman" w:cs="Arial"/>
                <w:color w:val="000000"/>
                <w:szCs w:val="24"/>
              </w:rPr>
            </w:pPr>
            <w:r w:rsidRPr="004A3FAD">
              <w:rPr>
                <w:rFonts w:eastAsia="Times New Roman" w:cs="Arial"/>
                <w:color w:val="000000"/>
                <w:szCs w:val="24"/>
              </w:rPr>
              <w:t>Low</w:t>
            </w:r>
          </w:p>
        </w:tc>
        <w:tc>
          <w:tcPr>
            <w:tcW w:w="1417" w:type="dxa"/>
            <w:tcBorders>
              <w:top w:val="nil"/>
              <w:left w:val="nil"/>
              <w:bottom w:val="single" w:sz="4" w:space="0" w:color="auto"/>
              <w:right w:val="single" w:sz="4" w:space="0" w:color="auto"/>
            </w:tcBorders>
            <w:shd w:val="clear" w:color="auto" w:fill="auto"/>
            <w:vAlign w:val="center"/>
            <w:hideMark/>
          </w:tcPr>
          <w:p w14:paraId="57DDFCE8"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0.0</w:t>
            </w:r>
          </w:p>
        </w:tc>
        <w:tc>
          <w:tcPr>
            <w:tcW w:w="1418" w:type="dxa"/>
            <w:tcBorders>
              <w:top w:val="nil"/>
              <w:left w:val="nil"/>
              <w:bottom w:val="single" w:sz="4" w:space="0" w:color="auto"/>
              <w:right w:val="single" w:sz="4" w:space="0" w:color="auto"/>
            </w:tcBorders>
            <w:shd w:val="clear" w:color="auto" w:fill="auto"/>
            <w:vAlign w:val="center"/>
            <w:hideMark/>
          </w:tcPr>
          <w:p w14:paraId="7A3C3B80"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-0.4</w:t>
            </w:r>
          </w:p>
        </w:tc>
        <w:tc>
          <w:tcPr>
            <w:tcW w:w="1417" w:type="dxa"/>
            <w:tcBorders>
              <w:top w:val="nil"/>
              <w:left w:val="nil"/>
              <w:bottom w:val="single" w:sz="4" w:space="0" w:color="auto"/>
              <w:right w:val="single" w:sz="4" w:space="0" w:color="auto"/>
            </w:tcBorders>
            <w:shd w:val="clear" w:color="auto" w:fill="auto"/>
            <w:vAlign w:val="center"/>
            <w:hideMark/>
          </w:tcPr>
          <w:p w14:paraId="73C39AED"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-0.5</w:t>
            </w:r>
          </w:p>
        </w:tc>
        <w:tc>
          <w:tcPr>
            <w:tcW w:w="1308" w:type="dxa"/>
            <w:tcBorders>
              <w:top w:val="nil"/>
              <w:left w:val="nil"/>
              <w:bottom w:val="single" w:sz="4" w:space="0" w:color="auto"/>
              <w:right w:val="single" w:sz="4" w:space="0" w:color="auto"/>
            </w:tcBorders>
            <w:shd w:val="clear" w:color="auto" w:fill="auto"/>
            <w:vAlign w:val="center"/>
            <w:hideMark/>
          </w:tcPr>
          <w:p w14:paraId="321B7900"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-2.7</w:t>
            </w:r>
          </w:p>
        </w:tc>
      </w:tr>
      <w:tr w:rsidR="002A48F2" w:rsidRPr="004A3FAD" w14:paraId="4906207F" w14:textId="77777777" w:rsidTr="004761D1">
        <w:trPr>
          <w:trHeight w:val="340"/>
        </w:trPr>
        <w:tc>
          <w:tcPr>
            <w:tcW w:w="2552" w:type="dxa"/>
            <w:vMerge/>
            <w:tcBorders>
              <w:top w:val="nil"/>
              <w:left w:val="single" w:sz="4" w:space="0" w:color="auto"/>
              <w:bottom w:val="single" w:sz="4" w:space="0" w:color="auto"/>
              <w:right w:val="single" w:sz="4" w:space="0" w:color="auto"/>
            </w:tcBorders>
            <w:vAlign w:val="center"/>
            <w:hideMark/>
          </w:tcPr>
          <w:p w14:paraId="3A180C44" w14:textId="77777777" w:rsidR="002A48F2" w:rsidRPr="004A3FAD" w:rsidRDefault="002A48F2" w:rsidP="00BA24D3">
            <w:pPr>
              <w:spacing w:after="0" w:line="240" w:lineRule="auto"/>
              <w:rPr>
                <w:rFonts w:eastAsia="Times New Roman" w:cs="Arial"/>
                <w:color w:val="000000"/>
                <w:szCs w:val="24"/>
              </w:rPr>
            </w:pPr>
          </w:p>
        </w:tc>
        <w:tc>
          <w:tcPr>
            <w:tcW w:w="1134" w:type="dxa"/>
            <w:tcBorders>
              <w:top w:val="nil"/>
              <w:left w:val="nil"/>
              <w:bottom w:val="single" w:sz="4" w:space="0" w:color="auto"/>
              <w:right w:val="single" w:sz="4" w:space="0" w:color="auto"/>
            </w:tcBorders>
            <w:shd w:val="clear" w:color="auto" w:fill="auto"/>
            <w:vAlign w:val="center"/>
            <w:hideMark/>
          </w:tcPr>
          <w:p w14:paraId="479B644B" w14:textId="77777777" w:rsidR="002A48F2" w:rsidRPr="004A3FAD" w:rsidRDefault="002A48F2" w:rsidP="00BA24D3">
            <w:pPr>
              <w:spacing w:after="0" w:line="240" w:lineRule="auto"/>
              <w:jc w:val="center"/>
              <w:rPr>
                <w:rFonts w:eastAsia="Times New Roman" w:cs="Arial"/>
                <w:b/>
                <w:color w:val="000000"/>
                <w:szCs w:val="24"/>
              </w:rPr>
            </w:pPr>
            <w:r w:rsidRPr="004A3FAD">
              <w:rPr>
                <w:rFonts w:eastAsia="Times New Roman" w:cs="Arial"/>
                <w:b/>
                <w:color w:val="000000"/>
                <w:szCs w:val="24"/>
              </w:rPr>
              <w:t>Best</w:t>
            </w:r>
          </w:p>
        </w:tc>
        <w:tc>
          <w:tcPr>
            <w:tcW w:w="1417" w:type="dxa"/>
            <w:tcBorders>
              <w:top w:val="nil"/>
              <w:left w:val="nil"/>
              <w:bottom w:val="single" w:sz="4" w:space="0" w:color="auto"/>
              <w:right w:val="single" w:sz="4" w:space="0" w:color="auto"/>
            </w:tcBorders>
            <w:shd w:val="clear" w:color="auto" w:fill="auto"/>
            <w:vAlign w:val="center"/>
            <w:hideMark/>
          </w:tcPr>
          <w:p w14:paraId="2F63780D" w14:textId="77777777" w:rsidR="002A48F2" w:rsidRPr="004A3FAD" w:rsidRDefault="002A48F2" w:rsidP="00BA24D3">
            <w:pPr>
              <w:spacing w:after="0" w:line="240" w:lineRule="auto"/>
              <w:jc w:val="right"/>
              <w:rPr>
                <w:rFonts w:eastAsia="Times New Roman" w:cs="Arial"/>
                <w:b/>
                <w:color w:val="000000"/>
                <w:szCs w:val="24"/>
              </w:rPr>
            </w:pPr>
            <w:r w:rsidRPr="004A3FAD">
              <w:rPr>
                <w:rFonts w:eastAsia="Times New Roman" w:cs="Arial"/>
                <w:b/>
                <w:color w:val="000000"/>
                <w:szCs w:val="24"/>
              </w:rPr>
              <w:t>0.0</w:t>
            </w:r>
          </w:p>
        </w:tc>
        <w:tc>
          <w:tcPr>
            <w:tcW w:w="1418" w:type="dxa"/>
            <w:tcBorders>
              <w:top w:val="nil"/>
              <w:left w:val="nil"/>
              <w:bottom w:val="single" w:sz="4" w:space="0" w:color="auto"/>
              <w:right w:val="single" w:sz="4" w:space="0" w:color="auto"/>
            </w:tcBorders>
            <w:shd w:val="clear" w:color="auto" w:fill="auto"/>
            <w:vAlign w:val="center"/>
            <w:hideMark/>
          </w:tcPr>
          <w:p w14:paraId="1601464B" w14:textId="77777777" w:rsidR="002A48F2" w:rsidRPr="004A3FAD" w:rsidRDefault="002A48F2" w:rsidP="00BA24D3">
            <w:pPr>
              <w:spacing w:after="0" w:line="240" w:lineRule="auto"/>
              <w:jc w:val="right"/>
              <w:rPr>
                <w:rFonts w:eastAsia="Times New Roman" w:cs="Arial"/>
                <w:b/>
                <w:color w:val="000000"/>
                <w:szCs w:val="24"/>
              </w:rPr>
            </w:pPr>
            <w:r w:rsidRPr="004A3FAD">
              <w:rPr>
                <w:rFonts w:eastAsia="Times New Roman" w:cs="Arial"/>
                <w:b/>
                <w:color w:val="000000"/>
                <w:szCs w:val="24"/>
              </w:rPr>
              <w:t>-0.5</w:t>
            </w:r>
          </w:p>
        </w:tc>
        <w:tc>
          <w:tcPr>
            <w:tcW w:w="1417" w:type="dxa"/>
            <w:tcBorders>
              <w:top w:val="nil"/>
              <w:left w:val="nil"/>
              <w:bottom w:val="single" w:sz="4" w:space="0" w:color="auto"/>
              <w:right w:val="single" w:sz="4" w:space="0" w:color="auto"/>
            </w:tcBorders>
            <w:shd w:val="clear" w:color="auto" w:fill="auto"/>
            <w:vAlign w:val="center"/>
            <w:hideMark/>
          </w:tcPr>
          <w:p w14:paraId="49F26E3B" w14:textId="77777777" w:rsidR="002A48F2" w:rsidRPr="004A3FAD" w:rsidRDefault="002A48F2" w:rsidP="00BA24D3">
            <w:pPr>
              <w:spacing w:after="0" w:line="240" w:lineRule="auto"/>
              <w:jc w:val="right"/>
              <w:rPr>
                <w:rFonts w:eastAsia="Times New Roman" w:cs="Arial"/>
                <w:b/>
                <w:color w:val="000000"/>
                <w:szCs w:val="24"/>
              </w:rPr>
            </w:pPr>
            <w:r w:rsidRPr="004A3FAD">
              <w:rPr>
                <w:rFonts w:eastAsia="Times New Roman" w:cs="Arial"/>
                <w:b/>
                <w:color w:val="000000"/>
                <w:szCs w:val="24"/>
              </w:rPr>
              <w:t>-0.7</w:t>
            </w:r>
          </w:p>
        </w:tc>
        <w:tc>
          <w:tcPr>
            <w:tcW w:w="1308" w:type="dxa"/>
            <w:tcBorders>
              <w:top w:val="nil"/>
              <w:left w:val="nil"/>
              <w:bottom w:val="single" w:sz="4" w:space="0" w:color="auto"/>
              <w:right w:val="single" w:sz="4" w:space="0" w:color="auto"/>
            </w:tcBorders>
            <w:shd w:val="clear" w:color="auto" w:fill="auto"/>
            <w:vAlign w:val="center"/>
            <w:hideMark/>
          </w:tcPr>
          <w:p w14:paraId="747BB61B" w14:textId="77777777" w:rsidR="002A48F2" w:rsidRPr="004A3FAD" w:rsidRDefault="002A48F2" w:rsidP="00BA24D3">
            <w:pPr>
              <w:spacing w:after="0" w:line="240" w:lineRule="auto"/>
              <w:jc w:val="right"/>
              <w:rPr>
                <w:rFonts w:eastAsia="Times New Roman" w:cs="Arial"/>
                <w:b/>
                <w:color w:val="000000"/>
                <w:szCs w:val="24"/>
              </w:rPr>
            </w:pPr>
            <w:r w:rsidRPr="004A3FAD">
              <w:rPr>
                <w:rFonts w:eastAsia="Times New Roman" w:cs="Arial"/>
                <w:b/>
                <w:color w:val="000000"/>
                <w:szCs w:val="24"/>
              </w:rPr>
              <w:t>-3.8</w:t>
            </w:r>
          </w:p>
        </w:tc>
      </w:tr>
    </w:tbl>
    <w:p w14:paraId="0B197731" w14:textId="6B60DF44" w:rsidR="002A48F2" w:rsidRDefault="002A48F2" w:rsidP="004761D1">
      <w:pPr>
        <w:ind w:left="567"/>
        <w:rPr>
          <w:sz w:val="18"/>
          <w:szCs w:val="16"/>
        </w:rPr>
      </w:pPr>
      <w:r w:rsidRPr="003530E4">
        <w:rPr>
          <w:sz w:val="18"/>
          <w:szCs w:val="16"/>
        </w:rPr>
        <w:t>Source: Home Office Analysis</w:t>
      </w:r>
      <w:r>
        <w:rPr>
          <w:sz w:val="18"/>
          <w:szCs w:val="16"/>
        </w:rPr>
        <w:t xml:space="preserve"> and Insight</w:t>
      </w:r>
    </w:p>
    <w:p w14:paraId="35BB9BE9" w14:textId="77777777" w:rsidR="002A48F2" w:rsidRPr="000834A8" w:rsidRDefault="002A48F2" w:rsidP="000834A8">
      <w:pPr>
        <w:tabs>
          <w:tab w:val="left" w:pos="540"/>
        </w:tabs>
        <w:spacing w:after="120"/>
        <w:ind w:left="567" w:hanging="567"/>
        <w:jc w:val="both"/>
        <w:rPr>
          <w:rFonts w:cs="Arial"/>
          <w:b/>
          <w:szCs w:val="24"/>
        </w:rPr>
      </w:pPr>
      <w:r w:rsidRPr="000834A8">
        <w:rPr>
          <w:rFonts w:cs="Arial"/>
          <w:b/>
          <w:szCs w:val="24"/>
        </w:rPr>
        <w:t xml:space="preserve">Place-based </w:t>
      </w:r>
      <w:proofErr w:type="gramStart"/>
      <w:r w:rsidRPr="000834A8">
        <w:rPr>
          <w:rFonts w:cs="Arial"/>
          <w:b/>
          <w:szCs w:val="24"/>
        </w:rPr>
        <w:t>analysis</w:t>
      </w:r>
      <w:proofErr w:type="gramEnd"/>
    </w:p>
    <w:p w14:paraId="7958F85B" w14:textId="77777777" w:rsidR="002A48F2" w:rsidRPr="000834A8" w:rsidRDefault="002A48F2" w:rsidP="00C40A10">
      <w:pPr>
        <w:pStyle w:val="ListParagraph"/>
        <w:numPr>
          <w:ilvl w:val="0"/>
          <w:numId w:val="19"/>
        </w:numPr>
        <w:spacing w:before="0" w:after="120"/>
        <w:ind w:left="567" w:hanging="567"/>
        <w:contextualSpacing w:val="0"/>
        <w:jc w:val="both"/>
        <w:rPr>
          <w:rFonts w:cs="Arial"/>
          <w:szCs w:val="24"/>
        </w:rPr>
      </w:pPr>
      <w:r w:rsidRPr="000834A8">
        <w:rPr>
          <w:rFonts w:cs="Arial"/>
          <w:szCs w:val="24"/>
        </w:rPr>
        <w:t xml:space="preserve">The increase in fees is likely to cost rural communities more than urban ones. This is because many farmers hold firearm licences. As per Table 1, there were 46,505 farmers in England and Wales and 6,338 farmers in Scotland who held firearms licences in 2023. </w:t>
      </w:r>
    </w:p>
    <w:p w14:paraId="653CBC88" w14:textId="77777777" w:rsidR="002A48F2" w:rsidRPr="000834A8" w:rsidRDefault="002A48F2" w:rsidP="00C40A10">
      <w:pPr>
        <w:pStyle w:val="ListParagraph"/>
        <w:numPr>
          <w:ilvl w:val="0"/>
          <w:numId w:val="19"/>
        </w:numPr>
        <w:spacing w:before="0" w:after="120"/>
        <w:ind w:left="567" w:hanging="567"/>
        <w:contextualSpacing w:val="0"/>
        <w:jc w:val="both"/>
        <w:rPr>
          <w:rFonts w:cs="Arial"/>
          <w:szCs w:val="24"/>
        </w:rPr>
      </w:pPr>
      <w:r w:rsidRPr="000834A8">
        <w:rPr>
          <w:rFonts w:cs="Arial"/>
          <w:szCs w:val="24"/>
        </w:rPr>
        <w:t xml:space="preserve">Since these fees will be paid to the police, it is possible the money will go towards police activity in the same rural areas, however it is not known for certain where police forces will allocate this increased revenue. As a result, the overall effect to rural communities is uncertain. </w:t>
      </w:r>
    </w:p>
    <w:p w14:paraId="016E13A0" w14:textId="77777777" w:rsidR="002A48F2" w:rsidRPr="000834A8" w:rsidRDefault="002A48F2" w:rsidP="000834A8">
      <w:pPr>
        <w:tabs>
          <w:tab w:val="left" w:pos="540"/>
        </w:tabs>
        <w:spacing w:after="120"/>
        <w:ind w:left="567" w:hanging="567"/>
        <w:jc w:val="both"/>
        <w:rPr>
          <w:rFonts w:cs="Arial"/>
          <w:b/>
          <w:szCs w:val="24"/>
        </w:rPr>
      </w:pPr>
      <w:r w:rsidRPr="000834A8">
        <w:rPr>
          <w:rFonts w:cs="Arial"/>
          <w:b/>
          <w:szCs w:val="24"/>
        </w:rPr>
        <w:t>Impact on small and micro-businesses</w:t>
      </w:r>
    </w:p>
    <w:p w14:paraId="76F38F5A" w14:textId="77777777" w:rsidR="002A48F2" w:rsidRPr="000834A8" w:rsidRDefault="002A48F2" w:rsidP="00C40A10">
      <w:pPr>
        <w:pStyle w:val="ListParagraph"/>
        <w:numPr>
          <w:ilvl w:val="0"/>
          <w:numId w:val="19"/>
        </w:numPr>
        <w:spacing w:before="0" w:after="120"/>
        <w:ind w:left="567" w:hanging="567"/>
        <w:contextualSpacing w:val="0"/>
        <w:jc w:val="both"/>
        <w:rPr>
          <w:rFonts w:cs="Arial"/>
          <w:szCs w:val="24"/>
        </w:rPr>
      </w:pPr>
      <w:r w:rsidRPr="000834A8">
        <w:rPr>
          <w:rFonts w:cs="Arial"/>
          <w:szCs w:val="24"/>
        </w:rPr>
        <w:t>Since the EANDCB estimates are well below the threshold for a small and micro-business assessment, proportionate analysis is provided below.</w:t>
      </w:r>
    </w:p>
    <w:p w14:paraId="78CF72AB" w14:textId="77777777" w:rsidR="002A48F2" w:rsidRPr="000834A8" w:rsidRDefault="002A48F2" w:rsidP="00C40A10">
      <w:pPr>
        <w:pStyle w:val="ListParagraph"/>
        <w:numPr>
          <w:ilvl w:val="0"/>
          <w:numId w:val="19"/>
        </w:numPr>
        <w:spacing w:before="0" w:after="120"/>
        <w:ind w:left="567" w:hanging="567"/>
        <w:contextualSpacing w:val="0"/>
        <w:jc w:val="both"/>
        <w:rPr>
          <w:rFonts w:cs="Arial"/>
          <w:szCs w:val="24"/>
        </w:rPr>
      </w:pPr>
      <w:r w:rsidRPr="703E0BF3">
        <w:rPr>
          <w:rFonts w:cs="Arial"/>
        </w:rPr>
        <w:t>It is not known what proportion of businesses in table 1 are considered small or micro businesses. Using estimates of the proportion of businesses of each size by industry from Department of Business and Trade’s business population estimates</w:t>
      </w:r>
      <w:r w:rsidRPr="703E0BF3">
        <w:rPr>
          <w:rStyle w:val="FootnoteReference"/>
          <w:rFonts w:cs="Arial"/>
        </w:rPr>
        <w:footnoteReference w:id="27"/>
      </w:r>
      <w:r w:rsidRPr="703E0BF3">
        <w:rPr>
          <w:rFonts w:cs="Arial"/>
        </w:rPr>
        <w:t xml:space="preserve"> the approximate amount of small and micro businesses with firearms licence has been estimated.</w:t>
      </w:r>
    </w:p>
    <w:p w14:paraId="496F02FB" w14:textId="77777777" w:rsidR="002A48F2" w:rsidRPr="000834A8" w:rsidRDefault="002A48F2" w:rsidP="00C40A10">
      <w:pPr>
        <w:pStyle w:val="ListParagraph"/>
        <w:numPr>
          <w:ilvl w:val="0"/>
          <w:numId w:val="19"/>
        </w:numPr>
        <w:spacing w:before="0" w:after="120"/>
        <w:ind w:left="567" w:hanging="567"/>
        <w:contextualSpacing w:val="0"/>
        <w:jc w:val="both"/>
        <w:rPr>
          <w:rFonts w:cs="Arial"/>
          <w:szCs w:val="24"/>
        </w:rPr>
      </w:pPr>
      <w:r w:rsidRPr="000834A8">
        <w:rPr>
          <w:rFonts w:cs="Arial"/>
          <w:szCs w:val="24"/>
        </w:rPr>
        <w:lastRenderedPageBreak/>
        <w:t>This assumes that the industry wide proportions of business size apply to businesses with a firearms licence. This may not be the case in practice, but it should provide a basis for an approximate estimate given limited data.</w:t>
      </w:r>
    </w:p>
    <w:p w14:paraId="0E0EBCBA" w14:textId="77777777" w:rsidR="002A48F2" w:rsidRPr="000834A8" w:rsidRDefault="002A48F2" w:rsidP="00C40A10">
      <w:pPr>
        <w:pStyle w:val="ListParagraph"/>
        <w:numPr>
          <w:ilvl w:val="0"/>
          <w:numId w:val="19"/>
        </w:numPr>
        <w:spacing w:before="0" w:after="120"/>
        <w:ind w:left="567" w:hanging="567"/>
        <w:contextualSpacing w:val="0"/>
        <w:jc w:val="both"/>
        <w:rPr>
          <w:rFonts w:cs="Arial"/>
          <w:szCs w:val="24"/>
        </w:rPr>
      </w:pPr>
      <w:r w:rsidRPr="703E0BF3">
        <w:rPr>
          <w:rFonts w:cs="Arial"/>
        </w:rPr>
        <w:t>Businesses are categories into industry groups based on Standard Industrial classification (SIC) of economic activities codes</w:t>
      </w:r>
      <w:r w:rsidRPr="703E0BF3">
        <w:rPr>
          <w:rStyle w:val="FootnoteReference"/>
          <w:rFonts w:cs="Arial"/>
        </w:rPr>
        <w:footnoteReference w:id="28"/>
      </w:r>
      <w:r w:rsidRPr="703E0BF3">
        <w:rPr>
          <w:rFonts w:cs="Arial"/>
        </w:rPr>
        <w:t>. The business types from Table 1 have been allocated the SIC code most relevant to their industry. In this case 2 digit SIC codes are used as there was not adequate data available to group them into more granular SIC code groups.</w:t>
      </w:r>
    </w:p>
    <w:p w14:paraId="149E45A1" w14:textId="57CDD26E" w:rsidR="002A48F2" w:rsidRPr="000834A8" w:rsidRDefault="002A48F2" w:rsidP="00C40A10">
      <w:pPr>
        <w:pStyle w:val="ListParagraph"/>
        <w:numPr>
          <w:ilvl w:val="0"/>
          <w:numId w:val="19"/>
        </w:numPr>
        <w:spacing w:before="0" w:after="120"/>
        <w:ind w:left="567" w:hanging="567"/>
        <w:contextualSpacing w:val="0"/>
        <w:jc w:val="both"/>
        <w:rPr>
          <w:rFonts w:cs="Arial"/>
          <w:szCs w:val="24"/>
        </w:rPr>
      </w:pPr>
      <w:r w:rsidRPr="000834A8">
        <w:rPr>
          <w:rFonts w:cs="Arial"/>
          <w:szCs w:val="24"/>
        </w:rPr>
        <w:t>Table 17 shows how the businesses that hold firearms licences are categorised into 2 digit SIC codes.</w:t>
      </w:r>
    </w:p>
    <w:p w14:paraId="16E1FD3E" w14:textId="5574DE35" w:rsidR="002A48F2" w:rsidRPr="004A3FAD" w:rsidRDefault="002A48F2" w:rsidP="004761D1">
      <w:pPr>
        <w:spacing w:after="120"/>
        <w:ind w:left="567"/>
        <w:jc w:val="both"/>
        <w:rPr>
          <w:rFonts w:cs="Arial"/>
          <w:b/>
          <w:bCs/>
          <w:szCs w:val="24"/>
        </w:rPr>
      </w:pPr>
      <w:r w:rsidRPr="004A3FAD">
        <w:rPr>
          <w:rFonts w:cs="Arial"/>
          <w:b/>
          <w:bCs/>
          <w:szCs w:val="24"/>
        </w:rPr>
        <w:t>Table 17</w:t>
      </w:r>
      <w:r w:rsidR="008B7E06">
        <w:rPr>
          <w:rFonts w:cs="Arial"/>
          <w:b/>
          <w:bCs/>
          <w:szCs w:val="24"/>
        </w:rPr>
        <w:t xml:space="preserve"> -</w:t>
      </w:r>
      <w:r w:rsidRPr="004A3FAD">
        <w:rPr>
          <w:rFonts w:cs="Arial"/>
          <w:b/>
          <w:bCs/>
          <w:szCs w:val="24"/>
        </w:rPr>
        <w:t xml:space="preserve"> 2 digit SIC Code Definitions</w:t>
      </w:r>
    </w:p>
    <w:tbl>
      <w:tblPr>
        <w:tblW w:w="9072" w:type="dxa"/>
        <w:tblInd w:w="562" w:type="dxa"/>
        <w:tblLook w:val="04A0" w:firstRow="1" w:lastRow="0" w:firstColumn="1" w:lastColumn="0" w:noHBand="0" w:noVBand="1"/>
      </w:tblPr>
      <w:tblGrid>
        <w:gridCol w:w="3969"/>
        <w:gridCol w:w="5103"/>
      </w:tblGrid>
      <w:tr w:rsidR="002A48F2" w:rsidRPr="004A3FAD" w14:paraId="3BA22E32" w14:textId="77777777" w:rsidTr="004761D1">
        <w:trPr>
          <w:trHeight w:val="340"/>
        </w:trPr>
        <w:tc>
          <w:tcPr>
            <w:tcW w:w="39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BCFF7F" w14:textId="77777777" w:rsidR="002A48F2" w:rsidRPr="004A3FAD" w:rsidRDefault="002A48F2" w:rsidP="004761D1">
            <w:pPr>
              <w:spacing w:after="0" w:line="240" w:lineRule="auto"/>
              <w:rPr>
                <w:rFonts w:eastAsia="Times New Roman" w:cs="Arial"/>
                <w:b/>
                <w:color w:val="000000"/>
                <w:szCs w:val="24"/>
              </w:rPr>
            </w:pPr>
            <w:r w:rsidRPr="004A3FAD">
              <w:rPr>
                <w:rFonts w:eastAsia="Times New Roman" w:cs="Arial"/>
                <w:b/>
                <w:color w:val="000000"/>
                <w:szCs w:val="24"/>
              </w:rPr>
              <w:t>2 Digit SIC Code</w:t>
            </w:r>
          </w:p>
        </w:tc>
        <w:tc>
          <w:tcPr>
            <w:tcW w:w="5103" w:type="dxa"/>
            <w:tcBorders>
              <w:top w:val="single" w:sz="4" w:space="0" w:color="auto"/>
              <w:left w:val="nil"/>
              <w:bottom w:val="single" w:sz="4" w:space="0" w:color="auto"/>
              <w:right w:val="single" w:sz="4" w:space="0" w:color="auto"/>
            </w:tcBorders>
            <w:shd w:val="clear" w:color="auto" w:fill="auto"/>
            <w:vAlign w:val="center"/>
            <w:hideMark/>
          </w:tcPr>
          <w:p w14:paraId="4BA2B262" w14:textId="77777777" w:rsidR="002A48F2" w:rsidRPr="004A3FAD" w:rsidRDefault="002A48F2" w:rsidP="004761D1">
            <w:pPr>
              <w:spacing w:after="0" w:line="240" w:lineRule="auto"/>
              <w:rPr>
                <w:rFonts w:eastAsia="Times New Roman" w:cs="Arial"/>
                <w:b/>
                <w:color w:val="000000"/>
                <w:szCs w:val="24"/>
              </w:rPr>
            </w:pPr>
            <w:r w:rsidRPr="004A3FAD">
              <w:rPr>
                <w:rFonts w:eastAsia="Times New Roman" w:cs="Arial"/>
                <w:b/>
                <w:color w:val="000000"/>
                <w:szCs w:val="24"/>
              </w:rPr>
              <w:t>Firearms Licence Holders</w:t>
            </w:r>
          </w:p>
        </w:tc>
      </w:tr>
      <w:tr w:rsidR="002A48F2" w:rsidRPr="004A3FAD" w14:paraId="03CD969E" w14:textId="77777777" w:rsidTr="004761D1">
        <w:trPr>
          <w:trHeight w:val="340"/>
        </w:trPr>
        <w:tc>
          <w:tcPr>
            <w:tcW w:w="3969" w:type="dxa"/>
            <w:tcBorders>
              <w:top w:val="nil"/>
              <w:left w:val="single" w:sz="4" w:space="0" w:color="auto"/>
              <w:bottom w:val="single" w:sz="4" w:space="0" w:color="auto"/>
              <w:right w:val="single" w:sz="4" w:space="0" w:color="auto"/>
            </w:tcBorders>
            <w:shd w:val="clear" w:color="auto" w:fill="auto"/>
            <w:vAlign w:val="center"/>
            <w:hideMark/>
          </w:tcPr>
          <w:p w14:paraId="57D310C6" w14:textId="77777777" w:rsidR="002A48F2" w:rsidRPr="004A3FAD" w:rsidRDefault="002A48F2" w:rsidP="004761D1">
            <w:pPr>
              <w:spacing w:after="0" w:line="240" w:lineRule="auto"/>
              <w:ind w:left="318" w:hanging="318"/>
              <w:rPr>
                <w:rFonts w:eastAsia="Times New Roman" w:cs="Arial"/>
                <w:szCs w:val="24"/>
              </w:rPr>
            </w:pPr>
            <w:r w:rsidRPr="004A3FAD">
              <w:rPr>
                <w:rFonts w:eastAsia="Times New Roman" w:cs="Arial"/>
                <w:szCs w:val="24"/>
              </w:rPr>
              <w:t>01 Crop and animal production, hunting and related service activities</w:t>
            </w:r>
          </w:p>
        </w:tc>
        <w:tc>
          <w:tcPr>
            <w:tcW w:w="5103" w:type="dxa"/>
            <w:tcBorders>
              <w:top w:val="nil"/>
              <w:left w:val="nil"/>
              <w:bottom w:val="single" w:sz="4" w:space="0" w:color="auto"/>
              <w:right w:val="single" w:sz="4" w:space="0" w:color="auto"/>
            </w:tcBorders>
            <w:shd w:val="clear" w:color="auto" w:fill="auto"/>
            <w:vAlign w:val="center"/>
            <w:hideMark/>
          </w:tcPr>
          <w:p w14:paraId="57376940" w14:textId="77777777" w:rsidR="002A48F2" w:rsidRPr="004A3FAD" w:rsidRDefault="002A48F2" w:rsidP="004761D1">
            <w:pPr>
              <w:spacing w:after="0" w:line="240" w:lineRule="auto"/>
              <w:rPr>
                <w:rFonts w:eastAsia="Times New Roman" w:cs="Arial"/>
                <w:szCs w:val="24"/>
              </w:rPr>
            </w:pPr>
            <w:r w:rsidRPr="004A3FAD">
              <w:rPr>
                <w:rFonts w:eastAsia="Times New Roman" w:cs="Arial"/>
                <w:szCs w:val="24"/>
              </w:rPr>
              <w:t>Farmer, Game Keeper, Pest Controller, Deer Stalker</w:t>
            </w:r>
          </w:p>
        </w:tc>
      </w:tr>
      <w:tr w:rsidR="002A48F2" w:rsidRPr="004A3FAD" w14:paraId="667E5378" w14:textId="77777777" w:rsidTr="004761D1">
        <w:trPr>
          <w:trHeight w:val="340"/>
        </w:trPr>
        <w:tc>
          <w:tcPr>
            <w:tcW w:w="3969" w:type="dxa"/>
            <w:tcBorders>
              <w:top w:val="nil"/>
              <w:left w:val="single" w:sz="4" w:space="0" w:color="auto"/>
              <w:bottom w:val="single" w:sz="4" w:space="0" w:color="auto"/>
              <w:right w:val="single" w:sz="4" w:space="0" w:color="auto"/>
            </w:tcBorders>
            <w:shd w:val="clear" w:color="auto" w:fill="auto"/>
            <w:vAlign w:val="center"/>
            <w:hideMark/>
          </w:tcPr>
          <w:p w14:paraId="0117E120" w14:textId="77777777" w:rsidR="002A48F2" w:rsidRPr="004A3FAD" w:rsidRDefault="002A48F2" w:rsidP="004761D1">
            <w:pPr>
              <w:spacing w:after="0" w:line="240" w:lineRule="auto"/>
              <w:ind w:left="318" w:hanging="318"/>
              <w:rPr>
                <w:rFonts w:eastAsia="Times New Roman" w:cs="Arial"/>
                <w:szCs w:val="24"/>
              </w:rPr>
            </w:pPr>
            <w:r w:rsidRPr="004A3FAD">
              <w:rPr>
                <w:rFonts w:eastAsia="Times New Roman" w:cs="Arial"/>
                <w:szCs w:val="24"/>
              </w:rPr>
              <w:t>02 Forestry and logging</w:t>
            </w:r>
          </w:p>
        </w:tc>
        <w:tc>
          <w:tcPr>
            <w:tcW w:w="5103" w:type="dxa"/>
            <w:tcBorders>
              <w:top w:val="nil"/>
              <w:left w:val="nil"/>
              <w:bottom w:val="single" w:sz="4" w:space="0" w:color="auto"/>
              <w:right w:val="single" w:sz="4" w:space="0" w:color="auto"/>
            </w:tcBorders>
            <w:shd w:val="clear" w:color="auto" w:fill="auto"/>
            <w:vAlign w:val="center"/>
            <w:hideMark/>
          </w:tcPr>
          <w:p w14:paraId="0C24452C" w14:textId="77777777" w:rsidR="002A48F2" w:rsidRPr="004A3FAD" w:rsidRDefault="002A48F2" w:rsidP="004761D1">
            <w:pPr>
              <w:spacing w:after="0" w:line="240" w:lineRule="auto"/>
              <w:rPr>
                <w:rFonts w:eastAsia="Times New Roman" w:cs="Arial"/>
                <w:szCs w:val="24"/>
              </w:rPr>
            </w:pPr>
            <w:r w:rsidRPr="004A3FAD">
              <w:rPr>
                <w:rFonts w:eastAsia="Times New Roman" w:cs="Arial"/>
                <w:szCs w:val="24"/>
              </w:rPr>
              <w:t>Forester</w:t>
            </w:r>
          </w:p>
        </w:tc>
      </w:tr>
      <w:tr w:rsidR="002A48F2" w:rsidRPr="004A3FAD" w14:paraId="5F94AFDA" w14:textId="77777777" w:rsidTr="004761D1">
        <w:trPr>
          <w:trHeight w:val="340"/>
        </w:trPr>
        <w:tc>
          <w:tcPr>
            <w:tcW w:w="3969" w:type="dxa"/>
            <w:tcBorders>
              <w:top w:val="nil"/>
              <w:left w:val="single" w:sz="4" w:space="0" w:color="auto"/>
              <w:bottom w:val="single" w:sz="4" w:space="0" w:color="auto"/>
              <w:right w:val="single" w:sz="4" w:space="0" w:color="auto"/>
            </w:tcBorders>
            <w:shd w:val="clear" w:color="auto" w:fill="auto"/>
            <w:vAlign w:val="center"/>
            <w:hideMark/>
          </w:tcPr>
          <w:p w14:paraId="17550790" w14:textId="77777777" w:rsidR="002A48F2" w:rsidRPr="004A3FAD" w:rsidRDefault="002A48F2" w:rsidP="004761D1">
            <w:pPr>
              <w:spacing w:after="0" w:line="240" w:lineRule="auto"/>
              <w:ind w:left="318" w:hanging="318"/>
              <w:rPr>
                <w:rFonts w:eastAsia="Times New Roman" w:cs="Arial"/>
                <w:szCs w:val="24"/>
              </w:rPr>
            </w:pPr>
            <w:r w:rsidRPr="004A3FAD">
              <w:rPr>
                <w:rFonts w:eastAsia="Times New Roman" w:cs="Arial"/>
                <w:szCs w:val="24"/>
              </w:rPr>
              <w:t>75 Veterinary activities</w:t>
            </w:r>
          </w:p>
        </w:tc>
        <w:tc>
          <w:tcPr>
            <w:tcW w:w="5103" w:type="dxa"/>
            <w:tcBorders>
              <w:top w:val="nil"/>
              <w:left w:val="nil"/>
              <w:bottom w:val="single" w:sz="4" w:space="0" w:color="auto"/>
              <w:right w:val="single" w:sz="4" w:space="0" w:color="auto"/>
            </w:tcBorders>
            <w:shd w:val="clear" w:color="auto" w:fill="auto"/>
            <w:vAlign w:val="center"/>
            <w:hideMark/>
          </w:tcPr>
          <w:p w14:paraId="340FDCC1" w14:textId="77777777" w:rsidR="002A48F2" w:rsidRPr="004A3FAD" w:rsidRDefault="002A48F2" w:rsidP="004761D1">
            <w:pPr>
              <w:spacing w:after="0" w:line="240" w:lineRule="auto"/>
              <w:rPr>
                <w:rFonts w:eastAsia="Times New Roman" w:cs="Arial"/>
                <w:szCs w:val="24"/>
              </w:rPr>
            </w:pPr>
            <w:r w:rsidRPr="004A3FAD">
              <w:rPr>
                <w:rFonts w:eastAsia="Times New Roman" w:cs="Arial"/>
                <w:szCs w:val="24"/>
              </w:rPr>
              <w:t>Vet</w:t>
            </w:r>
          </w:p>
        </w:tc>
      </w:tr>
      <w:tr w:rsidR="002A48F2" w:rsidRPr="004A3FAD" w14:paraId="1EDE8FB1" w14:textId="77777777" w:rsidTr="004761D1">
        <w:trPr>
          <w:trHeight w:val="340"/>
        </w:trPr>
        <w:tc>
          <w:tcPr>
            <w:tcW w:w="3969" w:type="dxa"/>
            <w:tcBorders>
              <w:top w:val="nil"/>
              <w:left w:val="single" w:sz="4" w:space="0" w:color="auto"/>
              <w:bottom w:val="single" w:sz="4" w:space="0" w:color="auto"/>
              <w:right w:val="single" w:sz="4" w:space="0" w:color="auto"/>
            </w:tcBorders>
            <w:shd w:val="clear" w:color="auto" w:fill="auto"/>
            <w:vAlign w:val="center"/>
            <w:hideMark/>
          </w:tcPr>
          <w:p w14:paraId="662B32EE" w14:textId="77777777" w:rsidR="002A48F2" w:rsidRPr="004A3FAD" w:rsidRDefault="002A48F2" w:rsidP="004761D1">
            <w:pPr>
              <w:spacing w:after="0" w:line="240" w:lineRule="auto"/>
              <w:ind w:left="318" w:hanging="318"/>
              <w:rPr>
                <w:rFonts w:eastAsia="Times New Roman" w:cs="Arial"/>
                <w:szCs w:val="24"/>
              </w:rPr>
            </w:pPr>
            <w:r w:rsidRPr="004A3FAD">
              <w:rPr>
                <w:rFonts w:eastAsia="Times New Roman" w:cs="Arial"/>
                <w:szCs w:val="24"/>
              </w:rPr>
              <w:t xml:space="preserve">91 Libraries, archives, </w:t>
            </w:r>
            <w:proofErr w:type="gramStart"/>
            <w:r w:rsidRPr="004A3FAD">
              <w:rPr>
                <w:rFonts w:eastAsia="Times New Roman" w:cs="Arial"/>
                <w:szCs w:val="24"/>
              </w:rPr>
              <w:t>museums</w:t>
            </w:r>
            <w:proofErr w:type="gramEnd"/>
            <w:r w:rsidRPr="004A3FAD">
              <w:rPr>
                <w:rFonts w:eastAsia="Times New Roman" w:cs="Arial"/>
                <w:szCs w:val="24"/>
              </w:rPr>
              <w:t xml:space="preserve"> and other cultural activities</w:t>
            </w:r>
          </w:p>
        </w:tc>
        <w:tc>
          <w:tcPr>
            <w:tcW w:w="5103" w:type="dxa"/>
            <w:tcBorders>
              <w:top w:val="nil"/>
              <w:left w:val="nil"/>
              <w:bottom w:val="single" w:sz="4" w:space="0" w:color="auto"/>
              <w:right w:val="single" w:sz="4" w:space="0" w:color="auto"/>
            </w:tcBorders>
            <w:shd w:val="clear" w:color="auto" w:fill="auto"/>
            <w:vAlign w:val="center"/>
            <w:hideMark/>
          </w:tcPr>
          <w:p w14:paraId="224DD484" w14:textId="77777777" w:rsidR="002A48F2" w:rsidRPr="004A3FAD" w:rsidRDefault="002A48F2" w:rsidP="004761D1">
            <w:pPr>
              <w:spacing w:after="0" w:line="240" w:lineRule="auto"/>
              <w:rPr>
                <w:rFonts w:eastAsia="Times New Roman" w:cs="Arial"/>
                <w:szCs w:val="24"/>
              </w:rPr>
            </w:pPr>
            <w:r w:rsidRPr="004A3FAD">
              <w:rPr>
                <w:rFonts w:eastAsia="Times New Roman" w:cs="Arial"/>
                <w:szCs w:val="24"/>
              </w:rPr>
              <w:t>Zookeeper</w:t>
            </w:r>
          </w:p>
        </w:tc>
      </w:tr>
    </w:tbl>
    <w:p w14:paraId="5B3B3491" w14:textId="7E6231E1" w:rsidR="002A48F2" w:rsidRPr="009422D4" w:rsidRDefault="002A48F2" w:rsidP="004761D1">
      <w:pPr>
        <w:spacing w:after="120"/>
        <w:ind w:left="567"/>
        <w:jc w:val="both"/>
        <w:rPr>
          <w:rFonts w:cs="Arial"/>
          <w:sz w:val="18"/>
          <w:szCs w:val="18"/>
        </w:rPr>
      </w:pPr>
      <w:r w:rsidRPr="6BD9C37D">
        <w:rPr>
          <w:rFonts w:cs="Arial"/>
          <w:sz w:val="18"/>
          <w:szCs w:val="18"/>
        </w:rPr>
        <w:t>Source: Companies House SIC Codes and Management Information from NFLMS - March 2023 and from Shotgun – July 2023</w:t>
      </w:r>
    </w:p>
    <w:p w14:paraId="095C9285" w14:textId="51CE7E92" w:rsidR="002A48F2" w:rsidRPr="004A3FAD" w:rsidRDefault="002A48F2" w:rsidP="00173D2F">
      <w:pPr>
        <w:pStyle w:val="ListParagraph"/>
        <w:numPr>
          <w:ilvl w:val="0"/>
          <w:numId w:val="19"/>
        </w:numPr>
        <w:spacing w:before="0" w:after="120"/>
        <w:ind w:left="567" w:hanging="567"/>
        <w:contextualSpacing w:val="0"/>
        <w:jc w:val="both"/>
        <w:rPr>
          <w:rFonts w:cs="Arial"/>
          <w:szCs w:val="24"/>
        </w:rPr>
      </w:pPr>
      <w:r w:rsidRPr="004A3FAD">
        <w:rPr>
          <w:rFonts w:cs="Arial"/>
          <w:szCs w:val="24"/>
        </w:rPr>
        <w:t>Table 18 shows business population estimates proportions of businesses that have no employees alongside the proportions of Micro (1</w:t>
      </w:r>
      <w:r w:rsidR="004761D1">
        <w:rPr>
          <w:rFonts w:cs="Arial"/>
          <w:szCs w:val="24"/>
        </w:rPr>
        <w:t xml:space="preserve"> to </w:t>
      </w:r>
      <w:r w:rsidRPr="004A3FAD">
        <w:rPr>
          <w:rFonts w:cs="Arial"/>
          <w:szCs w:val="24"/>
        </w:rPr>
        <w:t>9 employees), Small (10</w:t>
      </w:r>
      <w:r w:rsidR="004761D1">
        <w:rPr>
          <w:rFonts w:cs="Arial"/>
          <w:szCs w:val="24"/>
        </w:rPr>
        <w:t xml:space="preserve"> to </w:t>
      </w:r>
      <w:r w:rsidRPr="004A3FAD">
        <w:rPr>
          <w:rFonts w:cs="Arial"/>
          <w:szCs w:val="24"/>
        </w:rPr>
        <w:t xml:space="preserve">49 employees), Medium (50 </w:t>
      </w:r>
      <w:r w:rsidR="004761D1">
        <w:rPr>
          <w:rFonts w:cs="Arial"/>
          <w:szCs w:val="24"/>
        </w:rPr>
        <w:t>to</w:t>
      </w:r>
      <w:r w:rsidRPr="004A3FAD">
        <w:rPr>
          <w:rFonts w:cs="Arial"/>
          <w:szCs w:val="24"/>
        </w:rPr>
        <w:t xml:space="preserve"> 249 employees) and Large (250 or more employees) business in each SIC code group.</w:t>
      </w:r>
    </w:p>
    <w:p w14:paraId="7D771933" w14:textId="7F8B73D5" w:rsidR="002A48F2" w:rsidRPr="004A3FAD" w:rsidRDefault="002A48F2" w:rsidP="00173D2F">
      <w:pPr>
        <w:pStyle w:val="ListParagraph"/>
        <w:numPr>
          <w:ilvl w:val="0"/>
          <w:numId w:val="19"/>
        </w:numPr>
        <w:spacing w:before="0" w:after="120"/>
        <w:ind w:left="567" w:hanging="567"/>
        <w:contextualSpacing w:val="0"/>
        <w:jc w:val="both"/>
        <w:rPr>
          <w:rFonts w:cs="Arial"/>
          <w:szCs w:val="24"/>
        </w:rPr>
      </w:pPr>
      <w:r w:rsidRPr="004A3FAD">
        <w:rPr>
          <w:rFonts w:cs="Arial"/>
          <w:szCs w:val="24"/>
        </w:rPr>
        <w:t xml:space="preserve">The proportions in table 18 are applied to the total number of businesses that hold firearms licenses to estimate the number of businesses of each size that hold firearms licenses shown in table </w:t>
      </w:r>
      <w:proofErr w:type="gramStart"/>
      <w:r w:rsidRPr="004A3FAD">
        <w:rPr>
          <w:rFonts w:cs="Arial"/>
          <w:szCs w:val="24"/>
        </w:rPr>
        <w:t>19</w:t>
      </w:r>
      <w:proofErr w:type="gramEnd"/>
    </w:p>
    <w:p w14:paraId="6C562892" w14:textId="507D732A" w:rsidR="002A48F2" w:rsidRPr="004A3FAD" w:rsidRDefault="002A48F2" w:rsidP="00953A8F">
      <w:pPr>
        <w:spacing w:after="120"/>
        <w:ind w:left="567"/>
        <w:jc w:val="both"/>
        <w:rPr>
          <w:rFonts w:cs="Arial"/>
          <w:b/>
          <w:bCs/>
          <w:szCs w:val="24"/>
        </w:rPr>
      </w:pPr>
      <w:r w:rsidRPr="004A3FAD">
        <w:rPr>
          <w:rFonts w:cs="Arial"/>
          <w:b/>
          <w:bCs/>
          <w:szCs w:val="24"/>
        </w:rPr>
        <w:t>Table 18 - Proportion of Business</w:t>
      </w:r>
      <w:r w:rsidR="00CA1092">
        <w:rPr>
          <w:rFonts w:cs="Arial"/>
          <w:b/>
          <w:bCs/>
          <w:szCs w:val="24"/>
        </w:rPr>
        <w:t>es group</w:t>
      </w:r>
      <w:r w:rsidRPr="004A3FAD">
        <w:rPr>
          <w:rFonts w:cs="Arial"/>
          <w:b/>
          <w:bCs/>
          <w:szCs w:val="24"/>
        </w:rPr>
        <w:t xml:space="preserve"> by size </w:t>
      </w:r>
      <w:r w:rsidR="00CA1092">
        <w:rPr>
          <w:rFonts w:cs="Arial"/>
          <w:b/>
          <w:bCs/>
          <w:szCs w:val="24"/>
        </w:rPr>
        <w:t>in each SIC code group (%)</w:t>
      </w:r>
    </w:p>
    <w:tbl>
      <w:tblPr>
        <w:tblW w:w="9186" w:type="dxa"/>
        <w:tblInd w:w="562" w:type="dxa"/>
        <w:tblLook w:val="04A0" w:firstRow="1" w:lastRow="0" w:firstColumn="1" w:lastColumn="0" w:noHBand="0" w:noVBand="1"/>
      </w:tblPr>
      <w:tblGrid>
        <w:gridCol w:w="1531"/>
        <w:gridCol w:w="1531"/>
        <w:gridCol w:w="1531"/>
        <w:gridCol w:w="1531"/>
        <w:gridCol w:w="1531"/>
        <w:gridCol w:w="1531"/>
      </w:tblGrid>
      <w:tr w:rsidR="002A48F2" w:rsidRPr="004A3FAD" w14:paraId="018BC538" w14:textId="77777777" w:rsidTr="004761D1">
        <w:trPr>
          <w:trHeight w:val="340"/>
        </w:trPr>
        <w:tc>
          <w:tcPr>
            <w:tcW w:w="1531"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05F6C8A" w14:textId="77777777" w:rsidR="002A48F2" w:rsidRPr="004A3FAD" w:rsidRDefault="002A48F2" w:rsidP="00BA24D3">
            <w:pPr>
              <w:spacing w:after="0" w:line="240" w:lineRule="auto"/>
              <w:rPr>
                <w:rFonts w:eastAsia="Times New Roman" w:cs="Arial"/>
                <w:b/>
                <w:color w:val="000000"/>
                <w:szCs w:val="24"/>
              </w:rPr>
            </w:pPr>
            <w:r w:rsidRPr="004A3FAD">
              <w:rPr>
                <w:rFonts w:eastAsia="Times New Roman" w:cs="Arial"/>
                <w:b/>
                <w:color w:val="000000"/>
                <w:szCs w:val="24"/>
              </w:rPr>
              <w:t> SIC Code</w:t>
            </w:r>
          </w:p>
        </w:tc>
        <w:tc>
          <w:tcPr>
            <w:tcW w:w="1531" w:type="dxa"/>
            <w:tcBorders>
              <w:top w:val="single" w:sz="4" w:space="0" w:color="auto"/>
              <w:left w:val="nil"/>
              <w:bottom w:val="single" w:sz="4" w:space="0" w:color="auto"/>
              <w:right w:val="single" w:sz="4" w:space="0" w:color="auto"/>
            </w:tcBorders>
            <w:shd w:val="clear" w:color="auto" w:fill="auto"/>
            <w:noWrap/>
            <w:vAlign w:val="bottom"/>
            <w:hideMark/>
          </w:tcPr>
          <w:p w14:paraId="27D3BB95" w14:textId="77777777" w:rsidR="002A48F2" w:rsidRPr="004A3FAD" w:rsidRDefault="002A48F2" w:rsidP="000B7646">
            <w:pPr>
              <w:spacing w:after="0" w:line="240" w:lineRule="auto"/>
              <w:jc w:val="center"/>
              <w:rPr>
                <w:rFonts w:eastAsia="Times New Roman" w:cs="Arial"/>
                <w:b/>
                <w:color w:val="000000"/>
                <w:szCs w:val="24"/>
              </w:rPr>
            </w:pPr>
            <w:r w:rsidRPr="004A3FAD">
              <w:rPr>
                <w:rFonts w:eastAsia="Times New Roman" w:cs="Arial"/>
                <w:b/>
                <w:color w:val="000000"/>
                <w:szCs w:val="24"/>
              </w:rPr>
              <w:t>No Employees</w:t>
            </w:r>
          </w:p>
        </w:tc>
        <w:tc>
          <w:tcPr>
            <w:tcW w:w="1531" w:type="dxa"/>
            <w:tcBorders>
              <w:top w:val="single" w:sz="4" w:space="0" w:color="auto"/>
              <w:left w:val="nil"/>
              <w:bottom w:val="single" w:sz="4" w:space="0" w:color="auto"/>
              <w:right w:val="single" w:sz="4" w:space="0" w:color="auto"/>
            </w:tcBorders>
            <w:shd w:val="clear" w:color="auto" w:fill="auto"/>
            <w:noWrap/>
            <w:vAlign w:val="bottom"/>
            <w:hideMark/>
          </w:tcPr>
          <w:p w14:paraId="00D0079E" w14:textId="77777777" w:rsidR="002A48F2" w:rsidRPr="004A3FAD" w:rsidRDefault="002A48F2" w:rsidP="000B7646">
            <w:pPr>
              <w:spacing w:after="0" w:line="240" w:lineRule="auto"/>
              <w:jc w:val="center"/>
              <w:rPr>
                <w:rFonts w:eastAsia="Times New Roman" w:cs="Arial"/>
                <w:b/>
                <w:color w:val="000000"/>
                <w:szCs w:val="24"/>
              </w:rPr>
            </w:pPr>
            <w:r w:rsidRPr="004A3FAD">
              <w:rPr>
                <w:rFonts w:eastAsia="Times New Roman" w:cs="Arial"/>
                <w:b/>
                <w:color w:val="000000"/>
                <w:szCs w:val="24"/>
              </w:rPr>
              <w:t>Micro</w:t>
            </w:r>
          </w:p>
        </w:tc>
        <w:tc>
          <w:tcPr>
            <w:tcW w:w="1531" w:type="dxa"/>
            <w:tcBorders>
              <w:top w:val="single" w:sz="4" w:space="0" w:color="auto"/>
              <w:left w:val="nil"/>
              <w:bottom w:val="single" w:sz="4" w:space="0" w:color="auto"/>
              <w:right w:val="single" w:sz="4" w:space="0" w:color="auto"/>
            </w:tcBorders>
            <w:shd w:val="clear" w:color="auto" w:fill="auto"/>
            <w:noWrap/>
            <w:vAlign w:val="bottom"/>
            <w:hideMark/>
          </w:tcPr>
          <w:p w14:paraId="47C0ECA0" w14:textId="36190C53" w:rsidR="002A48F2" w:rsidRPr="004A3FAD" w:rsidRDefault="002A48F2" w:rsidP="000B7646">
            <w:pPr>
              <w:spacing w:after="0" w:line="240" w:lineRule="auto"/>
              <w:jc w:val="center"/>
              <w:rPr>
                <w:rFonts w:eastAsia="Times New Roman" w:cs="Arial"/>
                <w:b/>
                <w:color w:val="000000"/>
                <w:szCs w:val="24"/>
              </w:rPr>
            </w:pPr>
            <w:r w:rsidRPr="004A3FAD">
              <w:rPr>
                <w:rFonts w:eastAsia="Times New Roman" w:cs="Arial"/>
                <w:b/>
                <w:color w:val="000000"/>
                <w:szCs w:val="24"/>
              </w:rPr>
              <w:t>Small</w:t>
            </w:r>
          </w:p>
        </w:tc>
        <w:tc>
          <w:tcPr>
            <w:tcW w:w="1531" w:type="dxa"/>
            <w:tcBorders>
              <w:top w:val="single" w:sz="4" w:space="0" w:color="auto"/>
              <w:left w:val="nil"/>
              <w:bottom w:val="single" w:sz="4" w:space="0" w:color="auto"/>
              <w:right w:val="single" w:sz="4" w:space="0" w:color="auto"/>
            </w:tcBorders>
            <w:shd w:val="clear" w:color="auto" w:fill="auto"/>
            <w:noWrap/>
            <w:vAlign w:val="bottom"/>
            <w:hideMark/>
          </w:tcPr>
          <w:p w14:paraId="4F4280C1" w14:textId="79FA9880" w:rsidR="002A48F2" w:rsidRPr="004A3FAD" w:rsidRDefault="002A48F2" w:rsidP="000B7646">
            <w:pPr>
              <w:spacing w:after="0" w:line="240" w:lineRule="auto"/>
              <w:jc w:val="center"/>
              <w:rPr>
                <w:rFonts w:eastAsia="Times New Roman" w:cs="Arial"/>
                <w:b/>
                <w:color w:val="000000"/>
                <w:szCs w:val="24"/>
              </w:rPr>
            </w:pPr>
            <w:r w:rsidRPr="004A3FAD">
              <w:rPr>
                <w:rFonts w:eastAsia="Times New Roman" w:cs="Arial"/>
                <w:b/>
                <w:color w:val="000000"/>
                <w:szCs w:val="24"/>
              </w:rPr>
              <w:t>Medium</w:t>
            </w:r>
          </w:p>
        </w:tc>
        <w:tc>
          <w:tcPr>
            <w:tcW w:w="1531" w:type="dxa"/>
            <w:tcBorders>
              <w:top w:val="single" w:sz="4" w:space="0" w:color="auto"/>
              <w:left w:val="nil"/>
              <w:bottom w:val="single" w:sz="4" w:space="0" w:color="auto"/>
              <w:right w:val="single" w:sz="4" w:space="0" w:color="auto"/>
            </w:tcBorders>
            <w:shd w:val="clear" w:color="auto" w:fill="auto"/>
            <w:noWrap/>
            <w:vAlign w:val="bottom"/>
            <w:hideMark/>
          </w:tcPr>
          <w:p w14:paraId="45524E1F" w14:textId="1DB96A3A" w:rsidR="002A48F2" w:rsidRPr="004A3FAD" w:rsidRDefault="002A48F2" w:rsidP="000B7646">
            <w:pPr>
              <w:spacing w:after="0" w:line="240" w:lineRule="auto"/>
              <w:jc w:val="center"/>
              <w:rPr>
                <w:rFonts w:eastAsia="Times New Roman" w:cs="Arial"/>
                <w:b/>
                <w:color w:val="000000"/>
                <w:szCs w:val="24"/>
              </w:rPr>
            </w:pPr>
            <w:r w:rsidRPr="004A3FAD">
              <w:rPr>
                <w:rFonts w:eastAsia="Times New Roman" w:cs="Arial"/>
                <w:b/>
                <w:color w:val="000000"/>
                <w:szCs w:val="24"/>
              </w:rPr>
              <w:t>Large</w:t>
            </w:r>
          </w:p>
        </w:tc>
      </w:tr>
      <w:tr w:rsidR="002A48F2" w:rsidRPr="004A3FAD" w14:paraId="289D8280" w14:textId="77777777" w:rsidTr="004761D1">
        <w:trPr>
          <w:trHeight w:val="340"/>
        </w:trPr>
        <w:tc>
          <w:tcPr>
            <w:tcW w:w="1531" w:type="dxa"/>
            <w:tcBorders>
              <w:top w:val="nil"/>
              <w:left w:val="single" w:sz="4" w:space="0" w:color="auto"/>
              <w:bottom w:val="single" w:sz="4" w:space="0" w:color="auto"/>
              <w:right w:val="single" w:sz="4" w:space="0" w:color="auto"/>
            </w:tcBorders>
            <w:shd w:val="clear" w:color="auto" w:fill="auto"/>
            <w:vAlign w:val="bottom"/>
            <w:hideMark/>
          </w:tcPr>
          <w:p w14:paraId="6A19B388" w14:textId="77777777" w:rsidR="002A48F2" w:rsidRPr="004A3FAD" w:rsidRDefault="002A48F2" w:rsidP="00BA24D3">
            <w:pPr>
              <w:spacing w:after="0" w:line="240" w:lineRule="auto"/>
              <w:rPr>
                <w:rFonts w:eastAsia="Times New Roman" w:cs="Arial"/>
                <w:szCs w:val="24"/>
              </w:rPr>
            </w:pPr>
            <w:r w:rsidRPr="004A3FAD">
              <w:rPr>
                <w:rFonts w:eastAsia="Times New Roman" w:cs="Arial"/>
                <w:szCs w:val="24"/>
              </w:rPr>
              <w:t>01</w:t>
            </w:r>
          </w:p>
        </w:tc>
        <w:tc>
          <w:tcPr>
            <w:tcW w:w="1531" w:type="dxa"/>
            <w:tcBorders>
              <w:top w:val="nil"/>
              <w:left w:val="nil"/>
              <w:bottom w:val="single" w:sz="4" w:space="0" w:color="auto"/>
              <w:right w:val="single" w:sz="4" w:space="0" w:color="auto"/>
            </w:tcBorders>
            <w:shd w:val="clear" w:color="auto" w:fill="auto"/>
            <w:noWrap/>
            <w:vAlign w:val="bottom"/>
            <w:hideMark/>
          </w:tcPr>
          <w:p w14:paraId="77095F77" w14:textId="77B7FFE0"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63.87</w:t>
            </w:r>
          </w:p>
        </w:tc>
        <w:tc>
          <w:tcPr>
            <w:tcW w:w="1531" w:type="dxa"/>
            <w:tcBorders>
              <w:top w:val="nil"/>
              <w:left w:val="nil"/>
              <w:bottom w:val="single" w:sz="4" w:space="0" w:color="auto"/>
              <w:right w:val="single" w:sz="4" w:space="0" w:color="auto"/>
            </w:tcBorders>
            <w:shd w:val="clear" w:color="auto" w:fill="auto"/>
            <w:noWrap/>
            <w:vAlign w:val="bottom"/>
            <w:hideMark/>
          </w:tcPr>
          <w:p w14:paraId="3DA05596" w14:textId="68E02A9C"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33</w:t>
            </w:r>
            <w:r w:rsidRPr="004A3FAD">
              <w:rPr>
                <w:rFonts w:cs="Arial"/>
                <w:color w:val="000000"/>
                <w:szCs w:val="24"/>
              </w:rPr>
              <w:t>.16</w:t>
            </w:r>
          </w:p>
        </w:tc>
        <w:tc>
          <w:tcPr>
            <w:tcW w:w="1531" w:type="dxa"/>
            <w:tcBorders>
              <w:top w:val="nil"/>
              <w:left w:val="nil"/>
              <w:bottom w:val="single" w:sz="4" w:space="0" w:color="auto"/>
              <w:right w:val="single" w:sz="4" w:space="0" w:color="auto"/>
            </w:tcBorders>
            <w:shd w:val="clear" w:color="auto" w:fill="auto"/>
            <w:noWrap/>
            <w:vAlign w:val="bottom"/>
            <w:hideMark/>
          </w:tcPr>
          <w:p w14:paraId="4B0030FC" w14:textId="7ACF94C9"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2.54</w:t>
            </w:r>
          </w:p>
        </w:tc>
        <w:tc>
          <w:tcPr>
            <w:tcW w:w="1531" w:type="dxa"/>
            <w:tcBorders>
              <w:top w:val="nil"/>
              <w:left w:val="nil"/>
              <w:bottom w:val="single" w:sz="4" w:space="0" w:color="auto"/>
              <w:right w:val="single" w:sz="4" w:space="0" w:color="auto"/>
            </w:tcBorders>
            <w:shd w:val="clear" w:color="auto" w:fill="auto"/>
            <w:noWrap/>
            <w:vAlign w:val="bottom"/>
            <w:hideMark/>
          </w:tcPr>
          <w:p w14:paraId="6164170D" w14:textId="088BD55D"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0</w:t>
            </w:r>
            <w:r w:rsidRPr="004A3FAD">
              <w:rPr>
                <w:rFonts w:cs="Arial"/>
                <w:color w:val="000000"/>
                <w:szCs w:val="24"/>
              </w:rPr>
              <w:t>.36</w:t>
            </w:r>
          </w:p>
        </w:tc>
        <w:tc>
          <w:tcPr>
            <w:tcW w:w="1531" w:type="dxa"/>
            <w:tcBorders>
              <w:top w:val="nil"/>
              <w:left w:val="nil"/>
              <w:bottom w:val="single" w:sz="4" w:space="0" w:color="auto"/>
              <w:right w:val="single" w:sz="4" w:space="0" w:color="auto"/>
            </w:tcBorders>
            <w:shd w:val="clear" w:color="auto" w:fill="auto"/>
            <w:noWrap/>
            <w:vAlign w:val="bottom"/>
            <w:hideMark/>
          </w:tcPr>
          <w:p w14:paraId="57D52FF4" w14:textId="77850B73"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0</w:t>
            </w:r>
            <w:r w:rsidRPr="004A3FAD">
              <w:rPr>
                <w:rFonts w:cs="Arial"/>
                <w:color w:val="000000"/>
                <w:szCs w:val="24"/>
              </w:rPr>
              <w:t>.07</w:t>
            </w:r>
          </w:p>
        </w:tc>
      </w:tr>
      <w:tr w:rsidR="002A48F2" w:rsidRPr="004A3FAD" w14:paraId="5E2EAF58" w14:textId="77777777" w:rsidTr="004761D1">
        <w:trPr>
          <w:trHeight w:val="340"/>
        </w:trPr>
        <w:tc>
          <w:tcPr>
            <w:tcW w:w="1531" w:type="dxa"/>
            <w:tcBorders>
              <w:top w:val="nil"/>
              <w:left w:val="single" w:sz="4" w:space="0" w:color="auto"/>
              <w:bottom w:val="single" w:sz="4" w:space="0" w:color="auto"/>
              <w:right w:val="single" w:sz="4" w:space="0" w:color="auto"/>
            </w:tcBorders>
            <w:shd w:val="clear" w:color="auto" w:fill="auto"/>
            <w:vAlign w:val="bottom"/>
            <w:hideMark/>
          </w:tcPr>
          <w:p w14:paraId="3DA440B1" w14:textId="77777777" w:rsidR="002A48F2" w:rsidRPr="004A3FAD" w:rsidRDefault="002A48F2" w:rsidP="00BA24D3">
            <w:pPr>
              <w:spacing w:after="0" w:line="240" w:lineRule="auto"/>
              <w:rPr>
                <w:rFonts w:eastAsia="Times New Roman" w:cs="Arial"/>
                <w:szCs w:val="24"/>
              </w:rPr>
            </w:pPr>
            <w:r w:rsidRPr="004A3FAD">
              <w:rPr>
                <w:rFonts w:eastAsia="Times New Roman" w:cs="Arial"/>
                <w:szCs w:val="24"/>
              </w:rPr>
              <w:t>02</w:t>
            </w:r>
          </w:p>
        </w:tc>
        <w:tc>
          <w:tcPr>
            <w:tcW w:w="1531" w:type="dxa"/>
            <w:tcBorders>
              <w:top w:val="nil"/>
              <w:left w:val="nil"/>
              <w:bottom w:val="single" w:sz="4" w:space="0" w:color="auto"/>
              <w:right w:val="single" w:sz="4" w:space="0" w:color="auto"/>
            </w:tcBorders>
            <w:shd w:val="clear" w:color="auto" w:fill="auto"/>
            <w:noWrap/>
            <w:vAlign w:val="bottom"/>
            <w:hideMark/>
          </w:tcPr>
          <w:p w14:paraId="6152981F" w14:textId="46154399"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81</w:t>
            </w:r>
            <w:r w:rsidRPr="004A3FAD">
              <w:rPr>
                <w:rFonts w:cs="Arial"/>
                <w:color w:val="000000"/>
                <w:szCs w:val="24"/>
              </w:rPr>
              <w:t>.10</w:t>
            </w:r>
          </w:p>
        </w:tc>
        <w:tc>
          <w:tcPr>
            <w:tcW w:w="1531" w:type="dxa"/>
            <w:tcBorders>
              <w:top w:val="nil"/>
              <w:left w:val="nil"/>
              <w:bottom w:val="single" w:sz="4" w:space="0" w:color="auto"/>
              <w:right w:val="single" w:sz="4" w:space="0" w:color="auto"/>
            </w:tcBorders>
            <w:shd w:val="clear" w:color="auto" w:fill="auto"/>
            <w:noWrap/>
            <w:vAlign w:val="bottom"/>
            <w:hideMark/>
          </w:tcPr>
          <w:p w14:paraId="38A2C497" w14:textId="38CF1222"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16.90</w:t>
            </w:r>
          </w:p>
        </w:tc>
        <w:tc>
          <w:tcPr>
            <w:tcW w:w="1531" w:type="dxa"/>
            <w:tcBorders>
              <w:top w:val="nil"/>
              <w:left w:val="nil"/>
              <w:bottom w:val="single" w:sz="4" w:space="0" w:color="auto"/>
              <w:right w:val="single" w:sz="4" w:space="0" w:color="auto"/>
            </w:tcBorders>
            <w:shd w:val="clear" w:color="auto" w:fill="auto"/>
            <w:noWrap/>
            <w:vAlign w:val="bottom"/>
            <w:hideMark/>
          </w:tcPr>
          <w:p w14:paraId="575C9AD6" w14:textId="7AF77C1D"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1.87</w:t>
            </w:r>
          </w:p>
        </w:tc>
        <w:tc>
          <w:tcPr>
            <w:tcW w:w="1531" w:type="dxa"/>
            <w:tcBorders>
              <w:top w:val="nil"/>
              <w:left w:val="nil"/>
              <w:bottom w:val="single" w:sz="4" w:space="0" w:color="auto"/>
              <w:right w:val="single" w:sz="4" w:space="0" w:color="auto"/>
            </w:tcBorders>
            <w:shd w:val="clear" w:color="auto" w:fill="auto"/>
            <w:noWrap/>
            <w:vAlign w:val="bottom"/>
            <w:hideMark/>
          </w:tcPr>
          <w:p w14:paraId="16ACF69C" w14:textId="0361559B"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0</w:t>
            </w:r>
            <w:r w:rsidRPr="004A3FAD">
              <w:rPr>
                <w:rFonts w:cs="Arial"/>
                <w:color w:val="000000"/>
                <w:szCs w:val="24"/>
              </w:rPr>
              <w:t>.12</w:t>
            </w:r>
          </w:p>
        </w:tc>
        <w:tc>
          <w:tcPr>
            <w:tcW w:w="1531" w:type="dxa"/>
            <w:tcBorders>
              <w:top w:val="nil"/>
              <w:left w:val="nil"/>
              <w:bottom w:val="single" w:sz="4" w:space="0" w:color="auto"/>
              <w:right w:val="single" w:sz="4" w:space="0" w:color="auto"/>
            </w:tcBorders>
            <w:shd w:val="clear" w:color="auto" w:fill="auto"/>
            <w:noWrap/>
            <w:vAlign w:val="bottom"/>
            <w:hideMark/>
          </w:tcPr>
          <w:p w14:paraId="047D839C" w14:textId="481DD288"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0</w:t>
            </w:r>
            <w:r w:rsidRPr="004A3FAD">
              <w:rPr>
                <w:rFonts w:cs="Arial"/>
                <w:color w:val="000000"/>
                <w:szCs w:val="24"/>
              </w:rPr>
              <w:t>.00</w:t>
            </w:r>
          </w:p>
        </w:tc>
      </w:tr>
      <w:tr w:rsidR="002A48F2" w:rsidRPr="004A3FAD" w14:paraId="0F02C538" w14:textId="77777777" w:rsidTr="004761D1">
        <w:trPr>
          <w:trHeight w:val="340"/>
        </w:trPr>
        <w:tc>
          <w:tcPr>
            <w:tcW w:w="1531" w:type="dxa"/>
            <w:tcBorders>
              <w:top w:val="nil"/>
              <w:left w:val="single" w:sz="4" w:space="0" w:color="auto"/>
              <w:bottom w:val="single" w:sz="4" w:space="0" w:color="auto"/>
              <w:right w:val="single" w:sz="4" w:space="0" w:color="auto"/>
            </w:tcBorders>
            <w:shd w:val="clear" w:color="auto" w:fill="auto"/>
            <w:vAlign w:val="bottom"/>
            <w:hideMark/>
          </w:tcPr>
          <w:p w14:paraId="40099B3C" w14:textId="77777777" w:rsidR="002A48F2" w:rsidRPr="004A3FAD" w:rsidRDefault="002A48F2" w:rsidP="00BA24D3">
            <w:pPr>
              <w:spacing w:after="0" w:line="240" w:lineRule="auto"/>
              <w:rPr>
                <w:rFonts w:eastAsia="Times New Roman" w:cs="Arial"/>
                <w:szCs w:val="24"/>
              </w:rPr>
            </w:pPr>
            <w:r w:rsidRPr="004A3FAD">
              <w:rPr>
                <w:rFonts w:eastAsia="Times New Roman" w:cs="Arial"/>
                <w:szCs w:val="24"/>
              </w:rPr>
              <w:t>75 </w:t>
            </w:r>
          </w:p>
        </w:tc>
        <w:tc>
          <w:tcPr>
            <w:tcW w:w="1531" w:type="dxa"/>
            <w:tcBorders>
              <w:top w:val="nil"/>
              <w:left w:val="nil"/>
              <w:bottom w:val="single" w:sz="4" w:space="0" w:color="auto"/>
              <w:right w:val="single" w:sz="4" w:space="0" w:color="auto"/>
            </w:tcBorders>
            <w:shd w:val="clear" w:color="auto" w:fill="auto"/>
            <w:noWrap/>
            <w:vAlign w:val="bottom"/>
            <w:hideMark/>
          </w:tcPr>
          <w:p w14:paraId="4B952596" w14:textId="3B22803A"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88</w:t>
            </w:r>
            <w:r w:rsidRPr="004A3FAD">
              <w:rPr>
                <w:rFonts w:cs="Arial"/>
                <w:color w:val="000000"/>
                <w:szCs w:val="24"/>
              </w:rPr>
              <w:t>.42</w:t>
            </w:r>
          </w:p>
        </w:tc>
        <w:tc>
          <w:tcPr>
            <w:tcW w:w="1531" w:type="dxa"/>
            <w:tcBorders>
              <w:top w:val="nil"/>
              <w:left w:val="nil"/>
              <w:bottom w:val="single" w:sz="4" w:space="0" w:color="auto"/>
              <w:right w:val="single" w:sz="4" w:space="0" w:color="auto"/>
            </w:tcBorders>
            <w:shd w:val="clear" w:color="auto" w:fill="auto"/>
            <w:noWrap/>
            <w:vAlign w:val="bottom"/>
            <w:hideMark/>
          </w:tcPr>
          <w:p w14:paraId="33CFCEB3" w14:textId="359DFC39"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7</w:t>
            </w:r>
            <w:r w:rsidRPr="004A3FAD">
              <w:rPr>
                <w:rFonts w:cs="Arial"/>
                <w:color w:val="000000"/>
                <w:szCs w:val="24"/>
              </w:rPr>
              <w:t>.11</w:t>
            </w:r>
          </w:p>
        </w:tc>
        <w:tc>
          <w:tcPr>
            <w:tcW w:w="1531" w:type="dxa"/>
            <w:tcBorders>
              <w:top w:val="nil"/>
              <w:left w:val="nil"/>
              <w:bottom w:val="single" w:sz="4" w:space="0" w:color="auto"/>
              <w:right w:val="single" w:sz="4" w:space="0" w:color="auto"/>
            </w:tcBorders>
            <w:shd w:val="clear" w:color="auto" w:fill="auto"/>
            <w:noWrap/>
            <w:vAlign w:val="bottom"/>
            <w:hideMark/>
          </w:tcPr>
          <w:p w14:paraId="46396F63" w14:textId="08E1F7AB"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3.92</w:t>
            </w:r>
          </w:p>
        </w:tc>
        <w:tc>
          <w:tcPr>
            <w:tcW w:w="1531" w:type="dxa"/>
            <w:tcBorders>
              <w:top w:val="nil"/>
              <w:left w:val="nil"/>
              <w:bottom w:val="single" w:sz="4" w:space="0" w:color="auto"/>
              <w:right w:val="single" w:sz="4" w:space="0" w:color="auto"/>
            </w:tcBorders>
            <w:shd w:val="clear" w:color="auto" w:fill="auto"/>
            <w:noWrap/>
            <w:vAlign w:val="bottom"/>
            <w:hideMark/>
          </w:tcPr>
          <w:p w14:paraId="2472F1F2" w14:textId="5FE7103E"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0</w:t>
            </w:r>
            <w:r w:rsidRPr="004A3FAD">
              <w:rPr>
                <w:rFonts w:cs="Arial"/>
                <w:color w:val="000000"/>
                <w:szCs w:val="24"/>
              </w:rPr>
              <w:t>.47</w:t>
            </w:r>
          </w:p>
        </w:tc>
        <w:tc>
          <w:tcPr>
            <w:tcW w:w="1531" w:type="dxa"/>
            <w:tcBorders>
              <w:top w:val="nil"/>
              <w:left w:val="nil"/>
              <w:bottom w:val="single" w:sz="4" w:space="0" w:color="auto"/>
              <w:right w:val="single" w:sz="4" w:space="0" w:color="auto"/>
            </w:tcBorders>
            <w:shd w:val="clear" w:color="auto" w:fill="auto"/>
            <w:noWrap/>
            <w:vAlign w:val="bottom"/>
            <w:hideMark/>
          </w:tcPr>
          <w:p w14:paraId="68B8A79B" w14:textId="3E671269"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0</w:t>
            </w:r>
            <w:r w:rsidRPr="004A3FAD">
              <w:rPr>
                <w:rFonts w:cs="Arial"/>
                <w:color w:val="000000"/>
                <w:szCs w:val="24"/>
              </w:rPr>
              <w:t>.08</w:t>
            </w:r>
          </w:p>
        </w:tc>
      </w:tr>
      <w:tr w:rsidR="002A48F2" w:rsidRPr="004A3FAD" w14:paraId="645DFB08" w14:textId="77777777" w:rsidTr="004761D1">
        <w:trPr>
          <w:trHeight w:val="340"/>
        </w:trPr>
        <w:tc>
          <w:tcPr>
            <w:tcW w:w="1531" w:type="dxa"/>
            <w:tcBorders>
              <w:top w:val="nil"/>
              <w:left w:val="single" w:sz="4" w:space="0" w:color="auto"/>
              <w:bottom w:val="single" w:sz="4" w:space="0" w:color="auto"/>
              <w:right w:val="single" w:sz="4" w:space="0" w:color="auto"/>
            </w:tcBorders>
            <w:shd w:val="clear" w:color="auto" w:fill="auto"/>
            <w:vAlign w:val="bottom"/>
            <w:hideMark/>
          </w:tcPr>
          <w:p w14:paraId="7854BBFF" w14:textId="77777777" w:rsidR="002A48F2" w:rsidRPr="004A3FAD" w:rsidRDefault="002A48F2" w:rsidP="00BA24D3">
            <w:pPr>
              <w:spacing w:after="0" w:line="240" w:lineRule="auto"/>
              <w:rPr>
                <w:rFonts w:eastAsia="Times New Roman" w:cs="Arial"/>
                <w:szCs w:val="24"/>
              </w:rPr>
            </w:pPr>
            <w:r w:rsidRPr="004A3FAD">
              <w:rPr>
                <w:rFonts w:eastAsia="Times New Roman" w:cs="Arial"/>
                <w:szCs w:val="24"/>
              </w:rPr>
              <w:t>91</w:t>
            </w:r>
          </w:p>
        </w:tc>
        <w:tc>
          <w:tcPr>
            <w:tcW w:w="1531" w:type="dxa"/>
            <w:tcBorders>
              <w:top w:val="nil"/>
              <w:left w:val="nil"/>
              <w:bottom w:val="single" w:sz="4" w:space="0" w:color="auto"/>
              <w:right w:val="single" w:sz="4" w:space="0" w:color="auto"/>
            </w:tcBorders>
            <w:shd w:val="clear" w:color="auto" w:fill="auto"/>
            <w:noWrap/>
            <w:vAlign w:val="bottom"/>
            <w:hideMark/>
          </w:tcPr>
          <w:p w14:paraId="65BD30DA" w14:textId="133A119A"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80.93</w:t>
            </w:r>
          </w:p>
        </w:tc>
        <w:tc>
          <w:tcPr>
            <w:tcW w:w="1531" w:type="dxa"/>
            <w:tcBorders>
              <w:top w:val="nil"/>
              <w:left w:val="nil"/>
              <w:bottom w:val="single" w:sz="4" w:space="0" w:color="auto"/>
              <w:right w:val="single" w:sz="4" w:space="0" w:color="auto"/>
            </w:tcBorders>
            <w:shd w:val="clear" w:color="auto" w:fill="auto"/>
            <w:noWrap/>
            <w:vAlign w:val="bottom"/>
            <w:hideMark/>
          </w:tcPr>
          <w:p w14:paraId="260807EB" w14:textId="35C1F10D"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11.64</w:t>
            </w:r>
          </w:p>
        </w:tc>
        <w:tc>
          <w:tcPr>
            <w:tcW w:w="1531" w:type="dxa"/>
            <w:tcBorders>
              <w:top w:val="nil"/>
              <w:left w:val="nil"/>
              <w:bottom w:val="single" w:sz="4" w:space="0" w:color="auto"/>
              <w:right w:val="single" w:sz="4" w:space="0" w:color="auto"/>
            </w:tcBorders>
            <w:shd w:val="clear" w:color="auto" w:fill="auto"/>
            <w:noWrap/>
            <w:vAlign w:val="bottom"/>
            <w:hideMark/>
          </w:tcPr>
          <w:p w14:paraId="1D248B5B" w14:textId="6C494AB9"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4.91</w:t>
            </w:r>
          </w:p>
        </w:tc>
        <w:tc>
          <w:tcPr>
            <w:tcW w:w="1531" w:type="dxa"/>
            <w:tcBorders>
              <w:top w:val="nil"/>
              <w:left w:val="nil"/>
              <w:bottom w:val="single" w:sz="4" w:space="0" w:color="auto"/>
              <w:right w:val="single" w:sz="4" w:space="0" w:color="auto"/>
            </w:tcBorders>
            <w:shd w:val="clear" w:color="auto" w:fill="auto"/>
            <w:noWrap/>
            <w:vAlign w:val="bottom"/>
            <w:hideMark/>
          </w:tcPr>
          <w:p w14:paraId="1E02D264" w14:textId="52C4949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2</w:t>
            </w:r>
            <w:r w:rsidRPr="004A3FAD">
              <w:rPr>
                <w:rFonts w:cs="Arial"/>
                <w:color w:val="000000"/>
                <w:szCs w:val="24"/>
              </w:rPr>
              <w:t>.10</w:t>
            </w:r>
          </w:p>
        </w:tc>
        <w:tc>
          <w:tcPr>
            <w:tcW w:w="1531" w:type="dxa"/>
            <w:tcBorders>
              <w:top w:val="nil"/>
              <w:left w:val="nil"/>
              <w:bottom w:val="single" w:sz="4" w:space="0" w:color="auto"/>
              <w:right w:val="single" w:sz="4" w:space="0" w:color="auto"/>
            </w:tcBorders>
            <w:shd w:val="clear" w:color="auto" w:fill="auto"/>
            <w:noWrap/>
            <w:vAlign w:val="bottom"/>
            <w:hideMark/>
          </w:tcPr>
          <w:p w14:paraId="6D4DFFDF" w14:textId="5A854895"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0</w:t>
            </w:r>
            <w:r w:rsidRPr="004A3FAD">
              <w:rPr>
                <w:rFonts w:cs="Arial"/>
                <w:color w:val="000000"/>
                <w:szCs w:val="24"/>
              </w:rPr>
              <w:t>.42</w:t>
            </w:r>
          </w:p>
        </w:tc>
      </w:tr>
    </w:tbl>
    <w:p w14:paraId="047446D7" w14:textId="77777777" w:rsidR="002A48F2" w:rsidRDefault="002A48F2" w:rsidP="00953A8F">
      <w:pPr>
        <w:spacing w:after="120"/>
        <w:ind w:left="567"/>
        <w:jc w:val="both"/>
        <w:rPr>
          <w:rFonts w:cs="Arial"/>
          <w:sz w:val="18"/>
          <w:szCs w:val="18"/>
        </w:rPr>
      </w:pPr>
      <w:r w:rsidRPr="6BD9C37D">
        <w:rPr>
          <w:rFonts w:cs="Arial"/>
          <w:sz w:val="18"/>
          <w:szCs w:val="18"/>
        </w:rPr>
        <w:t>Source: DBT Business Population Estimates</w:t>
      </w:r>
    </w:p>
    <w:p w14:paraId="593EB6BF" w14:textId="77777777" w:rsidR="00946824" w:rsidRDefault="00946824">
      <w:pPr>
        <w:rPr>
          <w:rFonts w:cs="Arial"/>
          <w:b/>
          <w:bCs/>
          <w:szCs w:val="24"/>
        </w:rPr>
      </w:pPr>
      <w:r>
        <w:rPr>
          <w:rFonts w:cs="Arial"/>
          <w:b/>
          <w:bCs/>
          <w:szCs w:val="24"/>
        </w:rPr>
        <w:br w:type="page"/>
      </w:r>
    </w:p>
    <w:p w14:paraId="3469B0A8" w14:textId="6CB790E6" w:rsidR="002A48F2" w:rsidRPr="004A3FAD" w:rsidRDefault="002A48F2" w:rsidP="00953A8F">
      <w:pPr>
        <w:spacing w:after="120"/>
        <w:ind w:left="567"/>
        <w:jc w:val="both"/>
        <w:rPr>
          <w:rFonts w:cs="Arial"/>
          <w:b/>
          <w:bCs/>
          <w:szCs w:val="24"/>
        </w:rPr>
      </w:pPr>
      <w:r w:rsidRPr="004A3FAD">
        <w:rPr>
          <w:rFonts w:cs="Arial"/>
          <w:b/>
          <w:bCs/>
          <w:szCs w:val="24"/>
        </w:rPr>
        <w:lastRenderedPageBreak/>
        <w:t xml:space="preserve">Table 19 – Estimated number of businesses who hold firearms </w:t>
      </w:r>
      <w:proofErr w:type="gramStart"/>
      <w:r w:rsidRPr="004A3FAD">
        <w:rPr>
          <w:rFonts w:cs="Arial"/>
          <w:b/>
          <w:bCs/>
          <w:szCs w:val="24"/>
        </w:rPr>
        <w:t>licenses</w:t>
      </w:r>
      <w:proofErr w:type="gramEnd"/>
    </w:p>
    <w:tbl>
      <w:tblPr>
        <w:tblW w:w="9180" w:type="dxa"/>
        <w:tblInd w:w="562" w:type="dxa"/>
        <w:tblLook w:val="04A0" w:firstRow="1" w:lastRow="0" w:firstColumn="1" w:lastColumn="0" w:noHBand="0" w:noVBand="1"/>
      </w:tblPr>
      <w:tblGrid>
        <w:gridCol w:w="1828"/>
        <w:gridCol w:w="1551"/>
        <w:gridCol w:w="1550"/>
        <w:gridCol w:w="1127"/>
        <w:gridCol w:w="1127"/>
        <w:gridCol w:w="1127"/>
        <w:gridCol w:w="870"/>
      </w:tblGrid>
      <w:tr w:rsidR="000F2FB8" w:rsidRPr="004A3FAD" w14:paraId="6A7684C4" w14:textId="77777777" w:rsidTr="009B1629">
        <w:trPr>
          <w:trHeight w:val="340"/>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AAFC6A" w14:textId="77777777" w:rsidR="002A48F2" w:rsidRPr="004A3FAD" w:rsidRDefault="002A48F2" w:rsidP="00BA24D3">
            <w:pPr>
              <w:spacing w:after="0" w:line="240" w:lineRule="auto"/>
              <w:rPr>
                <w:rFonts w:eastAsia="Times New Roman" w:cs="Arial"/>
                <w:b/>
                <w:color w:val="000000"/>
                <w:szCs w:val="24"/>
              </w:rPr>
            </w:pPr>
            <w:r w:rsidRPr="004A3FAD">
              <w:rPr>
                <w:rFonts w:eastAsia="Times New Roman" w:cs="Arial"/>
                <w:b/>
                <w:color w:val="000000"/>
                <w:szCs w:val="24"/>
              </w:rPr>
              <w:t>Business Type</w:t>
            </w:r>
          </w:p>
        </w:tc>
        <w:tc>
          <w:tcPr>
            <w:tcW w:w="1550" w:type="dxa"/>
            <w:tcBorders>
              <w:top w:val="single" w:sz="4" w:space="0" w:color="auto"/>
              <w:left w:val="nil"/>
              <w:bottom w:val="single" w:sz="4" w:space="0" w:color="auto"/>
              <w:right w:val="single" w:sz="4" w:space="0" w:color="auto"/>
            </w:tcBorders>
            <w:shd w:val="clear" w:color="auto" w:fill="auto"/>
            <w:noWrap/>
            <w:vAlign w:val="bottom"/>
            <w:hideMark/>
          </w:tcPr>
          <w:p w14:paraId="1BA2511E" w14:textId="77777777" w:rsidR="002A48F2" w:rsidRPr="004A3FAD" w:rsidRDefault="002A48F2" w:rsidP="00BA24D3">
            <w:pPr>
              <w:spacing w:after="0" w:line="240" w:lineRule="auto"/>
              <w:jc w:val="center"/>
              <w:rPr>
                <w:rFonts w:eastAsia="Times New Roman" w:cs="Arial"/>
                <w:b/>
                <w:color w:val="000000"/>
                <w:szCs w:val="24"/>
              </w:rPr>
            </w:pPr>
            <w:r w:rsidRPr="004A3FAD">
              <w:rPr>
                <w:rFonts w:eastAsia="Times New Roman" w:cs="Arial"/>
                <w:b/>
                <w:color w:val="000000"/>
                <w:szCs w:val="24"/>
              </w:rPr>
              <w:t>All Businesses</w:t>
            </w:r>
          </w:p>
        </w:tc>
        <w:tc>
          <w:tcPr>
            <w:tcW w:w="1550" w:type="dxa"/>
            <w:tcBorders>
              <w:top w:val="single" w:sz="4" w:space="0" w:color="auto"/>
              <w:left w:val="nil"/>
              <w:bottom w:val="single" w:sz="4" w:space="0" w:color="auto"/>
              <w:right w:val="single" w:sz="4" w:space="0" w:color="auto"/>
            </w:tcBorders>
            <w:shd w:val="clear" w:color="auto" w:fill="auto"/>
            <w:noWrap/>
            <w:vAlign w:val="bottom"/>
            <w:hideMark/>
          </w:tcPr>
          <w:p w14:paraId="3D0EA0E0" w14:textId="77777777" w:rsidR="002A48F2" w:rsidRPr="004A3FAD" w:rsidRDefault="002A48F2" w:rsidP="00BA24D3">
            <w:pPr>
              <w:spacing w:after="0" w:line="240" w:lineRule="auto"/>
              <w:jc w:val="center"/>
              <w:rPr>
                <w:rFonts w:eastAsia="Times New Roman" w:cs="Arial"/>
                <w:b/>
                <w:color w:val="000000"/>
                <w:szCs w:val="24"/>
              </w:rPr>
            </w:pPr>
            <w:r w:rsidRPr="004A3FAD">
              <w:rPr>
                <w:rFonts w:eastAsia="Times New Roman" w:cs="Arial"/>
                <w:b/>
                <w:color w:val="000000"/>
                <w:szCs w:val="24"/>
              </w:rPr>
              <w:t>No Employees</w:t>
            </w:r>
          </w:p>
        </w:tc>
        <w:tc>
          <w:tcPr>
            <w:tcW w:w="1127" w:type="dxa"/>
            <w:tcBorders>
              <w:top w:val="single" w:sz="4" w:space="0" w:color="auto"/>
              <w:left w:val="nil"/>
              <w:bottom w:val="single" w:sz="4" w:space="0" w:color="auto"/>
              <w:right w:val="single" w:sz="4" w:space="0" w:color="auto"/>
            </w:tcBorders>
            <w:shd w:val="clear" w:color="auto" w:fill="auto"/>
            <w:noWrap/>
            <w:vAlign w:val="bottom"/>
            <w:hideMark/>
          </w:tcPr>
          <w:p w14:paraId="753E74F5" w14:textId="77777777" w:rsidR="002A48F2" w:rsidRPr="004A3FAD" w:rsidRDefault="002A48F2" w:rsidP="00BA24D3">
            <w:pPr>
              <w:spacing w:after="0" w:line="240" w:lineRule="auto"/>
              <w:jc w:val="center"/>
              <w:rPr>
                <w:rFonts w:eastAsia="Times New Roman" w:cs="Arial"/>
                <w:b/>
                <w:color w:val="000000"/>
                <w:szCs w:val="24"/>
              </w:rPr>
            </w:pPr>
            <w:r w:rsidRPr="004A3FAD">
              <w:rPr>
                <w:rFonts w:eastAsia="Times New Roman" w:cs="Arial"/>
                <w:b/>
                <w:color w:val="000000"/>
                <w:szCs w:val="24"/>
              </w:rPr>
              <w:t xml:space="preserve">Micro </w:t>
            </w:r>
          </w:p>
        </w:tc>
        <w:tc>
          <w:tcPr>
            <w:tcW w:w="1127" w:type="dxa"/>
            <w:tcBorders>
              <w:top w:val="single" w:sz="4" w:space="0" w:color="auto"/>
              <w:left w:val="nil"/>
              <w:bottom w:val="single" w:sz="4" w:space="0" w:color="auto"/>
              <w:right w:val="single" w:sz="4" w:space="0" w:color="auto"/>
            </w:tcBorders>
            <w:shd w:val="clear" w:color="auto" w:fill="auto"/>
            <w:noWrap/>
            <w:vAlign w:val="bottom"/>
            <w:hideMark/>
          </w:tcPr>
          <w:p w14:paraId="7819D50F" w14:textId="77777777" w:rsidR="002A48F2" w:rsidRPr="004A3FAD" w:rsidRDefault="002A48F2" w:rsidP="00BA24D3">
            <w:pPr>
              <w:spacing w:after="0" w:line="240" w:lineRule="auto"/>
              <w:jc w:val="center"/>
              <w:rPr>
                <w:rFonts w:eastAsia="Times New Roman" w:cs="Arial"/>
                <w:b/>
                <w:color w:val="000000"/>
                <w:szCs w:val="24"/>
              </w:rPr>
            </w:pPr>
            <w:r w:rsidRPr="004A3FAD">
              <w:rPr>
                <w:rFonts w:eastAsia="Times New Roman" w:cs="Arial"/>
                <w:b/>
                <w:color w:val="000000"/>
                <w:szCs w:val="24"/>
              </w:rPr>
              <w:t xml:space="preserve">Small </w:t>
            </w:r>
          </w:p>
        </w:tc>
        <w:tc>
          <w:tcPr>
            <w:tcW w:w="1127" w:type="dxa"/>
            <w:tcBorders>
              <w:top w:val="single" w:sz="4" w:space="0" w:color="auto"/>
              <w:left w:val="nil"/>
              <w:bottom w:val="single" w:sz="4" w:space="0" w:color="auto"/>
              <w:right w:val="single" w:sz="4" w:space="0" w:color="auto"/>
            </w:tcBorders>
            <w:shd w:val="clear" w:color="auto" w:fill="auto"/>
            <w:noWrap/>
            <w:vAlign w:val="bottom"/>
            <w:hideMark/>
          </w:tcPr>
          <w:p w14:paraId="120F9C9C" w14:textId="77777777" w:rsidR="002A48F2" w:rsidRPr="004A3FAD" w:rsidRDefault="002A48F2" w:rsidP="00BA24D3">
            <w:pPr>
              <w:spacing w:after="0" w:line="240" w:lineRule="auto"/>
              <w:jc w:val="center"/>
              <w:rPr>
                <w:rFonts w:eastAsia="Times New Roman" w:cs="Arial"/>
                <w:b/>
                <w:color w:val="000000"/>
                <w:szCs w:val="24"/>
              </w:rPr>
            </w:pPr>
            <w:r w:rsidRPr="004A3FAD">
              <w:rPr>
                <w:rFonts w:eastAsia="Times New Roman" w:cs="Arial"/>
                <w:b/>
                <w:color w:val="000000"/>
                <w:szCs w:val="24"/>
              </w:rPr>
              <w:t xml:space="preserve">Medium </w:t>
            </w:r>
          </w:p>
        </w:tc>
        <w:tc>
          <w:tcPr>
            <w:tcW w:w="870" w:type="dxa"/>
            <w:tcBorders>
              <w:top w:val="single" w:sz="4" w:space="0" w:color="auto"/>
              <w:left w:val="nil"/>
              <w:bottom w:val="single" w:sz="4" w:space="0" w:color="auto"/>
              <w:right w:val="single" w:sz="4" w:space="0" w:color="auto"/>
            </w:tcBorders>
            <w:shd w:val="clear" w:color="auto" w:fill="auto"/>
            <w:noWrap/>
            <w:vAlign w:val="bottom"/>
            <w:hideMark/>
          </w:tcPr>
          <w:p w14:paraId="7BF7BF65" w14:textId="77777777" w:rsidR="002A48F2" w:rsidRPr="004A3FAD" w:rsidRDefault="002A48F2" w:rsidP="00BA24D3">
            <w:pPr>
              <w:spacing w:after="0" w:line="240" w:lineRule="auto"/>
              <w:jc w:val="center"/>
              <w:rPr>
                <w:rFonts w:eastAsia="Times New Roman" w:cs="Arial"/>
                <w:b/>
                <w:color w:val="000000"/>
                <w:szCs w:val="24"/>
              </w:rPr>
            </w:pPr>
            <w:r w:rsidRPr="004A3FAD">
              <w:rPr>
                <w:rFonts w:eastAsia="Times New Roman" w:cs="Arial"/>
                <w:b/>
                <w:color w:val="000000"/>
                <w:szCs w:val="24"/>
              </w:rPr>
              <w:t>Large</w:t>
            </w:r>
          </w:p>
        </w:tc>
      </w:tr>
      <w:tr w:rsidR="000F2FB8" w:rsidRPr="004A3FAD" w14:paraId="2C00245E" w14:textId="77777777" w:rsidTr="009B1629">
        <w:trPr>
          <w:trHeight w:val="340"/>
        </w:trPr>
        <w:tc>
          <w:tcPr>
            <w:tcW w:w="1829" w:type="dxa"/>
            <w:tcBorders>
              <w:top w:val="nil"/>
              <w:left w:val="single" w:sz="4" w:space="0" w:color="auto"/>
              <w:bottom w:val="single" w:sz="4" w:space="0" w:color="auto"/>
              <w:right w:val="single" w:sz="4" w:space="0" w:color="auto"/>
            </w:tcBorders>
            <w:shd w:val="clear" w:color="auto" w:fill="auto"/>
            <w:vAlign w:val="center"/>
            <w:hideMark/>
          </w:tcPr>
          <w:p w14:paraId="5FD055CD" w14:textId="77777777" w:rsidR="002A48F2" w:rsidRPr="004A3FAD" w:rsidRDefault="002A48F2" w:rsidP="00BA24D3">
            <w:pPr>
              <w:spacing w:after="0" w:line="240" w:lineRule="auto"/>
              <w:rPr>
                <w:rFonts w:eastAsia="Times New Roman" w:cs="Arial"/>
                <w:color w:val="000000"/>
                <w:szCs w:val="24"/>
              </w:rPr>
            </w:pPr>
            <w:r w:rsidRPr="004A3FAD">
              <w:rPr>
                <w:rFonts w:eastAsia="Times New Roman" w:cs="Arial"/>
                <w:color w:val="000000"/>
                <w:szCs w:val="24"/>
              </w:rPr>
              <w:t>Farmer</w:t>
            </w:r>
          </w:p>
        </w:tc>
        <w:tc>
          <w:tcPr>
            <w:tcW w:w="1550" w:type="dxa"/>
            <w:tcBorders>
              <w:top w:val="nil"/>
              <w:left w:val="nil"/>
              <w:bottom w:val="single" w:sz="4" w:space="0" w:color="auto"/>
              <w:right w:val="single" w:sz="4" w:space="0" w:color="auto"/>
            </w:tcBorders>
            <w:shd w:val="clear" w:color="auto" w:fill="auto"/>
            <w:noWrap/>
            <w:vAlign w:val="bottom"/>
            <w:hideMark/>
          </w:tcPr>
          <w:p w14:paraId="56788A50"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52,843</w:t>
            </w:r>
          </w:p>
        </w:tc>
        <w:tc>
          <w:tcPr>
            <w:tcW w:w="1550" w:type="dxa"/>
            <w:tcBorders>
              <w:top w:val="nil"/>
              <w:left w:val="nil"/>
              <w:bottom w:val="single" w:sz="4" w:space="0" w:color="auto"/>
              <w:right w:val="single" w:sz="4" w:space="0" w:color="auto"/>
            </w:tcBorders>
            <w:shd w:val="clear" w:color="auto" w:fill="auto"/>
            <w:noWrap/>
            <w:vAlign w:val="bottom"/>
            <w:hideMark/>
          </w:tcPr>
          <w:p w14:paraId="695F0E07"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33750</w:t>
            </w:r>
          </w:p>
        </w:tc>
        <w:tc>
          <w:tcPr>
            <w:tcW w:w="1127" w:type="dxa"/>
            <w:tcBorders>
              <w:top w:val="nil"/>
              <w:left w:val="nil"/>
              <w:bottom w:val="single" w:sz="4" w:space="0" w:color="auto"/>
              <w:right w:val="single" w:sz="4" w:space="0" w:color="auto"/>
            </w:tcBorders>
            <w:shd w:val="clear" w:color="auto" w:fill="auto"/>
            <w:noWrap/>
            <w:vAlign w:val="bottom"/>
            <w:hideMark/>
          </w:tcPr>
          <w:p w14:paraId="7EAA231E"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17520</w:t>
            </w:r>
          </w:p>
        </w:tc>
        <w:tc>
          <w:tcPr>
            <w:tcW w:w="1127" w:type="dxa"/>
            <w:tcBorders>
              <w:top w:val="nil"/>
              <w:left w:val="nil"/>
              <w:bottom w:val="single" w:sz="4" w:space="0" w:color="auto"/>
              <w:right w:val="single" w:sz="4" w:space="0" w:color="auto"/>
            </w:tcBorders>
            <w:shd w:val="clear" w:color="auto" w:fill="auto"/>
            <w:noWrap/>
            <w:vAlign w:val="bottom"/>
            <w:hideMark/>
          </w:tcPr>
          <w:p w14:paraId="60122A69"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1344</w:t>
            </w:r>
          </w:p>
        </w:tc>
        <w:tc>
          <w:tcPr>
            <w:tcW w:w="1127" w:type="dxa"/>
            <w:tcBorders>
              <w:top w:val="nil"/>
              <w:left w:val="nil"/>
              <w:bottom w:val="single" w:sz="4" w:space="0" w:color="auto"/>
              <w:right w:val="single" w:sz="4" w:space="0" w:color="auto"/>
            </w:tcBorders>
            <w:shd w:val="clear" w:color="auto" w:fill="auto"/>
            <w:noWrap/>
            <w:vAlign w:val="bottom"/>
            <w:hideMark/>
          </w:tcPr>
          <w:p w14:paraId="33F1E95E"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190</w:t>
            </w:r>
          </w:p>
        </w:tc>
        <w:tc>
          <w:tcPr>
            <w:tcW w:w="870" w:type="dxa"/>
            <w:tcBorders>
              <w:top w:val="nil"/>
              <w:left w:val="nil"/>
              <w:bottom w:val="single" w:sz="4" w:space="0" w:color="auto"/>
              <w:right w:val="single" w:sz="4" w:space="0" w:color="auto"/>
            </w:tcBorders>
            <w:shd w:val="clear" w:color="auto" w:fill="auto"/>
            <w:noWrap/>
            <w:vAlign w:val="bottom"/>
            <w:hideMark/>
          </w:tcPr>
          <w:p w14:paraId="62929237"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38</w:t>
            </w:r>
          </w:p>
        </w:tc>
      </w:tr>
      <w:tr w:rsidR="000F2FB8" w:rsidRPr="004A3FAD" w14:paraId="338FBD90" w14:textId="77777777" w:rsidTr="009B1629">
        <w:trPr>
          <w:trHeight w:val="340"/>
        </w:trPr>
        <w:tc>
          <w:tcPr>
            <w:tcW w:w="1829" w:type="dxa"/>
            <w:tcBorders>
              <w:top w:val="nil"/>
              <w:left w:val="single" w:sz="4" w:space="0" w:color="auto"/>
              <w:bottom w:val="single" w:sz="4" w:space="0" w:color="auto"/>
              <w:right w:val="single" w:sz="4" w:space="0" w:color="auto"/>
            </w:tcBorders>
            <w:shd w:val="clear" w:color="auto" w:fill="auto"/>
            <w:vAlign w:val="center"/>
            <w:hideMark/>
          </w:tcPr>
          <w:p w14:paraId="1C800291" w14:textId="77777777" w:rsidR="002A48F2" w:rsidRPr="004A3FAD" w:rsidRDefault="002A48F2" w:rsidP="00BA24D3">
            <w:pPr>
              <w:spacing w:after="0" w:line="240" w:lineRule="auto"/>
              <w:rPr>
                <w:rFonts w:eastAsia="Times New Roman" w:cs="Arial"/>
                <w:color w:val="000000"/>
                <w:szCs w:val="24"/>
              </w:rPr>
            </w:pPr>
            <w:r w:rsidRPr="004A3FAD">
              <w:rPr>
                <w:rFonts w:eastAsia="Times New Roman" w:cs="Arial"/>
                <w:color w:val="000000"/>
                <w:szCs w:val="24"/>
              </w:rPr>
              <w:t>Gamekeeper</w:t>
            </w:r>
          </w:p>
        </w:tc>
        <w:tc>
          <w:tcPr>
            <w:tcW w:w="1550" w:type="dxa"/>
            <w:tcBorders>
              <w:top w:val="nil"/>
              <w:left w:val="nil"/>
              <w:bottom w:val="single" w:sz="4" w:space="0" w:color="auto"/>
              <w:right w:val="single" w:sz="4" w:space="0" w:color="auto"/>
            </w:tcBorders>
            <w:shd w:val="clear" w:color="auto" w:fill="auto"/>
            <w:noWrap/>
            <w:vAlign w:val="bottom"/>
            <w:hideMark/>
          </w:tcPr>
          <w:p w14:paraId="75EF3509"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4,971</w:t>
            </w:r>
          </w:p>
        </w:tc>
        <w:tc>
          <w:tcPr>
            <w:tcW w:w="1550" w:type="dxa"/>
            <w:tcBorders>
              <w:top w:val="nil"/>
              <w:left w:val="nil"/>
              <w:bottom w:val="single" w:sz="4" w:space="0" w:color="auto"/>
              <w:right w:val="single" w:sz="4" w:space="0" w:color="auto"/>
            </w:tcBorders>
            <w:shd w:val="clear" w:color="auto" w:fill="auto"/>
            <w:noWrap/>
            <w:vAlign w:val="bottom"/>
            <w:hideMark/>
          </w:tcPr>
          <w:p w14:paraId="74D29B98"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3175</w:t>
            </w:r>
          </w:p>
        </w:tc>
        <w:tc>
          <w:tcPr>
            <w:tcW w:w="1127" w:type="dxa"/>
            <w:tcBorders>
              <w:top w:val="nil"/>
              <w:left w:val="nil"/>
              <w:bottom w:val="single" w:sz="4" w:space="0" w:color="auto"/>
              <w:right w:val="single" w:sz="4" w:space="0" w:color="auto"/>
            </w:tcBorders>
            <w:shd w:val="clear" w:color="auto" w:fill="auto"/>
            <w:noWrap/>
            <w:vAlign w:val="bottom"/>
            <w:hideMark/>
          </w:tcPr>
          <w:p w14:paraId="4EA803D7"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1648</w:t>
            </w:r>
          </w:p>
        </w:tc>
        <w:tc>
          <w:tcPr>
            <w:tcW w:w="1127" w:type="dxa"/>
            <w:tcBorders>
              <w:top w:val="nil"/>
              <w:left w:val="nil"/>
              <w:bottom w:val="single" w:sz="4" w:space="0" w:color="auto"/>
              <w:right w:val="single" w:sz="4" w:space="0" w:color="auto"/>
            </w:tcBorders>
            <w:shd w:val="clear" w:color="auto" w:fill="auto"/>
            <w:noWrap/>
            <w:vAlign w:val="bottom"/>
            <w:hideMark/>
          </w:tcPr>
          <w:p w14:paraId="1EA81F0E"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126</w:t>
            </w:r>
          </w:p>
        </w:tc>
        <w:tc>
          <w:tcPr>
            <w:tcW w:w="1127" w:type="dxa"/>
            <w:tcBorders>
              <w:top w:val="nil"/>
              <w:left w:val="nil"/>
              <w:bottom w:val="single" w:sz="4" w:space="0" w:color="auto"/>
              <w:right w:val="single" w:sz="4" w:space="0" w:color="auto"/>
            </w:tcBorders>
            <w:shd w:val="clear" w:color="auto" w:fill="auto"/>
            <w:noWrap/>
            <w:vAlign w:val="bottom"/>
            <w:hideMark/>
          </w:tcPr>
          <w:p w14:paraId="32BC2EA8"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18</w:t>
            </w:r>
          </w:p>
        </w:tc>
        <w:tc>
          <w:tcPr>
            <w:tcW w:w="870" w:type="dxa"/>
            <w:tcBorders>
              <w:top w:val="nil"/>
              <w:left w:val="nil"/>
              <w:bottom w:val="single" w:sz="4" w:space="0" w:color="auto"/>
              <w:right w:val="single" w:sz="4" w:space="0" w:color="auto"/>
            </w:tcBorders>
            <w:shd w:val="clear" w:color="auto" w:fill="auto"/>
            <w:noWrap/>
            <w:vAlign w:val="bottom"/>
            <w:hideMark/>
          </w:tcPr>
          <w:p w14:paraId="7856C350"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4</w:t>
            </w:r>
          </w:p>
        </w:tc>
      </w:tr>
      <w:tr w:rsidR="000F2FB8" w:rsidRPr="004A3FAD" w14:paraId="6848A672" w14:textId="77777777" w:rsidTr="009B1629">
        <w:trPr>
          <w:trHeight w:val="340"/>
        </w:trPr>
        <w:tc>
          <w:tcPr>
            <w:tcW w:w="1829" w:type="dxa"/>
            <w:tcBorders>
              <w:top w:val="nil"/>
              <w:left w:val="single" w:sz="4" w:space="0" w:color="auto"/>
              <w:bottom w:val="single" w:sz="4" w:space="0" w:color="auto"/>
              <w:right w:val="single" w:sz="4" w:space="0" w:color="auto"/>
            </w:tcBorders>
            <w:shd w:val="clear" w:color="auto" w:fill="auto"/>
            <w:vAlign w:val="center"/>
            <w:hideMark/>
          </w:tcPr>
          <w:p w14:paraId="2C680D90" w14:textId="77777777" w:rsidR="002A48F2" w:rsidRPr="004A3FAD" w:rsidRDefault="002A48F2" w:rsidP="00BA24D3">
            <w:pPr>
              <w:spacing w:after="0" w:line="240" w:lineRule="auto"/>
              <w:rPr>
                <w:rFonts w:eastAsia="Times New Roman" w:cs="Arial"/>
                <w:color w:val="000000"/>
                <w:szCs w:val="24"/>
              </w:rPr>
            </w:pPr>
            <w:r w:rsidRPr="004A3FAD">
              <w:rPr>
                <w:rFonts w:eastAsia="Times New Roman" w:cs="Arial"/>
                <w:color w:val="000000"/>
                <w:szCs w:val="24"/>
              </w:rPr>
              <w:t>Vet</w:t>
            </w:r>
          </w:p>
        </w:tc>
        <w:tc>
          <w:tcPr>
            <w:tcW w:w="1550" w:type="dxa"/>
            <w:tcBorders>
              <w:top w:val="nil"/>
              <w:left w:val="nil"/>
              <w:bottom w:val="single" w:sz="4" w:space="0" w:color="auto"/>
              <w:right w:val="single" w:sz="4" w:space="0" w:color="auto"/>
            </w:tcBorders>
            <w:shd w:val="clear" w:color="auto" w:fill="auto"/>
            <w:noWrap/>
            <w:vAlign w:val="bottom"/>
            <w:hideMark/>
          </w:tcPr>
          <w:p w14:paraId="2EDD1565"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1,498</w:t>
            </w:r>
          </w:p>
        </w:tc>
        <w:tc>
          <w:tcPr>
            <w:tcW w:w="1550" w:type="dxa"/>
            <w:tcBorders>
              <w:top w:val="nil"/>
              <w:left w:val="nil"/>
              <w:bottom w:val="single" w:sz="4" w:space="0" w:color="auto"/>
              <w:right w:val="single" w:sz="4" w:space="0" w:color="auto"/>
            </w:tcBorders>
            <w:shd w:val="clear" w:color="auto" w:fill="auto"/>
            <w:noWrap/>
            <w:vAlign w:val="bottom"/>
            <w:hideMark/>
          </w:tcPr>
          <w:p w14:paraId="728A937D"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1325</w:t>
            </w:r>
          </w:p>
        </w:tc>
        <w:tc>
          <w:tcPr>
            <w:tcW w:w="1127" w:type="dxa"/>
            <w:tcBorders>
              <w:top w:val="nil"/>
              <w:left w:val="nil"/>
              <w:bottom w:val="single" w:sz="4" w:space="0" w:color="auto"/>
              <w:right w:val="single" w:sz="4" w:space="0" w:color="auto"/>
            </w:tcBorders>
            <w:shd w:val="clear" w:color="auto" w:fill="auto"/>
            <w:noWrap/>
            <w:vAlign w:val="bottom"/>
            <w:hideMark/>
          </w:tcPr>
          <w:p w14:paraId="49490D68"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107</w:t>
            </w:r>
          </w:p>
        </w:tc>
        <w:tc>
          <w:tcPr>
            <w:tcW w:w="1127" w:type="dxa"/>
            <w:tcBorders>
              <w:top w:val="nil"/>
              <w:left w:val="nil"/>
              <w:bottom w:val="single" w:sz="4" w:space="0" w:color="auto"/>
              <w:right w:val="single" w:sz="4" w:space="0" w:color="auto"/>
            </w:tcBorders>
            <w:shd w:val="clear" w:color="auto" w:fill="auto"/>
            <w:noWrap/>
            <w:vAlign w:val="bottom"/>
            <w:hideMark/>
          </w:tcPr>
          <w:p w14:paraId="1294374F"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59</w:t>
            </w:r>
          </w:p>
        </w:tc>
        <w:tc>
          <w:tcPr>
            <w:tcW w:w="1127" w:type="dxa"/>
            <w:tcBorders>
              <w:top w:val="nil"/>
              <w:left w:val="nil"/>
              <w:bottom w:val="single" w:sz="4" w:space="0" w:color="auto"/>
              <w:right w:val="single" w:sz="4" w:space="0" w:color="auto"/>
            </w:tcBorders>
            <w:shd w:val="clear" w:color="auto" w:fill="auto"/>
            <w:noWrap/>
            <w:vAlign w:val="bottom"/>
            <w:hideMark/>
          </w:tcPr>
          <w:p w14:paraId="5B1A9416"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7</w:t>
            </w:r>
          </w:p>
        </w:tc>
        <w:tc>
          <w:tcPr>
            <w:tcW w:w="870" w:type="dxa"/>
            <w:tcBorders>
              <w:top w:val="nil"/>
              <w:left w:val="nil"/>
              <w:bottom w:val="single" w:sz="4" w:space="0" w:color="auto"/>
              <w:right w:val="single" w:sz="4" w:space="0" w:color="auto"/>
            </w:tcBorders>
            <w:shd w:val="clear" w:color="auto" w:fill="auto"/>
            <w:noWrap/>
            <w:vAlign w:val="bottom"/>
            <w:hideMark/>
          </w:tcPr>
          <w:p w14:paraId="25AFE749"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1</w:t>
            </w:r>
          </w:p>
        </w:tc>
      </w:tr>
      <w:tr w:rsidR="000F2FB8" w:rsidRPr="004A3FAD" w14:paraId="1D8FD185" w14:textId="77777777" w:rsidTr="009B1629">
        <w:trPr>
          <w:trHeight w:val="340"/>
        </w:trPr>
        <w:tc>
          <w:tcPr>
            <w:tcW w:w="1829" w:type="dxa"/>
            <w:tcBorders>
              <w:top w:val="nil"/>
              <w:left w:val="single" w:sz="4" w:space="0" w:color="auto"/>
              <w:bottom w:val="single" w:sz="4" w:space="0" w:color="auto"/>
              <w:right w:val="single" w:sz="4" w:space="0" w:color="auto"/>
            </w:tcBorders>
            <w:shd w:val="clear" w:color="auto" w:fill="auto"/>
            <w:vAlign w:val="center"/>
            <w:hideMark/>
          </w:tcPr>
          <w:p w14:paraId="462655D4" w14:textId="77777777" w:rsidR="002A48F2" w:rsidRPr="004A3FAD" w:rsidRDefault="002A48F2" w:rsidP="00BA24D3">
            <w:pPr>
              <w:spacing w:after="0" w:line="240" w:lineRule="auto"/>
              <w:rPr>
                <w:rFonts w:eastAsia="Times New Roman" w:cs="Arial"/>
                <w:color w:val="000000"/>
                <w:szCs w:val="24"/>
              </w:rPr>
            </w:pPr>
            <w:r w:rsidRPr="004A3FAD">
              <w:rPr>
                <w:rFonts w:eastAsia="Times New Roman" w:cs="Arial"/>
                <w:color w:val="000000"/>
                <w:szCs w:val="24"/>
              </w:rPr>
              <w:t>Forester</w:t>
            </w:r>
          </w:p>
        </w:tc>
        <w:tc>
          <w:tcPr>
            <w:tcW w:w="1550" w:type="dxa"/>
            <w:tcBorders>
              <w:top w:val="nil"/>
              <w:left w:val="nil"/>
              <w:bottom w:val="single" w:sz="4" w:space="0" w:color="auto"/>
              <w:right w:val="single" w:sz="4" w:space="0" w:color="auto"/>
            </w:tcBorders>
            <w:shd w:val="clear" w:color="auto" w:fill="auto"/>
            <w:noWrap/>
            <w:vAlign w:val="bottom"/>
            <w:hideMark/>
          </w:tcPr>
          <w:p w14:paraId="47B78DDE"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1,449</w:t>
            </w:r>
          </w:p>
        </w:tc>
        <w:tc>
          <w:tcPr>
            <w:tcW w:w="1550" w:type="dxa"/>
            <w:tcBorders>
              <w:top w:val="nil"/>
              <w:left w:val="nil"/>
              <w:bottom w:val="single" w:sz="4" w:space="0" w:color="auto"/>
              <w:right w:val="single" w:sz="4" w:space="0" w:color="auto"/>
            </w:tcBorders>
            <w:shd w:val="clear" w:color="auto" w:fill="auto"/>
            <w:noWrap/>
            <w:vAlign w:val="bottom"/>
            <w:hideMark/>
          </w:tcPr>
          <w:p w14:paraId="67CA4E0B"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1175</w:t>
            </w:r>
          </w:p>
        </w:tc>
        <w:tc>
          <w:tcPr>
            <w:tcW w:w="1127" w:type="dxa"/>
            <w:tcBorders>
              <w:top w:val="nil"/>
              <w:left w:val="nil"/>
              <w:bottom w:val="single" w:sz="4" w:space="0" w:color="auto"/>
              <w:right w:val="single" w:sz="4" w:space="0" w:color="auto"/>
            </w:tcBorders>
            <w:shd w:val="clear" w:color="auto" w:fill="auto"/>
            <w:noWrap/>
            <w:vAlign w:val="bottom"/>
            <w:hideMark/>
          </w:tcPr>
          <w:p w14:paraId="5720F860"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245</w:t>
            </w:r>
          </w:p>
        </w:tc>
        <w:tc>
          <w:tcPr>
            <w:tcW w:w="1127" w:type="dxa"/>
            <w:tcBorders>
              <w:top w:val="nil"/>
              <w:left w:val="nil"/>
              <w:bottom w:val="single" w:sz="4" w:space="0" w:color="auto"/>
              <w:right w:val="single" w:sz="4" w:space="0" w:color="auto"/>
            </w:tcBorders>
            <w:shd w:val="clear" w:color="auto" w:fill="auto"/>
            <w:noWrap/>
            <w:vAlign w:val="bottom"/>
            <w:hideMark/>
          </w:tcPr>
          <w:p w14:paraId="26E568CC"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27</w:t>
            </w:r>
          </w:p>
        </w:tc>
        <w:tc>
          <w:tcPr>
            <w:tcW w:w="1127" w:type="dxa"/>
            <w:tcBorders>
              <w:top w:val="nil"/>
              <w:left w:val="nil"/>
              <w:bottom w:val="single" w:sz="4" w:space="0" w:color="auto"/>
              <w:right w:val="single" w:sz="4" w:space="0" w:color="auto"/>
            </w:tcBorders>
            <w:shd w:val="clear" w:color="auto" w:fill="auto"/>
            <w:noWrap/>
            <w:vAlign w:val="bottom"/>
            <w:hideMark/>
          </w:tcPr>
          <w:p w14:paraId="49F21F7E"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2</w:t>
            </w:r>
          </w:p>
        </w:tc>
        <w:tc>
          <w:tcPr>
            <w:tcW w:w="870" w:type="dxa"/>
            <w:tcBorders>
              <w:top w:val="nil"/>
              <w:left w:val="nil"/>
              <w:bottom w:val="single" w:sz="4" w:space="0" w:color="auto"/>
              <w:right w:val="single" w:sz="4" w:space="0" w:color="auto"/>
            </w:tcBorders>
            <w:shd w:val="clear" w:color="auto" w:fill="auto"/>
            <w:noWrap/>
            <w:vAlign w:val="bottom"/>
            <w:hideMark/>
          </w:tcPr>
          <w:p w14:paraId="68AF0641"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0</w:t>
            </w:r>
          </w:p>
        </w:tc>
      </w:tr>
      <w:tr w:rsidR="000F2FB8" w:rsidRPr="004A3FAD" w14:paraId="57D0634A" w14:textId="77777777" w:rsidTr="009B1629">
        <w:trPr>
          <w:trHeight w:val="340"/>
        </w:trPr>
        <w:tc>
          <w:tcPr>
            <w:tcW w:w="1829" w:type="dxa"/>
            <w:tcBorders>
              <w:top w:val="nil"/>
              <w:left w:val="single" w:sz="4" w:space="0" w:color="auto"/>
              <w:bottom w:val="single" w:sz="4" w:space="0" w:color="auto"/>
              <w:right w:val="single" w:sz="4" w:space="0" w:color="auto"/>
            </w:tcBorders>
            <w:shd w:val="clear" w:color="auto" w:fill="auto"/>
            <w:vAlign w:val="center"/>
            <w:hideMark/>
          </w:tcPr>
          <w:p w14:paraId="31658FFE" w14:textId="77777777" w:rsidR="002A48F2" w:rsidRPr="004A3FAD" w:rsidRDefault="002A48F2" w:rsidP="00BA24D3">
            <w:pPr>
              <w:spacing w:after="0" w:line="240" w:lineRule="auto"/>
              <w:rPr>
                <w:rFonts w:eastAsia="Times New Roman" w:cs="Arial"/>
                <w:color w:val="000000"/>
                <w:szCs w:val="24"/>
              </w:rPr>
            </w:pPr>
            <w:proofErr w:type="gramStart"/>
            <w:r w:rsidRPr="004A3FAD">
              <w:rPr>
                <w:rFonts w:eastAsia="Times New Roman" w:cs="Arial"/>
                <w:color w:val="000000"/>
                <w:szCs w:val="24"/>
              </w:rPr>
              <w:t>Zoo-keeper</w:t>
            </w:r>
            <w:proofErr w:type="gramEnd"/>
          </w:p>
        </w:tc>
        <w:tc>
          <w:tcPr>
            <w:tcW w:w="1550" w:type="dxa"/>
            <w:tcBorders>
              <w:top w:val="nil"/>
              <w:left w:val="nil"/>
              <w:bottom w:val="single" w:sz="4" w:space="0" w:color="auto"/>
              <w:right w:val="single" w:sz="4" w:space="0" w:color="auto"/>
            </w:tcBorders>
            <w:shd w:val="clear" w:color="auto" w:fill="auto"/>
            <w:noWrap/>
            <w:vAlign w:val="bottom"/>
            <w:hideMark/>
          </w:tcPr>
          <w:p w14:paraId="2051D15A"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306</w:t>
            </w:r>
          </w:p>
        </w:tc>
        <w:tc>
          <w:tcPr>
            <w:tcW w:w="1550" w:type="dxa"/>
            <w:tcBorders>
              <w:top w:val="nil"/>
              <w:left w:val="nil"/>
              <w:bottom w:val="single" w:sz="4" w:space="0" w:color="auto"/>
              <w:right w:val="single" w:sz="4" w:space="0" w:color="auto"/>
            </w:tcBorders>
            <w:shd w:val="clear" w:color="auto" w:fill="auto"/>
            <w:noWrap/>
            <w:vAlign w:val="bottom"/>
            <w:hideMark/>
          </w:tcPr>
          <w:p w14:paraId="7DD92782"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248</w:t>
            </w:r>
          </w:p>
        </w:tc>
        <w:tc>
          <w:tcPr>
            <w:tcW w:w="1127" w:type="dxa"/>
            <w:tcBorders>
              <w:top w:val="nil"/>
              <w:left w:val="nil"/>
              <w:bottom w:val="single" w:sz="4" w:space="0" w:color="auto"/>
              <w:right w:val="single" w:sz="4" w:space="0" w:color="auto"/>
            </w:tcBorders>
            <w:shd w:val="clear" w:color="auto" w:fill="auto"/>
            <w:noWrap/>
            <w:vAlign w:val="bottom"/>
            <w:hideMark/>
          </w:tcPr>
          <w:p w14:paraId="0ECDA0D0"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36</w:t>
            </w:r>
          </w:p>
        </w:tc>
        <w:tc>
          <w:tcPr>
            <w:tcW w:w="1127" w:type="dxa"/>
            <w:tcBorders>
              <w:top w:val="nil"/>
              <w:left w:val="nil"/>
              <w:bottom w:val="single" w:sz="4" w:space="0" w:color="auto"/>
              <w:right w:val="single" w:sz="4" w:space="0" w:color="auto"/>
            </w:tcBorders>
            <w:shd w:val="clear" w:color="auto" w:fill="auto"/>
            <w:noWrap/>
            <w:vAlign w:val="bottom"/>
            <w:hideMark/>
          </w:tcPr>
          <w:p w14:paraId="019F0556"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15</w:t>
            </w:r>
          </w:p>
        </w:tc>
        <w:tc>
          <w:tcPr>
            <w:tcW w:w="1127" w:type="dxa"/>
            <w:tcBorders>
              <w:top w:val="nil"/>
              <w:left w:val="nil"/>
              <w:bottom w:val="single" w:sz="4" w:space="0" w:color="auto"/>
              <w:right w:val="single" w:sz="4" w:space="0" w:color="auto"/>
            </w:tcBorders>
            <w:shd w:val="clear" w:color="auto" w:fill="auto"/>
            <w:noWrap/>
            <w:vAlign w:val="bottom"/>
            <w:hideMark/>
          </w:tcPr>
          <w:p w14:paraId="4C9C6971"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6</w:t>
            </w:r>
          </w:p>
        </w:tc>
        <w:tc>
          <w:tcPr>
            <w:tcW w:w="870" w:type="dxa"/>
            <w:tcBorders>
              <w:top w:val="nil"/>
              <w:left w:val="nil"/>
              <w:bottom w:val="single" w:sz="4" w:space="0" w:color="auto"/>
              <w:right w:val="single" w:sz="4" w:space="0" w:color="auto"/>
            </w:tcBorders>
            <w:shd w:val="clear" w:color="auto" w:fill="auto"/>
            <w:noWrap/>
            <w:vAlign w:val="bottom"/>
            <w:hideMark/>
          </w:tcPr>
          <w:p w14:paraId="2785EC8B"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1</w:t>
            </w:r>
          </w:p>
        </w:tc>
      </w:tr>
      <w:tr w:rsidR="000F2FB8" w:rsidRPr="004A3FAD" w14:paraId="3A06166C" w14:textId="77777777" w:rsidTr="009B1629">
        <w:trPr>
          <w:trHeight w:val="340"/>
        </w:trPr>
        <w:tc>
          <w:tcPr>
            <w:tcW w:w="1829" w:type="dxa"/>
            <w:tcBorders>
              <w:top w:val="nil"/>
              <w:left w:val="single" w:sz="4" w:space="0" w:color="auto"/>
              <w:bottom w:val="single" w:sz="4" w:space="0" w:color="auto"/>
              <w:right w:val="single" w:sz="4" w:space="0" w:color="auto"/>
            </w:tcBorders>
            <w:shd w:val="clear" w:color="auto" w:fill="auto"/>
            <w:vAlign w:val="center"/>
            <w:hideMark/>
          </w:tcPr>
          <w:p w14:paraId="707E0311" w14:textId="77777777" w:rsidR="002A48F2" w:rsidRPr="004A3FAD" w:rsidRDefault="002A48F2" w:rsidP="00BA24D3">
            <w:pPr>
              <w:spacing w:after="0" w:line="240" w:lineRule="auto"/>
              <w:rPr>
                <w:rFonts w:eastAsia="Times New Roman" w:cs="Arial"/>
                <w:color w:val="000000"/>
                <w:szCs w:val="24"/>
              </w:rPr>
            </w:pPr>
            <w:r w:rsidRPr="004A3FAD">
              <w:rPr>
                <w:rFonts w:eastAsia="Times New Roman" w:cs="Arial"/>
                <w:color w:val="000000"/>
                <w:szCs w:val="24"/>
              </w:rPr>
              <w:t>Pest controller</w:t>
            </w:r>
          </w:p>
        </w:tc>
        <w:tc>
          <w:tcPr>
            <w:tcW w:w="1550" w:type="dxa"/>
            <w:tcBorders>
              <w:top w:val="nil"/>
              <w:left w:val="nil"/>
              <w:bottom w:val="single" w:sz="4" w:space="0" w:color="auto"/>
              <w:right w:val="single" w:sz="4" w:space="0" w:color="auto"/>
            </w:tcBorders>
            <w:shd w:val="clear" w:color="auto" w:fill="auto"/>
            <w:noWrap/>
            <w:vAlign w:val="bottom"/>
            <w:hideMark/>
          </w:tcPr>
          <w:p w14:paraId="2D48A6AD"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546</w:t>
            </w:r>
          </w:p>
        </w:tc>
        <w:tc>
          <w:tcPr>
            <w:tcW w:w="1550" w:type="dxa"/>
            <w:tcBorders>
              <w:top w:val="nil"/>
              <w:left w:val="nil"/>
              <w:bottom w:val="single" w:sz="4" w:space="0" w:color="auto"/>
              <w:right w:val="single" w:sz="4" w:space="0" w:color="auto"/>
            </w:tcBorders>
            <w:shd w:val="clear" w:color="auto" w:fill="auto"/>
            <w:noWrap/>
            <w:vAlign w:val="bottom"/>
            <w:hideMark/>
          </w:tcPr>
          <w:p w14:paraId="572F0C4B"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349</w:t>
            </w:r>
          </w:p>
        </w:tc>
        <w:tc>
          <w:tcPr>
            <w:tcW w:w="1127" w:type="dxa"/>
            <w:tcBorders>
              <w:top w:val="nil"/>
              <w:left w:val="nil"/>
              <w:bottom w:val="single" w:sz="4" w:space="0" w:color="auto"/>
              <w:right w:val="single" w:sz="4" w:space="0" w:color="auto"/>
            </w:tcBorders>
            <w:shd w:val="clear" w:color="auto" w:fill="auto"/>
            <w:noWrap/>
            <w:vAlign w:val="bottom"/>
            <w:hideMark/>
          </w:tcPr>
          <w:p w14:paraId="42F78418"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181</w:t>
            </w:r>
          </w:p>
        </w:tc>
        <w:tc>
          <w:tcPr>
            <w:tcW w:w="1127" w:type="dxa"/>
            <w:tcBorders>
              <w:top w:val="nil"/>
              <w:left w:val="nil"/>
              <w:bottom w:val="single" w:sz="4" w:space="0" w:color="auto"/>
              <w:right w:val="single" w:sz="4" w:space="0" w:color="auto"/>
            </w:tcBorders>
            <w:shd w:val="clear" w:color="auto" w:fill="auto"/>
            <w:noWrap/>
            <w:vAlign w:val="bottom"/>
            <w:hideMark/>
          </w:tcPr>
          <w:p w14:paraId="2C93674F"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14</w:t>
            </w:r>
          </w:p>
        </w:tc>
        <w:tc>
          <w:tcPr>
            <w:tcW w:w="1127" w:type="dxa"/>
            <w:tcBorders>
              <w:top w:val="nil"/>
              <w:left w:val="nil"/>
              <w:bottom w:val="single" w:sz="4" w:space="0" w:color="auto"/>
              <w:right w:val="single" w:sz="4" w:space="0" w:color="auto"/>
            </w:tcBorders>
            <w:shd w:val="clear" w:color="auto" w:fill="auto"/>
            <w:noWrap/>
            <w:vAlign w:val="bottom"/>
            <w:hideMark/>
          </w:tcPr>
          <w:p w14:paraId="2DEF0C54"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2</w:t>
            </w:r>
          </w:p>
        </w:tc>
        <w:tc>
          <w:tcPr>
            <w:tcW w:w="870" w:type="dxa"/>
            <w:tcBorders>
              <w:top w:val="nil"/>
              <w:left w:val="nil"/>
              <w:bottom w:val="single" w:sz="4" w:space="0" w:color="auto"/>
              <w:right w:val="single" w:sz="4" w:space="0" w:color="auto"/>
            </w:tcBorders>
            <w:shd w:val="clear" w:color="auto" w:fill="auto"/>
            <w:noWrap/>
            <w:vAlign w:val="bottom"/>
            <w:hideMark/>
          </w:tcPr>
          <w:p w14:paraId="46B8C90F"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0</w:t>
            </w:r>
          </w:p>
        </w:tc>
      </w:tr>
      <w:tr w:rsidR="000F2FB8" w:rsidRPr="004A3FAD" w14:paraId="15120032" w14:textId="77777777" w:rsidTr="009B1629">
        <w:trPr>
          <w:trHeight w:val="340"/>
        </w:trPr>
        <w:tc>
          <w:tcPr>
            <w:tcW w:w="1829" w:type="dxa"/>
            <w:tcBorders>
              <w:top w:val="nil"/>
              <w:left w:val="single" w:sz="4" w:space="0" w:color="auto"/>
              <w:bottom w:val="single" w:sz="4" w:space="0" w:color="auto"/>
              <w:right w:val="single" w:sz="4" w:space="0" w:color="auto"/>
            </w:tcBorders>
            <w:shd w:val="clear" w:color="auto" w:fill="auto"/>
            <w:vAlign w:val="center"/>
            <w:hideMark/>
          </w:tcPr>
          <w:p w14:paraId="1696FC23" w14:textId="77777777" w:rsidR="002A48F2" w:rsidRPr="004A3FAD" w:rsidRDefault="002A48F2" w:rsidP="00BA24D3">
            <w:pPr>
              <w:spacing w:after="0" w:line="240" w:lineRule="auto"/>
              <w:rPr>
                <w:rFonts w:eastAsia="Times New Roman" w:cs="Arial"/>
                <w:color w:val="000000"/>
                <w:szCs w:val="24"/>
              </w:rPr>
            </w:pPr>
            <w:r w:rsidRPr="004A3FAD">
              <w:rPr>
                <w:rFonts w:eastAsia="Times New Roman" w:cs="Arial"/>
                <w:color w:val="000000"/>
                <w:szCs w:val="24"/>
              </w:rPr>
              <w:t>Deer stalker</w:t>
            </w:r>
          </w:p>
        </w:tc>
        <w:tc>
          <w:tcPr>
            <w:tcW w:w="1550" w:type="dxa"/>
            <w:tcBorders>
              <w:top w:val="nil"/>
              <w:left w:val="nil"/>
              <w:bottom w:val="single" w:sz="4" w:space="0" w:color="auto"/>
              <w:right w:val="single" w:sz="4" w:space="0" w:color="auto"/>
            </w:tcBorders>
            <w:shd w:val="clear" w:color="auto" w:fill="auto"/>
            <w:noWrap/>
            <w:vAlign w:val="bottom"/>
            <w:hideMark/>
          </w:tcPr>
          <w:p w14:paraId="39538875"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188</w:t>
            </w:r>
          </w:p>
        </w:tc>
        <w:tc>
          <w:tcPr>
            <w:tcW w:w="1550" w:type="dxa"/>
            <w:tcBorders>
              <w:top w:val="nil"/>
              <w:left w:val="nil"/>
              <w:bottom w:val="single" w:sz="4" w:space="0" w:color="auto"/>
              <w:right w:val="single" w:sz="4" w:space="0" w:color="auto"/>
            </w:tcBorders>
            <w:shd w:val="clear" w:color="auto" w:fill="auto"/>
            <w:noWrap/>
            <w:vAlign w:val="bottom"/>
            <w:hideMark/>
          </w:tcPr>
          <w:p w14:paraId="54A6BDC1"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120</w:t>
            </w:r>
          </w:p>
        </w:tc>
        <w:tc>
          <w:tcPr>
            <w:tcW w:w="1127" w:type="dxa"/>
            <w:tcBorders>
              <w:top w:val="nil"/>
              <w:left w:val="nil"/>
              <w:bottom w:val="single" w:sz="4" w:space="0" w:color="auto"/>
              <w:right w:val="single" w:sz="4" w:space="0" w:color="auto"/>
            </w:tcBorders>
            <w:shd w:val="clear" w:color="auto" w:fill="auto"/>
            <w:noWrap/>
            <w:vAlign w:val="bottom"/>
            <w:hideMark/>
          </w:tcPr>
          <w:p w14:paraId="1BCA795F"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62</w:t>
            </w:r>
          </w:p>
        </w:tc>
        <w:tc>
          <w:tcPr>
            <w:tcW w:w="1127" w:type="dxa"/>
            <w:tcBorders>
              <w:top w:val="nil"/>
              <w:left w:val="nil"/>
              <w:bottom w:val="single" w:sz="4" w:space="0" w:color="auto"/>
              <w:right w:val="single" w:sz="4" w:space="0" w:color="auto"/>
            </w:tcBorders>
            <w:shd w:val="clear" w:color="auto" w:fill="auto"/>
            <w:noWrap/>
            <w:vAlign w:val="bottom"/>
            <w:hideMark/>
          </w:tcPr>
          <w:p w14:paraId="419EE656"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5</w:t>
            </w:r>
          </w:p>
        </w:tc>
        <w:tc>
          <w:tcPr>
            <w:tcW w:w="1127" w:type="dxa"/>
            <w:tcBorders>
              <w:top w:val="nil"/>
              <w:left w:val="nil"/>
              <w:bottom w:val="single" w:sz="4" w:space="0" w:color="auto"/>
              <w:right w:val="single" w:sz="4" w:space="0" w:color="auto"/>
            </w:tcBorders>
            <w:shd w:val="clear" w:color="auto" w:fill="auto"/>
            <w:noWrap/>
            <w:vAlign w:val="bottom"/>
            <w:hideMark/>
          </w:tcPr>
          <w:p w14:paraId="07F74D42"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1</w:t>
            </w:r>
          </w:p>
        </w:tc>
        <w:tc>
          <w:tcPr>
            <w:tcW w:w="870" w:type="dxa"/>
            <w:tcBorders>
              <w:top w:val="nil"/>
              <w:left w:val="nil"/>
              <w:bottom w:val="single" w:sz="4" w:space="0" w:color="auto"/>
              <w:right w:val="single" w:sz="4" w:space="0" w:color="auto"/>
            </w:tcBorders>
            <w:shd w:val="clear" w:color="auto" w:fill="auto"/>
            <w:noWrap/>
            <w:vAlign w:val="bottom"/>
            <w:hideMark/>
          </w:tcPr>
          <w:p w14:paraId="355B928D"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0</w:t>
            </w:r>
          </w:p>
        </w:tc>
      </w:tr>
      <w:tr w:rsidR="000F2FB8" w:rsidRPr="004A3FAD" w14:paraId="659F1AB3" w14:textId="77777777" w:rsidTr="009B1629">
        <w:trPr>
          <w:trHeight w:val="340"/>
        </w:trPr>
        <w:tc>
          <w:tcPr>
            <w:tcW w:w="1829" w:type="dxa"/>
            <w:tcBorders>
              <w:top w:val="nil"/>
              <w:left w:val="single" w:sz="4" w:space="0" w:color="auto"/>
              <w:bottom w:val="single" w:sz="4" w:space="0" w:color="auto"/>
              <w:right w:val="single" w:sz="4" w:space="0" w:color="auto"/>
            </w:tcBorders>
            <w:shd w:val="clear" w:color="auto" w:fill="auto"/>
            <w:vAlign w:val="center"/>
            <w:hideMark/>
          </w:tcPr>
          <w:p w14:paraId="6E9E30E3" w14:textId="77777777" w:rsidR="002A48F2" w:rsidRPr="004A3FAD" w:rsidRDefault="002A48F2" w:rsidP="00BA24D3">
            <w:pPr>
              <w:spacing w:after="0" w:line="240" w:lineRule="auto"/>
              <w:rPr>
                <w:rFonts w:eastAsia="Times New Roman" w:cs="Arial"/>
                <w:b/>
                <w:color w:val="000000"/>
                <w:szCs w:val="24"/>
              </w:rPr>
            </w:pPr>
            <w:r w:rsidRPr="004A3FAD">
              <w:rPr>
                <w:rFonts w:eastAsia="Times New Roman" w:cs="Arial"/>
                <w:b/>
                <w:color w:val="000000"/>
                <w:szCs w:val="24"/>
              </w:rPr>
              <w:t>Total</w:t>
            </w:r>
          </w:p>
        </w:tc>
        <w:tc>
          <w:tcPr>
            <w:tcW w:w="1550" w:type="dxa"/>
            <w:tcBorders>
              <w:top w:val="nil"/>
              <w:left w:val="nil"/>
              <w:bottom w:val="single" w:sz="4" w:space="0" w:color="auto"/>
              <w:right w:val="single" w:sz="4" w:space="0" w:color="auto"/>
            </w:tcBorders>
            <w:shd w:val="clear" w:color="auto" w:fill="auto"/>
            <w:noWrap/>
            <w:vAlign w:val="bottom"/>
            <w:hideMark/>
          </w:tcPr>
          <w:p w14:paraId="45C6738B" w14:textId="77777777" w:rsidR="002A48F2" w:rsidRPr="004A3FAD" w:rsidRDefault="002A48F2" w:rsidP="00BA24D3">
            <w:pPr>
              <w:spacing w:after="0" w:line="240" w:lineRule="auto"/>
              <w:jc w:val="right"/>
              <w:rPr>
                <w:rFonts w:eastAsia="Times New Roman" w:cs="Arial"/>
                <w:b/>
                <w:color w:val="000000"/>
                <w:szCs w:val="24"/>
              </w:rPr>
            </w:pPr>
            <w:r w:rsidRPr="004A3FAD">
              <w:rPr>
                <w:rFonts w:eastAsia="Times New Roman" w:cs="Arial"/>
                <w:b/>
                <w:color w:val="000000"/>
                <w:szCs w:val="24"/>
              </w:rPr>
              <w:t>61,801</w:t>
            </w:r>
          </w:p>
        </w:tc>
        <w:tc>
          <w:tcPr>
            <w:tcW w:w="1550" w:type="dxa"/>
            <w:tcBorders>
              <w:top w:val="nil"/>
              <w:left w:val="nil"/>
              <w:bottom w:val="single" w:sz="4" w:space="0" w:color="auto"/>
              <w:right w:val="single" w:sz="4" w:space="0" w:color="auto"/>
            </w:tcBorders>
            <w:shd w:val="clear" w:color="auto" w:fill="auto"/>
            <w:noWrap/>
            <w:vAlign w:val="bottom"/>
            <w:hideMark/>
          </w:tcPr>
          <w:p w14:paraId="694B77BB" w14:textId="77777777" w:rsidR="002A48F2" w:rsidRPr="004A3FAD" w:rsidRDefault="002A48F2" w:rsidP="00BA24D3">
            <w:pPr>
              <w:spacing w:after="0" w:line="240" w:lineRule="auto"/>
              <w:jc w:val="right"/>
              <w:rPr>
                <w:rFonts w:eastAsia="Times New Roman" w:cs="Arial"/>
                <w:b/>
                <w:color w:val="000000"/>
                <w:szCs w:val="24"/>
              </w:rPr>
            </w:pPr>
            <w:r w:rsidRPr="004A3FAD">
              <w:rPr>
                <w:rFonts w:eastAsia="Times New Roman" w:cs="Arial"/>
                <w:b/>
                <w:color w:val="000000"/>
                <w:szCs w:val="24"/>
              </w:rPr>
              <w:t>40141</w:t>
            </w:r>
          </w:p>
        </w:tc>
        <w:tc>
          <w:tcPr>
            <w:tcW w:w="1127" w:type="dxa"/>
            <w:tcBorders>
              <w:top w:val="nil"/>
              <w:left w:val="nil"/>
              <w:bottom w:val="single" w:sz="4" w:space="0" w:color="auto"/>
              <w:right w:val="single" w:sz="4" w:space="0" w:color="auto"/>
            </w:tcBorders>
            <w:shd w:val="clear" w:color="auto" w:fill="auto"/>
            <w:noWrap/>
            <w:vAlign w:val="bottom"/>
            <w:hideMark/>
          </w:tcPr>
          <w:p w14:paraId="0F3D31C7" w14:textId="77777777" w:rsidR="002A48F2" w:rsidRPr="004A3FAD" w:rsidRDefault="002A48F2" w:rsidP="00BA24D3">
            <w:pPr>
              <w:spacing w:after="0" w:line="240" w:lineRule="auto"/>
              <w:jc w:val="right"/>
              <w:rPr>
                <w:rFonts w:eastAsia="Times New Roman" w:cs="Arial"/>
                <w:b/>
                <w:color w:val="000000"/>
                <w:szCs w:val="24"/>
              </w:rPr>
            </w:pPr>
            <w:r w:rsidRPr="004A3FAD">
              <w:rPr>
                <w:rFonts w:eastAsia="Times New Roman" w:cs="Arial"/>
                <w:b/>
                <w:color w:val="000000"/>
                <w:szCs w:val="24"/>
              </w:rPr>
              <w:t>19799</w:t>
            </w:r>
          </w:p>
        </w:tc>
        <w:tc>
          <w:tcPr>
            <w:tcW w:w="1127" w:type="dxa"/>
            <w:tcBorders>
              <w:top w:val="nil"/>
              <w:left w:val="nil"/>
              <w:bottom w:val="single" w:sz="4" w:space="0" w:color="auto"/>
              <w:right w:val="single" w:sz="4" w:space="0" w:color="auto"/>
            </w:tcBorders>
            <w:shd w:val="clear" w:color="auto" w:fill="auto"/>
            <w:noWrap/>
            <w:vAlign w:val="bottom"/>
            <w:hideMark/>
          </w:tcPr>
          <w:p w14:paraId="39AB67E6" w14:textId="77777777" w:rsidR="002A48F2" w:rsidRPr="004A3FAD" w:rsidRDefault="002A48F2" w:rsidP="00BA24D3">
            <w:pPr>
              <w:spacing w:after="0" w:line="240" w:lineRule="auto"/>
              <w:jc w:val="right"/>
              <w:rPr>
                <w:rFonts w:eastAsia="Times New Roman" w:cs="Arial"/>
                <w:b/>
                <w:color w:val="000000"/>
                <w:szCs w:val="24"/>
              </w:rPr>
            </w:pPr>
            <w:r w:rsidRPr="004A3FAD">
              <w:rPr>
                <w:rFonts w:eastAsia="Times New Roman" w:cs="Arial"/>
                <w:b/>
                <w:color w:val="000000"/>
                <w:szCs w:val="24"/>
              </w:rPr>
              <w:t>1591</w:t>
            </w:r>
          </w:p>
        </w:tc>
        <w:tc>
          <w:tcPr>
            <w:tcW w:w="1127" w:type="dxa"/>
            <w:tcBorders>
              <w:top w:val="nil"/>
              <w:left w:val="nil"/>
              <w:bottom w:val="single" w:sz="4" w:space="0" w:color="auto"/>
              <w:right w:val="single" w:sz="4" w:space="0" w:color="auto"/>
            </w:tcBorders>
            <w:shd w:val="clear" w:color="auto" w:fill="auto"/>
            <w:noWrap/>
            <w:vAlign w:val="bottom"/>
            <w:hideMark/>
          </w:tcPr>
          <w:p w14:paraId="7FBDBCC4" w14:textId="77777777" w:rsidR="002A48F2" w:rsidRPr="004A3FAD" w:rsidRDefault="002A48F2" w:rsidP="00BA24D3">
            <w:pPr>
              <w:spacing w:after="0" w:line="240" w:lineRule="auto"/>
              <w:jc w:val="right"/>
              <w:rPr>
                <w:rFonts w:eastAsia="Times New Roman" w:cs="Arial"/>
                <w:b/>
                <w:color w:val="000000"/>
                <w:szCs w:val="24"/>
              </w:rPr>
            </w:pPr>
            <w:r w:rsidRPr="004A3FAD">
              <w:rPr>
                <w:rFonts w:eastAsia="Times New Roman" w:cs="Arial"/>
                <w:b/>
                <w:color w:val="000000"/>
                <w:szCs w:val="24"/>
              </w:rPr>
              <w:t>226</w:t>
            </w:r>
          </w:p>
        </w:tc>
        <w:tc>
          <w:tcPr>
            <w:tcW w:w="870" w:type="dxa"/>
            <w:tcBorders>
              <w:top w:val="nil"/>
              <w:left w:val="nil"/>
              <w:bottom w:val="single" w:sz="4" w:space="0" w:color="auto"/>
              <w:right w:val="single" w:sz="4" w:space="0" w:color="auto"/>
            </w:tcBorders>
            <w:shd w:val="clear" w:color="auto" w:fill="auto"/>
            <w:noWrap/>
            <w:vAlign w:val="bottom"/>
            <w:hideMark/>
          </w:tcPr>
          <w:p w14:paraId="2CFF9FB8" w14:textId="77777777" w:rsidR="002A48F2" w:rsidRPr="004A3FAD" w:rsidRDefault="002A48F2" w:rsidP="00BA24D3">
            <w:pPr>
              <w:spacing w:after="0" w:line="240" w:lineRule="auto"/>
              <w:jc w:val="right"/>
              <w:rPr>
                <w:rFonts w:eastAsia="Times New Roman" w:cs="Arial"/>
                <w:b/>
                <w:color w:val="000000"/>
                <w:szCs w:val="24"/>
              </w:rPr>
            </w:pPr>
            <w:r w:rsidRPr="004A3FAD">
              <w:rPr>
                <w:rFonts w:eastAsia="Times New Roman" w:cs="Arial"/>
                <w:b/>
                <w:color w:val="000000"/>
                <w:szCs w:val="24"/>
              </w:rPr>
              <w:t>45</w:t>
            </w:r>
          </w:p>
        </w:tc>
      </w:tr>
    </w:tbl>
    <w:p w14:paraId="23D04276" w14:textId="77777777" w:rsidR="002A48F2" w:rsidRPr="009422D4" w:rsidRDefault="002A48F2" w:rsidP="00953A8F">
      <w:pPr>
        <w:spacing w:after="120"/>
        <w:ind w:left="567"/>
        <w:jc w:val="both"/>
        <w:rPr>
          <w:rFonts w:cs="Arial"/>
          <w:sz w:val="18"/>
          <w:szCs w:val="18"/>
        </w:rPr>
      </w:pPr>
      <w:r w:rsidRPr="6BD9C37D">
        <w:rPr>
          <w:rFonts w:cs="Arial"/>
          <w:sz w:val="18"/>
          <w:szCs w:val="18"/>
        </w:rPr>
        <w:t>Source: Home Office Analysis and Insight</w:t>
      </w:r>
    </w:p>
    <w:p w14:paraId="154F293F" w14:textId="77777777" w:rsidR="002A48F2" w:rsidRPr="004A3FAD" w:rsidRDefault="002A48F2" w:rsidP="00C40A10">
      <w:pPr>
        <w:pStyle w:val="ListParagraph"/>
        <w:numPr>
          <w:ilvl w:val="0"/>
          <w:numId w:val="19"/>
        </w:numPr>
        <w:tabs>
          <w:tab w:val="left" w:pos="540"/>
        </w:tabs>
        <w:spacing w:before="0" w:after="120"/>
        <w:ind w:left="567" w:hanging="567"/>
        <w:contextualSpacing w:val="0"/>
        <w:jc w:val="both"/>
        <w:rPr>
          <w:rFonts w:cs="Arial"/>
          <w:szCs w:val="24"/>
        </w:rPr>
      </w:pPr>
      <w:r w:rsidRPr="004A3FAD">
        <w:rPr>
          <w:rFonts w:cs="Arial"/>
          <w:szCs w:val="24"/>
        </w:rPr>
        <w:t xml:space="preserve">Based on above estimates excluding or providing a significant mitigation for small and micro businesses would likely apply to </w:t>
      </w:r>
      <w:proofErr w:type="gramStart"/>
      <w:r w:rsidRPr="004A3FAD">
        <w:rPr>
          <w:rFonts w:cs="Arial"/>
          <w:szCs w:val="24"/>
        </w:rPr>
        <w:t>the vast majority of</w:t>
      </w:r>
      <w:proofErr w:type="gramEnd"/>
      <w:r w:rsidRPr="004A3FAD">
        <w:rPr>
          <w:rFonts w:cs="Arial"/>
          <w:szCs w:val="24"/>
        </w:rPr>
        <w:t xml:space="preserve"> businesses that are firearms licence holders. This would mean the policy would not come close to achieving significant cost recovery.</w:t>
      </w:r>
    </w:p>
    <w:p w14:paraId="18EE1641" w14:textId="6BD1DFD7" w:rsidR="002A48F2" w:rsidRPr="004A3FAD" w:rsidRDefault="002A48F2" w:rsidP="00C40A10">
      <w:pPr>
        <w:pStyle w:val="ListParagraph"/>
        <w:numPr>
          <w:ilvl w:val="0"/>
          <w:numId w:val="19"/>
        </w:numPr>
        <w:tabs>
          <w:tab w:val="left" w:pos="540"/>
        </w:tabs>
        <w:spacing w:before="0" w:after="120"/>
        <w:ind w:left="567" w:hanging="567"/>
        <w:contextualSpacing w:val="0"/>
        <w:jc w:val="both"/>
        <w:rPr>
          <w:rFonts w:cs="Arial"/>
          <w:szCs w:val="24"/>
        </w:rPr>
      </w:pPr>
      <w:r w:rsidRPr="004A3FAD">
        <w:rPr>
          <w:rFonts w:cs="Arial"/>
          <w:szCs w:val="24"/>
        </w:rPr>
        <w:t xml:space="preserve">In addition, although Option </w:t>
      </w:r>
      <w:r w:rsidR="00223087">
        <w:rPr>
          <w:rFonts w:cs="Arial"/>
          <w:szCs w:val="24"/>
        </w:rPr>
        <w:t>3</w:t>
      </w:r>
      <w:r w:rsidRPr="004A3FAD">
        <w:rPr>
          <w:rFonts w:cs="Arial"/>
          <w:szCs w:val="24"/>
        </w:rPr>
        <w:t xml:space="preserve"> represents a proportionately large increase in licence fees, the resulting licence fees are still considerably lower than other licenses for common goods. Most firearms licences last between </w:t>
      </w:r>
      <w:r w:rsidR="00B45C40">
        <w:rPr>
          <w:rFonts w:cs="Arial"/>
          <w:szCs w:val="24"/>
        </w:rPr>
        <w:t>three</w:t>
      </w:r>
      <w:r w:rsidRPr="004A3FAD">
        <w:rPr>
          <w:rFonts w:cs="Arial"/>
          <w:szCs w:val="24"/>
        </w:rPr>
        <w:t xml:space="preserve"> to </w:t>
      </w:r>
      <w:r w:rsidR="00B45C40">
        <w:rPr>
          <w:rFonts w:cs="Arial"/>
          <w:szCs w:val="24"/>
        </w:rPr>
        <w:t>five</w:t>
      </w:r>
      <w:r w:rsidRPr="004A3FAD">
        <w:rPr>
          <w:rFonts w:cs="Arial"/>
          <w:szCs w:val="24"/>
        </w:rPr>
        <w:t xml:space="preserve"> years, other than visitors’ permits which last up to a year. For Firearms, Shotguns and Coterminous licences the renewal is considerably cheaper than the initial fee. Unless a business holds a very large number of licenses then it is unlikely that this will have a substantial impact on business costs.</w:t>
      </w:r>
    </w:p>
    <w:p w14:paraId="00D87038" w14:textId="77777777" w:rsidR="002A48F2" w:rsidRPr="004A3FAD" w:rsidRDefault="002A48F2" w:rsidP="00C40A10">
      <w:pPr>
        <w:pStyle w:val="ListParagraph"/>
        <w:numPr>
          <w:ilvl w:val="0"/>
          <w:numId w:val="19"/>
        </w:numPr>
        <w:tabs>
          <w:tab w:val="left" w:pos="540"/>
        </w:tabs>
        <w:spacing w:before="0" w:after="120"/>
        <w:ind w:left="567" w:hanging="567"/>
        <w:contextualSpacing w:val="0"/>
        <w:jc w:val="both"/>
        <w:rPr>
          <w:rFonts w:cs="Arial"/>
          <w:szCs w:val="24"/>
        </w:rPr>
      </w:pPr>
      <w:r w:rsidRPr="004A3FAD">
        <w:rPr>
          <w:rFonts w:cs="Arial"/>
          <w:szCs w:val="24"/>
        </w:rPr>
        <w:t>Table 20 shows the fee levels for each option and the amount of time the licenses last for.</w:t>
      </w:r>
    </w:p>
    <w:p w14:paraId="2F7501D9" w14:textId="77777777" w:rsidR="00B45C40" w:rsidRDefault="00B45C40">
      <w:pPr>
        <w:rPr>
          <w:rFonts w:cs="Arial"/>
          <w:b/>
          <w:bCs/>
          <w:szCs w:val="24"/>
        </w:rPr>
      </w:pPr>
      <w:r>
        <w:rPr>
          <w:rFonts w:cs="Arial"/>
          <w:b/>
          <w:bCs/>
          <w:szCs w:val="24"/>
        </w:rPr>
        <w:br w:type="page"/>
      </w:r>
    </w:p>
    <w:p w14:paraId="4D281B13" w14:textId="6523F4D8" w:rsidR="002A48F2" w:rsidRPr="004A3FAD" w:rsidRDefault="002A48F2" w:rsidP="00953A8F">
      <w:pPr>
        <w:spacing w:after="120"/>
        <w:ind w:left="567"/>
        <w:jc w:val="both"/>
        <w:rPr>
          <w:rFonts w:cs="Arial"/>
          <w:b/>
          <w:bCs/>
          <w:szCs w:val="24"/>
        </w:rPr>
      </w:pPr>
      <w:r w:rsidRPr="004A3FAD">
        <w:rPr>
          <w:rFonts w:cs="Arial"/>
          <w:b/>
          <w:bCs/>
          <w:szCs w:val="24"/>
        </w:rPr>
        <w:lastRenderedPageBreak/>
        <w:t xml:space="preserve">Table 20 – Fee levels and Licence lengths </w:t>
      </w:r>
      <w:r w:rsidR="00953A8F">
        <w:rPr>
          <w:rFonts w:cs="Arial"/>
          <w:b/>
          <w:bCs/>
          <w:szCs w:val="24"/>
        </w:rPr>
        <w:t>(£)</w:t>
      </w:r>
    </w:p>
    <w:tbl>
      <w:tblPr>
        <w:tblW w:w="9180" w:type="dxa"/>
        <w:tblInd w:w="562" w:type="dxa"/>
        <w:tblLook w:val="04A0" w:firstRow="1" w:lastRow="0" w:firstColumn="1" w:lastColumn="0" w:noHBand="0" w:noVBand="1"/>
      </w:tblPr>
      <w:tblGrid>
        <w:gridCol w:w="3119"/>
        <w:gridCol w:w="1276"/>
        <w:gridCol w:w="1196"/>
        <w:gridCol w:w="1196"/>
        <w:gridCol w:w="1196"/>
        <w:gridCol w:w="1197"/>
      </w:tblGrid>
      <w:tr w:rsidR="002A48F2" w:rsidRPr="004A3FAD" w14:paraId="459F85E6" w14:textId="77777777" w:rsidTr="004761D1">
        <w:trPr>
          <w:trHeight w:val="340"/>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A37B00" w14:textId="77777777" w:rsidR="002A48F2" w:rsidRPr="004A3FAD" w:rsidRDefault="002A48F2" w:rsidP="00BA24D3">
            <w:pPr>
              <w:spacing w:after="0" w:line="240" w:lineRule="auto"/>
              <w:rPr>
                <w:rFonts w:eastAsia="Times New Roman" w:cs="Arial"/>
                <w:b/>
                <w:color w:val="000000"/>
                <w:szCs w:val="24"/>
              </w:rPr>
            </w:pPr>
            <w:r w:rsidRPr="004A3FAD">
              <w:rPr>
                <w:rFonts w:eastAsia="Times New Roman" w:cs="Arial"/>
                <w:b/>
                <w:color w:val="000000"/>
                <w:szCs w:val="24"/>
              </w:rPr>
              <w:t>Licence Type</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14:paraId="18B27356" w14:textId="77777777" w:rsidR="002A48F2" w:rsidRPr="004A3FAD" w:rsidRDefault="002A48F2" w:rsidP="00BA24D3">
            <w:pPr>
              <w:spacing w:after="0" w:line="240" w:lineRule="auto"/>
              <w:rPr>
                <w:rFonts w:eastAsia="Times New Roman" w:cs="Arial"/>
                <w:b/>
                <w:color w:val="000000"/>
                <w:szCs w:val="24"/>
              </w:rPr>
            </w:pPr>
            <w:r w:rsidRPr="004A3FAD">
              <w:rPr>
                <w:rFonts w:eastAsia="Times New Roman" w:cs="Arial"/>
                <w:b/>
                <w:color w:val="000000"/>
                <w:szCs w:val="24"/>
              </w:rPr>
              <w:t>Length of time the licence lasts</w:t>
            </w:r>
          </w:p>
        </w:tc>
        <w:tc>
          <w:tcPr>
            <w:tcW w:w="1196" w:type="dxa"/>
            <w:tcBorders>
              <w:top w:val="single" w:sz="4" w:space="0" w:color="auto"/>
              <w:left w:val="nil"/>
              <w:bottom w:val="single" w:sz="4" w:space="0" w:color="auto"/>
              <w:right w:val="single" w:sz="4" w:space="0" w:color="auto"/>
            </w:tcBorders>
            <w:shd w:val="clear" w:color="auto" w:fill="auto"/>
            <w:vAlign w:val="center"/>
            <w:hideMark/>
          </w:tcPr>
          <w:p w14:paraId="10FF76E6" w14:textId="77777777" w:rsidR="002A48F2" w:rsidRPr="004A3FAD" w:rsidRDefault="002A48F2" w:rsidP="00BA24D3">
            <w:pPr>
              <w:spacing w:after="0" w:line="240" w:lineRule="auto"/>
              <w:rPr>
                <w:rFonts w:eastAsia="Times New Roman" w:cs="Arial"/>
                <w:b/>
                <w:szCs w:val="24"/>
              </w:rPr>
            </w:pPr>
            <w:r w:rsidRPr="004A3FAD">
              <w:rPr>
                <w:rFonts w:eastAsia="Times New Roman" w:cs="Arial"/>
                <w:b/>
                <w:szCs w:val="24"/>
              </w:rPr>
              <w:t xml:space="preserve">Current fees </w:t>
            </w:r>
          </w:p>
        </w:tc>
        <w:tc>
          <w:tcPr>
            <w:tcW w:w="1196" w:type="dxa"/>
            <w:tcBorders>
              <w:top w:val="single" w:sz="4" w:space="0" w:color="auto"/>
              <w:left w:val="nil"/>
              <w:bottom w:val="single" w:sz="4" w:space="0" w:color="auto"/>
              <w:right w:val="single" w:sz="4" w:space="0" w:color="auto"/>
            </w:tcBorders>
            <w:shd w:val="clear" w:color="auto" w:fill="auto"/>
            <w:vAlign w:val="center"/>
            <w:hideMark/>
          </w:tcPr>
          <w:p w14:paraId="33810210" w14:textId="6D8528B9" w:rsidR="002A48F2" w:rsidRPr="004A3FAD" w:rsidRDefault="002A48F2" w:rsidP="00BA24D3">
            <w:pPr>
              <w:spacing w:after="0" w:line="240" w:lineRule="auto"/>
              <w:jc w:val="right"/>
              <w:rPr>
                <w:rFonts w:eastAsia="Times New Roman" w:cs="Arial"/>
                <w:b/>
                <w:szCs w:val="24"/>
              </w:rPr>
            </w:pPr>
            <w:r w:rsidRPr="004A3FAD">
              <w:rPr>
                <w:rFonts w:eastAsia="Times New Roman" w:cs="Arial"/>
                <w:b/>
                <w:szCs w:val="24"/>
              </w:rPr>
              <w:t xml:space="preserve">Option </w:t>
            </w:r>
            <w:r w:rsidR="00223087">
              <w:rPr>
                <w:rFonts w:eastAsia="Times New Roman" w:cs="Arial"/>
                <w:b/>
                <w:szCs w:val="24"/>
              </w:rPr>
              <w:t>1</w:t>
            </w:r>
            <w:r w:rsidRPr="004A3FAD">
              <w:rPr>
                <w:rFonts w:eastAsia="Times New Roman" w:cs="Arial"/>
                <w:b/>
                <w:szCs w:val="24"/>
              </w:rPr>
              <w:t xml:space="preserve">  </w:t>
            </w:r>
          </w:p>
        </w:tc>
        <w:tc>
          <w:tcPr>
            <w:tcW w:w="1196" w:type="dxa"/>
            <w:tcBorders>
              <w:top w:val="single" w:sz="4" w:space="0" w:color="auto"/>
              <w:left w:val="nil"/>
              <w:bottom w:val="single" w:sz="4" w:space="0" w:color="auto"/>
              <w:right w:val="single" w:sz="4" w:space="0" w:color="auto"/>
            </w:tcBorders>
            <w:shd w:val="clear" w:color="auto" w:fill="auto"/>
            <w:vAlign w:val="center"/>
            <w:hideMark/>
          </w:tcPr>
          <w:p w14:paraId="7738F59A" w14:textId="28783785" w:rsidR="002A48F2" w:rsidRPr="004A3FAD" w:rsidRDefault="002A48F2" w:rsidP="00BA24D3">
            <w:pPr>
              <w:spacing w:after="0" w:line="240" w:lineRule="auto"/>
              <w:jc w:val="right"/>
              <w:rPr>
                <w:rFonts w:eastAsia="Times New Roman" w:cs="Arial"/>
                <w:b/>
                <w:szCs w:val="24"/>
              </w:rPr>
            </w:pPr>
            <w:r w:rsidRPr="004A3FAD">
              <w:rPr>
                <w:rFonts w:eastAsia="Times New Roman" w:cs="Arial"/>
                <w:b/>
                <w:szCs w:val="24"/>
              </w:rPr>
              <w:t xml:space="preserve">Option </w:t>
            </w:r>
            <w:r w:rsidR="00223087">
              <w:rPr>
                <w:rFonts w:eastAsia="Times New Roman" w:cs="Arial"/>
                <w:b/>
                <w:szCs w:val="24"/>
              </w:rPr>
              <w:t>2</w:t>
            </w:r>
          </w:p>
        </w:tc>
        <w:tc>
          <w:tcPr>
            <w:tcW w:w="1197" w:type="dxa"/>
            <w:tcBorders>
              <w:top w:val="single" w:sz="4" w:space="0" w:color="auto"/>
              <w:left w:val="nil"/>
              <w:bottom w:val="single" w:sz="4" w:space="0" w:color="auto"/>
              <w:right w:val="single" w:sz="4" w:space="0" w:color="auto"/>
            </w:tcBorders>
            <w:shd w:val="clear" w:color="auto" w:fill="auto"/>
            <w:vAlign w:val="center"/>
            <w:hideMark/>
          </w:tcPr>
          <w:p w14:paraId="5F331452" w14:textId="26F6BBF7" w:rsidR="002A48F2" w:rsidRPr="004A3FAD" w:rsidRDefault="002A48F2" w:rsidP="00BA24D3">
            <w:pPr>
              <w:spacing w:after="0" w:line="240" w:lineRule="auto"/>
              <w:jc w:val="right"/>
              <w:rPr>
                <w:rFonts w:eastAsia="Times New Roman" w:cs="Arial"/>
                <w:b/>
                <w:szCs w:val="24"/>
              </w:rPr>
            </w:pPr>
            <w:r w:rsidRPr="004A3FAD">
              <w:rPr>
                <w:rFonts w:eastAsia="Times New Roman" w:cs="Arial"/>
                <w:b/>
                <w:szCs w:val="24"/>
              </w:rPr>
              <w:t xml:space="preserve">Option </w:t>
            </w:r>
            <w:r w:rsidR="00223087">
              <w:rPr>
                <w:rFonts w:eastAsia="Times New Roman" w:cs="Arial"/>
                <w:b/>
                <w:szCs w:val="24"/>
              </w:rPr>
              <w:t>3</w:t>
            </w:r>
          </w:p>
        </w:tc>
      </w:tr>
      <w:tr w:rsidR="002A48F2" w:rsidRPr="004A3FAD" w14:paraId="4F41015D" w14:textId="77777777" w:rsidTr="004761D1">
        <w:trPr>
          <w:trHeight w:val="340"/>
        </w:trPr>
        <w:tc>
          <w:tcPr>
            <w:tcW w:w="3119" w:type="dxa"/>
            <w:tcBorders>
              <w:top w:val="nil"/>
              <w:left w:val="single" w:sz="4" w:space="0" w:color="auto"/>
              <w:bottom w:val="single" w:sz="4" w:space="0" w:color="auto"/>
              <w:right w:val="single" w:sz="4" w:space="0" w:color="auto"/>
            </w:tcBorders>
            <w:shd w:val="clear" w:color="auto" w:fill="auto"/>
            <w:noWrap/>
            <w:vAlign w:val="bottom"/>
            <w:hideMark/>
          </w:tcPr>
          <w:p w14:paraId="13E0A8EA" w14:textId="5762D185" w:rsidR="002A48F2" w:rsidRPr="004A3FAD" w:rsidRDefault="002A48F2" w:rsidP="00BA24D3">
            <w:pPr>
              <w:spacing w:after="0" w:line="240" w:lineRule="auto"/>
              <w:rPr>
                <w:rFonts w:eastAsia="Times New Roman" w:cs="Arial"/>
                <w:color w:val="000000"/>
                <w:szCs w:val="24"/>
              </w:rPr>
            </w:pPr>
            <w:r w:rsidRPr="004A3FAD">
              <w:rPr>
                <w:rFonts w:eastAsia="Times New Roman" w:cs="Arial"/>
                <w:color w:val="000000"/>
                <w:szCs w:val="24"/>
              </w:rPr>
              <w:t>Firearm Certificate Grant</w:t>
            </w:r>
          </w:p>
        </w:tc>
        <w:tc>
          <w:tcPr>
            <w:tcW w:w="1276" w:type="dxa"/>
            <w:tcBorders>
              <w:top w:val="nil"/>
              <w:left w:val="nil"/>
              <w:bottom w:val="single" w:sz="4" w:space="0" w:color="auto"/>
              <w:right w:val="single" w:sz="4" w:space="0" w:color="auto"/>
            </w:tcBorders>
            <w:shd w:val="clear" w:color="auto" w:fill="auto"/>
            <w:noWrap/>
            <w:vAlign w:val="bottom"/>
            <w:hideMark/>
          </w:tcPr>
          <w:p w14:paraId="2CBCE31D" w14:textId="77777777" w:rsidR="002A48F2" w:rsidRPr="004A3FAD" w:rsidRDefault="002A48F2" w:rsidP="00BA24D3">
            <w:pPr>
              <w:spacing w:after="0" w:line="240" w:lineRule="auto"/>
              <w:jc w:val="center"/>
              <w:rPr>
                <w:rFonts w:eastAsia="Times New Roman" w:cs="Arial"/>
                <w:color w:val="000000"/>
                <w:szCs w:val="24"/>
              </w:rPr>
            </w:pPr>
            <w:r w:rsidRPr="004A3FAD">
              <w:rPr>
                <w:rFonts w:eastAsia="Times New Roman" w:cs="Arial"/>
                <w:color w:val="000000"/>
                <w:szCs w:val="24"/>
              </w:rPr>
              <w:t>5 years</w:t>
            </w:r>
          </w:p>
        </w:tc>
        <w:tc>
          <w:tcPr>
            <w:tcW w:w="1196" w:type="dxa"/>
            <w:tcBorders>
              <w:top w:val="nil"/>
              <w:left w:val="nil"/>
              <w:bottom w:val="single" w:sz="4" w:space="0" w:color="auto"/>
              <w:right w:val="single" w:sz="4" w:space="0" w:color="auto"/>
            </w:tcBorders>
            <w:shd w:val="clear" w:color="auto" w:fill="auto"/>
            <w:vAlign w:val="center"/>
            <w:hideMark/>
          </w:tcPr>
          <w:p w14:paraId="65619BA9" w14:textId="6295B39E"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88</w:t>
            </w:r>
          </w:p>
        </w:tc>
        <w:tc>
          <w:tcPr>
            <w:tcW w:w="1196" w:type="dxa"/>
            <w:tcBorders>
              <w:top w:val="nil"/>
              <w:left w:val="nil"/>
              <w:bottom w:val="single" w:sz="4" w:space="0" w:color="auto"/>
              <w:right w:val="single" w:sz="4" w:space="0" w:color="auto"/>
            </w:tcBorders>
            <w:shd w:val="clear" w:color="auto" w:fill="auto"/>
            <w:noWrap/>
            <w:vAlign w:val="center"/>
            <w:hideMark/>
          </w:tcPr>
          <w:p w14:paraId="6C9D9136" w14:textId="241899C7"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117</w:t>
            </w:r>
          </w:p>
        </w:tc>
        <w:tc>
          <w:tcPr>
            <w:tcW w:w="1196" w:type="dxa"/>
            <w:tcBorders>
              <w:top w:val="nil"/>
              <w:left w:val="nil"/>
              <w:bottom w:val="single" w:sz="4" w:space="0" w:color="auto"/>
              <w:right w:val="single" w:sz="4" w:space="0" w:color="auto"/>
            </w:tcBorders>
            <w:shd w:val="clear" w:color="auto" w:fill="auto"/>
            <w:noWrap/>
            <w:vAlign w:val="center"/>
            <w:hideMark/>
          </w:tcPr>
          <w:p w14:paraId="73D8B741" w14:textId="5ED037EA"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132</w:t>
            </w:r>
          </w:p>
        </w:tc>
        <w:tc>
          <w:tcPr>
            <w:tcW w:w="1197" w:type="dxa"/>
            <w:tcBorders>
              <w:top w:val="nil"/>
              <w:left w:val="nil"/>
              <w:bottom w:val="single" w:sz="4" w:space="0" w:color="auto"/>
              <w:right w:val="single" w:sz="4" w:space="0" w:color="auto"/>
            </w:tcBorders>
            <w:shd w:val="clear" w:color="auto" w:fill="auto"/>
            <w:vAlign w:val="center"/>
            <w:hideMark/>
          </w:tcPr>
          <w:p w14:paraId="5BFB3584" w14:textId="74FDF6ED" w:rsidR="002A48F2" w:rsidRPr="004A3FAD" w:rsidRDefault="002A48F2" w:rsidP="00BA24D3">
            <w:pPr>
              <w:spacing w:after="0" w:line="240" w:lineRule="auto"/>
              <w:jc w:val="right"/>
              <w:rPr>
                <w:rFonts w:eastAsia="Times New Roman" w:cs="Arial"/>
                <w:b/>
                <w:szCs w:val="24"/>
              </w:rPr>
            </w:pPr>
            <w:r w:rsidRPr="004A3FAD">
              <w:rPr>
                <w:rFonts w:eastAsia="Times New Roman" w:cs="Arial"/>
                <w:b/>
                <w:szCs w:val="24"/>
              </w:rPr>
              <w:t>198</w:t>
            </w:r>
          </w:p>
        </w:tc>
      </w:tr>
      <w:tr w:rsidR="002A48F2" w:rsidRPr="004A3FAD" w14:paraId="69BB05C2" w14:textId="77777777" w:rsidTr="004761D1">
        <w:trPr>
          <w:trHeight w:val="340"/>
        </w:trPr>
        <w:tc>
          <w:tcPr>
            <w:tcW w:w="3119" w:type="dxa"/>
            <w:tcBorders>
              <w:top w:val="nil"/>
              <w:left w:val="single" w:sz="4" w:space="0" w:color="auto"/>
              <w:bottom w:val="single" w:sz="4" w:space="0" w:color="auto"/>
              <w:right w:val="single" w:sz="4" w:space="0" w:color="auto"/>
            </w:tcBorders>
            <w:shd w:val="clear" w:color="auto" w:fill="auto"/>
            <w:noWrap/>
            <w:vAlign w:val="bottom"/>
            <w:hideMark/>
          </w:tcPr>
          <w:p w14:paraId="0BDE22A8" w14:textId="050CBDC7" w:rsidR="002A48F2" w:rsidRPr="004A3FAD" w:rsidRDefault="002A48F2" w:rsidP="00BA24D3">
            <w:pPr>
              <w:spacing w:after="0" w:line="240" w:lineRule="auto"/>
              <w:rPr>
                <w:rFonts w:eastAsia="Times New Roman" w:cs="Arial"/>
                <w:color w:val="000000"/>
                <w:szCs w:val="24"/>
              </w:rPr>
            </w:pPr>
            <w:r w:rsidRPr="004A3FAD">
              <w:rPr>
                <w:rFonts w:eastAsia="Times New Roman" w:cs="Arial"/>
                <w:color w:val="000000"/>
                <w:szCs w:val="24"/>
              </w:rPr>
              <w:t>Firearm Certificate Renewal</w:t>
            </w:r>
          </w:p>
        </w:tc>
        <w:tc>
          <w:tcPr>
            <w:tcW w:w="1276" w:type="dxa"/>
            <w:tcBorders>
              <w:top w:val="nil"/>
              <w:left w:val="nil"/>
              <w:bottom w:val="single" w:sz="4" w:space="0" w:color="auto"/>
              <w:right w:val="single" w:sz="4" w:space="0" w:color="auto"/>
            </w:tcBorders>
            <w:shd w:val="clear" w:color="auto" w:fill="auto"/>
            <w:noWrap/>
            <w:vAlign w:val="bottom"/>
            <w:hideMark/>
          </w:tcPr>
          <w:p w14:paraId="63E440A6" w14:textId="77777777" w:rsidR="002A48F2" w:rsidRPr="004A3FAD" w:rsidRDefault="002A48F2" w:rsidP="00BA24D3">
            <w:pPr>
              <w:spacing w:after="0" w:line="240" w:lineRule="auto"/>
              <w:jc w:val="center"/>
              <w:rPr>
                <w:rFonts w:eastAsia="Times New Roman" w:cs="Arial"/>
                <w:color w:val="000000"/>
                <w:szCs w:val="24"/>
              </w:rPr>
            </w:pPr>
            <w:r w:rsidRPr="004A3FAD">
              <w:rPr>
                <w:rFonts w:eastAsia="Times New Roman" w:cs="Arial"/>
                <w:color w:val="000000"/>
                <w:szCs w:val="24"/>
              </w:rPr>
              <w:t>5 years</w:t>
            </w:r>
          </w:p>
        </w:tc>
        <w:tc>
          <w:tcPr>
            <w:tcW w:w="1196" w:type="dxa"/>
            <w:tcBorders>
              <w:top w:val="nil"/>
              <w:left w:val="nil"/>
              <w:bottom w:val="single" w:sz="4" w:space="0" w:color="auto"/>
              <w:right w:val="single" w:sz="4" w:space="0" w:color="auto"/>
            </w:tcBorders>
            <w:shd w:val="clear" w:color="auto" w:fill="auto"/>
            <w:vAlign w:val="center"/>
            <w:hideMark/>
          </w:tcPr>
          <w:p w14:paraId="4691144B" w14:textId="4DF6EA04"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62</w:t>
            </w:r>
          </w:p>
        </w:tc>
        <w:tc>
          <w:tcPr>
            <w:tcW w:w="1196" w:type="dxa"/>
            <w:tcBorders>
              <w:top w:val="nil"/>
              <w:left w:val="nil"/>
              <w:bottom w:val="single" w:sz="4" w:space="0" w:color="auto"/>
              <w:right w:val="single" w:sz="4" w:space="0" w:color="auto"/>
            </w:tcBorders>
            <w:shd w:val="clear" w:color="auto" w:fill="auto"/>
            <w:noWrap/>
            <w:vAlign w:val="center"/>
            <w:hideMark/>
          </w:tcPr>
          <w:p w14:paraId="46C461FA" w14:textId="147C887A"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83</w:t>
            </w:r>
          </w:p>
        </w:tc>
        <w:tc>
          <w:tcPr>
            <w:tcW w:w="1196" w:type="dxa"/>
            <w:tcBorders>
              <w:top w:val="nil"/>
              <w:left w:val="nil"/>
              <w:bottom w:val="single" w:sz="4" w:space="0" w:color="auto"/>
              <w:right w:val="single" w:sz="4" w:space="0" w:color="auto"/>
            </w:tcBorders>
            <w:shd w:val="clear" w:color="auto" w:fill="auto"/>
            <w:noWrap/>
            <w:vAlign w:val="center"/>
            <w:hideMark/>
          </w:tcPr>
          <w:p w14:paraId="76EFA0C3" w14:textId="088C6ED0"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93</w:t>
            </w:r>
          </w:p>
        </w:tc>
        <w:tc>
          <w:tcPr>
            <w:tcW w:w="1197" w:type="dxa"/>
            <w:tcBorders>
              <w:top w:val="nil"/>
              <w:left w:val="nil"/>
              <w:bottom w:val="single" w:sz="4" w:space="0" w:color="auto"/>
              <w:right w:val="single" w:sz="4" w:space="0" w:color="auto"/>
            </w:tcBorders>
            <w:shd w:val="clear" w:color="auto" w:fill="auto"/>
            <w:vAlign w:val="center"/>
            <w:hideMark/>
          </w:tcPr>
          <w:p w14:paraId="61F75D16" w14:textId="0E83E7C6" w:rsidR="002A48F2" w:rsidRPr="004A3FAD" w:rsidRDefault="002A48F2" w:rsidP="00BA24D3">
            <w:pPr>
              <w:spacing w:after="0" w:line="240" w:lineRule="auto"/>
              <w:jc w:val="right"/>
              <w:rPr>
                <w:rFonts w:eastAsia="Times New Roman" w:cs="Arial"/>
                <w:b/>
                <w:szCs w:val="24"/>
              </w:rPr>
            </w:pPr>
            <w:r w:rsidRPr="004A3FAD">
              <w:rPr>
                <w:rFonts w:eastAsia="Times New Roman" w:cs="Arial"/>
                <w:b/>
                <w:szCs w:val="24"/>
              </w:rPr>
              <w:t>131</w:t>
            </w:r>
          </w:p>
        </w:tc>
      </w:tr>
      <w:tr w:rsidR="002A48F2" w:rsidRPr="004A3FAD" w14:paraId="7636326C" w14:textId="77777777" w:rsidTr="004761D1">
        <w:trPr>
          <w:trHeight w:val="340"/>
        </w:trPr>
        <w:tc>
          <w:tcPr>
            <w:tcW w:w="3119" w:type="dxa"/>
            <w:tcBorders>
              <w:top w:val="nil"/>
              <w:left w:val="single" w:sz="4" w:space="0" w:color="auto"/>
              <w:bottom w:val="single" w:sz="4" w:space="0" w:color="auto"/>
              <w:right w:val="single" w:sz="4" w:space="0" w:color="auto"/>
            </w:tcBorders>
            <w:shd w:val="clear" w:color="auto" w:fill="auto"/>
            <w:noWrap/>
            <w:vAlign w:val="bottom"/>
            <w:hideMark/>
          </w:tcPr>
          <w:p w14:paraId="46D8CB7A" w14:textId="54D92254" w:rsidR="002A48F2" w:rsidRPr="004A3FAD" w:rsidRDefault="002A48F2" w:rsidP="00BA24D3">
            <w:pPr>
              <w:spacing w:after="0" w:line="240" w:lineRule="auto"/>
              <w:rPr>
                <w:rFonts w:eastAsia="Times New Roman" w:cs="Arial"/>
                <w:color w:val="000000"/>
                <w:szCs w:val="24"/>
              </w:rPr>
            </w:pPr>
            <w:r w:rsidRPr="004A3FAD">
              <w:rPr>
                <w:rFonts w:eastAsia="Times New Roman" w:cs="Arial"/>
                <w:color w:val="000000"/>
                <w:szCs w:val="24"/>
              </w:rPr>
              <w:t>Shotgun Certificate Grant</w:t>
            </w:r>
          </w:p>
        </w:tc>
        <w:tc>
          <w:tcPr>
            <w:tcW w:w="1276" w:type="dxa"/>
            <w:tcBorders>
              <w:top w:val="nil"/>
              <w:left w:val="nil"/>
              <w:bottom w:val="single" w:sz="4" w:space="0" w:color="auto"/>
              <w:right w:val="single" w:sz="4" w:space="0" w:color="auto"/>
            </w:tcBorders>
            <w:shd w:val="clear" w:color="auto" w:fill="auto"/>
            <w:noWrap/>
            <w:vAlign w:val="bottom"/>
            <w:hideMark/>
          </w:tcPr>
          <w:p w14:paraId="0602E5A9" w14:textId="77777777" w:rsidR="002A48F2" w:rsidRPr="004A3FAD" w:rsidRDefault="002A48F2" w:rsidP="00BA24D3">
            <w:pPr>
              <w:spacing w:after="0" w:line="240" w:lineRule="auto"/>
              <w:jc w:val="center"/>
              <w:rPr>
                <w:rFonts w:eastAsia="Times New Roman" w:cs="Arial"/>
                <w:color w:val="000000"/>
                <w:szCs w:val="24"/>
              </w:rPr>
            </w:pPr>
            <w:r w:rsidRPr="004A3FAD">
              <w:rPr>
                <w:rFonts w:eastAsia="Times New Roman" w:cs="Arial"/>
                <w:color w:val="000000"/>
                <w:szCs w:val="24"/>
              </w:rPr>
              <w:t>5 years</w:t>
            </w:r>
          </w:p>
        </w:tc>
        <w:tc>
          <w:tcPr>
            <w:tcW w:w="1196" w:type="dxa"/>
            <w:tcBorders>
              <w:top w:val="nil"/>
              <w:left w:val="nil"/>
              <w:bottom w:val="single" w:sz="4" w:space="0" w:color="auto"/>
              <w:right w:val="single" w:sz="4" w:space="0" w:color="auto"/>
            </w:tcBorders>
            <w:shd w:val="clear" w:color="auto" w:fill="auto"/>
            <w:vAlign w:val="center"/>
            <w:hideMark/>
          </w:tcPr>
          <w:p w14:paraId="38312BCF" w14:textId="755F51F8"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80</w:t>
            </w:r>
          </w:p>
        </w:tc>
        <w:tc>
          <w:tcPr>
            <w:tcW w:w="1196" w:type="dxa"/>
            <w:tcBorders>
              <w:top w:val="nil"/>
              <w:left w:val="nil"/>
              <w:bottom w:val="single" w:sz="4" w:space="0" w:color="auto"/>
              <w:right w:val="single" w:sz="4" w:space="0" w:color="auto"/>
            </w:tcBorders>
            <w:shd w:val="clear" w:color="auto" w:fill="auto"/>
            <w:noWrap/>
            <w:vAlign w:val="center"/>
            <w:hideMark/>
          </w:tcPr>
          <w:p w14:paraId="516A6C81" w14:textId="64D89C64"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106</w:t>
            </w:r>
          </w:p>
        </w:tc>
        <w:tc>
          <w:tcPr>
            <w:tcW w:w="1196" w:type="dxa"/>
            <w:tcBorders>
              <w:top w:val="nil"/>
              <w:left w:val="nil"/>
              <w:bottom w:val="single" w:sz="4" w:space="0" w:color="auto"/>
              <w:right w:val="single" w:sz="4" w:space="0" w:color="auto"/>
            </w:tcBorders>
            <w:shd w:val="clear" w:color="auto" w:fill="auto"/>
            <w:noWrap/>
            <w:vAlign w:val="center"/>
            <w:hideMark/>
          </w:tcPr>
          <w:p w14:paraId="7AD17590" w14:textId="64F4878F"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120</w:t>
            </w:r>
          </w:p>
        </w:tc>
        <w:tc>
          <w:tcPr>
            <w:tcW w:w="1197" w:type="dxa"/>
            <w:tcBorders>
              <w:top w:val="nil"/>
              <w:left w:val="nil"/>
              <w:bottom w:val="single" w:sz="4" w:space="0" w:color="auto"/>
              <w:right w:val="single" w:sz="4" w:space="0" w:color="auto"/>
            </w:tcBorders>
            <w:shd w:val="clear" w:color="auto" w:fill="auto"/>
            <w:vAlign w:val="center"/>
            <w:hideMark/>
          </w:tcPr>
          <w:p w14:paraId="50981A4F" w14:textId="140173FC" w:rsidR="002A48F2" w:rsidRPr="004A3FAD" w:rsidRDefault="002A48F2" w:rsidP="00BA24D3">
            <w:pPr>
              <w:spacing w:after="0" w:line="240" w:lineRule="auto"/>
              <w:jc w:val="right"/>
              <w:rPr>
                <w:rFonts w:eastAsia="Times New Roman" w:cs="Arial"/>
                <w:b/>
                <w:szCs w:val="24"/>
              </w:rPr>
            </w:pPr>
            <w:r w:rsidRPr="004A3FAD">
              <w:rPr>
                <w:rFonts w:eastAsia="Times New Roman" w:cs="Arial"/>
                <w:b/>
                <w:szCs w:val="24"/>
              </w:rPr>
              <w:t>194</w:t>
            </w:r>
          </w:p>
        </w:tc>
      </w:tr>
      <w:tr w:rsidR="002A48F2" w:rsidRPr="004A3FAD" w14:paraId="59D1523C" w14:textId="77777777" w:rsidTr="004761D1">
        <w:trPr>
          <w:trHeight w:val="340"/>
        </w:trPr>
        <w:tc>
          <w:tcPr>
            <w:tcW w:w="3119" w:type="dxa"/>
            <w:tcBorders>
              <w:top w:val="nil"/>
              <w:left w:val="single" w:sz="4" w:space="0" w:color="auto"/>
              <w:bottom w:val="single" w:sz="4" w:space="0" w:color="auto"/>
              <w:right w:val="single" w:sz="4" w:space="0" w:color="auto"/>
            </w:tcBorders>
            <w:shd w:val="clear" w:color="auto" w:fill="auto"/>
            <w:noWrap/>
            <w:vAlign w:val="bottom"/>
            <w:hideMark/>
          </w:tcPr>
          <w:p w14:paraId="18393E64" w14:textId="2906E2B5" w:rsidR="002A48F2" w:rsidRPr="004A3FAD" w:rsidRDefault="002A48F2" w:rsidP="00BA24D3">
            <w:pPr>
              <w:spacing w:after="0" w:line="240" w:lineRule="auto"/>
              <w:rPr>
                <w:rFonts w:eastAsia="Times New Roman" w:cs="Arial"/>
                <w:color w:val="000000"/>
                <w:szCs w:val="24"/>
              </w:rPr>
            </w:pPr>
            <w:r w:rsidRPr="004A3FAD">
              <w:rPr>
                <w:rFonts w:eastAsia="Times New Roman" w:cs="Arial"/>
                <w:color w:val="000000"/>
                <w:szCs w:val="24"/>
              </w:rPr>
              <w:t>Shotgun Certificate Renewal</w:t>
            </w:r>
          </w:p>
        </w:tc>
        <w:tc>
          <w:tcPr>
            <w:tcW w:w="1276" w:type="dxa"/>
            <w:tcBorders>
              <w:top w:val="nil"/>
              <w:left w:val="nil"/>
              <w:bottom w:val="single" w:sz="4" w:space="0" w:color="auto"/>
              <w:right w:val="single" w:sz="4" w:space="0" w:color="auto"/>
            </w:tcBorders>
            <w:shd w:val="clear" w:color="auto" w:fill="auto"/>
            <w:noWrap/>
            <w:vAlign w:val="bottom"/>
            <w:hideMark/>
          </w:tcPr>
          <w:p w14:paraId="671B3E32" w14:textId="77777777" w:rsidR="002A48F2" w:rsidRPr="004A3FAD" w:rsidRDefault="002A48F2" w:rsidP="00BA24D3">
            <w:pPr>
              <w:spacing w:after="0" w:line="240" w:lineRule="auto"/>
              <w:jc w:val="center"/>
              <w:rPr>
                <w:rFonts w:eastAsia="Times New Roman" w:cs="Arial"/>
                <w:color w:val="000000"/>
                <w:szCs w:val="24"/>
              </w:rPr>
            </w:pPr>
            <w:r w:rsidRPr="004A3FAD">
              <w:rPr>
                <w:rFonts w:eastAsia="Times New Roman" w:cs="Arial"/>
                <w:color w:val="000000"/>
                <w:szCs w:val="24"/>
              </w:rPr>
              <w:t>5 years</w:t>
            </w:r>
          </w:p>
        </w:tc>
        <w:tc>
          <w:tcPr>
            <w:tcW w:w="1196" w:type="dxa"/>
            <w:tcBorders>
              <w:top w:val="nil"/>
              <w:left w:val="nil"/>
              <w:bottom w:val="single" w:sz="4" w:space="0" w:color="auto"/>
              <w:right w:val="single" w:sz="4" w:space="0" w:color="auto"/>
            </w:tcBorders>
            <w:shd w:val="clear" w:color="auto" w:fill="auto"/>
            <w:vAlign w:val="center"/>
            <w:hideMark/>
          </w:tcPr>
          <w:p w14:paraId="1B2DE307" w14:textId="16CB47C4"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49</w:t>
            </w:r>
          </w:p>
        </w:tc>
        <w:tc>
          <w:tcPr>
            <w:tcW w:w="1196" w:type="dxa"/>
            <w:tcBorders>
              <w:top w:val="nil"/>
              <w:left w:val="nil"/>
              <w:bottom w:val="single" w:sz="4" w:space="0" w:color="auto"/>
              <w:right w:val="single" w:sz="4" w:space="0" w:color="auto"/>
            </w:tcBorders>
            <w:shd w:val="clear" w:color="auto" w:fill="auto"/>
            <w:noWrap/>
            <w:vAlign w:val="center"/>
            <w:hideMark/>
          </w:tcPr>
          <w:p w14:paraId="4A6B355F" w14:textId="0F8CED0B"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65</w:t>
            </w:r>
          </w:p>
        </w:tc>
        <w:tc>
          <w:tcPr>
            <w:tcW w:w="1196" w:type="dxa"/>
            <w:tcBorders>
              <w:top w:val="nil"/>
              <w:left w:val="nil"/>
              <w:bottom w:val="single" w:sz="4" w:space="0" w:color="auto"/>
              <w:right w:val="single" w:sz="4" w:space="0" w:color="auto"/>
            </w:tcBorders>
            <w:shd w:val="clear" w:color="auto" w:fill="auto"/>
            <w:noWrap/>
            <w:vAlign w:val="center"/>
            <w:hideMark/>
          </w:tcPr>
          <w:p w14:paraId="0DEB4F56" w14:textId="2C6E735F"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74</w:t>
            </w:r>
          </w:p>
        </w:tc>
        <w:tc>
          <w:tcPr>
            <w:tcW w:w="1197" w:type="dxa"/>
            <w:tcBorders>
              <w:top w:val="nil"/>
              <w:left w:val="nil"/>
              <w:bottom w:val="single" w:sz="4" w:space="0" w:color="auto"/>
              <w:right w:val="single" w:sz="4" w:space="0" w:color="auto"/>
            </w:tcBorders>
            <w:shd w:val="clear" w:color="auto" w:fill="auto"/>
            <w:vAlign w:val="center"/>
            <w:hideMark/>
          </w:tcPr>
          <w:p w14:paraId="174F5735" w14:textId="244CDC14" w:rsidR="002A48F2" w:rsidRPr="004A3FAD" w:rsidRDefault="002A48F2" w:rsidP="00BA24D3">
            <w:pPr>
              <w:spacing w:after="0" w:line="240" w:lineRule="auto"/>
              <w:jc w:val="right"/>
              <w:rPr>
                <w:rFonts w:eastAsia="Times New Roman" w:cs="Arial"/>
                <w:b/>
                <w:szCs w:val="24"/>
              </w:rPr>
            </w:pPr>
            <w:r w:rsidRPr="004A3FAD">
              <w:rPr>
                <w:rFonts w:eastAsia="Times New Roman" w:cs="Arial"/>
                <w:b/>
                <w:szCs w:val="24"/>
              </w:rPr>
              <w:t>126</w:t>
            </w:r>
          </w:p>
        </w:tc>
      </w:tr>
      <w:tr w:rsidR="002A48F2" w:rsidRPr="004A3FAD" w14:paraId="0AB144F5" w14:textId="77777777" w:rsidTr="004761D1">
        <w:trPr>
          <w:trHeight w:val="340"/>
        </w:trPr>
        <w:tc>
          <w:tcPr>
            <w:tcW w:w="3119" w:type="dxa"/>
            <w:tcBorders>
              <w:top w:val="nil"/>
              <w:left w:val="single" w:sz="4" w:space="0" w:color="auto"/>
              <w:bottom w:val="single" w:sz="4" w:space="0" w:color="auto"/>
              <w:right w:val="single" w:sz="4" w:space="0" w:color="auto"/>
            </w:tcBorders>
            <w:shd w:val="clear" w:color="auto" w:fill="auto"/>
            <w:noWrap/>
            <w:vAlign w:val="bottom"/>
            <w:hideMark/>
          </w:tcPr>
          <w:p w14:paraId="4E4CBAA9" w14:textId="08340CB4" w:rsidR="002A48F2" w:rsidRPr="004A3FAD" w:rsidRDefault="002A48F2" w:rsidP="00BA24D3">
            <w:pPr>
              <w:spacing w:after="0" w:line="240" w:lineRule="auto"/>
              <w:rPr>
                <w:rFonts w:eastAsia="Times New Roman" w:cs="Arial"/>
                <w:color w:val="000000"/>
                <w:szCs w:val="24"/>
              </w:rPr>
            </w:pPr>
            <w:r w:rsidRPr="004A3FAD">
              <w:rPr>
                <w:rFonts w:eastAsia="Times New Roman" w:cs="Arial"/>
                <w:color w:val="000000"/>
                <w:szCs w:val="24"/>
              </w:rPr>
              <w:t>Coterminous Grant</w:t>
            </w:r>
          </w:p>
        </w:tc>
        <w:tc>
          <w:tcPr>
            <w:tcW w:w="1276" w:type="dxa"/>
            <w:tcBorders>
              <w:top w:val="nil"/>
              <w:left w:val="nil"/>
              <w:bottom w:val="single" w:sz="4" w:space="0" w:color="auto"/>
              <w:right w:val="single" w:sz="4" w:space="0" w:color="auto"/>
            </w:tcBorders>
            <w:shd w:val="clear" w:color="auto" w:fill="auto"/>
            <w:noWrap/>
            <w:vAlign w:val="bottom"/>
            <w:hideMark/>
          </w:tcPr>
          <w:p w14:paraId="70A1D0B0" w14:textId="77777777" w:rsidR="002A48F2" w:rsidRPr="004A3FAD" w:rsidRDefault="002A48F2" w:rsidP="00BA24D3">
            <w:pPr>
              <w:spacing w:after="0" w:line="240" w:lineRule="auto"/>
              <w:jc w:val="center"/>
              <w:rPr>
                <w:rFonts w:eastAsia="Times New Roman" w:cs="Arial"/>
                <w:color w:val="000000" w:themeColor="text1"/>
                <w:szCs w:val="24"/>
              </w:rPr>
            </w:pPr>
            <w:r w:rsidRPr="004A3FAD">
              <w:rPr>
                <w:rFonts w:eastAsia="Times New Roman" w:cs="Arial"/>
                <w:color w:val="000000" w:themeColor="text1"/>
                <w:szCs w:val="24"/>
              </w:rPr>
              <w:t>5 years</w:t>
            </w:r>
          </w:p>
        </w:tc>
        <w:tc>
          <w:tcPr>
            <w:tcW w:w="1196" w:type="dxa"/>
            <w:tcBorders>
              <w:top w:val="nil"/>
              <w:left w:val="nil"/>
              <w:bottom w:val="single" w:sz="4" w:space="0" w:color="auto"/>
              <w:right w:val="single" w:sz="4" w:space="0" w:color="auto"/>
            </w:tcBorders>
            <w:shd w:val="clear" w:color="auto" w:fill="auto"/>
            <w:vAlign w:val="center"/>
            <w:hideMark/>
          </w:tcPr>
          <w:p w14:paraId="0ACFF457" w14:textId="33A3B991"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90</w:t>
            </w:r>
          </w:p>
        </w:tc>
        <w:tc>
          <w:tcPr>
            <w:tcW w:w="1196" w:type="dxa"/>
            <w:tcBorders>
              <w:top w:val="nil"/>
              <w:left w:val="nil"/>
              <w:bottom w:val="single" w:sz="4" w:space="0" w:color="auto"/>
              <w:right w:val="single" w:sz="4" w:space="0" w:color="auto"/>
            </w:tcBorders>
            <w:shd w:val="clear" w:color="auto" w:fill="auto"/>
            <w:noWrap/>
            <w:vAlign w:val="center"/>
            <w:hideMark/>
          </w:tcPr>
          <w:p w14:paraId="66DD5F95" w14:textId="2B12C266"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120</w:t>
            </w:r>
          </w:p>
        </w:tc>
        <w:tc>
          <w:tcPr>
            <w:tcW w:w="1196" w:type="dxa"/>
            <w:tcBorders>
              <w:top w:val="nil"/>
              <w:left w:val="nil"/>
              <w:bottom w:val="single" w:sz="4" w:space="0" w:color="auto"/>
              <w:right w:val="single" w:sz="4" w:space="0" w:color="auto"/>
            </w:tcBorders>
            <w:shd w:val="clear" w:color="auto" w:fill="auto"/>
            <w:noWrap/>
            <w:vAlign w:val="center"/>
            <w:hideMark/>
          </w:tcPr>
          <w:p w14:paraId="55A8B6E3" w14:textId="09B88AEA"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135</w:t>
            </w:r>
          </w:p>
        </w:tc>
        <w:tc>
          <w:tcPr>
            <w:tcW w:w="1197" w:type="dxa"/>
            <w:tcBorders>
              <w:top w:val="nil"/>
              <w:left w:val="nil"/>
              <w:bottom w:val="single" w:sz="4" w:space="0" w:color="auto"/>
              <w:right w:val="single" w:sz="4" w:space="0" w:color="auto"/>
            </w:tcBorders>
            <w:shd w:val="clear" w:color="auto" w:fill="auto"/>
            <w:vAlign w:val="center"/>
            <w:hideMark/>
          </w:tcPr>
          <w:p w14:paraId="447D018D" w14:textId="07B5EDE8" w:rsidR="002A48F2" w:rsidRPr="004A3FAD" w:rsidRDefault="002A48F2" w:rsidP="00BA24D3">
            <w:pPr>
              <w:spacing w:after="0" w:line="240" w:lineRule="auto"/>
              <w:jc w:val="right"/>
              <w:rPr>
                <w:rFonts w:eastAsia="Times New Roman" w:cs="Arial"/>
                <w:b/>
                <w:szCs w:val="24"/>
              </w:rPr>
            </w:pPr>
            <w:r w:rsidRPr="004A3FAD">
              <w:rPr>
                <w:rFonts w:eastAsia="Times New Roman" w:cs="Arial"/>
                <w:b/>
                <w:szCs w:val="24"/>
              </w:rPr>
              <w:t>202</w:t>
            </w:r>
          </w:p>
        </w:tc>
      </w:tr>
      <w:tr w:rsidR="002A48F2" w:rsidRPr="004A3FAD" w14:paraId="480C1754" w14:textId="77777777" w:rsidTr="004761D1">
        <w:trPr>
          <w:trHeight w:val="340"/>
        </w:trPr>
        <w:tc>
          <w:tcPr>
            <w:tcW w:w="3119" w:type="dxa"/>
            <w:tcBorders>
              <w:top w:val="nil"/>
              <w:left w:val="single" w:sz="4" w:space="0" w:color="auto"/>
              <w:bottom w:val="single" w:sz="4" w:space="0" w:color="auto"/>
              <w:right w:val="single" w:sz="4" w:space="0" w:color="auto"/>
            </w:tcBorders>
            <w:shd w:val="clear" w:color="auto" w:fill="auto"/>
            <w:noWrap/>
            <w:vAlign w:val="bottom"/>
            <w:hideMark/>
          </w:tcPr>
          <w:p w14:paraId="4DAF3076" w14:textId="4FD80BCA" w:rsidR="002A48F2" w:rsidRPr="004A3FAD" w:rsidRDefault="002A48F2" w:rsidP="00BA24D3">
            <w:pPr>
              <w:spacing w:after="0" w:line="240" w:lineRule="auto"/>
              <w:rPr>
                <w:rFonts w:eastAsia="Times New Roman" w:cs="Arial"/>
                <w:color w:val="000000"/>
                <w:szCs w:val="24"/>
              </w:rPr>
            </w:pPr>
            <w:r w:rsidRPr="004A3FAD">
              <w:rPr>
                <w:rFonts w:eastAsia="Times New Roman" w:cs="Arial"/>
                <w:color w:val="000000"/>
                <w:szCs w:val="24"/>
              </w:rPr>
              <w:t>Coterminous Renewal</w:t>
            </w:r>
          </w:p>
        </w:tc>
        <w:tc>
          <w:tcPr>
            <w:tcW w:w="1276" w:type="dxa"/>
            <w:tcBorders>
              <w:top w:val="nil"/>
              <w:left w:val="nil"/>
              <w:bottom w:val="single" w:sz="4" w:space="0" w:color="auto"/>
              <w:right w:val="single" w:sz="4" w:space="0" w:color="auto"/>
            </w:tcBorders>
            <w:shd w:val="clear" w:color="auto" w:fill="auto"/>
            <w:noWrap/>
            <w:vAlign w:val="bottom"/>
            <w:hideMark/>
          </w:tcPr>
          <w:p w14:paraId="54E30751" w14:textId="77777777" w:rsidR="002A48F2" w:rsidRPr="004A3FAD" w:rsidRDefault="002A48F2" w:rsidP="00BA24D3">
            <w:pPr>
              <w:spacing w:after="0" w:line="240" w:lineRule="auto"/>
              <w:jc w:val="center"/>
              <w:rPr>
                <w:rFonts w:eastAsia="Times New Roman" w:cs="Arial"/>
                <w:color w:val="000000" w:themeColor="text1"/>
                <w:szCs w:val="24"/>
              </w:rPr>
            </w:pPr>
            <w:r w:rsidRPr="004A3FAD">
              <w:rPr>
                <w:rFonts w:eastAsia="Times New Roman" w:cs="Arial"/>
                <w:color w:val="000000" w:themeColor="text1"/>
                <w:szCs w:val="24"/>
              </w:rPr>
              <w:t>5 years</w:t>
            </w:r>
          </w:p>
        </w:tc>
        <w:tc>
          <w:tcPr>
            <w:tcW w:w="1196" w:type="dxa"/>
            <w:tcBorders>
              <w:top w:val="nil"/>
              <w:left w:val="nil"/>
              <w:bottom w:val="single" w:sz="4" w:space="0" w:color="auto"/>
              <w:right w:val="single" w:sz="4" w:space="0" w:color="auto"/>
            </w:tcBorders>
            <w:shd w:val="clear" w:color="auto" w:fill="auto"/>
            <w:vAlign w:val="center"/>
            <w:hideMark/>
          </w:tcPr>
          <w:p w14:paraId="249C9036" w14:textId="697487EA"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65</w:t>
            </w:r>
          </w:p>
        </w:tc>
        <w:tc>
          <w:tcPr>
            <w:tcW w:w="1196" w:type="dxa"/>
            <w:tcBorders>
              <w:top w:val="nil"/>
              <w:left w:val="nil"/>
              <w:bottom w:val="single" w:sz="4" w:space="0" w:color="auto"/>
              <w:right w:val="single" w:sz="4" w:space="0" w:color="auto"/>
            </w:tcBorders>
            <w:shd w:val="clear" w:color="auto" w:fill="auto"/>
            <w:noWrap/>
            <w:vAlign w:val="center"/>
            <w:hideMark/>
          </w:tcPr>
          <w:p w14:paraId="25551CAB" w14:textId="368F0369"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87</w:t>
            </w:r>
          </w:p>
        </w:tc>
        <w:tc>
          <w:tcPr>
            <w:tcW w:w="1196" w:type="dxa"/>
            <w:tcBorders>
              <w:top w:val="nil"/>
              <w:left w:val="nil"/>
              <w:bottom w:val="single" w:sz="4" w:space="0" w:color="auto"/>
              <w:right w:val="single" w:sz="4" w:space="0" w:color="auto"/>
            </w:tcBorders>
            <w:shd w:val="clear" w:color="auto" w:fill="auto"/>
            <w:noWrap/>
            <w:vAlign w:val="center"/>
            <w:hideMark/>
          </w:tcPr>
          <w:p w14:paraId="4D3996AD" w14:textId="2782A019"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98</w:t>
            </w:r>
          </w:p>
        </w:tc>
        <w:tc>
          <w:tcPr>
            <w:tcW w:w="1197" w:type="dxa"/>
            <w:tcBorders>
              <w:top w:val="nil"/>
              <w:left w:val="nil"/>
              <w:bottom w:val="single" w:sz="4" w:space="0" w:color="auto"/>
              <w:right w:val="single" w:sz="4" w:space="0" w:color="auto"/>
            </w:tcBorders>
            <w:shd w:val="clear" w:color="auto" w:fill="auto"/>
            <w:vAlign w:val="center"/>
            <w:hideMark/>
          </w:tcPr>
          <w:p w14:paraId="35563A6C" w14:textId="5944A776" w:rsidR="002A48F2" w:rsidRPr="004A3FAD" w:rsidRDefault="002A48F2" w:rsidP="00BA24D3">
            <w:pPr>
              <w:spacing w:after="0" w:line="240" w:lineRule="auto"/>
              <w:jc w:val="right"/>
              <w:rPr>
                <w:rFonts w:eastAsia="Times New Roman" w:cs="Arial"/>
                <w:b/>
                <w:szCs w:val="24"/>
              </w:rPr>
            </w:pPr>
            <w:r w:rsidRPr="004A3FAD">
              <w:rPr>
                <w:rFonts w:eastAsia="Times New Roman" w:cs="Arial"/>
                <w:b/>
                <w:szCs w:val="24"/>
              </w:rPr>
              <w:t>155</w:t>
            </w:r>
          </w:p>
        </w:tc>
      </w:tr>
      <w:tr w:rsidR="002A48F2" w:rsidRPr="004A3FAD" w14:paraId="6AB97CCF" w14:textId="77777777" w:rsidTr="004761D1">
        <w:trPr>
          <w:trHeight w:val="340"/>
        </w:trPr>
        <w:tc>
          <w:tcPr>
            <w:tcW w:w="3119" w:type="dxa"/>
            <w:tcBorders>
              <w:top w:val="nil"/>
              <w:left w:val="single" w:sz="4" w:space="0" w:color="auto"/>
              <w:bottom w:val="single" w:sz="4" w:space="0" w:color="auto"/>
              <w:right w:val="single" w:sz="4" w:space="0" w:color="auto"/>
            </w:tcBorders>
            <w:shd w:val="clear" w:color="auto" w:fill="auto"/>
            <w:noWrap/>
            <w:vAlign w:val="bottom"/>
            <w:hideMark/>
          </w:tcPr>
          <w:p w14:paraId="12E7C00B" w14:textId="455B8AEA" w:rsidR="002A48F2" w:rsidRPr="004A3FAD" w:rsidRDefault="002A48F2" w:rsidP="00BA24D3">
            <w:pPr>
              <w:spacing w:after="0" w:line="240" w:lineRule="auto"/>
              <w:rPr>
                <w:rFonts w:eastAsia="Times New Roman" w:cs="Arial"/>
                <w:color w:val="000000"/>
                <w:szCs w:val="24"/>
              </w:rPr>
            </w:pPr>
            <w:r w:rsidRPr="004A3FAD">
              <w:rPr>
                <w:rFonts w:eastAsia="Times New Roman" w:cs="Arial"/>
                <w:color w:val="000000"/>
                <w:szCs w:val="24"/>
              </w:rPr>
              <w:t>Registered Firearms Dealers Grant</w:t>
            </w:r>
          </w:p>
        </w:tc>
        <w:tc>
          <w:tcPr>
            <w:tcW w:w="1276" w:type="dxa"/>
            <w:tcBorders>
              <w:top w:val="nil"/>
              <w:left w:val="nil"/>
              <w:bottom w:val="single" w:sz="4" w:space="0" w:color="auto"/>
              <w:right w:val="single" w:sz="4" w:space="0" w:color="auto"/>
            </w:tcBorders>
            <w:shd w:val="clear" w:color="auto" w:fill="auto"/>
            <w:noWrap/>
            <w:vAlign w:val="bottom"/>
            <w:hideMark/>
          </w:tcPr>
          <w:p w14:paraId="5FBF2742" w14:textId="77777777" w:rsidR="002A48F2" w:rsidRPr="004A3FAD" w:rsidRDefault="002A48F2" w:rsidP="00BA24D3">
            <w:pPr>
              <w:spacing w:after="0" w:line="240" w:lineRule="auto"/>
              <w:jc w:val="center"/>
              <w:rPr>
                <w:rFonts w:eastAsia="Times New Roman" w:cs="Arial"/>
                <w:color w:val="000000"/>
                <w:szCs w:val="24"/>
              </w:rPr>
            </w:pPr>
            <w:r w:rsidRPr="004A3FAD">
              <w:rPr>
                <w:rFonts w:eastAsia="Times New Roman" w:cs="Arial"/>
                <w:color w:val="000000"/>
                <w:szCs w:val="24"/>
              </w:rPr>
              <w:t>3 years</w:t>
            </w:r>
          </w:p>
        </w:tc>
        <w:tc>
          <w:tcPr>
            <w:tcW w:w="1196" w:type="dxa"/>
            <w:tcBorders>
              <w:top w:val="nil"/>
              <w:left w:val="nil"/>
              <w:bottom w:val="single" w:sz="4" w:space="0" w:color="auto"/>
              <w:right w:val="single" w:sz="4" w:space="0" w:color="auto"/>
            </w:tcBorders>
            <w:shd w:val="clear" w:color="auto" w:fill="auto"/>
            <w:vAlign w:val="center"/>
            <w:hideMark/>
          </w:tcPr>
          <w:p w14:paraId="4351F0D5" w14:textId="39D9458A"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200</w:t>
            </w:r>
          </w:p>
        </w:tc>
        <w:tc>
          <w:tcPr>
            <w:tcW w:w="1196" w:type="dxa"/>
            <w:tcBorders>
              <w:top w:val="nil"/>
              <w:left w:val="nil"/>
              <w:bottom w:val="single" w:sz="4" w:space="0" w:color="auto"/>
              <w:right w:val="single" w:sz="4" w:space="0" w:color="auto"/>
            </w:tcBorders>
            <w:shd w:val="clear" w:color="auto" w:fill="auto"/>
            <w:noWrap/>
            <w:vAlign w:val="center"/>
            <w:hideMark/>
          </w:tcPr>
          <w:p w14:paraId="3990FDC3" w14:textId="5F4D99A5"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267</w:t>
            </w:r>
          </w:p>
        </w:tc>
        <w:tc>
          <w:tcPr>
            <w:tcW w:w="1196" w:type="dxa"/>
            <w:tcBorders>
              <w:top w:val="nil"/>
              <w:left w:val="nil"/>
              <w:bottom w:val="single" w:sz="4" w:space="0" w:color="auto"/>
              <w:right w:val="single" w:sz="4" w:space="0" w:color="auto"/>
            </w:tcBorders>
            <w:shd w:val="clear" w:color="auto" w:fill="auto"/>
            <w:noWrap/>
            <w:vAlign w:val="center"/>
            <w:hideMark/>
          </w:tcPr>
          <w:p w14:paraId="0A63E847" w14:textId="3F0C38F7"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301</w:t>
            </w:r>
          </w:p>
        </w:tc>
        <w:tc>
          <w:tcPr>
            <w:tcW w:w="1197" w:type="dxa"/>
            <w:tcBorders>
              <w:top w:val="nil"/>
              <w:left w:val="nil"/>
              <w:bottom w:val="single" w:sz="4" w:space="0" w:color="auto"/>
              <w:right w:val="single" w:sz="4" w:space="0" w:color="auto"/>
            </w:tcBorders>
            <w:shd w:val="clear" w:color="auto" w:fill="auto"/>
            <w:vAlign w:val="center"/>
            <w:hideMark/>
          </w:tcPr>
          <w:p w14:paraId="35D29561" w14:textId="52F23665" w:rsidR="002A48F2" w:rsidRPr="004A3FAD" w:rsidRDefault="002A48F2" w:rsidP="00BA24D3">
            <w:pPr>
              <w:spacing w:after="0" w:line="240" w:lineRule="auto"/>
              <w:jc w:val="right"/>
              <w:rPr>
                <w:rFonts w:eastAsia="Times New Roman" w:cs="Arial"/>
                <w:b/>
                <w:szCs w:val="24"/>
              </w:rPr>
            </w:pPr>
            <w:r w:rsidRPr="004A3FAD">
              <w:rPr>
                <w:rFonts w:eastAsia="Times New Roman" w:cs="Arial"/>
                <w:b/>
                <w:szCs w:val="24"/>
              </w:rPr>
              <w:t>466</w:t>
            </w:r>
          </w:p>
        </w:tc>
      </w:tr>
      <w:tr w:rsidR="002A48F2" w:rsidRPr="004A3FAD" w14:paraId="27F9A982" w14:textId="77777777" w:rsidTr="004761D1">
        <w:trPr>
          <w:trHeight w:val="340"/>
        </w:trPr>
        <w:tc>
          <w:tcPr>
            <w:tcW w:w="3119" w:type="dxa"/>
            <w:tcBorders>
              <w:top w:val="nil"/>
              <w:left w:val="single" w:sz="4" w:space="0" w:color="auto"/>
              <w:bottom w:val="single" w:sz="4" w:space="0" w:color="auto"/>
              <w:right w:val="single" w:sz="4" w:space="0" w:color="auto"/>
            </w:tcBorders>
            <w:shd w:val="clear" w:color="auto" w:fill="auto"/>
            <w:noWrap/>
            <w:vAlign w:val="bottom"/>
            <w:hideMark/>
          </w:tcPr>
          <w:p w14:paraId="68F5F17B" w14:textId="1885AD55" w:rsidR="002A48F2" w:rsidRPr="004A3FAD" w:rsidRDefault="002A48F2" w:rsidP="00BA24D3">
            <w:pPr>
              <w:spacing w:after="0" w:line="240" w:lineRule="auto"/>
              <w:rPr>
                <w:rFonts w:eastAsia="Times New Roman" w:cs="Arial"/>
                <w:color w:val="000000"/>
                <w:szCs w:val="24"/>
              </w:rPr>
            </w:pPr>
            <w:r w:rsidRPr="004A3FAD">
              <w:rPr>
                <w:rFonts w:eastAsia="Times New Roman" w:cs="Arial"/>
                <w:color w:val="000000"/>
                <w:szCs w:val="24"/>
              </w:rPr>
              <w:t>Registered Firearms Dealers Renewal</w:t>
            </w:r>
          </w:p>
        </w:tc>
        <w:tc>
          <w:tcPr>
            <w:tcW w:w="1276" w:type="dxa"/>
            <w:tcBorders>
              <w:top w:val="nil"/>
              <w:left w:val="nil"/>
              <w:bottom w:val="single" w:sz="4" w:space="0" w:color="auto"/>
              <w:right w:val="single" w:sz="4" w:space="0" w:color="auto"/>
            </w:tcBorders>
            <w:shd w:val="clear" w:color="auto" w:fill="auto"/>
            <w:noWrap/>
            <w:vAlign w:val="bottom"/>
            <w:hideMark/>
          </w:tcPr>
          <w:p w14:paraId="3E3DE52F" w14:textId="77777777" w:rsidR="002A48F2" w:rsidRPr="004A3FAD" w:rsidRDefault="002A48F2" w:rsidP="00BA24D3">
            <w:pPr>
              <w:spacing w:after="0" w:line="240" w:lineRule="auto"/>
              <w:jc w:val="center"/>
              <w:rPr>
                <w:rFonts w:eastAsia="Times New Roman" w:cs="Arial"/>
                <w:color w:val="000000"/>
                <w:szCs w:val="24"/>
              </w:rPr>
            </w:pPr>
            <w:r w:rsidRPr="004A3FAD">
              <w:rPr>
                <w:rFonts w:eastAsia="Times New Roman" w:cs="Arial"/>
                <w:color w:val="000000"/>
                <w:szCs w:val="24"/>
              </w:rPr>
              <w:t>3 years</w:t>
            </w:r>
          </w:p>
        </w:tc>
        <w:tc>
          <w:tcPr>
            <w:tcW w:w="1196" w:type="dxa"/>
            <w:tcBorders>
              <w:top w:val="nil"/>
              <w:left w:val="nil"/>
              <w:bottom w:val="single" w:sz="4" w:space="0" w:color="auto"/>
              <w:right w:val="single" w:sz="4" w:space="0" w:color="auto"/>
            </w:tcBorders>
            <w:shd w:val="clear" w:color="auto" w:fill="auto"/>
            <w:vAlign w:val="center"/>
            <w:hideMark/>
          </w:tcPr>
          <w:p w14:paraId="678E0C52" w14:textId="311D924A"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200</w:t>
            </w:r>
          </w:p>
        </w:tc>
        <w:tc>
          <w:tcPr>
            <w:tcW w:w="1196" w:type="dxa"/>
            <w:tcBorders>
              <w:top w:val="nil"/>
              <w:left w:val="nil"/>
              <w:bottom w:val="single" w:sz="4" w:space="0" w:color="auto"/>
              <w:right w:val="single" w:sz="4" w:space="0" w:color="auto"/>
            </w:tcBorders>
            <w:shd w:val="clear" w:color="auto" w:fill="auto"/>
            <w:noWrap/>
            <w:vAlign w:val="center"/>
            <w:hideMark/>
          </w:tcPr>
          <w:p w14:paraId="4F7B943C" w14:textId="5681F34E"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267</w:t>
            </w:r>
          </w:p>
        </w:tc>
        <w:tc>
          <w:tcPr>
            <w:tcW w:w="1196" w:type="dxa"/>
            <w:tcBorders>
              <w:top w:val="nil"/>
              <w:left w:val="nil"/>
              <w:bottom w:val="single" w:sz="4" w:space="0" w:color="auto"/>
              <w:right w:val="single" w:sz="4" w:space="0" w:color="auto"/>
            </w:tcBorders>
            <w:shd w:val="clear" w:color="auto" w:fill="auto"/>
            <w:noWrap/>
            <w:vAlign w:val="center"/>
            <w:hideMark/>
          </w:tcPr>
          <w:p w14:paraId="52F29198" w14:textId="525FC9AE"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301</w:t>
            </w:r>
          </w:p>
        </w:tc>
        <w:tc>
          <w:tcPr>
            <w:tcW w:w="1197" w:type="dxa"/>
            <w:tcBorders>
              <w:top w:val="nil"/>
              <w:left w:val="nil"/>
              <w:bottom w:val="single" w:sz="4" w:space="0" w:color="auto"/>
              <w:right w:val="single" w:sz="4" w:space="0" w:color="auto"/>
            </w:tcBorders>
            <w:shd w:val="clear" w:color="auto" w:fill="auto"/>
            <w:vAlign w:val="center"/>
            <w:hideMark/>
          </w:tcPr>
          <w:p w14:paraId="3EC85F37" w14:textId="3FC909F4" w:rsidR="002A48F2" w:rsidRPr="004A3FAD" w:rsidRDefault="002A48F2" w:rsidP="00BA24D3">
            <w:pPr>
              <w:spacing w:after="0" w:line="240" w:lineRule="auto"/>
              <w:jc w:val="right"/>
              <w:rPr>
                <w:rFonts w:eastAsia="Times New Roman" w:cs="Arial"/>
                <w:b/>
                <w:szCs w:val="24"/>
              </w:rPr>
            </w:pPr>
            <w:r w:rsidRPr="004A3FAD">
              <w:rPr>
                <w:rFonts w:eastAsia="Times New Roman" w:cs="Arial"/>
                <w:b/>
                <w:szCs w:val="24"/>
              </w:rPr>
              <w:t>466</w:t>
            </w:r>
          </w:p>
        </w:tc>
      </w:tr>
      <w:tr w:rsidR="002A48F2" w:rsidRPr="004A3FAD" w14:paraId="2B311390" w14:textId="77777777" w:rsidTr="004761D1">
        <w:trPr>
          <w:trHeight w:val="340"/>
        </w:trPr>
        <w:tc>
          <w:tcPr>
            <w:tcW w:w="3119" w:type="dxa"/>
            <w:tcBorders>
              <w:top w:val="nil"/>
              <w:left w:val="single" w:sz="4" w:space="0" w:color="auto"/>
              <w:bottom w:val="single" w:sz="4" w:space="0" w:color="auto"/>
              <w:right w:val="single" w:sz="4" w:space="0" w:color="auto"/>
            </w:tcBorders>
            <w:shd w:val="clear" w:color="auto" w:fill="auto"/>
            <w:noWrap/>
            <w:vAlign w:val="bottom"/>
            <w:hideMark/>
          </w:tcPr>
          <w:p w14:paraId="2FE8A29D" w14:textId="77777777" w:rsidR="002A48F2" w:rsidRPr="004A3FAD" w:rsidRDefault="002A48F2" w:rsidP="00BA24D3">
            <w:pPr>
              <w:spacing w:after="0" w:line="240" w:lineRule="auto"/>
              <w:rPr>
                <w:rFonts w:eastAsia="Times New Roman" w:cs="Arial"/>
                <w:color w:val="000000"/>
                <w:szCs w:val="24"/>
              </w:rPr>
            </w:pPr>
            <w:r w:rsidRPr="004A3FAD">
              <w:rPr>
                <w:rFonts w:eastAsia="Times New Roman" w:cs="Arial"/>
                <w:color w:val="000000"/>
                <w:szCs w:val="24"/>
              </w:rPr>
              <w:t>Replacement firearm / shotgun certificate</w:t>
            </w:r>
          </w:p>
        </w:tc>
        <w:tc>
          <w:tcPr>
            <w:tcW w:w="1276" w:type="dxa"/>
            <w:tcBorders>
              <w:top w:val="nil"/>
              <w:left w:val="nil"/>
              <w:bottom w:val="single" w:sz="4" w:space="0" w:color="auto"/>
              <w:right w:val="single" w:sz="4" w:space="0" w:color="auto"/>
            </w:tcBorders>
            <w:shd w:val="clear" w:color="auto" w:fill="auto"/>
            <w:noWrap/>
            <w:vAlign w:val="bottom"/>
            <w:hideMark/>
          </w:tcPr>
          <w:p w14:paraId="0AB33855" w14:textId="77777777" w:rsidR="002A48F2" w:rsidRPr="004A3FAD" w:rsidRDefault="002A48F2" w:rsidP="00BA24D3">
            <w:pPr>
              <w:spacing w:after="0" w:line="240" w:lineRule="auto"/>
              <w:jc w:val="center"/>
              <w:rPr>
                <w:rFonts w:eastAsia="Times New Roman" w:cs="Arial"/>
                <w:color w:val="000000"/>
                <w:szCs w:val="24"/>
              </w:rPr>
            </w:pPr>
            <w:r w:rsidRPr="004A3FAD">
              <w:rPr>
                <w:rFonts w:eastAsia="Times New Roman" w:cs="Arial"/>
                <w:color w:val="000000"/>
                <w:szCs w:val="24"/>
              </w:rPr>
              <w:t>-</w:t>
            </w:r>
          </w:p>
        </w:tc>
        <w:tc>
          <w:tcPr>
            <w:tcW w:w="1196" w:type="dxa"/>
            <w:tcBorders>
              <w:top w:val="nil"/>
              <w:left w:val="nil"/>
              <w:bottom w:val="single" w:sz="4" w:space="0" w:color="auto"/>
              <w:right w:val="single" w:sz="4" w:space="0" w:color="auto"/>
            </w:tcBorders>
            <w:shd w:val="clear" w:color="auto" w:fill="auto"/>
            <w:vAlign w:val="center"/>
            <w:hideMark/>
          </w:tcPr>
          <w:p w14:paraId="1884B972" w14:textId="1E8FA524"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4</w:t>
            </w:r>
          </w:p>
        </w:tc>
        <w:tc>
          <w:tcPr>
            <w:tcW w:w="1196" w:type="dxa"/>
            <w:tcBorders>
              <w:top w:val="nil"/>
              <w:left w:val="nil"/>
              <w:bottom w:val="single" w:sz="4" w:space="0" w:color="auto"/>
              <w:right w:val="single" w:sz="4" w:space="0" w:color="auto"/>
            </w:tcBorders>
            <w:shd w:val="clear" w:color="auto" w:fill="auto"/>
            <w:noWrap/>
            <w:vAlign w:val="center"/>
            <w:hideMark/>
          </w:tcPr>
          <w:p w14:paraId="36CB1678" w14:textId="07BF2535"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5</w:t>
            </w:r>
          </w:p>
        </w:tc>
        <w:tc>
          <w:tcPr>
            <w:tcW w:w="1196" w:type="dxa"/>
            <w:tcBorders>
              <w:top w:val="nil"/>
              <w:left w:val="nil"/>
              <w:bottom w:val="single" w:sz="4" w:space="0" w:color="auto"/>
              <w:right w:val="single" w:sz="4" w:space="0" w:color="auto"/>
            </w:tcBorders>
            <w:shd w:val="clear" w:color="auto" w:fill="auto"/>
            <w:noWrap/>
            <w:vAlign w:val="center"/>
            <w:hideMark/>
          </w:tcPr>
          <w:p w14:paraId="2829BB15" w14:textId="4B030E89"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6</w:t>
            </w:r>
          </w:p>
        </w:tc>
        <w:tc>
          <w:tcPr>
            <w:tcW w:w="1197" w:type="dxa"/>
            <w:tcBorders>
              <w:top w:val="nil"/>
              <w:left w:val="nil"/>
              <w:bottom w:val="single" w:sz="4" w:space="0" w:color="auto"/>
              <w:right w:val="single" w:sz="4" w:space="0" w:color="auto"/>
            </w:tcBorders>
            <w:shd w:val="clear" w:color="auto" w:fill="auto"/>
            <w:vAlign w:val="center"/>
            <w:hideMark/>
          </w:tcPr>
          <w:p w14:paraId="63FAE506" w14:textId="4F518505" w:rsidR="002A48F2" w:rsidRPr="004A3FAD" w:rsidRDefault="002A48F2" w:rsidP="00BA24D3">
            <w:pPr>
              <w:spacing w:after="0" w:line="240" w:lineRule="auto"/>
              <w:jc w:val="right"/>
              <w:rPr>
                <w:rFonts w:eastAsia="Times New Roman" w:cs="Arial"/>
                <w:b/>
                <w:szCs w:val="24"/>
              </w:rPr>
            </w:pPr>
            <w:r w:rsidRPr="004A3FAD">
              <w:rPr>
                <w:rFonts w:eastAsia="Times New Roman" w:cs="Arial"/>
                <w:b/>
                <w:szCs w:val="24"/>
              </w:rPr>
              <w:t>9</w:t>
            </w:r>
          </w:p>
        </w:tc>
      </w:tr>
      <w:tr w:rsidR="002A48F2" w:rsidRPr="004A3FAD" w14:paraId="7A0EE35D" w14:textId="77777777" w:rsidTr="004761D1">
        <w:trPr>
          <w:trHeight w:val="340"/>
        </w:trPr>
        <w:tc>
          <w:tcPr>
            <w:tcW w:w="3119" w:type="dxa"/>
            <w:tcBorders>
              <w:top w:val="nil"/>
              <w:left w:val="single" w:sz="4" w:space="0" w:color="auto"/>
              <w:bottom w:val="single" w:sz="4" w:space="0" w:color="auto"/>
              <w:right w:val="single" w:sz="4" w:space="0" w:color="auto"/>
            </w:tcBorders>
            <w:shd w:val="clear" w:color="auto" w:fill="auto"/>
            <w:noWrap/>
            <w:vAlign w:val="bottom"/>
            <w:hideMark/>
          </w:tcPr>
          <w:p w14:paraId="14C842DF" w14:textId="77777777" w:rsidR="002A48F2" w:rsidRPr="004A3FAD" w:rsidRDefault="002A48F2" w:rsidP="00BA24D3">
            <w:pPr>
              <w:spacing w:after="0" w:line="240" w:lineRule="auto"/>
              <w:rPr>
                <w:rFonts w:eastAsia="Times New Roman" w:cs="Arial"/>
                <w:color w:val="000000"/>
                <w:szCs w:val="24"/>
              </w:rPr>
            </w:pPr>
            <w:r w:rsidRPr="004A3FAD">
              <w:rPr>
                <w:rFonts w:eastAsia="Times New Roman" w:cs="Arial"/>
                <w:color w:val="000000"/>
                <w:szCs w:val="24"/>
              </w:rPr>
              <w:t>Visitor’s Permit Individual</w:t>
            </w:r>
          </w:p>
        </w:tc>
        <w:tc>
          <w:tcPr>
            <w:tcW w:w="1276" w:type="dxa"/>
            <w:tcBorders>
              <w:top w:val="nil"/>
              <w:left w:val="nil"/>
              <w:bottom w:val="single" w:sz="4" w:space="0" w:color="auto"/>
              <w:right w:val="single" w:sz="4" w:space="0" w:color="auto"/>
            </w:tcBorders>
            <w:shd w:val="clear" w:color="auto" w:fill="auto"/>
            <w:noWrap/>
            <w:vAlign w:val="bottom"/>
            <w:hideMark/>
          </w:tcPr>
          <w:p w14:paraId="61BA2A65" w14:textId="77777777" w:rsidR="002A48F2" w:rsidRPr="004A3FAD" w:rsidRDefault="002A48F2" w:rsidP="00BA24D3">
            <w:pPr>
              <w:spacing w:after="0" w:line="240" w:lineRule="auto"/>
              <w:jc w:val="center"/>
              <w:rPr>
                <w:rFonts w:eastAsia="Times New Roman" w:cs="Arial"/>
                <w:color w:val="000000"/>
                <w:szCs w:val="24"/>
              </w:rPr>
            </w:pPr>
            <w:r w:rsidRPr="004A3FAD">
              <w:rPr>
                <w:rFonts w:eastAsia="Times New Roman" w:cs="Arial"/>
                <w:color w:val="000000"/>
                <w:szCs w:val="24"/>
              </w:rPr>
              <w:t>up to 1 year</w:t>
            </w:r>
          </w:p>
        </w:tc>
        <w:tc>
          <w:tcPr>
            <w:tcW w:w="1196" w:type="dxa"/>
            <w:tcBorders>
              <w:top w:val="nil"/>
              <w:left w:val="nil"/>
              <w:bottom w:val="single" w:sz="4" w:space="0" w:color="auto"/>
              <w:right w:val="single" w:sz="4" w:space="0" w:color="auto"/>
            </w:tcBorders>
            <w:shd w:val="clear" w:color="auto" w:fill="auto"/>
            <w:vAlign w:val="center"/>
            <w:hideMark/>
          </w:tcPr>
          <w:p w14:paraId="3DF9462C" w14:textId="0568F633"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20</w:t>
            </w:r>
          </w:p>
        </w:tc>
        <w:tc>
          <w:tcPr>
            <w:tcW w:w="1196" w:type="dxa"/>
            <w:tcBorders>
              <w:top w:val="nil"/>
              <w:left w:val="nil"/>
              <w:bottom w:val="single" w:sz="4" w:space="0" w:color="auto"/>
              <w:right w:val="single" w:sz="4" w:space="0" w:color="auto"/>
            </w:tcBorders>
            <w:shd w:val="clear" w:color="auto" w:fill="auto"/>
            <w:noWrap/>
            <w:vAlign w:val="center"/>
            <w:hideMark/>
          </w:tcPr>
          <w:p w14:paraId="1F05EBE4" w14:textId="26B9ACCA"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27</w:t>
            </w:r>
          </w:p>
        </w:tc>
        <w:tc>
          <w:tcPr>
            <w:tcW w:w="1196" w:type="dxa"/>
            <w:tcBorders>
              <w:top w:val="nil"/>
              <w:left w:val="nil"/>
              <w:bottom w:val="single" w:sz="4" w:space="0" w:color="auto"/>
              <w:right w:val="single" w:sz="4" w:space="0" w:color="auto"/>
            </w:tcBorders>
            <w:shd w:val="clear" w:color="auto" w:fill="auto"/>
            <w:noWrap/>
            <w:vAlign w:val="center"/>
            <w:hideMark/>
          </w:tcPr>
          <w:p w14:paraId="41373E81" w14:textId="3C2685F1"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30</w:t>
            </w:r>
          </w:p>
        </w:tc>
        <w:tc>
          <w:tcPr>
            <w:tcW w:w="1197" w:type="dxa"/>
            <w:tcBorders>
              <w:top w:val="nil"/>
              <w:left w:val="nil"/>
              <w:bottom w:val="single" w:sz="4" w:space="0" w:color="auto"/>
              <w:right w:val="single" w:sz="4" w:space="0" w:color="auto"/>
            </w:tcBorders>
            <w:shd w:val="clear" w:color="auto" w:fill="auto"/>
            <w:vAlign w:val="center"/>
            <w:hideMark/>
          </w:tcPr>
          <w:p w14:paraId="7F65A8EF" w14:textId="2CED501C" w:rsidR="002A48F2" w:rsidRPr="004A3FAD" w:rsidRDefault="002A48F2" w:rsidP="00BA24D3">
            <w:pPr>
              <w:spacing w:after="0" w:line="240" w:lineRule="auto"/>
              <w:jc w:val="right"/>
              <w:rPr>
                <w:rFonts w:eastAsia="Times New Roman" w:cs="Arial"/>
                <w:b/>
                <w:szCs w:val="24"/>
              </w:rPr>
            </w:pPr>
            <w:r w:rsidRPr="004A3FAD">
              <w:rPr>
                <w:rFonts w:eastAsia="Times New Roman" w:cs="Arial"/>
                <w:b/>
                <w:szCs w:val="24"/>
              </w:rPr>
              <w:t>47</w:t>
            </w:r>
          </w:p>
        </w:tc>
      </w:tr>
      <w:tr w:rsidR="002A48F2" w:rsidRPr="004A3FAD" w14:paraId="4E8F5E6E" w14:textId="77777777" w:rsidTr="004761D1">
        <w:trPr>
          <w:trHeight w:val="340"/>
        </w:trPr>
        <w:tc>
          <w:tcPr>
            <w:tcW w:w="3119" w:type="dxa"/>
            <w:tcBorders>
              <w:top w:val="nil"/>
              <w:left w:val="single" w:sz="4" w:space="0" w:color="auto"/>
              <w:bottom w:val="single" w:sz="4" w:space="0" w:color="auto"/>
              <w:right w:val="single" w:sz="4" w:space="0" w:color="auto"/>
            </w:tcBorders>
            <w:shd w:val="clear" w:color="auto" w:fill="auto"/>
            <w:noWrap/>
            <w:vAlign w:val="bottom"/>
            <w:hideMark/>
          </w:tcPr>
          <w:p w14:paraId="28356172" w14:textId="77777777" w:rsidR="002A48F2" w:rsidRPr="004A3FAD" w:rsidRDefault="002A48F2" w:rsidP="00BA24D3">
            <w:pPr>
              <w:spacing w:after="0" w:line="240" w:lineRule="auto"/>
              <w:rPr>
                <w:rFonts w:eastAsia="Times New Roman" w:cs="Arial"/>
                <w:color w:val="000000"/>
                <w:szCs w:val="24"/>
              </w:rPr>
            </w:pPr>
            <w:r w:rsidRPr="004A3FAD">
              <w:rPr>
                <w:rFonts w:eastAsia="Times New Roman" w:cs="Arial"/>
                <w:color w:val="000000"/>
                <w:szCs w:val="24"/>
              </w:rPr>
              <w:t>Visitor’s Permit Group</w:t>
            </w:r>
          </w:p>
        </w:tc>
        <w:tc>
          <w:tcPr>
            <w:tcW w:w="1276" w:type="dxa"/>
            <w:tcBorders>
              <w:top w:val="nil"/>
              <w:left w:val="nil"/>
              <w:bottom w:val="single" w:sz="4" w:space="0" w:color="auto"/>
              <w:right w:val="single" w:sz="4" w:space="0" w:color="auto"/>
            </w:tcBorders>
            <w:shd w:val="clear" w:color="auto" w:fill="auto"/>
            <w:noWrap/>
            <w:vAlign w:val="bottom"/>
            <w:hideMark/>
          </w:tcPr>
          <w:p w14:paraId="22E8133B" w14:textId="77777777" w:rsidR="002A48F2" w:rsidRPr="004A3FAD" w:rsidRDefault="002A48F2" w:rsidP="00BA24D3">
            <w:pPr>
              <w:spacing w:after="0" w:line="240" w:lineRule="auto"/>
              <w:jc w:val="center"/>
              <w:rPr>
                <w:rFonts w:eastAsia="Times New Roman" w:cs="Arial"/>
                <w:color w:val="000000"/>
                <w:szCs w:val="24"/>
              </w:rPr>
            </w:pPr>
            <w:r w:rsidRPr="004A3FAD">
              <w:rPr>
                <w:rFonts w:eastAsia="Times New Roman" w:cs="Arial"/>
                <w:color w:val="000000"/>
                <w:szCs w:val="24"/>
              </w:rPr>
              <w:t>up to 1 year</w:t>
            </w:r>
          </w:p>
        </w:tc>
        <w:tc>
          <w:tcPr>
            <w:tcW w:w="1196" w:type="dxa"/>
            <w:tcBorders>
              <w:top w:val="nil"/>
              <w:left w:val="nil"/>
              <w:bottom w:val="single" w:sz="4" w:space="0" w:color="auto"/>
              <w:right w:val="single" w:sz="4" w:space="0" w:color="auto"/>
            </w:tcBorders>
            <w:shd w:val="clear" w:color="auto" w:fill="auto"/>
            <w:vAlign w:val="center"/>
            <w:hideMark/>
          </w:tcPr>
          <w:p w14:paraId="3C36767B" w14:textId="272708AE"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100</w:t>
            </w:r>
          </w:p>
        </w:tc>
        <w:tc>
          <w:tcPr>
            <w:tcW w:w="1196" w:type="dxa"/>
            <w:tcBorders>
              <w:top w:val="nil"/>
              <w:left w:val="nil"/>
              <w:bottom w:val="single" w:sz="4" w:space="0" w:color="auto"/>
              <w:right w:val="single" w:sz="4" w:space="0" w:color="auto"/>
            </w:tcBorders>
            <w:shd w:val="clear" w:color="auto" w:fill="auto"/>
            <w:noWrap/>
            <w:vAlign w:val="center"/>
            <w:hideMark/>
          </w:tcPr>
          <w:p w14:paraId="106C216E" w14:textId="1F84D221"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133</w:t>
            </w:r>
          </w:p>
        </w:tc>
        <w:tc>
          <w:tcPr>
            <w:tcW w:w="1196" w:type="dxa"/>
            <w:tcBorders>
              <w:top w:val="nil"/>
              <w:left w:val="nil"/>
              <w:bottom w:val="single" w:sz="4" w:space="0" w:color="auto"/>
              <w:right w:val="single" w:sz="4" w:space="0" w:color="auto"/>
            </w:tcBorders>
            <w:shd w:val="clear" w:color="auto" w:fill="auto"/>
            <w:noWrap/>
            <w:vAlign w:val="center"/>
            <w:hideMark/>
          </w:tcPr>
          <w:p w14:paraId="1F4B3D26" w14:textId="457E0A70"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150</w:t>
            </w:r>
          </w:p>
        </w:tc>
        <w:tc>
          <w:tcPr>
            <w:tcW w:w="1197" w:type="dxa"/>
            <w:tcBorders>
              <w:top w:val="nil"/>
              <w:left w:val="nil"/>
              <w:bottom w:val="single" w:sz="4" w:space="0" w:color="auto"/>
              <w:right w:val="single" w:sz="4" w:space="0" w:color="auto"/>
            </w:tcBorders>
            <w:shd w:val="clear" w:color="auto" w:fill="auto"/>
            <w:vAlign w:val="center"/>
            <w:hideMark/>
          </w:tcPr>
          <w:p w14:paraId="24759986" w14:textId="0F634B59" w:rsidR="002A48F2" w:rsidRPr="004A3FAD" w:rsidRDefault="002A48F2" w:rsidP="00BA24D3">
            <w:pPr>
              <w:spacing w:after="0" w:line="240" w:lineRule="auto"/>
              <w:jc w:val="right"/>
              <w:rPr>
                <w:rFonts w:eastAsia="Times New Roman" w:cs="Arial"/>
                <w:b/>
                <w:szCs w:val="24"/>
              </w:rPr>
            </w:pPr>
            <w:r w:rsidRPr="004A3FAD">
              <w:rPr>
                <w:rFonts w:eastAsia="Times New Roman" w:cs="Arial"/>
                <w:b/>
                <w:szCs w:val="24"/>
              </w:rPr>
              <w:t>233</w:t>
            </w:r>
          </w:p>
        </w:tc>
      </w:tr>
      <w:tr w:rsidR="002A48F2" w:rsidRPr="004A3FAD" w14:paraId="120AA453" w14:textId="77777777" w:rsidTr="004761D1">
        <w:trPr>
          <w:trHeight w:val="340"/>
        </w:trPr>
        <w:tc>
          <w:tcPr>
            <w:tcW w:w="3119" w:type="dxa"/>
            <w:tcBorders>
              <w:top w:val="nil"/>
              <w:left w:val="single" w:sz="4" w:space="0" w:color="auto"/>
              <w:bottom w:val="single" w:sz="4" w:space="0" w:color="auto"/>
              <w:right w:val="single" w:sz="4" w:space="0" w:color="auto"/>
            </w:tcBorders>
            <w:shd w:val="clear" w:color="auto" w:fill="auto"/>
            <w:noWrap/>
            <w:vAlign w:val="bottom"/>
            <w:hideMark/>
          </w:tcPr>
          <w:p w14:paraId="6D267701" w14:textId="77777777" w:rsidR="002A48F2" w:rsidRPr="004A3FAD" w:rsidRDefault="002A48F2" w:rsidP="00BA24D3">
            <w:pPr>
              <w:spacing w:after="0" w:line="240" w:lineRule="auto"/>
              <w:rPr>
                <w:rFonts w:eastAsia="Times New Roman" w:cs="Arial"/>
                <w:color w:val="000000"/>
                <w:szCs w:val="24"/>
              </w:rPr>
            </w:pPr>
            <w:r w:rsidRPr="004A3FAD">
              <w:rPr>
                <w:rFonts w:eastAsia="Times New Roman" w:cs="Arial"/>
                <w:color w:val="000000"/>
                <w:szCs w:val="24"/>
              </w:rPr>
              <w:t>Registered Firearms Dealers - Game fairs</w:t>
            </w:r>
          </w:p>
        </w:tc>
        <w:tc>
          <w:tcPr>
            <w:tcW w:w="1276" w:type="dxa"/>
            <w:tcBorders>
              <w:top w:val="nil"/>
              <w:left w:val="nil"/>
              <w:bottom w:val="single" w:sz="4" w:space="0" w:color="auto"/>
              <w:right w:val="single" w:sz="4" w:space="0" w:color="auto"/>
            </w:tcBorders>
            <w:shd w:val="clear" w:color="auto" w:fill="auto"/>
            <w:noWrap/>
            <w:vAlign w:val="bottom"/>
            <w:hideMark/>
          </w:tcPr>
          <w:p w14:paraId="77B0416B" w14:textId="77777777" w:rsidR="002A48F2" w:rsidRPr="004A3FAD" w:rsidRDefault="002A48F2" w:rsidP="00BA24D3">
            <w:pPr>
              <w:spacing w:after="0" w:line="240" w:lineRule="auto"/>
              <w:jc w:val="center"/>
              <w:rPr>
                <w:rFonts w:eastAsia="Times New Roman" w:cs="Arial"/>
                <w:color w:val="000000"/>
                <w:szCs w:val="24"/>
              </w:rPr>
            </w:pPr>
            <w:r w:rsidRPr="004A3FAD">
              <w:rPr>
                <w:rFonts w:eastAsia="Times New Roman" w:cs="Arial"/>
                <w:color w:val="000000"/>
                <w:szCs w:val="24"/>
              </w:rPr>
              <w:t>up to 3 years</w:t>
            </w:r>
          </w:p>
        </w:tc>
        <w:tc>
          <w:tcPr>
            <w:tcW w:w="1196" w:type="dxa"/>
            <w:tcBorders>
              <w:top w:val="nil"/>
              <w:left w:val="nil"/>
              <w:bottom w:val="single" w:sz="4" w:space="0" w:color="auto"/>
              <w:right w:val="single" w:sz="4" w:space="0" w:color="auto"/>
            </w:tcBorders>
            <w:shd w:val="clear" w:color="auto" w:fill="auto"/>
            <w:vAlign w:val="center"/>
            <w:hideMark/>
          </w:tcPr>
          <w:p w14:paraId="3FCAA0FB" w14:textId="6F4E54F2"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13</w:t>
            </w:r>
          </w:p>
        </w:tc>
        <w:tc>
          <w:tcPr>
            <w:tcW w:w="1196" w:type="dxa"/>
            <w:tcBorders>
              <w:top w:val="nil"/>
              <w:left w:val="nil"/>
              <w:bottom w:val="single" w:sz="4" w:space="0" w:color="auto"/>
              <w:right w:val="single" w:sz="4" w:space="0" w:color="auto"/>
            </w:tcBorders>
            <w:shd w:val="clear" w:color="auto" w:fill="auto"/>
            <w:noWrap/>
            <w:vAlign w:val="center"/>
            <w:hideMark/>
          </w:tcPr>
          <w:p w14:paraId="5B8E8171" w14:textId="2B1DA9EC"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17</w:t>
            </w:r>
          </w:p>
        </w:tc>
        <w:tc>
          <w:tcPr>
            <w:tcW w:w="1196" w:type="dxa"/>
            <w:tcBorders>
              <w:top w:val="nil"/>
              <w:left w:val="nil"/>
              <w:bottom w:val="single" w:sz="4" w:space="0" w:color="auto"/>
              <w:right w:val="single" w:sz="4" w:space="0" w:color="auto"/>
            </w:tcBorders>
            <w:shd w:val="clear" w:color="auto" w:fill="auto"/>
            <w:noWrap/>
            <w:vAlign w:val="center"/>
            <w:hideMark/>
          </w:tcPr>
          <w:p w14:paraId="0508B81A" w14:textId="2C0C8CB1"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20</w:t>
            </w:r>
          </w:p>
        </w:tc>
        <w:tc>
          <w:tcPr>
            <w:tcW w:w="1197" w:type="dxa"/>
            <w:tcBorders>
              <w:top w:val="nil"/>
              <w:left w:val="nil"/>
              <w:bottom w:val="single" w:sz="4" w:space="0" w:color="auto"/>
              <w:right w:val="single" w:sz="4" w:space="0" w:color="auto"/>
            </w:tcBorders>
            <w:shd w:val="clear" w:color="auto" w:fill="auto"/>
            <w:vAlign w:val="center"/>
            <w:hideMark/>
          </w:tcPr>
          <w:p w14:paraId="3A8B6E13" w14:textId="787E207D" w:rsidR="002A48F2" w:rsidRPr="004A3FAD" w:rsidRDefault="002A48F2" w:rsidP="00BA24D3">
            <w:pPr>
              <w:spacing w:after="0" w:line="240" w:lineRule="auto"/>
              <w:jc w:val="right"/>
              <w:rPr>
                <w:rFonts w:eastAsia="Times New Roman" w:cs="Arial"/>
                <w:b/>
                <w:szCs w:val="24"/>
              </w:rPr>
            </w:pPr>
            <w:r w:rsidRPr="004A3FAD">
              <w:rPr>
                <w:rFonts w:eastAsia="Times New Roman" w:cs="Arial"/>
                <w:b/>
                <w:szCs w:val="24"/>
              </w:rPr>
              <w:t>30</w:t>
            </w:r>
          </w:p>
        </w:tc>
      </w:tr>
      <w:tr w:rsidR="002A48F2" w:rsidRPr="004A3FAD" w14:paraId="1F45CC88" w14:textId="77777777" w:rsidTr="004761D1">
        <w:trPr>
          <w:trHeight w:val="340"/>
        </w:trPr>
        <w:tc>
          <w:tcPr>
            <w:tcW w:w="3119" w:type="dxa"/>
            <w:tcBorders>
              <w:top w:val="nil"/>
              <w:left w:val="single" w:sz="4" w:space="0" w:color="auto"/>
              <w:bottom w:val="single" w:sz="4" w:space="0" w:color="auto"/>
              <w:right w:val="single" w:sz="4" w:space="0" w:color="auto"/>
            </w:tcBorders>
            <w:shd w:val="clear" w:color="auto" w:fill="auto"/>
            <w:noWrap/>
            <w:vAlign w:val="bottom"/>
            <w:hideMark/>
          </w:tcPr>
          <w:p w14:paraId="3D4EBA53" w14:textId="77777777" w:rsidR="002A48F2" w:rsidRPr="004A3FAD" w:rsidRDefault="002A48F2" w:rsidP="00BA24D3">
            <w:pPr>
              <w:spacing w:after="0" w:line="240" w:lineRule="auto"/>
              <w:rPr>
                <w:rFonts w:eastAsia="Times New Roman" w:cs="Arial"/>
                <w:color w:val="000000"/>
                <w:szCs w:val="24"/>
              </w:rPr>
            </w:pPr>
            <w:r w:rsidRPr="004A3FAD">
              <w:rPr>
                <w:rFonts w:eastAsia="Times New Roman" w:cs="Arial"/>
                <w:color w:val="000000"/>
                <w:szCs w:val="24"/>
              </w:rPr>
              <w:t>Variation of Firearm Certificate (not like for like)</w:t>
            </w:r>
          </w:p>
        </w:tc>
        <w:tc>
          <w:tcPr>
            <w:tcW w:w="1276" w:type="dxa"/>
            <w:tcBorders>
              <w:top w:val="nil"/>
              <w:left w:val="nil"/>
              <w:bottom w:val="single" w:sz="4" w:space="0" w:color="auto"/>
              <w:right w:val="single" w:sz="4" w:space="0" w:color="auto"/>
            </w:tcBorders>
            <w:shd w:val="clear" w:color="auto" w:fill="auto"/>
            <w:noWrap/>
            <w:vAlign w:val="bottom"/>
            <w:hideMark/>
          </w:tcPr>
          <w:p w14:paraId="104EE882" w14:textId="77777777" w:rsidR="002A48F2" w:rsidRPr="004A3FAD" w:rsidRDefault="002A48F2" w:rsidP="00BA24D3">
            <w:pPr>
              <w:spacing w:after="0" w:line="240" w:lineRule="auto"/>
              <w:jc w:val="center"/>
              <w:rPr>
                <w:rFonts w:eastAsia="Times New Roman" w:cs="Arial"/>
                <w:color w:val="000000"/>
                <w:szCs w:val="24"/>
              </w:rPr>
            </w:pPr>
            <w:r w:rsidRPr="004A3FAD">
              <w:rPr>
                <w:rFonts w:eastAsia="Times New Roman" w:cs="Arial"/>
                <w:color w:val="000000"/>
                <w:szCs w:val="24"/>
              </w:rPr>
              <w:t>-</w:t>
            </w:r>
          </w:p>
        </w:tc>
        <w:tc>
          <w:tcPr>
            <w:tcW w:w="1196" w:type="dxa"/>
            <w:tcBorders>
              <w:top w:val="nil"/>
              <w:left w:val="nil"/>
              <w:bottom w:val="single" w:sz="4" w:space="0" w:color="auto"/>
              <w:right w:val="single" w:sz="4" w:space="0" w:color="auto"/>
            </w:tcBorders>
            <w:shd w:val="clear" w:color="auto" w:fill="auto"/>
            <w:vAlign w:val="center"/>
            <w:hideMark/>
          </w:tcPr>
          <w:p w14:paraId="3E3A7B59" w14:textId="19B15279"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20</w:t>
            </w:r>
          </w:p>
        </w:tc>
        <w:tc>
          <w:tcPr>
            <w:tcW w:w="1196" w:type="dxa"/>
            <w:tcBorders>
              <w:top w:val="nil"/>
              <w:left w:val="nil"/>
              <w:bottom w:val="single" w:sz="4" w:space="0" w:color="auto"/>
              <w:right w:val="single" w:sz="4" w:space="0" w:color="auto"/>
            </w:tcBorders>
            <w:shd w:val="clear" w:color="auto" w:fill="auto"/>
            <w:noWrap/>
            <w:vAlign w:val="center"/>
            <w:hideMark/>
          </w:tcPr>
          <w:p w14:paraId="649AE10B" w14:textId="42B5B78F"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27</w:t>
            </w:r>
          </w:p>
        </w:tc>
        <w:tc>
          <w:tcPr>
            <w:tcW w:w="1196" w:type="dxa"/>
            <w:tcBorders>
              <w:top w:val="nil"/>
              <w:left w:val="nil"/>
              <w:bottom w:val="single" w:sz="4" w:space="0" w:color="auto"/>
              <w:right w:val="single" w:sz="4" w:space="0" w:color="auto"/>
            </w:tcBorders>
            <w:shd w:val="clear" w:color="auto" w:fill="auto"/>
            <w:noWrap/>
            <w:vAlign w:val="center"/>
            <w:hideMark/>
          </w:tcPr>
          <w:p w14:paraId="24B8496D" w14:textId="504FCD5A" w:rsidR="002A48F2" w:rsidRPr="004A3FAD" w:rsidRDefault="002A48F2" w:rsidP="00BA24D3">
            <w:pPr>
              <w:spacing w:after="0" w:line="240" w:lineRule="auto"/>
              <w:jc w:val="right"/>
              <w:rPr>
                <w:rFonts w:eastAsia="Times New Roman" w:cs="Arial"/>
                <w:szCs w:val="24"/>
              </w:rPr>
            </w:pPr>
            <w:r w:rsidRPr="004A3FAD">
              <w:rPr>
                <w:rFonts w:eastAsia="Times New Roman" w:cs="Arial"/>
                <w:szCs w:val="24"/>
              </w:rPr>
              <w:t>30</w:t>
            </w:r>
          </w:p>
        </w:tc>
        <w:tc>
          <w:tcPr>
            <w:tcW w:w="1197" w:type="dxa"/>
            <w:tcBorders>
              <w:top w:val="nil"/>
              <w:left w:val="nil"/>
              <w:bottom w:val="single" w:sz="4" w:space="0" w:color="auto"/>
              <w:right w:val="single" w:sz="4" w:space="0" w:color="auto"/>
            </w:tcBorders>
            <w:shd w:val="clear" w:color="auto" w:fill="auto"/>
            <w:vAlign w:val="center"/>
            <w:hideMark/>
          </w:tcPr>
          <w:p w14:paraId="4CE599B0" w14:textId="2085DED2" w:rsidR="002A48F2" w:rsidRPr="004A3FAD" w:rsidRDefault="002A48F2" w:rsidP="00BA24D3">
            <w:pPr>
              <w:spacing w:after="0" w:line="240" w:lineRule="auto"/>
              <w:jc w:val="right"/>
              <w:rPr>
                <w:rFonts w:eastAsia="Times New Roman" w:cs="Arial"/>
                <w:b/>
                <w:szCs w:val="24"/>
              </w:rPr>
            </w:pPr>
            <w:r w:rsidRPr="004A3FAD">
              <w:rPr>
                <w:rFonts w:eastAsia="Times New Roman" w:cs="Arial"/>
                <w:b/>
                <w:szCs w:val="24"/>
              </w:rPr>
              <w:t>47</w:t>
            </w:r>
          </w:p>
        </w:tc>
      </w:tr>
    </w:tbl>
    <w:p w14:paraId="53C43DD8" w14:textId="77777777" w:rsidR="002A48F2" w:rsidRDefault="002A48F2" w:rsidP="00953A8F">
      <w:pPr>
        <w:spacing w:after="120"/>
        <w:ind w:left="567"/>
        <w:jc w:val="both"/>
        <w:rPr>
          <w:rFonts w:cs="Arial"/>
          <w:sz w:val="18"/>
          <w:szCs w:val="18"/>
        </w:rPr>
      </w:pPr>
      <w:r w:rsidRPr="6BD9C37D">
        <w:rPr>
          <w:rFonts w:cs="Arial"/>
          <w:sz w:val="18"/>
          <w:szCs w:val="18"/>
        </w:rPr>
        <w:t>Source: Home Office Analysis and Insight</w:t>
      </w:r>
    </w:p>
    <w:p w14:paraId="16F2A113" w14:textId="77777777" w:rsidR="00953A8F" w:rsidRPr="0061661D" w:rsidRDefault="00953A8F" w:rsidP="00953A8F">
      <w:pPr>
        <w:spacing w:after="120"/>
        <w:ind w:left="567" w:hanging="567"/>
        <w:jc w:val="both"/>
        <w:rPr>
          <w:rFonts w:cs="Arial"/>
          <w:sz w:val="18"/>
          <w:szCs w:val="18"/>
        </w:rPr>
      </w:pPr>
    </w:p>
    <w:p w14:paraId="55DD6A27" w14:textId="03BB452E" w:rsidR="00C72A12" w:rsidRDefault="009305E8" w:rsidP="000A01A0">
      <w:pPr>
        <w:pStyle w:val="Heading3"/>
        <w:numPr>
          <w:ilvl w:val="0"/>
          <w:numId w:val="3"/>
        </w:numPr>
        <w:spacing w:before="0" w:after="120" w:line="259" w:lineRule="auto"/>
        <w:ind w:left="567" w:hanging="567"/>
        <w:jc w:val="both"/>
        <w:rPr>
          <w:sz w:val="28"/>
          <w:szCs w:val="28"/>
        </w:rPr>
      </w:pPr>
      <w:bookmarkStart w:id="4" w:name="_ertsicx1yg6i" w:colFirst="0" w:colLast="0"/>
      <w:bookmarkEnd w:id="4"/>
      <w:r w:rsidRPr="009305E8">
        <w:rPr>
          <w:sz w:val="28"/>
          <w:szCs w:val="28"/>
        </w:rPr>
        <w:t>C</w:t>
      </w:r>
      <w:r w:rsidR="006E2F9A" w:rsidRPr="009305E8">
        <w:rPr>
          <w:sz w:val="28"/>
          <w:szCs w:val="28"/>
        </w:rPr>
        <w:t xml:space="preserve">osts and benefits to </w:t>
      </w:r>
      <w:r w:rsidR="00B64D07" w:rsidRPr="009305E8">
        <w:rPr>
          <w:sz w:val="28"/>
          <w:szCs w:val="28"/>
        </w:rPr>
        <w:t>households’</w:t>
      </w:r>
      <w:r w:rsidR="006E2F9A" w:rsidRPr="009305E8">
        <w:rPr>
          <w:sz w:val="28"/>
          <w:szCs w:val="28"/>
        </w:rPr>
        <w:t xml:space="preserve"> calculations</w:t>
      </w:r>
    </w:p>
    <w:p w14:paraId="62FD5CCD" w14:textId="77777777" w:rsidR="00953A8F" w:rsidRPr="00953A8F" w:rsidRDefault="00953A8F" w:rsidP="00953A8F"/>
    <w:p w14:paraId="0D571C3D" w14:textId="22450C9A" w:rsidR="002A48F2" w:rsidRPr="004A3FAD" w:rsidRDefault="002A48F2" w:rsidP="00C40A10">
      <w:pPr>
        <w:pStyle w:val="ListParagraph"/>
        <w:numPr>
          <w:ilvl w:val="0"/>
          <w:numId w:val="19"/>
        </w:numPr>
        <w:spacing w:before="0" w:after="120"/>
        <w:ind w:left="567" w:hanging="567"/>
        <w:contextualSpacing w:val="0"/>
        <w:jc w:val="both"/>
        <w:rPr>
          <w:szCs w:val="24"/>
        </w:rPr>
      </w:pPr>
      <w:r w:rsidRPr="004A3FAD">
        <w:rPr>
          <w:szCs w:val="24"/>
        </w:rPr>
        <w:t xml:space="preserve"> In the central scenario</w:t>
      </w:r>
      <w:r w:rsidR="00853159" w:rsidRPr="004A3FAD">
        <w:rPr>
          <w:szCs w:val="24"/>
        </w:rPr>
        <w:t>:</w:t>
      </w:r>
    </w:p>
    <w:p w14:paraId="61E31A1D" w14:textId="4AC1F20F" w:rsidR="002A48F2" w:rsidRPr="004A3FAD" w:rsidRDefault="002A48F2" w:rsidP="000A01A0">
      <w:pPr>
        <w:pStyle w:val="ListParagraph"/>
        <w:numPr>
          <w:ilvl w:val="0"/>
          <w:numId w:val="15"/>
        </w:numPr>
        <w:spacing w:before="0" w:after="120"/>
        <w:ind w:left="1134" w:hanging="425"/>
        <w:contextualSpacing w:val="0"/>
        <w:jc w:val="both"/>
        <w:rPr>
          <w:szCs w:val="24"/>
        </w:rPr>
      </w:pPr>
      <w:r w:rsidRPr="004A3FAD">
        <w:rPr>
          <w:szCs w:val="24"/>
        </w:rPr>
        <w:t xml:space="preserve">Option </w:t>
      </w:r>
      <w:r w:rsidR="00223087">
        <w:rPr>
          <w:szCs w:val="24"/>
        </w:rPr>
        <w:t>1</w:t>
      </w:r>
      <w:r w:rsidRPr="004A3FAD">
        <w:rPr>
          <w:szCs w:val="24"/>
        </w:rPr>
        <w:t xml:space="preserve"> is estimated to have an average annual cost households of £2.2 million and a 10</w:t>
      </w:r>
      <w:r w:rsidR="00853159" w:rsidRPr="004A3FAD">
        <w:rPr>
          <w:szCs w:val="24"/>
        </w:rPr>
        <w:t>-</w:t>
      </w:r>
      <w:r w:rsidRPr="004A3FAD">
        <w:rPr>
          <w:szCs w:val="24"/>
        </w:rPr>
        <w:t>year cost of £21.9 million (PV)</w:t>
      </w:r>
    </w:p>
    <w:p w14:paraId="606DAF16" w14:textId="0D700624" w:rsidR="002A48F2" w:rsidRPr="004A3FAD" w:rsidRDefault="002A48F2" w:rsidP="000A01A0">
      <w:pPr>
        <w:pStyle w:val="ListParagraph"/>
        <w:numPr>
          <w:ilvl w:val="0"/>
          <w:numId w:val="15"/>
        </w:numPr>
        <w:spacing w:before="0" w:after="120"/>
        <w:ind w:left="1134" w:hanging="425"/>
        <w:contextualSpacing w:val="0"/>
        <w:jc w:val="both"/>
        <w:rPr>
          <w:szCs w:val="24"/>
        </w:rPr>
      </w:pPr>
      <w:r w:rsidRPr="004A3FAD">
        <w:rPr>
          <w:szCs w:val="24"/>
        </w:rPr>
        <w:t xml:space="preserve">Option </w:t>
      </w:r>
      <w:r w:rsidR="00223087">
        <w:rPr>
          <w:szCs w:val="24"/>
        </w:rPr>
        <w:t>2</w:t>
      </w:r>
      <w:r w:rsidRPr="004A3FAD">
        <w:rPr>
          <w:szCs w:val="24"/>
        </w:rPr>
        <w:t xml:space="preserve"> is estimated to have an average annual cost households of £3.0 and a 10</w:t>
      </w:r>
      <w:r w:rsidR="00853159" w:rsidRPr="004A3FAD">
        <w:rPr>
          <w:szCs w:val="24"/>
        </w:rPr>
        <w:t>-</w:t>
      </w:r>
      <w:r w:rsidRPr="004A3FAD">
        <w:rPr>
          <w:szCs w:val="24"/>
        </w:rPr>
        <w:t>year cost of £29.7 million (PV)</w:t>
      </w:r>
    </w:p>
    <w:p w14:paraId="6AE2D60D" w14:textId="1DA83AA5" w:rsidR="002A48F2" w:rsidRPr="004A3FAD" w:rsidRDefault="002A48F2" w:rsidP="000A01A0">
      <w:pPr>
        <w:pStyle w:val="ListParagraph"/>
        <w:numPr>
          <w:ilvl w:val="0"/>
          <w:numId w:val="15"/>
        </w:numPr>
        <w:spacing w:before="0" w:after="120"/>
        <w:ind w:left="1134" w:hanging="425"/>
        <w:contextualSpacing w:val="0"/>
        <w:jc w:val="both"/>
        <w:rPr>
          <w:szCs w:val="24"/>
        </w:rPr>
      </w:pPr>
      <w:r w:rsidRPr="004A3FAD">
        <w:rPr>
          <w:szCs w:val="24"/>
        </w:rPr>
        <w:t xml:space="preserve">Option </w:t>
      </w:r>
      <w:r w:rsidR="00223087">
        <w:rPr>
          <w:szCs w:val="24"/>
        </w:rPr>
        <w:t>3</w:t>
      </w:r>
      <w:r w:rsidRPr="004A3FAD">
        <w:rPr>
          <w:szCs w:val="24"/>
        </w:rPr>
        <w:t xml:space="preserve"> is estimated to have an average annual cost households of £9.3 million and a 10</w:t>
      </w:r>
      <w:r w:rsidR="00853159" w:rsidRPr="004A3FAD">
        <w:rPr>
          <w:szCs w:val="24"/>
        </w:rPr>
        <w:t>-</w:t>
      </w:r>
      <w:r w:rsidRPr="004A3FAD">
        <w:rPr>
          <w:szCs w:val="24"/>
        </w:rPr>
        <w:t>year cost of £92.7 million (PV)</w:t>
      </w:r>
    </w:p>
    <w:p w14:paraId="1B3AA29E" w14:textId="77777777" w:rsidR="002A48F2" w:rsidRPr="004A3FAD" w:rsidRDefault="002A48F2" w:rsidP="00C40A10">
      <w:pPr>
        <w:pStyle w:val="ListParagraph"/>
        <w:numPr>
          <w:ilvl w:val="0"/>
          <w:numId w:val="19"/>
        </w:numPr>
        <w:spacing w:before="0" w:after="120"/>
        <w:ind w:left="567" w:hanging="567"/>
        <w:contextualSpacing w:val="0"/>
        <w:jc w:val="both"/>
        <w:rPr>
          <w:szCs w:val="24"/>
        </w:rPr>
      </w:pPr>
      <w:r w:rsidRPr="004A3FAD">
        <w:rPr>
          <w:szCs w:val="24"/>
        </w:rPr>
        <w:t xml:space="preserve">In all scenarios, it is estimated that there is no benefit to households therefore the household Net Present Value (NPV) is equivalent to the negative of the </w:t>
      </w:r>
      <w:proofErr w:type="gramStart"/>
      <w:r w:rsidRPr="004A3FAD">
        <w:rPr>
          <w:szCs w:val="24"/>
        </w:rPr>
        <w:t>10 year</w:t>
      </w:r>
      <w:proofErr w:type="gramEnd"/>
      <w:r w:rsidRPr="004A3FAD">
        <w:rPr>
          <w:szCs w:val="24"/>
        </w:rPr>
        <w:t xml:space="preserve"> cost. Table 21 shows the average annual and </w:t>
      </w:r>
      <w:proofErr w:type="gramStart"/>
      <w:r w:rsidRPr="004A3FAD">
        <w:rPr>
          <w:szCs w:val="24"/>
        </w:rPr>
        <w:t>10 year</w:t>
      </w:r>
      <w:proofErr w:type="gramEnd"/>
      <w:r w:rsidRPr="004A3FAD">
        <w:rPr>
          <w:szCs w:val="24"/>
        </w:rPr>
        <w:t xml:space="preserve"> costs to households and the household NPVs in all scenarios.</w:t>
      </w:r>
    </w:p>
    <w:p w14:paraId="25AF679A" w14:textId="77777777" w:rsidR="0058645B" w:rsidRDefault="0058645B">
      <w:pPr>
        <w:rPr>
          <w:b/>
          <w:szCs w:val="24"/>
        </w:rPr>
      </w:pPr>
      <w:r>
        <w:rPr>
          <w:b/>
          <w:szCs w:val="24"/>
        </w:rPr>
        <w:br w:type="page"/>
      </w:r>
    </w:p>
    <w:p w14:paraId="337D3E79" w14:textId="565212FD" w:rsidR="002A48F2" w:rsidRPr="004A3FAD" w:rsidRDefault="002A48F2" w:rsidP="00953A8F">
      <w:pPr>
        <w:spacing w:after="120"/>
        <w:ind w:left="567"/>
        <w:jc w:val="both"/>
        <w:rPr>
          <w:b/>
          <w:szCs w:val="24"/>
        </w:rPr>
      </w:pPr>
      <w:r w:rsidRPr="004A3FAD">
        <w:rPr>
          <w:b/>
          <w:szCs w:val="24"/>
        </w:rPr>
        <w:lastRenderedPageBreak/>
        <w:t xml:space="preserve">Table 21 – Average Annual Costs, </w:t>
      </w:r>
      <w:proofErr w:type="gramStart"/>
      <w:r w:rsidRPr="004A3FAD">
        <w:rPr>
          <w:b/>
          <w:szCs w:val="24"/>
        </w:rPr>
        <w:t>10 year</w:t>
      </w:r>
      <w:proofErr w:type="gramEnd"/>
      <w:r w:rsidRPr="004A3FAD">
        <w:rPr>
          <w:b/>
          <w:szCs w:val="24"/>
        </w:rPr>
        <w:t xml:space="preserve"> costs and household NPVs for all volume scenarios (£ million, 2024 prices, 2024/25 PV)</w:t>
      </w:r>
    </w:p>
    <w:tbl>
      <w:tblPr>
        <w:tblW w:w="9190" w:type="dxa"/>
        <w:tblInd w:w="562" w:type="dxa"/>
        <w:tblLook w:val="04A0" w:firstRow="1" w:lastRow="0" w:firstColumn="1" w:lastColumn="0" w:noHBand="0" w:noVBand="1"/>
      </w:tblPr>
      <w:tblGrid>
        <w:gridCol w:w="2127"/>
        <w:gridCol w:w="1417"/>
        <w:gridCol w:w="1418"/>
        <w:gridCol w:w="1417"/>
        <w:gridCol w:w="1418"/>
        <w:gridCol w:w="1393"/>
      </w:tblGrid>
      <w:tr w:rsidR="002A48F2" w:rsidRPr="004A3FAD" w14:paraId="1B518E2B" w14:textId="77777777" w:rsidTr="004761D1">
        <w:trPr>
          <w:trHeight w:val="340"/>
        </w:trPr>
        <w:tc>
          <w:tcPr>
            <w:tcW w:w="2127" w:type="dxa"/>
            <w:tcBorders>
              <w:top w:val="single" w:sz="4" w:space="0" w:color="auto"/>
              <w:left w:val="single" w:sz="4" w:space="0" w:color="auto"/>
              <w:bottom w:val="single" w:sz="4" w:space="0" w:color="auto"/>
              <w:right w:val="single" w:sz="4" w:space="0" w:color="auto"/>
            </w:tcBorders>
            <w:shd w:val="clear" w:color="auto" w:fill="auto"/>
            <w:noWrap/>
            <w:hideMark/>
          </w:tcPr>
          <w:p w14:paraId="66D26ED6" w14:textId="77777777" w:rsidR="002A48F2" w:rsidRPr="004A3FAD" w:rsidRDefault="002A48F2" w:rsidP="00BA24D3">
            <w:pPr>
              <w:spacing w:after="0" w:line="240" w:lineRule="auto"/>
              <w:rPr>
                <w:rFonts w:eastAsia="Times New Roman" w:cs="Arial"/>
                <w:color w:val="000000"/>
                <w:szCs w:val="24"/>
              </w:rPr>
            </w:pPr>
            <w:r w:rsidRPr="004A3FAD">
              <w:rPr>
                <w:rFonts w:eastAsia="Times New Roman" w:cs="Arial"/>
                <w:color w:val="000000"/>
                <w:szCs w:val="24"/>
              </w:rPr>
              <w:t> </w:t>
            </w:r>
          </w:p>
        </w:tc>
        <w:tc>
          <w:tcPr>
            <w:tcW w:w="1417" w:type="dxa"/>
            <w:tcBorders>
              <w:top w:val="single" w:sz="4" w:space="0" w:color="auto"/>
              <w:left w:val="nil"/>
              <w:bottom w:val="single" w:sz="4" w:space="0" w:color="auto"/>
              <w:right w:val="single" w:sz="4" w:space="0" w:color="auto"/>
            </w:tcBorders>
            <w:shd w:val="clear" w:color="auto" w:fill="auto"/>
            <w:noWrap/>
            <w:hideMark/>
          </w:tcPr>
          <w:p w14:paraId="31F30180" w14:textId="77777777" w:rsidR="002A48F2" w:rsidRPr="004A3FAD" w:rsidRDefault="002A48F2" w:rsidP="00BA24D3">
            <w:pPr>
              <w:spacing w:after="0" w:line="240" w:lineRule="auto"/>
              <w:rPr>
                <w:rFonts w:eastAsia="Times New Roman" w:cs="Arial"/>
                <w:color w:val="000000"/>
                <w:szCs w:val="24"/>
              </w:rPr>
            </w:pPr>
            <w:r w:rsidRPr="004A3FAD">
              <w:rPr>
                <w:rFonts w:eastAsia="Times New Roman" w:cs="Arial"/>
                <w:color w:val="000000"/>
                <w:szCs w:val="24"/>
              </w:rPr>
              <w:t> </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528D6BB5" w14:textId="6A62930D" w:rsidR="002A48F2" w:rsidRPr="004A3FAD" w:rsidRDefault="002A48F2" w:rsidP="00BA24D3">
            <w:pPr>
              <w:spacing w:after="0" w:line="240" w:lineRule="auto"/>
              <w:rPr>
                <w:rFonts w:eastAsia="Times New Roman" w:cs="Arial"/>
                <w:b/>
                <w:color w:val="000000"/>
                <w:szCs w:val="24"/>
              </w:rPr>
            </w:pPr>
            <w:r w:rsidRPr="004A3FAD">
              <w:rPr>
                <w:rFonts w:eastAsia="Times New Roman" w:cs="Arial"/>
                <w:b/>
                <w:color w:val="000000"/>
                <w:szCs w:val="24"/>
              </w:rPr>
              <w:t xml:space="preserve">Option </w:t>
            </w:r>
            <w:r w:rsidR="00CB7EE7" w:rsidRPr="004A3FAD">
              <w:rPr>
                <w:rFonts w:eastAsia="Times New Roman" w:cs="Arial"/>
                <w:b/>
                <w:bCs/>
                <w:color w:val="000000"/>
                <w:szCs w:val="24"/>
              </w:rPr>
              <w:t>0</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1669E14A" w14:textId="72614F14" w:rsidR="002A48F2" w:rsidRPr="004A3FAD" w:rsidRDefault="002A48F2" w:rsidP="00BA24D3">
            <w:pPr>
              <w:spacing w:after="0" w:line="240" w:lineRule="auto"/>
              <w:rPr>
                <w:rFonts w:eastAsia="Times New Roman" w:cs="Arial"/>
                <w:b/>
                <w:color w:val="000000"/>
                <w:szCs w:val="24"/>
              </w:rPr>
            </w:pPr>
            <w:r w:rsidRPr="004A3FAD">
              <w:rPr>
                <w:rFonts w:eastAsia="Times New Roman" w:cs="Arial"/>
                <w:b/>
                <w:color w:val="000000"/>
                <w:szCs w:val="24"/>
              </w:rPr>
              <w:t xml:space="preserve">Option </w:t>
            </w:r>
            <w:r w:rsidR="00CB7EE7" w:rsidRPr="004A3FAD">
              <w:rPr>
                <w:rFonts w:eastAsia="Times New Roman" w:cs="Arial"/>
                <w:b/>
                <w:bCs/>
                <w:color w:val="000000"/>
                <w:szCs w:val="24"/>
              </w:rPr>
              <w:t>1</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76F481E3" w14:textId="19BE5A38" w:rsidR="002A48F2" w:rsidRPr="004A3FAD" w:rsidRDefault="002A48F2" w:rsidP="00BA24D3">
            <w:pPr>
              <w:spacing w:after="0" w:line="240" w:lineRule="auto"/>
              <w:rPr>
                <w:rFonts w:eastAsia="Times New Roman" w:cs="Arial"/>
                <w:b/>
                <w:color w:val="000000"/>
                <w:szCs w:val="24"/>
              </w:rPr>
            </w:pPr>
            <w:r w:rsidRPr="004A3FAD">
              <w:rPr>
                <w:rFonts w:eastAsia="Times New Roman" w:cs="Arial"/>
                <w:b/>
                <w:color w:val="000000"/>
                <w:szCs w:val="24"/>
              </w:rPr>
              <w:t xml:space="preserve">Option </w:t>
            </w:r>
            <w:r w:rsidR="00CB7EE7" w:rsidRPr="004A3FAD">
              <w:rPr>
                <w:rFonts w:eastAsia="Times New Roman" w:cs="Arial"/>
                <w:b/>
                <w:bCs/>
                <w:color w:val="000000"/>
                <w:szCs w:val="24"/>
              </w:rPr>
              <w:t>2</w:t>
            </w:r>
          </w:p>
        </w:tc>
        <w:tc>
          <w:tcPr>
            <w:tcW w:w="1393" w:type="dxa"/>
            <w:tcBorders>
              <w:top w:val="single" w:sz="4" w:space="0" w:color="auto"/>
              <w:left w:val="nil"/>
              <w:bottom w:val="single" w:sz="4" w:space="0" w:color="auto"/>
              <w:right w:val="single" w:sz="4" w:space="0" w:color="auto"/>
            </w:tcBorders>
            <w:shd w:val="clear" w:color="auto" w:fill="auto"/>
            <w:vAlign w:val="center"/>
            <w:hideMark/>
          </w:tcPr>
          <w:p w14:paraId="1D27CF89" w14:textId="1EAA1B0F" w:rsidR="002A48F2" w:rsidRPr="004A3FAD" w:rsidRDefault="002A48F2" w:rsidP="00BA24D3">
            <w:pPr>
              <w:spacing w:after="0" w:line="240" w:lineRule="auto"/>
              <w:rPr>
                <w:rFonts w:eastAsia="Times New Roman" w:cs="Arial"/>
                <w:b/>
                <w:color w:val="000000"/>
                <w:szCs w:val="24"/>
              </w:rPr>
            </w:pPr>
            <w:r w:rsidRPr="004A3FAD">
              <w:rPr>
                <w:rFonts w:eastAsia="Times New Roman" w:cs="Arial"/>
                <w:b/>
                <w:color w:val="000000"/>
                <w:szCs w:val="24"/>
              </w:rPr>
              <w:t xml:space="preserve">Option </w:t>
            </w:r>
            <w:r w:rsidR="00CB7EE7" w:rsidRPr="004A3FAD">
              <w:rPr>
                <w:rFonts w:eastAsia="Times New Roman" w:cs="Arial"/>
                <w:b/>
                <w:bCs/>
                <w:color w:val="000000"/>
                <w:szCs w:val="24"/>
              </w:rPr>
              <w:t>3</w:t>
            </w:r>
          </w:p>
        </w:tc>
      </w:tr>
      <w:tr w:rsidR="002A48F2" w:rsidRPr="004A3FAD" w14:paraId="57396AD1" w14:textId="77777777" w:rsidTr="004761D1">
        <w:trPr>
          <w:trHeight w:val="340"/>
        </w:trPr>
        <w:tc>
          <w:tcPr>
            <w:tcW w:w="2127" w:type="dxa"/>
            <w:vMerge w:val="restart"/>
            <w:tcBorders>
              <w:top w:val="nil"/>
              <w:left w:val="single" w:sz="4" w:space="0" w:color="auto"/>
              <w:bottom w:val="single" w:sz="8" w:space="0" w:color="000000"/>
              <w:right w:val="single" w:sz="4" w:space="0" w:color="auto"/>
            </w:tcBorders>
            <w:shd w:val="clear" w:color="auto" w:fill="auto"/>
            <w:hideMark/>
          </w:tcPr>
          <w:p w14:paraId="22C7C178" w14:textId="77777777" w:rsidR="002A48F2" w:rsidRPr="004A3FAD" w:rsidRDefault="002A48F2" w:rsidP="00BA24D3">
            <w:pPr>
              <w:spacing w:after="0" w:line="240" w:lineRule="auto"/>
              <w:rPr>
                <w:rFonts w:eastAsia="Times New Roman" w:cs="Arial"/>
                <w:color w:val="000000"/>
                <w:szCs w:val="24"/>
              </w:rPr>
            </w:pPr>
            <w:r w:rsidRPr="004A3FAD">
              <w:rPr>
                <w:rFonts w:eastAsia="Times New Roman" w:cs="Arial"/>
                <w:color w:val="000000"/>
                <w:szCs w:val="24"/>
              </w:rPr>
              <w:t>Average Annual Cost</w:t>
            </w:r>
          </w:p>
        </w:tc>
        <w:tc>
          <w:tcPr>
            <w:tcW w:w="1417" w:type="dxa"/>
            <w:tcBorders>
              <w:top w:val="nil"/>
              <w:left w:val="nil"/>
              <w:bottom w:val="single" w:sz="4" w:space="0" w:color="auto"/>
              <w:right w:val="single" w:sz="4" w:space="0" w:color="auto"/>
            </w:tcBorders>
            <w:shd w:val="clear" w:color="auto" w:fill="auto"/>
            <w:vAlign w:val="center"/>
            <w:hideMark/>
          </w:tcPr>
          <w:p w14:paraId="6455D4C2" w14:textId="77777777" w:rsidR="002A48F2" w:rsidRPr="004A3FAD" w:rsidRDefault="002A48F2" w:rsidP="00953A8F">
            <w:pPr>
              <w:spacing w:after="0" w:line="240" w:lineRule="auto"/>
              <w:jc w:val="center"/>
              <w:rPr>
                <w:rFonts w:eastAsia="Times New Roman" w:cs="Arial"/>
                <w:color w:val="000000"/>
                <w:szCs w:val="24"/>
              </w:rPr>
            </w:pPr>
            <w:r w:rsidRPr="004A3FAD">
              <w:rPr>
                <w:rFonts w:eastAsia="Times New Roman" w:cs="Arial"/>
                <w:color w:val="000000"/>
                <w:szCs w:val="24"/>
              </w:rPr>
              <w:t>High</w:t>
            </w:r>
          </w:p>
        </w:tc>
        <w:tc>
          <w:tcPr>
            <w:tcW w:w="1418" w:type="dxa"/>
            <w:tcBorders>
              <w:top w:val="nil"/>
              <w:left w:val="nil"/>
              <w:bottom w:val="single" w:sz="4" w:space="0" w:color="auto"/>
              <w:right w:val="single" w:sz="4" w:space="0" w:color="auto"/>
            </w:tcBorders>
            <w:shd w:val="clear" w:color="auto" w:fill="auto"/>
            <w:vAlign w:val="center"/>
            <w:hideMark/>
          </w:tcPr>
          <w:p w14:paraId="4BD01135" w14:textId="77777777"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0.0</w:t>
            </w:r>
          </w:p>
        </w:tc>
        <w:tc>
          <w:tcPr>
            <w:tcW w:w="1417" w:type="dxa"/>
            <w:tcBorders>
              <w:top w:val="nil"/>
              <w:left w:val="nil"/>
              <w:bottom w:val="single" w:sz="4" w:space="0" w:color="auto"/>
              <w:right w:val="single" w:sz="4" w:space="0" w:color="auto"/>
            </w:tcBorders>
            <w:shd w:val="clear" w:color="auto" w:fill="auto"/>
            <w:vAlign w:val="center"/>
            <w:hideMark/>
          </w:tcPr>
          <w:p w14:paraId="08310C54" w14:textId="77777777"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2.8</w:t>
            </w:r>
          </w:p>
        </w:tc>
        <w:tc>
          <w:tcPr>
            <w:tcW w:w="1418" w:type="dxa"/>
            <w:tcBorders>
              <w:top w:val="nil"/>
              <w:left w:val="nil"/>
              <w:bottom w:val="single" w:sz="4" w:space="0" w:color="auto"/>
              <w:right w:val="single" w:sz="4" w:space="0" w:color="auto"/>
            </w:tcBorders>
            <w:shd w:val="clear" w:color="auto" w:fill="auto"/>
            <w:vAlign w:val="center"/>
            <w:hideMark/>
          </w:tcPr>
          <w:p w14:paraId="5CB29F79" w14:textId="77777777"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3.9</w:t>
            </w:r>
          </w:p>
        </w:tc>
        <w:tc>
          <w:tcPr>
            <w:tcW w:w="1393" w:type="dxa"/>
            <w:tcBorders>
              <w:top w:val="nil"/>
              <w:left w:val="nil"/>
              <w:bottom w:val="single" w:sz="4" w:space="0" w:color="auto"/>
              <w:right w:val="single" w:sz="4" w:space="0" w:color="auto"/>
            </w:tcBorders>
            <w:shd w:val="clear" w:color="auto" w:fill="auto"/>
            <w:vAlign w:val="center"/>
            <w:hideMark/>
          </w:tcPr>
          <w:p w14:paraId="4B9CBE32" w14:textId="77777777"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12.0</w:t>
            </w:r>
          </w:p>
        </w:tc>
      </w:tr>
      <w:tr w:rsidR="002A48F2" w:rsidRPr="004A3FAD" w14:paraId="05EC048C" w14:textId="77777777" w:rsidTr="004761D1">
        <w:trPr>
          <w:trHeight w:val="340"/>
        </w:trPr>
        <w:tc>
          <w:tcPr>
            <w:tcW w:w="2127" w:type="dxa"/>
            <w:vMerge/>
            <w:tcBorders>
              <w:top w:val="nil"/>
              <w:left w:val="single" w:sz="4" w:space="0" w:color="auto"/>
              <w:bottom w:val="single" w:sz="8" w:space="0" w:color="000000"/>
              <w:right w:val="single" w:sz="4" w:space="0" w:color="auto"/>
            </w:tcBorders>
            <w:vAlign w:val="center"/>
            <w:hideMark/>
          </w:tcPr>
          <w:p w14:paraId="50C3A7EB" w14:textId="77777777" w:rsidR="002A48F2" w:rsidRPr="004A3FAD" w:rsidRDefault="002A48F2" w:rsidP="00BA24D3">
            <w:pPr>
              <w:spacing w:after="0" w:line="240" w:lineRule="auto"/>
              <w:rPr>
                <w:rFonts w:eastAsia="Times New Roman" w:cs="Arial"/>
                <w:color w:val="000000"/>
                <w:szCs w:val="24"/>
              </w:rPr>
            </w:pPr>
          </w:p>
        </w:tc>
        <w:tc>
          <w:tcPr>
            <w:tcW w:w="1417" w:type="dxa"/>
            <w:tcBorders>
              <w:top w:val="nil"/>
              <w:left w:val="nil"/>
              <w:bottom w:val="single" w:sz="4" w:space="0" w:color="auto"/>
              <w:right w:val="single" w:sz="4" w:space="0" w:color="auto"/>
            </w:tcBorders>
            <w:shd w:val="clear" w:color="auto" w:fill="auto"/>
            <w:vAlign w:val="center"/>
            <w:hideMark/>
          </w:tcPr>
          <w:p w14:paraId="7D0DD3F5" w14:textId="77777777" w:rsidR="002A48F2" w:rsidRPr="004A3FAD" w:rsidRDefault="002A48F2" w:rsidP="00953A8F">
            <w:pPr>
              <w:spacing w:after="0" w:line="240" w:lineRule="auto"/>
              <w:jc w:val="center"/>
              <w:rPr>
                <w:rFonts w:eastAsia="Times New Roman" w:cs="Arial"/>
                <w:color w:val="000000"/>
                <w:szCs w:val="24"/>
              </w:rPr>
            </w:pPr>
            <w:r w:rsidRPr="004A3FAD">
              <w:rPr>
                <w:rFonts w:eastAsia="Times New Roman" w:cs="Arial"/>
                <w:color w:val="000000"/>
                <w:szCs w:val="24"/>
              </w:rPr>
              <w:t>Low</w:t>
            </w:r>
          </w:p>
        </w:tc>
        <w:tc>
          <w:tcPr>
            <w:tcW w:w="1418" w:type="dxa"/>
            <w:tcBorders>
              <w:top w:val="nil"/>
              <w:left w:val="nil"/>
              <w:bottom w:val="single" w:sz="4" w:space="0" w:color="auto"/>
              <w:right w:val="single" w:sz="4" w:space="0" w:color="auto"/>
            </w:tcBorders>
            <w:shd w:val="clear" w:color="auto" w:fill="auto"/>
            <w:vAlign w:val="center"/>
            <w:hideMark/>
          </w:tcPr>
          <w:p w14:paraId="16896C4C" w14:textId="77777777"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0.0</w:t>
            </w:r>
          </w:p>
        </w:tc>
        <w:tc>
          <w:tcPr>
            <w:tcW w:w="1417" w:type="dxa"/>
            <w:tcBorders>
              <w:top w:val="nil"/>
              <w:left w:val="nil"/>
              <w:bottom w:val="single" w:sz="4" w:space="0" w:color="auto"/>
              <w:right w:val="single" w:sz="4" w:space="0" w:color="auto"/>
            </w:tcBorders>
            <w:shd w:val="clear" w:color="auto" w:fill="auto"/>
            <w:vAlign w:val="center"/>
            <w:hideMark/>
          </w:tcPr>
          <w:p w14:paraId="310C50B0" w14:textId="77777777"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1.5</w:t>
            </w:r>
          </w:p>
        </w:tc>
        <w:tc>
          <w:tcPr>
            <w:tcW w:w="1418" w:type="dxa"/>
            <w:tcBorders>
              <w:top w:val="nil"/>
              <w:left w:val="nil"/>
              <w:bottom w:val="single" w:sz="4" w:space="0" w:color="auto"/>
              <w:right w:val="single" w:sz="4" w:space="0" w:color="auto"/>
            </w:tcBorders>
            <w:shd w:val="clear" w:color="auto" w:fill="auto"/>
            <w:vAlign w:val="center"/>
            <w:hideMark/>
          </w:tcPr>
          <w:p w14:paraId="408048CE" w14:textId="77777777"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2.1</w:t>
            </w:r>
          </w:p>
        </w:tc>
        <w:tc>
          <w:tcPr>
            <w:tcW w:w="1393" w:type="dxa"/>
            <w:tcBorders>
              <w:top w:val="nil"/>
              <w:left w:val="nil"/>
              <w:bottom w:val="single" w:sz="4" w:space="0" w:color="auto"/>
              <w:right w:val="single" w:sz="4" w:space="0" w:color="auto"/>
            </w:tcBorders>
            <w:shd w:val="clear" w:color="auto" w:fill="auto"/>
            <w:vAlign w:val="center"/>
            <w:hideMark/>
          </w:tcPr>
          <w:p w14:paraId="1475CAA6" w14:textId="77777777" w:rsidR="002A48F2" w:rsidRPr="004A3FAD" w:rsidRDefault="002A48F2" w:rsidP="00BA24D3">
            <w:pPr>
              <w:spacing w:after="0" w:line="240" w:lineRule="auto"/>
              <w:jc w:val="right"/>
              <w:rPr>
                <w:rFonts w:eastAsia="Times New Roman" w:cs="Arial"/>
                <w:color w:val="000000"/>
                <w:szCs w:val="24"/>
              </w:rPr>
            </w:pPr>
            <w:r w:rsidRPr="004A3FAD">
              <w:rPr>
                <w:rFonts w:cs="Arial"/>
                <w:color w:val="000000"/>
                <w:szCs w:val="24"/>
              </w:rPr>
              <w:t>6.5</w:t>
            </w:r>
          </w:p>
        </w:tc>
      </w:tr>
      <w:tr w:rsidR="002A48F2" w:rsidRPr="004A3FAD" w14:paraId="563420AA" w14:textId="77777777" w:rsidTr="004761D1">
        <w:trPr>
          <w:trHeight w:val="340"/>
        </w:trPr>
        <w:tc>
          <w:tcPr>
            <w:tcW w:w="2127" w:type="dxa"/>
            <w:vMerge/>
            <w:tcBorders>
              <w:top w:val="nil"/>
              <w:left w:val="single" w:sz="4" w:space="0" w:color="auto"/>
              <w:bottom w:val="single" w:sz="8" w:space="0" w:color="000000"/>
              <w:right w:val="single" w:sz="4" w:space="0" w:color="auto"/>
            </w:tcBorders>
            <w:vAlign w:val="center"/>
            <w:hideMark/>
          </w:tcPr>
          <w:p w14:paraId="4A7711DA" w14:textId="77777777" w:rsidR="002A48F2" w:rsidRPr="004A3FAD" w:rsidRDefault="002A48F2" w:rsidP="00BA24D3">
            <w:pPr>
              <w:spacing w:after="0" w:line="240" w:lineRule="auto"/>
              <w:rPr>
                <w:rFonts w:eastAsia="Times New Roman" w:cs="Arial"/>
                <w:color w:val="000000"/>
                <w:szCs w:val="24"/>
              </w:rPr>
            </w:pPr>
          </w:p>
        </w:tc>
        <w:tc>
          <w:tcPr>
            <w:tcW w:w="1417" w:type="dxa"/>
            <w:tcBorders>
              <w:top w:val="nil"/>
              <w:left w:val="nil"/>
              <w:bottom w:val="single" w:sz="8" w:space="0" w:color="auto"/>
              <w:right w:val="single" w:sz="4" w:space="0" w:color="auto"/>
            </w:tcBorders>
            <w:shd w:val="clear" w:color="auto" w:fill="auto"/>
            <w:vAlign w:val="center"/>
            <w:hideMark/>
          </w:tcPr>
          <w:p w14:paraId="54F4AB5D" w14:textId="77777777" w:rsidR="002A48F2" w:rsidRPr="004A3FAD" w:rsidRDefault="002A48F2" w:rsidP="00953A8F">
            <w:pPr>
              <w:spacing w:after="0" w:line="240" w:lineRule="auto"/>
              <w:jc w:val="center"/>
              <w:rPr>
                <w:rFonts w:eastAsia="Times New Roman" w:cs="Arial"/>
                <w:b/>
                <w:color w:val="000000"/>
                <w:szCs w:val="24"/>
              </w:rPr>
            </w:pPr>
            <w:r w:rsidRPr="004A3FAD">
              <w:rPr>
                <w:rFonts w:eastAsia="Times New Roman" w:cs="Arial"/>
                <w:b/>
                <w:color w:val="000000"/>
                <w:szCs w:val="24"/>
              </w:rPr>
              <w:t>Best</w:t>
            </w:r>
          </w:p>
        </w:tc>
        <w:tc>
          <w:tcPr>
            <w:tcW w:w="1418" w:type="dxa"/>
            <w:tcBorders>
              <w:top w:val="nil"/>
              <w:left w:val="nil"/>
              <w:bottom w:val="single" w:sz="8" w:space="0" w:color="auto"/>
              <w:right w:val="single" w:sz="4" w:space="0" w:color="auto"/>
            </w:tcBorders>
            <w:shd w:val="clear" w:color="auto" w:fill="auto"/>
            <w:vAlign w:val="center"/>
            <w:hideMark/>
          </w:tcPr>
          <w:p w14:paraId="495F0073" w14:textId="77777777" w:rsidR="002A48F2" w:rsidRPr="004A3FAD" w:rsidRDefault="002A48F2" w:rsidP="00BA24D3">
            <w:pPr>
              <w:spacing w:after="0" w:line="240" w:lineRule="auto"/>
              <w:jc w:val="right"/>
              <w:rPr>
                <w:rFonts w:eastAsia="Times New Roman" w:cs="Arial"/>
                <w:b/>
                <w:color w:val="000000"/>
                <w:szCs w:val="24"/>
              </w:rPr>
            </w:pPr>
            <w:r w:rsidRPr="004A3FAD">
              <w:rPr>
                <w:rFonts w:cs="Arial"/>
                <w:b/>
                <w:color w:val="000000"/>
                <w:szCs w:val="24"/>
              </w:rPr>
              <w:t>0.0</w:t>
            </w:r>
          </w:p>
        </w:tc>
        <w:tc>
          <w:tcPr>
            <w:tcW w:w="1417" w:type="dxa"/>
            <w:tcBorders>
              <w:top w:val="nil"/>
              <w:left w:val="nil"/>
              <w:bottom w:val="single" w:sz="8" w:space="0" w:color="auto"/>
              <w:right w:val="single" w:sz="4" w:space="0" w:color="auto"/>
            </w:tcBorders>
            <w:shd w:val="clear" w:color="auto" w:fill="auto"/>
            <w:vAlign w:val="center"/>
            <w:hideMark/>
          </w:tcPr>
          <w:p w14:paraId="5CA12AAB" w14:textId="77777777" w:rsidR="002A48F2" w:rsidRPr="004A3FAD" w:rsidRDefault="002A48F2" w:rsidP="00BA24D3">
            <w:pPr>
              <w:spacing w:after="0" w:line="240" w:lineRule="auto"/>
              <w:jc w:val="right"/>
              <w:rPr>
                <w:rFonts w:eastAsia="Times New Roman" w:cs="Arial"/>
                <w:b/>
                <w:color w:val="000000"/>
                <w:szCs w:val="24"/>
              </w:rPr>
            </w:pPr>
            <w:r w:rsidRPr="004A3FAD">
              <w:rPr>
                <w:rFonts w:cs="Arial"/>
                <w:b/>
                <w:color w:val="000000"/>
                <w:szCs w:val="24"/>
              </w:rPr>
              <w:t>2.2</w:t>
            </w:r>
          </w:p>
        </w:tc>
        <w:tc>
          <w:tcPr>
            <w:tcW w:w="1418" w:type="dxa"/>
            <w:tcBorders>
              <w:top w:val="nil"/>
              <w:left w:val="nil"/>
              <w:bottom w:val="single" w:sz="8" w:space="0" w:color="auto"/>
              <w:right w:val="single" w:sz="4" w:space="0" w:color="auto"/>
            </w:tcBorders>
            <w:shd w:val="clear" w:color="auto" w:fill="auto"/>
            <w:vAlign w:val="center"/>
            <w:hideMark/>
          </w:tcPr>
          <w:p w14:paraId="2DEEDBBB" w14:textId="77777777" w:rsidR="002A48F2" w:rsidRPr="004A3FAD" w:rsidRDefault="002A48F2" w:rsidP="00BA24D3">
            <w:pPr>
              <w:spacing w:after="0" w:line="240" w:lineRule="auto"/>
              <w:jc w:val="right"/>
              <w:rPr>
                <w:rFonts w:eastAsia="Times New Roman" w:cs="Arial"/>
                <w:b/>
                <w:color w:val="000000"/>
                <w:szCs w:val="24"/>
              </w:rPr>
            </w:pPr>
            <w:r w:rsidRPr="004A3FAD">
              <w:rPr>
                <w:rFonts w:cs="Arial"/>
                <w:b/>
                <w:color w:val="000000"/>
                <w:szCs w:val="24"/>
              </w:rPr>
              <w:t>3.0</w:t>
            </w:r>
          </w:p>
        </w:tc>
        <w:tc>
          <w:tcPr>
            <w:tcW w:w="1393" w:type="dxa"/>
            <w:tcBorders>
              <w:top w:val="nil"/>
              <w:left w:val="nil"/>
              <w:bottom w:val="single" w:sz="8" w:space="0" w:color="auto"/>
              <w:right w:val="single" w:sz="4" w:space="0" w:color="auto"/>
            </w:tcBorders>
            <w:shd w:val="clear" w:color="auto" w:fill="auto"/>
            <w:vAlign w:val="center"/>
            <w:hideMark/>
          </w:tcPr>
          <w:p w14:paraId="3F706735" w14:textId="77777777" w:rsidR="002A48F2" w:rsidRPr="004A3FAD" w:rsidRDefault="002A48F2" w:rsidP="00BA24D3">
            <w:pPr>
              <w:spacing w:after="0" w:line="240" w:lineRule="auto"/>
              <w:jc w:val="right"/>
              <w:rPr>
                <w:rFonts w:eastAsia="Times New Roman" w:cs="Arial"/>
                <w:b/>
                <w:color w:val="000000"/>
                <w:szCs w:val="24"/>
              </w:rPr>
            </w:pPr>
            <w:r w:rsidRPr="004A3FAD">
              <w:rPr>
                <w:rFonts w:cs="Arial"/>
                <w:b/>
                <w:color w:val="000000"/>
                <w:szCs w:val="24"/>
              </w:rPr>
              <w:t>9.3</w:t>
            </w:r>
          </w:p>
        </w:tc>
      </w:tr>
      <w:tr w:rsidR="002A48F2" w:rsidRPr="004A3FAD" w14:paraId="1166D572" w14:textId="77777777" w:rsidTr="004761D1">
        <w:trPr>
          <w:trHeight w:val="340"/>
        </w:trPr>
        <w:tc>
          <w:tcPr>
            <w:tcW w:w="2127" w:type="dxa"/>
            <w:vMerge w:val="restart"/>
            <w:tcBorders>
              <w:top w:val="nil"/>
              <w:left w:val="single" w:sz="4" w:space="0" w:color="auto"/>
              <w:bottom w:val="single" w:sz="8" w:space="0" w:color="000000"/>
              <w:right w:val="single" w:sz="4" w:space="0" w:color="auto"/>
            </w:tcBorders>
            <w:shd w:val="clear" w:color="auto" w:fill="auto"/>
            <w:hideMark/>
          </w:tcPr>
          <w:p w14:paraId="28D5ED61" w14:textId="77777777" w:rsidR="002A48F2" w:rsidRPr="004A3FAD" w:rsidRDefault="002A48F2" w:rsidP="00BA24D3">
            <w:pPr>
              <w:spacing w:after="0" w:line="240" w:lineRule="auto"/>
              <w:rPr>
                <w:rFonts w:eastAsia="Times New Roman" w:cs="Arial"/>
                <w:color w:val="000000"/>
                <w:szCs w:val="24"/>
              </w:rPr>
            </w:pPr>
            <w:r w:rsidRPr="004A3FAD">
              <w:rPr>
                <w:rFonts w:eastAsia="Times New Roman" w:cs="Arial"/>
                <w:color w:val="000000"/>
                <w:szCs w:val="24"/>
              </w:rPr>
              <w:t>Total Cost to Households</w:t>
            </w:r>
          </w:p>
        </w:tc>
        <w:tc>
          <w:tcPr>
            <w:tcW w:w="1417" w:type="dxa"/>
            <w:tcBorders>
              <w:top w:val="nil"/>
              <w:left w:val="nil"/>
              <w:bottom w:val="single" w:sz="4" w:space="0" w:color="auto"/>
              <w:right w:val="single" w:sz="4" w:space="0" w:color="auto"/>
            </w:tcBorders>
            <w:shd w:val="clear" w:color="auto" w:fill="auto"/>
            <w:vAlign w:val="center"/>
            <w:hideMark/>
          </w:tcPr>
          <w:p w14:paraId="320070FD" w14:textId="77777777" w:rsidR="002A48F2" w:rsidRPr="004A3FAD" w:rsidRDefault="002A48F2" w:rsidP="00953A8F">
            <w:pPr>
              <w:spacing w:after="0" w:line="240" w:lineRule="auto"/>
              <w:jc w:val="center"/>
              <w:rPr>
                <w:rFonts w:eastAsia="Times New Roman" w:cs="Arial"/>
                <w:color w:val="000000"/>
                <w:szCs w:val="24"/>
              </w:rPr>
            </w:pPr>
            <w:r w:rsidRPr="004A3FAD">
              <w:rPr>
                <w:rFonts w:eastAsia="Times New Roman" w:cs="Arial"/>
                <w:color w:val="000000"/>
                <w:szCs w:val="24"/>
              </w:rPr>
              <w:t>High</w:t>
            </w:r>
          </w:p>
        </w:tc>
        <w:tc>
          <w:tcPr>
            <w:tcW w:w="1418" w:type="dxa"/>
            <w:tcBorders>
              <w:top w:val="nil"/>
              <w:left w:val="nil"/>
              <w:bottom w:val="single" w:sz="4" w:space="0" w:color="auto"/>
              <w:right w:val="single" w:sz="4" w:space="0" w:color="auto"/>
            </w:tcBorders>
            <w:shd w:val="clear" w:color="auto" w:fill="auto"/>
            <w:vAlign w:val="center"/>
            <w:hideMark/>
          </w:tcPr>
          <w:p w14:paraId="55FB7014"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0.0</w:t>
            </w:r>
          </w:p>
        </w:tc>
        <w:tc>
          <w:tcPr>
            <w:tcW w:w="1417" w:type="dxa"/>
            <w:tcBorders>
              <w:top w:val="nil"/>
              <w:left w:val="nil"/>
              <w:bottom w:val="single" w:sz="4" w:space="0" w:color="auto"/>
              <w:right w:val="single" w:sz="4" w:space="0" w:color="auto"/>
            </w:tcBorders>
            <w:shd w:val="clear" w:color="auto" w:fill="auto"/>
            <w:vAlign w:val="center"/>
            <w:hideMark/>
          </w:tcPr>
          <w:p w14:paraId="2A0784C3"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28.4</w:t>
            </w:r>
          </w:p>
        </w:tc>
        <w:tc>
          <w:tcPr>
            <w:tcW w:w="1418" w:type="dxa"/>
            <w:tcBorders>
              <w:top w:val="nil"/>
              <w:left w:val="nil"/>
              <w:bottom w:val="single" w:sz="4" w:space="0" w:color="auto"/>
              <w:right w:val="single" w:sz="4" w:space="0" w:color="auto"/>
            </w:tcBorders>
            <w:shd w:val="clear" w:color="auto" w:fill="auto"/>
            <w:vAlign w:val="center"/>
            <w:hideMark/>
          </w:tcPr>
          <w:p w14:paraId="7D7CE9FA"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38.6</w:t>
            </w:r>
          </w:p>
        </w:tc>
        <w:tc>
          <w:tcPr>
            <w:tcW w:w="1393" w:type="dxa"/>
            <w:tcBorders>
              <w:top w:val="nil"/>
              <w:left w:val="nil"/>
              <w:bottom w:val="single" w:sz="4" w:space="0" w:color="auto"/>
              <w:right w:val="single" w:sz="4" w:space="0" w:color="auto"/>
            </w:tcBorders>
            <w:shd w:val="clear" w:color="auto" w:fill="auto"/>
            <w:vAlign w:val="center"/>
            <w:hideMark/>
          </w:tcPr>
          <w:p w14:paraId="3C29246A"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120.5</w:t>
            </w:r>
          </w:p>
        </w:tc>
      </w:tr>
      <w:tr w:rsidR="002A48F2" w:rsidRPr="004A3FAD" w14:paraId="5F54AA8D" w14:textId="77777777" w:rsidTr="004761D1">
        <w:trPr>
          <w:trHeight w:val="340"/>
        </w:trPr>
        <w:tc>
          <w:tcPr>
            <w:tcW w:w="2127" w:type="dxa"/>
            <w:vMerge/>
            <w:tcBorders>
              <w:top w:val="nil"/>
              <w:left w:val="single" w:sz="4" w:space="0" w:color="auto"/>
              <w:bottom w:val="single" w:sz="8" w:space="0" w:color="000000"/>
              <w:right w:val="single" w:sz="4" w:space="0" w:color="auto"/>
            </w:tcBorders>
            <w:vAlign w:val="center"/>
            <w:hideMark/>
          </w:tcPr>
          <w:p w14:paraId="31172F36" w14:textId="77777777" w:rsidR="002A48F2" w:rsidRPr="004A3FAD" w:rsidRDefault="002A48F2" w:rsidP="00BA24D3">
            <w:pPr>
              <w:spacing w:after="0" w:line="240" w:lineRule="auto"/>
              <w:rPr>
                <w:rFonts w:eastAsia="Times New Roman" w:cs="Arial"/>
                <w:color w:val="000000"/>
                <w:szCs w:val="24"/>
              </w:rPr>
            </w:pPr>
          </w:p>
        </w:tc>
        <w:tc>
          <w:tcPr>
            <w:tcW w:w="1417" w:type="dxa"/>
            <w:tcBorders>
              <w:top w:val="nil"/>
              <w:left w:val="nil"/>
              <w:bottom w:val="single" w:sz="4" w:space="0" w:color="auto"/>
              <w:right w:val="single" w:sz="4" w:space="0" w:color="auto"/>
            </w:tcBorders>
            <w:shd w:val="clear" w:color="auto" w:fill="auto"/>
            <w:vAlign w:val="center"/>
            <w:hideMark/>
          </w:tcPr>
          <w:p w14:paraId="617AF851" w14:textId="77777777" w:rsidR="002A48F2" w:rsidRPr="004A3FAD" w:rsidRDefault="002A48F2" w:rsidP="00953A8F">
            <w:pPr>
              <w:spacing w:after="0" w:line="240" w:lineRule="auto"/>
              <w:jc w:val="center"/>
              <w:rPr>
                <w:rFonts w:eastAsia="Times New Roman" w:cs="Arial"/>
                <w:color w:val="000000"/>
                <w:szCs w:val="24"/>
              </w:rPr>
            </w:pPr>
            <w:r w:rsidRPr="004A3FAD">
              <w:rPr>
                <w:rFonts w:eastAsia="Times New Roman" w:cs="Arial"/>
                <w:color w:val="000000"/>
                <w:szCs w:val="24"/>
              </w:rPr>
              <w:t>Low</w:t>
            </w:r>
          </w:p>
        </w:tc>
        <w:tc>
          <w:tcPr>
            <w:tcW w:w="1418" w:type="dxa"/>
            <w:tcBorders>
              <w:top w:val="nil"/>
              <w:left w:val="nil"/>
              <w:bottom w:val="single" w:sz="4" w:space="0" w:color="auto"/>
              <w:right w:val="single" w:sz="4" w:space="0" w:color="auto"/>
            </w:tcBorders>
            <w:shd w:val="clear" w:color="auto" w:fill="auto"/>
            <w:vAlign w:val="center"/>
            <w:hideMark/>
          </w:tcPr>
          <w:p w14:paraId="45952320"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0.0</w:t>
            </w:r>
          </w:p>
        </w:tc>
        <w:tc>
          <w:tcPr>
            <w:tcW w:w="1417" w:type="dxa"/>
            <w:tcBorders>
              <w:top w:val="nil"/>
              <w:left w:val="nil"/>
              <w:bottom w:val="single" w:sz="4" w:space="0" w:color="auto"/>
              <w:right w:val="single" w:sz="4" w:space="0" w:color="auto"/>
            </w:tcBorders>
            <w:shd w:val="clear" w:color="auto" w:fill="auto"/>
            <w:vAlign w:val="center"/>
            <w:hideMark/>
          </w:tcPr>
          <w:p w14:paraId="05716B74"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15.3</w:t>
            </w:r>
          </w:p>
        </w:tc>
        <w:tc>
          <w:tcPr>
            <w:tcW w:w="1418" w:type="dxa"/>
            <w:tcBorders>
              <w:top w:val="nil"/>
              <w:left w:val="nil"/>
              <w:bottom w:val="single" w:sz="4" w:space="0" w:color="auto"/>
              <w:right w:val="single" w:sz="4" w:space="0" w:color="auto"/>
            </w:tcBorders>
            <w:shd w:val="clear" w:color="auto" w:fill="auto"/>
            <w:vAlign w:val="center"/>
            <w:hideMark/>
          </w:tcPr>
          <w:p w14:paraId="6B33F909"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20.8</w:t>
            </w:r>
          </w:p>
        </w:tc>
        <w:tc>
          <w:tcPr>
            <w:tcW w:w="1393" w:type="dxa"/>
            <w:tcBorders>
              <w:top w:val="nil"/>
              <w:left w:val="nil"/>
              <w:bottom w:val="single" w:sz="4" w:space="0" w:color="auto"/>
              <w:right w:val="single" w:sz="4" w:space="0" w:color="auto"/>
            </w:tcBorders>
            <w:shd w:val="clear" w:color="auto" w:fill="auto"/>
            <w:vAlign w:val="center"/>
            <w:hideMark/>
          </w:tcPr>
          <w:p w14:paraId="43E5BB71"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64.9</w:t>
            </w:r>
          </w:p>
        </w:tc>
      </w:tr>
      <w:tr w:rsidR="002A48F2" w:rsidRPr="004A3FAD" w14:paraId="15BC62CD" w14:textId="77777777" w:rsidTr="004761D1">
        <w:trPr>
          <w:trHeight w:val="340"/>
        </w:trPr>
        <w:tc>
          <w:tcPr>
            <w:tcW w:w="2127" w:type="dxa"/>
            <w:vMerge/>
            <w:tcBorders>
              <w:top w:val="nil"/>
              <w:left w:val="single" w:sz="4" w:space="0" w:color="auto"/>
              <w:bottom w:val="single" w:sz="8" w:space="0" w:color="000000"/>
              <w:right w:val="single" w:sz="4" w:space="0" w:color="auto"/>
            </w:tcBorders>
            <w:vAlign w:val="center"/>
            <w:hideMark/>
          </w:tcPr>
          <w:p w14:paraId="4E1FCE85" w14:textId="77777777" w:rsidR="002A48F2" w:rsidRPr="004A3FAD" w:rsidRDefault="002A48F2" w:rsidP="00BA24D3">
            <w:pPr>
              <w:spacing w:after="0" w:line="240" w:lineRule="auto"/>
              <w:rPr>
                <w:rFonts w:eastAsia="Times New Roman" w:cs="Arial"/>
                <w:color w:val="000000"/>
                <w:szCs w:val="24"/>
              </w:rPr>
            </w:pPr>
          </w:p>
        </w:tc>
        <w:tc>
          <w:tcPr>
            <w:tcW w:w="1417" w:type="dxa"/>
            <w:tcBorders>
              <w:top w:val="nil"/>
              <w:left w:val="nil"/>
              <w:bottom w:val="single" w:sz="8" w:space="0" w:color="auto"/>
              <w:right w:val="single" w:sz="4" w:space="0" w:color="auto"/>
            </w:tcBorders>
            <w:shd w:val="clear" w:color="auto" w:fill="auto"/>
            <w:vAlign w:val="center"/>
            <w:hideMark/>
          </w:tcPr>
          <w:p w14:paraId="3542A25A" w14:textId="77777777" w:rsidR="002A48F2" w:rsidRPr="004A3FAD" w:rsidRDefault="002A48F2" w:rsidP="00953A8F">
            <w:pPr>
              <w:spacing w:after="0" w:line="240" w:lineRule="auto"/>
              <w:jc w:val="center"/>
              <w:rPr>
                <w:rFonts w:eastAsia="Times New Roman" w:cs="Arial"/>
                <w:b/>
                <w:color w:val="000000"/>
                <w:szCs w:val="24"/>
              </w:rPr>
            </w:pPr>
            <w:r w:rsidRPr="004A3FAD">
              <w:rPr>
                <w:rFonts w:eastAsia="Times New Roman" w:cs="Arial"/>
                <w:b/>
                <w:color w:val="000000"/>
                <w:szCs w:val="24"/>
              </w:rPr>
              <w:t>Best</w:t>
            </w:r>
          </w:p>
        </w:tc>
        <w:tc>
          <w:tcPr>
            <w:tcW w:w="1418" w:type="dxa"/>
            <w:tcBorders>
              <w:top w:val="nil"/>
              <w:left w:val="nil"/>
              <w:bottom w:val="single" w:sz="8" w:space="0" w:color="auto"/>
              <w:right w:val="single" w:sz="4" w:space="0" w:color="auto"/>
            </w:tcBorders>
            <w:shd w:val="clear" w:color="auto" w:fill="auto"/>
            <w:vAlign w:val="center"/>
            <w:hideMark/>
          </w:tcPr>
          <w:p w14:paraId="585B2EF6" w14:textId="77777777" w:rsidR="002A48F2" w:rsidRPr="004A3FAD" w:rsidRDefault="002A48F2" w:rsidP="00BA24D3">
            <w:pPr>
              <w:spacing w:after="0" w:line="240" w:lineRule="auto"/>
              <w:jc w:val="right"/>
              <w:rPr>
                <w:rFonts w:eastAsia="Times New Roman" w:cs="Arial"/>
                <w:b/>
                <w:color w:val="000000"/>
                <w:szCs w:val="24"/>
              </w:rPr>
            </w:pPr>
            <w:r w:rsidRPr="004A3FAD">
              <w:rPr>
                <w:rFonts w:eastAsia="Times New Roman" w:cs="Arial"/>
                <w:b/>
                <w:color w:val="000000"/>
                <w:szCs w:val="24"/>
              </w:rPr>
              <w:t>0.0</w:t>
            </w:r>
          </w:p>
        </w:tc>
        <w:tc>
          <w:tcPr>
            <w:tcW w:w="1417" w:type="dxa"/>
            <w:tcBorders>
              <w:top w:val="nil"/>
              <w:left w:val="nil"/>
              <w:bottom w:val="single" w:sz="8" w:space="0" w:color="auto"/>
              <w:right w:val="single" w:sz="4" w:space="0" w:color="auto"/>
            </w:tcBorders>
            <w:shd w:val="clear" w:color="auto" w:fill="auto"/>
            <w:vAlign w:val="center"/>
            <w:hideMark/>
          </w:tcPr>
          <w:p w14:paraId="3D256C28" w14:textId="77777777" w:rsidR="002A48F2" w:rsidRPr="004A3FAD" w:rsidRDefault="002A48F2" w:rsidP="00BA24D3">
            <w:pPr>
              <w:spacing w:after="0" w:line="240" w:lineRule="auto"/>
              <w:jc w:val="right"/>
              <w:rPr>
                <w:rFonts w:eastAsia="Times New Roman" w:cs="Arial"/>
                <w:b/>
                <w:color w:val="000000"/>
                <w:szCs w:val="24"/>
              </w:rPr>
            </w:pPr>
            <w:r w:rsidRPr="004A3FAD">
              <w:rPr>
                <w:rFonts w:eastAsia="Times New Roman" w:cs="Arial"/>
                <w:b/>
                <w:color w:val="000000"/>
                <w:szCs w:val="24"/>
              </w:rPr>
              <w:t>21.9</w:t>
            </w:r>
          </w:p>
        </w:tc>
        <w:tc>
          <w:tcPr>
            <w:tcW w:w="1418" w:type="dxa"/>
            <w:tcBorders>
              <w:top w:val="nil"/>
              <w:left w:val="nil"/>
              <w:bottom w:val="single" w:sz="8" w:space="0" w:color="auto"/>
              <w:right w:val="single" w:sz="4" w:space="0" w:color="auto"/>
            </w:tcBorders>
            <w:shd w:val="clear" w:color="auto" w:fill="auto"/>
            <w:vAlign w:val="center"/>
            <w:hideMark/>
          </w:tcPr>
          <w:p w14:paraId="5FB31DBC" w14:textId="77777777" w:rsidR="002A48F2" w:rsidRPr="004A3FAD" w:rsidRDefault="002A48F2" w:rsidP="00BA24D3">
            <w:pPr>
              <w:spacing w:after="0" w:line="240" w:lineRule="auto"/>
              <w:jc w:val="right"/>
              <w:rPr>
                <w:rFonts w:eastAsia="Times New Roman" w:cs="Arial"/>
                <w:b/>
                <w:color w:val="000000"/>
                <w:szCs w:val="24"/>
              </w:rPr>
            </w:pPr>
            <w:r w:rsidRPr="004A3FAD">
              <w:rPr>
                <w:rFonts w:eastAsia="Times New Roman" w:cs="Arial"/>
                <w:b/>
                <w:color w:val="000000"/>
                <w:szCs w:val="24"/>
              </w:rPr>
              <w:t>29.7</w:t>
            </w:r>
          </w:p>
        </w:tc>
        <w:tc>
          <w:tcPr>
            <w:tcW w:w="1393" w:type="dxa"/>
            <w:tcBorders>
              <w:top w:val="nil"/>
              <w:left w:val="nil"/>
              <w:bottom w:val="single" w:sz="8" w:space="0" w:color="auto"/>
              <w:right w:val="single" w:sz="4" w:space="0" w:color="auto"/>
            </w:tcBorders>
            <w:shd w:val="clear" w:color="auto" w:fill="auto"/>
            <w:vAlign w:val="center"/>
            <w:hideMark/>
          </w:tcPr>
          <w:p w14:paraId="7588A204" w14:textId="77777777" w:rsidR="002A48F2" w:rsidRPr="004A3FAD" w:rsidRDefault="002A48F2" w:rsidP="00BA24D3">
            <w:pPr>
              <w:spacing w:after="0" w:line="240" w:lineRule="auto"/>
              <w:jc w:val="right"/>
              <w:rPr>
                <w:rFonts w:eastAsia="Times New Roman" w:cs="Arial"/>
                <w:b/>
                <w:color w:val="000000"/>
                <w:szCs w:val="24"/>
              </w:rPr>
            </w:pPr>
            <w:r w:rsidRPr="004A3FAD">
              <w:rPr>
                <w:rFonts w:eastAsia="Times New Roman" w:cs="Arial"/>
                <w:b/>
                <w:color w:val="000000"/>
                <w:szCs w:val="24"/>
              </w:rPr>
              <w:t>92.7</w:t>
            </w:r>
          </w:p>
        </w:tc>
      </w:tr>
      <w:tr w:rsidR="002A48F2" w:rsidRPr="004A3FAD" w14:paraId="10BD957C" w14:textId="77777777" w:rsidTr="004761D1">
        <w:trPr>
          <w:trHeight w:val="340"/>
        </w:trPr>
        <w:tc>
          <w:tcPr>
            <w:tcW w:w="2127" w:type="dxa"/>
            <w:vMerge w:val="restart"/>
            <w:tcBorders>
              <w:top w:val="nil"/>
              <w:left w:val="single" w:sz="4" w:space="0" w:color="auto"/>
              <w:bottom w:val="single" w:sz="4" w:space="0" w:color="000000"/>
              <w:right w:val="single" w:sz="4" w:space="0" w:color="auto"/>
            </w:tcBorders>
            <w:shd w:val="clear" w:color="auto" w:fill="auto"/>
            <w:vAlign w:val="center"/>
            <w:hideMark/>
          </w:tcPr>
          <w:p w14:paraId="772702F3" w14:textId="77777777" w:rsidR="002A48F2" w:rsidRPr="004A3FAD" w:rsidRDefault="002A48F2" w:rsidP="00BA24D3">
            <w:pPr>
              <w:spacing w:after="0" w:line="240" w:lineRule="auto"/>
              <w:rPr>
                <w:rFonts w:eastAsia="Times New Roman" w:cs="Arial"/>
                <w:color w:val="000000"/>
                <w:szCs w:val="24"/>
              </w:rPr>
            </w:pPr>
            <w:r w:rsidRPr="004A3FAD">
              <w:rPr>
                <w:rFonts w:eastAsia="Times New Roman" w:cs="Arial"/>
                <w:color w:val="000000"/>
                <w:szCs w:val="24"/>
              </w:rPr>
              <w:t>Household NPV</w:t>
            </w:r>
          </w:p>
        </w:tc>
        <w:tc>
          <w:tcPr>
            <w:tcW w:w="1417" w:type="dxa"/>
            <w:tcBorders>
              <w:top w:val="nil"/>
              <w:left w:val="nil"/>
              <w:bottom w:val="single" w:sz="4" w:space="0" w:color="auto"/>
              <w:right w:val="single" w:sz="4" w:space="0" w:color="auto"/>
            </w:tcBorders>
            <w:shd w:val="clear" w:color="auto" w:fill="auto"/>
            <w:vAlign w:val="center"/>
            <w:hideMark/>
          </w:tcPr>
          <w:p w14:paraId="2EA91220" w14:textId="77777777" w:rsidR="002A48F2" w:rsidRPr="004A3FAD" w:rsidRDefault="002A48F2" w:rsidP="00953A8F">
            <w:pPr>
              <w:spacing w:after="0" w:line="240" w:lineRule="auto"/>
              <w:jc w:val="center"/>
              <w:rPr>
                <w:rFonts w:eastAsia="Times New Roman" w:cs="Arial"/>
                <w:color w:val="000000"/>
                <w:szCs w:val="24"/>
              </w:rPr>
            </w:pPr>
            <w:r w:rsidRPr="004A3FAD">
              <w:rPr>
                <w:rFonts w:eastAsia="Times New Roman" w:cs="Arial"/>
                <w:color w:val="000000"/>
                <w:szCs w:val="24"/>
              </w:rPr>
              <w:t>High</w:t>
            </w:r>
          </w:p>
        </w:tc>
        <w:tc>
          <w:tcPr>
            <w:tcW w:w="1418" w:type="dxa"/>
            <w:tcBorders>
              <w:top w:val="nil"/>
              <w:left w:val="nil"/>
              <w:bottom w:val="single" w:sz="4" w:space="0" w:color="auto"/>
              <w:right w:val="single" w:sz="4" w:space="0" w:color="auto"/>
            </w:tcBorders>
            <w:shd w:val="clear" w:color="auto" w:fill="auto"/>
            <w:vAlign w:val="center"/>
            <w:hideMark/>
          </w:tcPr>
          <w:p w14:paraId="27291431"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0.0</w:t>
            </w:r>
          </w:p>
        </w:tc>
        <w:tc>
          <w:tcPr>
            <w:tcW w:w="1417" w:type="dxa"/>
            <w:tcBorders>
              <w:top w:val="nil"/>
              <w:left w:val="nil"/>
              <w:bottom w:val="single" w:sz="4" w:space="0" w:color="auto"/>
              <w:right w:val="single" w:sz="4" w:space="0" w:color="auto"/>
            </w:tcBorders>
            <w:shd w:val="clear" w:color="auto" w:fill="auto"/>
            <w:vAlign w:val="center"/>
            <w:hideMark/>
          </w:tcPr>
          <w:p w14:paraId="6DF868F9"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-28.4</w:t>
            </w:r>
          </w:p>
        </w:tc>
        <w:tc>
          <w:tcPr>
            <w:tcW w:w="1418" w:type="dxa"/>
            <w:tcBorders>
              <w:top w:val="nil"/>
              <w:left w:val="nil"/>
              <w:bottom w:val="single" w:sz="4" w:space="0" w:color="auto"/>
              <w:right w:val="single" w:sz="4" w:space="0" w:color="auto"/>
            </w:tcBorders>
            <w:shd w:val="clear" w:color="auto" w:fill="auto"/>
            <w:vAlign w:val="center"/>
            <w:hideMark/>
          </w:tcPr>
          <w:p w14:paraId="6DE01C1B"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-38.6</w:t>
            </w:r>
          </w:p>
        </w:tc>
        <w:tc>
          <w:tcPr>
            <w:tcW w:w="1393" w:type="dxa"/>
            <w:tcBorders>
              <w:top w:val="nil"/>
              <w:left w:val="nil"/>
              <w:bottom w:val="single" w:sz="4" w:space="0" w:color="auto"/>
              <w:right w:val="single" w:sz="4" w:space="0" w:color="auto"/>
            </w:tcBorders>
            <w:shd w:val="clear" w:color="auto" w:fill="auto"/>
            <w:vAlign w:val="center"/>
            <w:hideMark/>
          </w:tcPr>
          <w:p w14:paraId="49A31731"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-120.5</w:t>
            </w:r>
          </w:p>
        </w:tc>
      </w:tr>
      <w:tr w:rsidR="002A48F2" w:rsidRPr="004A3FAD" w14:paraId="671D07C8" w14:textId="77777777" w:rsidTr="004761D1">
        <w:trPr>
          <w:trHeight w:val="340"/>
        </w:trPr>
        <w:tc>
          <w:tcPr>
            <w:tcW w:w="2127" w:type="dxa"/>
            <w:vMerge/>
            <w:tcBorders>
              <w:top w:val="nil"/>
              <w:left w:val="single" w:sz="4" w:space="0" w:color="auto"/>
              <w:bottom w:val="single" w:sz="4" w:space="0" w:color="000000"/>
              <w:right w:val="single" w:sz="4" w:space="0" w:color="auto"/>
            </w:tcBorders>
            <w:vAlign w:val="center"/>
            <w:hideMark/>
          </w:tcPr>
          <w:p w14:paraId="541C71FD" w14:textId="77777777" w:rsidR="002A48F2" w:rsidRPr="004A3FAD" w:rsidRDefault="002A48F2" w:rsidP="00BA24D3">
            <w:pPr>
              <w:spacing w:after="0" w:line="240" w:lineRule="auto"/>
              <w:rPr>
                <w:rFonts w:eastAsia="Times New Roman" w:cs="Arial"/>
                <w:color w:val="000000"/>
                <w:szCs w:val="24"/>
              </w:rPr>
            </w:pPr>
          </w:p>
        </w:tc>
        <w:tc>
          <w:tcPr>
            <w:tcW w:w="1417" w:type="dxa"/>
            <w:tcBorders>
              <w:top w:val="nil"/>
              <w:left w:val="nil"/>
              <w:bottom w:val="single" w:sz="4" w:space="0" w:color="auto"/>
              <w:right w:val="single" w:sz="4" w:space="0" w:color="auto"/>
            </w:tcBorders>
            <w:shd w:val="clear" w:color="auto" w:fill="auto"/>
            <w:vAlign w:val="center"/>
            <w:hideMark/>
          </w:tcPr>
          <w:p w14:paraId="624DDCBC" w14:textId="77777777" w:rsidR="002A48F2" w:rsidRPr="004A3FAD" w:rsidRDefault="002A48F2" w:rsidP="00953A8F">
            <w:pPr>
              <w:spacing w:after="0" w:line="240" w:lineRule="auto"/>
              <w:jc w:val="center"/>
              <w:rPr>
                <w:rFonts w:eastAsia="Times New Roman" w:cs="Arial"/>
                <w:color w:val="000000"/>
                <w:szCs w:val="24"/>
              </w:rPr>
            </w:pPr>
            <w:r w:rsidRPr="004A3FAD">
              <w:rPr>
                <w:rFonts w:eastAsia="Times New Roman" w:cs="Arial"/>
                <w:color w:val="000000"/>
                <w:szCs w:val="24"/>
              </w:rPr>
              <w:t>Low</w:t>
            </w:r>
          </w:p>
        </w:tc>
        <w:tc>
          <w:tcPr>
            <w:tcW w:w="1418" w:type="dxa"/>
            <w:tcBorders>
              <w:top w:val="nil"/>
              <w:left w:val="nil"/>
              <w:bottom w:val="single" w:sz="4" w:space="0" w:color="auto"/>
              <w:right w:val="single" w:sz="4" w:space="0" w:color="auto"/>
            </w:tcBorders>
            <w:shd w:val="clear" w:color="auto" w:fill="auto"/>
            <w:vAlign w:val="center"/>
            <w:hideMark/>
          </w:tcPr>
          <w:p w14:paraId="601A12BA"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0.0</w:t>
            </w:r>
          </w:p>
        </w:tc>
        <w:tc>
          <w:tcPr>
            <w:tcW w:w="1417" w:type="dxa"/>
            <w:tcBorders>
              <w:top w:val="nil"/>
              <w:left w:val="nil"/>
              <w:bottom w:val="single" w:sz="4" w:space="0" w:color="auto"/>
              <w:right w:val="single" w:sz="4" w:space="0" w:color="auto"/>
            </w:tcBorders>
            <w:shd w:val="clear" w:color="auto" w:fill="auto"/>
            <w:vAlign w:val="center"/>
            <w:hideMark/>
          </w:tcPr>
          <w:p w14:paraId="634D6221"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-15.3</w:t>
            </w:r>
          </w:p>
        </w:tc>
        <w:tc>
          <w:tcPr>
            <w:tcW w:w="1418" w:type="dxa"/>
            <w:tcBorders>
              <w:top w:val="nil"/>
              <w:left w:val="nil"/>
              <w:bottom w:val="single" w:sz="4" w:space="0" w:color="auto"/>
              <w:right w:val="single" w:sz="4" w:space="0" w:color="auto"/>
            </w:tcBorders>
            <w:shd w:val="clear" w:color="auto" w:fill="auto"/>
            <w:vAlign w:val="center"/>
            <w:hideMark/>
          </w:tcPr>
          <w:p w14:paraId="2ABA6FCB"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-20.8</w:t>
            </w:r>
          </w:p>
        </w:tc>
        <w:tc>
          <w:tcPr>
            <w:tcW w:w="1393" w:type="dxa"/>
            <w:tcBorders>
              <w:top w:val="nil"/>
              <w:left w:val="nil"/>
              <w:bottom w:val="single" w:sz="4" w:space="0" w:color="auto"/>
              <w:right w:val="single" w:sz="4" w:space="0" w:color="auto"/>
            </w:tcBorders>
            <w:shd w:val="clear" w:color="auto" w:fill="auto"/>
            <w:vAlign w:val="center"/>
            <w:hideMark/>
          </w:tcPr>
          <w:p w14:paraId="4D5F967D" w14:textId="77777777" w:rsidR="002A48F2" w:rsidRPr="004A3FAD" w:rsidRDefault="002A48F2" w:rsidP="00BA24D3">
            <w:pPr>
              <w:spacing w:after="0" w:line="240" w:lineRule="auto"/>
              <w:jc w:val="right"/>
              <w:rPr>
                <w:rFonts w:eastAsia="Times New Roman" w:cs="Arial"/>
                <w:color w:val="000000"/>
                <w:szCs w:val="24"/>
              </w:rPr>
            </w:pPr>
            <w:r w:rsidRPr="004A3FAD">
              <w:rPr>
                <w:rFonts w:eastAsia="Times New Roman" w:cs="Arial"/>
                <w:color w:val="000000"/>
                <w:szCs w:val="24"/>
              </w:rPr>
              <w:t>-64.9</w:t>
            </w:r>
          </w:p>
        </w:tc>
      </w:tr>
      <w:tr w:rsidR="002A48F2" w:rsidRPr="004A3FAD" w14:paraId="3D77E284" w14:textId="77777777" w:rsidTr="004761D1">
        <w:trPr>
          <w:trHeight w:val="340"/>
        </w:trPr>
        <w:tc>
          <w:tcPr>
            <w:tcW w:w="2127" w:type="dxa"/>
            <w:vMerge/>
            <w:tcBorders>
              <w:top w:val="nil"/>
              <w:left w:val="single" w:sz="4" w:space="0" w:color="auto"/>
              <w:bottom w:val="single" w:sz="4" w:space="0" w:color="000000"/>
              <w:right w:val="single" w:sz="4" w:space="0" w:color="auto"/>
            </w:tcBorders>
            <w:vAlign w:val="center"/>
            <w:hideMark/>
          </w:tcPr>
          <w:p w14:paraId="5FC083B5" w14:textId="77777777" w:rsidR="002A48F2" w:rsidRPr="004A3FAD" w:rsidRDefault="002A48F2" w:rsidP="00BA24D3">
            <w:pPr>
              <w:spacing w:after="0" w:line="240" w:lineRule="auto"/>
              <w:rPr>
                <w:rFonts w:eastAsia="Times New Roman" w:cs="Arial"/>
                <w:color w:val="000000"/>
                <w:szCs w:val="24"/>
              </w:rPr>
            </w:pPr>
          </w:p>
        </w:tc>
        <w:tc>
          <w:tcPr>
            <w:tcW w:w="1417" w:type="dxa"/>
            <w:tcBorders>
              <w:top w:val="nil"/>
              <w:left w:val="nil"/>
              <w:bottom w:val="single" w:sz="4" w:space="0" w:color="auto"/>
              <w:right w:val="single" w:sz="4" w:space="0" w:color="auto"/>
            </w:tcBorders>
            <w:shd w:val="clear" w:color="auto" w:fill="auto"/>
            <w:vAlign w:val="center"/>
            <w:hideMark/>
          </w:tcPr>
          <w:p w14:paraId="7789A0D9" w14:textId="77777777" w:rsidR="002A48F2" w:rsidRPr="004A3FAD" w:rsidRDefault="002A48F2" w:rsidP="00953A8F">
            <w:pPr>
              <w:spacing w:after="0" w:line="240" w:lineRule="auto"/>
              <w:jc w:val="center"/>
              <w:rPr>
                <w:rFonts w:eastAsia="Times New Roman" w:cs="Arial"/>
                <w:b/>
                <w:color w:val="000000"/>
                <w:szCs w:val="24"/>
              </w:rPr>
            </w:pPr>
            <w:r w:rsidRPr="004A3FAD">
              <w:rPr>
                <w:rFonts w:eastAsia="Times New Roman" w:cs="Arial"/>
                <w:b/>
                <w:color w:val="000000"/>
                <w:szCs w:val="24"/>
              </w:rPr>
              <w:t>Best</w:t>
            </w:r>
          </w:p>
        </w:tc>
        <w:tc>
          <w:tcPr>
            <w:tcW w:w="1418" w:type="dxa"/>
            <w:tcBorders>
              <w:top w:val="nil"/>
              <w:left w:val="nil"/>
              <w:bottom w:val="single" w:sz="4" w:space="0" w:color="auto"/>
              <w:right w:val="single" w:sz="4" w:space="0" w:color="auto"/>
            </w:tcBorders>
            <w:shd w:val="clear" w:color="auto" w:fill="auto"/>
            <w:vAlign w:val="center"/>
            <w:hideMark/>
          </w:tcPr>
          <w:p w14:paraId="75ECACD3" w14:textId="77777777" w:rsidR="002A48F2" w:rsidRPr="004A3FAD" w:rsidRDefault="002A48F2" w:rsidP="00BA24D3">
            <w:pPr>
              <w:spacing w:after="0" w:line="240" w:lineRule="auto"/>
              <w:jc w:val="right"/>
              <w:rPr>
                <w:rFonts w:eastAsia="Times New Roman" w:cs="Arial"/>
                <w:b/>
                <w:color w:val="000000"/>
                <w:szCs w:val="24"/>
              </w:rPr>
            </w:pPr>
            <w:r w:rsidRPr="004A3FAD">
              <w:rPr>
                <w:rFonts w:eastAsia="Times New Roman" w:cs="Arial"/>
                <w:b/>
                <w:color w:val="000000"/>
                <w:szCs w:val="24"/>
              </w:rPr>
              <w:t>0.0</w:t>
            </w:r>
          </w:p>
        </w:tc>
        <w:tc>
          <w:tcPr>
            <w:tcW w:w="1417" w:type="dxa"/>
            <w:tcBorders>
              <w:top w:val="nil"/>
              <w:left w:val="nil"/>
              <w:bottom w:val="single" w:sz="4" w:space="0" w:color="auto"/>
              <w:right w:val="single" w:sz="4" w:space="0" w:color="auto"/>
            </w:tcBorders>
            <w:shd w:val="clear" w:color="auto" w:fill="auto"/>
            <w:vAlign w:val="center"/>
            <w:hideMark/>
          </w:tcPr>
          <w:p w14:paraId="13AF0E92" w14:textId="77777777" w:rsidR="002A48F2" w:rsidRPr="004A3FAD" w:rsidRDefault="002A48F2" w:rsidP="00BA24D3">
            <w:pPr>
              <w:spacing w:after="0" w:line="240" w:lineRule="auto"/>
              <w:jc w:val="right"/>
              <w:rPr>
                <w:rFonts w:eastAsia="Times New Roman" w:cs="Arial"/>
                <w:b/>
                <w:color w:val="000000"/>
                <w:szCs w:val="24"/>
              </w:rPr>
            </w:pPr>
            <w:r w:rsidRPr="004A3FAD">
              <w:rPr>
                <w:rFonts w:eastAsia="Times New Roman" w:cs="Arial"/>
                <w:b/>
                <w:color w:val="000000"/>
                <w:szCs w:val="24"/>
              </w:rPr>
              <w:t>-21.9</w:t>
            </w:r>
          </w:p>
        </w:tc>
        <w:tc>
          <w:tcPr>
            <w:tcW w:w="1418" w:type="dxa"/>
            <w:tcBorders>
              <w:top w:val="nil"/>
              <w:left w:val="nil"/>
              <w:bottom w:val="single" w:sz="4" w:space="0" w:color="auto"/>
              <w:right w:val="single" w:sz="4" w:space="0" w:color="auto"/>
            </w:tcBorders>
            <w:shd w:val="clear" w:color="auto" w:fill="auto"/>
            <w:vAlign w:val="center"/>
            <w:hideMark/>
          </w:tcPr>
          <w:p w14:paraId="3DCEAA84" w14:textId="77777777" w:rsidR="002A48F2" w:rsidRPr="004A3FAD" w:rsidRDefault="002A48F2" w:rsidP="00BA24D3">
            <w:pPr>
              <w:spacing w:after="0" w:line="240" w:lineRule="auto"/>
              <w:jc w:val="right"/>
              <w:rPr>
                <w:rFonts w:eastAsia="Times New Roman" w:cs="Arial"/>
                <w:b/>
                <w:color w:val="000000"/>
                <w:szCs w:val="24"/>
              </w:rPr>
            </w:pPr>
            <w:r w:rsidRPr="004A3FAD">
              <w:rPr>
                <w:rFonts w:eastAsia="Times New Roman" w:cs="Arial"/>
                <w:b/>
                <w:color w:val="000000"/>
                <w:szCs w:val="24"/>
              </w:rPr>
              <w:t>-29.7</w:t>
            </w:r>
          </w:p>
        </w:tc>
        <w:tc>
          <w:tcPr>
            <w:tcW w:w="1393" w:type="dxa"/>
            <w:tcBorders>
              <w:top w:val="nil"/>
              <w:left w:val="nil"/>
              <w:bottom w:val="single" w:sz="4" w:space="0" w:color="auto"/>
              <w:right w:val="single" w:sz="4" w:space="0" w:color="auto"/>
            </w:tcBorders>
            <w:shd w:val="clear" w:color="auto" w:fill="auto"/>
            <w:vAlign w:val="center"/>
            <w:hideMark/>
          </w:tcPr>
          <w:p w14:paraId="3C705BA0" w14:textId="77777777" w:rsidR="002A48F2" w:rsidRPr="004A3FAD" w:rsidRDefault="002A48F2" w:rsidP="00BA24D3">
            <w:pPr>
              <w:spacing w:after="0" w:line="240" w:lineRule="auto"/>
              <w:jc w:val="right"/>
              <w:rPr>
                <w:rFonts w:eastAsia="Times New Roman" w:cs="Arial"/>
                <w:b/>
                <w:color w:val="000000"/>
                <w:szCs w:val="24"/>
              </w:rPr>
            </w:pPr>
            <w:r w:rsidRPr="004A3FAD">
              <w:rPr>
                <w:rFonts w:eastAsia="Times New Roman" w:cs="Arial"/>
                <w:b/>
                <w:color w:val="000000"/>
                <w:szCs w:val="24"/>
              </w:rPr>
              <w:t>-92.7</w:t>
            </w:r>
          </w:p>
        </w:tc>
      </w:tr>
    </w:tbl>
    <w:p w14:paraId="3B39B02E" w14:textId="77777777" w:rsidR="002A48F2" w:rsidRPr="009422D4" w:rsidRDefault="002A48F2" w:rsidP="00953A8F">
      <w:pPr>
        <w:spacing w:after="120"/>
        <w:ind w:left="567"/>
        <w:jc w:val="both"/>
        <w:rPr>
          <w:sz w:val="18"/>
          <w:szCs w:val="16"/>
        </w:rPr>
      </w:pPr>
      <w:r w:rsidRPr="009422D4">
        <w:rPr>
          <w:sz w:val="18"/>
          <w:szCs w:val="16"/>
        </w:rPr>
        <w:t>Source: Home Office Analysis and Insight</w:t>
      </w:r>
    </w:p>
    <w:p w14:paraId="332FF66A" w14:textId="0DFEC252" w:rsidR="002A48F2" w:rsidRPr="004A3FAD" w:rsidRDefault="002A48F2" w:rsidP="0055491B">
      <w:pPr>
        <w:spacing w:after="120"/>
        <w:ind w:left="567" w:hanging="567"/>
        <w:jc w:val="both"/>
        <w:rPr>
          <w:b/>
          <w:bCs/>
          <w:szCs w:val="24"/>
        </w:rPr>
      </w:pPr>
      <w:r w:rsidRPr="004A3FAD">
        <w:rPr>
          <w:b/>
          <w:bCs/>
          <w:szCs w:val="24"/>
        </w:rPr>
        <w:t>Equivalent Annual Net Direct Cost to Households</w:t>
      </w:r>
    </w:p>
    <w:p w14:paraId="44A0C135" w14:textId="77777777" w:rsidR="002A48F2" w:rsidRPr="004A3FAD" w:rsidRDefault="002A48F2" w:rsidP="00C40A10">
      <w:pPr>
        <w:pStyle w:val="ListParagraph"/>
        <w:numPr>
          <w:ilvl w:val="0"/>
          <w:numId w:val="19"/>
        </w:numPr>
        <w:spacing w:before="0" w:after="120"/>
        <w:ind w:left="567" w:hanging="567"/>
        <w:contextualSpacing w:val="0"/>
        <w:jc w:val="both"/>
        <w:rPr>
          <w:szCs w:val="24"/>
        </w:rPr>
      </w:pPr>
      <w:r w:rsidRPr="004A3FAD">
        <w:rPr>
          <w:szCs w:val="24"/>
        </w:rPr>
        <w:t xml:space="preserve">In the central scenario </w:t>
      </w:r>
    </w:p>
    <w:p w14:paraId="6620EF22" w14:textId="2439BC23" w:rsidR="002A48F2" w:rsidRPr="004A3FAD" w:rsidRDefault="002A48F2" w:rsidP="000A01A0">
      <w:pPr>
        <w:pStyle w:val="ListParagraph"/>
        <w:numPr>
          <w:ilvl w:val="0"/>
          <w:numId w:val="8"/>
        </w:numPr>
        <w:spacing w:before="0" w:after="120"/>
        <w:ind w:left="1134" w:hanging="425"/>
        <w:contextualSpacing w:val="0"/>
        <w:jc w:val="both"/>
        <w:rPr>
          <w:szCs w:val="24"/>
        </w:rPr>
      </w:pPr>
      <w:r w:rsidRPr="004A3FAD">
        <w:rPr>
          <w:szCs w:val="24"/>
        </w:rPr>
        <w:t xml:space="preserve">Option </w:t>
      </w:r>
      <w:r w:rsidR="00F57657">
        <w:rPr>
          <w:szCs w:val="24"/>
        </w:rPr>
        <w:t>1</w:t>
      </w:r>
      <w:r w:rsidRPr="004A3FAD">
        <w:rPr>
          <w:szCs w:val="24"/>
        </w:rPr>
        <w:t xml:space="preserve"> is estimated to have an Equivalent and Net Direct Cost to Households (EANDCH) of £2.5 million (PV)</w:t>
      </w:r>
    </w:p>
    <w:p w14:paraId="1882E63D" w14:textId="55F346F5" w:rsidR="002A48F2" w:rsidRPr="004A3FAD" w:rsidRDefault="002A48F2" w:rsidP="000A01A0">
      <w:pPr>
        <w:pStyle w:val="ListParagraph"/>
        <w:numPr>
          <w:ilvl w:val="0"/>
          <w:numId w:val="8"/>
        </w:numPr>
        <w:spacing w:before="0" w:after="120"/>
        <w:ind w:left="1134" w:hanging="425"/>
        <w:contextualSpacing w:val="0"/>
        <w:jc w:val="both"/>
        <w:rPr>
          <w:szCs w:val="24"/>
        </w:rPr>
      </w:pPr>
      <w:r w:rsidRPr="004A3FAD">
        <w:rPr>
          <w:szCs w:val="24"/>
        </w:rPr>
        <w:t xml:space="preserve">Option </w:t>
      </w:r>
      <w:r w:rsidR="00F57657">
        <w:rPr>
          <w:szCs w:val="24"/>
        </w:rPr>
        <w:t>2</w:t>
      </w:r>
      <w:r w:rsidRPr="004A3FAD">
        <w:rPr>
          <w:szCs w:val="24"/>
        </w:rPr>
        <w:t xml:space="preserve"> is estimated to have an EANDCH Of £3.5 million (PV)</w:t>
      </w:r>
    </w:p>
    <w:p w14:paraId="70C76170" w14:textId="70F60057" w:rsidR="002A48F2" w:rsidRPr="004A3FAD" w:rsidRDefault="002A48F2" w:rsidP="000A01A0">
      <w:pPr>
        <w:pStyle w:val="ListParagraph"/>
        <w:numPr>
          <w:ilvl w:val="0"/>
          <w:numId w:val="8"/>
        </w:numPr>
        <w:spacing w:before="0" w:after="120"/>
        <w:ind w:left="1134" w:hanging="425"/>
        <w:contextualSpacing w:val="0"/>
        <w:jc w:val="both"/>
        <w:rPr>
          <w:szCs w:val="24"/>
        </w:rPr>
      </w:pPr>
      <w:r w:rsidRPr="004A3FAD">
        <w:rPr>
          <w:szCs w:val="24"/>
        </w:rPr>
        <w:t xml:space="preserve">Option </w:t>
      </w:r>
      <w:r w:rsidR="00F57657">
        <w:rPr>
          <w:szCs w:val="24"/>
        </w:rPr>
        <w:t>3</w:t>
      </w:r>
      <w:r w:rsidRPr="004A3FAD">
        <w:rPr>
          <w:szCs w:val="24"/>
        </w:rPr>
        <w:t xml:space="preserve"> is estimated to have an EANDCH of £10.8 million (PV)</w:t>
      </w:r>
    </w:p>
    <w:p w14:paraId="2BF1F721" w14:textId="77777777" w:rsidR="002A48F2" w:rsidRPr="004A3FAD" w:rsidRDefault="002A48F2" w:rsidP="00C40A10">
      <w:pPr>
        <w:pStyle w:val="ListParagraph"/>
        <w:numPr>
          <w:ilvl w:val="0"/>
          <w:numId w:val="19"/>
        </w:numPr>
        <w:spacing w:before="0" w:after="120"/>
        <w:ind w:left="567" w:hanging="567"/>
        <w:contextualSpacing w:val="0"/>
        <w:jc w:val="both"/>
        <w:rPr>
          <w:szCs w:val="24"/>
        </w:rPr>
      </w:pPr>
      <w:r w:rsidRPr="004A3FAD">
        <w:rPr>
          <w:szCs w:val="24"/>
        </w:rPr>
        <w:t>Table 22 below shoes the EANDCH’s for all options in all three volume scenarios.</w:t>
      </w:r>
    </w:p>
    <w:p w14:paraId="7CA28720" w14:textId="77777777" w:rsidR="002A48F2" w:rsidRPr="004A3FAD" w:rsidRDefault="002A48F2" w:rsidP="009B1629">
      <w:pPr>
        <w:spacing w:after="120"/>
        <w:ind w:left="567"/>
        <w:jc w:val="both"/>
        <w:rPr>
          <w:b/>
          <w:szCs w:val="24"/>
        </w:rPr>
      </w:pPr>
      <w:r w:rsidRPr="004A3FAD">
        <w:rPr>
          <w:b/>
          <w:szCs w:val="24"/>
        </w:rPr>
        <w:t>Table 22 – EANDCHs for all volume scenarios (£ million, 2024 prices, 2024/25 PV)</w:t>
      </w:r>
    </w:p>
    <w:tbl>
      <w:tblPr>
        <w:tblW w:w="9355" w:type="dxa"/>
        <w:tblInd w:w="562" w:type="dxa"/>
        <w:tblLook w:val="04A0" w:firstRow="1" w:lastRow="0" w:firstColumn="1" w:lastColumn="0" w:noHBand="0" w:noVBand="1"/>
      </w:tblPr>
      <w:tblGrid>
        <w:gridCol w:w="1871"/>
        <w:gridCol w:w="1871"/>
        <w:gridCol w:w="1871"/>
        <w:gridCol w:w="1871"/>
        <w:gridCol w:w="1871"/>
      </w:tblGrid>
      <w:tr w:rsidR="0055491B" w:rsidRPr="004A3FAD" w14:paraId="19681EBE" w14:textId="77777777" w:rsidTr="004761D1">
        <w:trPr>
          <w:trHeight w:val="340"/>
        </w:trPr>
        <w:tc>
          <w:tcPr>
            <w:tcW w:w="1871" w:type="dxa"/>
            <w:tcBorders>
              <w:top w:val="single" w:sz="4" w:space="0" w:color="auto"/>
              <w:left w:val="single" w:sz="4" w:space="0" w:color="auto"/>
              <w:bottom w:val="single" w:sz="4" w:space="0" w:color="auto"/>
              <w:right w:val="single" w:sz="4" w:space="0" w:color="auto"/>
            </w:tcBorders>
            <w:shd w:val="clear" w:color="auto" w:fill="auto"/>
            <w:noWrap/>
            <w:hideMark/>
          </w:tcPr>
          <w:p w14:paraId="0226C42D" w14:textId="77777777" w:rsidR="002A48F2" w:rsidRPr="004A3FAD" w:rsidRDefault="002A48F2" w:rsidP="00BA24D3">
            <w:pPr>
              <w:spacing w:after="0" w:line="240" w:lineRule="auto"/>
              <w:rPr>
                <w:rFonts w:ascii="Times New Roman" w:eastAsia="Times New Roman" w:hAnsi="Times New Roman" w:cs="Times New Roman"/>
                <w:color w:val="000000"/>
                <w:szCs w:val="24"/>
              </w:rPr>
            </w:pPr>
            <w:r w:rsidRPr="004A3FAD">
              <w:rPr>
                <w:rFonts w:ascii="Times New Roman" w:eastAsia="Times New Roman" w:hAnsi="Times New Roman" w:cs="Times New Roman"/>
                <w:color w:val="000000"/>
                <w:szCs w:val="24"/>
              </w:rPr>
              <w:t> </w:t>
            </w:r>
          </w:p>
        </w:tc>
        <w:tc>
          <w:tcPr>
            <w:tcW w:w="1871" w:type="dxa"/>
            <w:tcBorders>
              <w:top w:val="single" w:sz="4" w:space="0" w:color="auto"/>
              <w:left w:val="nil"/>
              <w:bottom w:val="single" w:sz="4" w:space="0" w:color="auto"/>
              <w:right w:val="single" w:sz="4" w:space="0" w:color="auto"/>
            </w:tcBorders>
            <w:shd w:val="clear" w:color="auto" w:fill="auto"/>
            <w:vAlign w:val="center"/>
            <w:hideMark/>
          </w:tcPr>
          <w:p w14:paraId="2440950B" w14:textId="68263AEB" w:rsidR="002A48F2" w:rsidRPr="004A3FAD" w:rsidRDefault="002A48F2" w:rsidP="00BA24D3">
            <w:pPr>
              <w:spacing w:after="0" w:line="240" w:lineRule="auto"/>
              <w:rPr>
                <w:rFonts w:eastAsia="Times New Roman" w:cs="Arial"/>
                <w:b/>
                <w:color w:val="000000"/>
                <w:szCs w:val="24"/>
              </w:rPr>
            </w:pPr>
            <w:r w:rsidRPr="004A3FAD">
              <w:rPr>
                <w:rFonts w:eastAsia="Times New Roman" w:cs="Arial"/>
                <w:b/>
                <w:color w:val="000000"/>
                <w:szCs w:val="24"/>
              </w:rPr>
              <w:t xml:space="preserve">Option </w:t>
            </w:r>
            <w:r w:rsidR="00CB7EE7" w:rsidRPr="004A3FAD">
              <w:rPr>
                <w:rFonts w:eastAsia="Times New Roman" w:cs="Arial"/>
                <w:b/>
                <w:bCs/>
                <w:color w:val="000000"/>
                <w:szCs w:val="24"/>
              </w:rPr>
              <w:t>0</w:t>
            </w:r>
          </w:p>
        </w:tc>
        <w:tc>
          <w:tcPr>
            <w:tcW w:w="1871" w:type="dxa"/>
            <w:tcBorders>
              <w:top w:val="single" w:sz="4" w:space="0" w:color="auto"/>
              <w:left w:val="nil"/>
              <w:bottom w:val="single" w:sz="4" w:space="0" w:color="auto"/>
              <w:right w:val="single" w:sz="4" w:space="0" w:color="auto"/>
            </w:tcBorders>
            <w:shd w:val="clear" w:color="auto" w:fill="auto"/>
            <w:vAlign w:val="center"/>
            <w:hideMark/>
          </w:tcPr>
          <w:p w14:paraId="5CA27E4B" w14:textId="5642B7C3" w:rsidR="002A48F2" w:rsidRPr="004A3FAD" w:rsidRDefault="002A48F2" w:rsidP="00BA24D3">
            <w:pPr>
              <w:spacing w:after="0" w:line="240" w:lineRule="auto"/>
              <w:rPr>
                <w:rFonts w:eastAsia="Times New Roman" w:cs="Arial"/>
                <w:b/>
                <w:color w:val="000000"/>
                <w:szCs w:val="24"/>
              </w:rPr>
            </w:pPr>
            <w:r w:rsidRPr="004A3FAD">
              <w:rPr>
                <w:rFonts w:eastAsia="Times New Roman" w:cs="Arial"/>
                <w:b/>
                <w:color w:val="000000"/>
                <w:szCs w:val="24"/>
              </w:rPr>
              <w:t xml:space="preserve">Option </w:t>
            </w:r>
            <w:r w:rsidR="00CB7EE7" w:rsidRPr="004A3FAD">
              <w:rPr>
                <w:rFonts w:eastAsia="Times New Roman" w:cs="Arial"/>
                <w:b/>
                <w:bCs/>
                <w:color w:val="000000"/>
                <w:szCs w:val="24"/>
              </w:rPr>
              <w:t>1</w:t>
            </w:r>
          </w:p>
        </w:tc>
        <w:tc>
          <w:tcPr>
            <w:tcW w:w="1871" w:type="dxa"/>
            <w:tcBorders>
              <w:top w:val="single" w:sz="4" w:space="0" w:color="auto"/>
              <w:left w:val="nil"/>
              <w:bottom w:val="single" w:sz="4" w:space="0" w:color="auto"/>
              <w:right w:val="single" w:sz="4" w:space="0" w:color="auto"/>
            </w:tcBorders>
            <w:shd w:val="clear" w:color="auto" w:fill="auto"/>
            <w:vAlign w:val="center"/>
            <w:hideMark/>
          </w:tcPr>
          <w:p w14:paraId="60D3F609" w14:textId="6C2D4F35" w:rsidR="002A48F2" w:rsidRPr="004A3FAD" w:rsidRDefault="002A48F2" w:rsidP="00BA24D3">
            <w:pPr>
              <w:spacing w:after="0" w:line="240" w:lineRule="auto"/>
              <w:rPr>
                <w:rFonts w:eastAsia="Times New Roman" w:cs="Arial"/>
                <w:b/>
                <w:color w:val="000000"/>
                <w:szCs w:val="24"/>
              </w:rPr>
            </w:pPr>
            <w:r w:rsidRPr="004A3FAD">
              <w:rPr>
                <w:rFonts w:eastAsia="Times New Roman" w:cs="Arial"/>
                <w:b/>
                <w:color w:val="000000"/>
                <w:szCs w:val="24"/>
              </w:rPr>
              <w:t xml:space="preserve">Option </w:t>
            </w:r>
            <w:r w:rsidR="00CB7EE7" w:rsidRPr="004A3FAD">
              <w:rPr>
                <w:rFonts w:eastAsia="Times New Roman" w:cs="Arial"/>
                <w:b/>
                <w:bCs/>
                <w:color w:val="000000"/>
                <w:szCs w:val="24"/>
              </w:rPr>
              <w:t>2</w:t>
            </w:r>
          </w:p>
        </w:tc>
        <w:tc>
          <w:tcPr>
            <w:tcW w:w="1871" w:type="dxa"/>
            <w:tcBorders>
              <w:top w:val="single" w:sz="4" w:space="0" w:color="auto"/>
              <w:left w:val="nil"/>
              <w:bottom w:val="single" w:sz="4" w:space="0" w:color="auto"/>
              <w:right w:val="single" w:sz="4" w:space="0" w:color="auto"/>
            </w:tcBorders>
            <w:shd w:val="clear" w:color="auto" w:fill="auto"/>
            <w:vAlign w:val="center"/>
            <w:hideMark/>
          </w:tcPr>
          <w:p w14:paraId="3E929B99" w14:textId="3E5AB6B7" w:rsidR="002A48F2" w:rsidRPr="004A3FAD" w:rsidRDefault="002A48F2" w:rsidP="00BA24D3">
            <w:pPr>
              <w:spacing w:after="0" w:line="240" w:lineRule="auto"/>
              <w:rPr>
                <w:rFonts w:eastAsia="Times New Roman" w:cs="Arial"/>
                <w:b/>
                <w:color w:val="000000"/>
                <w:szCs w:val="24"/>
              </w:rPr>
            </w:pPr>
            <w:r w:rsidRPr="004A3FAD">
              <w:rPr>
                <w:rFonts w:eastAsia="Times New Roman" w:cs="Arial"/>
                <w:b/>
                <w:color w:val="000000"/>
                <w:szCs w:val="24"/>
              </w:rPr>
              <w:t xml:space="preserve">Option </w:t>
            </w:r>
            <w:r w:rsidR="00CB7EE7" w:rsidRPr="004A3FAD">
              <w:rPr>
                <w:rFonts w:eastAsia="Times New Roman" w:cs="Arial"/>
                <w:b/>
                <w:bCs/>
                <w:color w:val="000000"/>
                <w:szCs w:val="24"/>
              </w:rPr>
              <w:t>3</w:t>
            </w:r>
          </w:p>
        </w:tc>
      </w:tr>
      <w:tr w:rsidR="0055491B" w:rsidRPr="004A3FAD" w14:paraId="4D5049F0" w14:textId="77777777" w:rsidTr="004761D1">
        <w:trPr>
          <w:trHeight w:val="340"/>
        </w:trPr>
        <w:tc>
          <w:tcPr>
            <w:tcW w:w="1871" w:type="dxa"/>
            <w:tcBorders>
              <w:top w:val="nil"/>
              <w:left w:val="single" w:sz="4" w:space="0" w:color="auto"/>
              <w:bottom w:val="single" w:sz="4" w:space="0" w:color="auto"/>
              <w:right w:val="single" w:sz="4" w:space="0" w:color="auto"/>
            </w:tcBorders>
            <w:shd w:val="clear" w:color="auto" w:fill="auto"/>
            <w:vAlign w:val="center"/>
            <w:hideMark/>
          </w:tcPr>
          <w:p w14:paraId="4A70108D" w14:textId="77777777" w:rsidR="002A48F2" w:rsidRPr="004A3FAD" w:rsidRDefault="002A48F2" w:rsidP="0055491B">
            <w:pPr>
              <w:spacing w:after="0" w:line="240" w:lineRule="auto"/>
              <w:rPr>
                <w:rFonts w:eastAsia="Times New Roman" w:cs="Arial"/>
                <w:color w:val="000000"/>
                <w:szCs w:val="24"/>
              </w:rPr>
            </w:pPr>
            <w:r w:rsidRPr="004A3FAD">
              <w:rPr>
                <w:rFonts w:eastAsia="Times New Roman" w:cs="Arial"/>
                <w:color w:val="000000"/>
                <w:szCs w:val="24"/>
              </w:rPr>
              <w:t>High</w:t>
            </w:r>
          </w:p>
        </w:tc>
        <w:tc>
          <w:tcPr>
            <w:tcW w:w="1871" w:type="dxa"/>
            <w:tcBorders>
              <w:top w:val="nil"/>
              <w:left w:val="nil"/>
              <w:bottom w:val="single" w:sz="4" w:space="0" w:color="auto"/>
              <w:right w:val="single" w:sz="4" w:space="0" w:color="auto"/>
            </w:tcBorders>
            <w:shd w:val="clear" w:color="auto" w:fill="auto"/>
            <w:hideMark/>
          </w:tcPr>
          <w:p w14:paraId="4837CD89" w14:textId="77777777" w:rsidR="002A48F2" w:rsidRPr="004A3FAD" w:rsidRDefault="002A48F2" w:rsidP="00BA24D3">
            <w:pPr>
              <w:spacing w:after="0" w:line="240" w:lineRule="auto"/>
              <w:jc w:val="right"/>
              <w:rPr>
                <w:rFonts w:eastAsia="Times New Roman" w:cs="Arial"/>
                <w:color w:val="000000"/>
                <w:szCs w:val="24"/>
              </w:rPr>
            </w:pPr>
            <w:r w:rsidRPr="004A3FAD">
              <w:rPr>
                <w:szCs w:val="24"/>
              </w:rPr>
              <w:t>0.0</w:t>
            </w:r>
          </w:p>
        </w:tc>
        <w:tc>
          <w:tcPr>
            <w:tcW w:w="1871" w:type="dxa"/>
            <w:tcBorders>
              <w:top w:val="nil"/>
              <w:left w:val="nil"/>
              <w:bottom w:val="single" w:sz="4" w:space="0" w:color="auto"/>
              <w:right w:val="single" w:sz="4" w:space="0" w:color="auto"/>
            </w:tcBorders>
            <w:shd w:val="clear" w:color="auto" w:fill="auto"/>
            <w:hideMark/>
          </w:tcPr>
          <w:p w14:paraId="1FD4D238" w14:textId="77777777" w:rsidR="002A48F2" w:rsidRPr="004A3FAD" w:rsidRDefault="002A48F2" w:rsidP="00BA24D3">
            <w:pPr>
              <w:spacing w:after="0" w:line="240" w:lineRule="auto"/>
              <w:jc w:val="right"/>
              <w:rPr>
                <w:rFonts w:eastAsia="Times New Roman" w:cs="Arial"/>
                <w:color w:val="000000"/>
                <w:szCs w:val="24"/>
              </w:rPr>
            </w:pPr>
            <w:r w:rsidRPr="004A3FAD">
              <w:rPr>
                <w:szCs w:val="24"/>
              </w:rPr>
              <w:t>3.3</w:t>
            </w:r>
          </w:p>
        </w:tc>
        <w:tc>
          <w:tcPr>
            <w:tcW w:w="1871" w:type="dxa"/>
            <w:tcBorders>
              <w:top w:val="nil"/>
              <w:left w:val="nil"/>
              <w:bottom w:val="single" w:sz="4" w:space="0" w:color="auto"/>
              <w:right w:val="single" w:sz="4" w:space="0" w:color="auto"/>
            </w:tcBorders>
            <w:shd w:val="clear" w:color="auto" w:fill="auto"/>
            <w:hideMark/>
          </w:tcPr>
          <w:p w14:paraId="429172D4" w14:textId="77777777" w:rsidR="002A48F2" w:rsidRPr="004A3FAD" w:rsidRDefault="002A48F2" w:rsidP="00BA24D3">
            <w:pPr>
              <w:spacing w:after="0" w:line="240" w:lineRule="auto"/>
              <w:jc w:val="right"/>
              <w:rPr>
                <w:rFonts w:eastAsia="Times New Roman" w:cs="Arial"/>
                <w:color w:val="000000"/>
                <w:szCs w:val="24"/>
              </w:rPr>
            </w:pPr>
            <w:r w:rsidRPr="004A3FAD">
              <w:rPr>
                <w:szCs w:val="24"/>
              </w:rPr>
              <w:t>4.5</w:t>
            </w:r>
          </w:p>
        </w:tc>
        <w:tc>
          <w:tcPr>
            <w:tcW w:w="1871" w:type="dxa"/>
            <w:tcBorders>
              <w:top w:val="nil"/>
              <w:left w:val="nil"/>
              <w:bottom w:val="single" w:sz="4" w:space="0" w:color="auto"/>
              <w:right w:val="single" w:sz="4" w:space="0" w:color="auto"/>
            </w:tcBorders>
            <w:shd w:val="clear" w:color="auto" w:fill="auto"/>
            <w:hideMark/>
          </w:tcPr>
          <w:p w14:paraId="60EF099A" w14:textId="77777777" w:rsidR="002A48F2" w:rsidRPr="004A3FAD" w:rsidRDefault="002A48F2" w:rsidP="00BA24D3">
            <w:pPr>
              <w:spacing w:after="0" w:line="240" w:lineRule="auto"/>
              <w:jc w:val="right"/>
              <w:rPr>
                <w:rFonts w:eastAsia="Times New Roman" w:cs="Arial"/>
                <w:color w:val="000000"/>
                <w:szCs w:val="24"/>
              </w:rPr>
            </w:pPr>
            <w:r w:rsidRPr="004A3FAD">
              <w:rPr>
                <w:szCs w:val="24"/>
              </w:rPr>
              <w:t>14.0</w:t>
            </w:r>
          </w:p>
        </w:tc>
      </w:tr>
      <w:tr w:rsidR="0055491B" w:rsidRPr="004A3FAD" w14:paraId="00643D9B" w14:textId="77777777" w:rsidTr="004761D1">
        <w:trPr>
          <w:trHeight w:val="340"/>
        </w:trPr>
        <w:tc>
          <w:tcPr>
            <w:tcW w:w="1871" w:type="dxa"/>
            <w:tcBorders>
              <w:top w:val="nil"/>
              <w:left w:val="single" w:sz="4" w:space="0" w:color="auto"/>
              <w:bottom w:val="single" w:sz="4" w:space="0" w:color="auto"/>
              <w:right w:val="single" w:sz="4" w:space="0" w:color="auto"/>
            </w:tcBorders>
            <w:shd w:val="clear" w:color="auto" w:fill="auto"/>
            <w:vAlign w:val="center"/>
            <w:hideMark/>
          </w:tcPr>
          <w:p w14:paraId="1C3152BB" w14:textId="77777777" w:rsidR="002A48F2" w:rsidRPr="004A3FAD" w:rsidRDefault="002A48F2" w:rsidP="0055491B">
            <w:pPr>
              <w:spacing w:after="0" w:line="240" w:lineRule="auto"/>
              <w:rPr>
                <w:rFonts w:eastAsia="Times New Roman" w:cs="Arial"/>
                <w:color w:val="000000"/>
                <w:szCs w:val="24"/>
              </w:rPr>
            </w:pPr>
            <w:r w:rsidRPr="004A3FAD">
              <w:rPr>
                <w:rFonts w:eastAsia="Times New Roman" w:cs="Arial"/>
                <w:color w:val="000000"/>
                <w:szCs w:val="24"/>
              </w:rPr>
              <w:t>Low</w:t>
            </w:r>
          </w:p>
        </w:tc>
        <w:tc>
          <w:tcPr>
            <w:tcW w:w="1871" w:type="dxa"/>
            <w:tcBorders>
              <w:top w:val="nil"/>
              <w:left w:val="nil"/>
              <w:bottom w:val="single" w:sz="4" w:space="0" w:color="auto"/>
              <w:right w:val="single" w:sz="4" w:space="0" w:color="auto"/>
            </w:tcBorders>
            <w:shd w:val="clear" w:color="auto" w:fill="auto"/>
            <w:hideMark/>
          </w:tcPr>
          <w:p w14:paraId="2B3FA1E8" w14:textId="77777777" w:rsidR="002A48F2" w:rsidRPr="004A3FAD" w:rsidRDefault="002A48F2" w:rsidP="00BA24D3">
            <w:pPr>
              <w:spacing w:after="0" w:line="240" w:lineRule="auto"/>
              <w:jc w:val="right"/>
              <w:rPr>
                <w:rFonts w:eastAsia="Times New Roman" w:cs="Arial"/>
                <w:color w:val="000000"/>
                <w:szCs w:val="24"/>
              </w:rPr>
            </w:pPr>
            <w:r w:rsidRPr="004A3FAD">
              <w:rPr>
                <w:szCs w:val="24"/>
              </w:rPr>
              <w:t>0.0</w:t>
            </w:r>
          </w:p>
        </w:tc>
        <w:tc>
          <w:tcPr>
            <w:tcW w:w="1871" w:type="dxa"/>
            <w:tcBorders>
              <w:top w:val="nil"/>
              <w:left w:val="nil"/>
              <w:bottom w:val="single" w:sz="4" w:space="0" w:color="auto"/>
              <w:right w:val="single" w:sz="4" w:space="0" w:color="auto"/>
            </w:tcBorders>
            <w:shd w:val="clear" w:color="auto" w:fill="auto"/>
            <w:hideMark/>
          </w:tcPr>
          <w:p w14:paraId="4333102E" w14:textId="77777777" w:rsidR="002A48F2" w:rsidRPr="004A3FAD" w:rsidRDefault="002A48F2" w:rsidP="00BA24D3">
            <w:pPr>
              <w:spacing w:after="0" w:line="240" w:lineRule="auto"/>
              <w:jc w:val="right"/>
              <w:rPr>
                <w:rFonts w:eastAsia="Times New Roman" w:cs="Arial"/>
                <w:color w:val="000000"/>
                <w:szCs w:val="24"/>
              </w:rPr>
            </w:pPr>
            <w:r w:rsidRPr="004A3FAD">
              <w:rPr>
                <w:szCs w:val="24"/>
              </w:rPr>
              <w:t>1.8</w:t>
            </w:r>
          </w:p>
        </w:tc>
        <w:tc>
          <w:tcPr>
            <w:tcW w:w="1871" w:type="dxa"/>
            <w:tcBorders>
              <w:top w:val="nil"/>
              <w:left w:val="nil"/>
              <w:bottom w:val="single" w:sz="4" w:space="0" w:color="auto"/>
              <w:right w:val="single" w:sz="4" w:space="0" w:color="auto"/>
            </w:tcBorders>
            <w:shd w:val="clear" w:color="auto" w:fill="auto"/>
            <w:hideMark/>
          </w:tcPr>
          <w:p w14:paraId="190098D1" w14:textId="77777777" w:rsidR="002A48F2" w:rsidRPr="004A3FAD" w:rsidRDefault="002A48F2" w:rsidP="00BA24D3">
            <w:pPr>
              <w:spacing w:after="0" w:line="240" w:lineRule="auto"/>
              <w:jc w:val="right"/>
              <w:rPr>
                <w:rFonts w:eastAsia="Times New Roman" w:cs="Arial"/>
                <w:color w:val="000000"/>
                <w:szCs w:val="24"/>
              </w:rPr>
            </w:pPr>
            <w:r w:rsidRPr="004A3FAD">
              <w:rPr>
                <w:szCs w:val="24"/>
              </w:rPr>
              <w:t>2.4</w:t>
            </w:r>
          </w:p>
        </w:tc>
        <w:tc>
          <w:tcPr>
            <w:tcW w:w="1871" w:type="dxa"/>
            <w:tcBorders>
              <w:top w:val="nil"/>
              <w:left w:val="nil"/>
              <w:bottom w:val="single" w:sz="4" w:space="0" w:color="auto"/>
              <w:right w:val="single" w:sz="4" w:space="0" w:color="auto"/>
            </w:tcBorders>
            <w:shd w:val="clear" w:color="auto" w:fill="auto"/>
            <w:hideMark/>
          </w:tcPr>
          <w:p w14:paraId="46F3572D" w14:textId="77777777" w:rsidR="002A48F2" w:rsidRPr="004A3FAD" w:rsidRDefault="002A48F2" w:rsidP="00BA24D3">
            <w:pPr>
              <w:spacing w:after="0" w:line="240" w:lineRule="auto"/>
              <w:jc w:val="right"/>
              <w:rPr>
                <w:rFonts w:eastAsia="Times New Roman" w:cs="Arial"/>
                <w:color w:val="000000"/>
                <w:szCs w:val="24"/>
              </w:rPr>
            </w:pPr>
            <w:r w:rsidRPr="004A3FAD">
              <w:rPr>
                <w:szCs w:val="24"/>
              </w:rPr>
              <w:t>7.5</w:t>
            </w:r>
          </w:p>
        </w:tc>
      </w:tr>
      <w:tr w:rsidR="0055491B" w:rsidRPr="004A3FAD" w14:paraId="44A38455" w14:textId="77777777" w:rsidTr="004761D1">
        <w:trPr>
          <w:trHeight w:val="340"/>
        </w:trPr>
        <w:tc>
          <w:tcPr>
            <w:tcW w:w="1871" w:type="dxa"/>
            <w:tcBorders>
              <w:top w:val="nil"/>
              <w:left w:val="single" w:sz="4" w:space="0" w:color="auto"/>
              <w:bottom w:val="single" w:sz="4" w:space="0" w:color="auto"/>
              <w:right w:val="single" w:sz="4" w:space="0" w:color="auto"/>
            </w:tcBorders>
            <w:shd w:val="clear" w:color="auto" w:fill="auto"/>
            <w:vAlign w:val="center"/>
            <w:hideMark/>
          </w:tcPr>
          <w:p w14:paraId="209C1823" w14:textId="77777777" w:rsidR="002A48F2" w:rsidRPr="004A3FAD" w:rsidRDefault="002A48F2" w:rsidP="0055491B">
            <w:pPr>
              <w:spacing w:after="0" w:line="240" w:lineRule="auto"/>
              <w:rPr>
                <w:rFonts w:eastAsia="Times New Roman" w:cs="Arial"/>
                <w:b/>
                <w:color w:val="000000"/>
                <w:szCs w:val="24"/>
              </w:rPr>
            </w:pPr>
            <w:r w:rsidRPr="004A3FAD">
              <w:rPr>
                <w:rFonts w:eastAsia="Times New Roman" w:cs="Arial"/>
                <w:b/>
                <w:color w:val="000000"/>
                <w:szCs w:val="24"/>
              </w:rPr>
              <w:t>Best</w:t>
            </w:r>
          </w:p>
        </w:tc>
        <w:tc>
          <w:tcPr>
            <w:tcW w:w="1871" w:type="dxa"/>
            <w:tcBorders>
              <w:top w:val="nil"/>
              <w:left w:val="nil"/>
              <w:bottom w:val="single" w:sz="4" w:space="0" w:color="auto"/>
              <w:right w:val="single" w:sz="4" w:space="0" w:color="auto"/>
            </w:tcBorders>
            <w:shd w:val="clear" w:color="auto" w:fill="auto"/>
            <w:hideMark/>
          </w:tcPr>
          <w:p w14:paraId="1F56AC5E" w14:textId="77777777" w:rsidR="002A48F2" w:rsidRPr="004A3FAD" w:rsidRDefault="002A48F2" w:rsidP="00BA24D3">
            <w:pPr>
              <w:spacing w:after="0" w:line="240" w:lineRule="auto"/>
              <w:jc w:val="right"/>
              <w:rPr>
                <w:rFonts w:eastAsia="Times New Roman" w:cs="Arial"/>
                <w:b/>
                <w:color w:val="000000"/>
                <w:szCs w:val="24"/>
              </w:rPr>
            </w:pPr>
            <w:r w:rsidRPr="004A3FAD">
              <w:rPr>
                <w:b/>
                <w:szCs w:val="24"/>
              </w:rPr>
              <w:t>0.0</w:t>
            </w:r>
          </w:p>
        </w:tc>
        <w:tc>
          <w:tcPr>
            <w:tcW w:w="1871" w:type="dxa"/>
            <w:tcBorders>
              <w:top w:val="nil"/>
              <w:left w:val="nil"/>
              <w:bottom w:val="single" w:sz="4" w:space="0" w:color="auto"/>
              <w:right w:val="single" w:sz="4" w:space="0" w:color="auto"/>
            </w:tcBorders>
            <w:shd w:val="clear" w:color="auto" w:fill="auto"/>
            <w:hideMark/>
          </w:tcPr>
          <w:p w14:paraId="5B1F561B" w14:textId="77777777" w:rsidR="002A48F2" w:rsidRPr="004A3FAD" w:rsidRDefault="002A48F2" w:rsidP="00BA24D3">
            <w:pPr>
              <w:spacing w:after="0" w:line="240" w:lineRule="auto"/>
              <w:jc w:val="right"/>
              <w:rPr>
                <w:rFonts w:eastAsia="Times New Roman" w:cs="Arial"/>
                <w:b/>
                <w:color w:val="000000"/>
                <w:szCs w:val="24"/>
              </w:rPr>
            </w:pPr>
            <w:r w:rsidRPr="004A3FAD">
              <w:rPr>
                <w:b/>
                <w:szCs w:val="24"/>
              </w:rPr>
              <w:t>2.5</w:t>
            </w:r>
          </w:p>
        </w:tc>
        <w:tc>
          <w:tcPr>
            <w:tcW w:w="1871" w:type="dxa"/>
            <w:tcBorders>
              <w:top w:val="nil"/>
              <w:left w:val="nil"/>
              <w:bottom w:val="single" w:sz="4" w:space="0" w:color="auto"/>
              <w:right w:val="single" w:sz="4" w:space="0" w:color="auto"/>
            </w:tcBorders>
            <w:shd w:val="clear" w:color="auto" w:fill="auto"/>
            <w:hideMark/>
          </w:tcPr>
          <w:p w14:paraId="5C374058" w14:textId="77777777" w:rsidR="002A48F2" w:rsidRPr="004A3FAD" w:rsidRDefault="002A48F2" w:rsidP="00BA24D3">
            <w:pPr>
              <w:spacing w:after="0" w:line="240" w:lineRule="auto"/>
              <w:jc w:val="right"/>
              <w:rPr>
                <w:rFonts w:eastAsia="Times New Roman" w:cs="Arial"/>
                <w:b/>
                <w:color w:val="000000"/>
                <w:szCs w:val="24"/>
              </w:rPr>
            </w:pPr>
            <w:r w:rsidRPr="004A3FAD">
              <w:rPr>
                <w:b/>
                <w:szCs w:val="24"/>
              </w:rPr>
              <w:t>3.5</w:t>
            </w:r>
          </w:p>
        </w:tc>
        <w:tc>
          <w:tcPr>
            <w:tcW w:w="1871" w:type="dxa"/>
            <w:tcBorders>
              <w:top w:val="nil"/>
              <w:left w:val="nil"/>
              <w:bottom w:val="single" w:sz="4" w:space="0" w:color="auto"/>
              <w:right w:val="single" w:sz="4" w:space="0" w:color="auto"/>
            </w:tcBorders>
            <w:shd w:val="clear" w:color="auto" w:fill="auto"/>
            <w:hideMark/>
          </w:tcPr>
          <w:p w14:paraId="4EAC5772" w14:textId="77777777" w:rsidR="002A48F2" w:rsidRPr="004A3FAD" w:rsidRDefault="002A48F2" w:rsidP="00BA24D3">
            <w:pPr>
              <w:spacing w:after="0" w:line="240" w:lineRule="auto"/>
              <w:jc w:val="right"/>
              <w:rPr>
                <w:rFonts w:eastAsia="Times New Roman" w:cs="Arial"/>
                <w:b/>
                <w:color w:val="000000"/>
                <w:szCs w:val="24"/>
              </w:rPr>
            </w:pPr>
            <w:r w:rsidRPr="004A3FAD">
              <w:rPr>
                <w:b/>
                <w:szCs w:val="24"/>
              </w:rPr>
              <w:t>10.8</w:t>
            </w:r>
          </w:p>
        </w:tc>
      </w:tr>
    </w:tbl>
    <w:p w14:paraId="2609E58E" w14:textId="77777777" w:rsidR="004A3FAD" w:rsidRDefault="002A48F2" w:rsidP="0055491B">
      <w:pPr>
        <w:ind w:left="567"/>
        <w:rPr>
          <w:sz w:val="18"/>
          <w:szCs w:val="16"/>
        </w:rPr>
      </w:pPr>
      <w:r w:rsidRPr="003530E4">
        <w:rPr>
          <w:sz w:val="18"/>
          <w:szCs w:val="16"/>
        </w:rPr>
        <w:t>Source: Home Office Analysis</w:t>
      </w:r>
      <w:r>
        <w:rPr>
          <w:sz w:val="18"/>
          <w:szCs w:val="16"/>
        </w:rPr>
        <w:t xml:space="preserve"> and Insight</w:t>
      </w:r>
    </w:p>
    <w:p w14:paraId="2D365607" w14:textId="24D44DA1" w:rsidR="002A48F2" w:rsidRPr="004A3FAD" w:rsidRDefault="002A48F2" w:rsidP="00C40A10">
      <w:pPr>
        <w:pStyle w:val="ListParagraph"/>
        <w:numPr>
          <w:ilvl w:val="0"/>
          <w:numId w:val="19"/>
        </w:numPr>
        <w:spacing w:before="0" w:after="120"/>
        <w:ind w:left="567" w:hanging="567"/>
        <w:contextualSpacing w:val="0"/>
        <w:jc w:val="both"/>
        <w:rPr>
          <w:szCs w:val="24"/>
        </w:rPr>
      </w:pPr>
      <w:r w:rsidRPr="004A3FAD">
        <w:rPr>
          <w:szCs w:val="24"/>
        </w:rPr>
        <w:t>Individuals make up approximately 90 per cent of licence holders, so it is likely the high total costs to households are driven by the high volumes of firearms licence applications.</w:t>
      </w:r>
    </w:p>
    <w:p w14:paraId="63A66C93" w14:textId="1CC7626F" w:rsidR="002A48F2" w:rsidRPr="004A3FAD" w:rsidRDefault="002A48F2" w:rsidP="00C40A10">
      <w:pPr>
        <w:pStyle w:val="ListParagraph"/>
        <w:numPr>
          <w:ilvl w:val="0"/>
          <w:numId w:val="19"/>
        </w:numPr>
        <w:spacing w:before="0" w:after="120"/>
        <w:ind w:left="567" w:hanging="567"/>
        <w:contextualSpacing w:val="0"/>
        <w:jc w:val="both"/>
        <w:rPr>
          <w:szCs w:val="24"/>
        </w:rPr>
      </w:pPr>
      <w:r w:rsidRPr="004A3FAD">
        <w:rPr>
          <w:szCs w:val="24"/>
        </w:rPr>
        <w:t xml:space="preserve">The increase in costs of a licence under option </w:t>
      </w:r>
      <w:r w:rsidR="00574DAF">
        <w:rPr>
          <w:szCs w:val="24"/>
        </w:rPr>
        <w:t>3</w:t>
      </w:r>
      <w:r w:rsidRPr="004A3FAD">
        <w:rPr>
          <w:szCs w:val="24"/>
        </w:rPr>
        <w:t xml:space="preserve"> represents a proportionately large increase on the fees set in 2015 on average 133</w:t>
      </w:r>
      <w:r w:rsidR="006E38D0">
        <w:rPr>
          <w:szCs w:val="24"/>
        </w:rPr>
        <w:t xml:space="preserve"> per cent</w:t>
      </w:r>
      <w:r w:rsidRPr="004A3FAD">
        <w:rPr>
          <w:szCs w:val="24"/>
        </w:rPr>
        <w:t xml:space="preserve">. Whilst this increase is proportionately large, the fees that result from this increase are </w:t>
      </w:r>
      <w:proofErr w:type="gramStart"/>
      <w:r w:rsidRPr="004A3FAD">
        <w:rPr>
          <w:szCs w:val="24"/>
        </w:rPr>
        <w:t>similar to</w:t>
      </w:r>
      <w:proofErr w:type="gramEnd"/>
      <w:r w:rsidRPr="004A3FAD">
        <w:rPr>
          <w:szCs w:val="24"/>
        </w:rPr>
        <w:t xml:space="preserve"> the costs of licences for other common goods. </w:t>
      </w:r>
    </w:p>
    <w:p w14:paraId="6B75DE9C" w14:textId="55A55D82" w:rsidR="002A48F2" w:rsidRPr="004A3FAD" w:rsidRDefault="002A48F2" w:rsidP="00C40A10">
      <w:pPr>
        <w:pStyle w:val="ListParagraph"/>
        <w:numPr>
          <w:ilvl w:val="0"/>
          <w:numId w:val="19"/>
        </w:numPr>
        <w:spacing w:before="0" w:after="120"/>
        <w:ind w:left="567" w:hanging="567"/>
        <w:contextualSpacing w:val="0"/>
        <w:jc w:val="both"/>
        <w:rPr>
          <w:szCs w:val="24"/>
        </w:rPr>
      </w:pPr>
      <w:r w:rsidRPr="004A3FAD">
        <w:rPr>
          <w:szCs w:val="24"/>
        </w:rPr>
        <w:t>Table 2</w:t>
      </w:r>
      <w:r w:rsidR="004A3FAD">
        <w:rPr>
          <w:szCs w:val="24"/>
        </w:rPr>
        <w:t>3</w:t>
      </w:r>
      <w:r w:rsidRPr="004A3FAD">
        <w:rPr>
          <w:szCs w:val="24"/>
        </w:rPr>
        <w:t xml:space="preserve"> shows the costs of 12</w:t>
      </w:r>
      <w:r w:rsidR="00786C32" w:rsidRPr="004A3FAD">
        <w:rPr>
          <w:szCs w:val="24"/>
        </w:rPr>
        <w:t>-</w:t>
      </w:r>
      <w:r w:rsidRPr="004A3FAD">
        <w:rPr>
          <w:szCs w:val="24"/>
        </w:rPr>
        <w:t xml:space="preserve">month Fishing licences and TV licenses. It also shows the costs multiplied for </w:t>
      </w:r>
      <w:r w:rsidR="0058645B">
        <w:rPr>
          <w:szCs w:val="24"/>
        </w:rPr>
        <w:t>three</w:t>
      </w:r>
      <w:r w:rsidRPr="004A3FAD">
        <w:rPr>
          <w:szCs w:val="24"/>
        </w:rPr>
        <w:t xml:space="preserve"> and </w:t>
      </w:r>
      <w:r w:rsidR="0058645B">
        <w:rPr>
          <w:szCs w:val="24"/>
        </w:rPr>
        <w:t>five</w:t>
      </w:r>
      <w:r w:rsidRPr="004A3FAD">
        <w:rPr>
          <w:szCs w:val="24"/>
        </w:rPr>
        <w:t xml:space="preserve"> years.</w:t>
      </w:r>
    </w:p>
    <w:p w14:paraId="055AFF1D" w14:textId="77777777" w:rsidR="0058645B" w:rsidRDefault="0058645B">
      <w:pPr>
        <w:rPr>
          <w:b/>
          <w:szCs w:val="24"/>
        </w:rPr>
      </w:pPr>
      <w:r>
        <w:rPr>
          <w:b/>
          <w:szCs w:val="24"/>
        </w:rPr>
        <w:br w:type="page"/>
      </w:r>
    </w:p>
    <w:p w14:paraId="5912A50F" w14:textId="44011D2B" w:rsidR="002A48F2" w:rsidRPr="004A3FAD" w:rsidRDefault="002A48F2" w:rsidP="004A3FAD">
      <w:pPr>
        <w:spacing w:after="120"/>
        <w:ind w:left="567"/>
        <w:jc w:val="both"/>
        <w:rPr>
          <w:b/>
          <w:szCs w:val="24"/>
        </w:rPr>
      </w:pPr>
      <w:r w:rsidRPr="004A3FAD">
        <w:rPr>
          <w:b/>
          <w:szCs w:val="24"/>
        </w:rPr>
        <w:lastRenderedPageBreak/>
        <w:t xml:space="preserve">Table </w:t>
      </w:r>
      <w:proofErr w:type="gramStart"/>
      <w:r w:rsidRPr="004A3FAD">
        <w:rPr>
          <w:b/>
          <w:szCs w:val="24"/>
        </w:rPr>
        <w:t>2</w:t>
      </w:r>
      <w:r w:rsidR="004A3FAD">
        <w:rPr>
          <w:b/>
          <w:szCs w:val="24"/>
        </w:rPr>
        <w:t>3</w:t>
      </w:r>
      <w:r w:rsidRPr="004A3FAD">
        <w:rPr>
          <w:b/>
          <w:szCs w:val="24"/>
        </w:rPr>
        <w:t xml:space="preserve">  -</w:t>
      </w:r>
      <w:proofErr w:type="gramEnd"/>
      <w:r w:rsidRPr="004A3FAD">
        <w:rPr>
          <w:b/>
          <w:szCs w:val="24"/>
        </w:rPr>
        <w:t xml:space="preserve"> Costs of Rod Fishing and TV Licences in 2024</w:t>
      </w:r>
      <w:r w:rsidR="004A3FAD">
        <w:rPr>
          <w:b/>
          <w:szCs w:val="24"/>
        </w:rPr>
        <w:t xml:space="preserve"> (£)</w:t>
      </w:r>
    </w:p>
    <w:tbl>
      <w:tblPr>
        <w:tblW w:w="9137" w:type="dxa"/>
        <w:tblInd w:w="562" w:type="dxa"/>
        <w:tblLook w:val="04A0" w:firstRow="1" w:lastRow="0" w:firstColumn="1" w:lastColumn="0" w:noHBand="0" w:noVBand="1"/>
      </w:tblPr>
      <w:tblGrid>
        <w:gridCol w:w="2694"/>
        <w:gridCol w:w="2409"/>
        <w:gridCol w:w="2552"/>
        <w:gridCol w:w="1482"/>
      </w:tblGrid>
      <w:tr w:rsidR="002A48F2" w:rsidRPr="00DF5FD2" w14:paraId="226136D6" w14:textId="77777777" w:rsidTr="004761D1">
        <w:trPr>
          <w:trHeight w:val="340"/>
        </w:trPr>
        <w:tc>
          <w:tcPr>
            <w:tcW w:w="2694" w:type="dxa"/>
            <w:tcBorders>
              <w:top w:val="single" w:sz="4" w:space="0" w:color="auto"/>
              <w:left w:val="single" w:sz="4" w:space="0" w:color="auto"/>
              <w:bottom w:val="single" w:sz="4" w:space="0" w:color="auto"/>
              <w:right w:val="single" w:sz="4" w:space="0" w:color="auto"/>
            </w:tcBorders>
            <w:shd w:val="clear" w:color="000000" w:fill="FFFFFF"/>
            <w:hideMark/>
          </w:tcPr>
          <w:p w14:paraId="3B531262" w14:textId="77777777" w:rsidR="002A48F2" w:rsidRPr="00DF5FD2" w:rsidRDefault="002A48F2" w:rsidP="004A3FAD">
            <w:pPr>
              <w:spacing w:after="0" w:line="240" w:lineRule="auto"/>
              <w:ind w:left="22" w:hanging="2"/>
              <w:rPr>
                <w:rFonts w:eastAsia="Times New Roman" w:cs="Arial"/>
                <w:b/>
                <w:color w:val="0B0C0C"/>
                <w:szCs w:val="24"/>
              </w:rPr>
            </w:pPr>
            <w:r w:rsidRPr="00DF5FD2">
              <w:rPr>
                <w:rFonts w:eastAsia="Times New Roman" w:cs="Arial"/>
                <w:b/>
                <w:color w:val="0B0C0C"/>
                <w:szCs w:val="24"/>
              </w:rPr>
              <w:t>License Type</w:t>
            </w:r>
          </w:p>
        </w:tc>
        <w:tc>
          <w:tcPr>
            <w:tcW w:w="2409" w:type="dxa"/>
            <w:tcBorders>
              <w:top w:val="single" w:sz="4" w:space="0" w:color="auto"/>
              <w:left w:val="nil"/>
              <w:bottom w:val="single" w:sz="4" w:space="0" w:color="auto"/>
              <w:right w:val="single" w:sz="4" w:space="0" w:color="auto"/>
            </w:tcBorders>
            <w:shd w:val="clear" w:color="000000" w:fill="FFFFFF"/>
            <w:hideMark/>
          </w:tcPr>
          <w:p w14:paraId="7CF4FC96" w14:textId="2F495922" w:rsidR="002A48F2" w:rsidRPr="00DF5FD2" w:rsidRDefault="002A48F2" w:rsidP="004A3FAD">
            <w:pPr>
              <w:spacing w:after="0" w:line="240" w:lineRule="auto"/>
              <w:ind w:left="22" w:hanging="2"/>
              <w:jc w:val="center"/>
              <w:rPr>
                <w:rFonts w:eastAsia="Times New Roman" w:cs="Arial"/>
                <w:b/>
                <w:color w:val="0B0C0C"/>
                <w:szCs w:val="24"/>
              </w:rPr>
            </w:pPr>
            <w:r w:rsidRPr="00DF5FD2">
              <w:rPr>
                <w:rFonts w:eastAsia="Times New Roman" w:cs="Arial"/>
                <w:b/>
                <w:color w:val="0B0C0C"/>
                <w:szCs w:val="24"/>
              </w:rPr>
              <w:t>Fishing rod licence: Trout and coarse 3-rod</w:t>
            </w:r>
          </w:p>
        </w:tc>
        <w:tc>
          <w:tcPr>
            <w:tcW w:w="2552" w:type="dxa"/>
            <w:tcBorders>
              <w:top w:val="single" w:sz="4" w:space="0" w:color="auto"/>
              <w:left w:val="nil"/>
              <w:bottom w:val="single" w:sz="4" w:space="0" w:color="auto"/>
              <w:right w:val="single" w:sz="4" w:space="0" w:color="auto"/>
            </w:tcBorders>
            <w:shd w:val="clear" w:color="000000" w:fill="FFFFFF"/>
            <w:hideMark/>
          </w:tcPr>
          <w:p w14:paraId="5D8AEF2A" w14:textId="2AF5D752" w:rsidR="002A48F2" w:rsidRPr="00DF5FD2" w:rsidRDefault="002A48F2" w:rsidP="004A3FAD">
            <w:pPr>
              <w:spacing w:after="0" w:line="240" w:lineRule="auto"/>
              <w:ind w:left="22" w:hanging="2"/>
              <w:jc w:val="center"/>
              <w:rPr>
                <w:rFonts w:eastAsia="Times New Roman" w:cs="Arial"/>
                <w:b/>
                <w:color w:val="0B0C0C"/>
                <w:szCs w:val="24"/>
              </w:rPr>
            </w:pPr>
            <w:r w:rsidRPr="00DF5FD2">
              <w:rPr>
                <w:rFonts w:eastAsia="Times New Roman" w:cs="Arial"/>
                <w:b/>
                <w:color w:val="0B0C0C"/>
                <w:szCs w:val="24"/>
              </w:rPr>
              <w:t>Fishing rod Licence - Salmon and sea trout</w:t>
            </w:r>
          </w:p>
        </w:tc>
        <w:tc>
          <w:tcPr>
            <w:tcW w:w="1482" w:type="dxa"/>
            <w:tcBorders>
              <w:top w:val="single" w:sz="4" w:space="0" w:color="auto"/>
              <w:left w:val="nil"/>
              <w:bottom w:val="single" w:sz="4" w:space="0" w:color="auto"/>
              <w:right w:val="single" w:sz="4" w:space="0" w:color="auto"/>
            </w:tcBorders>
            <w:shd w:val="clear" w:color="000000" w:fill="FFFFFF"/>
            <w:hideMark/>
          </w:tcPr>
          <w:p w14:paraId="36061505" w14:textId="77777777" w:rsidR="002A48F2" w:rsidRPr="00DF5FD2" w:rsidRDefault="002A48F2" w:rsidP="004A3FAD">
            <w:pPr>
              <w:spacing w:after="0" w:line="240" w:lineRule="auto"/>
              <w:ind w:left="22" w:hanging="2"/>
              <w:jc w:val="center"/>
              <w:rPr>
                <w:rFonts w:eastAsia="Times New Roman" w:cs="Arial"/>
                <w:b/>
                <w:color w:val="0B0C0C"/>
                <w:szCs w:val="24"/>
              </w:rPr>
            </w:pPr>
            <w:r w:rsidRPr="00DF5FD2">
              <w:rPr>
                <w:rFonts w:eastAsia="Times New Roman" w:cs="Arial"/>
                <w:b/>
                <w:color w:val="0B0C0C"/>
                <w:szCs w:val="24"/>
              </w:rPr>
              <w:t>TV Licence</w:t>
            </w:r>
          </w:p>
        </w:tc>
      </w:tr>
      <w:tr w:rsidR="002A48F2" w:rsidRPr="00DF5FD2" w14:paraId="32434E4F" w14:textId="77777777" w:rsidTr="004761D1">
        <w:trPr>
          <w:trHeight w:val="340"/>
        </w:trPr>
        <w:tc>
          <w:tcPr>
            <w:tcW w:w="2694" w:type="dxa"/>
            <w:tcBorders>
              <w:top w:val="nil"/>
              <w:left w:val="single" w:sz="4" w:space="0" w:color="auto"/>
              <w:bottom w:val="single" w:sz="4" w:space="0" w:color="auto"/>
              <w:right w:val="single" w:sz="4" w:space="0" w:color="auto"/>
            </w:tcBorders>
            <w:shd w:val="clear" w:color="000000" w:fill="FFFFFF"/>
            <w:vAlign w:val="center"/>
            <w:hideMark/>
          </w:tcPr>
          <w:p w14:paraId="0681774D" w14:textId="7000E024" w:rsidR="002A48F2" w:rsidRPr="00DF5FD2" w:rsidRDefault="002A48F2" w:rsidP="004A3FAD">
            <w:pPr>
              <w:spacing w:after="0" w:line="240" w:lineRule="auto"/>
              <w:ind w:firstLineChars="9" w:firstLine="22"/>
              <w:rPr>
                <w:rFonts w:eastAsia="Times New Roman" w:cs="Arial"/>
                <w:color w:val="0B0C0C"/>
                <w:szCs w:val="24"/>
              </w:rPr>
            </w:pPr>
            <w:r w:rsidRPr="00DF5FD2">
              <w:rPr>
                <w:rFonts w:eastAsia="Times New Roman" w:cs="Arial"/>
                <w:color w:val="0B0C0C"/>
                <w:szCs w:val="24"/>
              </w:rPr>
              <w:t>12</w:t>
            </w:r>
            <w:r w:rsidR="00786C32" w:rsidRPr="00DF5FD2">
              <w:rPr>
                <w:rFonts w:eastAsia="Times New Roman" w:cs="Arial"/>
                <w:color w:val="0B0C0C"/>
                <w:szCs w:val="24"/>
              </w:rPr>
              <w:t>-</w:t>
            </w:r>
            <w:r w:rsidRPr="00DF5FD2">
              <w:rPr>
                <w:rFonts w:eastAsia="Times New Roman" w:cs="Arial"/>
                <w:color w:val="0B0C0C"/>
                <w:szCs w:val="24"/>
              </w:rPr>
              <w:t>month Licence costs</w:t>
            </w:r>
          </w:p>
        </w:tc>
        <w:tc>
          <w:tcPr>
            <w:tcW w:w="2409" w:type="dxa"/>
            <w:tcBorders>
              <w:top w:val="nil"/>
              <w:left w:val="nil"/>
              <w:bottom w:val="single" w:sz="4" w:space="0" w:color="auto"/>
              <w:right w:val="single" w:sz="4" w:space="0" w:color="auto"/>
            </w:tcBorders>
            <w:shd w:val="clear" w:color="000000" w:fill="FFFFFF"/>
            <w:vAlign w:val="center"/>
            <w:hideMark/>
          </w:tcPr>
          <w:p w14:paraId="2FCA8A5C" w14:textId="79C8C565" w:rsidR="002A48F2" w:rsidRPr="00DF5FD2" w:rsidRDefault="002A48F2" w:rsidP="004A3FAD">
            <w:pPr>
              <w:spacing w:after="0" w:line="240" w:lineRule="auto"/>
              <w:jc w:val="right"/>
              <w:rPr>
                <w:rFonts w:eastAsia="Times New Roman" w:cs="Arial"/>
                <w:color w:val="0B0C0C"/>
                <w:szCs w:val="24"/>
              </w:rPr>
            </w:pPr>
            <w:r w:rsidRPr="00DF5FD2">
              <w:rPr>
                <w:rFonts w:eastAsia="Times New Roman" w:cs="Arial"/>
                <w:color w:val="0B0C0C"/>
                <w:szCs w:val="24"/>
              </w:rPr>
              <w:t>53.70</w:t>
            </w:r>
          </w:p>
        </w:tc>
        <w:tc>
          <w:tcPr>
            <w:tcW w:w="2552" w:type="dxa"/>
            <w:tcBorders>
              <w:top w:val="nil"/>
              <w:left w:val="nil"/>
              <w:bottom w:val="single" w:sz="4" w:space="0" w:color="auto"/>
              <w:right w:val="single" w:sz="4" w:space="0" w:color="auto"/>
            </w:tcBorders>
            <w:shd w:val="clear" w:color="000000" w:fill="FFFFFF"/>
            <w:vAlign w:val="center"/>
            <w:hideMark/>
          </w:tcPr>
          <w:p w14:paraId="082AA68B" w14:textId="2649BE89" w:rsidR="002A48F2" w:rsidRPr="00DF5FD2" w:rsidRDefault="002A48F2" w:rsidP="004A3FAD">
            <w:pPr>
              <w:spacing w:after="0" w:line="240" w:lineRule="auto"/>
              <w:jc w:val="right"/>
              <w:rPr>
                <w:rFonts w:eastAsia="Times New Roman" w:cs="Arial"/>
                <w:color w:val="0B0C0C"/>
                <w:szCs w:val="24"/>
              </w:rPr>
            </w:pPr>
            <w:r w:rsidRPr="00DF5FD2">
              <w:rPr>
                <w:rFonts w:eastAsia="Times New Roman" w:cs="Arial"/>
                <w:color w:val="0B0C0C"/>
                <w:szCs w:val="24"/>
              </w:rPr>
              <w:t>90.40</w:t>
            </w:r>
          </w:p>
        </w:tc>
        <w:tc>
          <w:tcPr>
            <w:tcW w:w="1482" w:type="dxa"/>
            <w:tcBorders>
              <w:top w:val="nil"/>
              <w:left w:val="nil"/>
              <w:bottom w:val="single" w:sz="4" w:space="0" w:color="auto"/>
              <w:right w:val="single" w:sz="4" w:space="0" w:color="auto"/>
            </w:tcBorders>
            <w:shd w:val="clear" w:color="auto" w:fill="auto"/>
            <w:noWrap/>
            <w:vAlign w:val="center"/>
            <w:hideMark/>
          </w:tcPr>
          <w:p w14:paraId="6743E209" w14:textId="761F5792" w:rsidR="002A48F2" w:rsidRPr="00DF5FD2" w:rsidRDefault="002A48F2" w:rsidP="004A3FAD">
            <w:pPr>
              <w:spacing w:after="0" w:line="240" w:lineRule="auto"/>
              <w:ind w:firstLineChars="9" w:firstLine="22"/>
              <w:jc w:val="right"/>
              <w:rPr>
                <w:rFonts w:eastAsia="Times New Roman" w:cs="Arial"/>
                <w:color w:val="000000"/>
                <w:szCs w:val="24"/>
              </w:rPr>
            </w:pPr>
            <w:r w:rsidRPr="00DF5FD2">
              <w:rPr>
                <w:rFonts w:eastAsia="Times New Roman" w:cs="Arial"/>
                <w:color w:val="000000"/>
                <w:szCs w:val="24"/>
              </w:rPr>
              <w:t>169.50</w:t>
            </w:r>
          </w:p>
        </w:tc>
      </w:tr>
      <w:tr w:rsidR="002A48F2" w:rsidRPr="00DF5FD2" w14:paraId="5DB71681" w14:textId="77777777" w:rsidTr="004761D1">
        <w:trPr>
          <w:trHeight w:val="340"/>
        </w:trPr>
        <w:tc>
          <w:tcPr>
            <w:tcW w:w="2694" w:type="dxa"/>
            <w:tcBorders>
              <w:top w:val="nil"/>
              <w:left w:val="single" w:sz="4" w:space="0" w:color="auto"/>
              <w:bottom w:val="single" w:sz="4" w:space="0" w:color="auto"/>
              <w:right w:val="single" w:sz="4" w:space="0" w:color="auto"/>
            </w:tcBorders>
            <w:shd w:val="clear" w:color="000000" w:fill="FFFFFF"/>
            <w:vAlign w:val="center"/>
            <w:hideMark/>
          </w:tcPr>
          <w:p w14:paraId="5B1FFAC6" w14:textId="77777777" w:rsidR="002A48F2" w:rsidRPr="00DF5FD2" w:rsidRDefault="002A48F2" w:rsidP="004A3FAD">
            <w:pPr>
              <w:spacing w:after="0" w:line="240" w:lineRule="auto"/>
              <w:ind w:firstLineChars="9" w:firstLine="22"/>
              <w:rPr>
                <w:rFonts w:eastAsia="Times New Roman" w:cs="Arial"/>
                <w:color w:val="0B0C0C"/>
                <w:szCs w:val="24"/>
              </w:rPr>
            </w:pPr>
            <w:r w:rsidRPr="00DF5FD2">
              <w:rPr>
                <w:rFonts w:eastAsia="Times New Roman" w:cs="Arial"/>
                <w:color w:val="0B0C0C"/>
                <w:szCs w:val="24"/>
              </w:rPr>
              <w:t>3 years</w:t>
            </w:r>
          </w:p>
        </w:tc>
        <w:tc>
          <w:tcPr>
            <w:tcW w:w="2409" w:type="dxa"/>
            <w:tcBorders>
              <w:top w:val="nil"/>
              <w:left w:val="nil"/>
              <w:bottom w:val="single" w:sz="4" w:space="0" w:color="auto"/>
              <w:right w:val="single" w:sz="4" w:space="0" w:color="auto"/>
            </w:tcBorders>
            <w:shd w:val="clear" w:color="auto" w:fill="auto"/>
            <w:noWrap/>
            <w:vAlign w:val="center"/>
            <w:hideMark/>
          </w:tcPr>
          <w:p w14:paraId="74E4621B" w14:textId="2B6F7905" w:rsidR="002A48F2" w:rsidRPr="00DF5FD2" w:rsidRDefault="002A48F2" w:rsidP="004A3FAD">
            <w:pPr>
              <w:spacing w:after="0" w:line="240" w:lineRule="auto"/>
              <w:jc w:val="right"/>
              <w:rPr>
                <w:rFonts w:eastAsia="Times New Roman" w:cs="Arial"/>
                <w:color w:val="000000"/>
                <w:szCs w:val="24"/>
              </w:rPr>
            </w:pPr>
            <w:r w:rsidRPr="00DF5FD2">
              <w:rPr>
                <w:rFonts w:eastAsia="Times New Roman" w:cs="Arial"/>
                <w:color w:val="000000"/>
                <w:szCs w:val="24"/>
              </w:rPr>
              <w:t>161.10</w:t>
            </w:r>
          </w:p>
        </w:tc>
        <w:tc>
          <w:tcPr>
            <w:tcW w:w="2552" w:type="dxa"/>
            <w:tcBorders>
              <w:top w:val="nil"/>
              <w:left w:val="nil"/>
              <w:bottom w:val="single" w:sz="4" w:space="0" w:color="auto"/>
              <w:right w:val="single" w:sz="4" w:space="0" w:color="auto"/>
            </w:tcBorders>
            <w:shd w:val="clear" w:color="auto" w:fill="auto"/>
            <w:noWrap/>
            <w:vAlign w:val="center"/>
            <w:hideMark/>
          </w:tcPr>
          <w:p w14:paraId="7894A063" w14:textId="6E828DC1" w:rsidR="002A48F2" w:rsidRPr="00DF5FD2" w:rsidRDefault="002A48F2" w:rsidP="004A3FAD">
            <w:pPr>
              <w:spacing w:after="0" w:line="240" w:lineRule="auto"/>
              <w:jc w:val="right"/>
              <w:rPr>
                <w:rFonts w:eastAsia="Times New Roman" w:cs="Arial"/>
                <w:color w:val="000000"/>
                <w:szCs w:val="24"/>
              </w:rPr>
            </w:pPr>
            <w:r w:rsidRPr="00DF5FD2">
              <w:rPr>
                <w:rFonts w:eastAsia="Times New Roman" w:cs="Arial"/>
                <w:color w:val="000000"/>
                <w:szCs w:val="24"/>
              </w:rPr>
              <w:t>271.20</w:t>
            </w:r>
          </w:p>
        </w:tc>
        <w:tc>
          <w:tcPr>
            <w:tcW w:w="1482" w:type="dxa"/>
            <w:tcBorders>
              <w:top w:val="nil"/>
              <w:left w:val="nil"/>
              <w:bottom w:val="single" w:sz="4" w:space="0" w:color="auto"/>
              <w:right w:val="single" w:sz="4" w:space="0" w:color="auto"/>
            </w:tcBorders>
            <w:shd w:val="clear" w:color="auto" w:fill="auto"/>
            <w:noWrap/>
            <w:vAlign w:val="center"/>
            <w:hideMark/>
          </w:tcPr>
          <w:p w14:paraId="78D9FC75" w14:textId="21851642" w:rsidR="002A48F2" w:rsidRPr="00DF5FD2" w:rsidRDefault="002A48F2" w:rsidP="004A3FAD">
            <w:pPr>
              <w:spacing w:after="0" w:line="240" w:lineRule="auto"/>
              <w:ind w:firstLineChars="9" w:firstLine="22"/>
              <w:jc w:val="right"/>
              <w:rPr>
                <w:rFonts w:eastAsia="Times New Roman" w:cs="Arial"/>
                <w:color w:val="000000"/>
                <w:szCs w:val="24"/>
              </w:rPr>
            </w:pPr>
            <w:r w:rsidRPr="00DF5FD2">
              <w:rPr>
                <w:rFonts w:eastAsia="Times New Roman" w:cs="Arial"/>
                <w:color w:val="000000"/>
                <w:szCs w:val="24"/>
              </w:rPr>
              <w:t>508.50</w:t>
            </w:r>
          </w:p>
        </w:tc>
      </w:tr>
      <w:tr w:rsidR="002A48F2" w:rsidRPr="00DF5FD2" w14:paraId="6B4C29B1" w14:textId="77777777" w:rsidTr="004761D1">
        <w:trPr>
          <w:trHeight w:val="340"/>
        </w:trPr>
        <w:tc>
          <w:tcPr>
            <w:tcW w:w="2694" w:type="dxa"/>
            <w:tcBorders>
              <w:top w:val="nil"/>
              <w:left w:val="single" w:sz="4" w:space="0" w:color="auto"/>
              <w:bottom w:val="single" w:sz="4" w:space="0" w:color="auto"/>
              <w:right w:val="single" w:sz="4" w:space="0" w:color="auto"/>
            </w:tcBorders>
            <w:shd w:val="clear" w:color="000000" w:fill="FFFFFF"/>
            <w:vAlign w:val="center"/>
            <w:hideMark/>
          </w:tcPr>
          <w:p w14:paraId="53E73265" w14:textId="77777777" w:rsidR="002A48F2" w:rsidRPr="00DF5FD2" w:rsidRDefault="002A48F2" w:rsidP="004A3FAD">
            <w:pPr>
              <w:spacing w:after="0" w:line="240" w:lineRule="auto"/>
              <w:ind w:firstLineChars="9" w:firstLine="22"/>
              <w:rPr>
                <w:rFonts w:eastAsia="Times New Roman" w:cs="Arial"/>
                <w:color w:val="0B0C0C"/>
                <w:szCs w:val="24"/>
              </w:rPr>
            </w:pPr>
            <w:r w:rsidRPr="00DF5FD2">
              <w:rPr>
                <w:rFonts w:eastAsia="Times New Roman" w:cs="Arial"/>
                <w:color w:val="0B0C0C"/>
                <w:szCs w:val="24"/>
              </w:rPr>
              <w:t>5 years</w:t>
            </w:r>
          </w:p>
        </w:tc>
        <w:tc>
          <w:tcPr>
            <w:tcW w:w="2409" w:type="dxa"/>
            <w:tcBorders>
              <w:top w:val="nil"/>
              <w:left w:val="nil"/>
              <w:bottom w:val="single" w:sz="4" w:space="0" w:color="auto"/>
              <w:right w:val="single" w:sz="4" w:space="0" w:color="auto"/>
            </w:tcBorders>
            <w:shd w:val="clear" w:color="auto" w:fill="auto"/>
            <w:noWrap/>
            <w:vAlign w:val="center"/>
            <w:hideMark/>
          </w:tcPr>
          <w:p w14:paraId="67853D3B" w14:textId="09B3A03F" w:rsidR="002A48F2" w:rsidRPr="00DF5FD2" w:rsidRDefault="002A48F2" w:rsidP="004A3FAD">
            <w:pPr>
              <w:spacing w:after="0" w:line="240" w:lineRule="auto"/>
              <w:jc w:val="right"/>
              <w:rPr>
                <w:rFonts w:eastAsia="Times New Roman" w:cs="Arial"/>
                <w:color w:val="000000"/>
                <w:szCs w:val="24"/>
              </w:rPr>
            </w:pPr>
            <w:r w:rsidRPr="00DF5FD2">
              <w:rPr>
                <w:rFonts w:eastAsia="Times New Roman" w:cs="Arial"/>
                <w:color w:val="000000"/>
                <w:szCs w:val="24"/>
              </w:rPr>
              <w:t>268.50</w:t>
            </w:r>
          </w:p>
        </w:tc>
        <w:tc>
          <w:tcPr>
            <w:tcW w:w="2552" w:type="dxa"/>
            <w:tcBorders>
              <w:top w:val="nil"/>
              <w:left w:val="nil"/>
              <w:bottom w:val="single" w:sz="4" w:space="0" w:color="auto"/>
              <w:right w:val="single" w:sz="4" w:space="0" w:color="auto"/>
            </w:tcBorders>
            <w:shd w:val="clear" w:color="auto" w:fill="auto"/>
            <w:noWrap/>
            <w:vAlign w:val="center"/>
            <w:hideMark/>
          </w:tcPr>
          <w:p w14:paraId="7D8AF9E4" w14:textId="4B174230" w:rsidR="002A48F2" w:rsidRPr="00DF5FD2" w:rsidRDefault="002A48F2" w:rsidP="004A3FAD">
            <w:pPr>
              <w:spacing w:after="0" w:line="240" w:lineRule="auto"/>
              <w:jc w:val="right"/>
              <w:rPr>
                <w:rFonts w:eastAsia="Times New Roman" w:cs="Arial"/>
                <w:color w:val="000000"/>
                <w:szCs w:val="24"/>
              </w:rPr>
            </w:pPr>
            <w:r w:rsidRPr="00DF5FD2">
              <w:rPr>
                <w:rFonts w:eastAsia="Times New Roman" w:cs="Arial"/>
                <w:color w:val="000000"/>
                <w:szCs w:val="24"/>
              </w:rPr>
              <w:t>452.00</w:t>
            </w:r>
          </w:p>
        </w:tc>
        <w:tc>
          <w:tcPr>
            <w:tcW w:w="1482" w:type="dxa"/>
            <w:tcBorders>
              <w:top w:val="nil"/>
              <w:left w:val="nil"/>
              <w:bottom w:val="single" w:sz="4" w:space="0" w:color="auto"/>
              <w:right w:val="single" w:sz="4" w:space="0" w:color="auto"/>
            </w:tcBorders>
            <w:shd w:val="clear" w:color="auto" w:fill="auto"/>
            <w:noWrap/>
            <w:vAlign w:val="center"/>
            <w:hideMark/>
          </w:tcPr>
          <w:p w14:paraId="57A18A86" w14:textId="56531935" w:rsidR="002A48F2" w:rsidRPr="00DF5FD2" w:rsidRDefault="002A48F2" w:rsidP="004A3FAD">
            <w:pPr>
              <w:spacing w:after="0" w:line="240" w:lineRule="auto"/>
              <w:ind w:firstLineChars="9" w:firstLine="22"/>
              <w:jc w:val="right"/>
              <w:rPr>
                <w:rFonts w:eastAsia="Times New Roman" w:cs="Arial"/>
                <w:color w:val="000000"/>
                <w:szCs w:val="24"/>
              </w:rPr>
            </w:pPr>
            <w:r w:rsidRPr="00DF5FD2">
              <w:rPr>
                <w:rFonts w:eastAsia="Times New Roman" w:cs="Arial"/>
                <w:color w:val="000000"/>
                <w:szCs w:val="24"/>
              </w:rPr>
              <w:t>847.50</w:t>
            </w:r>
          </w:p>
        </w:tc>
      </w:tr>
    </w:tbl>
    <w:p w14:paraId="63E86488" w14:textId="77777777" w:rsidR="002A48F2" w:rsidRPr="009422D4" w:rsidRDefault="002A48F2" w:rsidP="004A3FAD">
      <w:pPr>
        <w:ind w:left="567"/>
        <w:rPr>
          <w:sz w:val="18"/>
          <w:szCs w:val="16"/>
        </w:rPr>
      </w:pPr>
      <w:r w:rsidRPr="6BD9C37D">
        <w:rPr>
          <w:sz w:val="18"/>
          <w:szCs w:val="18"/>
        </w:rPr>
        <w:t>Source: Gov.uk Find a license: TV Licenses</w:t>
      </w:r>
      <w:r w:rsidRPr="009422D4">
        <w:rPr>
          <w:rStyle w:val="FootnoteReference"/>
          <w:sz w:val="18"/>
          <w:szCs w:val="18"/>
        </w:rPr>
        <w:footnoteReference w:id="29"/>
      </w:r>
      <w:r w:rsidRPr="6BD9C37D">
        <w:rPr>
          <w:sz w:val="18"/>
          <w:szCs w:val="18"/>
        </w:rPr>
        <w:t xml:space="preserve"> and Rod Fishing License</w:t>
      </w:r>
      <w:r w:rsidRPr="009422D4">
        <w:rPr>
          <w:rStyle w:val="FootnoteReference"/>
          <w:sz w:val="18"/>
          <w:szCs w:val="18"/>
        </w:rPr>
        <w:footnoteReference w:id="30"/>
      </w:r>
      <w:r w:rsidRPr="6BD9C37D">
        <w:rPr>
          <w:sz w:val="18"/>
          <w:szCs w:val="18"/>
        </w:rPr>
        <w:t xml:space="preserve"> </w:t>
      </w:r>
    </w:p>
    <w:p w14:paraId="6565B1B6" w14:textId="4CFAE410" w:rsidR="002A48F2" w:rsidRPr="004A3FAD" w:rsidRDefault="002A48F2" w:rsidP="00C40A10">
      <w:pPr>
        <w:pStyle w:val="ListParagraph"/>
        <w:numPr>
          <w:ilvl w:val="0"/>
          <w:numId w:val="19"/>
        </w:numPr>
        <w:spacing w:before="0" w:after="120"/>
        <w:ind w:left="567" w:hanging="567"/>
        <w:contextualSpacing w:val="0"/>
        <w:jc w:val="both"/>
        <w:rPr>
          <w:szCs w:val="24"/>
        </w:rPr>
      </w:pPr>
      <w:r w:rsidRPr="004A3FAD">
        <w:rPr>
          <w:szCs w:val="24"/>
        </w:rPr>
        <w:t>5</w:t>
      </w:r>
      <w:r w:rsidR="00786C32" w:rsidRPr="004A3FAD">
        <w:rPr>
          <w:szCs w:val="24"/>
        </w:rPr>
        <w:t>-</w:t>
      </w:r>
      <w:r w:rsidRPr="004A3FAD">
        <w:rPr>
          <w:szCs w:val="24"/>
        </w:rPr>
        <w:t xml:space="preserve">year </w:t>
      </w:r>
      <w:r w:rsidR="004A3FAD">
        <w:rPr>
          <w:szCs w:val="24"/>
        </w:rPr>
        <w:t>F</w:t>
      </w:r>
      <w:r w:rsidRPr="004A3FAD">
        <w:rPr>
          <w:szCs w:val="24"/>
        </w:rPr>
        <w:t xml:space="preserve">irearms Licenses and their fees under option </w:t>
      </w:r>
      <w:r w:rsidR="00786C32" w:rsidRPr="004A3FAD">
        <w:rPr>
          <w:szCs w:val="24"/>
        </w:rPr>
        <w:t>3:</w:t>
      </w:r>
    </w:p>
    <w:p w14:paraId="095F7A13" w14:textId="77777777" w:rsidR="002A48F2" w:rsidRPr="004A3FAD" w:rsidRDefault="002A48F2" w:rsidP="000A01A0">
      <w:pPr>
        <w:pStyle w:val="ListParagraph"/>
        <w:numPr>
          <w:ilvl w:val="0"/>
          <w:numId w:val="10"/>
        </w:numPr>
        <w:spacing w:before="0" w:after="120"/>
        <w:ind w:left="1134" w:hanging="425"/>
        <w:contextualSpacing w:val="0"/>
        <w:jc w:val="both"/>
        <w:rPr>
          <w:szCs w:val="24"/>
        </w:rPr>
      </w:pPr>
      <w:r w:rsidRPr="004A3FAD">
        <w:rPr>
          <w:szCs w:val="24"/>
        </w:rPr>
        <w:t>Firearm Certificate Grant - £198</w:t>
      </w:r>
    </w:p>
    <w:p w14:paraId="2EDACE0C" w14:textId="77777777" w:rsidR="002A48F2" w:rsidRPr="004A3FAD" w:rsidRDefault="002A48F2" w:rsidP="000A01A0">
      <w:pPr>
        <w:pStyle w:val="ListParagraph"/>
        <w:numPr>
          <w:ilvl w:val="0"/>
          <w:numId w:val="10"/>
        </w:numPr>
        <w:spacing w:before="0" w:after="120"/>
        <w:ind w:left="1134" w:hanging="425"/>
        <w:contextualSpacing w:val="0"/>
        <w:jc w:val="both"/>
        <w:rPr>
          <w:szCs w:val="24"/>
        </w:rPr>
      </w:pPr>
      <w:r w:rsidRPr="004A3FAD">
        <w:rPr>
          <w:szCs w:val="24"/>
        </w:rPr>
        <w:t>Firearm Certificate Renewal - £131</w:t>
      </w:r>
    </w:p>
    <w:p w14:paraId="1B1F5D1B" w14:textId="4CB004B8" w:rsidR="002A48F2" w:rsidRPr="004A3FAD" w:rsidRDefault="002A48F2" w:rsidP="000A01A0">
      <w:pPr>
        <w:pStyle w:val="ListParagraph"/>
        <w:numPr>
          <w:ilvl w:val="0"/>
          <w:numId w:val="10"/>
        </w:numPr>
        <w:spacing w:before="0" w:after="120"/>
        <w:ind w:left="1134" w:hanging="425"/>
        <w:contextualSpacing w:val="0"/>
        <w:jc w:val="both"/>
        <w:rPr>
          <w:szCs w:val="24"/>
        </w:rPr>
      </w:pPr>
      <w:r w:rsidRPr="004A3FAD">
        <w:rPr>
          <w:szCs w:val="24"/>
        </w:rPr>
        <w:t>Shotgun Certificate Grant -</w:t>
      </w:r>
      <w:r w:rsidR="00CC0A5E">
        <w:rPr>
          <w:szCs w:val="24"/>
        </w:rPr>
        <w:t xml:space="preserve"> </w:t>
      </w:r>
      <w:r w:rsidRPr="004A3FAD">
        <w:rPr>
          <w:szCs w:val="24"/>
        </w:rPr>
        <w:t>£194</w:t>
      </w:r>
    </w:p>
    <w:p w14:paraId="1D4397DF" w14:textId="77777777" w:rsidR="002A48F2" w:rsidRPr="004A3FAD" w:rsidRDefault="002A48F2" w:rsidP="000A01A0">
      <w:pPr>
        <w:pStyle w:val="ListParagraph"/>
        <w:numPr>
          <w:ilvl w:val="0"/>
          <w:numId w:val="10"/>
        </w:numPr>
        <w:spacing w:before="0" w:after="120"/>
        <w:ind w:left="1134" w:hanging="425"/>
        <w:contextualSpacing w:val="0"/>
        <w:jc w:val="both"/>
        <w:rPr>
          <w:szCs w:val="24"/>
        </w:rPr>
      </w:pPr>
      <w:r w:rsidRPr="004A3FAD">
        <w:rPr>
          <w:szCs w:val="24"/>
        </w:rPr>
        <w:t>Shotgun Certificate Renewal - £126</w:t>
      </w:r>
    </w:p>
    <w:p w14:paraId="45260F4B" w14:textId="77777777" w:rsidR="002A48F2" w:rsidRPr="004A3FAD" w:rsidRDefault="002A48F2" w:rsidP="000A01A0">
      <w:pPr>
        <w:pStyle w:val="ListParagraph"/>
        <w:numPr>
          <w:ilvl w:val="0"/>
          <w:numId w:val="10"/>
        </w:numPr>
        <w:spacing w:before="0" w:after="120"/>
        <w:ind w:left="1134" w:hanging="425"/>
        <w:contextualSpacing w:val="0"/>
        <w:jc w:val="both"/>
        <w:rPr>
          <w:szCs w:val="24"/>
        </w:rPr>
      </w:pPr>
      <w:r w:rsidRPr="004A3FAD">
        <w:rPr>
          <w:szCs w:val="24"/>
        </w:rPr>
        <w:t>Coterminous Grant - £202</w:t>
      </w:r>
    </w:p>
    <w:p w14:paraId="60257C72" w14:textId="77777777" w:rsidR="002A48F2" w:rsidRPr="004A3FAD" w:rsidRDefault="002A48F2" w:rsidP="000A01A0">
      <w:pPr>
        <w:pStyle w:val="ListParagraph"/>
        <w:numPr>
          <w:ilvl w:val="0"/>
          <w:numId w:val="10"/>
        </w:numPr>
        <w:spacing w:before="0" w:after="120"/>
        <w:ind w:left="1134" w:hanging="425"/>
        <w:contextualSpacing w:val="0"/>
        <w:jc w:val="both"/>
        <w:rPr>
          <w:szCs w:val="24"/>
        </w:rPr>
      </w:pPr>
      <w:r w:rsidRPr="004A3FAD">
        <w:rPr>
          <w:szCs w:val="24"/>
        </w:rPr>
        <w:t>Coterminous Renewal - £155</w:t>
      </w:r>
    </w:p>
    <w:p w14:paraId="5F3DAA2F" w14:textId="500C2389" w:rsidR="0013634E" w:rsidRPr="004A3FAD" w:rsidRDefault="002A48F2" w:rsidP="00C40A10">
      <w:pPr>
        <w:pStyle w:val="ListParagraph"/>
        <w:numPr>
          <w:ilvl w:val="0"/>
          <w:numId w:val="19"/>
        </w:numPr>
        <w:spacing w:before="0" w:after="120"/>
        <w:ind w:left="567" w:hanging="567"/>
        <w:contextualSpacing w:val="0"/>
        <w:jc w:val="both"/>
        <w:rPr>
          <w:szCs w:val="24"/>
        </w:rPr>
      </w:pPr>
      <w:r w:rsidRPr="004A3FAD">
        <w:rPr>
          <w:szCs w:val="24"/>
        </w:rPr>
        <w:t xml:space="preserve">All </w:t>
      </w:r>
      <w:r w:rsidR="0013634E" w:rsidRPr="004A3FAD">
        <w:rPr>
          <w:szCs w:val="24"/>
        </w:rPr>
        <w:t>5-year</w:t>
      </w:r>
      <w:r w:rsidRPr="004A3FAD">
        <w:rPr>
          <w:szCs w:val="24"/>
        </w:rPr>
        <w:t xml:space="preserve"> licenses individuals could hold are cheaper than both rod fishing licenses and a TV license. Under option </w:t>
      </w:r>
      <w:r w:rsidR="00574DAF">
        <w:rPr>
          <w:szCs w:val="24"/>
        </w:rPr>
        <w:t>3</w:t>
      </w:r>
      <w:r w:rsidRPr="004A3FAD">
        <w:rPr>
          <w:szCs w:val="24"/>
        </w:rPr>
        <w:t>, Visitors Permits are £47 for individuals, this is also cheaper than all three licences in table 22.</w:t>
      </w:r>
    </w:p>
    <w:p w14:paraId="1BE79A89" w14:textId="7CBC23EB" w:rsidR="002A48F2" w:rsidRPr="004A3FAD" w:rsidRDefault="002A48F2" w:rsidP="00C40A10">
      <w:pPr>
        <w:pStyle w:val="ListParagraph"/>
        <w:numPr>
          <w:ilvl w:val="0"/>
          <w:numId w:val="19"/>
        </w:numPr>
        <w:spacing w:before="0" w:after="120"/>
        <w:ind w:left="567" w:hanging="567"/>
        <w:contextualSpacing w:val="0"/>
        <w:jc w:val="both"/>
        <w:rPr>
          <w:szCs w:val="24"/>
        </w:rPr>
      </w:pPr>
      <w:r w:rsidRPr="004A3FAD">
        <w:rPr>
          <w:szCs w:val="24"/>
        </w:rPr>
        <w:t xml:space="preserve">Visitors Permits for groups would be £233 under option </w:t>
      </w:r>
      <w:r w:rsidR="00574DAF">
        <w:rPr>
          <w:szCs w:val="24"/>
        </w:rPr>
        <w:t>3</w:t>
      </w:r>
      <w:r w:rsidRPr="004A3FAD">
        <w:rPr>
          <w:szCs w:val="24"/>
        </w:rPr>
        <w:t xml:space="preserve"> which is the only licence more expensive than the rod fishing and TV licences. However, this is for multiple individuals and is a small proportion of overall licences.</w:t>
      </w:r>
    </w:p>
    <w:p w14:paraId="3FD3FBDE" w14:textId="5E5271E1" w:rsidR="00475D5A" w:rsidRPr="004A3FAD" w:rsidRDefault="002A48F2" w:rsidP="00C40A10">
      <w:pPr>
        <w:pStyle w:val="ListParagraph"/>
        <w:numPr>
          <w:ilvl w:val="0"/>
          <w:numId w:val="19"/>
        </w:numPr>
        <w:spacing w:before="0" w:after="120"/>
        <w:ind w:left="567" w:hanging="567"/>
        <w:contextualSpacing w:val="0"/>
        <w:jc w:val="both"/>
        <w:rPr>
          <w:rStyle w:val="normaltextrun"/>
          <w:szCs w:val="24"/>
        </w:rPr>
      </w:pPr>
      <w:r w:rsidRPr="004A3FAD">
        <w:rPr>
          <w:szCs w:val="24"/>
        </w:rPr>
        <w:t>These licenses act as useful comparators to demonstrate that while there is a proportionately large increase, the fee uplift does not put firearms licenses at a level above other licenses of more common goods. In addition, whilst this represents a cost to households who hold licenses, all households m</w:t>
      </w:r>
      <w:r w:rsidRPr="004A3FAD">
        <w:rPr>
          <w:rStyle w:val="normaltextrun"/>
          <w:rFonts w:cs="Arial"/>
          <w:color w:val="000000"/>
          <w:szCs w:val="24"/>
          <w:shd w:val="clear" w:color="auto" w:fill="FFFFFF"/>
        </w:rPr>
        <w:t>ay benefit from firearms licencing activity no longer being subsidised by the police budget allowing an increase in other policing activity.</w:t>
      </w:r>
    </w:p>
    <w:p w14:paraId="6CC0D133" w14:textId="77777777" w:rsidR="004A3FAD" w:rsidRPr="004A3FAD" w:rsidRDefault="004A3FAD" w:rsidP="004A3FAD">
      <w:pPr>
        <w:spacing w:after="120"/>
        <w:jc w:val="both"/>
        <w:rPr>
          <w:szCs w:val="24"/>
        </w:rPr>
      </w:pPr>
    </w:p>
    <w:p w14:paraId="232A6303" w14:textId="1D85C70E" w:rsidR="00474111" w:rsidRPr="004A3FAD" w:rsidRDefault="006E2F9A" w:rsidP="000A01A0">
      <w:pPr>
        <w:pStyle w:val="Heading3"/>
        <w:numPr>
          <w:ilvl w:val="0"/>
          <w:numId w:val="3"/>
        </w:numPr>
        <w:spacing w:before="0" w:after="120" w:line="259" w:lineRule="auto"/>
        <w:ind w:left="567" w:hanging="567"/>
        <w:jc w:val="both"/>
        <w:rPr>
          <w:sz w:val="28"/>
          <w:szCs w:val="28"/>
        </w:rPr>
      </w:pPr>
      <w:r w:rsidRPr="004A3FAD">
        <w:rPr>
          <w:sz w:val="28"/>
          <w:szCs w:val="28"/>
        </w:rPr>
        <w:t xml:space="preserve">Business </w:t>
      </w:r>
      <w:r w:rsidR="00B64D07" w:rsidRPr="004A3FAD">
        <w:rPr>
          <w:sz w:val="28"/>
          <w:szCs w:val="28"/>
        </w:rPr>
        <w:t>e</w:t>
      </w:r>
      <w:r w:rsidRPr="004A3FAD">
        <w:rPr>
          <w:sz w:val="28"/>
          <w:szCs w:val="28"/>
        </w:rPr>
        <w:t>nvironment</w:t>
      </w:r>
    </w:p>
    <w:p w14:paraId="03D79877" w14:textId="59788C2C" w:rsidR="00474111" w:rsidRPr="004A3FAD" w:rsidRDefault="004A3FAD" w:rsidP="00C40A10">
      <w:pPr>
        <w:pStyle w:val="ListParagraph"/>
        <w:numPr>
          <w:ilvl w:val="0"/>
          <w:numId w:val="19"/>
        </w:numPr>
        <w:spacing w:after="120"/>
        <w:ind w:left="567" w:hanging="567"/>
        <w:jc w:val="both"/>
        <w:rPr>
          <w:rFonts w:eastAsia="Arial" w:cs="Arial"/>
          <w:i/>
          <w:szCs w:val="24"/>
        </w:rPr>
      </w:pPr>
      <w:r w:rsidRPr="004A3FAD">
        <w:rPr>
          <w:rFonts w:eastAsia="Arial"/>
          <w:color w:val="000000" w:themeColor="text1"/>
          <w:szCs w:val="24"/>
        </w:rPr>
        <w:t>Changes to firearms licencing fees in England, Wales and Scotland are not estimated to have any significant impact on the Business Environment beyond those outlined in this impact assessment</w:t>
      </w:r>
      <w:r>
        <w:rPr>
          <w:rFonts w:eastAsia="Arial"/>
          <w:color w:val="000000" w:themeColor="text1"/>
          <w:szCs w:val="24"/>
        </w:rPr>
        <w:t>.</w:t>
      </w:r>
    </w:p>
    <w:p w14:paraId="158761E9" w14:textId="470CC8C1" w:rsidR="00913F29" w:rsidRDefault="00913F29">
      <w:pPr>
        <w:rPr>
          <w:rFonts w:eastAsia="Arial" w:cs="Arial"/>
          <w:i/>
          <w:szCs w:val="24"/>
        </w:rPr>
      </w:pPr>
      <w:r>
        <w:rPr>
          <w:rFonts w:eastAsia="Arial" w:cs="Arial"/>
          <w:i/>
          <w:szCs w:val="24"/>
        </w:rPr>
        <w:br w:type="page"/>
      </w:r>
    </w:p>
    <w:p w14:paraId="507E7C56" w14:textId="77777777" w:rsidR="004A3FAD" w:rsidRPr="004A3FAD" w:rsidRDefault="004A3FAD" w:rsidP="004A3FAD">
      <w:pPr>
        <w:spacing w:after="120"/>
        <w:jc w:val="both"/>
        <w:rPr>
          <w:rFonts w:eastAsia="Arial" w:cs="Arial"/>
          <w:i/>
          <w:szCs w:val="24"/>
        </w:rPr>
      </w:pPr>
    </w:p>
    <w:p w14:paraId="0100B805" w14:textId="62FD496B" w:rsidR="00474111" w:rsidRDefault="006E2F9A" w:rsidP="000A01A0">
      <w:pPr>
        <w:pStyle w:val="Heading3"/>
        <w:numPr>
          <w:ilvl w:val="0"/>
          <w:numId w:val="3"/>
        </w:numPr>
        <w:spacing w:before="0" w:after="120" w:line="259" w:lineRule="auto"/>
        <w:ind w:left="567" w:hanging="567"/>
        <w:jc w:val="both"/>
        <w:rPr>
          <w:sz w:val="28"/>
          <w:szCs w:val="28"/>
        </w:rPr>
      </w:pPr>
      <w:bookmarkStart w:id="5" w:name="_hcex3v1m8i" w:colFirst="0" w:colLast="0"/>
      <w:bookmarkEnd w:id="5"/>
      <w:r w:rsidRPr="004A3FAD">
        <w:rPr>
          <w:sz w:val="28"/>
          <w:szCs w:val="28"/>
        </w:rPr>
        <w:t xml:space="preserve">Trade </w:t>
      </w:r>
      <w:r w:rsidR="00B64D07" w:rsidRPr="004A3FAD">
        <w:rPr>
          <w:sz w:val="28"/>
          <w:szCs w:val="28"/>
        </w:rPr>
        <w:t>i</w:t>
      </w:r>
      <w:r w:rsidRPr="004A3FAD">
        <w:rPr>
          <w:sz w:val="28"/>
          <w:szCs w:val="28"/>
        </w:rPr>
        <w:t>mplications</w:t>
      </w:r>
    </w:p>
    <w:p w14:paraId="6D9E3994" w14:textId="77777777" w:rsidR="004A3FAD" w:rsidRPr="004A3FAD" w:rsidRDefault="004A3FAD" w:rsidP="004A3FAD"/>
    <w:sdt>
      <w:sdtPr>
        <w:rPr>
          <w:rFonts w:eastAsia="Calibri" w:cs="Calibri"/>
          <w:bCs w:val="0"/>
          <w:color w:val="auto"/>
          <w:sz w:val="24"/>
          <w:szCs w:val="24"/>
        </w:rPr>
        <w:id w:val="1252165717"/>
        <w:placeholder>
          <w:docPart w:val="24803370EE724DAA931CC327196E6BF0"/>
        </w:placeholder>
      </w:sdtPr>
      <w:sdtEndPr>
        <w:rPr>
          <w:rStyle w:val="Hyperlink"/>
          <w:rFonts w:eastAsia="Arial" w:cs="Arial"/>
          <w:color w:val="0000FF" w:themeColor="hyperlink"/>
          <w:u w:val="single"/>
        </w:rPr>
      </w:sdtEndPr>
      <w:sdtContent>
        <w:p w14:paraId="68DB1524" w14:textId="77777777" w:rsidR="004A3FAD" w:rsidRPr="004A3FAD" w:rsidRDefault="004A3FAD" w:rsidP="00C40A10">
          <w:pPr>
            <w:pStyle w:val="EBBullet"/>
            <w:numPr>
              <w:ilvl w:val="0"/>
              <w:numId w:val="19"/>
            </w:numPr>
            <w:spacing w:line="259" w:lineRule="auto"/>
            <w:ind w:left="567" w:hanging="567"/>
            <w:jc w:val="both"/>
            <w:rPr>
              <w:rFonts w:eastAsia="Arial"/>
              <w:b/>
              <w:sz w:val="24"/>
              <w:szCs w:val="24"/>
            </w:rPr>
          </w:pPr>
          <w:r w:rsidRPr="004A3FAD">
            <w:rPr>
              <w:rFonts w:eastAsia="Arial"/>
              <w:color w:val="000000" w:themeColor="text1"/>
              <w:sz w:val="24"/>
              <w:szCs w:val="24"/>
            </w:rPr>
            <w:t>Changes to firearms licencing fees in England, Wales and Scotland are not estimated to have any significant impact on trade.</w:t>
          </w:r>
        </w:p>
      </w:sdtContent>
    </w:sdt>
    <w:p w14:paraId="789BB722" w14:textId="7004ACBB" w:rsidR="00E77443" w:rsidRPr="004A3FAD" w:rsidRDefault="00E77443" w:rsidP="004A3FAD">
      <w:pPr>
        <w:pStyle w:val="EBBullet"/>
        <w:numPr>
          <w:ilvl w:val="0"/>
          <w:numId w:val="0"/>
        </w:numPr>
        <w:spacing w:line="259" w:lineRule="auto"/>
        <w:jc w:val="both"/>
        <w:rPr>
          <w:rFonts w:eastAsia="Arial"/>
          <w:b/>
          <w:sz w:val="24"/>
          <w:szCs w:val="24"/>
        </w:rPr>
      </w:pPr>
    </w:p>
    <w:p w14:paraId="305E5F11" w14:textId="7D6B1F26" w:rsidR="00474111" w:rsidRDefault="00940038" w:rsidP="000A01A0">
      <w:pPr>
        <w:pStyle w:val="Heading3"/>
        <w:numPr>
          <w:ilvl w:val="0"/>
          <w:numId w:val="3"/>
        </w:numPr>
        <w:spacing w:before="0" w:after="120" w:line="259" w:lineRule="auto"/>
        <w:ind w:left="567" w:hanging="567"/>
        <w:jc w:val="both"/>
        <w:rPr>
          <w:sz w:val="28"/>
          <w:szCs w:val="28"/>
        </w:rPr>
      </w:pPr>
      <w:r w:rsidRPr="004A3FAD">
        <w:rPr>
          <w:sz w:val="28"/>
          <w:szCs w:val="28"/>
        </w:rPr>
        <w:t xml:space="preserve">Environment: </w:t>
      </w:r>
      <w:r w:rsidR="000769C6" w:rsidRPr="004A3FAD">
        <w:rPr>
          <w:sz w:val="28"/>
          <w:szCs w:val="28"/>
        </w:rPr>
        <w:t xml:space="preserve">Natural </w:t>
      </w:r>
      <w:r w:rsidR="00B64D07" w:rsidRPr="004A3FAD">
        <w:rPr>
          <w:sz w:val="28"/>
          <w:szCs w:val="28"/>
        </w:rPr>
        <w:t>c</w:t>
      </w:r>
      <w:r w:rsidR="000769C6" w:rsidRPr="004A3FAD">
        <w:rPr>
          <w:sz w:val="28"/>
          <w:szCs w:val="28"/>
        </w:rPr>
        <w:t>apital</w:t>
      </w:r>
      <w:r w:rsidR="006E2F9A" w:rsidRPr="004A3FAD">
        <w:rPr>
          <w:sz w:val="28"/>
          <w:szCs w:val="28"/>
        </w:rPr>
        <w:t xml:space="preserve"> impact </w:t>
      </w:r>
      <w:r w:rsidR="00060AF2" w:rsidRPr="004A3FAD">
        <w:rPr>
          <w:sz w:val="28"/>
          <w:szCs w:val="28"/>
        </w:rPr>
        <w:t>and</w:t>
      </w:r>
      <w:r w:rsidR="006E2F9A" w:rsidRPr="004A3FAD">
        <w:rPr>
          <w:sz w:val="28"/>
          <w:szCs w:val="28"/>
        </w:rPr>
        <w:t xml:space="preserve"> decarbonisation</w:t>
      </w:r>
    </w:p>
    <w:p w14:paraId="0EDEB896" w14:textId="77777777" w:rsidR="004A3FAD" w:rsidRPr="004A3FAD" w:rsidRDefault="004A3FAD" w:rsidP="004A3FAD"/>
    <w:p w14:paraId="6E2B2082" w14:textId="3916E7B9" w:rsidR="00474111" w:rsidRDefault="004A3FAD" w:rsidP="00C40A10">
      <w:pPr>
        <w:pStyle w:val="ListParagraph"/>
        <w:numPr>
          <w:ilvl w:val="0"/>
          <w:numId w:val="19"/>
        </w:numPr>
        <w:spacing w:before="0" w:after="120"/>
        <w:ind w:left="567" w:hanging="567"/>
        <w:contextualSpacing w:val="0"/>
        <w:jc w:val="both"/>
        <w:rPr>
          <w:rFonts w:eastAsia="Arial" w:cs="Arial"/>
          <w:szCs w:val="24"/>
        </w:rPr>
      </w:pPr>
      <w:r w:rsidRPr="004A3FAD">
        <w:rPr>
          <w:rFonts w:eastAsia="Arial" w:cs="Arial"/>
          <w:szCs w:val="24"/>
        </w:rPr>
        <w:t>Changes to firearms licencing fees in England, Wales and Scotland are not estimated to have any significant impact on the environment</w:t>
      </w:r>
      <w:r>
        <w:rPr>
          <w:rFonts w:eastAsia="Arial" w:cs="Arial"/>
          <w:szCs w:val="24"/>
        </w:rPr>
        <w:t>.</w:t>
      </w:r>
    </w:p>
    <w:p w14:paraId="37578912" w14:textId="77777777" w:rsidR="004A3FAD" w:rsidRPr="004A3FAD" w:rsidRDefault="004A3FAD" w:rsidP="004A3FAD">
      <w:pPr>
        <w:spacing w:after="120"/>
        <w:jc w:val="both"/>
        <w:rPr>
          <w:rFonts w:eastAsia="Arial" w:cs="Arial"/>
          <w:szCs w:val="24"/>
        </w:rPr>
      </w:pPr>
    </w:p>
    <w:p w14:paraId="7F0138C5" w14:textId="5A90C6F9" w:rsidR="00474111" w:rsidRDefault="006E2F9A" w:rsidP="000A01A0">
      <w:pPr>
        <w:pStyle w:val="Heading3"/>
        <w:numPr>
          <w:ilvl w:val="0"/>
          <w:numId w:val="3"/>
        </w:numPr>
        <w:spacing w:before="0" w:after="120" w:line="259" w:lineRule="auto"/>
        <w:ind w:left="567" w:hanging="567"/>
        <w:jc w:val="both"/>
        <w:rPr>
          <w:sz w:val="28"/>
          <w:szCs w:val="28"/>
        </w:rPr>
      </w:pPr>
      <w:r w:rsidRPr="004A3FAD">
        <w:rPr>
          <w:sz w:val="28"/>
          <w:szCs w:val="28"/>
        </w:rPr>
        <w:t xml:space="preserve">Other </w:t>
      </w:r>
      <w:r w:rsidR="00410E97" w:rsidRPr="004A3FAD">
        <w:rPr>
          <w:sz w:val="28"/>
          <w:szCs w:val="28"/>
        </w:rPr>
        <w:t>w</w:t>
      </w:r>
      <w:r w:rsidRPr="004A3FAD">
        <w:rPr>
          <w:sz w:val="28"/>
          <w:szCs w:val="28"/>
        </w:rPr>
        <w:t>ider impacts (consider the impacts of your proposals)</w:t>
      </w:r>
    </w:p>
    <w:p w14:paraId="792FFDBF" w14:textId="77777777" w:rsidR="004A3FAD" w:rsidRPr="004A3FAD" w:rsidRDefault="004A3FAD" w:rsidP="004A3FAD"/>
    <w:p w14:paraId="4406EAE3" w14:textId="6ACA368A" w:rsidR="00474111" w:rsidRPr="004A3FAD" w:rsidRDefault="004A3FAD" w:rsidP="00C40A10">
      <w:pPr>
        <w:pStyle w:val="ListParagraph"/>
        <w:numPr>
          <w:ilvl w:val="0"/>
          <w:numId w:val="19"/>
        </w:numPr>
        <w:spacing w:before="0" w:after="120"/>
        <w:ind w:left="567" w:hanging="567"/>
        <w:contextualSpacing w:val="0"/>
        <w:jc w:val="both"/>
        <w:rPr>
          <w:rFonts w:eastAsia="Arial" w:cs="Arial"/>
          <w:i/>
          <w:szCs w:val="24"/>
        </w:rPr>
      </w:pPr>
      <w:r w:rsidRPr="004A3FAD">
        <w:rPr>
          <w:szCs w:val="24"/>
        </w:rPr>
        <w:t>Changes to firearms licencing fees in England, Wales and Scotland are not estimated to have any significant wider impacts beyond those outlined in this impact assessment</w:t>
      </w:r>
      <w:r>
        <w:rPr>
          <w:szCs w:val="24"/>
        </w:rPr>
        <w:t>.</w:t>
      </w:r>
    </w:p>
    <w:p w14:paraId="45ABE6C1" w14:textId="77777777" w:rsidR="004A3FAD" w:rsidRPr="004A3FAD" w:rsidRDefault="004A3FAD" w:rsidP="004A3FAD">
      <w:pPr>
        <w:spacing w:after="120"/>
        <w:jc w:val="both"/>
        <w:rPr>
          <w:rFonts w:eastAsia="Arial" w:cs="Arial"/>
          <w:i/>
          <w:szCs w:val="24"/>
        </w:rPr>
      </w:pPr>
    </w:p>
    <w:p w14:paraId="586DCF4B" w14:textId="2CB4E723" w:rsidR="00474111" w:rsidRDefault="006E2F9A" w:rsidP="000A01A0">
      <w:pPr>
        <w:pStyle w:val="Heading3"/>
        <w:numPr>
          <w:ilvl w:val="0"/>
          <w:numId w:val="3"/>
        </w:numPr>
        <w:spacing w:before="0" w:after="120" w:line="259" w:lineRule="auto"/>
        <w:ind w:left="567" w:hanging="567"/>
        <w:jc w:val="both"/>
        <w:rPr>
          <w:sz w:val="28"/>
          <w:szCs w:val="28"/>
        </w:rPr>
      </w:pPr>
      <w:bookmarkStart w:id="6" w:name="_3zyofo6l439u" w:colFirst="0" w:colLast="0"/>
      <w:bookmarkEnd w:id="6"/>
      <w:r w:rsidRPr="004A3FAD">
        <w:rPr>
          <w:sz w:val="28"/>
          <w:szCs w:val="28"/>
        </w:rPr>
        <w:t>Risks and assumptions</w:t>
      </w:r>
    </w:p>
    <w:p w14:paraId="03E90DC0" w14:textId="77777777" w:rsidR="004A3FAD" w:rsidRDefault="004A3FAD" w:rsidP="004A3FAD"/>
    <w:p w14:paraId="77A50BEB" w14:textId="77777777" w:rsidR="004A3FAD" w:rsidRPr="004A3FAD" w:rsidRDefault="004A3FAD" w:rsidP="00C40A10">
      <w:pPr>
        <w:pStyle w:val="ListParagraph"/>
        <w:numPr>
          <w:ilvl w:val="0"/>
          <w:numId w:val="19"/>
        </w:numPr>
        <w:spacing w:before="0" w:after="120"/>
        <w:ind w:left="567" w:hanging="567"/>
        <w:contextualSpacing w:val="0"/>
        <w:jc w:val="both"/>
        <w:rPr>
          <w:rFonts w:cs="Arial"/>
          <w:szCs w:val="24"/>
        </w:rPr>
      </w:pPr>
      <w:r w:rsidRPr="004A3FAD">
        <w:rPr>
          <w:rFonts w:cs="Arial"/>
          <w:szCs w:val="24"/>
        </w:rPr>
        <w:t>The impact on costs and revenues of any fee changes is dependent upon future volumes of firearms licensing applications. These are inherently uncertain, especially following the interruption of the COVID-19 period. To capture this uncertainty sensitivity analysis was conducted evaluating the effect of future total volumes which are 30 per cent lower and 30 per cent higher than the central forecast.</w:t>
      </w:r>
    </w:p>
    <w:p w14:paraId="1C343C00" w14:textId="0BFCB726" w:rsidR="004A3FAD" w:rsidRPr="004A3FAD" w:rsidRDefault="004A3FAD" w:rsidP="00C40A10">
      <w:pPr>
        <w:pStyle w:val="ListParagraph"/>
        <w:numPr>
          <w:ilvl w:val="0"/>
          <w:numId w:val="19"/>
        </w:numPr>
        <w:spacing w:before="0" w:after="120"/>
        <w:ind w:left="567" w:hanging="567"/>
        <w:contextualSpacing w:val="0"/>
        <w:jc w:val="both"/>
        <w:rPr>
          <w:rFonts w:cs="Arial"/>
          <w:szCs w:val="24"/>
        </w:rPr>
      </w:pPr>
      <w:r w:rsidRPr="004A3FAD">
        <w:rPr>
          <w:rFonts w:cs="Arial"/>
          <w:szCs w:val="24"/>
        </w:rPr>
        <w:t>The estimated cost of producing a licence is assumed to grow at the rate that labour costs grew historically. It is possible that if labour costs grow at a faster / slower rate, the estimated cost of a licence will be different</w:t>
      </w:r>
      <w:r w:rsidR="009B1629">
        <w:rPr>
          <w:rFonts w:cs="Arial"/>
          <w:szCs w:val="24"/>
        </w:rPr>
        <w:t>. However, this can be examined during the next review.</w:t>
      </w:r>
    </w:p>
    <w:p w14:paraId="61E71F2F" w14:textId="77777777" w:rsidR="003E053C" w:rsidRDefault="003E053C"/>
    <w:p w14:paraId="2F499D20" w14:textId="77777777" w:rsidR="003E053C" w:rsidRDefault="003E053C"/>
    <w:p w14:paraId="33787622" w14:textId="77777777" w:rsidR="003E053C" w:rsidRDefault="003E053C"/>
    <w:p w14:paraId="53667E6B" w14:textId="77777777" w:rsidR="003E053C" w:rsidRDefault="003E053C"/>
    <w:p w14:paraId="4A8BB731" w14:textId="77777777" w:rsidR="003E053C" w:rsidRDefault="003E053C"/>
    <w:p w14:paraId="07626D1B" w14:textId="77777777" w:rsidR="003E053C" w:rsidRDefault="003E053C"/>
    <w:p w14:paraId="21EB2B34" w14:textId="77777777" w:rsidR="003E053C" w:rsidRDefault="003E053C"/>
    <w:p w14:paraId="22108DC5" w14:textId="77777777" w:rsidR="003E053C" w:rsidRDefault="003E053C"/>
    <w:p w14:paraId="11733C9C" w14:textId="77777777" w:rsidR="004A3FAD" w:rsidRPr="004A3FAD" w:rsidRDefault="004A3FAD" w:rsidP="009B1629"/>
    <w:tbl>
      <w:tblPr>
        <w:tblW w:w="9159"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9"/>
        <w:gridCol w:w="1310"/>
      </w:tblGrid>
      <w:tr w:rsidR="00FC3EE1" w:rsidRPr="004A3FAD" w14:paraId="58293553" w14:textId="77777777" w:rsidTr="006201E2">
        <w:trPr>
          <w:trHeight w:val="454"/>
        </w:trPr>
        <w:tc>
          <w:tcPr>
            <w:tcW w:w="7964" w:type="dxa"/>
          </w:tcPr>
          <w:p w14:paraId="0A5E1E17" w14:textId="77777777" w:rsidR="00FC3EE1" w:rsidRPr="004A3FAD" w:rsidRDefault="00FC3EE1">
            <w:pPr>
              <w:spacing w:before="60" w:after="120"/>
              <w:rPr>
                <w:b/>
                <w:szCs w:val="24"/>
              </w:rPr>
            </w:pPr>
            <w:r w:rsidRPr="004A3FAD">
              <w:rPr>
                <w:b/>
                <w:szCs w:val="24"/>
              </w:rPr>
              <w:lastRenderedPageBreak/>
              <w:t>Mandatory specific impact test - Statutory Equalities Duties</w:t>
            </w:r>
          </w:p>
        </w:tc>
        <w:tc>
          <w:tcPr>
            <w:tcW w:w="1195" w:type="dxa"/>
            <w:vAlign w:val="center"/>
          </w:tcPr>
          <w:p w14:paraId="57B50FBA" w14:textId="77777777" w:rsidR="00FC3EE1" w:rsidRPr="004A3FAD" w:rsidRDefault="00FC3EE1">
            <w:pPr>
              <w:spacing w:before="60" w:after="120"/>
              <w:jc w:val="center"/>
              <w:rPr>
                <w:b/>
                <w:szCs w:val="24"/>
              </w:rPr>
            </w:pPr>
            <w:r w:rsidRPr="004A3FAD">
              <w:rPr>
                <w:b/>
                <w:szCs w:val="24"/>
              </w:rPr>
              <w:t>Complete</w:t>
            </w:r>
          </w:p>
        </w:tc>
      </w:tr>
      <w:tr w:rsidR="00FC3EE1" w:rsidRPr="004A3FAD" w14:paraId="40E48CA2" w14:textId="77777777" w:rsidTr="006201E2">
        <w:trPr>
          <w:trHeight w:val="4958"/>
        </w:trPr>
        <w:tc>
          <w:tcPr>
            <w:tcW w:w="7964" w:type="dxa"/>
          </w:tcPr>
          <w:p w14:paraId="39AD79E6" w14:textId="77777777" w:rsidR="00E77443" w:rsidRPr="004A3FAD" w:rsidRDefault="00E77443" w:rsidP="00E77443">
            <w:pPr>
              <w:rPr>
                <w:rFonts w:cs="Arial"/>
                <w:b/>
                <w:szCs w:val="24"/>
              </w:rPr>
            </w:pPr>
          </w:p>
          <w:p w14:paraId="4F2A2CC5" w14:textId="1F32D3FD" w:rsidR="00E77443" w:rsidRDefault="00706529" w:rsidP="00E3457D">
            <w:pPr>
              <w:jc w:val="both"/>
              <w:rPr>
                <w:rFonts w:cs="Arial"/>
                <w:szCs w:val="24"/>
              </w:rPr>
            </w:pPr>
            <w:r>
              <w:rPr>
                <w:rFonts w:cs="Arial"/>
                <w:szCs w:val="24"/>
              </w:rPr>
              <w:t>The Home Office</w:t>
            </w:r>
            <w:r w:rsidR="00E77443" w:rsidRPr="004A3FAD">
              <w:rPr>
                <w:rFonts w:cs="Arial"/>
                <w:szCs w:val="24"/>
              </w:rPr>
              <w:t xml:space="preserve"> have considered how increased fees would impact groups with protected characteristics, including age, disability, gender reassignment, pregnancy and maternity, race, religion or belief, </w:t>
            </w:r>
            <w:proofErr w:type="gramStart"/>
            <w:r w:rsidR="00E77443" w:rsidRPr="004A3FAD">
              <w:rPr>
                <w:rFonts w:cs="Arial"/>
                <w:szCs w:val="24"/>
              </w:rPr>
              <w:t>sex</w:t>
            </w:r>
            <w:proofErr w:type="gramEnd"/>
            <w:r w:rsidR="00E77443" w:rsidRPr="004A3FAD">
              <w:rPr>
                <w:rFonts w:cs="Arial"/>
                <w:szCs w:val="24"/>
              </w:rPr>
              <w:t xml:space="preserve"> or sexual orientation.  As </w:t>
            </w:r>
            <w:proofErr w:type="gramStart"/>
            <w:r w:rsidR="00E77443" w:rsidRPr="004A3FAD">
              <w:rPr>
                <w:rFonts w:cs="Arial"/>
                <w:szCs w:val="24"/>
              </w:rPr>
              <w:t>at</w:t>
            </w:r>
            <w:proofErr w:type="gramEnd"/>
            <w:r w:rsidR="00E77443" w:rsidRPr="004A3FAD">
              <w:rPr>
                <w:rFonts w:cs="Arial"/>
                <w:szCs w:val="24"/>
              </w:rPr>
              <w:t xml:space="preserve"> 31 March 2024, 94</w:t>
            </w:r>
            <w:r w:rsidR="00E3457D">
              <w:rPr>
                <w:rFonts w:cs="Arial"/>
                <w:szCs w:val="24"/>
              </w:rPr>
              <w:t xml:space="preserve"> per cent</w:t>
            </w:r>
            <w:r w:rsidR="00E77443" w:rsidRPr="004A3FAD">
              <w:rPr>
                <w:rFonts w:cs="Arial"/>
                <w:szCs w:val="24"/>
              </w:rPr>
              <w:t xml:space="preserve"> of firearm or shotgun certificate holders were male. An increase in firearms licensing fees will therefore impact male certificate holders disproportionately. As </w:t>
            </w:r>
            <w:proofErr w:type="gramStart"/>
            <w:r w:rsidR="00E77443" w:rsidRPr="004A3FAD">
              <w:rPr>
                <w:rFonts w:cs="Arial"/>
                <w:szCs w:val="24"/>
              </w:rPr>
              <w:t>at</w:t>
            </w:r>
            <w:proofErr w:type="gramEnd"/>
            <w:r w:rsidR="00E77443" w:rsidRPr="004A3FAD">
              <w:rPr>
                <w:rFonts w:cs="Arial"/>
                <w:szCs w:val="24"/>
              </w:rPr>
              <w:t xml:space="preserve"> 31 March 2024, 69</w:t>
            </w:r>
            <w:r w:rsidR="00E3457D">
              <w:rPr>
                <w:rFonts w:cs="Arial"/>
                <w:szCs w:val="24"/>
              </w:rPr>
              <w:t xml:space="preserve"> per cent</w:t>
            </w:r>
            <w:r w:rsidR="00E77443" w:rsidRPr="004A3FAD">
              <w:rPr>
                <w:rFonts w:cs="Arial"/>
                <w:szCs w:val="24"/>
              </w:rPr>
              <w:t xml:space="preserve"> of firearm or shotgun certificate holders were aged 50 and over, including 33</w:t>
            </w:r>
            <w:r w:rsidR="00E3457D">
              <w:rPr>
                <w:rFonts w:cs="Arial"/>
                <w:szCs w:val="24"/>
              </w:rPr>
              <w:t xml:space="preserve"> per cent</w:t>
            </w:r>
            <w:r w:rsidR="00E77443" w:rsidRPr="004A3FAD">
              <w:rPr>
                <w:rFonts w:cs="Arial"/>
                <w:szCs w:val="24"/>
              </w:rPr>
              <w:t xml:space="preserve"> aged 65 and over. An increase in firearms licensing fees will therefore disproportionately impact certificate holders aged 50 and over. However, an increase in fees is necessary to maintain and improve the efficiency and effectiveness of firearms licensing and it is likely that the benefits of this improved service will also accrue disproportionately to these same groups.</w:t>
            </w:r>
          </w:p>
          <w:p w14:paraId="69CB5FAA" w14:textId="77777777" w:rsidR="002356B0" w:rsidRDefault="002356B0" w:rsidP="002356B0">
            <w:pPr>
              <w:spacing w:after="120"/>
              <w:jc w:val="both"/>
              <w:rPr>
                <w:rFonts w:cs="Arial"/>
                <w:b/>
                <w:bCs/>
                <w:iCs/>
              </w:rPr>
            </w:pPr>
          </w:p>
          <w:p w14:paraId="40B688B0" w14:textId="4DFC796E" w:rsidR="002356B0" w:rsidRPr="006B39E0" w:rsidRDefault="002356B0" w:rsidP="002356B0">
            <w:pPr>
              <w:spacing w:after="120"/>
              <w:jc w:val="both"/>
              <w:rPr>
                <w:rFonts w:cs="Arial"/>
                <w:iCs/>
              </w:rPr>
            </w:pPr>
            <w:r w:rsidRPr="006B39E0">
              <w:rPr>
                <w:rFonts w:cs="Arial"/>
                <w:b/>
                <w:bCs/>
                <w:iCs/>
              </w:rPr>
              <w:t xml:space="preserve">The SRO has agreed these summary findings. </w:t>
            </w:r>
            <w:r w:rsidRPr="006B39E0">
              <w:rPr>
                <w:rFonts w:cs="Arial"/>
                <w:i/>
                <w:color w:val="404040" w:themeColor="text1" w:themeTint="BF"/>
              </w:rPr>
              <w:t>(you must get SRO agreement here)</w:t>
            </w:r>
          </w:p>
          <w:p w14:paraId="18181C67" w14:textId="77777777" w:rsidR="00FC3EE1" w:rsidRPr="004A3FAD" w:rsidRDefault="00FC3EE1">
            <w:pPr>
              <w:rPr>
                <w:rFonts w:cs="Arial"/>
                <w:szCs w:val="24"/>
              </w:rPr>
            </w:pPr>
          </w:p>
        </w:tc>
        <w:tc>
          <w:tcPr>
            <w:tcW w:w="1195" w:type="dxa"/>
            <w:vAlign w:val="center"/>
          </w:tcPr>
          <w:p w14:paraId="70066884" w14:textId="77777777" w:rsidR="00FC3EE1" w:rsidRPr="004A3FAD" w:rsidRDefault="00FC3EE1">
            <w:pPr>
              <w:jc w:val="center"/>
              <w:rPr>
                <w:b/>
                <w:szCs w:val="24"/>
              </w:rPr>
            </w:pPr>
            <w:r w:rsidRPr="004A3FAD">
              <w:rPr>
                <w:b/>
                <w:szCs w:val="24"/>
              </w:rPr>
              <w:t>Yes</w:t>
            </w:r>
          </w:p>
        </w:tc>
      </w:tr>
    </w:tbl>
    <w:p w14:paraId="15AF2BCB" w14:textId="77777777" w:rsidR="008208FB" w:rsidRDefault="008208FB" w:rsidP="00136F9B">
      <w:pPr>
        <w:jc w:val="both"/>
        <w:rPr>
          <w:sz w:val="22"/>
        </w:rPr>
        <w:sectPr w:rsidR="008208FB">
          <w:headerReference w:type="even" r:id="rId16"/>
          <w:headerReference w:type="default" r:id="rId17"/>
          <w:footerReference w:type="even" r:id="rId18"/>
          <w:footerReference w:type="default" r:id="rId19"/>
          <w:headerReference w:type="first" r:id="rId20"/>
          <w:footerReference w:type="first" r:id="rId21"/>
          <w:pgSz w:w="11906" w:h="16838"/>
          <w:pgMar w:top="1134" w:right="1077" w:bottom="1134" w:left="1077" w:header="227" w:footer="454" w:gutter="0"/>
          <w:cols w:space="720"/>
        </w:sectPr>
      </w:pPr>
    </w:p>
    <w:p w14:paraId="21F155BB" w14:textId="77777777" w:rsidR="000F7925" w:rsidRPr="00926A7C" w:rsidRDefault="000F7925" w:rsidP="00926A7C"/>
    <w:sectPr w:rsidR="000F7925" w:rsidRPr="00926A7C">
      <w:pgSz w:w="11906" w:h="16838"/>
      <w:pgMar w:top="1134" w:right="1077" w:bottom="1134" w:left="1077" w:header="227"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6C20C0" w14:textId="77777777" w:rsidR="00E4557B" w:rsidRDefault="00E4557B">
      <w:pPr>
        <w:spacing w:after="0" w:line="240" w:lineRule="auto"/>
      </w:pPr>
      <w:r>
        <w:separator/>
      </w:r>
    </w:p>
  </w:endnote>
  <w:endnote w:type="continuationSeparator" w:id="0">
    <w:p w14:paraId="7FFE94F0" w14:textId="77777777" w:rsidR="00E4557B" w:rsidRDefault="00E4557B">
      <w:pPr>
        <w:spacing w:after="0" w:line="240" w:lineRule="auto"/>
      </w:pPr>
      <w:r>
        <w:continuationSeparator/>
      </w:r>
    </w:p>
  </w:endnote>
  <w:endnote w:type="continuationNotice" w:id="1">
    <w:p w14:paraId="1B9980FA" w14:textId="77777777" w:rsidR="00E4557B" w:rsidRDefault="00E455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umnst777 Lt BT">
    <w:altName w:val="Calibri"/>
    <w:charset w:val="00"/>
    <w:family w:val="swiss"/>
    <w:pitch w:val="variable"/>
    <w:sig w:usb0="800000AF" w:usb1="1000204A" w:usb2="00000000" w:usb3="00000000" w:csb0="00000011"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5788913"/>
      <w:docPartObj>
        <w:docPartGallery w:val="Page Numbers (Bottom of Page)"/>
        <w:docPartUnique/>
      </w:docPartObj>
    </w:sdtPr>
    <w:sdtEndPr>
      <w:rPr>
        <w:noProof/>
      </w:rPr>
    </w:sdtEndPr>
    <w:sdtContent>
      <w:p w14:paraId="0FF60F48" w14:textId="77777777" w:rsidR="00D77350" w:rsidRDefault="00D773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B4E58A" w14:textId="77777777" w:rsidR="00D77350" w:rsidRDefault="00D773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ACC4A" w14:textId="77777777" w:rsidR="005D199C" w:rsidRDefault="005D19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7674458"/>
      <w:docPartObj>
        <w:docPartGallery w:val="Page Numbers (Bottom of Page)"/>
        <w:docPartUnique/>
      </w:docPartObj>
    </w:sdtPr>
    <w:sdtEndPr>
      <w:rPr>
        <w:noProof/>
      </w:rPr>
    </w:sdtEndPr>
    <w:sdtContent>
      <w:p w14:paraId="3A984406" w14:textId="12F4E43B" w:rsidR="00D77350" w:rsidRDefault="00D773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0B96E0" w14:textId="77777777" w:rsidR="005D199C" w:rsidRDefault="005D199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7C503" w14:textId="77777777" w:rsidR="005D199C" w:rsidRDefault="005D19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8E8D83" w14:textId="77777777" w:rsidR="00E4557B" w:rsidRDefault="00E4557B">
      <w:pPr>
        <w:spacing w:after="0" w:line="240" w:lineRule="auto"/>
      </w:pPr>
      <w:r>
        <w:separator/>
      </w:r>
    </w:p>
  </w:footnote>
  <w:footnote w:type="continuationSeparator" w:id="0">
    <w:p w14:paraId="4807419D" w14:textId="77777777" w:rsidR="00E4557B" w:rsidRDefault="00E4557B">
      <w:pPr>
        <w:spacing w:after="0" w:line="240" w:lineRule="auto"/>
      </w:pPr>
      <w:r>
        <w:continuationSeparator/>
      </w:r>
    </w:p>
  </w:footnote>
  <w:footnote w:type="continuationNotice" w:id="1">
    <w:p w14:paraId="446E5665" w14:textId="77777777" w:rsidR="00E4557B" w:rsidRDefault="00E4557B">
      <w:pPr>
        <w:spacing w:after="0" w:line="240" w:lineRule="auto"/>
      </w:pPr>
    </w:p>
  </w:footnote>
  <w:footnote w:id="2">
    <w:p w14:paraId="06C24F02" w14:textId="6FC5DE1C" w:rsidR="006B181E" w:rsidRPr="0092142B" w:rsidRDefault="006B181E" w:rsidP="006B181E">
      <w:pPr>
        <w:pStyle w:val="FootnoteText"/>
        <w:rPr>
          <w:szCs w:val="18"/>
        </w:rPr>
      </w:pPr>
      <w:r w:rsidRPr="0092142B">
        <w:rPr>
          <w:rStyle w:val="FootnoteReference"/>
          <w:szCs w:val="18"/>
        </w:rPr>
        <w:footnoteRef/>
      </w:r>
      <w:r w:rsidRPr="0092142B">
        <w:rPr>
          <w:szCs w:val="18"/>
        </w:rPr>
        <w:t xml:space="preserve"> Firearms Variation of Fees Order </w:t>
      </w:r>
      <w:r w:rsidR="001770B4" w:rsidRPr="009B1629">
        <w:t>2015</w:t>
      </w:r>
      <w:r w:rsidR="001770B4">
        <w:rPr>
          <w:szCs w:val="18"/>
        </w:rPr>
        <w:t xml:space="preserve">: </w:t>
      </w:r>
      <w:hyperlink r:id="rId1" w:history="1">
        <w:r w:rsidR="001770B4" w:rsidRPr="001770B4">
          <w:rPr>
            <w:rStyle w:val="Hyperlink"/>
            <w:szCs w:val="18"/>
          </w:rPr>
          <w:t>https://www.legislation.gov.uk/uksi/2015/611/contents/made</w:t>
        </w:r>
      </w:hyperlink>
    </w:p>
  </w:footnote>
  <w:footnote w:id="3">
    <w:p w14:paraId="675DC449" w14:textId="14E6CEA3" w:rsidR="006B181E" w:rsidRPr="0092142B" w:rsidRDefault="006B181E" w:rsidP="006B181E">
      <w:pPr>
        <w:pStyle w:val="FootnoteText"/>
        <w:rPr>
          <w:szCs w:val="18"/>
        </w:rPr>
      </w:pPr>
      <w:r w:rsidRPr="0092142B">
        <w:rPr>
          <w:rStyle w:val="FootnoteReference"/>
          <w:szCs w:val="18"/>
        </w:rPr>
        <w:footnoteRef/>
      </w:r>
      <w:r w:rsidRPr="0092142B">
        <w:rPr>
          <w:szCs w:val="18"/>
        </w:rPr>
        <w:t xml:space="preserve"> Labour Party Manifesto 2024</w:t>
      </w:r>
      <w:r w:rsidR="001770B4">
        <w:rPr>
          <w:szCs w:val="18"/>
        </w:rPr>
        <w:t>.</w:t>
      </w:r>
      <w:r w:rsidRPr="0092142B">
        <w:rPr>
          <w:szCs w:val="18"/>
        </w:rPr>
        <w:t xml:space="preserve"> </w:t>
      </w:r>
      <w:r w:rsidR="001770B4" w:rsidRPr="009B1629">
        <w:t>Change – The Labour Party</w:t>
      </w:r>
      <w:r w:rsidR="001770B4">
        <w:rPr>
          <w:szCs w:val="18"/>
        </w:rPr>
        <w:t xml:space="preserve">: </w:t>
      </w:r>
      <w:hyperlink r:id="rId2" w:history="1">
        <w:r w:rsidR="001770B4" w:rsidRPr="001770B4">
          <w:rPr>
            <w:rStyle w:val="Hyperlink"/>
            <w:szCs w:val="18"/>
          </w:rPr>
          <w:t>https://labour.org.uk/change/</w:t>
        </w:r>
      </w:hyperlink>
    </w:p>
  </w:footnote>
  <w:footnote w:id="4">
    <w:p w14:paraId="13400614" w14:textId="77777777" w:rsidR="006B181E" w:rsidRPr="0092142B" w:rsidRDefault="006B181E" w:rsidP="006B181E">
      <w:pPr>
        <w:pStyle w:val="FootnoteText"/>
        <w:rPr>
          <w:szCs w:val="18"/>
        </w:rPr>
      </w:pPr>
      <w:r w:rsidRPr="0092142B">
        <w:rPr>
          <w:rStyle w:val="FootnoteReference"/>
          <w:szCs w:val="18"/>
        </w:rPr>
        <w:footnoteRef/>
      </w:r>
      <w:r w:rsidRPr="0092142B">
        <w:rPr>
          <w:szCs w:val="18"/>
        </w:rPr>
        <w:t xml:space="preserve"> </w:t>
      </w:r>
      <w:hyperlink r:id="rId3" w:history="1">
        <w:r w:rsidRPr="0092142B">
          <w:rPr>
            <w:rStyle w:val="Hyperlink"/>
            <w:szCs w:val="18"/>
          </w:rPr>
          <w:t>https://www.bbc.co.uk/news/uk-england-devon-58200336</w:t>
        </w:r>
      </w:hyperlink>
    </w:p>
  </w:footnote>
  <w:footnote w:id="5">
    <w:p w14:paraId="1A35F3C7" w14:textId="7CB46A54" w:rsidR="006B181E" w:rsidRPr="0092142B" w:rsidRDefault="006B181E" w:rsidP="006B181E">
      <w:pPr>
        <w:pStyle w:val="FootnoteText"/>
        <w:rPr>
          <w:szCs w:val="18"/>
        </w:rPr>
      </w:pPr>
      <w:r w:rsidRPr="0092142B">
        <w:rPr>
          <w:rStyle w:val="FootnoteReference"/>
          <w:szCs w:val="18"/>
        </w:rPr>
        <w:footnoteRef/>
      </w:r>
      <w:r w:rsidRPr="0092142B">
        <w:rPr>
          <w:szCs w:val="18"/>
        </w:rPr>
        <w:t xml:space="preserve"> The Senior Coroner for Plymouth, Torbay and South Devon issued </w:t>
      </w:r>
      <w:r w:rsidR="00686300" w:rsidRPr="009B1629">
        <w:rPr>
          <w:szCs w:val="18"/>
        </w:rPr>
        <w:t>Prevention of Future Deaths reports</w:t>
      </w:r>
      <w:r w:rsidRPr="0092142B">
        <w:rPr>
          <w:szCs w:val="18"/>
        </w:rPr>
        <w:t xml:space="preserve"> to the Home Office and other parties on 8 March 2023</w:t>
      </w:r>
      <w:r w:rsidR="00686300" w:rsidRPr="0092142B">
        <w:rPr>
          <w:szCs w:val="18"/>
        </w:rPr>
        <w:t xml:space="preserve">l: </w:t>
      </w:r>
      <w:hyperlink r:id="rId4" w:history="1">
        <w:r w:rsidR="00686300" w:rsidRPr="0092142B">
          <w:rPr>
            <w:rStyle w:val="Hyperlink"/>
            <w:szCs w:val="18"/>
          </w:rPr>
          <w:t>https://tgchambers.com/wp-content/uploads/2023/03/KEYHAM-INQUESTS-Combined-PFD-reports-1.pdf</w:t>
        </w:r>
      </w:hyperlink>
    </w:p>
  </w:footnote>
  <w:footnote w:id="6">
    <w:p w14:paraId="22D5C9D9" w14:textId="77777777" w:rsidR="006B181E" w:rsidRPr="003D2509" w:rsidRDefault="006B181E" w:rsidP="006B181E">
      <w:pPr>
        <w:pStyle w:val="FootnoteText"/>
        <w:rPr>
          <w:szCs w:val="18"/>
        </w:rPr>
      </w:pPr>
      <w:r w:rsidRPr="0092142B">
        <w:rPr>
          <w:rStyle w:val="FootnoteReference"/>
          <w:szCs w:val="18"/>
        </w:rPr>
        <w:footnoteRef/>
      </w:r>
      <w:r w:rsidRPr="0092142B">
        <w:rPr>
          <w:szCs w:val="18"/>
        </w:rPr>
        <w:t xml:space="preserve"> Firearms Act 1968: </w:t>
      </w:r>
      <w:hyperlink r:id="rId5" w:history="1">
        <w:r w:rsidRPr="0092142B">
          <w:rPr>
            <w:rStyle w:val="Hyperlink"/>
            <w:szCs w:val="18"/>
          </w:rPr>
          <w:t>https://www.legislation.gov.uk/ukpga/1968/27/contents</w:t>
        </w:r>
      </w:hyperlink>
      <w:r w:rsidRPr="0092142B">
        <w:rPr>
          <w:sz w:val="16"/>
          <w:szCs w:val="16"/>
        </w:rPr>
        <w:t xml:space="preserve"> </w:t>
      </w:r>
    </w:p>
  </w:footnote>
  <w:footnote w:id="7">
    <w:p w14:paraId="1B0703F8" w14:textId="5083E15D" w:rsidR="009B1629" w:rsidRDefault="009B1629">
      <w:pPr>
        <w:pStyle w:val="FootnoteText"/>
      </w:pPr>
      <w:r>
        <w:rPr>
          <w:rStyle w:val="FootnoteReference"/>
        </w:rPr>
        <w:footnoteRef/>
      </w:r>
      <w:r>
        <w:t xml:space="preserve"> </w:t>
      </w:r>
      <w:r w:rsidRPr="00D37364">
        <w:rPr>
          <w:rFonts w:eastAsia="Times New Roman" w:cs="Arial"/>
          <w:color w:val="000000" w:themeColor="text1"/>
        </w:rPr>
        <w:t xml:space="preserve">Labour Party Manifesto 2024 - Take back our streets – The Labour Party: </w:t>
      </w:r>
      <w:hyperlink r:id="rId6" w:history="1">
        <w:r w:rsidRPr="00D37364">
          <w:rPr>
            <w:rStyle w:val="Hyperlink"/>
            <w:rFonts w:eastAsia="Times New Roman" w:cs="Arial"/>
          </w:rPr>
          <w:t>https://labour.org.uk/change/take-back-our-streets/</w:t>
        </w:r>
      </w:hyperlink>
    </w:p>
  </w:footnote>
  <w:footnote w:id="8">
    <w:p w14:paraId="152CAAD7" w14:textId="34EB0DC0" w:rsidR="0053321A" w:rsidRDefault="0053321A">
      <w:pPr>
        <w:pStyle w:val="FootnoteText"/>
      </w:pPr>
      <w:r>
        <w:rPr>
          <w:rStyle w:val="FootnoteReference"/>
        </w:rPr>
        <w:footnoteRef/>
      </w:r>
      <w:r>
        <w:t xml:space="preserve"> </w:t>
      </w:r>
      <w:r w:rsidRPr="00A37228">
        <w:rPr>
          <w:szCs w:val="18"/>
        </w:rPr>
        <w:t>Managing Public Money HMT</w:t>
      </w:r>
      <w:r>
        <w:rPr>
          <w:szCs w:val="18"/>
        </w:rPr>
        <w:t>:</w:t>
      </w:r>
      <w:r w:rsidRPr="00A37228">
        <w:rPr>
          <w:szCs w:val="18"/>
        </w:rPr>
        <w:t xml:space="preserve">  </w:t>
      </w:r>
      <w:hyperlink r:id="rId7" w:history="1">
        <w:r w:rsidRPr="00065053">
          <w:rPr>
            <w:rStyle w:val="Hyperlink"/>
            <w:szCs w:val="18"/>
          </w:rPr>
          <w:t>https://www.gov.uk/government/publications/managing-public-money</w:t>
        </w:r>
      </w:hyperlink>
    </w:p>
  </w:footnote>
  <w:footnote w:id="9">
    <w:p w14:paraId="4635253B" w14:textId="492A12BA" w:rsidR="037931B6" w:rsidRDefault="037931B6">
      <w:pPr>
        <w:pStyle w:val="FootnoteText"/>
        <w:rPr>
          <w:rFonts w:eastAsia="Times New Roman" w:cs="Arial"/>
          <w:color w:val="000000" w:themeColor="text1"/>
        </w:rPr>
      </w:pPr>
      <w:r w:rsidRPr="009B1629">
        <w:rPr>
          <w:rStyle w:val="FootnoteReference"/>
          <w:rFonts w:cs="Arial"/>
        </w:rPr>
        <w:footnoteRef/>
      </w:r>
      <w:r w:rsidRPr="009B1629">
        <w:rPr>
          <w:rFonts w:cs="Arial"/>
        </w:rPr>
        <w:t xml:space="preserve"> </w:t>
      </w:r>
      <w:r w:rsidRPr="009B1629">
        <w:rPr>
          <w:rFonts w:eastAsia="Times New Roman" w:cs="Arial"/>
          <w:color w:val="000000" w:themeColor="text1"/>
        </w:rPr>
        <w:t xml:space="preserve">Labour Party Manifesto 2024 - Take back our streets – The Labour Party: </w:t>
      </w:r>
      <w:hyperlink r:id="rId8" w:history="1">
        <w:r w:rsidR="009B1629" w:rsidRPr="009B1629">
          <w:rPr>
            <w:rStyle w:val="Hyperlink"/>
            <w:rFonts w:eastAsia="Times New Roman" w:cs="Arial"/>
          </w:rPr>
          <w:t>https://labour.org.uk/change/take-back-our-streets/</w:t>
        </w:r>
      </w:hyperlink>
    </w:p>
    <w:p w14:paraId="27955ED1" w14:textId="77777777" w:rsidR="009B1629" w:rsidRPr="009B1629" w:rsidRDefault="009B1629" w:rsidP="009B1629">
      <w:pPr>
        <w:pStyle w:val="FootnoteText"/>
        <w:rPr>
          <w:rFonts w:cs="Arial"/>
        </w:rPr>
      </w:pPr>
    </w:p>
  </w:footnote>
  <w:footnote w:id="10">
    <w:p w14:paraId="010B0C17" w14:textId="33C71C13" w:rsidR="7AB88F62" w:rsidRDefault="7AB88F62" w:rsidP="009B1629">
      <w:pPr>
        <w:pStyle w:val="FootnoteText"/>
      </w:pPr>
      <w:r w:rsidRPr="7AB88F62">
        <w:rPr>
          <w:rStyle w:val="FootnoteReference"/>
        </w:rPr>
        <w:footnoteRef/>
      </w:r>
      <w:r>
        <w:t xml:space="preserve"> </w:t>
      </w:r>
      <w:r w:rsidRPr="0066034E">
        <w:t>BlueLight Commercial | Transforming commercial services together</w:t>
      </w:r>
      <w:r w:rsidR="0066034E">
        <w:t xml:space="preserve">: </w:t>
      </w:r>
      <w:hyperlink r:id="rId9" w:history="1">
        <w:r w:rsidR="0066034E" w:rsidRPr="0066034E">
          <w:rPr>
            <w:rStyle w:val="Hyperlink"/>
          </w:rPr>
          <w:t>https://bluelightcommercial.police.uk/about/</w:t>
        </w:r>
      </w:hyperlink>
    </w:p>
  </w:footnote>
  <w:footnote w:id="11">
    <w:p w14:paraId="563CADE9" w14:textId="30602502" w:rsidR="006B181E" w:rsidRPr="00BE433C" w:rsidRDefault="006B181E" w:rsidP="006B181E">
      <w:pPr>
        <w:pStyle w:val="FootnoteText"/>
        <w:rPr>
          <w:szCs w:val="18"/>
        </w:rPr>
      </w:pPr>
      <w:r w:rsidRPr="00B627CB">
        <w:rPr>
          <w:rStyle w:val="FootnoteReference"/>
          <w:szCs w:val="18"/>
        </w:rPr>
        <w:footnoteRef/>
      </w:r>
      <w:r w:rsidRPr="00B627CB">
        <w:rPr>
          <w:szCs w:val="18"/>
        </w:rPr>
        <w:t xml:space="preserve"> </w:t>
      </w:r>
      <w:r w:rsidRPr="00BE433C">
        <w:rPr>
          <w:szCs w:val="18"/>
        </w:rPr>
        <w:t xml:space="preserve">Labour Party Manifesto 2024 - </w:t>
      </w:r>
      <w:r w:rsidR="001E73A2" w:rsidRPr="009B1629">
        <w:t>Take back our streets – The Labour Party</w:t>
      </w:r>
      <w:r w:rsidR="001E73A2" w:rsidRPr="00BE433C">
        <w:rPr>
          <w:szCs w:val="18"/>
        </w:rPr>
        <w:t xml:space="preserve">: </w:t>
      </w:r>
      <w:hyperlink r:id="rId10" w:history="1">
        <w:r w:rsidR="001E73A2" w:rsidRPr="00BE433C">
          <w:rPr>
            <w:rStyle w:val="Hyperlink"/>
            <w:szCs w:val="18"/>
          </w:rPr>
          <w:t>https://labour.org.uk/change/take-back-our-streets/</w:t>
        </w:r>
      </w:hyperlink>
    </w:p>
  </w:footnote>
  <w:footnote w:id="12">
    <w:p w14:paraId="70E89816" w14:textId="77777777" w:rsidR="006B181E" w:rsidRPr="00BE433C" w:rsidRDefault="006B181E" w:rsidP="006B181E">
      <w:pPr>
        <w:pStyle w:val="FootnoteText"/>
        <w:rPr>
          <w:szCs w:val="18"/>
        </w:rPr>
      </w:pPr>
      <w:r w:rsidRPr="00BE433C">
        <w:rPr>
          <w:rStyle w:val="FootnoteReference"/>
          <w:szCs w:val="18"/>
        </w:rPr>
        <w:footnoteRef/>
      </w:r>
      <w:r w:rsidRPr="00BE433C">
        <w:rPr>
          <w:szCs w:val="18"/>
        </w:rPr>
        <w:t xml:space="preserve"> Firearms Act 1968: </w:t>
      </w:r>
      <w:hyperlink r:id="rId11" w:history="1">
        <w:r w:rsidRPr="00BE433C">
          <w:rPr>
            <w:rStyle w:val="Hyperlink"/>
            <w:szCs w:val="18"/>
          </w:rPr>
          <w:t>https://www.legislation.gov.uk/ukpga/1968/27/contents</w:t>
        </w:r>
      </w:hyperlink>
    </w:p>
  </w:footnote>
  <w:footnote w:id="13">
    <w:p w14:paraId="6F0E4739" w14:textId="719AB9B9" w:rsidR="37F1EE91" w:rsidRDefault="37F1EE91" w:rsidP="009B1629">
      <w:pPr>
        <w:pStyle w:val="FootnoteText"/>
        <w:rPr>
          <w:rFonts w:eastAsia="Arial" w:cs="Arial"/>
          <w:szCs w:val="24"/>
        </w:rPr>
      </w:pPr>
      <w:r w:rsidRPr="37F1EE91">
        <w:rPr>
          <w:rStyle w:val="FootnoteReference"/>
        </w:rPr>
        <w:footnoteRef/>
      </w:r>
      <w:r w:rsidR="401B54C8">
        <w:t xml:space="preserve"> </w:t>
      </w:r>
      <w:r w:rsidR="401B54C8" w:rsidRPr="00BE433C">
        <w:rPr>
          <w:rFonts w:eastAsia="Arial" w:cs="Arial"/>
          <w:szCs w:val="18"/>
        </w:rPr>
        <w:t>Firearm and shotgun certificates, April 2023 to March 2024 - GOV.UK (</w:t>
      </w:r>
      <w:hyperlink r:id="rId12" w:history="1">
        <w:r w:rsidR="401B54C8" w:rsidRPr="00BE433C">
          <w:rPr>
            <w:rStyle w:val="Hyperlink"/>
            <w:rFonts w:eastAsia="Arial" w:cs="Arial"/>
            <w:szCs w:val="18"/>
          </w:rPr>
          <w:t>www.gov.uk</w:t>
        </w:r>
      </w:hyperlink>
      <w:r w:rsidR="401B54C8" w:rsidRPr="00BE433C">
        <w:rPr>
          <w:rFonts w:eastAsia="Arial" w:cs="Arial"/>
          <w:szCs w:val="18"/>
        </w:rPr>
        <w:t xml:space="preserve">): </w:t>
      </w:r>
      <w:hyperlink r:id="rId13" w:history="1">
        <w:r w:rsidR="401B54C8" w:rsidRPr="00BE433C">
          <w:rPr>
            <w:rStyle w:val="Hyperlink"/>
            <w:rFonts w:eastAsia="Arial" w:cs="Arial"/>
            <w:szCs w:val="18"/>
          </w:rPr>
          <w:t>https://www.gov.uk/government/statistics/firearm-and-shotgun-certificates-april-2023-to-march-2024</w:t>
        </w:r>
      </w:hyperlink>
      <w:r w:rsidR="401B54C8" w:rsidRPr="00BE433C">
        <w:rPr>
          <w:rFonts w:eastAsia="Arial" w:cs="Arial"/>
          <w:szCs w:val="18"/>
        </w:rPr>
        <w:t xml:space="preserve"> and Police Scotland Firearms Licensing Statistical Publication 2023-2024 </w:t>
      </w:r>
      <w:hyperlink r:id="rId14" w:history="1">
        <w:hyperlink r:id="rId15" w:history="1">
          <w:r w:rsidR="401B54C8" w:rsidRPr="00BE433C">
            <w:rPr>
              <w:rStyle w:val="Hyperlink"/>
              <w:rFonts w:eastAsia="Arial" w:cs="Arial"/>
              <w:szCs w:val="18"/>
            </w:rPr>
            <w:t>https://www.scotland.police.uk/about-us/what-we-do/firearms-and-explosives-licensing?view=Standard</w:t>
          </w:r>
        </w:hyperlink>
      </w:hyperlink>
      <w:r w:rsidR="401B54C8" w:rsidRPr="00BE433C">
        <w:rPr>
          <w:rFonts w:eastAsia="Arial" w:cs="Arial"/>
          <w:szCs w:val="18"/>
        </w:rPr>
        <w:t>.</w:t>
      </w:r>
    </w:p>
  </w:footnote>
  <w:footnote w:id="14">
    <w:p w14:paraId="261F7908" w14:textId="77777777" w:rsidR="006B181E" w:rsidRDefault="006B181E" w:rsidP="006B181E">
      <w:pPr>
        <w:pStyle w:val="FootnoteText"/>
      </w:pPr>
      <w:r w:rsidRPr="003900B4">
        <w:rPr>
          <w:rStyle w:val="FootnoteReference"/>
        </w:rPr>
        <w:footnoteRef/>
      </w:r>
      <w:r w:rsidRPr="003900B4">
        <w:t xml:space="preserve"> </w:t>
      </w:r>
      <w:r w:rsidRPr="00781B97">
        <w:rPr>
          <w:szCs w:val="18"/>
        </w:rPr>
        <w:t xml:space="preserve">Managing public money – GOV.UK: </w:t>
      </w:r>
      <w:hyperlink r:id="rId16" w:history="1">
        <w:r w:rsidRPr="00781B97">
          <w:rPr>
            <w:rStyle w:val="Hyperlink"/>
            <w:szCs w:val="18"/>
          </w:rPr>
          <w:t>https://www.gov.uk/government/publications/managing-public-money</w:t>
        </w:r>
      </w:hyperlink>
    </w:p>
  </w:footnote>
  <w:footnote w:id="15">
    <w:p w14:paraId="0BB8C3B8" w14:textId="73788761" w:rsidR="002A48F2" w:rsidRPr="00B95D95" w:rsidRDefault="002A48F2" w:rsidP="002A48F2">
      <w:pPr>
        <w:pStyle w:val="FootnoteText"/>
        <w:rPr>
          <w:szCs w:val="18"/>
        </w:rPr>
      </w:pPr>
      <w:r>
        <w:rPr>
          <w:rStyle w:val="FootnoteReference"/>
        </w:rPr>
        <w:footnoteRef/>
      </w:r>
      <w:r>
        <w:t xml:space="preserve"> </w:t>
      </w:r>
      <w:r w:rsidRPr="00B95D95">
        <w:rPr>
          <w:szCs w:val="18"/>
        </w:rPr>
        <w:t xml:space="preserve">Labour Party Manifesto - </w:t>
      </w:r>
      <w:r w:rsidR="00781B97" w:rsidRPr="009B1629">
        <w:t>Take back our streets – The Labour Party</w:t>
      </w:r>
      <w:r w:rsidR="00781B97">
        <w:rPr>
          <w:szCs w:val="18"/>
        </w:rPr>
        <w:t xml:space="preserve">: </w:t>
      </w:r>
      <w:hyperlink r:id="rId17" w:history="1">
        <w:r w:rsidR="00781B97" w:rsidRPr="00781B97">
          <w:rPr>
            <w:rStyle w:val="Hyperlink"/>
            <w:szCs w:val="18"/>
          </w:rPr>
          <w:t>https://labour.org.uk/change/take-back-our-streets/</w:t>
        </w:r>
      </w:hyperlink>
    </w:p>
  </w:footnote>
  <w:footnote w:id="16">
    <w:p w14:paraId="2EBC81A7" w14:textId="1D5B1B16" w:rsidR="00A820CE" w:rsidRDefault="00A820CE">
      <w:pPr>
        <w:pStyle w:val="FootnoteText"/>
      </w:pPr>
      <w:r>
        <w:rPr>
          <w:rStyle w:val="FootnoteReference"/>
        </w:rPr>
        <w:footnoteRef/>
      </w:r>
      <w:r>
        <w:t xml:space="preserve"> </w:t>
      </w:r>
      <w:hyperlink r:id="rId18" w:history="1">
        <w:r w:rsidRPr="00A820CE">
          <w:rPr>
            <w:rStyle w:val="Hyperlink"/>
          </w:rPr>
          <w:t>https://www.bbc.co.uk/news/uk-england-devon-58200336</w:t>
        </w:r>
      </w:hyperlink>
    </w:p>
  </w:footnote>
  <w:footnote w:id="17">
    <w:p w14:paraId="4207AABE" w14:textId="52E60796" w:rsidR="002A48F2" w:rsidRPr="007D62B1" w:rsidRDefault="002A48F2" w:rsidP="002A48F2">
      <w:pPr>
        <w:pStyle w:val="FootnoteText"/>
        <w:rPr>
          <w:rFonts w:cs="Arial"/>
          <w:szCs w:val="18"/>
        </w:rPr>
      </w:pPr>
      <w:r w:rsidRPr="007D62B1">
        <w:rPr>
          <w:rStyle w:val="FootnoteReference"/>
          <w:rFonts w:cs="Arial"/>
          <w:szCs w:val="18"/>
        </w:rPr>
        <w:footnoteRef/>
      </w:r>
      <w:r w:rsidRPr="007D62B1">
        <w:rPr>
          <w:rFonts w:cs="Arial"/>
          <w:szCs w:val="18"/>
        </w:rPr>
        <w:t xml:space="preserve"> The Green Book and accompanying guidance and documents – GOV.UK: </w:t>
      </w:r>
      <w:hyperlink r:id="rId19" w:history="1">
        <w:r w:rsidR="007E5B65" w:rsidRPr="003F0E68">
          <w:rPr>
            <w:rStyle w:val="Hyperlink"/>
            <w:rFonts w:cs="Arial"/>
            <w:szCs w:val="18"/>
          </w:rPr>
          <w:t>https://www.gov.uk/government/collections/the-green-book-and-accompanying-guidance-and-documents</w:t>
        </w:r>
      </w:hyperlink>
      <w:r w:rsidR="007E5B65">
        <w:rPr>
          <w:rFonts w:cs="Arial"/>
          <w:szCs w:val="18"/>
        </w:rPr>
        <w:t xml:space="preserve"> </w:t>
      </w:r>
    </w:p>
  </w:footnote>
  <w:footnote w:id="18">
    <w:p w14:paraId="64B3BC9F" w14:textId="239D90AB" w:rsidR="74737FC2" w:rsidRDefault="74737FC2" w:rsidP="009B1629">
      <w:pPr>
        <w:pStyle w:val="FootnoteText"/>
      </w:pPr>
      <w:r w:rsidRPr="74737FC2">
        <w:rPr>
          <w:rStyle w:val="FootnoteReference"/>
        </w:rPr>
        <w:footnoteRef/>
      </w:r>
      <w:r w:rsidR="2DE13FF7">
        <w:t xml:space="preserve"> </w:t>
      </w:r>
      <w:r w:rsidR="2DE13FF7">
        <w:t xml:space="preserve">Bluelight Commercial - </w:t>
      </w:r>
      <w:hyperlink r:id="rId20" w:history="1">
        <w:r w:rsidR="2DE13FF7" w:rsidRPr="2DE13FF7">
          <w:rPr>
            <w:rStyle w:val="Hyperlink"/>
            <w:rFonts w:ascii="Segoe UI" w:eastAsia="Segoe UI" w:hAnsi="Segoe UI" w:cs="Segoe UI"/>
          </w:rPr>
          <w:t>https://bluelightcommercial.police.uk/about/</w:t>
        </w:r>
      </w:hyperlink>
    </w:p>
  </w:footnote>
  <w:footnote w:id="19">
    <w:p w14:paraId="3B2E2041" w14:textId="77777777" w:rsidR="002A48F2" w:rsidRPr="008A2057" w:rsidRDefault="002A48F2" w:rsidP="002A48F2">
      <w:pPr>
        <w:pStyle w:val="FootnoteText"/>
        <w:rPr>
          <w:rFonts w:cs="Arial"/>
          <w:szCs w:val="18"/>
        </w:rPr>
      </w:pPr>
      <w:r w:rsidRPr="008A2057">
        <w:rPr>
          <w:rStyle w:val="FootnoteReference"/>
          <w:rFonts w:cs="Arial"/>
          <w:szCs w:val="18"/>
        </w:rPr>
        <w:footnoteRef/>
      </w:r>
      <w:r w:rsidRPr="008A2057">
        <w:rPr>
          <w:rFonts w:cs="Arial"/>
          <w:szCs w:val="18"/>
        </w:rPr>
        <w:t xml:space="preserve"> The Firearms (Variation of Fees) Order – GOV.UK: </w:t>
      </w:r>
      <w:hyperlink r:id="rId21" w:history="1">
        <w:r w:rsidRPr="008A2057">
          <w:rPr>
            <w:rStyle w:val="Hyperlink"/>
            <w:rFonts w:cs="Arial"/>
            <w:szCs w:val="18"/>
          </w:rPr>
          <w:t>https://assets.publishing.service.gov.uk/media/5a74a1bb40f0b616bcb18114/Impact_assessment.pdf</w:t>
        </w:r>
      </w:hyperlink>
      <w:r w:rsidRPr="008A2057">
        <w:rPr>
          <w:rFonts w:cs="Arial"/>
          <w:szCs w:val="18"/>
        </w:rPr>
        <w:t xml:space="preserve"> </w:t>
      </w:r>
    </w:p>
  </w:footnote>
  <w:footnote w:id="20">
    <w:p w14:paraId="2D51FD69" w14:textId="77777777" w:rsidR="002A48F2" w:rsidRPr="008A2057" w:rsidRDefault="002A48F2" w:rsidP="002A48F2">
      <w:pPr>
        <w:pStyle w:val="FootnoteText"/>
        <w:rPr>
          <w:rFonts w:cs="Arial"/>
          <w:szCs w:val="18"/>
        </w:rPr>
      </w:pPr>
      <w:r w:rsidRPr="008A2057">
        <w:rPr>
          <w:rStyle w:val="FootnoteReference"/>
          <w:rFonts w:cs="Arial"/>
          <w:szCs w:val="18"/>
        </w:rPr>
        <w:footnoteRef/>
      </w:r>
      <w:r w:rsidRPr="008A2057">
        <w:rPr>
          <w:rFonts w:cs="Arial"/>
          <w:szCs w:val="18"/>
        </w:rPr>
        <w:t xml:space="preserve"> </w:t>
      </w:r>
      <w:r w:rsidRPr="008A2057">
        <w:rPr>
          <w:rFonts w:eastAsia="Arial" w:cs="Arial"/>
          <w:color w:val="0B0C0C"/>
          <w:szCs w:val="18"/>
        </w:rPr>
        <w:t>A coterminous certificate allows the certificate holder’s firearm and shotgun certificates to expire on the same day. Combining the certificates reduces fees for the certificate holder and reduces the burden on police firearms licensing teams.</w:t>
      </w:r>
    </w:p>
  </w:footnote>
  <w:footnote w:id="21">
    <w:p w14:paraId="3D7370D3" w14:textId="77777777" w:rsidR="002A48F2" w:rsidRPr="007D62B1" w:rsidRDefault="002A48F2" w:rsidP="002A48F2">
      <w:pPr>
        <w:pStyle w:val="FootnoteText"/>
        <w:rPr>
          <w:rFonts w:cs="Arial"/>
          <w:szCs w:val="18"/>
        </w:rPr>
      </w:pPr>
      <w:r w:rsidRPr="007D62B1">
        <w:rPr>
          <w:rStyle w:val="FootnoteReference"/>
          <w:rFonts w:cs="Arial"/>
          <w:szCs w:val="18"/>
        </w:rPr>
        <w:footnoteRef/>
      </w:r>
      <w:r w:rsidRPr="007D62B1">
        <w:rPr>
          <w:rFonts w:cs="Arial"/>
          <w:szCs w:val="18"/>
        </w:rPr>
        <w:t xml:space="preserve"> CPI INDEX 00: ALL ITEMS 2015=100 – Office for National Statistics: </w:t>
      </w:r>
      <w:hyperlink r:id="rId22" w:history="1">
        <w:r w:rsidRPr="007D62B1">
          <w:rPr>
            <w:rStyle w:val="Hyperlink"/>
            <w:rFonts w:cs="Arial"/>
            <w:szCs w:val="18"/>
          </w:rPr>
          <w:t>https://www.ons.gov.uk/economy/inflationandpriceindices/timeseries/d7bt/mm23</w:t>
        </w:r>
      </w:hyperlink>
      <w:r w:rsidRPr="007D62B1">
        <w:rPr>
          <w:rFonts w:cs="Arial"/>
          <w:szCs w:val="18"/>
        </w:rPr>
        <w:t xml:space="preserve"> </w:t>
      </w:r>
    </w:p>
  </w:footnote>
  <w:footnote w:id="22">
    <w:p w14:paraId="10BC13AA" w14:textId="77777777" w:rsidR="002A48F2" w:rsidRPr="007D62B1" w:rsidRDefault="002A48F2" w:rsidP="002A48F2">
      <w:pPr>
        <w:pStyle w:val="FootnoteText"/>
        <w:rPr>
          <w:rFonts w:cs="Arial"/>
          <w:szCs w:val="18"/>
        </w:rPr>
      </w:pPr>
      <w:r w:rsidRPr="007D62B1">
        <w:rPr>
          <w:rStyle w:val="FootnoteReference"/>
          <w:rFonts w:cs="Arial"/>
          <w:szCs w:val="18"/>
        </w:rPr>
        <w:footnoteRef/>
      </w:r>
      <w:r w:rsidRPr="007D62B1">
        <w:rPr>
          <w:rFonts w:cs="Arial"/>
          <w:szCs w:val="18"/>
        </w:rPr>
        <w:t xml:space="preserve"> RPI All Items Index: Jan 1987=100 – Office for National Statistics: </w:t>
      </w:r>
      <w:hyperlink r:id="rId23" w:history="1">
        <w:r w:rsidRPr="007D62B1">
          <w:rPr>
            <w:rStyle w:val="Hyperlink"/>
            <w:rFonts w:cs="Arial"/>
            <w:szCs w:val="18"/>
          </w:rPr>
          <w:t>https://www.ons.gov.uk/economy/inflationandpriceindices/timeseries/chaw/mm23</w:t>
        </w:r>
      </w:hyperlink>
      <w:r w:rsidRPr="007D62B1">
        <w:rPr>
          <w:rFonts w:cs="Arial"/>
          <w:szCs w:val="18"/>
        </w:rPr>
        <w:t xml:space="preserve"> </w:t>
      </w:r>
    </w:p>
  </w:footnote>
  <w:footnote w:id="23">
    <w:p w14:paraId="13110416" w14:textId="77777777" w:rsidR="002A48F2" w:rsidRPr="008A2057" w:rsidRDefault="002A48F2" w:rsidP="002A48F2">
      <w:pPr>
        <w:pStyle w:val="FootnoteText"/>
        <w:rPr>
          <w:rFonts w:cs="Arial"/>
          <w:szCs w:val="18"/>
        </w:rPr>
      </w:pPr>
      <w:r w:rsidRPr="008A2057">
        <w:rPr>
          <w:rStyle w:val="FootnoteReference"/>
          <w:rFonts w:cs="Arial"/>
          <w:szCs w:val="18"/>
        </w:rPr>
        <w:footnoteRef/>
      </w:r>
      <w:r w:rsidRPr="008A2057">
        <w:rPr>
          <w:rFonts w:cs="Arial"/>
          <w:szCs w:val="18"/>
        </w:rPr>
        <w:t xml:space="preserve"> Statistics on firearm and shotgun certificates, England and Wales: April 2022 to March 2023 – GOV.UK: </w:t>
      </w:r>
      <w:hyperlink r:id="rId24" w:history="1">
        <w:r w:rsidRPr="008A2057">
          <w:rPr>
            <w:rStyle w:val="Hyperlink"/>
            <w:rFonts w:cs="Arial"/>
            <w:szCs w:val="18"/>
          </w:rPr>
          <w:t>https://www.gov.uk/government/statistics/statistics-on-firearm-and-shotgun-certificates-england-and-wales-april-2022-to-march-2023/statistics-on-firearm-and-shotgun-certificates-england-and-wales-april-2022-to-march-2023</w:t>
        </w:r>
      </w:hyperlink>
    </w:p>
  </w:footnote>
  <w:footnote w:id="24">
    <w:p w14:paraId="0ED679C4" w14:textId="77777777" w:rsidR="002A48F2" w:rsidRDefault="002A48F2" w:rsidP="002A48F2">
      <w:pPr>
        <w:pStyle w:val="FootnoteText"/>
      </w:pPr>
      <w:r w:rsidRPr="008A2057">
        <w:rPr>
          <w:rStyle w:val="FootnoteReference"/>
          <w:rFonts w:cs="Arial"/>
          <w:szCs w:val="18"/>
        </w:rPr>
        <w:footnoteRef/>
      </w:r>
      <w:r w:rsidRPr="008A2057">
        <w:rPr>
          <w:rFonts w:cs="Arial"/>
          <w:szCs w:val="18"/>
        </w:rPr>
        <w:t xml:space="preserve"> The number of Scottish licence holders as a proportion of England, Scotland and Wales over this period is 14 per cent for firearms certificates, 8 per cent for shotgun certificates, 10 per cent for RFD licence holders and 42 per cent for visitor permits. </w:t>
      </w:r>
      <w:hyperlink r:id="rId25" w:history="1">
        <w:r w:rsidRPr="008A2057">
          <w:rPr>
            <w:rStyle w:val="Hyperlink"/>
            <w:rFonts w:cs="Arial"/>
            <w:szCs w:val="18"/>
          </w:rPr>
          <w:t>https://www.scotland.police.uk/about-us/what-we-do/firearms-and-explosives-licensing?view=Standard</w:t>
        </w:r>
      </w:hyperlink>
    </w:p>
  </w:footnote>
  <w:footnote w:id="25">
    <w:p w14:paraId="550A0967" w14:textId="71EE8348" w:rsidR="002A48F2" w:rsidRPr="00A91C62" w:rsidRDefault="002A48F2" w:rsidP="002A48F2">
      <w:pPr>
        <w:pStyle w:val="FootnoteText"/>
        <w:rPr>
          <w:szCs w:val="18"/>
        </w:rPr>
      </w:pPr>
      <w:r w:rsidRPr="00A91C62">
        <w:rPr>
          <w:rStyle w:val="FootnoteReference"/>
          <w:szCs w:val="18"/>
        </w:rPr>
        <w:footnoteRef/>
      </w:r>
      <w:r w:rsidRPr="00A91C62">
        <w:rPr>
          <w:szCs w:val="18"/>
        </w:rPr>
        <w:t xml:space="preserve"> </w:t>
      </w:r>
      <w:r w:rsidR="00DE01D9" w:rsidRPr="009B1629">
        <w:t>Firearm and shotgun certificates, April 2023 to March 2024 - GOV.UK (</w:t>
      </w:r>
      <w:hyperlink r:id="rId26" w:history="1">
        <w:r w:rsidR="00DE01D9" w:rsidRPr="00DE01D9">
          <w:rPr>
            <w:rStyle w:val="Hyperlink"/>
            <w:szCs w:val="18"/>
          </w:rPr>
          <w:t>www.gov.uk</w:t>
        </w:r>
      </w:hyperlink>
      <w:r w:rsidR="00DE01D9" w:rsidRPr="009B1629">
        <w:t>)</w:t>
      </w:r>
      <w:r w:rsidR="00DE01D9">
        <w:rPr>
          <w:szCs w:val="18"/>
        </w:rPr>
        <w:t xml:space="preserve">: </w:t>
      </w:r>
      <w:hyperlink r:id="rId27" w:history="1">
        <w:r w:rsidR="00DE01D9" w:rsidRPr="00DE01D9">
          <w:rPr>
            <w:rStyle w:val="Hyperlink"/>
            <w:szCs w:val="18"/>
          </w:rPr>
          <w:t>https://www.gov.uk/government/statistics/firearm-and-shotgun-certificates-april-2023-to-march-2024</w:t>
        </w:r>
      </w:hyperlink>
    </w:p>
  </w:footnote>
  <w:footnote w:id="26">
    <w:p w14:paraId="1398AE31" w14:textId="10A7566F" w:rsidR="00FC3888" w:rsidRDefault="00FC3888">
      <w:pPr>
        <w:pStyle w:val="FootnoteText"/>
      </w:pPr>
      <w:r>
        <w:rPr>
          <w:rStyle w:val="FootnoteReference"/>
        </w:rPr>
        <w:footnoteRef/>
      </w:r>
      <w:r>
        <w:t xml:space="preserve"> </w:t>
      </w:r>
      <w:hyperlink r:id="rId28" w:history="1">
        <w:r w:rsidRPr="00FC3888">
          <w:rPr>
            <w:rStyle w:val="Hyperlink"/>
          </w:rPr>
          <w:t>https://www.gov.uk/government/publications/the-green-book-appraisal-and-evaluation-in-central-government/the-green-book-2020</w:t>
        </w:r>
      </w:hyperlink>
    </w:p>
  </w:footnote>
  <w:footnote w:id="27">
    <w:p w14:paraId="5B295767" w14:textId="65B52094" w:rsidR="002A48F2" w:rsidRPr="00FB57D5" w:rsidRDefault="002A48F2" w:rsidP="002A48F2">
      <w:pPr>
        <w:pStyle w:val="FootnoteText"/>
        <w:rPr>
          <w:szCs w:val="18"/>
        </w:rPr>
      </w:pPr>
      <w:r>
        <w:rPr>
          <w:rStyle w:val="FootnoteReference"/>
        </w:rPr>
        <w:footnoteRef/>
      </w:r>
      <w:r>
        <w:t xml:space="preserve"> </w:t>
      </w:r>
      <w:r w:rsidRPr="00FB57D5">
        <w:rPr>
          <w:szCs w:val="18"/>
        </w:rPr>
        <w:t xml:space="preserve">Business Population Estimates </w:t>
      </w:r>
      <w:r w:rsidRPr="00160E88">
        <w:rPr>
          <w:szCs w:val="18"/>
        </w:rPr>
        <w:t>Business population estimates 2024 - GOV.UK (</w:t>
      </w:r>
      <w:hyperlink r:id="rId29" w:history="1">
        <w:r w:rsidR="00160E88" w:rsidRPr="003F0E68">
          <w:rPr>
            <w:rStyle w:val="Hyperlink"/>
            <w:szCs w:val="18"/>
          </w:rPr>
          <w:t>www.gov.uk</w:t>
        </w:r>
      </w:hyperlink>
      <w:r w:rsidRPr="00160E88">
        <w:rPr>
          <w:szCs w:val="18"/>
        </w:rPr>
        <w:t>)</w:t>
      </w:r>
      <w:r w:rsidR="00160E88">
        <w:rPr>
          <w:szCs w:val="18"/>
        </w:rPr>
        <w:t xml:space="preserve">: </w:t>
      </w:r>
      <w:hyperlink r:id="rId30" w:history="1">
        <w:r w:rsidR="00160E88" w:rsidRPr="00160E88">
          <w:rPr>
            <w:rStyle w:val="Hyperlink"/>
            <w:szCs w:val="18"/>
          </w:rPr>
          <w:t>https://www.gov.uk/government/publications/the-green-book-appraisal-and-evaluation-in-central-government/the-green-book-2020</w:t>
        </w:r>
      </w:hyperlink>
    </w:p>
  </w:footnote>
  <w:footnote w:id="28">
    <w:p w14:paraId="5C0AF317" w14:textId="3E168D74" w:rsidR="002A48F2" w:rsidRPr="00FB57D5" w:rsidRDefault="002A48F2" w:rsidP="002A48F2">
      <w:pPr>
        <w:pStyle w:val="FootnoteText"/>
        <w:rPr>
          <w:szCs w:val="18"/>
        </w:rPr>
      </w:pPr>
      <w:r w:rsidRPr="00FB57D5">
        <w:rPr>
          <w:rStyle w:val="FootnoteReference"/>
          <w:szCs w:val="18"/>
        </w:rPr>
        <w:footnoteRef/>
      </w:r>
      <w:r w:rsidRPr="00FB57D5">
        <w:rPr>
          <w:szCs w:val="18"/>
        </w:rPr>
        <w:t xml:space="preserve"> SIC Code definitions </w:t>
      </w:r>
      <w:hyperlink r:id="rId31" w:history="1">
        <w:r w:rsidR="0081374E" w:rsidRPr="004C1E25">
          <w:rPr>
            <w:rStyle w:val="Hyperlink"/>
            <w:szCs w:val="18"/>
          </w:rPr>
          <w:t>https://www.gov.uk/government/publications/standard-industrial-classification-of-economic-activities-sic</w:t>
        </w:r>
      </w:hyperlink>
      <w:r w:rsidR="0081374E">
        <w:rPr>
          <w:szCs w:val="18"/>
        </w:rPr>
        <w:t xml:space="preserve"> </w:t>
      </w:r>
    </w:p>
  </w:footnote>
  <w:footnote w:id="29">
    <w:p w14:paraId="60EFC780" w14:textId="40CD69EF" w:rsidR="002A48F2" w:rsidRPr="00400ACF" w:rsidRDefault="002A48F2" w:rsidP="002A48F2">
      <w:pPr>
        <w:pStyle w:val="FootnoteText"/>
        <w:rPr>
          <w:szCs w:val="18"/>
        </w:rPr>
      </w:pPr>
      <w:r>
        <w:rPr>
          <w:rStyle w:val="FootnoteReference"/>
        </w:rPr>
        <w:footnoteRef/>
      </w:r>
      <w:r>
        <w:t xml:space="preserve"> </w:t>
      </w:r>
      <w:hyperlink r:id="rId32" w:history="1">
        <w:r w:rsidR="000A0D04" w:rsidRPr="009B1629">
          <w:rPr>
            <w:rStyle w:val="Hyperlink"/>
            <w:color w:val="auto"/>
            <w:szCs w:val="18"/>
            <w:u w:val="none"/>
          </w:rPr>
          <w:t xml:space="preserve">TV Licence - GOV.UK (www.gov.uk): </w:t>
        </w:r>
        <w:r w:rsidR="000A0D04">
          <w:rPr>
            <w:rStyle w:val="Hyperlink"/>
            <w:szCs w:val="18"/>
          </w:rPr>
          <w:t>https://www.gov.uk/find-licences/tv-licence</w:t>
        </w:r>
      </w:hyperlink>
    </w:p>
  </w:footnote>
  <w:footnote w:id="30">
    <w:p w14:paraId="69C56266" w14:textId="73AFED67" w:rsidR="002A48F2" w:rsidRDefault="002A48F2" w:rsidP="002A48F2">
      <w:pPr>
        <w:pStyle w:val="FootnoteText"/>
      </w:pPr>
      <w:r w:rsidRPr="00400ACF">
        <w:rPr>
          <w:rStyle w:val="FootnoteReference"/>
          <w:szCs w:val="18"/>
        </w:rPr>
        <w:footnoteRef/>
      </w:r>
      <w:r w:rsidRPr="00400ACF">
        <w:rPr>
          <w:szCs w:val="18"/>
        </w:rPr>
        <w:t xml:space="preserve"> </w:t>
      </w:r>
      <w:hyperlink r:id="rId33" w:history="1">
        <w:r w:rsidR="000A0D04" w:rsidRPr="009B1629">
          <w:rPr>
            <w:rStyle w:val="Hyperlink"/>
            <w:color w:val="auto"/>
            <w:szCs w:val="18"/>
            <w:u w:val="none"/>
          </w:rPr>
          <w:t>Buy a rod fishing licence: Buy a rod fishing licence for England and Wales - GOV.UK (www.gov.uk):</w:t>
        </w:r>
        <w:r w:rsidR="000A0D04">
          <w:rPr>
            <w:rStyle w:val="Hyperlink"/>
            <w:szCs w:val="18"/>
          </w:rPr>
          <w:t xml:space="preserve"> https://www.gov.uk/fishing-licences/buy-a-fishing-licence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C74EA" w14:textId="77777777" w:rsidR="00474111" w:rsidRDefault="00474111" w:rsidP="009F318D">
    <w:pPr>
      <w:tabs>
        <w:tab w:val="left" w:pos="4335"/>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7EBA7" w14:textId="77777777" w:rsidR="005D199C" w:rsidRDefault="005D19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49241" w14:textId="045E309F" w:rsidR="005D199C" w:rsidRDefault="005D199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69A65" w14:textId="77777777" w:rsidR="005D199C" w:rsidRDefault="005D19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51B8"/>
    <w:multiLevelType w:val="hybridMultilevel"/>
    <w:tmpl w:val="F3CECC0E"/>
    <w:lvl w:ilvl="0" w:tplc="EF74B848">
      <w:start w:val="1"/>
      <w:numFmt w:val="decimal"/>
      <w:pStyle w:val="IAPara"/>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 w15:restartNumberingAfterBreak="0">
    <w:nsid w:val="100955ED"/>
    <w:multiLevelType w:val="hybridMultilevel"/>
    <w:tmpl w:val="7E4233FC"/>
    <w:lvl w:ilvl="0" w:tplc="D4F0B004">
      <w:start w:val="4"/>
      <w:numFmt w:val="decimal"/>
      <w:lvlText w:val="%1."/>
      <w:lvlJc w:val="left"/>
      <w:pPr>
        <w:ind w:left="360" w:hanging="360"/>
      </w:pPr>
      <w:rPr>
        <w:rFonts w:hint="default"/>
        <w:color w:val="auto"/>
        <w:sz w:val="36"/>
        <w:szCs w:val="4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77A67A3"/>
    <w:multiLevelType w:val="hybridMultilevel"/>
    <w:tmpl w:val="569E85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0A679C"/>
    <w:multiLevelType w:val="hybridMultilevel"/>
    <w:tmpl w:val="503A3F7E"/>
    <w:lvl w:ilvl="0" w:tplc="30EE6CE6">
      <w:start w:val="9"/>
      <w:numFmt w:val="decimal"/>
      <w:lvlText w:val="%1."/>
      <w:lvlJc w:val="left"/>
      <w:pPr>
        <w:ind w:left="360" w:hanging="360"/>
      </w:pPr>
      <w:rPr>
        <w:rFonts w:hint="default"/>
        <w:b w:val="0"/>
        <w:bCs w:val="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4F51691"/>
    <w:multiLevelType w:val="hybridMultilevel"/>
    <w:tmpl w:val="DD7A0B72"/>
    <w:lvl w:ilvl="0" w:tplc="76A04818">
      <w:start w:val="1"/>
      <w:numFmt w:val="bullet"/>
      <w:lvlText w:val=""/>
      <w:lvlJc w:val="left"/>
      <w:pPr>
        <w:ind w:left="1140" w:hanging="360"/>
      </w:pPr>
      <w:rPr>
        <w:rFonts w:ascii="Symbol" w:hAnsi="Symbol"/>
      </w:rPr>
    </w:lvl>
    <w:lvl w:ilvl="1" w:tplc="3760D448">
      <w:start w:val="1"/>
      <w:numFmt w:val="bullet"/>
      <w:lvlText w:val=""/>
      <w:lvlJc w:val="left"/>
      <w:pPr>
        <w:ind w:left="1140" w:hanging="360"/>
      </w:pPr>
      <w:rPr>
        <w:rFonts w:ascii="Symbol" w:hAnsi="Symbol"/>
      </w:rPr>
    </w:lvl>
    <w:lvl w:ilvl="2" w:tplc="78A0247C">
      <w:start w:val="1"/>
      <w:numFmt w:val="bullet"/>
      <w:lvlText w:val=""/>
      <w:lvlJc w:val="left"/>
      <w:pPr>
        <w:ind w:left="1140" w:hanging="360"/>
      </w:pPr>
      <w:rPr>
        <w:rFonts w:ascii="Symbol" w:hAnsi="Symbol"/>
      </w:rPr>
    </w:lvl>
    <w:lvl w:ilvl="3" w:tplc="1F600370">
      <w:start w:val="1"/>
      <w:numFmt w:val="bullet"/>
      <w:lvlText w:val=""/>
      <w:lvlJc w:val="left"/>
      <w:pPr>
        <w:ind w:left="1140" w:hanging="360"/>
      </w:pPr>
      <w:rPr>
        <w:rFonts w:ascii="Symbol" w:hAnsi="Symbol"/>
      </w:rPr>
    </w:lvl>
    <w:lvl w:ilvl="4" w:tplc="1AFA6192">
      <w:start w:val="1"/>
      <w:numFmt w:val="bullet"/>
      <w:lvlText w:val=""/>
      <w:lvlJc w:val="left"/>
      <w:pPr>
        <w:ind w:left="1140" w:hanging="360"/>
      </w:pPr>
      <w:rPr>
        <w:rFonts w:ascii="Symbol" w:hAnsi="Symbol"/>
      </w:rPr>
    </w:lvl>
    <w:lvl w:ilvl="5" w:tplc="7E88C986">
      <w:start w:val="1"/>
      <w:numFmt w:val="bullet"/>
      <w:lvlText w:val=""/>
      <w:lvlJc w:val="left"/>
      <w:pPr>
        <w:ind w:left="1140" w:hanging="360"/>
      </w:pPr>
      <w:rPr>
        <w:rFonts w:ascii="Symbol" w:hAnsi="Symbol"/>
      </w:rPr>
    </w:lvl>
    <w:lvl w:ilvl="6" w:tplc="8DB8309C">
      <w:start w:val="1"/>
      <w:numFmt w:val="bullet"/>
      <w:lvlText w:val=""/>
      <w:lvlJc w:val="left"/>
      <w:pPr>
        <w:ind w:left="1140" w:hanging="360"/>
      </w:pPr>
      <w:rPr>
        <w:rFonts w:ascii="Symbol" w:hAnsi="Symbol"/>
      </w:rPr>
    </w:lvl>
    <w:lvl w:ilvl="7" w:tplc="2CEA9A2A">
      <w:start w:val="1"/>
      <w:numFmt w:val="bullet"/>
      <w:lvlText w:val=""/>
      <w:lvlJc w:val="left"/>
      <w:pPr>
        <w:ind w:left="1140" w:hanging="360"/>
      </w:pPr>
      <w:rPr>
        <w:rFonts w:ascii="Symbol" w:hAnsi="Symbol"/>
      </w:rPr>
    </w:lvl>
    <w:lvl w:ilvl="8" w:tplc="AA9EFA2E">
      <w:start w:val="1"/>
      <w:numFmt w:val="bullet"/>
      <w:lvlText w:val=""/>
      <w:lvlJc w:val="left"/>
      <w:pPr>
        <w:ind w:left="1140" w:hanging="360"/>
      </w:pPr>
      <w:rPr>
        <w:rFonts w:ascii="Symbol" w:hAnsi="Symbol"/>
      </w:rPr>
    </w:lvl>
  </w:abstractNum>
  <w:abstractNum w:abstractNumId="5" w15:restartNumberingAfterBreak="0">
    <w:nsid w:val="27592F2E"/>
    <w:multiLevelType w:val="hybridMultilevel"/>
    <w:tmpl w:val="3710EF08"/>
    <w:lvl w:ilvl="0" w:tplc="BDCA8386">
      <w:start w:val="1"/>
      <w:numFmt w:val="decimal"/>
      <w:pStyle w:val="ListNumber"/>
      <w:lvlText w:val="%1."/>
      <w:lvlJc w:val="left"/>
      <w:pPr>
        <w:ind w:left="360" w:hanging="360"/>
      </w:pPr>
      <w:rPr>
        <w:b w:val="0"/>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6" w15:restartNumberingAfterBreak="0">
    <w:nsid w:val="2B3F39F8"/>
    <w:multiLevelType w:val="multilevel"/>
    <w:tmpl w:val="130ADDBA"/>
    <w:lvl w:ilvl="0">
      <w:start w:val="1"/>
      <w:numFmt w:val="bullet"/>
      <w:pStyle w:val="EBBullet"/>
      <w:lvlText w:val=""/>
      <w:lvlJc w:val="left"/>
      <w:pPr>
        <w:tabs>
          <w:tab w:val="num" w:pos="284"/>
        </w:tabs>
        <w:ind w:left="284" w:hanging="284"/>
      </w:pPr>
      <w:rPr>
        <w:rFonts w:ascii="Symbol" w:hAnsi="Symbol" w:hint="default"/>
      </w:rPr>
    </w:lvl>
    <w:lvl w:ilvl="1">
      <w:start w:val="1"/>
      <w:numFmt w:val="bullet"/>
      <w:lvlText w:val=""/>
      <w:lvlJc w:val="left"/>
      <w:pPr>
        <w:tabs>
          <w:tab w:val="num" w:pos="567"/>
        </w:tabs>
        <w:ind w:left="567" w:hanging="283"/>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 w15:restartNumberingAfterBreak="0">
    <w:nsid w:val="3A81171E"/>
    <w:multiLevelType w:val="hybridMultilevel"/>
    <w:tmpl w:val="31B673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4AC2AD6"/>
    <w:multiLevelType w:val="hybridMultilevel"/>
    <w:tmpl w:val="C212C1F6"/>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BFC5A3B"/>
    <w:multiLevelType w:val="hybridMultilevel"/>
    <w:tmpl w:val="87845A7C"/>
    <w:lvl w:ilvl="0" w:tplc="FFFFFFFF">
      <w:start w:val="1"/>
      <w:numFmt w:val="decimal"/>
      <w:lvlText w:val="%1."/>
      <w:lvlJc w:val="left"/>
      <w:pPr>
        <w:ind w:left="3054" w:hanging="360"/>
      </w:pPr>
      <w:rPr>
        <w:b w:val="0"/>
        <w:bCs w:val="0"/>
        <w:i w:val="0"/>
        <w:iCs/>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C3B45E3"/>
    <w:multiLevelType w:val="hybridMultilevel"/>
    <w:tmpl w:val="C2CCAB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6E13C9D"/>
    <w:multiLevelType w:val="hybridMultilevel"/>
    <w:tmpl w:val="E946CA2C"/>
    <w:lvl w:ilvl="0" w:tplc="88D4B2D0">
      <w:start w:val="1"/>
      <w:numFmt w:val="decimal"/>
      <w:lvlText w:val="%1."/>
      <w:lvlJc w:val="left"/>
      <w:pPr>
        <w:ind w:left="720" w:hanging="360"/>
      </w:pPr>
      <w:rPr>
        <w:sz w:val="36"/>
        <w:szCs w:val="3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9A01221"/>
    <w:multiLevelType w:val="hybridMultilevel"/>
    <w:tmpl w:val="A6769B44"/>
    <w:lvl w:ilvl="0" w:tplc="132E1310">
      <w:start w:val="1"/>
      <w:numFmt w:val="upperLetter"/>
      <w:lvlText w:val="%1."/>
      <w:lvlJc w:val="left"/>
      <w:pPr>
        <w:ind w:left="720" w:hanging="360"/>
      </w:pPr>
      <w:rPr>
        <w:rFonts w:hint="default"/>
        <w:b/>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0490CE7"/>
    <w:multiLevelType w:val="hybridMultilevel"/>
    <w:tmpl w:val="562062B8"/>
    <w:lvl w:ilvl="0" w:tplc="08090001">
      <w:start w:val="1"/>
      <w:numFmt w:val="bullet"/>
      <w:lvlText w:val=""/>
      <w:lvlJc w:val="left"/>
      <w:pPr>
        <w:ind w:left="360" w:hanging="360"/>
      </w:pPr>
      <w:rPr>
        <w:rFonts w:ascii="Symbol" w:hAnsi="Symbol"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5BF14D1"/>
    <w:multiLevelType w:val="hybridMultilevel"/>
    <w:tmpl w:val="B73E3C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FAE2651"/>
    <w:multiLevelType w:val="hybridMultilevel"/>
    <w:tmpl w:val="55FAE9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8B16D9F"/>
    <w:multiLevelType w:val="hybridMultilevel"/>
    <w:tmpl w:val="6F4C165C"/>
    <w:lvl w:ilvl="0" w:tplc="2E70C68A">
      <w:start w:val="1"/>
      <w:numFmt w:val="bullet"/>
      <w:lvlText w:val=""/>
      <w:lvlJc w:val="left"/>
      <w:pPr>
        <w:ind w:left="720" w:hanging="360"/>
      </w:pPr>
      <w:rPr>
        <w:rFonts w:ascii="Symbol" w:hAnsi="Symbol"/>
      </w:rPr>
    </w:lvl>
    <w:lvl w:ilvl="1" w:tplc="3C3E7444">
      <w:start w:val="1"/>
      <w:numFmt w:val="bullet"/>
      <w:lvlText w:val=""/>
      <w:lvlJc w:val="left"/>
      <w:pPr>
        <w:ind w:left="720" w:hanging="360"/>
      </w:pPr>
      <w:rPr>
        <w:rFonts w:ascii="Symbol" w:hAnsi="Symbol"/>
      </w:rPr>
    </w:lvl>
    <w:lvl w:ilvl="2" w:tplc="DC8C95B0">
      <w:start w:val="1"/>
      <w:numFmt w:val="bullet"/>
      <w:lvlText w:val=""/>
      <w:lvlJc w:val="left"/>
      <w:pPr>
        <w:ind w:left="720" w:hanging="360"/>
      </w:pPr>
      <w:rPr>
        <w:rFonts w:ascii="Symbol" w:hAnsi="Symbol"/>
      </w:rPr>
    </w:lvl>
    <w:lvl w:ilvl="3" w:tplc="FE9C4BD0">
      <w:start w:val="1"/>
      <w:numFmt w:val="bullet"/>
      <w:lvlText w:val=""/>
      <w:lvlJc w:val="left"/>
      <w:pPr>
        <w:ind w:left="720" w:hanging="360"/>
      </w:pPr>
      <w:rPr>
        <w:rFonts w:ascii="Symbol" w:hAnsi="Symbol"/>
      </w:rPr>
    </w:lvl>
    <w:lvl w:ilvl="4" w:tplc="EF0C5448">
      <w:start w:val="1"/>
      <w:numFmt w:val="bullet"/>
      <w:lvlText w:val=""/>
      <w:lvlJc w:val="left"/>
      <w:pPr>
        <w:ind w:left="720" w:hanging="360"/>
      </w:pPr>
      <w:rPr>
        <w:rFonts w:ascii="Symbol" w:hAnsi="Symbol"/>
      </w:rPr>
    </w:lvl>
    <w:lvl w:ilvl="5" w:tplc="9F06302A">
      <w:start w:val="1"/>
      <w:numFmt w:val="bullet"/>
      <w:lvlText w:val=""/>
      <w:lvlJc w:val="left"/>
      <w:pPr>
        <w:ind w:left="720" w:hanging="360"/>
      </w:pPr>
      <w:rPr>
        <w:rFonts w:ascii="Symbol" w:hAnsi="Symbol"/>
      </w:rPr>
    </w:lvl>
    <w:lvl w:ilvl="6" w:tplc="1A4678FC">
      <w:start w:val="1"/>
      <w:numFmt w:val="bullet"/>
      <w:lvlText w:val=""/>
      <w:lvlJc w:val="left"/>
      <w:pPr>
        <w:ind w:left="720" w:hanging="360"/>
      </w:pPr>
      <w:rPr>
        <w:rFonts w:ascii="Symbol" w:hAnsi="Symbol"/>
      </w:rPr>
    </w:lvl>
    <w:lvl w:ilvl="7" w:tplc="00BC819C">
      <w:start w:val="1"/>
      <w:numFmt w:val="bullet"/>
      <w:lvlText w:val=""/>
      <w:lvlJc w:val="left"/>
      <w:pPr>
        <w:ind w:left="720" w:hanging="360"/>
      </w:pPr>
      <w:rPr>
        <w:rFonts w:ascii="Symbol" w:hAnsi="Symbol"/>
      </w:rPr>
    </w:lvl>
    <w:lvl w:ilvl="8" w:tplc="E58E3AD8">
      <w:start w:val="1"/>
      <w:numFmt w:val="bullet"/>
      <w:lvlText w:val=""/>
      <w:lvlJc w:val="left"/>
      <w:pPr>
        <w:ind w:left="720" w:hanging="360"/>
      </w:pPr>
      <w:rPr>
        <w:rFonts w:ascii="Symbol" w:hAnsi="Symbol"/>
      </w:rPr>
    </w:lvl>
  </w:abstractNum>
  <w:abstractNum w:abstractNumId="17" w15:restartNumberingAfterBreak="0">
    <w:nsid w:val="7DBB31C8"/>
    <w:multiLevelType w:val="hybridMultilevel"/>
    <w:tmpl w:val="87845A7C"/>
    <w:lvl w:ilvl="0" w:tplc="D8CA66B8">
      <w:start w:val="1"/>
      <w:numFmt w:val="decimal"/>
      <w:lvlText w:val="%1."/>
      <w:lvlJc w:val="left"/>
      <w:pPr>
        <w:ind w:left="3054" w:hanging="360"/>
      </w:pPr>
      <w:rPr>
        <w:b w:val="0"/>
        <w:bCs w:val="0"/>
        <w:i w:val="0"/>
        <w:iCs/>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FD147AA"/>
    <w:multiLevelType w:val="hybridMultilevel"/>
    <w:tmpl w:val="05CCA26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num w:numId="1" w16cid:durableId="1851987390">
    <w:abstractNumId w:val="8"/>
  </w:num>
  <w:num w:numId="2" w16cid:durableId="170073108">
    <w:abstractNumId w:val="6"/>
  </w:num>
  <w:num w:numId="3" w16cid:durableId="1234050250">
    <w:abstractNumId w:val="12"/>
  </w:num>
  <w:num w:numId="4" w16cid:durableId="1556043286">
    <w:abstractNumId w:val="0"/>
  </w:num>
  <w:num w:numId="5" w16cid:durableId="8854843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54244683">
    <w:abstractNumId w:val="15"/>
  </w:num>
  <w:num w:numId="7" w16cid:durableId="1774787944">
    <w:abstractNumId w:val="14"/>
  </w:num>
  <w:num w:numId="8" w16cid:durableId="1038814857">
    <w:abstractNumId w:val="10"/>
  </w:num>
  <w:num w:numId="9" w16cid:durableId="482434848">
    <w:abstractNumId w:val="2"/>
  </w:num>
  <w:num w:numId="10" w16cid:durableId="1600521280">
    <w:abstractNumId w:val="7"/>
  </w:num>
  <w:num w:numId="11" w16cid:durableId="2029986730">
    <w:abstractNumId w:val="11"/>
  </w:num>
  <w:num w:numId="12" w16cid:durableId="2129423451">
    <w:abstractNumId w:val="17"/>
  </w:num>
  <w:num w:numId="13" w16cid:durableId="1835140239">
    <w:abstractNumId w:val="18"/>
  </w:num>
  <w:num w:numId="14" w16cid:durableId="746344678">
    <w:abstractNumId w:val="1"/>
  </w:num>
  <w:num w:numId="15" w16cid:durableId="421294318">
    <w:abstractNumId w:val="13"/>
  </w:num>
  <w:num w:numId="16" w16cid:durableId="537158403">
    <w:abstractNumId w:val="3"/>
  </w:num>
  <w:num w:numId="17" w16cid:durableId="1635601592">
    <w:abstractNumId w:val="16"/>
  </w:num>
  <w:num w:numId="18" w16cid:durableId="1041200790">
    <w:abstractNumId w:val="4"/>
  </w:num>
  <w:num w:numId="19" w16cid:durableId="1638148225">
    <w:abstractNumId w:val="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111"/>
    <w:rsid w:val="0000004B"/>
    <w:rsid w:val="00000093"/>
    <w:rsid w:val="00001344"/>
    <w:rsid w:val="00001796"/>
    <w:rsid w:val="00001B24"/>
    <w:rsid w:val="00001F1D"/>
    <w:rsid w:val="000024ED"/>
    <w:rsid w:val="00002A11"/>
    <w:rsid w:val="00002CBB"/>
    <w:rsid w:val="00002E77"/>
    <w:rsid w:val="00003DF7"/>
    <w:rsid w:val="00003FE4"/>
    <w:rsid w:val="000042C2"/>
    <w:rsid w:val="00004482"/>
    <w:rsid w:val="00005177"/>
    <w:rsid w:val="00005BCA"/>
    <w:rsid w:val="00006416"/>
    <w:rsid w:val="00007147"/>
    <w:rsid w:val="0000766E"/>
    <w:rsid w:val="0001015F"/>
    <w:rsid w:val="00010322"/>
    <w:rsid w:val="00010415"/>
    <w:rsid w:val="00011BF5"/>
    <w:rsid w:val="00011ECB"/>
    <w:rsid w:val="00012579"/>
    <w:rsid w:val="00012678"/>
    <w:rsid w:val="00013281"/>
    <w:rsid w:val="0001361F"/>
    <w:rsid w:val="0001383E"/>
    <w:rsid w:val="00013A33"/>
    <w:rsid w:val="00013FBF"/>
    <w:rsid w:val="0001465A"/>
    <w:rsid w:val="00014748"/>
    <w:rsid w:val="00014C2B"/>
    <w:rsid w:val="00015313"/>
    <w:rsid w:val="00015480"/>
    <w:rsid w:val="0001568B"/>
    <w:rsid w:val="000163BA"/>
    <w:rsid w:val="00017219"/>
    <w:rsid w:val="00017268"/>
    <w:rsid w:val="0001745D"/>
    <w:rsid w:val="00017577"/>
    <w:rsid w:val="000177C6"/>
    <w:rsid w:val="00017DC1"/>
    <w:rsid w:val="00017EFD"/>
    <w:rsid w:val="0002206B"/>
    <w:rsid w:val="00022555"/>
    <w:rsid w:val="00023AB9"/>
    <w:rsid w:val="00023B08"/>
    <w:rsid w:val="00023E5A"/>
    <w:rsid w:val="00023F66"/>
    <w:rsid w:val="00023F9D"/>
    <w:rsid w:val="00024235"/>
    <w:rsid w:val="000246CB"/>
    <w:rsid w:val="000251F8"/>
    <w:rsid w:val="000252F0"/>
    <w:rsid w:val="00026004"/>
    <w:rsid w:val="0002704A"/>
    <w:rsid w:val="000276F1"/>
    <w:rsid w:val="00027890"/>
    <w:rsid w:val="00027C11"/>
    <w:rsid w:val="00027E64"/>
    <w:rsid w:val="000301D9"/>
    <w:rsid w:val="000304BA"/>
    <w:rsid w:val="00030753"/>
    <w:rsid w:val="0003090D"/>
    <w:rsid w:val="00031059"/>
    <w:rsid w:val="000319EC"/>
    <w:rsid w:val="00031CE6"/>
    <w:rsid w:val="000320B3"/>
    <w:rsid w:val="000321A9"/>
    <w:rsid w:val="00032331"/>
    <w:rsid w:val="00033134"/>
    <w:rsid w:val="000333CC"/>
    <w:rsid w:val="00033BDA"/>
    <w:rsid w:val="00034EDC"/>
    <w:rsid w:val="00035AB5"/>
    <w:rsid w:val="00035CD5"/>
    <w:rsid w:val="0003677F"/>
    <w:rsid w:val="00037693"/>
    <w:rsid w:val="00037B8A"/>
    <w:rsid w:val="00037E45"/>
    <w:rsid w:val="00040681"/>
    <w:rsid w:val="0004125E"/>
    <w:rsid w:val="0004135F"/>
    <w:rsid w:val="000416CC"/>
    <w:rsid w:val="0004219E"/>
    <w:rsid w:val="00042EF2"/>
    <w:rsid w:val="000431AF"/>
    <w:rsid w:val="00043AE5"/>
    <w:rsid w:val="00043B98"/>
    <w:rsid w:val="000442AA"/>
    <w:rsid w:val="000442EC"/>
    <w:rsid w:val="00044C1B"/>
    <w:rsid w:val="00044DB9"/>
    <w:rsid w:val="00045366"/>
    <w:rsid w:val="00045488"/>
    <w:rsid w:val="00045AD6"/>
    <w:rsid w:val="00046054"/>
    <w:rsid w:val="000463D6"/>
    <w:rsid w:val="000463F3"/>
    <w:rsid w:val="00046536"/>
    <w:rsid w:val="00046B6C"/>
    <w:rsid w:val="00046C75"/>
    <w:rsid w:val="00047528"/>
    <w:rsid w:val="00050CCB"/>
    <w:rsid w:val="000512CE"/>
    <w:rsid w:val="000523C7"/>
    <w:rsid w:val="0005321F"/>
    <w:rsid w:val="0005341F"/>
    <w:rsid w:val="0005354C"/>
    <w:rsid w:val="000537ED"/>
    <w:rsid w:val="00053920"/>
    <w:rsid w:val="00054583"/>
    <w:rsid w:val="00054DF6"/>
    <w:rsid w:val="00055598"/>
    <w:rsid w:val="000555F4"/>
    <w:rsid w:val="0005579E"/>
    <w:rsid w:val="00055B8B"/>
    <w:rsid w:val="00056D90"/>
    <w:rsid w:val="0005701C"/>
    <w:rsid w:val="00057827"/>
    <w:rsid w:val="00057A8D"/>
    <w:rsid w:val="00060031"/>
    <w:rsid w:val="000604ED"/>
    <w:rsid w:val="00060552"/>
    <w:rsid w:val="00060AF2"/>
    <w:rsid w:val="00061355"/>
    <w:rsid w:val="00061DDA"/>
    <w:rsid w:val="000624A2"/>
    <w:rsid w:val="0006284A"/>
    <w:rsid w:val="00062F97"/>
    <w:rsid w:val="00064526"/>
    <w:rsid w:val="00065053"/>
    <w:rsid w:val="00065819"/>
    <w:rsid w:val="000666B2"/>
    <w:rsid w:val="00066D2B"/>
    <w:rsid w:val="00070376"/>
    <w:rsid w:val="00070AC3"/>
    <w:rsid w:val="00070EE5"/>
    <w:rsid w:val="00071303"/>
    <w:rsid w:val="00071BB7"/>
    <w:rsid w:val="00071CE7"/>
    <w:rsid w:val="0007298D"/>
    <w:rsid w:val="00073008"/>
    <w:rsid w:val="00073100"/>
    <w:rsid w:val="0007359F"/>
    <w:rsid w:val="00073838"/>
    <w:rsid w:val="00073D11"/>
    <w:rsid w:val="00073FB1"/>
    <w:rsid w:val="00074767"/>
    <w:rsid w:val="0007501C"/>
    <w:rsid w:val="000756D7"/>
    <w:rsid w:val="00075AE5"/>
    <w:rsid w:val="00075C01"/>
    <w:rsid w:val="00075C16"/>
    <w:rsid w:val="000769C6"/>
    <w:rsid w:val="00077298"/>
    <w:rsid w:val="0007783A"/>
    <w:rsid w:val="00080588"/>
    <w:rsid w:val="00080BA3"/>
    <w:rsid w:val="000819BA"/>
    <w:rsid w:val="00082552"/>
    <w:rsid w:val="000834A8"/>
    <w:rsid w:val="0008353A"/>
    <w:rsid w:val="000838AF"/>
    <w:rsid w:val="00084BD8"/>
    <w:rsid w:val="00084CA8"/>
    <w:rsid w:val="00084F01"/>
    <w:rsid w:val="00087086"/>
    <w:rsid w:val="000876A0"/>
    <w:rsid w:val="000905D4"/>
    <w:rsid w:val="00090714"/>
    <w:rsid w:val="000907FB"/>
    <w:rsid w:val="00090C09"/>
    <w:rsid w:val="00091053"/>
    <w:rsid w:val="00091B3F"/>
    <w:rsid w:val="000923EA"/>
    <w:rsid w:val="00092CAB"/>
    <w:rsid w:val="00092D6E"/>
    <w:rsid w:val="00092E4C"/>
    <w:rsid w:val="0009321E"/>
    <w:rsid w:val="00093F35"/>
    <w:rsid w:val="000948BD"/>
    <w:rsid w:val="00095DFB"/>
    <w:rsid w:val="00096299"/>
    <w:rsid w:val="000964EB"/>
    <w:rsid w:val="00097612"/>
    <w:rsid w:val="00097A0E"/>
    <w:rsid w:val="000A00AB"/>
    <w:rsid w:val="000A01A0"/>
    <w:rsid w:val="000A0840"/>
    <w:rsid w:val="000A0D04"/>
    <w:rsid w:val="000A0F52"/>
    <w:rsid w:val="000A1904"/>
    <w:rsid w:val="000A19D3"/>
    <w:rsid w:val="000A1B21"/>
    <w:rsid w:val="000A1C2D"/>
    <w:rsid w:val="000A2FB0"/>
    <w:rsid w:val="000A34C3"/>
    <w:rsid w:val="000A35F1"/>
    <w:rsid w:val="000A44A1"/>
    <w:rsid w:val="000A4577"/>
    <w:rsid w:val="000A4B59"/>
    <w:rsid w:val="000A53F0"/>
    <w:rsid w:val="000A54B8"/>
    <w:rsid w:val="000A5B6D"/>
    <w:rsid w:val="000A5B81"/>
    <w:rsid w:val="000A5DDD"/>
    <w:rsid w:val="000A6497"/>
    <w:rsid w:val="000A666A"/>
    <w:rsid w:val="000A6772"/>
    <w:rsid w:val="000A6BAC"/>
    <w:rsid w:val="000A7061"/>
    <w:rsid w:val="000A7884"/>
    <w:rsid w:val="000B0683"/>
    <w:rsid w:val="000B06C0"/>
    <w:rsid w:val="000B0AA6"/>
    <w:rsid w:val="000B0F29"/>
    <w:rsid w:val="000B1613"/>
    <w:rsid w:val="000B1A07"/>
    <w:rsid w:val="000B22CC"/>
    <w:rsid w:val="000B27E2"/>
    <w:rsid w:val="000B3DA8"/>
    <w:rsid w:val="000B405B"/>
    <w:rsid w:val="000B6780"/>
    <w:rsid w:val="000B6C57"/>
    <w:rsid w:val="000B6FEE"/>
    <w:rsid w:val="000B7268"/>
    <w:rsid w:val="000B7646"/>
    <w:rsid w:val="000C0FDB"/>
    <w:rsid w:val="000C113A"/>
    <w:rsid w:val="000C17E9"/>
    <w:rsid w:val="000C2751"/>
    <w:rsid w:val="000C3C02"/>
    <w:rsid w:val="000C3D0E"/>
    <w:rsid w:val="000C4281"/>
    <w:rsid w:val="000C4359"/>
    <w:rsid w:val="000C4B59"/>
    <w:rsid w:val="000C4D48"/>
    <w:rsid w:val="000C563A"/>
    <w:rsid w:val="000C5F0B"/>
    <w:rsid w:val="000C664C"/>
    <w:rsid w:val="000C68CB"/>
    <w:rsid w:val="000C6B8E"/>
    <w:rsid w:val="000C7355"/>
    <w:rsid w:val="000C7556"/>
    <w:rsid w:val="000D056D"/>
    <w:rsid w:val="000D06EA"/>
    <w:rsid w:val="000D070F"/>
    <w:rsid w:val="000D0BDB"/>
    <w:rsid w:val="000D0C11"/>
    <w:rsid w:val="000D0C28"/>
    <w:rsid w:val="000D0E14"/>
    <w:rsid w:val="000D10AF"/>
    <w:rsid w:val="000D1447"/>
    <w:rsid w:val="000D1B4E"/>
    <w:rsid w:val="000D1F1A"/>
    <w:rsid w:val="000D2D3B"/>
    <w:rsid w:val="000D3E08"/>
    <w:rsid w:val="000D4242"/>
    <w:rsid w:val="000D42E0"/>
    <w:rsid w:val="000D4E3C"/>
    <w:rsid w:val="000D5382"/>
    <w:rsid w:val="000D5B11"/>
    <w:rsid w:val="000D5E6E"/>
    <w:rsid w:val="000D6193"/>
    <w:rsid w:val="000D61D6"/>
    <w:rsid w:val="000D6339"/>
    <w:rsid w:val="000D65A9"/>
    <w:rsid w:val="000D697A"/>
    <w:rsid w:val="000D6C3E"/>
    <w:rsid w:val="000D6EC5"/>
    <w:rsid w:val="000D6FD8"/>
    <w:rsid w:val="000D75A6"/>
    <w:rsid w:val="000D75F3"/>
    <w:rsid w:val="000E030D"/>
    <w:rsid w:val="000E05AB"/>
    <w:rsid w:val="000E10DB"/>
    <w:rsid w:val="000E1201"/>
    <w:rsid w:val="000E132D"/>
    <w:rsid w:val="000E1709"/>
    <w:rsid w:val="000E1C4E"/>
    <w:rsid w:val="000E232F"/>
    <w:rsid w:val="000E27F6"/>
    <w:rsid w:val="000E290C"/>
    <w:rsid w:val="000E2BDA"/>
    <w:rsid w:val="000E32A8"/>
    <w:rsid w:val="000E3BD1"/>
    <w:rsid w:val="000E3E93"/>
    <w:rsid w:val="000E4662"/>
    <w:rsid w:val="000E4CBE"/>
    <w:rsid w:val="000E5742"/>
    <w:rsid w:val="000E5B06"/>
    <w:rsid w:val="000E5B52"/>
    <w:rsid w:val="000E6182"/>
    <w:rsid w:val="000E71B2"/>
    <w:rsid w:val="000E73D2"/>
    <w:rsid w:val="000E7543"/>
    <w:rsid w:val="000E7F4D"/>
    <w:rsid w:val="000E7F86"/>
    <w:rsid w:val="000F018A"/>
    <w:rsid w:val="000F05EE"/>
    <w:rsid w:val="000F1155"/>
    <w:rsid w:val="000F1C76"/>
    <w:rsid w:val="000F21F1"/>
    <w:rsid w:val="000F2264"/>
    <w:rsid w:val="000F255A"/>
    <w:rsid w:val="000F2642"/>
    <w:rsid w:val="000F280F"/>
    <w:rsid w:val="000F2FB8"/>
    <w:rsid w:val="000F2FD3"/>
    <w:rsid w:val="000F3516"/>
    <w:rsid w:val="000F3992"/>
    <w:rsid w:val="000F3FA6"/>
    <w:rsid w:val="000F420C"/>
    <w:rsid w:val="000F4FC8"/>
    <w:rsid w:val="000F5743"/>
    <w:rsid w:val="000F5C44"/>
    <w:rsid w:val="000F5D7C"/>
    <w:rsid w:val="000F6151"/>
    <w:rsid w:val="000F63E4"/>
    <w:rsid w:val="000F66F1"/>
    <w:rsid w:val="000F706E"/>
    <w:rsid w:val="000F71AF"/>
    <w:rsid w:val="000F73BC"/>
    <w:rsid w:val="000F7925"/>
    <w:rsid w:val="00100454"/>
    <w:rsid w:val="0010053C"/>
    <w:rsid w:val="0010098C"/>
    <w:rsid w:val="00100C25"/>
    <w:rsid w:val="00100E5B"/>
    <w:rsid w:val="0010100B"/>
    <w:rsid w:val="0010108E"/>
    <w:rsid w:val="001010D4"/>
    <w:rsid w:val="001017CE"/>
    <w:rsid w:val="001018C1"/>
    <w:rsid w:val="00101A71"/>
    <w:rsid w:val="00101F23"/>
    <w:rsid w:val="00101F6C"/>
    <w:rsid w:val="00102042"/>
    <w:rsid w:val="00102187"/>
    <w:rsid w:val="001025F8"/>
    <w:rsid w:val="00102A92"/>
    <w:rsid w:val="00102EE6"/>
    <w:rsid w:val="00103068"/>
    <w:rsid w:val="00103137"/>
    <w:rsid w:val="00103604"/>
    <w:rsid w:val="001037CC"/>
    <w:rsid w:val="00103D8D"/>
    <w:rsid w:val="00103EF3"/>
    <w:rsid w:val="00103F00"/>
    <w:rsid w:val="00104856"/>
    <w:rsid w:val="0010586B"/>
    <w:rsid w:val="001058A0"/>
    <w:rsid w:val="001066D8"/>
    <w:rsid w:val="001066DC"/>
    <w:rsid w:val="001067C0"/>
    <w:rsid w:val="00106E27"/>
    <w:rsid w:val="00107007"/>
    <w:rsid w:val="001071A4"/>
    <w:rsid w:val="0010732F"/>
    <w:rsid w:val="0010733B"/>
    <w:rsid w:val="00107C53"/>
    <w:rsid w:val="001115AD"/>
    <w:rsid w:val="00112098"/>
    <w:rsid w:val="001125D9"/>
    <w:rsid w:val="00112717"/>
    <w:rsid w:val="001127A1"/>
    <w:rsid w:val="001127DA"/>
    <w:rsid w:val="0011342E"/>
    <w:rsid w:val="00113B75"/>
    <w:rsid w:val="00115BE6"/>
    <w:rsid w:val="00115C25"/>
    <w:rsid w:val="00115E87"/>
    <w:rsid w:val="00115E91"/>
    <w:rsid w:val="00116304"/>
    <w:rsid w:val="001169AC"/>
    <w:rsid w:val="001171F6"/>
    <w:rsid w:val="0011731F"/>
    <w:rsid w:val="0011779E"/>
    <w:rsid w:val="00117B50"/>
    <w:rsid w:val="00117E03"/>
    <w:rsid w:val="00117F4F"/>
    <w:rsid w:val="00120291"/>
    <w:rsid w:val="00120686"/>
    <w:rsid w:val="001206FC"/>
    <w:rsid w:val="00120860"/>
    <w:rsid w:val="00120918"/>
    <w:rsid w:val="0012151A"/>
    <w:rsid w:val="001221BD"/>
    <w:rsid w:val="00122C54"/>
    <w:rsid w:val="00122C6B"/>
    <w:rsid w:val="00123023"/>
    <w:rsid w:val="001233F6"/>
    <w:rsid w:val="0012366A"/>
    <w:rsid w:val="00123D92"/>
    <w:rsid w:val="00124363"/>
    <w:rsid w:val="00124C0E"/>
    <w:rsid w:val="00125FB8"/>
    <w:rsid w:val="00126705"/>
    <w:rsid w:val="00126761"/>
    <w:rsid w:val="00127298"/>
    <w:rsid w:val="001276D6"/>
    <w:rsid w:val="00127873"/>
    <w:rsid w:val="0013010F"/>
    <w:rsid w:val="0013014C"/>
    <w:rsid w:val="001306A8"/>
    <w:rsid w:val="001306C6"/>
    <w:rsid w:val="00130C48"/>
    <w:rsid w:val="001311D2"/>
    <w:rsid w:val="00131781"/>
    <w:rsid w:val="001335CD"/>
    <w:rsid w:val="0013394F"/>
    <w:rsid w:val="00134430"/>
    <w:rsid w:val="0013457E"/>
    <w:rsid w:val="00134C92"/>
    <w:rsid w:val="00134D0C"/>
    <w:rsid w:val="00134D83"/>
    <w:rsid w:val="001357A3"/>
    <w:rsid w:val="00135E28"/>
    <w:rsid w:val="00135E3C"/>
    <w:rsid w:val="0013634E"/>
    <w:rsid w:val="00136CFB"/>
    <w:rsid w:val="00136F9B"/>
    <w:rsid w:val="00137AAF"/>
    <w:rsid w:val="00137DF5"/>
    <w:rsid w:val="00137F69"/>
    <w:rsid w:val="0014011E"/>
    <w:rsid w:val="00140A58"/>
    <w:rsid w:val="00140B6C"/>
    <w:rsid w:val="00140F47"/>
    <w:rsid w:val="00141152"/>
    <w:rsid w:val="00141910"/>
    <w:rsid w:val="00141C68"/>
    <w:rsid w:val="001422E2"/>
    <w:rsid w:val="00142434"/>
    <w:rsid w:val="001424C2"/>
    <w:rsid w:val="00142AD6"/>
    <w:rsid w:val="00142B8C"/>
    <w:rsid w:val="00142C5C"/>
    <w:rsid w:val="00143059"/>
    <w:rsid w:val="001435CF"/>
    <w:rsid w:val="001436EC"/>
    <w:rsid w:val="0014399B"/>
    <w:rsid w:val="00144280"/>
    <w:rsid w:val="001451B0"/>
    <w:rsid w:val="00145299"/>
    <w:rsid w:val="00145847"/>
    <w:rsid w:val="00145F0B"/>
    <w:rsid w:val="00145F50"/>
    <w:rsid w:val="00146AB7"/>
    <w:rsid w:val="00146B28"/>
    <w:rsid w:val="00147B50"/>
    <w:rsid w:val="00147C4C"/>
    <w:rsid w:val="00147D6D"/>
    <w:rsid w:val="00147DA9"/>
    <w:rsid w:val="0015061E"/>
    <w:rsid w:val="001509BE"/>
    <w:rsid w:val="00150F77"/>
    <w:rsid w:val="0015131A"/>
    <w:rsid w:val="00151446"/>
    <w:rsid w:val="001515EB"/>
    <w:rsid w:val="00151604"/>
    <w:rsid w:val="0015188B"/>
    <w:rsid w:val="001518FD"/>
    <w:rsid w:val="00152213"/>
    <w:rsid w:val="0015276D"/>
    <w:rsid w:val="001528DF"/>
    <w:rsid w:val="00152D17"/>
    <w:rsid w:val="00152D8A"/>
    <w:rsid w:val="001532AB"/>
    <w:rsid w:val="001534FE"/>
    <w:rsid w:val="0015367A"/>
    <w:rsid w:val="00153B56"/>
    <w:rsid w:val="00154376"/>
    <w:rsid w:val="001543BD"/>
    <w:rsid w:val="0015496D"/>
    <w:rsid w:val="00155215"/>
    <w:rsid w:val="001553C7"/>
    <w:rsid w:val="00155609"/>
    <w:rsid w:val="00155845"/>
    <w:rsid w:val="00156241"/>
    <w:rsid w:val="00157105"/>
    <w:rsid w:val="00157403"/>
    <w:rsid w:val="00157E1A"/>
    <w:rsid w:val="001600CB"/>
    <w:rsid w:val="0016040C"/>
    <w:rsid w:val="001606E9"/>
    <w:rsid w:val="001607E8"/>
    <w:rsid w:val="00160D4D"/>
    <w:rsid w:val="00160DFA"/>
    <w:rsid w:val="00160E2C"/>
    <w:rsid w:val="00160E88"/>
    <w:rsid w:val="00161341"/>
    <w:rsid w:val="00161370"/>
    <w:rsid w:val="00161455"/>
    <w:rsid w:val="00161CCD"/>
    <w:rsid w:val="001620E2"/>
    <w:rsid w:val="00162132"/>
    <w:rsid w:val="00162494"/>
    <w:rsid w:val="00162523"/>
    <w:rsid w:val="00162A65"/>
    <w:rsid w:val="00162BAE"/>
    <w:rsid w:val="00162BF3"/>
    <w:rsid w:val="001630A6"/>
    <w:rsid w:val="00163425"/>
    <w:rsid w:val="0016363D"/>
    <w:rsid w:val="00163EBF"/>
    <w:rsid w:val="00164320"/>
    <w:rsid w:val="00164CAC"/>
    <w:rsid w:val="00165887"/>
    <w:rsid w:val="00165BD7"/>
    <w:rsid w:val="00165C83"/>
    <w:rsid w:val="00165F5F"/>
    <w:rsid w:val="00165F7E"/>
    <w:rsid w:val="001662C9"/>
    <w:rsid w:val="0016688A"/>
    <w:rsid w:val="001671EC"/>
    <w:rsid w:val="0016769E"/>
    <w:rsid w:val="001677A8"/>
    <w:rsid w:val="00167B67"/>
    <w:rsid w:val="0017092D"/>
    <w:rsid w:val="0017126D"/>
    <w:rsid w:val="00171651"/>
    <w:rsid w:val="00172063"/>
    <w:rsid w:val="001725FF"/>
    <w:rsid w:val="00173660"/>
    <w:rsid w:val="00173782"/>
    <w:rsid w:val="00173D2F"/>
    <w:rsid w:val="0017425B"/>
    <w:rsid w:val="00174D67"/>
    <w:rsid w:val="0017521E"/>
    <w:rsid w:val="0017521F"/>
    <w:rsid w:val="001754D4"/>
    <w:rsid w:val="00175A0C"/>
    <w:rsid w:val="00175B96"/>
    <w:rsid w:val="0017607B"/>
    <w:rsid w:val="001762F9"/>
    <w:rsid w:val="0017630F"/>
    <w:rsid w:val="001770B4"/>
    <w:rsid w:val="001774D6"/>
    <w:rsid w:val="00177752"/>
    <w:rsid w:val="00177B0D"/>
    <w:rsid w:val="0017DEF6"/>
    <w:rsid w:val="0018011E"/>
    <w:rsid w:val="0018138F"/>
    <w:rsid w:val="00181581"/>
    <w:rsid w:val="00181C11"/>
    <w:rsid w:val="0018220E"/>
    <w:rsid w:val="0018237B"/>
    <w:rsid w:val="001835AE"/>
    <w:rsid w:val="00183A52"/>
    <w:rsid w:val="001843E9"/>
    <w:rsid w:val="00184549"/>
    <w:rsid w:val="0018456C"/>
    <w:rsid w:val="001845DB"/>
    <w:rsid w:val="00185116"/>
    <w:rsid w:val="00185316"/>
    <w:rsid w:val="001864D1"/>
    <w:rsid w:val="00186E09"/>
    <w:rsid w:val="001875CB"/>
    <w:rsid w:val="00190FE1"/>
    <w:rsid w:val="0019120F"/>
    <w:rsid w:val="001917AB"/>
    <w:rsid w:val="0019182B"/>
    <w:rsid w:val="00191988"/>
    <w:rsid w:val="001919DC"/>
    <w:rsid w:val="00191A04"/>
    <w:rsid w:val="00191C5F"/>
    <w:rsid w:val="001930DD"/>
    <w:rsid w:val="00193AB2"/>
    <w:rsid w:val="001943A7"/>
    <w:rsid w:val="00194CB1"/>
    <w:rsid w:val="00194DC1"/>
    <w:rsid w:val="00195547"/>
    <w:rsid w:val="0019619E"/>
    <w:rsid w:val="0019713C"/>
    <w:rsid w:val="0019771E"/>
    <w:rsid w:val="00197BAA"/>
    <w:rsid w:val="001A028C"/>
    <w:rsid w:val="001A19AE"/>
    <w:rsid w:val="001A25FC"/>
    <w:rsid w:val="001A271C"/>
    <w:rsid w:val="001A2A4B"/>
    <w:rsid w:val="001A2B67"/>
    <w:rsid w:val="001A2C3F"/>
    <w:rsid w:val="001A2CE4"/>
    <w:rsid w:val="001A3278"/>
    <w:rsid w:val="001A3A2C"/>
    <w:rsid w:val="001A3CC9"/>
    <w:rsid w:val="001A40B8"/>
    <w:rsid w:val="001A4319"/>
    <w:rsid w:val="001A48F8"/>
    <w:rsid w:val="001A4A1A"/>
    <w:rsid w:val="001A4A1B"/>
    <w:rsid w:val="001A4A91"/>
    <w:rsid w:val="001A50E1"/>
    <w:rsid w:val="001A5A0F"/>
    <w:rsid w:val="001A5D60"/>
    <w:rsid w:val="001A5DBE"/>
    <w:rsid w:val="001A6283"/>
    <w:rsid w:val="001A65E2"/>
    <w:rsid w:val="001A6DE2"/>
    <w:rsid w:val="001A7BF3"/>
    <w:rsid w:val="001B07EC"/>
    <w:rsid w:val="001B0D01"/>
    <w:rsid w:val="001B0F91"/>
    <w:rsid w:val="001B11DA"/>
    <w:rsid w:val="001B17D9"/>
    <w:rsid w:val="001B1C88"/>
    <w:rsid w:val="001B1E78"/>
    <w:rsid w:val="001B28BB"/>
    <w:rsid w:val="001B2DE2"/>
    <w:rsid w:val="001B3119"/>
    <w:rsid w:val="001B374A"/>
    <w:rsid w:val="001B375A"/>
    <w:rsid w:val="001B3915"/>
    <w:rsid w:val="001B527E"/>
    <w:rsid w:val="001B5767"/>
    <w:rsid w:val="001B693C"/>
    <w:rsid w:val="001B6B54"/>
    <w:rsid w:val="001B6BC6"/>
    <w:rsid w:val="001B6F51"/>
    <w:rsid w:val="001B6FC9"/>
    <w:rsid w:val="001B75C5"/>
    <w:rsid w:val="001B7A14"/>
    <w:rsid w:val="001B7A74"/>
    <w:rsid w:val="001B7F69"/>
    <w:rsid w:val="001C25C3"/>
    <w:rsid w:val="001C27AD"/>
    <w:rsid w:val="001C29BE"/>
    <w:rsid w:val="001C3120"/>
    <w:rsid w:val="001C356D"/>
    <w:rsid w:val="001C3817"/>
    <w:rsid w:val="001C388D"/>
    <w:rsid w:val="001C396C"/>
    <w:rsid w:val="001C3D03"/>
    <w:rsid w:val="001C3F7B"/>
    <w:rsid w:val="001C434D"/>
    <w:rsid w:val="001C46B6"/>
    <w:rsid w:val="001C499C"/>
    <w:rsid w:val="001C4CDD"/>
    <w:rsid w:val="001C4DC9"/>
    <w:rsid w:val="001C50C8"/>
    <w:rsid w:val="001C574E"/>
    <w:rsid w:val="001C5CEB"/>
    <w:rsid w:val="001C5DFF"/>
    <w:rsid w:val="001C6587"/>
    <w:rsid w:val="001C66F7"/>
    <w:rsid w:val="001C6851"/>
    <w:rsid w:val="001C7BEC"/>
    <w:rsid w:val="001C7EFC"/>
    <w:rsid w:val="001D01A5"/>
    <w:rsid w:val="001D094D"/>
    <w:rsid w:val="001D104E"/>
    <w:rsid w:val="001D10D6"/>
    <w:rsid w:val="001D1773"/>
    <w:rsid w:val="001D2309"/>
    <w:rsid w:val="001D235E"/>
    <w:rsid w:val="001D23C9"/>
    <w:rsid w:val="001D3413"/>
    <w:rsid w:val="001D40D8"/>
    <w:rsid w:val="001D4386"/>
    <w:rsid w:val="001D44A5"/>
    <w:rsid w:val="001D484B"/>
    <w:rsid w:val="001D4A9D"/>
    <w:rsid w:val="001D507D"/>
    <w:rsid w:val="001D6094"/>
    <w:rsid w:val="001D793A"/>
    <w:rsid w:val="001E0672"/>
    <w:rsid w:val="001E0E02"/>
    <w:rsid w:val="001E0E08"/>
    <w:rsid w:val="001E12A8"/>
    <w:rsid w:val="001E1976"/>
    <w:rsid w:val="001E1C09"/>
    <w:rsid w:val="001E1C77"/>
    <w:rsid w:val="001E2519"/>
    <w:rsid w:val="001E28F2"/>
    <w:rsid w:val="001E2AEB"/>
    <w:rsid w:val="001E3C3A"/>
    <w:rsid w:val="001E4517"/>
    <w:rsid w:val="001E4623"/>
    <w:rsid w:val="001E46AA"/>
    <w:rsid w:val="001E5409"/>
    <w:rsid w:val="001E5A9B"/>
    <w:rsid w:val="001E5BA3"/>
    <w:rsid w:val="001E5D6F"/>
    <w:rsid w:val="001E681C"/>
    <w:rsid w:val="001E682A"/>
    <w:rsid w:val="001E6A67"/>
    <w:rsid w:val="001E6DEC"/>
    <w:rsid w:val="001E735B"/>
    <w:rsid w:val="001E73A2"/>
    <w:rsid w:val="001E77E9"/>
    <w:rsid w:val="001F07FC"/>
    <w:rsid w:val="001F11CE"/>
    <w:rsid w:val="001F1946"/>
    <w:rsid w:val="001F2946"/>
    <w:rsid w:val="001F2B0E"/>
    <w:rsid w:val="001F2CF3"/>
    <w:rsid w:val="001F332F"/>
    <w:rsid w:val="001F33A4"/>
    <w:rsid w:val="001F3507"/>
    <w:rsid w:val="001F35C7"/>
    <w:rsid w:val="001F425E"/>
    <w:rsid w:val="001F4ADB"/>
    <w:rsid w:val="001F563E"/>
    <w:rsid w:val="001F5AC3"/>
    <w:rsid w:val="001F7913"/>
    <w:rsid w:val="001F79F4"/>
    <w:rsid w:val="00200775"/>
    <w:rsid w:val="00200C0E"/>
    <w:rsid w:val="0020214D"/>
    <w:rsid w:val="00202942"/>
    <w:rsid w:val="00202D8D"/>
    <w:rsid w:val="00203439"/>
    <w:rsid w:val="0020349B"/>
    <w:rsid w:val="002034D0"/>
    <w:rsid w:val="002035F6"/>
    <w:rsid w:val="00204588"/>
    <w:rsid w:val="002045A0"/>
    <w:rsid w:val="002063CB"/>
    <w:rsid w:val="002063D8"/>
    <w:rsid w:val="002064B1"/>
    <w:rsid w:val="00206A34"/>
    <w:rsid w:val="00206E00"/>
    <w:rsid w:val="00206EB6"/>
    <w:rsid w:val="00207357"/>
    <w:rsid w:val="00207591"/>
    <w:rsid w:val="00207717"/>
    <w:rsid w:val="002079C9"/>
    <w:rsid w:val="00207A16"/>
    <w:rsid w:val="002107CA"/>
    <w:rsid w:val="00211634"/>
    <w:rsid w:val="00212832"/>
    <w:rsid w:val="00212F4F"/>
    <w:rsid w:val="002132EF"/>
    <w:rsid w:val="0021335C"/>
    <w:rsid w:val="0021356F"/>
    <w:rsid w:val="002135DC"/>
    <w:rsid w:val="002138CF"/>
    <w:rsid w:val="00215062"/>
    <w:rsid w:val="0021524E"/>
    <w:rsid w:val="002153D2"/>
    <w:rsid w:val="00215564"/>
    <w:rsid w:val="00215662"/>
    <w:rsid w:val="002159E4"/>
    <w:rsid w:val="00216960"/>
    <w:rsid w:val="00216A9C"/>
    <w:rsid w:val="00217122"/>
    <w:rsid w:val="002203A1"/>
    <w:rsid w:val="0022119D"/>
    <w:rsid w:val="0022122F"/>
    <w:rsid w:val="002215F7"/>
    <w:rsid w:val="002229A8"/>
    <w:rsid w:val="00223087"/>
    <w:rsid w:val="0022384C"/>
    <w:rsid w:val="002238DD"/>
    <w:rsid w:val="002239ED"/>
    <w:rsid w:val="00223C3C"/>
    <w:rsid w:val="002246AC"/>
    <w:rsid w:val="00224815"/>
    <w:rsid w:val="0022494E"/>
    <w:rsid w:val="00224E71"/>
    <w:rsid w:val="00224F89"/>
    <w:rsid w:val="0022507A"/>
    <w:rsid w:val="002253A5"/>
    <w:rsid w:val="0022674A"/>
    <w:rsid w:val="00226B2C"/>
    <w:rsid w:val="00226B8D"/>
    <w:rsid w:val="00226FB4"/>
    <w:rsid w:val="0023077F"/>
    <w:rsid w:val="002309D8"/>
    <w:rsid w:val="00230B66"/>
    <w:rsid w:val="00230DBA"/>
    <w:rsid w:val="002320FB"/>
    <w:rsid w:val="00232746"/>
    <w:rsid w:val="00232CDD"/>
    <w:rsid w:val="002334A7"/>
    <w:rsid w:val="002343F6"/>
    <w:rsid w:val="00234735"/>
    <w:rsid w:val="002347BE"/>
    <w:rsid w:val="002350C4"/>
    <w:rsid w:val="0023560C"/>
    <w:rsid w:val="002356B0"/>
    <w:rsid w:val="002356DD"/>
    <w:rsid w:val="0023574D"/>
    <w:rsid w:val="002364E1"/>
    <w:rsid w:val="00237660"/>
    <w:rsid w:val="00237B3B"/>
    <w:rsid w:val="00237E0B"/>
    <w:rsid w:val="0024060D"/>
    <w:rsid w:val="00240F5A"/>
    <w:rsid w:val="0024139E"/>
    <w:rsid w:val="0024157C"/>
    <w:rsid w:val="00241FC2"/>
    <w:rsid w:val="00242473"/>
    <w:rsid w:val="002429FD"/>
    <w:rsid w:val="00242CD0"/>
    <w:rsid w:val="00242F82"/>
    <w:rsid w:val="002433BB"/>
    <w:rsid w:val="00243A8F"/>
    <w:rsid w:val="00243BBC"/>
    <w:rsid w:val="00244084"/>
    <w:rsid w:val="00244828"/>
    <w:rsid w:val="00244AC6"/>
    <w:rsid w:val="002451E7"/>
    <w:rsid w:val="00245537"/>
    <w:rsid w:val="0024588F"/>
    <w:rsid w:val="00245ACE"/>
    <w:rsid w:val="00246107"/>
    <w:rsid w:val="00246160"/>
    <w:rsid w:val="00246651"/>
    <w:rsid w:val="00247232"/>
    <w:rsid w:val="002472E0"/>
    <w:rsid w:val="002478EF"/>
    <w:rsid w:val="0025009E"/>
    <w:rsid w:val="00250106"/>
    <w:rsid w:val="00250C81"/>
    <w:rsid w:val="00251B7B"/>
    <w:rsid w:val="00251B8A"/>
    <w:rsid w:val="002538B0"/>
    <w:rsid w:val="00253E58"/>
    <w:rsid w:val="00253F41"/>
    <w:rsid w:val="00253F46"/>
    <w:rsid w:val="00255160"/>
    <w:rsid w:val="0025740A"/>
    <w:rsid w:val="00257929"/>
    <w:rsid w:val="002579F3"/>
    <w:rsid w:val="00257A32"/>
    <w:rsid w:val="00260072"/>
    <w:rsid w:val="00260220"/>
    <w:rsid w:val="00260F95"/>
    <w:rsid w:val="00261003"/>
    <w:rsid w:val="002611A7"/>
    <w:rsid w:val="002624D1"/>
    <w:rsid w:val="00262BB5"/>
    <w:rsid w:val="00262DEE"/>
    <w:rsid w:val="0026398B"/>
    <w:rsid w:val="002644FA"/>
    <w:rsid w:val="00265DD3"/>
    <w:rsid w:val="0026629D"/>
    <w:rsid w:val="00266FDB"/>
    <w:rsid w:val="002672A1"/>
    <w:rsid w:val="002674DC"/>
    <w:rsid w:val="002675E7"/>
    <w:rsid w:val="00267874"/>
    <w:rsid w:val="00267C73"/>
    <w:rsid w:val="00270848"/>
    <w:rsid w:val="00270A0E"/>
    <w:rsid w:val="00270B5F"/>
    <w:rsid w:val="0027117A"/>
    <w:rsid w:val="0027125A"/>
    <w:rsid w:val="00271ADA"/>
    <w:rsid w:val="00272164"/>
    <w:rsid w:val="002728C6"/>
    <w:rsid w:val="002729EF"/>
    <w:rsid w:val="00272A82"/>
    <w:rsid w:val="00273524"/>
    <w:rsid w:val="0027359E"/>
    <w:rsid w:val="00273C6F"/>
    <w:rsid w:val="0027419C"/>
    <w:rsid w:val="002741B7"/>
    <w:rsid w:val="00274266"/>
    <w:rsid w:val="002755C5"/>
    <w:rsid w:val="002756DE"/>
    <w:rsid w:val="0027617A"/>
    <w:rsid w:val="00276803"/>
    <w:rsid w:val="00276F00"/>
    <w:rsid w:val="002770C5"/>
    <w:rsid w:val="00280E4D"/>
    <w:rsid w:val="0028126F"/>
    <w:rsid w:val="00281AAD"/>
    <w:rsid w:val="0028229C"/>
    <w:rsid w:val="0028258E"/>
    <w:rsid w:val="00282FD4"/>
    <w:rsid w:val="0028380A"/>
    <w:rsid w:val="002845DF"/>
    <w:rsid w:val="0028460C"/>
    <w:rsid w:val="00285A21"/>
    <w:rsid w:val="00285AEA"/>
    <w:rsid w:val="00285E4D"/>
    <w:rsid w:val="00286627"/>
    <w:rsid w:val="002866C5"/>
    <w:rsid w:val="00286707"/>
    <w:rsid w:val="00286D0A"/>
    <w:rsid w:val="0028707F"/>
    <w:rsid w:val="002873C4"/>
    <w:rsid w:val="0029061D"/>
    <w:rsid w:val="00290A4F"/>
    <w:rsid w:val="00290BC1"/>
    <w:rsid w:val="00290CCA"/>
    <w:rsid w:val="0029199A"/>
    <w:rsid w:val="00291C48"/>
    <w:rsid w:val="00291E4A"/>
    <w:rsid w:val="00292DAD"/>
    <w:rsid w:val="00292DB0"/>
    <w:rsid w:val="00292F7E"/>
    <w:rsid w:val="0029333B"/>
    <w:rsid w:val="00293842"/>
    <w:rsid w:val="002938BF"/>
    <w:rsid w:val="00293B69"/>
    <w:rsid w:val="00293C6E"/>
    <w:rsid w:val="00293CA6"/>
    <w:rsid w:val="00294467"/>
    <w:rsid w:val="00294988"/>
    <w:rsid w:val="002949EE"/>
    <w:rsid w:val="0029504E"/>
    <w:rsid w:val="002950B0"/>
    <w:rsid w:val="002953F7"/>
    <w:rsid w:val="00295550"/>
    <w:rsid w:val="00295EA7"/>
    <w:rsid w:val="00295F8F"/>
    <w:rsid w:val="00296D81"/>
    <w:rsid w:val="002973CD"/>
    <w:rsid w:val="002A06A3"/>
    <w:rsid w:val="002A16FC"/>
    <w:rsid w:val="002A17A1"/>
    <w:rsid w:val="002A2096"/>
    <w:rsid w:val="002A20E7"/>
    <w:rsid w:val="002A2F91"/>
    <w:rsid w:val="002A33BA"/>
    <w:rsid w:val="002A35E5"/>
    <w:rsid w:val="002A3F62"/>
    <w:rsid w:val="002A4220"/>
    <w:rsid w:val="002A48F2"/>
    <w:rsid w:val="002A495E"/>
    <w:rsid w:val="002A4E12"/>
    <w:rsid w:val="002A4E84"/>
    <w:rsid w:val="002A58EE"/>
    <w:rsid w:val="002A73EC"/>
    <w:rsid w:val="002B05A4"/>
    <w:rsid w:val="002B0DE2"/>
    <w:rsid w:val="002B1620"/>
    <w:rsid w:val="002B2965"/>
    <w:rsid w:val="002B3BB6"/>
    <w:rsid w:val="002B3D2A"/>
    <w:rsid w:val="002B41BB"/>
    <w:rsid w:val="002B49B4"/>
    <w:rsid w:val="002B4AA2"/>
    <w:rsid w:val="002B560A"/>
    <w:rsid w:val="002B5674"/>
    <w:rsid w:val="002B7733"/>
    <w:rsid w:val="002B79B1"/>
    <w:rsid w:val="002B7FAB"/>
    <w:rsid w:val="002C03D6"/>
    <w:rsid w:val="002C0C60"/>
    <w:rsid w:val="002C1A00"/>
    <w:rsid w:val="002C1C05"/>
    <w:rsid w:val="002C25B2"/>
    <w:rsid w:val="002C2CD4"/>
    <w:rsid w:val="002C2EEB"/>
    <w:rsid w:val="002C3223"/>
    <w:rsid w:val="002C344E"/>
    <w:rsid w:val="002C39CE"/>
    <w:rsid w:val="002C3A64"/>
    <w:rsid w:val="002C41D8"/>
    <w:rsid w:val="002C4254"/>
    <w:rsid w:val="002C4752"/>
    <w:rsid w:val="002C634D"/>
    <w:rsid w:val="002C6CD7"/>
    <w:rsid w:val="002C6D50"/>
    <w:rsid w:val="002C73BB"/>
    <w:rsid w:val="002C799D"/>
    <w:rsid w:val="002C7CD3"/>
    <w:rsid w:val="002D0624"/>
    <w:rsid w:val="002D06C5"/>
    <w:rsid w:val="002D0F42"/>
    <w:rsid w:val="002D14C5"/>
    <w:rsid w:val="002D1C4C"/>
    <w:rsid w:val="002D20AE"/>
    <w:rsid w:val="002D269D"/>
    <w:rsid w:val="002D2DBA"/>
    <w:rsid w:val="002D2FAA"/>
    <w:rsid w:val="002D3274"/>
    <w:rsid w:val="002D3598"/>
    <w:rsid w:val="002D3EA0"/>
    <w:rsid w:val="002D467F"/>
    <w:rsid w:val="002D4687"/>
    <w:rsid w:val="002D4B4F"/>
    <w:rsid w:val="002D4E9F"/>
    <w:rsid w:val="002D59ED"/>
    <w:rsid w:val="002D5C1C"/>
    <w:rsid w:val="002D5D02"/>
    <w:rsid w:val="002D68F5"/>
    <w:rsid w:val="002D69D1"/>
    <w:rsid w:val="002D6F1D"/>
    <w:rsid w:val="002D7448"/>
    <w:rsid w:val="002D79CA"/>
    <w:rsid w:val="002D7A2C"/>
    <w:rsid w:val="002D7C62"/>
    <w:rsid w:val="002D7FBA"/>
    <w:rsid w:val="002E07F2"/>
    <w:rsid w:val="002E0EF0"/>
    <w:rsid w:val="002E12BA"/>
    <w:rsid w:val="002E16A1"/>
    <w:rsid w:val="002E2B21"/>
    <w:rsid w:val="002E32EC"/>
    <w:rsid w:val="002E3323"/>
    <w:rsid w:val="002E33DA"/>
    <w:rsid w:val="002E3A79"/>
    <w:rsid w:val="002E3C04"/>
    <w:rsid w:val="002E3D76"/>
    <w:rsid w:val="002E4031"/>
    <w:rsid w:val="002E42BD"/>
    <w:rsid w:val="002E496C"/>
    <w:rsid w:val="002E4A6E"/>
    <w:rsid w:val="002E5062"/>
    <w:rsid w:val="002E5377"/>
    <w:rsid w:val="002E5A65"/>
    <w:rsid w:val="002E5B72"/>
    <w:rsid w:val="002E5FFE"/>
    <w:rsid w:val="002E6D8E"/>
    <w:rsid w:val="002E6DD8"/>
    <w:rsid w:val="002E6F4F"/>
    <w:rsid w:val="002E70BF"/>
    <w:rsid w:val="002E74D5"/>
    <w:rsid w:val="002E7D8A"/>
    <w:rsid w:val="002E7EB2"/>
    <w:rsid w:val="002F0249"/>
    <w:rsid w:val="002F05F0"/>
    <w:rsid w:val="002F0CE7"/>
    <w:rsid w:val="002F0D66"/>
    <w:rsid w:val="002F0E26"/>
    <w:rsid w:val="002F18CF"/>
    <w:rsid w:val="002F1DF7"/>
    <w:rsid w:val="002F1F57"/>
    <w:rsid w:val="002F2804"/>
    <w:rsid w:val="002F2CFD"/>
    <w:rsid w:val="002F3284"/>
    <w:rsid w:val="002F3C04"/>
    <w:rsid w:val="002F3C7C"/>
    <w:rsid w:val="002F3F60"/>
    <w:rsid w:val="002F42EB"/>
    <w:rsid w:val="002F4756"/>
    <w:rsid w:val="002F4840"/>
    <w:rsid w:val="002F4F10"/>
    <w:rsid w:val="002F58E9"/>
    <w:rsid w:val="002F6056"/>
    <w:rsid w:val="002F60B3"/>
    <w:rsid w:val="002F62DD"/>
    <w:rsid w:val="002F7837"/>
    <w:rsid w:val="002F7990"/>
    <w:rsid w:val="0030014A"/>
    <w:rsid w:val="00300282"/>
    <w:rsid w:val="00300877"/>
    <w:rsid w:val="00301254"/>
    <w:rsid w:val="003016E0"/>
    <w:rsid w:val="00302A93"/>
    <w:rsid w:val="003032D3"/>
    <w:rsid w:val="003044FA"/>
    <w:rsid w:val="00304523"/>
    <w:rsid w:val="0030453C"/>
    <w:rsid w:val="00304C48"/>
    <w:rsid w:val="00306355"/>
    <w:rsid w:val="00306BAA"/>
    <w:rsid w:val="00307184"/>
    <w:rsid w:val="00307B97"/>
    <w:rsid w:val="0031000A"/>
    <w:rsid w:val="00310349"/>
    <w:rsid w:val="00310445"/>
    <w:rsid w:val="00310BD5"/>
    <w:rsid w:val="003116B8"/>
    <w:rsid w:val="003120E3"/>
    <w:rsid w:val="00312503"/>
    <w:rsid w:val="003125B4"/>
    <w:rsid w:val="00312735"/>
    <w:rsid w:val="003129E0"/>
    <w:rsid w:val="003140D5"/>
    <w:rsid w:val="003154EA"/>
    <w:rsid w:val="00315503"/>
    <w:rsid w:val="0031561E"/>
    <w:rsid w:val="00315B9F"/>
    <w:rsid w:val="00316731"/>
    <w:rsid w:val="00316D0B"/>
    <w:rsid w:val="00317066"/>
    <w:rsid w:val="00317548"/>
    <w:rsid w:val="0032022D"/>
    <w:rsid w:val="0032024B"/>
    <w:rsid w:val="003202C9"/>
    <w:rsid w:val="003207F0"/>
    <w:rsid w:val="003215B2"/>
    <w:rsid w:val="00322B8F"/>
    <w:rsid w:val="0032363B"/>
    <w:rsid w:val="0032431F"/>
    <w:rsid w:val="0032481A"/>
    <w:rsid w:val="0032482D"/>
    <w:rsid w:val="003252CB"/>
    <w:rsid w:val="00325F02"/>
    <w:rsid w:val="0032600C"/>
    <w:rsid w:val="003260B0"/>
    <w:rsid w:val="00326B67"/>
    <w:rsid w:val="0033012B"/>
    <w:rsid w:val="00330405"/>
    <w:rsid w:val="00330477"/>
    <w:rsid w:val="00330567"/>
    <w:rsid w:val="003310CF"/>
    <w:rsid w:val="0033155D"/>
    <w:rsid w:val="00331AE6"/>
    <w:rsid w:val="0033253B"/>
    <w:rsid w:val="00333511"/>
    <w:rsid w:val="00333873"/>
    <w:rsid w:val="003348CB"/>
    <w:rsid w:val="00334FD0"/>
    <w:rsid w:val="0033553F"/>
    <w:rsid w:val="0033567F"/>
    <w:rsid w:val="003358DE"/>
    <w:rsid w:val="003373ED"/>
    <w:rsid w:val="00337B97"/>
    <w:rsid w:val="00337BDE"/>
    <w:rsid w:val="00340193"/>
    <w:rsid w:val="003403A1"/>
    <w:rsid w:val="00340B37"/>
    <w:rsid w:val="00340B4B"/>
    <w:rsid w:val="003417BB"/>
    <w:rsid w:val="00341AC4"/>
    <w:rsid w:val="00342463"/>
    <w:rsid w:val="0034253D"/>
    <w:rsid w:val="003439E1"/>
    <w:rsid w:val="00343AA6"/>
    <w:rsid w:val="00344720"/>
    <w:rsid w:val="003449E0"/>
    <w:rsid w:val="00345879"/>
    <w:rsid w:val="0034617E"/>
    <w:rsid w:val="00346208"/>
    <w:rsid w:val="003462D6"/>
    <w:rsid w:val="003465FD"/>
    <w:rsid w:val="00346957"/>
    <w:rsid w:val="00347508"/>
    <w:rsid w:val="0034770F"/>
    <w:rsid w:val="003478C5"/>
    <w:rsid w:val="00347F84"/>
    <w:rsid w:val="00350237"/>
    <w:rsid w:val="003505E3"/>
    <w:rsid w:val="00350B76"/>
    <w:rsid w:val="00350CB5"/>
    <w:rsid w:val="003510C2"/>
    <w:rsid w:val="003513B9"/>
    <w:rsid w:val="0035224D"/>
    <w:rsid w:val="00352DC8"/>
    <w:rsid w:val="003530E4"/>
    <w:rsid w:val="00353184"/>
    <w:rsid w:val="003539DB"/>
    <w:rsid w:val="00354D05"/>
    <w:rsid w:val="00355471"/>
    <w:rsid w:val="0035553A"/>
    <w:rsid w:val="00355B22"/>
    <w:rsid w:val="00355DF9"/>
    <w:rsid w:val="003579A9"/>
    <w:rsid w:val="00357B66"/>
    <w:rsid w:val="00357C52"/>
    <w:rsid w:val="003600EB"/>
    <w:rsid w:val="0036029E"/>
    <w:rsid w:val="00360E22"/>
    <w:rsid w:val="003612CA"/>
    <w:rsid w:val="00361835"/>
    <w:rsid w:val="0036218A"/>
    <w:rsid w:val="003622A3"/>
    <w:rsid w:val="00362467"/>
    <w:rsid w:val="003624D8"/>
    <w:rsid w:val="00362C72"/>
    <w:rsid w:val="00362E71"/>
    <w:rsid w:val="003633FA"/>
    <w:rsid w:val="00363B41"/>
    <w:rsid w:val="00363CA5"/>
    <w:rsid w:val="00363CAA"/>
    <w:rsid w:val="00364285"/>
    <w:rsid w:val="00364F7A"/>
    <w:rsid w:val="003659B8"/>
    <w:rsid w:val="00365AA9"/>
    <w:rsid w:val="00367338"/>
    <w:rsid w:val="0036755C"/>
    <w:rsid w:val="0036758E"/>
    <w:rsid w:val="0036782D"/>
    <w:rsid w:val="003679EB"/>
    <w:rsid w:val="00367C50"/>
    <w:rsid w:val="00367FD5"/>
    <w:rsid w:val="003700DB"/>
    <w:rsid w:val="0037016A"/>
    <w:rsid w:val="0037093C"/>
    <w:rsid w:val="00370A71"/>
    <w:rsid w:val="003711AB"/>
    <w:rsid w:val="00371690"/>
    <w:rsid w:val="0037174E"/>
    <w:rsid w:val="00371945"/>
    <w:rsid w:val="00371AE5"/>
    <w:rsid w:val="003723CC"/>
    <w:rsid w:val="00372C23"/>
    <w:rsid w:val="00373F95"/>
    <w:rsid w:val="00374FCE"/>
    <w:rsid w:val="00375E41"/>
    <w:rsid w:val="00375F5F"/>
    <w:rsid w:val="00376A80"/>
    <w:rsid w:val="00376AC7"/>
    <w:rsid w:val="00376BE1"/>
    <w:rsid w:val="00377026"/>
    <w:rsid w:val="003770EE"/>
    <w:rsid w:val="003771AB"/>
    <w:rsid w:val="003777D7"/>
    <w:rsid w:val="00380DA6"/>
    <w:rsid w:val="00381092"/>
    <w:rsid w:val="0038109E"/>
    <w:rsid w:val="00381732"/>
    <w:rsid w:val="00381932"/>
    <w:rsid w:val="00381C64"/>
    <w:rsid w:val="00381D6C"/>
    <w:rsid w:val="00382917"/>
    <w:rsid w:val="0038299E"/>
    <w:rsid w:val="00382F7C"/>
    <w:rsid w:val="003833AB"/>
    <w:rsid w:val="00384C0B"/>
    <w:rsid w:val="00384E50"/>
    <w:rsid w:val="00385198"/>
    <w:rsid w:val="003855FF"/>
    <w:rsid w:val="00385764"/>
    <w:rsid w:val="00385EF0"/>
    <w:rsid w:val="00386273"/>
    <w:rsid w:val="00386FC7"/>
    <w:rsid w:val="003872E3"/>
    <w:rsid w:val="00387606"/>
    <w:rsid w:val="003878F7"/>
    <w:rsid w:val="00387966"/>
    <w:rsid w:val="00387C51"/>
    <w:rsid w:val="00387F0B"/>
    <w:rsid w:val="00390049"/>
    <w:rsid w:val="003900B4"/>
    <w:rsid w:val="00390403"/>
    <w:rsid w:val="00390796"/>
    <w:rsid w:val="003912E9"/>
    <w:rsid w:val="00391C24"/>
    <w:rsid w:val="00392177"/>
    <w:rsid w:val="00392AE9"/>
    <w:rsid w:val="00393337"/>
    <w:rsid w:val="0039408E"/>
    <w:rsid w:val="00394AAD"/>
    <w:rsid w:val="0039593D"/>
    <w:rsid w:val="00395F7D"/>
    <w:rsid w:val="003962CC"/>
    <w:rsid w:val="00396B97"/>
    <w:rsid w:val="00396EF2"/>
    <w:rsid w:val="00396F41"/>
    <w:rsid w:val="003973D6"/>
    <w:rsid w:val="003A0877"/>
    <w:rsid w:val="003A0C95"/>
    <w:rsid w:val="003A0EE8"/>
    <w:rsid w:val="003A1AF3"/>
    <w:rsid w:val="003A1C9D"/>
    <w:rsid w:val="003A254B"/>
    <w:rsid w:val="003A348D"/>
    <w:rsid w:val="003A3679"/>
    <w:rsid w:val="003A39F5"/>
    <w:rsid w:val="003A41A7"/>
    <w:rsid w:val="003A4366"/>
    <w:rsid w:val="003A469F"/>
    <w:rsid w:val="003A5C8E"/>
    <w:rsid w:val="003A61D5"/>
    <w:rsid w:val="003A6627"/>
    <w:rsid w:val="003A6DE6"/>
    <w:rsid w:val="003A757D"/>
    <w:rsid w:val="003A788B"/>
    <w:rsid w:val="003A7E97"/>
    <w:rsid w:val="003B00E1"/>
    <w:rsid w:val="003B0614"/>
    <w:rsid w:val="003B0B47"/>
    <w:rsid w:val="003B1163"/>
    <w:rsid w:val="003B340E"/>
    <w:rsid w:val="003B34B5"/>
    <w:rsid w:val="003B359D"/>
    <w:rsid w:val="003B4286"/>
    <w:rsid w:val="003B45D1"/>
    <w:rsid w:val="003B4755"/>
    <w:rsid w:val="003B4FEC"/>
    <w:rsid w:val="003B59FE"/>
    <w:rsid w:val="003B5E96"/>
    <w:rsid w:val="003B6283"/>
    <w:rsid w:val="003B6402"/>
    <w:rsid w:val="003B64FD"/>
    <w:rsid w:val="003B660E"/>
    <w:rsid w:val="003B69E0"/>
    <w:rsid w:val="003B6D8E"/>
    <w:rsid w:val="003B723D"/>
    <w:rsid w:val="003B72F9"/>
    <w:rsid w:val="003B741E"/>
    <w:rsid w:val="003C01C1"/>
    <w:rsid w:val="003C1259"/>
    <w:rsid w:val="003C17FF"/>
    <w:rsid w:val="003C1ED3"/>
    <w:rsid w:val="003C1EFD"/>
    <w:rsid w:val="003C2039"/>
    <w:rsid w:val="003C2443"/>
    <w:rsid w:val="003C2465"/>
    <w:rsid w:val="003C3D2A"/>
    <w:rsid w:val="003C418E"/>
    <w:rsid w:val="003C45C5"/>
    <w:rsid w:val="003C47C7"/>
    <w:rsid w:val="003C47E6"/>
    <w:rsid w:val="003C486B"/>
    <w:rsid w:val="003C6789"/>
    <w:rsid w:val="003C6891"/>
    <w:rsid w:val="003C6F1B"/>
    <w:rsid w:val="003C6FAE"/>
    <w:rsid w:val="003C7372"/>
    <w:rsid w:val="003C7D34"/>
    <w:rsid w:val="003D030D"/>
    <w:rsid w:val="003D0492"/>
    <w:rsid w:val="003D05E3"/>
    <w:rsid w:val="003D0C10"/>
    <w:rsid w:val="003D154B"/>
    <w:rsid w:val="003D1F01"/>
    <w:rsid w:val="003D1F76"/>
    <w:rsid w:val="003D21A7"/>
    <w:rsid w:val="003D26F4"/>
    <w:rsid w:val="003D2C55"/>
    <w:rsid w:val="003D2DE3"/>
    <w:rsid w:val="003D2EC1"/>
    <w:rsid w:val="003D38AB"/>
    <w:rsid w:val="003D4E7F"/>
    <w:rsid w:val="003D5FAD"/>
    <w:rsid w:val="003D5FF6"/>
    <w:rsid w:val="003D60E3"/>
    <w:rsid w:val="003D6790"/>
    <w:rsid w:val="003D6B56"/>
    <w:rsid w:val="003D6C17"/>
    <w:rsid w:val="003D7794"/>
    <w:rsid w:val="003E053C"/>
    <w:rsid w:val="003E0576"/>
    <w:rsid w:val="003E0A86"/>
    <w:rsid w:val="003E13B7"/>
    <w:rsid w:val="003E1712"/>
    <w:rsid w:val="003E2027"/>
    <w:rsid w:val="003E24F2"/>
    <w:rsid w:val="003E3434"/>
    <w:rsid w:val="003E35C4"/>
    <w:rsid w:val="003E38D6"/>
    <w:rsid w:val="003E3DD1"/>
    <w:rsid w:val="003E42F2"/>
    <w:rsid w:val="003E4429"/>
    <w:rsid w:val="003E472B"/>
    <w:rsid w:val="003E4ADE"/>
    <w:rsid w:val="003E4CCE"/>
    <w:rsid w:val="003E552E"/>
    <w:rsid w:val="003E5BEA"/>
    <w:rsid w:val="003E5DDF"/>
    <w:rsid w:val="003E6796"/>
    <w:rsid w:val="003E71D5"/>
    <w:rsid w:val="003E72C8"/>
    <w:rsid w:val="003E7439"/>
    <w:rsid w:val="003E7930"/>
    <w:rsid w:val="003F0521"/>
    <w:rsid w:val="003F0CA0"/>
    <w:rsid w:val="003F1A61"/>
    <w:rsid w:val="003F1FF9"/>
    <w:rsid w:val="003F2FCE"/>
    <w:rsid w:val="003F3268"/>
    <w:rsid w:val="003F38D9"/>
    <w:rsid w:val="003F41C8"/>
    <w:rsid w:val="003F48F5"/>
    <w:rsid w:val="003F4BA9"/>
    <w:rsid w:val="003F4D9F"/>
    <w:rsid w:val="003F4E6D"/>
    <w:rsid w:val="003F584C"/>
    <w:rsid w:val="003F588F"/>
    <w:rsid w:val="003F6B98"/>
    <w:rsid w:val="003F6C49"/>
    <w:rsid w:val="003F727E"/>
    <w:rsid w:val="003F7A4E"/>
    <w:rsid w:val="004000A8"/>
    <w:rsid w:val="004000E8"/>
    <w:rsid w:val="004008CE"/>
    <w:rsid w:val="00400965"/>
    <w:rsid w:val="00400ACF"/>
    <w:rsid w:val="00400AF1"/>
    <w:rsid w:val="0040100C"/>
    <w:rsid w:val="0040119D"/>
    <w:rsid w:val="00401878"/>
    <w:rsid w:val="00401A44"/>
    <w:rsid w:val="0040224D"/>
    <w:rsid w:val="00402294"/>
    <w:rsid w:val="004022D9"/>
    <w:rsid w:val="00402402"/>
    <w:rsid w:val="0040274A"/>
    <w:rsid w:val="00404D2D"/>
    <w:rsid w:val="00404F38"/>
    <w:rsid w:val="004055F3"/>
    <w:rsid w:val="00405A09"/>
    <w:rsid w:val="004066FC"/>
    <w:rsid w:val="00406D4F"/>
    <w:rsid w:val="004070A1"/>
    <w:rsid w:val="0040727E"/>
    <w:rsid w:val="004076CA"/>
    <w:rsid w:val="0040797E"/>
    <w:rsid w:val="004079CF"/>
    <w:rsid w:val="00407A72"/>
    <w:rsid w:val="00407AB4"/>
    <w:rsid w:val="00407D6A"/>
    <w:rsid w:val="00410828"/>
    <w:rsid w:val="00410B25"/>
    <w:rsid w:val="00410D9C"/>
    <w:rsid w:val="00410E97"/>
    <w:rsid w:val="004110FD"/>
    <w:rsid w:val="00411351"/>
    <w:rsid w:val="00411DAC"/>
    <w:rsid w:val="00412C9C"/>
    <w:rsid w:val="00413316"/>
    <w:rsid w:val="0041381A"/>
    <w:rsid w:val="00413A9E"/>
    <w:rsid w:val="00413B06"/>
    <w:rsid w:val="00413E73"/>
    <w:rsid w:val="00414061"/>
    <w:rsid w:val="0041502F"/>
    <w:rsid w:val="00415342"/>
    <w:rsid w:val="00415728"/>
    <w:rsid w:val="00415B16"/>
    <w:rsid w:val="0041634D"/>
    <w:rsid w:val="0041793E"/>
    <w:rsid w:val="00420081"/>
    <w:rsid w:val="004205BB"/>
    <w:rsid w:val="00420890"/>
    <w:rsid w:val="00421ACB"/>
    <w:rsid w:val="00421BEE"/>
    <w:rsid w:val="00421F48"/>
    <w:rsid w:val="0042256B"/>
    <w:rsid w:val="00422C32"/>
    <w:rsid w:val="00422E8F"/>
    <w:rsid w:val="004232DA"/>
    <w:rsid w:val="0042337B"/>
    <w:rsid w:val="004233C8"/>
    <w:rsid w:val="00423D70"/>
    <w:rsid w:val="00424567"/>
    <w:rsid w:val="00424730"/>
    <w:rsid w:val="00424CF7"/>
    <w:rsid w:val="00425F16"/>
    <w:rsid w:val="0042609C"/>
    <w:rsid w:val="004260B1"/>
    <w:rsid w:val="00426929"/>
    <w:rsid w:val="00426F72"/>
    <w:rsid w:val="00427125"/>
    <w:rsid w:val="00427C07"/>
    <w:rsid w:val="00430AC1"/>
    <w:rsid w:val="00430AEB"/>
    <w:rsid w:val="00430B8A"/>
    <w:rsid w:val="004310B0"/>
    <w:rsid w:val="0043176E"/>
    <w:rsid w:val="004322BF"/>
    <w:rsid w:val="004323A4"/>
    <w:rsid w:val="00432D96"/>
    <w:rsid w:val="004331B5"/>
    <w:rsid w:val="004331FD"/>
    <w:rsid w:val="00433226"/>
    <w:rsid w:val="00433E80"/>
    <w:rsid w:val="00433EA8"/>
    <w:rsid w:val="00433FEE"/>
    <w:rsid w:val="00434618"/>
    <w:rsid w:val="004351CE"/>
    <w:rsid w:val="004354E8"/>
    <w:rsid w:val="0043591B"/>
    <w:rsid w:val="004364DB"/>
    <w:rsid w:val="00436D0D"/>
    <w:rsid w:val="00436D13"/>
    <w:rsid w:val="00436E6B"/>
    <w:rsid w:val="00437BC4"/>
    <w:rsid w:val="0044049C"/>
    <w:rsid w:val="00441206"/>
    <w:rsid w:val="0044201F"/>
    <w:rsid w:val="004421C9"/>
    <w:rsid w:val="004424F1"/>
    <w:rsid w:val="0044297D"/>
    <w:rsid w:val="004434E3"/>
    <w:rsid w:val="00444613"/>
    <w:rsid w:val="00444656"/>
    <w:rsid w:val="0044471D"/>
    <w:rsid w:val="004448F9"/>
    <w:rsid w:val="00445AB6"/>
    <w:rsid w:val="00445E23"/>
    <w:rsid w:val="0044616C"/>
    <w:rsid w:val="00446E20"/>
    <w:rsid w:val="00446EA3"/>
    <w:rsid w:val="0044798E"/>
    <w:rsid w:val="00447FB9"/>
    <w:rsid w:val="0045016C"/>
    <w:rsid w:val="00450D35"/>
    <w:rsid w:val="00450E5E"/>
    <w:rsid w:val="00450FC8"/>
    <w:rsid w:val="00451002"/>
    <w:rsid w:val="00451529"/>
    <w:rsid w:val="00451955"/>
    <w:rsid w:val="00451F78"/>
    <w:rsid w:val="00452A18"/>
    <w:rsid w:val="00452B80"/>
    <w:rsid w:val="004537E7"/>
    <w:rsid w:val="0045422D"/>
    <w:rsid w:val="0045510C"/>
    <w:rsid w:val="00455436"/>
    <w:rsid w:val="0045586E"/>
    <w:rsid w:val="00456465"/>
    <w:rsid w:val="00456EA4"/>
    <w:rsid w:val="00457158"/>
    <w:rsid w:val="00457452"/>
    <w:rsid w:val="004577E8"/>
    <w:rsid w:val="0045787C"/>
    <w:rsid w:val="00457883"/>
    <w:rsid w:val="00457CDB"/>
    <w:rsid w:val="004603A8"/>
    <w:rsid w:val="00461091"/>
    <w:rsid w:val="004617ED"/>
    <w:rsid w:val="004619D6"/>
    <w:rsid w:val="00461DD6"/>
    <w:rsid w:val="0046261D"/>
    <w:rsid w:val="00463B48"/>
    <w:rsid w:val="00463DAA"/>
    <w:rsid w:val="00464429"/>
    <w:rsid w:val="0046458B"/>
    <w:rsid w:val="004648D1"/>
    <w:rsid w:val="00464F8E"/>
    <w:rsid w:val="00465F22"/>
    <w:rsid w:val="0046613C"/>
    <w:rsid w:val="00466B76"/>
    <w:rsid w:val="00466DEB"/>
    <w:rsid w:val="004675B8"/>
    <w:rsid w:val="00467667"/>
    <w:rsid w:val="00467BEC"/>
    <w:rsid w:val="00467C00"/>
    <w:rsid w:val="00467F94"/>
    <w:rsid w:val="004707EA"/>
    <w:rsid w:val="00470D05"/>
    <w:rsid w:val="00471612"/>
    <w:rsid w:val="00471669"/>
    <w:rsid w:val="004716D6"/>
    <w:rsid w:val="004719A9"/>
    <w:rsid w:val="00471BB7"/>
    <w:rsid w:val="00471DAC"/>
    <w:rsid w:val="00471DAF"/>
    <w:rsid w:val="00471DEE"/>
    <w:rsid w:val="0047312F"/>
    <w:rsid w:val="004737CC"/>
    <w:rsid w:val="004738CA"/>
    <w:rsid w:val="00473B4B"/>
    <w:rsid w:val="00473C66"/>
    <w:rsid w:val="00474111"/>
    <w:rsid w:val="00474C7D"/>
    <w:rsid w:val="00475097"/>
    <w:rsid w:val="0047513D"/>
    <w:rsid w:val="00475872"/>
    <w:rsid w:val="004759E6"/>
    <w:rsid w:val="00475B3F"/>
    <w:rsid w:val="00475C08"/>
    <w:rsid w:val="00475D5A"/>
    <w:rsid w:val="00475FA8"/>
    <w:rsid w:val="004761D1"/>
    <w:rsid w:val="0047634F"/>
    <w:rsid w:val="0047697D"/>
    <w:rsid w:val="00480456"/>
    <w:rsid w:val="004804B4"/>
    <w:rsid w:val="00481028"/>
    <w:rsid w:val="00481287"/>
    <w:rsid w:val="0048146B"/>
    <w:rsid w:val="0048156D"/>
    <w:rsid w:val="004822F4"/>
    <w:rsid w:val="00482D31"/>
    <w:rsid w:val="00483255"/>
    <w:rsid w:val="00483422"/>
    <w:rsid w:val="00484027"/>
    <w:rsid w:val="00484665"/>
    <w:rsid w:val="004846F5"/>
    <w:rsid w:val="004849A9"/>
    <w:rsid w:val="004849E7"/>
    <w:rsid w:val="00484B3D"/>
    <w:rsid w:val="00484B59"/>
    <w:rsid w:val="00484E41"/>
    <w:rsid w:val="00485F26"/>
    <w:rsid w:val="00486E33"/>
    <w:rsid w:val="004874CD"/>
    <w:rsid w:val="004875D1"/>
    <w:rsid w:val="00487E60"/>
    <w:rsid w:val="00487FC9"/>
    <w:rsid w:val="00490C72"/>
    <w:rsid w:val="0049131E"/>
    <w:rsid w:val="004944B9"/>
    <w:rsid w:val="004945EB"/>
    <w:rsid w:val="004947D1"/>
    <w:rsid w:val="00494F05"/>
    <w:rsid w:val="004951FD"/>
    <w:rsid w:val="004952E9"/>
    <w:rsid w:val="004955C6"/>
    <w:rsid w:val="00495671"/>
    <w:rsid w:val="00495B80"/>
    <w:rsid w:val="004969CE"/>
    <w:rsid w:val="00496D9B"/>
    <w:rsid w:val="00497337"/>
    <w:rsid w:val="00497EFE"/>
    <w:rsid w:val="004A0199"/>
    <w:rsid w:val="004A01EB"/>
    <w:rsid w:val="004A0284"/>
    <w:rsid w:val="004A0292"/>
    <w:rsid w:val="004A1EC8"/>
    <w:rsid w:val="004A28D2"/>
    <w:rsid w:val="004A2985"/>
    <w:rsid w:val="004A2EFF"/>
    <w:rsid w:val="004A30DD"/>
    <w:rsid w:val="004A3633"/>
    <w:rsid w:val="004A3FAD"/>
    <w:rsid w:val="004A5A3D"/>
    <w:rsid w:val="004A5CD0"/>
    <w:rsid w:val="004A5EA1"/>
    <w:rsid w:val="004A6768"/>
    <w:rsid w:val="004A6BC8"/>
    <w:rsid w:val="004A7CD6"/>
    <w:rsid w:val="004B0E75"/>
    <w:rsid w:val="004B187A"/>
    <w:rsid w:val="004B24C3"/>
    <w:rsid w:val="004B2D4B"/>
    <w:rsid w:val="004B2D65"/>
    <w:rsid w:val="004B344F"/>
    <w:rsid w:val="004B34AA"/>
    <w:rsid w:val="004B3687"/>
    <w:rsid w:val="004B3965"/>
    <w:rsid w:val="004B4F6D"/>
    <w:rsid w:val="004B602C"/>
    <w:rsid w:val="004B6759"/>
    <w:rsid w:val="004B6C4D"/>
    <w:rsid w:val="004B6DA7"/>
    <w:rsid w:val="004B6E26"/>
    <w:rsid w:val="004B725A"/>
    <w:rsid w:val="004B7660"/>
    <w:rsid w:val="004C0523"/>
    <w:rsid w:val="004C071C"/>
    <w:rsid w:val="004C0B5E"/>
    <w:rsid w:val="004C0C12"/>
    <w:rsid w:val="004C0FC3"/>
    <w:rsid w:val="004C1902"/>
    <w:rsid w:val="004C1A56"/>
    <w:rsid w:val="004C2000"/>
    <w:rsid w:val="004C2092"/>
    <w:rsid w:val="004C2595"/>
    <w:rsid w:val="004C25DE"/>
    <w:rsid w:val="004C2C8A"/>
    <w:rsid w:val="004C3239"/>
    <w:rsid w:val="004C361A"/>
    <w:rsid w:val="004C3993"/>
    <w:rsid w:val="004C3D2F"/>
    <w:rsid w:val="004C3D44"/>
    <w:rsid w:val="004C40EB"/>
    <w:rsid w:val="004C428A"/>
    <w:rsid w:val="004C435E"/>
    <w:rsid w:val="004C458A"/>
    <w:rsid w:val="004C45D0"/>
    <w:rsid w:val="004C4C94"/>
    <w:rsid w:val="004C536A"/>
    <w:rsid w:val="004C54D2"/>
    <w:rsid w:val="004C5BCA"/>
    <w:rsid w:val="004C6034"/>
    <w:rsid w:val="004C6BFA"/>
    <w:rsid w:val="004C7509"/>
    <w:rsid w:val="004C765A"/>
    <w:rsid w:val="004C7C1E"/>
    <w:rsid w:val="004D0497"/>
    <w:rsid w:val="004D0661"/>
    <w:rsid w:val="004D0F6B"/>
    <w:rsid w:val="004D107C"/>
    <w:rsid w:val="004D11A5"/>
    <w:rsid w:val="004D1948"/>
    <w:rsid w:val="004D1A39"/>
    <w:rsid w:val="004D1F54"/>
    <w:rsid w:val="004D20EE"/>
    <w:rsid w:val="004D2BA1"/>
    <w:rsid w:val="004D2CC4"/>
    <w:rsid w:val="004D30BA"/>
    <w:rsid w:val="004D3364"/>
    <w:rsid w:val="004D39C9"/>
    <w:rsid w:val="004D4CBF"/>
    <w:rsid w:val="004D4D4D"/>
    <w:rsid w:val="004D4DDE"/>
    <w:rsid w:val="004D4F2A"/>
    <w:rsid w:val="004D53EF"/>
    <w:rsid w:val="004D6069"/>
    <w:rsid w:val="004D6AD7"/>
    <w:rsid w:val="004D6F91"/>
    <w:rsid w:val="004D7188"/>
    <w:rsid w:val="004D76DB"/>
    <w:rsid w:val="004D774A"/>
    <w:rsid w:val="004E0143"/>
    <w:rsid w:val="004E025A"/>
    <w:rsid w:val="004E066B"/>
    <w:rsid w:val="004E0E87"/>
    <w:rsid w:val="004E0F98"/>
    <w:rsid w:val="004E1A0F"/>
    <w:rsid w:val="004E296B"/>
    <w:rsid w:val="004E29C9"/>
    <w:rsid w:val="004E2A45"/>
    <w:rsid w:val="004E35EE"/>
    <w:rsid w:val="004E384E"/>
    <w:rsid w:val="004E46F7"/>
    <w:rsid w:val="004E484A"/>
    <w:rsid w:val="004E539F"/>
    <w:rsid w:val="004E61E7"/>
    <w:rsid w:val="004E6847"/>
    <w:rsid w:val="004E6B0D"/>
    <w:rsid w:val="004E6EFA"/>
    <w:rsid w:val="004E775B"/>
    <w:rsid w:val="004E7CE4"/>
    <w:rsid w:val="004F04B6"/>
    <w:rsid w:val="004F05FD"/>
    <w:rsid w:val="004F095D"/>
    <w:rsid w:val="004F0FB5"/>
    <w:rsid w:val="004F1056"/>
    <w:rsid w:val="004F117F"/>
    <w:rsid w:val="004F1369"/>
    <w:rsid w:val="004F160C"/>
    <w:rsid w:val="004F21F6"/>
    <w:rsid w:val="004F23CD"/>
    <w:rsid w:val="004F25E1"/>
    <w:rsid w:val="004F2692"/>
    <w:rsid w:val="004F2FE0"/>
    <w:rsid w:val="004F4A51"/>
    <w:rsid w:val="004F558F"/>
    <w:rsid w:val="00500D92"/>
    <w:rsid w:val="00501183"/>
    <w:rsid w:val="0050145C"/>
    <w:rsid w:val="00501775"/>
    <w:rsid w:val="00502DE9"/>
    <w:rsid w:val="005030EA"/>
    <w:rsid w:val="005032A5"/>
    <w:rsid w:val="005036AC"/>
    <w:rsid w:val="005036F3"/>
    <w:rsid w:val="00503989"/>
    <w:rsid w:val="00504681"/>
    <w:rsid w:val="005049A9"/>
    <w:rsid w:val="005056BD"/>
    <w:rsid w:val="00505C93"/>
    <w:rsid w:val="0050639C"/>
    <w:rsid w:val="00506428"/>
    <w:rsid w:val="005070E6"/>
    <w:rsid w:val="00507BE9"/>
    <w:rsid w:val="00510063"/>
    <w:rsid w:val="005107CF"/>
    <w:rsid w:val="0051176B"/>
    <w:rsid w:val="00511DA7"/>
    <w:rsid w:val="00511EE8"/>
    <w:rsid w:val="005127B8"/>
    <w:rsid w:val="00512879"/>
    <w:rsid w:val="00512BD9"/>
    <w:rsid w:val="00512FE3"/>
    <w:rsid w:val="005137F0"/>
    <w:rsid w:val="005138DD"/>
    <w:rsid w:val="0051450F"/>
    <w:rsid w:val="005145AF"/>
    <w:rsid w:val="0051497C"/>
    <w:rsid w:val="00514A8A"/>
    <w:rsid w:val="00514B10"/>
    <w:rsid w:val="00514E77"/>
    <w:rsid w:val="0051624D"/>
    <w:rsid w:val="005164FE"/>
    <w:rsid w:val="0051665A"/>
    <w:rsid w:val="00516CCE"/>
    <w:rsid w:val="00516EE5"/>
    <w:rsid w:val="00516FFB"/>
    <w:rsid w:val="005173F1"/>
    <w:rsid w:val="00517D22"/>
    <w:rsid w:val="005204E0"/>
    <w:rsid w:val="00521706"/>
    <w:rsid w:val="00521A87"/>
    <w:rsid w:val="0052346E"/>
    <w:rsid w:val="005234B9"/>
    <w:rsid w:val="00523909"/>
    <w:rsid w:val="005246AC"/>
    <w:rsid w:val="00524CEF"/>
    <w:rsid w:val="005250A1"/>
    <w:rsid w:val="0052575B"/>
    <w:rsid w:val="005257AD"/>
    <w:rsid w:val="00525DAE"/>
    <w:rsid w:val="0052614C"/>
    <w:rsid w:val="00526984"/>
    <w:rsid w:val="00526FFC"/>
    <w:rsid w:val="005272B4"/>
    <w:rsid w:val="0052769B"/>
    <w:rsid w:val="00527D5F"/>
    <w:rsid w:val="005301A8"/>
    <w:rsid w:val="00530DA8"/>
    <w:rsid w:val="00531886"/>
    <w:rsid w:val="00532120"/>
    <w:rsid w:val="0053321A"/>
    <w:rsid w:val="0053408A"/>
    <w:rsid w:val="00534851"/>
    <w:rsid w:val="00534B25"/>
    <w:rsid w:val="00534C16"/>
    <w:rsid w:val="00534D94"/>
    <w:rsid w:val="00534EA7"/>
    <w:rsid w:val="00537176"/>
    <w:rsid w:val="005378E1"/>
    <w:rsid w:val="005378F1"/>
    <w:rsid w:val="00537BD7"/>
    <w:rsid w:val="00537EBA"/>
    <w:rsid w:val="00540975"/>
    <w:rsid w:val="00540AAA"/>
    <w:rsid w:val="00540BAA"/>
    <w:rsid w:val="0054135A"/>
    <w:rsid w:val="00541C3A"/>
    <w:rsid w:val="00542A54"/>
    <w:rsid w:val="005430C3"/>
    <w:rsid w:val="00543116"/>
    <w:rsid w:val="0054355A"/>
    <w:rsid w:val="00544407"/>
    <w:rsid w:val="00544B21"/>
    <w:rsid w:val="00544B5A"/>
    <w:rsid w:val="00546733"/>
    <w:rsid w:val="00547964"/>
    <w:rsid w:val="00547CD1"/>
    <w:rsid w:val="00547FA0"/>
    <w:rsid w:val="00550AC1"/>
    <w:rsid w:val="005528D3"/>
    <w:rsid w:val="005529A6"/>
    <w:rsid w:val="00552DF9"/>
    <w:rsid w:val="00553FF8"/>
    <w:rsid w:val="0055433F"/>
    <w:rsid w:val="00554735"/>
    <w:rsid w:val="0055491B"/>
    <w:rsid w:val="00555277"/>
    <w:rsid w:val="005557B8"/>
    <w:rsid w:val="005561EA"/>
    <w:rsid w:val="00556624"/>
    <w:rsid w:val="0055665F"/>
    <w:rsid w:val="00556889"/>
    <w:rsid w:val="00557AFA"/>
    <w:rsid w:val="00557CEC"/>
    <w:rsid w:val="005601F0"/>
    <w:rsid w:val="00560360"/>
    <w:rsid w:val="00560634"/>
    <w:rsid w:val="005610EC"/>
    <w:rsid w:val="00561576"/>
    <w:rsid w:val="00561EB8"/>
    <w:rsid w:val="005625C4"/>
    <w:rsid w:val="00563F3E"/>
    <w:rsid w:val="005640C2"/>
    <w:rsid w:val="0056413A"/>
    <w:rsid w:val="005642F3"/>
    <w:rsid w:val="0056459A"/>
    <w:rsid w:val="005649F3"/>
    <w:rsid w:val="00565C18"/>
    <w:rsid w:val="00565D84"/>
    <w:rsid w:val="005660AA"/>
    <w:rsid w:val="0056616A"/>
    <w:rsid w:val="00566289"/>
    <w:rsid w:val="00566B74"/>
    <w:rsid w:val="00566B90"/>
    <w:rsid w:val="00567B41"/>
    <w:rsid w:val="00567FA4"/>
    <w:rsid w:val="00570033"/>
    <w:rsid w:val="0057030F"/>
    <w:rsid w:val="00570829"/>
    <w:rsid w:val="00570A65"/>
    <w:rsid w:val="005716B9"/>
    <w:rsid w:val="00572275"/>
    <w:rsid w:val="005736DF"/>
    <w:rsid w:val="00573869"/>
    <w:rsid w:val="00574DAF"/>
    <w:rsid w:val="005756E5"/>
    <w:rsid w:val="005778E8"/>
    <w:rsid w:val="00577A17"/>
    <w:rsid w:val="00577A1D"/>
    <w:rsid w:val="005806B0"/>
    <w:rsid w:val="005817EA"/>
    <w:rsid w:val="005822CD"/>
    <w:rsid w:val="005824E5"/>
    <w:rsid w:val="00582FA1"/>
    <w:rsid w:val="005832DF"/>
    <w:rsid w:val="005838B1"/>
    <w:rsid w:val="00583B5E"/>
    <w:rsid w:val="00584499"/>
    <w:rsid w:val="0058450C"/>
    <w:rsid w:val="005848EF"/>
    <w:rsid w:val="00584955"/>
    <w:rsid w:val="00584A3F"/>
    <w:rsid w:val="00584AA7"/>
    <w:rsid w:val="005853C7"/>
    <w:rsid w:val="005853C9"/>
    <w:rsid w:val="0058645B"/>
    <w:rsid w:val="00586505"/>
    <w:rsid w:val="00586B64"/>
    <w:rsid w:val="00587066"/>
    <w:rsid w:val="005872B0"/>
    <w:rsid w:val="00587C82"/>
    <w:rsid w:val="0059009A"/>
    <w:rsid w:val="0059014F"/>
    <w:rsid w:val="005907EA"/>
    <w:rsid w:val="005915F5"/>
    <w:rsid w:val="0059161A"/>
    <w:rsid w:val="005926C5"/>
    <w:rsid w:val="0059292A"/>
    <w:rsid w:val="00593A8B"/>
    <w:rsid w:val="00593ABD"/>
    <w:rsid w:val="00593FD1"/>
    <w:rsid w:val="0059465F"/>
    <w:rsid w:val="00594C7F"/>
    <w:rsid w:val="00594E93"/>
    <w:rsid w:val="005957B8"/>
    <w:rsid w:val="005959D5"/>
    <w:rsid w:val="0059642A"/>
    <w:rsid w:val="00596781"/>
    <w:rsid w:val="0059698E"/>
    <w:rsid w:val="00596EFE"/>
    <w:rsid w:val="0059791D"/>
    <w:rsid w:val="005979EC"/>
    <w:rsid w:val="00597B16"/>
    <w:rsid w:val="00597C6F"/>
    <w:rsid w:val="005A0025"/>
    <w:rsid w:val="005A0597"/>
    <w:rsid w:val="005A12AB"/>
    <w:rsid w:val="005A1DC2"/>
    <w:rsid w:val="005A28A5"/>
    <w:rsid w:val="005A2EAF"/>
    <w:rsid w:val="005A32C5"/>
    <w:rsid w:val="005A444F"/>
    <w:rsid w:val="005A46E5"/>
    <w:rsid w:val="005A4ABE"/>
    <w:rsid w:val="005A54BF"/>
    <w:rsid w:val="005A5A79"/>
    <w:rsid w:val="005A6143"/>
    <w:rsid w:val="005A6F04"/>
    <w:rsid w:val="005A73D0"/>
    <w:rsid w:val="005A7674"/>
    <w:rsid w:val="005A797E"/>
    <w:rsid w:val="005B0423"/>
    <w:rsid w:val="005B04AB"/>
    <w:rsid w:val="005B08CA"/>
    <w:rsid w:val="005B0E3D"/>
    <w:rsid w:val="005B0F5D"/>
    <w:rsid w:val="005B1920"/>
    <w:rsid w:val="005B1A21"/>
    <w:rsid w:val="005B1A79"/>
    <w:rsid w:val="005B1A81"/>
    <w:rsid w:val="005B215E"/>
    <w:rsid w:val="005B2311"/>
    <w:rsid w:val="005B28E1"/>
    <w:rsid w:val="005B321E"/>
    <w:rsid w:val="005B33C0"/>
    <w:rsid w:val="005B3A8D"/>
    <w:rsid w:val="005B46F6"/>
    <w:rsid w:val="005B4820"/>
    <w:rsid w:val="005B4CAA"/>
    <w:rsid w:val="005B516C"/>
    <w:rsid w:val="005B519E"/>
    <w:rsid w:val="005B5775"/>
    <w:rsid w:val="005B5843"/>
    <w:rsid w:val="005B6082"/>
    <w:rsid w:val="005B6571"/>
    <w:rsid w:val="005B66C1"/>
    <w:rsid w:val="005B66E3"/>
    <w:rsid w:val="005B6962"/>
    <w:rsid w:val="005B6C0E"/>
    <w:rsid w:val="005B6E2D"/>
    <w:rsid w:val="005B7708"/>
    <w:rsid w:val="005B7B59"/>
    <w:rsid w:val="005B7E21"/>
    <w:rsid w:val="005C02AB"/>
    <w:rsid w:val="005C03B7"/>
    <w:rsid w:val="005C0E46"/>
    <w:rsid w:val="005C2DF8"/>
    <w:rsid w:val="005C350F"/>
    <w:rsid w:val="005C35A8"/>
    <w:rsid w:val="005C3ED8"/>
    <w:rsid w:val="005C459F"/>
    <w:rsid w:val="005C45AC"/>
    <w:rsid w:val="005C4986"/>
    <w:rsid w:val="005C4DE6"/>
    <w:rsid w:val="005C50FB"/>
    <w:rsid w:val="005C5C02"/>
    <w:rsid w:val="005C5DEC"/>
    <w:rsid w:val="005C6226"/>
    <w:rsid w:val="005C62E3"/>
    <w:rsid w:val="005C6458"/>
    <w:rsid w:val="005C6D78"/>
    <w:rsid w:val="005C721D"/>
    <w:rsid w:val="005C7A99"/>
    <w:rsid w:val="005D085B"/>
    <w:rsid w:val="005D0A4E"/>
    <w:rsid w:val="005D0BFD"/>
    <w:rsid w:val="005D144D"/>
    <w:rsid w:val="005D17E4"/>
    <w:rsid w:val="005D199C"/>
    <w:rsid w:val="005D1DA4"/>
    <w:rsid w:val="005D1F10"/>
    <w:rsid w:val="005D24B1"/>
    <w:rsid w:val="005D2EA6"/>
    <w:rsid w:val="005D35BD"/>
    <w:rsid w:val="005D35FB"/>
    <w:rsid w:val="005D387B"/>
    <w:rsid w:val="005D3887"/>
    <w:rsid w:val="005D393B"/>
    <w:rsid w:val="005D402A"/>
    <w:rsid w:val="005D4852"/>
    <w:rsid w:val="005D487D"/>
    <w:rsid w:val="005D4AAE"/>
    <w:rsid w:val="005D4EB0"/>
    <w:rsid w:val="005D5558"/>
    <w:rsid w:val="005D6748"/>
    <w:rsid w:val="005D67D0"/>
    <w:rsid w:val="005E021E"/>
    <w:rsid w:val="005E027B"/>
    <w:rsid w:val="005E05AB"/>
    <w:rsid w:val="005E082A"/>
    <w:rsid w:val="005E131C"/>
    <w:rsid w:val="005E147C"/>
    <w:rsid w:val="005E3266"/>
    <w:rsid w:val="005E39BC"/>
    <w:rsid w:val="005E3BC9"/>
    <w:rsid w:val="005E422D"/>
    <w:rsid w:val="005E4651"/>
    <w:rsid w:val="005E518C"/>
    <w:rsid w:val="005E5C72"/>
    <w:rsid w:val="005E6305"/>
    <w:rsid w:val="005E64F0"/>
    <w:rsid w:val="005E710E"/>
    <w:rsid w:val="005E77AD"/>
    <w:rsid w:val="005E7888"/>
    <w:rsid w:val="005E7D79"/>
    <w:rsid w:val="005E7F43"/>
    <w:rsid w:val="005F07A0"/>
    <w:rsid w:val="005F0BB4"/>
    <w:rsid w:val="005F11E3"/>
    <w:rsid w:val="005F20EF"/>
    <w:rsid w:val="005F29F6"/>
    <w:rsid w:val="005F2E6B"/>
    <w:rsid w:val="005F2F27"/>
    <w:rsid w:val="005F39FD"/>
    <w:rsid w:val="005F4050"/>
    <w:rsid w:val="005F4AA7"/>
    <w:rsid w:val="005F4BD2"/>
    <w:rsid w:val="005F4EC2"/>
    <w:rsid w:val="005F50F5"/>
    <w:rsid w:val="005F550E"/>
    <w:rsid w:val="005F5598"/>
    <w:rsid w:val="005F6224"/>
    <w:rsid w:val="005F63B3"/>
    <w:rsid w:val="005F63DF"/>
    <w:rsid w:val="005F6687"/>
    <w:rsid w:val="005F799F"/>
    <w:rsid w:val="005F7CAD"/>
    <w:rsid w:val="00600EC8"/>
    <w:rsid w:val="00601D3C"/>
    <w:rsid w:val="00602219"/>
    <w:rsid w:val="00602C69"/>
    <w:rsid w:val="00603732"/>
    <w:rsid w:val="006052BF"/>
    <w:rsid w:val="006053CA"/>
    <w:rsid w:val="00605568"/>
    <w:rsid w:val="00605DFC"/>
    <w:rsid w:val="00605FB9"/>
    <w:rsid w:val="00606D0A"/>
    <w:rsid w:val="00607007"/>
    <w:rsid w:val="00607038"/>
    <w:rsid w:val="0060789C"/>
    <w:rsid w:val="00607CA0"/>
    <w:rsid w:val="00607D47"/>
    <w:rsid w:val="00610828"/>
    <w:rsid w:val="00610C88"/>
    <w:rsid w:val="00611DD8"/>
    <w:rsid w:val="00611F74"/>
    <w:rsid w:val="00612310"/>
    <w:rsid w:val="00613037"/>
    <w:rsid w:val="006133C4"/>
    <w:rsid w:val="00614CB7"/>
    <w:rsid w:val="0061523C"/>
    <w:rsid w:val="00616B35"/>
    <w:rsid w:val="006174CD"/>
    <w:rsid w:val="006201E2"/>
    <w:rsid w:val="00620E68"/>
    <w:rsid w:val="0062211D"/>
    <w:rsid w:val="00622585"/>
    <w:rsid w:val="00622CBA"/>
    <w:rsid w:val="00623C20"/>
    <w:rsid w:val="0062475B"/>
    <w:rsid w:val="006248FD"/>
    <w:rsid w:val="0062556D"/>
    <w:rsid w:val="00625A0F"/>
    <w:rsid w:val="00625CD2"/>
    <w:rsid w:val="00625DFF"/>
    <w:rsid w:val="006264DF"/>
    <w:rsid w:val="0062681B"/>
    <w:rsid w:val="00626A0F"/>
    <w:rsid w:val="00626AFB"/>
    <w:rsid w:val="0062788D"/>
    <w:rsid w:val="00630507"/>
    <w:rsid w:val="00630A39"/>
    <w:rsid w:val="00630A5E"/>
    <w:rsid w:val="00630F00"/>
    <w:rsid w:val="006315EE"/>
    <w:rsid w:val="00631AAF"/>
    <w:rsid w:val="006335B6"/>
    <w:rsid w:val="00633E06"/>
    <w:rsid w:val="00633E79"/>
    <w:rsid w:val="00634CA0"/>
    <w:rsid w:val="0063559C"/>
    <w:rsid w:val="0063785F"/>
    <w:rsid w:val="00637965"/>
    <w:rsid w:val="00637A52"/>
    <w:rsid w:val="00637CD5"/>
    <w:rsid w:val="00637E2B"/>
    <w:rsid w:val="00637E40"/>
    <w:rsid w:val="006403AF"/>
    <w:rsid w:val="00640C6E"/>
    <w:rsid w:val="00641226"/>
    <w:rsid w:val="006418AB"/>
    <w:rsid w:val="0064226F"/>
    <w:rsid w:val="0064236F"/>
    <w:rsid w:val="00642DAD"/>
    <w:rsid w:val="006430CE"/>
    <w:rsid w:val="00643842"/>
    <w:rsid w:val="0064472D"/>
    <w:rsid w:val="00644C06"/>
    <w:rsid w:val="00645591"/>
    <w:rsid w:val="006456A5"/>
    <w:rsid w:val="00645922"/>
    <w:rsid w:val="006459EF"/>
    <w:rsid w:val="00645A22"/>
    <w:rsid w:val="00645B31"/>
    <w:rsid w:val="00646273"/>
    <w:rsid w:val="006465AC"/>
    <w:rsid w:val="00646B2A"/>
    <w:rsid w:val="0064702F"/>
    <w:rsid w:val="00647658"/>
    <w:rsid w:val="006476AF"/>
    <w:rsid w:val="00647B47"/>
    <w:rsid w:val="00650CAC"/>
    <w:rsid w:val="00650D83"/>
    <w:rsid w:val="00651387"/>
    <w:rsid w:val="006513B9"/>
    <w:rsid w:val="00651765"/>
    <w:rsid w:val="006517D8"/>
    <w:rsid w:val="00651B64"/>
    <w:rsid w:val="00651F94"/>
    <w:rsid w:val="0065208F"/>
    <w:rsid w:val="0065253A"/>
    <w:rsid w:val="006525ED"/>
    <w:rsid w:val="00654935"/>
    <w:rsid w:val="00654EA1"/>
    <w:rsid w:val="00654EF8"/>
    <w:rsid w:val="006561F2"/>
    <w:rsid w:val="006562A6"/>
    <w:rsid w:val="0065639E"/>
    <w:rsid w:val="006567AE"/>
    <w:rsid w:val="00656F6B"/>
    <w:rsid w:val="0065719B"/>
    <w:rsid w:val="0065757C"/>
    <w:rsid w:val="006579D4"/>
    <w:rsid w:val="00657B89"/>
    <w:rsid w:val="00657B8B"/>
    <w:rsid w:val="00657F6F"/>
    <w:rsid w:val="00660018"/>
    <w:rsid w:val="0066001A"/>
    <w:rsid w:val="006600A2"/>
    <w:rsid w:val="0066034E"/>
    <w:rsid w:val="00660488"/>
    <w:rsid w:val="006606D9"/>
    <w:rsid w:val="00660E5C"/>
    <w:rsid w:val="0066126F"/>
    <w:rsid w:val="006619C2"/>
    <w:rsid w:val="00662121"/>
    <w:rsid w:val="00662755"/>
    <w:rsid w:val="00662C76"/>
    <w:rsid w:val="00662F9E"/>
    <w:rsid w:val="00663A13"/>
    <w:rsid w:val="00663DE9"/>
    <w:rsid w:val="006640AA"/>
    <w:rsid w:val="0066505E"/>
    <w:rsid w:val="006654C3"/>
    <w:rsid w:val="006670EB"/>
    <w:rsid w:val="0066797C"/>
    <w:rsid w:val="006679C8"/>
    <w:rsid w:val="00667C34"/>
    <w:rsid w:val="006704FB"/>
    <w:rsid w:val="00670CD0"/>
    <w:rsid w:val="00671213"/>
    <w:rsid w:val="006716F7"/>
    <w:rsid w:val="00671742"/>
    <w:rsid w:val="00671A2E"/>
    <w:rsid w:val="00671CA1"/>
    <w:rsid w:val="00671E98"/>
    <w:rsid w:val="0067250E"/>
    <w:rsid w:val="00672964"/>
    <w:rsid w:val="00672C9C"/>
    <w:rsid w:val="00673702"/>
    <w:rsid w:val="0067375C"/>
    <w:rsid w:val="00673915"/>
    <w:rsid w:val="0067392E"/>
    <w:rsid w:val="00673BB0"/>
    <w:rsid w:val="00674675"/>
    <w:rsid w:val="0067489C"/>
    <w:rsid w:val="00674BE1"/>
    <w:rsid w:val="006750BB"/>
    <w:rsid w:val="00675895"/>
    <w:rsid w:val="0067649E"/>
    <w:rsid w:val="0067746E"/>
    <w:rsid w:val="006777E1"/>
    <w:rsid w:val="006803AF"/>
    <w:rsid w:val="006805B6"/>
    <w:rsid w:val="00680C78"/>
    <w:rsid w:val="006811F6"/>
    <w:rsid w:val="006818DE"/>
    <w:rsid w:val="00681DB8"/>
    <w:rsid w:val="00683379"/>
    <w:rsid w:val="00683CAA"/>
    <w:rsid w:val="00684F57"/>
    <w:rsid w:val="00685229"/>
    <w:rsid w:val="00685292"/>
    <w:rsid w:val="00685A13"/>
    <w:rsid w:val="00685B57"/>
    <w:rsid w:val="00686300"/>
    <w:rsid w:val="0068656B"/>
    <w:rsid w:val="00686620"/>
    <w:rsid w:val="00686B3B"/>
    <w:rsid w:val="00686E3D"/>
    <w:rsid w:val="006872AB"/>
    <w:rsid w:val="006902D2"/>
    <w:rsid w:val="0069054F"/>
    <w:rsid w:val="00690719"/>
    <w:rsid w:val="0069078D"/>
    <w:rsid w:val="00690A3D"/>
    <w:rsid w:val="00690B1F"/>
    <w:rsid w:val="00690C86"/>
    <w:rsid w:val="00690CD8"/>
    <w:rsid w:val="0069171F"/>
    <w:rsid w:val="006924DD"/>
    <w:rsid w:val="00692C18"/>
    <w:rsid w:val="00693540"/>
    <w:rsid w:val="00693B71"/>
    <w:rsid w:val="00695048"/>
    <w:rsid w:val="006956A4"/>
    <w:rsid w:val="00696724"/>
    <w:rsid w:val="00697384"/>
    <w:rsid w:val="0069754E"/>
    <w:rsid w:val="006A0E15"/>
    <w:rsid w:val="006A1864"/>
    <w:rsid w:val="006A2368"/>
    <w:rsid w:val="006A2AAE"/>
    <w:rsid w:val="006A2F96"/>
    <w:rsid w:val="006A2FEA"/>
    <w:rsid w:val="006A362F"/>
    <w:rsid w:val="006A3763"/>
    <w:rsid w:val="006A43D2"/>
    <w:rsid w:val="006A4531"/>
    <w:rsid w:val="006A4ABB"/>
    <w:rsid w:val="006A51A4"/>
    <w:rsid w:val="006A5AAA"/>
    <w:rsid w:val="006A5BBD"/>
    <w:rsid w:val="006A5C63"/>
    <w:rsid w:val="006A604A"/>
    <w:rsid w:val="006A6F6A"/>
    <w:rsid w:val="006A7CD9"/>
    <w:rsid w:val="006B0D07"/>
    <w:rsid w:val="006B181E"/>
    <w:rsid w:val="006B185B"/>
    <w:rsid w:val="006B28F3"/>
    <w:rsid w:val="006B2E53"/>
    <w:rsid w:val="006B33CB"/>
    <w:rsid w:val="006B39ED"/>
    <w:rsid w:val="006B3A34"/>
    <w:rsid w:val="006B3C2B"/>
    <w:rsid w:val="006B49BA"/>
    <w:rsid w:val="006B5500"/>
    <w:rsid w:val="006B6A69"/>
    <w:rsid w:val="006C006E"/>
    <w:rsid w:val="006C0409"/>
    <w:rsid w:val="006C04D8"/>
    <w:rsid w:val="006C0556"/>
    <w:rsid w:val="006C0D58"/>
    <w:rsid w:val="006C0E13"/>
    <w:rsid w:val="006C0E5E"/>
    <w:rsid w:val="006C213F"/>
    <w:rsid w:val="006C275A"/>
    <w:rsid w:val="006C355F"/>
    <w:rsid w:val="006C3AB0"/>
    <w:rsid w:val="006C3B10"/>
    <w:rsid w:val="006C427D"/>
    <w:rsid w:val="006C49E8"/>
    <w:rsid w:val="006C5077"/>
    <w:rsid w:val="006C507E"/>
    <w:rsid w:val="006C6393"/>
    <w:rsid w:val="006C680C"/>
    <w:rsid w:val="006C6A1C"/>
    <w:rsid w:val="006C7352"/>
    <w:rsid w:val="006C7E5F"/>
    <w:rsid w:val="006C7E99"/>
    <w:rsid w:val="006D0045"/>
    <w:rsid w:val="006D07E3"/>
    <w:rsid w:val="006D0D0E"/>
    <w:rsid w:val="006D1269"/>
    <w:rsid w:val="006D1437"/>
    <w:rsid w:val="006D243D"/>
    <w:rsid w:val="006D257E"/>
    <w:rsid w:val="006D2803"/>
    <w:rsid w:val="006D2C56"/>
    <w:rsid w:val="006D2D3D"/>
    <w:rsid w:val="006D2DD2"/>
    <w:rsid w:val="006D30B3"/>
    <w:rsid w:val="006D4315"/>
    <w:rsid w:val="006D4AC3"/>
    <w:rsid w:val="006D5084"/>
    <w:rsid w:val="006D5D3E"/>
    <w:rsid w:val="006D6DCF"/>
    <w:rsid w:val="006D6E59"/>
    <w:rsid w:val="006D72B5"/>
    <w:rsid w:val="006D77A5"/>
    <w:rsid w:val="006D7D89"/>
    <w:rsid w:val="006D7E19"/>
    <w:rsid w:val="006E09DB"/>
    <w:rsid w:val="006E1AEE"/>
    <w:rsid w:val="006E226D"/>
    <w:rsid w:val="006E262B"/>
    <w:rsid w:val="006E26C1"/>
    <w:rsid w:val="006E2C12"/>
    <w:rsid w:val="006E2E67"/>
    <w:rsid w:val="006E2F9A"/>
    <w:rsid w:val="006E3575"/>
    <w:rsid w:val="006E363D"/>
    <w:rsid w:val="006E36C5"/>
    <w:rsid w:val="006E38D0"/>
    <w:rsid w:val="006E3BEE"/>
    <w:rsid w:val="006E42DB"/>
    <w:rsid w:val="006E4BCB"/>
    <w:rsid w:val="006E5387"/>
    <w:rsid w:val="006E54A3"/>
    <w:rsid w:val="006E57C6"/>
    <w:rsid w:val="006E59FF"/>
    <w:rsid w:val="006E5B4B"/>
    <w:rsid w:val="006E6240"/>
    <w:rsid w:val="006E6738"/>
    <w:rsid w:val="006E7BCD"/>
    <w:rsid w:val="006E7D5C"/>
    <w:rsid w:val="006F1126"/>
    <w:rsid w:val="006F14FC"/>
    <w:rsid w:val="006F16A3"/>
    <w:rsid w:val="006F21FC"/>
    <w:rsid w:val="006F2399"/>
    <w:rsid w:val="006F2CAD"/>
    <w:rsid w:val="006F335A"/>
    <w:rsid w:val="006F3402"/>
    <w:rsid w:val="006F449B"/>
    <w:rsid w:val="006F4B00"/>
    <w:rsid w:val="006F5F58"/>
    <w:rsid w:val="006F600E"/>
    <w:rsid w:val="006F6DC8"/>
    <w:rsid w:val="006F70F7"/>
    <w:rsid w:val="006F7B1D"/>
    <w:rsid w:val="00700D5B"/>
    <w:rsid w:val="00700ED0"/>
    <w:rsid w:val="007019A9"/>
    <w:rsid w:val="007019B9"/>
    <w:rsid w:val="00701B6D"/>
    <w:rsid w:val="0070210B"/>
    <w:rsid w:val="00702478"/>
    <w:rsid w:val="00702480"/>
    <w:rsid w:val="00703BA9"/>
    <w:rsid w:val="00703C5C"/>
    <w:rsid w:val="00703E47"/>
    <w:rsid w:val="007045E1"/>
    <w:rsid w:val="0070494B"/>
    <w:rsid w:val="00704C85"/>
    <w:rsid w:val="0070503C"/>
    <w:rsid w:val="007052B6"/>
    <w:rsid w:val="00706529"/>
    <w:rsid w:val="00706921"/>
    <w:rsid w:val="0070707C"/>
    <w:rsid w:val="00707DA1"/>
    <w:rsid w:val="0070DF6A"/>
    <w:rsid w:val="0071097E"/>
    <w:rsid w:val="00710AA0"/>
    <w:rsid w:val="00710C85"/>
    <w:rsid w:val="00710FA3"/>
    <w:rsid w:val="00710FCF"/>
    <w:rsid w:val="0071108B"/>
    <w:rsid w:val="0071159E"/>
    <w:rsid w:val="00711D09"/>
    <w:rsid w:val="00712012"/>
    <w:rsid w:val="00712401"/>
    <w:rsid w:val="00712A09"/>
    <w:rsid w:val="0071328A"/>
    <w:rsid w:val="0071376F"/>
    <w:rsid w:val="0071381F"/>
    <w:rsid w:val="00713A97"/>
    <w:rsid w:val="00713BC8"/>
    <w:rsid w:val="00713FE1"/>
    <w:rsid w:val="00713FE9"/>
    <w:rsid w:val="007143FD"/>
    <w:rsid w:val="00715F43"/>
    <w:rsid w:val="00716136"/>
    <w:rsid w:val="00717250"/>
    <w:rsid w:val="007205F8"/>
    <w:rsid w:val="0072064F"/>
    <w:rsid w:val="007206A6"/>
    <w:rsid w:val="007209CC"/>
    <w:rsid w:val="007215D5"/>
    <w:rsid w:val="00721904"/>
    <w:rsid w:val="00721FB2"/>
    <w:rsid w:val="0072210E"/>
    <w:rsid w:val="00722A43"/>
    <w:rsid w:val="00722F46"/>
    <w:rsid w:val="00723127"/>
    <w:rsid w:val="0072330A"/>
    <w:rsid w:val="00723403"/>
    <w:rsid w:val="0072350F"/>
    <w:rsid w:val="00723B76"/>
    <w:rsid w:val="007242CA"/>
    <w:rsid w:val="00724536"/>
    <w:rsid w:val="00724919"/>
    <w:rsid w:val="00724BA7"/>
    <w:rsid w:val="00724CF7"/>
    <w:rsid w:val="00725292"/>
    <w:rsid w:val="0072548D"/>
    <w:rsid w:val="0072583E"/>
    <w:rsid w:val="00725CA8"/>
    <w:rsid w:val="00725EEF"/>
    <w:rsid w:val="00726327"/>
    <w:rsid w:val="00726343"/>
    <w:rsid w:val="00726722"/>
    <w:rsid w:val="00726C0A"/>
    <w:rsid w:val="00726C70"/>
    <w:rsid w:val="00726DD9"/>
    <w:rsid w:val="00726E59"/>
    <w:rsid w:val="00727720"/>
    <w:rsid w:val="007278CD"/>
    <w:rsid w:val="00730E18"/>
    <w:rsid w:val="00730ECF"/>
    <w:rsid w:val="00731430"/>
    <w:rsid w:val="0073247E"/>
    <w:rsid w:val="00732797"/>
    <w:rsid w:val="00732896"/>
    <w:rsid w:val="00732D46"/>
    <w:rsid w:val="00732EFC"/>
    <w:rsid w:val="00733620"/>
    <w:rsid w:val="0073441C"/>
    <w:rsid w:val="007349C7"/>
    <w:rsid w:val="00734C8E"/>
    <w:rsid w:val="00734FFB"/>
    <w:rsid w:val="0073512E"/>
    <w:rsid w:val="00735A6C"/>
    <w:rsid w:val="00735C2D"/>
    <w:rsid w:val="00737209"/>
    <w:rsid w:val="00737784"/>
    <w:rsid w:val="00737C84"/>
    <w:rsid w:val="007402FB"/>
    <w:rsid w:val="00740816"/>
    <w:rsid w:val="00740AC9"/>
    <w:rsid w:val="007412D7"/>
    <w:rsid w:val="00741357"/>
    <w:rsid w:val="00741FFE"/>
    <w:rsid w:val="00742AA6"/>
    <w:rsid w:val="00742BB8"/>
    <w:rsid w:val="0074516C"/>
    <w:rsid w:val="00745241"/>
    <w:rsid w:val="00745C76"/>
    <w:rsid w:val="007468BE"/>
    <w:rsid w:val="00746EE0"/>
    <w:rsid w:val="0074750F"/>
    <w:rsid w:val="0074752A"/>
    <w:rsid w:val="00750156"/>
    <w:rsid w:val="007501AA"/>
    <w:rsid w:val="0075078A"/>
    <w:rsid w:val="007513CF"/>
    <w:rsid w:val="00751964"/>
    <w:rsid w:val="00752BF7"/>
    <w:rsid w:val="00752E1C"/>
    <w:rsid w:val="007536A0"/>
    <w:rsid w:val="00753D82"/>
    <w:rsid w:val="0075408F"/>
    <w:rsid w:val="00754682"/>
    <w:rsid w:val="00754A1A"/>
    <w:rsid w:val="00754C4C"/>
    <w:rsid w:val="007556FF"/>
    <w:rsid w:val="00755D1E"/>
    <w:rsid w:val="00756282"/>
    <w:rsid w:val="007565B0"/>
    <w:rsid w:val="00756B97"/>
    <w:rsid w:val="007571A0"/>
    <w:rsid w:val="0075730A"/>
    <w:rsid w:val="007573F3"/>
    <w:rsid w:val="007579DD"/>
    <w:rsid w:val="00757D83"/>
    <w:rsid w:val="007609C1"/>
    <w:rsid w:val="00760A07"/>
    <w:rsid w:val="00760AED"/>
    <w:rsid w:val="00760B4D"/>
    <w:rsid w:val="0076185D"/>
    <w:rsid w:val="007624D1"/>
    <w:rsid w:val="0076254B"/>
    <w:rsid w:val="0076335D"/>
    <w:rsid w:val="00763DFE"/>
    <w:rsid w:val="007646AC"/>
    <w:rsid w:val="007647FC"/>
    <w:rsid w:val="00764A05"/>
    <w:rsid w:val="00764E44"/>
    <w:rsid w:val="0076503D"/>
    <w:rsid w:val="007650B1"/>
    <w:rsid w:val="00765380"/>
    <w:rsid w:val="0076571B"/>
    <w:rsid w:val="007659ED"/>
    <w:rsid w:val="00765A81"/>
    <w:rsid w:val="007701F5"/>
    <w:rsid w:val="00770455"/>
    <w:rsid w:val="00771B1A"/>
    <w:rsid w:val="00771F00"/>
    <w:rsid w:val="0077250B"/>
    <w:rsid w:val="00772922"/>
    <w:rsid w:val="00772FC9"/>
    <w:rsid w:val="00773123"/>
    <w:rsid w:val="00773CE3"/>
    <w:rsid w:val="007741CC"/>
    <w:rsid w:val="00774E71"/>
    <w:rsid w:val="00775170"/>
    <w:rsid w:val="00775C87"/>
    <w:rsid w:val="00776EDC"/>
    <w:rsid w:val="00777AF2"/>
    <w:rsid w:val="00777C17"/>
    <w:rsid w:val="00780E5B"/>
    <w:rsid w:val="007812CF"/>
    <w:rsid w:val="007817AC"/>
    <w:rsid w:val="00781920"/>
    <w:rsid w:val="00781B97"/>
    <w:rsid w:val="00782E2F"/>
    <w:rsid w:val="00782FAC"/>
    <w:rsid w:val="00783245"/>
    <w:rsid w:val="00783828"/>
    <w:rsid w:val="00783E03"/>
    <w:rsid w:val="0078435E"/>
    <w:rsid w:val="00784D93"/>
    <w:rsid w:val="00784E50"/>
    <w:rsid w:val="00785CBC"/>
    <w:rsid w:val="00786C32"/>
    <w:rsid w:val="00787385"/>
    <w:rsid w:val="007877D0"/>
    <w:rsid w:val="00790068"/>
    <w:rsid w:val="007907E9"/>
    <w:rsid w:val="00790EFC"/>
    <w:rsid w:val="00791068"/>
    <w:rsid w:val="007911F2"/>
    <w:rsid w:val="00791D92"/>
    <w:rsid w:val="0079271F"/>
    <w:rsid w:val="00792ACA"/>
    <w:rsid w:val="00792F28"/>
    <w:rsid w:val="0079322D"/>
    <w:rsid w:val="0079372E"/>
    <w:rsid w:val="00793CA0"/>
    <w:rsid w:val="00793D00"/>
    <w:rsid w:val="00794632"/>
    <w:rsid w:val="00794B73"/>
    <w:rsid w:val="00796083"/>
    <w:rsid w:val="00796380"/>
    <w:rsid w:val="00796554"/>
    <w:rsid w:val="0079675E"/>
    <w:rsid w:val="0079683D"/>
    <w:rsid w:val="0079691A"/>
    <w:rsid w:val="00796B02"/>
    <w:rsid w:val="0079722E"/>
    <w:rsid w:val="007979A8"/>
    <w:rsid w:val="00797B93"/>
    <w:rsid w:val="00797CA4"/>
    <w:rsid w:val="00797E87"/>
    <w:rsid w:val="00797F31"/>
    <w:rsid w:val="007A0102"/>
    <w:rsid w:val="007A17DD"/>
    <w:rsid w:val="007A1CAB"/>
    <w:rsid w:val="007A253F"/>
    <w:rsid w:val="007A2B9C"/>
    <w:rsid w:val="007A2FDF"/>
    <w:rsid w:val="007A3552"/>
    <w:rsid w:val="007A40B2"/>
    <w:rsid w:val="007A4202"/>
    <w:rsid w:val="007A5166"/>
    <w:rsid w:val="007A550A"/>
    <w:rsid w:val="007A5557"/>
    <w:rsid w:val="007A6590"/>
    <w:rsid w:val="007A6626"/>
    <w:rsid w:val="007A6E05"/>
    <w:rsid w:val="007A71BF"/>
    <w:rsid w:val="007A728B"/>
    <w:rsid w:val="007A737E"/>
    <w:rsid w:val="007A75E1"/>
    <w:rsid w:val="007A765B"/>
    <w:rsid w:val="007A7843"/>
    <w:rsid w:val="007B015D"/>
    <w:rsid w:val="007B0479"/>
    <w:rsid w:val="007B0702"/>
    <w:rsid w:val="007B13CC"/>
    <w:rsid w:val="007B1B54"/>
    <w:rsid w:val="007B1DCD"/>
    <w:rsid w:val="007B1E53"/>
    <w:rsid w:val="007B2253"/>
    <w:rsid w:val="007B26AA"/>
    <w:rsid w:val="007B284D"/>
    <w:rsid w:val="007B2DB4"/>
    <w:rsid w:val="007B2E84"/>
    <w:rsid w:val="007B3709"/>
    <w:rsid w:val="007B41DB"/>
    <w:rsid w:val="007B4309"/>
    <w:rsid w:val="007B45F3"/>
    <w:rsid w:val="007B5370"/>
    <w:rsid w:val="007B5F07"/>
    <w:rsid w:val="007B61B9"/>
    <w:rsid w:val="007B64FC"/>
    <w:rsid w:val="007B6A48"/>
    <w:rsid w:val="007B6DF1"/>
    <w:rsid w:val="007B797E"/>
    <w:rsid w:val="007C0413"/>
    <w:rsid w:val="007C05A1"/>
    <w:rsid w:val="007C0F22"/>
    <w:rsid w:val="007C1AEE"/>
    <w:rsid w:val="007C1E8F"/>
    <w:rsid w:val="007C239B"/>
    <w:rsid w:val="007C2B57"/>
    <w:rsid w:val="007C2D33"/>
    <w:rsid w:val="007C336C"/>
    <w:rsid w:val="007C3789"/>
    <w:rsid w:val="007C3C8E"/>
    <w:rsid w:val="007C43BB"/>
    <w:rsid w:val="007C43DF"/>
    <w:rsid w:val="007C44CA"/>
    <w:rsid w:val="007C46E4"/>
    <w:rsid w:val="007C49CF"/>
    <w:rsid w:val="007C4B8B"/>
    <w:rsid w:val="007C5F5C"/>
    <w:rsid w:val="007C66D3"/>
    <w:rsid w:val="007C6890"/>
    <w:rsid w:val="007C68A5"/>
    <w:rsid w:val="007C7BCF"/>
    <w:rsid w:val="007D0D16"/>
    <w:rsid w:val="007D0D7B"/>
    <w:rsid w:val="007D102E"/>
    <w:rsid w:val="007D122F"/>
    <w:rsid w:val="007D1C3D"/>
    <w:rsid w:val="007D2022"/>
    <w:rsid w:val="007D21C5"/>
    <w:rsid w:val="007D2D88"/>
    <w:rsid w:val="007D324C"/>
    <w:rsid w:val="007D3397"/>
    <w:rsid w:val="007D36E4"/>
    <w:rsid w:val="007D3B74"/>
    <w:rsid w:val="007D3E6D"/>
    <w:rsid w:val="007D44D5"/>
    <w:rsid w:val="007D474A"/>
    <w:rsid w:val="007D49B4"/>
    <w:rsid w:val="007D4BD8"/>
    <w:rsid w:val="007D4C89"/>
    <w:rsid w:val="007D5ACD"/>
    <w:rsid w:val="007D6477"/>
    <w:rsid w:val="007D6711"/>
    <w:rsid w:val="007D68C6"/>
    <w:rsid w:val="007D6F4F"/>
    <w:rsid w:val="007D73E3"/>
    <w:rsid w:val="007D742D"/>
    <w:rsid w:val="007E0723"/>
    <w:rsid w:val="007E0E6B"/>
    <w:rsid w:val="007E12DD"/>
    <w:rsid w:val="007E23A3"/>
    <w:rsid w:val="007E2745"/>
    <w:rsid w:val="007E2EF3"/>
    <w:rsid w:val="007E2F1F"/>
    <w:rsid w:val="007E3935"/>
    <w:rsid w:val="007E3C79"/>
    <w:rsid w:val="007E3CDA"/>
    <w:rsid w:val="007E519A"/>
    <w:rsid w:val="007E576C"/>
    <w:rsid w:val="007E5777"/>
    <w:rsid w:val="007E5875"/>
    <w:rsid w:val="007E5B48"/>
    <w:rsid w:val="007E5B65"/>
    <w:rsid w:val="007E60D7"/>
    <w:rsid w:val="007E61EF"/>
    <w:rsid w:val="007E68FF"/>
    <w:rsid w:val="007E69F3"/>
    <w:rsid w:val="007E6D49"/>
    <w:rsid w:val="007E75CD"/>
    <w:rsid w:val="007E785D"/>
    <w:rsid w:val="007E7F88"/>
    <w:rsid w:val="007F0039"/>
    <w:rsid w:val="007F024D"/>
    <w:rsid w:val="007F02E1"/>
    <w:rsid w:val="007F0395"/>
    <w:rsid w:val="007F17A4"/>
    <w:rsid w:val="007F1A04"/>
    <w:rsid w:val="007F1B4B"/>
    <w:rsid w:val="007F20B5"/>
    <w:rsid w:val="007F3A0B"/>
    <w:rsid w:val="007F45E2"/>
    <w:rsid w:val="007F4927"/>
    <w:rsid w:val="007F53FB"/>
    <w:rsid w:val="007F5473"/>
    <w:rsid w:val="007F54AA"/>
    <w:rsid w:val="007F5680"/>
    <w:rsid w:val="007F5C0A"/>
    <w:rsid w:val="007F5EB6"/>
    <w:rsid w:val="007F6339"/>
    <w:rsid w:val="007F64ED"/>
    <w:rsid w:val="007F6A9A"/>
    <w:rsid w:val="007F71B9"/>
    <w:rsid w:val="007F76B6"/>
    <w:rsid w:val="007F7AC7"/>
    <w:rsid w:val="008000BE"/>
    <w:rsid w:val="0080046F"/>
    <w:rsid w:val="00800564"/>
    <w:rsid w:val="00800C53"/>
    <w:rsid w:val="00800D2D"/>
    <w:rsid w:val="00801029"/>
    <w:rsid w:val="0080185F"/>
    <w:rsid w:val="008018C9"/>
    <w:rsid w:val="00804845"/>
    <w:rsid w:val="00804AF2"/>
    <w:rsid w:val="00805392"/>
    <w:rsid w:val="00805649"/>
    <w:rsid w:val="00806C03"/>
    <w:rsid w:val="008101FA"/>
    <w:rsid w:val="00810815"/>
    <w:rsid w:val="00810A8B"/>
    <w:rsid w:val="00810B60"/>
    <w:rsid w:val="008111C5"/>
    <w:rsid w:val="00811FAA"/>
    <w:rsid w:val="00812085"/>
    <w:rsid w:val="0081214F"/>
    <w:rsid w:val="0081281F"/>
    <w:rsid w:val="008128E7"/>
    <w:rsid w:val="0081374E"/>
    <w:rsid w:val="00813A90"/>
    <w:rsid w:val="008143FC"/>
    <w:rsid w:val="008153BA"/>
    <w:rsid w:val="00815757"/>
    <w:rsid w:val="00816085"/>
    <w:rsid w:val="008165AD"/>
    <w:rsid w:val="008166F2"/>
    <w:rsid w:val="008168C6"/>
    <w:rsid w:val="00816EF9"/>
    <w:rsid w:val="0082003D"/>
    <w:rsid w:val="00820046"/>
    <w:rsid w:val="00820640"/>
    <w:rsid w:val="00820685"/>
    <w:rsid w:val="008208FB"/>
    <w:rsid w:val="00820B8E"/>
    <w:rsid w:val="00820BBE"/>
    <w:rsid w:val="00820DA2"/>
    <w:rsid w:val="00821BBD"/>
    <w:rsid w:val="00821C41"/>
    <w:rsid w:val="008220FD"/>
    <w:rsid w:val="00822237"/>
    <w:rsid w:val="00822701"/>
    <w:rsid w:val="00822764"/>
    <w:rsid w:val="00822913"/>
    <w:rsid w:val="00823359"/>
    <w:rsid w:val="00823900"/>
    <w:rsid w:val="008244B7"/>
    <w:rsid w:val="008262B8"/>
    <w:rsid w:val="00827968"/>
    <w:rsid w:val="00827E67"/>
    <w:rsid w:val="00831000"/>
    <w:rsid w:val="00831628"/>
    <w:rsid w:val="008324D9"/>
    <w:rsid w:val="00832612"/>
    <w:rsid w:val="00832DED"/>
    <w:rsid w:val="00833713"/>
    <w:rsid w:val="00833A09"/>
    <w:rsid w:val="008347A0"/>
    <w:rsid w:val="00835665"/>
    <w:rsid w:val="00835C2A"/>
    <w:rsid w:val="00835CE3"/>
    <w:rsid w:val="008364B0"/>
    <w:rsid w:val="0083703E"/>
    <w:rsid w:val="008379A5"/>
    <w:rsid w:val="00837AE0"/>
    <w:rsid w:val="008403E8"/>
    <w:rsid w:val="00840DF5"/>
    <w:rsid w:val="00841365"/>
    <w:rsid w:val="00841D56"/>
    <w:rsid w:val="00841FAD"/>
    <w:rsid w:val="0084229E"/>
    <w:rsid w:val="0084231C"/>
    <w:rsid w:val="008424AF"/>
    <w:rsid w:val="00843188"/>
    <w:rsid w:val="00843383"/>
    <w:rsid w:val="008439D7"/>
    <w:rsid w:val="00844189"/>
    <w:rsid w:val="00844A9E"/>
    <w:rsid w:val="00844D94"/>
    <w:rsid w:val="00845308"/>
    <w:rsid w:val="0084561B"/>
    <w:rsid w:val="00845658"/>
    <w:rsid w:val="00845ED5"/>
    <w:rsid w:val="00846B19"/>
    <w:rsid w:val="00846CE1"/>
    <w:rsid w:val="00847149"/>
    <w:rsid w:val="00847D40"/>
    <w:rsid w:val="00850005"/>
    <w:rsid w:val="00850654"/>
    <w:rsid w:val="00851B15"/>
    <w:rsid w:val="00851BAE"/>
    <w:rsid w:val="0085276E"/>
    <w:rsid w:val="00852EDC"/>
    <w:rsid w:val="00853159"/>
    <w:rsid w:val="00853161"/>
    <w:rsid w:val="008531A9"/>
    <w:rsid w:val="008533D3"/>
    <w:rsid w:val="00854032"/>
    <w:rsid w:val="008540D8"/>
    <w:rsid w:val="00854173"/>
    <w:rsid w:val="00854675"/>
    <w:rsid w:val="008548CA"/>
    <w:rsid w:val="00855AE0"/>
    <w:rsid w:val="0085736B"/>
    <w:rsid w:val="0085744F"/>
    <w:rsid w:val="00857CA8"/>
    <w:rsid w:val="00857CDA"/>
    <w:rsid w:val="00860054"/>
    <w:rsid w:val="00860B3A"/>
    <w:rsid w:val="00860CCA"/>
    <w:rsid w:val="00861020"/>
    <w:rsid w:val="008612D2"/>
    <w:rsid w:val="00861A07"/>
    <w:rsid w:val="0086215F"/>
    <w:rsid w:val="00862269"/>
    <w:rsid w:val="00862D68"/>
    <w:rsid w:val="0086395C"/>
    <w:rsid w:val="00863E58"/>
    <w:rsid w:val="008646DE"/>
    <w:rsid w:val="00864874"/>
    <w:rsid w:val="00864987"/>
    <w:rsid w:val="00864C95"/>
    <w:rsid w:val="0086588D"/>
    <w:rsid w:val="0086603B"/>
    <w:rsid w:val="0086696C"/>
    <w:rsid w:val="008674E2"/>
    <w:rsid w:val="0087017B"/>
    <w:rsid w:val="00870B17"/>
    <w:rsid w:val="008712F2"/>
    <w:rsid w:val="00872740"/>
    <w:rsid w:val="00872F3B"/>
    <w:rsid w:val="008732FF"/>
    <w:rsid w:val="00874260"/>
    <w:rsid w:val="00874BEB"/>
    <w:rsid w:val="00875097"/>
    <w:rsid w:val="00875F41"/>
    <w:rsid w:val="00876932"/>
    <w:rsid w:val="00876A44"/>
    <w:rsid w:val="00876A99"/>
    <w:rsid w:val="00876F3D"/>
    <w:rsid w:val="00877073"/>
    <w:rsid w:val="008809DA"/>
    <w:rsid w:val="00880E5C"/>
    <w:rsid w:val="00881D0A"/>
    <w:rsid w:val="008834F4"/>
    <w:rsid w:val="00883C48"/>
    <w:rsid w:val="00884F54"/>
    <w:rsid w:val="008850C3"/>
    <w:rsid w:val="00885608"/>
    <w:rsid w:val="0088576F"/>
    <w:rsid w:val="0088631C"/>
    <w:rsid w:val="00886DBD"/>
    <w:rsid w:val="00887390"/>
    <w:rsid w:val="00887583"/>
    <w:rsid w:val="00887860"/>
    <w:rsid w:val="00887D23"/>
    <w:rsid w:val="00887D6E"/>
    <w:rsid w:val="00887F80"/>
    <w:rsid w:val="00887FA7"/>
    <w:rsid w:val="0089005A"/>
    <w:rsid w:val="00890361"/>
    <w:rsid w:val="00890397"/>
    <w:rsid w:val="00890401"/>
    <w:rsid w:val="00890D9F"/>
    <w:rsid w:val="00891056"/>
    <w:rsid w:val="008910B2"/>
    <w:rsid w:val="008913A8"/>
    <w:rsid w:val="008934DE"/>
    <w:rsid w:val="0089392A"/>
    <w:rsid w:val="00893AFB"/>
    <w:rsid w:val="00894220"/>
    <w:rsid w:val="008943D1"/>
    <w:rsid w:val="00894F0F"/>
    <w:rsid w:val="00895401"/>
    <w:rsid w:val="00895894"/>
    <w:rsid w:val="00895F17"/>
    <w:rsid w:val="00896145"/>
    <w:rsid w:val="0089631C"/>
    <w:rsid w:val="00896660"/>
    <w:rsid w:val="008971B4"/>
    <w:rsid w:val="0089746F"/>
    <w:rsid w:val="008976CF"/>
    <w:rsid w:val="00897909"/>
    <w:rsid w:val="00897A27"/>
    <w:rsid w:val="008A00DA"/>
    <w:rsid w:val="008A0410"/>
    <w:rsid w:val="008A07E1"/>
    <w:rsid w:val="008A0947"/>
    <w:rsid w:val="008A0A29"/>
    <w:rsid w:val="008A0D45"/>
    <w:rsid w:val="008A10EB"/>
    <w:rsid w:val="008A157B"/>
    <w:rsid w:val="008A19B9"/>
    <w:rsid w:val="008A1CB6"/>
    <w:rsid w:val="008A2333"/>
    <w:rsid w:val="008A247B"/>
    <w:rsid w:val="008A25E5"/>
    <w:rsid w:val="008A2AEC"/>
    <w:rsid w:val="008A2C8B"/>
    <w:rsid w:val="008A312B"/>
    <w:rsid w:val="008A35D0"/>
    <w:rsid w:val="008A3BA1"/>
    <w:rsid w:val="008A3D52"/>
    <w:rsid w:val="008A3F70"/>
    <w:rsid w:val="008A491C"/>
    <w:rsid w:val="008A4932"/>
    <w:rsid w:val="008A4BBA"/>
    <w:rsid w:val="008A5020"/>
    <w:rsid w:val="008A541F"/>
    <w:rsid w:val="008A5575"/>
    <w:rsid w:val="008A5923"/>
    <w:rsid w:val="008A5B9D"/>
    <w:rsid w:val="008A6D7E"/>
    <w:rsid w:val="008A7171"/>
    <w:rsid w:val="008A76B6"/>
    <w:rsid w:val="008A7DE7"/>
    <w:rsid w:val="008B0349"/>
    <w:rsid w:val="008B06F3"/>
    <w:rsid w:val="008B1C7D"/>
    <w:rsid w:val="008B1CAA"/>
    <w:rsid w:val="008B1CC1"/>
    <w:rsid w:val="008B1D2D"/>
    <w:rsid w:val="008B2479"/>
    <w:rsid w:val="008B3F8F"/>
    <w:rsid w:val="008B3FC0"/>
    <w:rsid w:val="008B427E"/>
    <w:rsid w:val="008B43FF"/>
    <w:rsid w:val="008B49E3"/>
    <w:rsid w:val="008B4D3C"/>
    <w:rsid w:val="008B508F"/>
    <w:rsid w:val="008B5419"/>
    <w:rsid w:val="008B5460"/>
    <w:rsid w:val="008B55EB"/>
    <w:rsid w:val="008B5C04"/>
    <w:rsid w:val="008B5CF0"/>
    <w:rsid w:val="008B7003"/>
    <w:rsid w:val="008B702F"/>
    <w:rsid w:val="008B706D"/>
    <w:rsid w:val="008B7739"/>
    <w:rsid w:val="008B7E06"/>
    <w:rsid w:val="008C0A5E"/>
    <w:rsid w:val="008C0B12"/>
    <w:rsid w:val="008C0B98"/>
    <w:rsid w:val="008C1230"/>
    <w:rsid w:val="008C143B"/>
    <w:rsid w:val="008C250D"/>
    <w:rsid w:val="008C2985"/>
    <w:rsid w:val="008C2C57"/>
    <w:rsid w:val="008C3A40"/>
    <w:rsid w:val="008C4AEB"/>
    <w:rsid w:val="008C4D4A"/>
    <w:rsid w:val="008C666C"/>
    <w:rsid w:val="008C676F"/>
    <w:rsid w:val="008C67D7"/>
    <w:rsid w:val="008C6AFC"/>
    <w:rsid w:val="008C7353"/>
    <w:rsid w:val="008C7682"/>
    <w:rsid w:val="008C7F01"/>
    <w:rsid w:val="008D0EEF"/>
    <w:rsid w:val="008D1065"/>
    <w:rsid w:val="008D2085"/>
    <w:rsid w:val="008D2276"/>
    <w:rsid w:val="008D23C5"/>
    <w:rsid w:val="008D29EA"/>
    <w:rsid w:val="008D3468"/>
    <w:rsid w:val="008D40C7"/>
    <w:rsid w:val="008D41A8"/>
    <w:rsid w:val="008D48C6"/>
    <w:rsid w:val="008D4C8E"/>
    <w:rsid w:val="008D4F7F"/>
    <w:rsid w:val="008D56A2"/>
    <w:rsid w:val="008D57CA"/>
    <w:rsid w:val="008D5871"/>
    <w:rsid w:val="008D5B2F"/>
    <w:rsid w:val="008D6098"/>
    <w:rsid w:val="008D6575"/>
    <w:rsid w:val="008D6A58"/>
    <w:rsid w:val="008D6F3E"/>
    <w:rsid w:val="008E04B4"/>
    <w:rsid w:val="008E04D5"/>
    <w:rsid w:val="008E059B"/>
    <w:rsid w:val="008E09C6"/>
    <w:rsid w:val="008E0F72"/>
    <w:rsid w:val="008E11BC"/>
    <w:rsid w:val="008E305F"/>
    <w:rsid w:val="008E3216"/>
    <w:rsid w:val="008E3763"/>
    <w:rsid w:val="008E3C11"/>
    <w:rsid w:val="008E41E2"/>
    <w:rsid w:val="008E4354"/>
    <w:rsid w:val="008E4841"/>
    <w:rsid w:val="008E4847"/>
    <w:rsid w:val="008E50AD"/>
    <w:rsid w:val="008E5716"/>
    <w:rsid w:val="008E5BE8"/>
    <w:rsid w:val="008E6AC1"/>
    <w:rsid w:val="008E6B4A"/>
    <w:rsid w:val="008F049D"/>
    <w:rsid w:val="008F0A5F"/>
    <w:rsid w:val="008F0A96"/>
    <w:rsid w:val="008F0B7C"/>
    <w:rsid w:val="008F15D7"/>
    <w:rsid w:val="008F26A5"/>
    <w:rsid w:val="008F33DC"/>
    <w:rsid w:val="008F4735"/>
    <w:rsid w:val="008F492E"/>
    <w:rsid w:val="008F4AB4"/>
    <w:rsid w:val="008F4CE4"/>
    <w:rsid w:val="008F4DF4"/>
    <w:rsid w:val="008F4E4E"/>
    <w:rsid w:val="008F5BC1"/>
    <w:rsid w:val="008F5EEB"/>
    <w:rsid w:val="008F5F2E"/>
    <w:rsid w:val="008F6259"/>
    <w:rsid w:val="008F6AB9"/>
    <w:rsid w:val="008F7245"/>
    <w:rsid w:val="008F76CB"/>
    <w:rsid w:val="00900047"/>
    <w:rsid w:val="009005CB"/>
    <w:rsid w:val="00900705"/>
    <w:rsid w:val="009009CD"/>
    <w:rsid w:val="00901166"/>
    <w:rsid w:val="0090125F"/>
    <w:rsid w:val="009017F6"/>
    <w:rsid w:val="00902AE7"/>
    <w:rsid w:val="00902B2D"/>
    <w:rsid w:val="009036B4"/>
    <w:rsid w:val="00904D05"/>
    <w:rsid w:val="00905089"/>
    <w:rsid w:val="009055A1"/>
    <w:rsid w:val="00905A84"/>
    <w:rsid w:val="00905EB6"/>
    <w:rsid w:val="00906B9A"/>
    <w:rsid w:val="00907AD4"/>
    <w:rsid w:val="00907E52"/>
    <w:rsid w:val="00907E56"/>
    <w:rsid w:val="009108CB"/>
    <w:rsid w:val="009113FA"/>
    <w:rsid w:val="00911B7A"/>
    <w:rsid w:val="00911D5C"/>
    <w:rsid w:val="00911DDB"/>
    <w:rsid w:val="00912162"/>
    <w:rsid w:val="009129FA"/>
    <w:rsid w:val="00912F6E"/>
    <w:rsid w:val="00913001"/>
    <w:rsid w:val="009136AC"/>
    <w:rsid w:val="009136BE"/>
    <w:rsid w:val="00913838"/>
    <w:rsid w:val="00913E6F"/>
    <w:rsid w:val="00913F29"/>
    <w:rsid w:val="00914179"/>
    <w:rsid w:val="00914600"/>
    <w:rsid w:val="00914699"/>
    <w:rsid w:val="00915657"/>
    <w:rsid w:val="0091565C"/>
    <w:rsid w:val="00915738"/>
    <w:rsid w:val="00915CF2"/>
    <w:rsid w:val="00916A57"/>
    <w:rsid w:val="00917520"/>
    <w:rsid w:val="00917C73"/>
    <w:rsid w:val="0092093F"/>
    <w:rsid w:val="0092142B"/>
    <w:rsid w:val="0092302E"/>
    <w:rsid w:val="00923FB9"/>
    <w:rsid w:val="00924597"/>
    <w:rsid w:val="0092544B"/>
    <w:rsid w:val="00925694"/>
    <w:rsid w:val="00925D1E"/>
    <w:rsid w:val="00926A7C"/>
    <w:rsid w:val="00926B2A"/>
    <w:rsid w:val="0092744E"/>
    <w:rsid w:val="0093032E"/>
    <w:rsid w:val="009305E8"/>
    <w:rsid w:val="00930B24"/>
    <w:rsid w:val="00930D9B"/>
    <w:rsid w:val="009322E8"/>
    <w:rsid w:val="0093300E"/>
    <w:rsid w:val="0093321A"/>
    <w:rsid w:val="009334BE"/>
    <w:rsid w:val="00933539"/>
    <w:rsid w:val="00933753"/>
    <w:rsid w:val="00933761"/>
    <w:rsid w:val="00934238"/>
    <w:rsid w:val="009343B8"/>
    <w:rsid w:val="009354E2"/>
    <w:rsid w:val="00935D58"/>
    <w:rsid w:val="00935F77"/>
    <w:rsid w:val="00936F60"/>
    <w:rsid w:val="00937862"/>
    <w:rsid w:val="00940038"/>
    <w:rsid w:val="0094008D"/>
    <w:rsid w:val="00940A92"/>
    <w:rsid w:val="0094100B"/>
    <w:rsid w:val="00941768"/>
    <w:rsid w:val="00941D37"/>
    <w:rsid w:val="00941E30"/>
    <w:rsid w:val="009422D4"/>
    <w:rsid w:val="00942CCA"/>
    <w:rsid w:val="0094393A"/>
    <w:rsid w:val="00943F1E"/>
    <w:rsid w:val="00944166"/>
    <w:rsid w:val="00944601"/>
    <w:rsid w:val="009447DC"/>
    <w:rsid w:val="00944B6D"/>
    <w:rsid w:val="00944EE2"/>
    <w:rsid w:val="009450B4"/>
    <w:rsid w:val="0094510C"/>
    <w:rsid w:val="0094552D"/>
    <w:rsid w:val="00945FA3"/>
    <w:rsid w:val="00946090"/>
    <w:rsid w:val="00946808"/>
    <w:rsid w:val="00946824"/>
    <w:rsid w:val="00947011"/>
    <w:rsid w:val="00947588"/>
    <w:rsid w:val="00947A09"/>
    <w:rsid w:val="00947B16"/>
    <w:rsid w:val="00950E78"/>
    <w:rsid w:val="009512A3"/>
    <w:rsid w:val="0095199F"/>
    <w:rsid w:val="009526A5"/>
    <w:rsid w:val="009530A6"/>
    <w:rsid w:val="009533F0"/>
    <w:rsid w:val="00953A8F"/>
    <w:rsid w:val="00954168"/>
    <w:rsid w:val="0095475A"/>
    <w:rsid w:val="009551AE"/>
    <w:rsid w:val="00955460"/>
    <w:rsid w:val="00956214"/>
    <w:rsid w:val="00956836"/>
    <w:rsid w:val="00956ACE"/>
    <w:rsid w:val="00956B68"/>
    <w:rsid w:val="00957271"/>
    <w:rsid w:val="00957B38"/>
    <w:rsid w:val="00957C50"/>
    <w:rsid w:val="009606F2"/>
    <w:rsid w:val="00960C5B"/>
    <w:rsid w:val="00960D75"/>
    <w:rsid w:val="00961612"/>
    <w:rsid w:val="0096187D"/>
    <w:rsid w:val="00961E6F"/>
    <w:rsid w:val="009636D6"/>
    <w:rsid w:val="0096373F"/>
    <w:rsid w:val="00963B67"/>
    <w:rsid w:val="009644FD"/>
    <w:rsid w:val="009645E1"/>
    <w:rsid w:val="00964752"/>
    <w:rsid w:val="0096475F"/>
    <w:rsid w:val="00965AF9"/>
    <w:rsid w:val="009663AA"/>
    <w:rsid w:val="00966DF5"/>
    <w:rsid w:val="00967595"/>
    <w:rsid w:val="00967ADF"/>
    <w:rsid w:val="009705C3"/>
    <w:rsid w:val="009708D6"/>
    <w:rsid w:val="00971222"/>
    <w:rsid w:val="00971CCC"/>
    <w:rsid w:val="009720F5"/>
    <w:rsid w:val="009727C9"/>
    <w:rsid w:val="00973BDE"/>
    <w:rsid w:val="00974D52"/>
    <w:rsid w:val="00975E3F"/>
    <w:rsid w:val="00976B4B"/>
    <w:rsid w:val="009802FA"/>
    <w:rsid w:val="00980596"/>
    <w:rsid w:val="00981110"/>
    <w:rsid w:val="009811EF"/>
    <w:rsid w:val="00981C92"/>
    <w:rsid w:val="00982486"/>
    <w:rsid w:val="009828B2"/>
    <w:rsid w:val="00983D21"/>
    <w:rsid w:val="009841F7"/>
    <w:rsid w:val="009845B8"/>
    <w:rsid w:val="009845CB"/>
    <w:rsid w:val="00984730"/>
    <w:rsid w:val="00984DCE"/>
    <w:rsid w:val="0098513C"/>
    <w:rsid w:val="00985485"/>
    <w:rsid w:val="00985655"/>
    <w:rsid w:val="00986781"/>
    <w:rsid w:val="009868DC"/>
    <w:rsid w:val="009878AC"/>
    <w:rsid w:val="00987B05"/>
    <w:rsid w:val="00987DF9"/>
    <w:rsid w:val="00990290"/>
    <w:rsid w:val="00990969"/>
    <w:rsid w:val="00990DCA"/>
    <w:rsid w:val="0099101A"/>
    <w:rsid w:val="009912C0"/>
    <w:rsid w:val="009912F0"/>
    <w:rsid w:val="00991342"/>
    <w:rsid w:val="00991658"/>
    <w:rsid w:val="009919C1"/>
    <w:rsid w:val="009921CF"/>
    <w:rsid w:val="009924C6"/>
    <w:rsid w:val="00993AC1"/>
    <w:rsid w:val="00994DAE"/>
    <w:rsid w:val="009951CC"/>
    <w:rsid w:val="009959B1"/>
    <w:rsid w:val="00995C88"/>
    <w:rsid w:val="00996051"/>
    <w:rsid w:val="0099643B"/>
    <w:rsid w:val="00997975"/>
    <w:rsid w:val="00997A80"/>
    <w:rsid w:val="00997B6D"/>
    <w:rsid w:val="00997C46"/>
    <w:rsid w:val="00997C57"/>
    <w:rsid w:val="009A036B"/>
    <w:rsid w:val="009A0C45"/>
    <w:rsid w:val="009A13FA"/>
    <w:rsid w:val="009A1F6B"/>
    <w:rsid w:val="009A21EA"/>
    <w:rsid w:val="009A3535"/>
    <w:rsid w:val="009A4451"/>
    <w:rsid w:val="009A4685"/>
    <w:rsid w:val="009A51BC"/>
    <w:rsid w:val="009A58A3"/>
    <w:rsid w:val="009A5E9E"/>
    <w:rsid w:val="009A7393"/>
    <w:rsid w:val="009A74C0"/>
    <w:rsid w:val="009A7706"/>
    <w:rsid w:val="009B0091"/>
    <w:rsid w:val="009B01E8"/>
    <w:rsid w:val="009B0851"/>
    <w:rsid w:val="009B0E42"/>
    <w:rsid w:val="009B1117"/>
    <w:rsid w:val="009B147F"/>
    <w:rsid w:val="009B1629"/>
    <w:rsid w:val="009B1763"/>
    <w:rsid w:val="009B1867"/>
    <w:rsid w:val="009B1D11"/>
    <w:rsid w:val="009B234F"/>
    <w:rsid w:val="009B2825"/>
    <w:rsid w:val="009B286D"/>
    <w:rsid w:val="009B2F6F"/>
    <w:rsid w:val="009B3A98"/>
    <w:rsid w:val="009B5A38"/>
    <w:rsid w:val="009B6523"/>
    <w:rsid w:val="009B6AD3"/>
    <w:rsid w:val="009B6AEF"/>
    <w:rsid w:val="009B75FA"/>
    <w:rsid w:val="009B7849"/>
    <w:rsid w:val="009B7EE5"/>
    <w:rsid w:val="009C0593"/>
    <w:rsid w:val="009C09C0"/>
    <w:rsid w:val="009C0ABA"/>
    <w:rsid w:val="009C0B02"/>
    <w:rsid w:val="009C15E5"/>
    <w:rsid w:val="009C19F3"/>
    <w:rsid w:val="009C1D08"/>
    <w:rsid w:val="009C2359"/>
    <w:rsid w:val="009C24DB"/>
    <w:rsid w:val="009C27B4"/>
    <w:rsid w:val="009C2910"/>
    <w:rsid w:val="009C2B98"/>
    <w:rsid w:val="009C309E"/>
    <w:rsid w:val="009C30C9"/>
    <w:rsid w:val="009C3FAC"/>
    <w:rsid w:val="009C418F"/>
    <w:rsid w:val="009C4DBE"/>
    <w:rsid w:val="009C5565"/>
    <w:rsid w:val="009C5D5F"/>
    <w:rsid w:val="009C634A"/>
    <w:rsid w:val="009C690D"/>
    <w:rsid w:val="009C6DFA"/>
    <w:rsid w:val="009C7297"/>
    <w:rsid w:val="009D0120"/>
    <w:rsid w:val="009D0210"/>
    <w:rsid w:val="009D05ED"/>
    <w:rsid w:val="009D0A81"/>
    <w:rsid w:val="009D0C93"/>
    <w:rsid w:val="009D14D8"/>
    <w:rsid w:val="009D1EFB"/>
    <w:rsid w:val="009D23A6"/>
    <w:rsid w:val="009D26F6"/>
    <w:rsid w:val="009D2B59"/>
    <w:rsid w:val="009D3A52"/>
    <w:rsid w:val="009D3AD2"/>
    <w:rsid w:val="009D4125"/>
    <w:rsid w:val="009D4911"/>
    <w:rsid w:val="009D4FA5"/>
    <w:rsid w:val="009D5750"/>
    <w:rsid w:val="009D5804"/>
    <w:rsid w:val="009D6AA3"/>
    <w:rsid w:val="009D7154"/>
    <w:rsid w:val="009D7530"/>
    <w:rsid w:val="009D77A8"/>
    <w:rsid w:val="009D79AC"/>
    <w:rsid w:val="009D7B33"/>
    <w:rsid w:val="009D7D83"/>
    <w:rsid w:val="009D7F6D"/>
    <w:rsid w:val="009E1A1C"/>
    <w:rsid w:val="009E1DC9"/>
    <w:rsid w:val="009E2093"/>
    <w:rsid w:val="009E213C"/>
    <w:rsid w:val="009E2568"/>
    <w:rsid w:val="009E2829"/>
    <w:rsid w:val="009E28B9"/>
    <w:rsid w:val="009E2DEE"/>
    <w:rsid w:val="009E30CB"/>
    <w:rsid w:val="009E30CE"/>
    <w:rsid w:val="009E32BB"/>
    <w:rsid w:val="009E35D3"/>
    <w:rsid w:val="009E4000"/>
    <w:rsid w:val="009E6280"/>
    <w:rsid w:val="009E638C"/>
    <w:rsid w:val="009E6AE7"/>
    <w:rsid w:val="009E7720"/>
    <w:rsid w:val="009E79A5"/>
    <w:rsid w:val="009E7FDD"/>
    <w:rsid w:val="009F0964"/>
    <w:rsid w:val="009F16A7"/>
    <w:rsid w:val="009F1CC9"/>
    <w:rsid w:val="009F2613"/>
    <w:rsid w:val="009F2742"/>
    <w:rsid w:val="009F318D"/>
    <w:rsid w:val="009F3A4C"/>
    <w:rsid w:val="009F42C7"/>
    <w:rsid w:val="009F4BEE"/>
    <w:rsid w:val="009F4E97"/>
    <w:rsid w:val="009F51CD"/>
    <w:rsid w:val="009F5274"/>
    <w:rsid w:val="009F6C8F"/>
    <w:rsid w:val="009F6D97"/>
    <w:rsid w:val="009F79A2"/>
    <w:rsid w:val="009F7D84"/>
    <w:rsid w:val="00A01B53"/>
    <w:rsid w:val="00A01F50"/>
    <w:rsid w:val="00A039E5"/>
    <w:rsid w:val="00A045D4"/>
    <w:rsid w:val="00A04F10"/>
    <w:rsid w:val="00A0527D"/>
    <w:rsid w:val="00A05616"/>
    <w:rsid w:val="00A05A3A"/>
    <w:rsid w:val="00A070CA"/>
    <w:rsid w:val="00A07C10"/>
    <w:rsid w:val="00A1011F"/>
    <w:rsid w:val="00A107BE"/>
    <w:rsid w:val="00A10EB1"/>
    <w:rsid w:val="00A1120B"/>
    <w:rsid w:val="00A12601"/>
    <w:rsid w:val="00A12C39"/>
    <w:rsid w:val="00A13A5F"/>
    <w:rsid w:val="00A13CF4"/>
    <w:rsid w:val="00A13D6A"/>
    <w:rsid w:val="00A1418E"/>
    <w:rsid w:val="00A14678"/>
    <w:rsid w:val="00A14790"/>
    <w:rsid w:val="00A1496B"/>
    <w:rsid w:val="00A15248"/>
    <w:rsid w:val="00A1569F"/>
    <w:rsid w:val="00A156CC"/>
    <w:rsid w:val="00A1599A"/>
    <w:rsid w:val="00A165CB"/>
    <w:rsid w:val="00A16AF7"/>
    <w:rsid w:val="00A16D67"/>
    <w:rsid w:val="00A208EE"/>
    <w:rsid w:val="00A20CF6"/>
    <w:rsid w:val="00A21E19"/>
    <w:rsid w:val="00A220CB"/>
    <w:rsid w:val="00A221B7"/>
    <w:rsid w:val="00A22610"/>
    <w:rsid w:val="00A22BD2"/>
    <w:rsid w:val="00A2361D"/>
    <w:rsid w:val="00A23A0B"/>
    <w:rsid w:val="00A23EF6"/>
    <w:rsid w:val="00A23F2C"/>
    <w:rsid w:val="00A24CB0"/>
    <w:rsid w:val="00A24DA4"/>
    <w:rsid w:val="00A250CD"/>
    <w:rsid w:val="00A250EC"/>
    <w:rsid w:val="00A25676"/>
    <w:rsid w:val="00A259FF"/>
    <w:rsid w:val="00A25CEA"/>
    <w:rsid w:val="00A25ECE"/>
    <w:rsid w:val="00A2605A"/>
    <w:rsid w:val="00A2608A"/>
    <w:rsid w:val="00A2618F"/>
    <w:rsid w:val="00A26249"/>
    <w:rsid w:val="00A263B5"/>
    <w:rsid w:val="00A2648B"/>
    <w:rsid w:val="00A2692D"/>
    <w:rsid w:val="00A26A96"/>
    <w:rsid w:val="00A26D1B"/>
    <w:rsid w:val="00A2744C"/>
    <w:rsid w:val="00A27E53"/>
    <w:rsid w:val="00A301A4"/>
    <w:rsid w:val="00A31394"/>
    <w:rsid w:val="00A318D3"/>
    <w:rsid w:val="00A3263D"/>
    <w:rsid w:val="00A327CE"/>
    <w:rsid w:val="00A32908"/>
    <w:rsid w:val="00A32AFF"/>
    <w:rsid w:val="00A33786"/>
    <w:rsid w:val="00A34273"/>
    <w:rsid w:val="00A35361"/>
    <w:rsid w:val="00A356CF"/>
    <w:rsid w:val="00A36550"/>
    <w:rsid w:val="00A36B1D"/>
    <w:rsid w:val="00A36CD1"/>
    <w:rsid w:val="00A37228"/>
    <w:rsid w:val="00A37390"/>
    <w:rsid w:val="00A374E5"/>
    <w:rsid w:val="00A37603"/>
    <w:rsid w:val="00A40316"/>
    <w:rsid w:val="00A415CB"/>
    <w:rsid w:val="00A41606"/>
    <w:rsid w:val="00A4165F"/>
    <w:rsid w:val="00A41962"/>
    <w:rsid w:val="00A41BFF"/>
    <w:rsid w:val="00A42041"/>
    <w:rsid w:val="00A42CFA"/>
    <w:rsid w:val="00A43145"/>
    <w:rsid w:val="00A437EE"/>
    <w:rsid w:val="00A438F0"/>
    <w:rsid w:val="00A43CC8"/>
    <w:rsid w:val="00A44A9D"/>
    <w:rsid w:val="00A44BD8"/>
    <w:rsid w:val="00A45418"/>
    <w:rsid w:val="00A45446"/>
    <w:rsid w:val="00A4581C"/>
    <w:rsid w:val="00A45E0D"/>
    <w:rsid w:val="00A4604A"/>
    <w:rsid w:val="00A460FB"/>
    <w:rsid w:val="00A46959"/>
    <w:rsid w:val="00A46A14"/>
    <w:rsid w:val="00A4718D"/>
    <w:rsid w:val="00A47244"/>
    <w:rsid w:val="00A475F2"/>
    <w:rsid w:val="00A50029"/>
    <w:rsid w:val="00A50977"/>
    <w:rsid w:val="00A50D61"/>
    <w:rsid w:val="00A50DD6"/>
    <w:rsid w:val="00A50F08"/>
    <w:rsid w:val="00A51EDD"/>
    <w:rsid w:val="00A5208A"/>
    <w:rsid w:val="00A52C68"/>
    <w:rsid w:val="00A52CAD"/>
    <w:rsid w:val="00A52E5A"/>
    <w:rsid w:val="00A54F99"/>
    <w:rsid w:val="00A55694"/>
    <w:rsid w:val="00A55706"/>
    <w:rsid w:val="00A558F5"/>
    <w:rsid w:val="00A55FFF"/>
    <w:rsid w:val="00A560A6"/>
    <w:rsid w:val="00A56240"/>
    <w:rsid w:val="00A567EA"/>
    <w:rsid w:val="00A56EFB"/>
    <w:rsid w:val="00A57069"/>
    <w:rsid w:val="00A57485"/>
    <w:rsid w:val="00A57A30"/>
    <w:rsid w:val="00A57AF0"/>
    <w:rsid w:val="00A57DD9"/>
    <w:rsid w:val="00A606F9"/>
    <w:rsid w:val="00A60884"/>
    <w:rsid w:val="00A60D3D"/>
    <w:rsid w:val="00A61481"/>
    <w:rsid w:val="00A61971"/>
    <w:rsid w:val="00A62860"/>
    <w:rsid w:val="00A62E90"/>
    <w:rsid w:val="00A63365"/>
    <w:rsid w:val="00A636C6"/>
    <w:rsid w:val="00A63DE4"/>
    <w:rsid w:val="00A64187"/>
    <w:rsid w:val="00A6474F"/>
    <w:rsid w:val="00A64B6E"/>
    <w:rsid w:val="00A65187"/>
    <w:rsid w:val="00A654B5"/>
    <w:rsid w:val="00A65939"/>
    <w:rsid w:val="00A65EDD"/>
    <w:rsid w:val="00A664E4"/>
    <w:rsid w:val="00A66DA5"/>
    <w:rsid w:val="00A66DCE"/>
    <w:rsid w:val="00A67618"/>
    <w:rsid w:val="00A7032B"/>
    <w:rsid w:val="00A7271B"/>
    <w:rsid w:val="00A73088"/>
    <w:rsid w:val="00A73216"/>
    <w:rsid w:val="00A732FC"/>
    <w:rsid w:val="00A737B9"/>
    <w:rsid w:val="00A7413D"/>
    <w:rsid w:val="00A7502D"/>
    <w:rsid w:val="00A757B6"/>
    <w:rsid w:val="00A75878"/>
    <w:rsid w:val="00A76618"/>
    <w:rsid w:val="00A76A93"/>
    <w:rsid w:val="00A76E68"/>
    <w:rsid w:val="00A80A80"/>
    <w:rsid w:val="00A80DAC"/>
    <w:rsid w:val="00A81722"/>
    <w:rsid w:val="00A820CE"/>
    <w:rsid w:val="00A821DC"/>
    <w:rsid w:val="00A82F6E"/>
    <w:rsid w:val="00A83210"/>
    <w:rsid w:val="00A84291"/>
    <w:rsid w:val="00A84407"/>
    <w:rsid w:val="00A84412"/>
    <w:rsid w:val="00A844EC"/>
    <w:rsid w:val="00A847D7"/>
    <w:rsid w:val="00A84D0E"/>
    <w:rsid w:val="00A84F44"/>
    <w:rsid w:val="00A8525F"/>
    <w:rsid w:val="00A85C7F"/>
    <w:rsid w:val="00A8799B"/>
    <w:rsid w:val="00A87C79"/>
    <w:rsid w:val="00A87D90"/>
    <w:rsid w:val="00A907AD"/>
    <w:rsid w:val="00A912E6"/>
    <w:rsid w:val="00A91611"/>
    <w:rsid w:val="00A91C62"/>
    <w:rsid w:val="00A91D47"/>
    <w:rsid w:val="00A91E57"/>
    <w:rsid w:val="00A92112"/>
    <w:rsid w:val="00A9211D"/>
    <w:rsid w:val="00A9235F"/>
    <w:rsid w:val="00A92F85"/>
    <w:rsid w:val="00A92FFC"/>
    <w:rsid w:val="00A93936"/>
    <w:rsid w:val="00A95347"/>
    <w:rsid w:val="00A95BEE"/>
    <w:rsid w:val="00A95E5E"/>
    <w:rsid w:val="00A96247"/>
    <w:rsid w:val="00A9678A"/>
    <w:rsid w:val="00A9687D"/>
    <w:rsid w:val="00A96B08"/>
    <w:rsid w:val="00A9779A"/>
    <w:rsid w:val="00AA020A"/>
    <w:rsid w:val="00AA023F"/>
    <w:rsid w:val="00AA0548"/>
    <w:rsid w:val="00AA09DB"/>
    <w:rsid w:val="00AA10D2"/>
    <w:rsid w:val="00AA10F6"/>
    <w:rsid w:val="00AA127B"/>
    <w:rsid w:val="00AA1CA9"/>
    <w:rsid w:val="00AA2007"/>
    <w:rsid w:val="00AA242D"/>
    <w:rsid w:val="00AA2C97"/>
    <w:rsid w:val="00AA31B7"/>
    <w:rsid w:val="00AA33A5"/>
    <w:rsid w:val="00AA35D3"/>
    <w:rsid w:val="00AA3A0C"/>
    <w:rsid w:val="00AA440F"/>
    <w:rsid w:val="00AA46AC"/>
    <w:rsid w:val="00AA4CCB"/>
    <w:rsid w:val="00AA4F4A"/>
    <w:rsid w:val="00AA5039"/>
    <w:rsid w:val="00AA50F1"/>
    <w:rsid w:val="00AA5603"/>
    <w:rsid w:val="00AA5915"/>
    <w:rsid w:val="00AA5DE5"/>
    <w:rsid w:val="00AA5E32"/>
    <w:rsid w:val="00AA60E3"/>
    <w:rsid w:val="00AA6CFE"/>
    <w:rsid w:val="00AA7067"/>
    <w:rsid w:val="00AA727F"/>
    <w:rsid w:val="00AA7B2C"/>
    <w:rsid w:val="00AB019C"/>
    <w:rsid w:val="00AB04ED"/>
    <w:rsid w:val="00AB0A28"/>
    <w:rsid w:val="00AB1611"/>
    <w:rsid w:val="00AB17DC"/>
    <w:rsid w:val="00AB1C5C"/>
    <w:rsid w:val="00AB200F"/>
    <w:rsid w:val="00AB3086"/>
    <w:rsid w:val="00AB45DB"/>
    <w:rsid w:val="00AB4A53"/>
    <w:rsid w:val="00AB4FF0"/>
    <w:rsid w:val="00AB5688"/>
    <w:rsid w:val="00AB568E"/>
    <w:rsid w:val="00AB5C45"/>
    <w:rsid w:val="00AB77B6"/>
    <w:rsid w:val="00AB7DAD"/>
    <w:rsid w:val="00AB7F87"/>
    <w:rsid w:val="00AC0EA2"/>
    <w:rsid w:val="00AC11B8"/>
    <w:rsid w:val="00AC1711"/>
    <w:rsid w:val="00AC1DD3"/>
    <w:rsid w:val="00AC1E08"/>
    <w:rsid w:val="00AC27B9"/>
    <w:rsid w:val="00AC2953"/>
    <w:rsid w:val="00AC34C4"/>
    <w:rsid w:val="00AC4232"/>
    <w:rsid w:val="00AC4B54"/>
    <w:rsid w:val="00AC5C8D"/>
    <w:rsid w:val="00AC6506"/>
    <w:rsid w:val="00AC6670"/>
    <w:rsid w:val="00AC6AC6"/>
    <w:rsid w:val="00AC78D4"/>
    <w:rsid w:val="00AC7AD5"/>
    <w:rsid w:val="00AD00C1"/>
    <w:rsid w:val="00AD0519"/>
    <w:rsid w:val="00AD0EA6"/>
    <w:rsid w:val="00AD1747"/>
    <w:rsid w:val="00AD1E4E"/>
    <w:rsid w:val="00AD2AAE"/>
    <w:rsid w:val="00AD347C"/>
    <w:rsid w:val="00AD34AD"/>
    <w:rsid w:val="00AD3519"/>
    <w:rsid w:val="00AD3914"/>
    <w:rsid w:val="00AD424C"/>
    <w:rsid w:val="00AD4260"/>
    <w:rsid w:val="00AD5224"/>
    <w:rsid w:val="00AD52FD"/>
    <w:rsid w:val="00AD574B"/>
    <w:rsid w:val="00AD5A01"/>
    <w:rsid w:val="00AD5A0F"/>
    <w:rsid w:val="00AD5B8F"/>
    <w:rsid w:val="00AD6096"/>
    <w:rsid w:val="00AD680D"/>
    <w:rsid w:val="00AD752C"/>
    <w:rsid w:val="00AD7895"/>
    <w:rsid w:val="00AD78FE"/>
    <w:rsid w:val="00AD7A14"/>
    <w:rsid w:val="00AD7AB7"/>
    <w:rsid w:val="00AD7D19"/>
    <w:rsid w:val="00AE04D4"/>
    <w:rsid w:val="00AE055C"/>
    <w:rsid w:val="00AE070C"/>
    <w:rsid w:val="00AE0805"/>
    <w:rsid w:val="00AE15AE"/>
    <w:rsid w:val="00AE38F6"/>
    <w:rsid w:val="00AE3A3D"/>
    <w:rsid w:val="00AE3B4B"/>
    <w:rsid w:val="00AE4B76"/>
    <w:rsid w:val="00AE4EA8"/>
    <w:rsid w:val="00AE542E"/>
    <w:rsid w:val="00AE5865"/>
    <w:rsid w:val="00AE6192"/>
    <w:rsid w:val="00AE61F3"/>
    <w:rsid w:val="00AE6CDD"/>
    <w:rsid w:val="00AE7423"/>
    <w:rsid w:val="00AE795F"/>
    <w:rsid w:val="00AE799D"/>
    <w:rsid w:val="00AF08B9"/>
    <w:rsid w:val="00AF0A3D"/>
    <w:rsid w:val="00AF1315"/>
    <w:rsid w:val="00AF1719"/>
    <w:rsid w:val="00AF2190"/>
    <w:rsid w:val="00AF26B0"/>
    <w:rsid w:val="00AF3404"/>
    <w:rsid w:val="00AF3F65"/>
    <w:rsid w:val="00AF4222"/>
    <w:rsid w:val="00AF456E"/>
    <w:rsid w:val="00AF4C73"/>
    <w:rsid w:val="00AF4E00"/>
    <w:rsid w:val="00AF4F81"/>
    <w:rsid w:val="00AF4FF8"/>
    <w:rsid w:val="00AF51F7"/>
    <w:rsid w:val="00AF569B"/>
    <w:rsid w:val="00AF5884"/>
    <w:rsid w:val="00AF5DAD"/>
    <w:rsid w:val="00AF6148"/>
    <w:rsid w:val="00AF614F"/>
    <w:rsid w:val="00AF628E"/>
    <w:rsid w:val="00AF6E80"/>
    <w:rsid w:val="00AF7027"/>
    <w:rsid w:val="00AF754F"/>
    <w:rsid w:val="00AF7DF8"/>
    <w:rsid w:val="00B004D1"/>
    <w:rsid w:val="00B01F3C"/>
    <w:rsid w:val="00B022DC"/>
    <w:rsid w:val="00B02402"/>
    <w:rsid w:val="00B02ECD"/>
    <w:rsid w:val="00B03036"/>
    <w:rsid w:val="00B03439"/>
    <w:rsid w:val="00B049C1"/>
    <w:rsid w:val="00B04BCA"/>
    <w:rsid w:val="00B05181"/>
    <w:rsid w:val="00B05719"/>
    <w:rsid w:val="00B05802"/>
    <w:rsid w:val="00B06127"/>
    <w:rsid w:val="00B06A7D"/>
    <w:rsid w:val="00B06B2F"/>
    <w:rsid w:val="00B06B38"/>
    <w:rsid w:val="00B06CD3"/>
    <w:rsid w:val="00B07055"/>
    <w:rsid w:val="00B0751F"/>
    <w:rsid w:val="00B075EF"/>
    <w:rsid w:val="00B078E3"/>
    <w:rsid w:val="00B07B26"/>
    <w:rsid w:val="00B07EBB"/>
    <w:rsid w:val="00B1051E"/>
    <w:rsid w:val="00B1081B"/>
    <w:rsid w:val="00B10CD3"/>
    <w:rsid w:val="00B10ED3"/>
    <w:rsid w:val="00B119F7"/>
    <w:rsid w:val="00B123C9"/>
    <w:rsid w:val="00B13620"/>
    <w:rsid w:val="00B147AC"/>
    <w:rsid w:val="00B14D30"/>
    <w:rsid w:val="00B14EF9"/>
    <w:rsid w:val="00B15845"/>
    <w:rsid w:val="00B159BF"/>
    <w:rsid w:val="00B15BF7"/>
    <w:rsid w:val="00B15DE4"/>
    <w:rsid w:val="00B1630F"/>
    <w:rsid w:val="00B167E4"/>
    <w:rsid w:val="00B16A20"/>
    <w:rsid w:val="00B16C52"/>
    <w:rsid w:val="00B16EB7"/>
    <w:rsid w:val="00B1703C"/>
    <w:rsid w:val="00B172C3"/>
    <w:rsid w:val="00B1753F"/>
    <w:rsid w:val="00B206BF"/>
    <w:rsid w:val="00B20CB7"/>
    <w:rsid w:val="00B21092"/>
    <w:rsid w:val="00B215C5"/>
    <w:rsid w:val="00B21A3C"/>
    <w:rsid w:val="00B21B2A"/>
    <w:rsid w:val="00B22961"/>
    <w:rsid w:val="00B22A86"/>
    <w:rsid w:val="00B22E66"/>
    <w:rsid w:val="00B237C2"/>
    <w:rsid w:val="00B24CC3"/>
    <w:rsid w:val="00B2544E"/>
    <w:rsid w:val="00B25547"/>
    <w:rsid w:val="00B2654A"/>
    <w:rsid w:val="00B268AD"/>
    <w:rsid w:val="00B26B9E"/>
    <w:rsid w:val="00B26F4C"/>
    <w:rsid w:val="00B26F50"/>
    <w:rsid w:val="00B26F67"/>
    <w:rsid w:val="00B273C8"/>
    <w:rsid w:val="00B2748C"/>
    <w:rsid w:val="00B27500"/>
    <w:rsid w:val="00B27580"/>
    <w:rsid w:val="00B27EBB"/>
    <w:rsid w:val="00B31358"/>
    <w:rsid w:val="00B31B6B"/>
    <w:rsid w:val="00B32458"/>
    <w:rsid w:val="00B33C35"/>
    <w:rsid w:val="00B33DF0"/>
    <w:rsid w:val="00B33E48"/>
    <w:rsid w:val="00B34519"/>
    <w:rsid w:val="00B3493A"/>
    <w:rsid w:val="00B3565C"/>
    <w:rsid w:val="00B35A78"/>
    <w:rsid w:val="00B36017"/>
    <w:rsid w:val="00B3607C"/>
    <w:rsid w:val="00B36405"/>
    <w:rsid w:val="00B36DDB"/>
    <w:rsid w:val="00B36F5D"/>
    <w:rsid w:val="00B41468"/>
    <w:rsid w:val="00B41C24"/>
    <w:rsid w:val="00B41FD9"/>
    <w:rsid w:val="00B42350"/>
    <w:rsid w:val="00B429E3"/>
    <w:rsid w:val="00B42FAD"/>
    <w:rsid w:val="00B43552"/>
    <w:rsid w:val="00B437EC"/>
    <w:rsid w:val="00B43C6B"/>
    <w:rsid w:val="00B43DB9"/>
    <w:rsid w:val="00B44408"/>
    <w:rsid w:val="00B44D47"/>
    <w:rsid w:val="00B453D8"/>
    <w:rsid w:val="00B454BF"/>
    <w:rsid w:val="00B45B89"/>
    <w:rsid w:val="00B45BD0"/>
    <w:rsid w:val="00B45C40"/>
    <w:rsid w:val="00B45D13"/>
    <w:rsid w:val="00B45D65"/>
    <w:rsid w:val="00B50FED"/>
    <w:rsid w:val="00B510FD"/>
    <w:rsid w:val="00B513D9"/>
    <w:rsid w:val="00B51477"/>
    <w:rsid w:val="00B51BAA"/>
    <w:rsid w:val="00B51EF7"/>
    <w:rsid w:val="00B54104"/>
    <w:rsid w:val="00B54345"/>
    <w:rsid w:val="00B54494"/>
    <w:rsid w:val="00B549AD"/>
    <w:rsid w:val="00B55F22"/>
    <w:rsid w:val="00B5635C"/>
    <w:rsid w:val="00B56505"/>
    <w:rsid w:val="00B568D1"/>
    <w:rsid w:val="00B56998"/>
    <w:rsid w:val="00B56C73"/>
    <w:rsid w:val="00B56EF9"/>
    <w:rsid w:val="00B57144"/>
    <w:rsid w:val="00B57271"/>
    <w:rsid w:val="00B576A3"/>
    <w:rsid w:val="00B5784A"/>
    <w:rsid w:val="00B579FB"/>
    <w:rsid w:val="00B60795"/>
    <w:rsid w:val="00B60EB5"/>
    <w:rsid w:val="00B60FCD"/>
    <w:rsid w:val="00B619D0"/>
    <w:rsid w:val="00B619DB"/>
    <w:rsid w:val="00B623B2"/>
    <w:rsid w:val="00B625C3"/>
    <w:rsid w:val="00B627CB"/>
    <w:rsid w:val="00B630C9"/>
    <w:rsid w:val="00B634CF"/>
    <w:rsid w:val="00B63612"/>
    <w:rsid w:val="00B63BC9"/>
    <w:rsid w:val="00B645B0"/>
    <w:rsid w:val="00B64D07"/>
    <w:rsid w:val="00B64F83"/>
    <w:rsid w:val="00B65114"/>
    <w:rsid w:val="00B65133"/>
    <w:rsid w:val="00B6525A"/>
    <w:rsid w:val="00B65726"/>
    <w:rsid w:val="00B65B8A"/>
    <w:rsid w:val="00B66EE4"/>
    <w:rsid w:val="00B7002C"/>
    <w:rsid w:val="00B70362"/>
    <w:rsid w:val="00B70447"/>
    <w:rsid w:val="00B7048F"/>
    <w:rsid w:val="00B7079C"/>
    <w:rsid w:val="00B70ABF"/>
    <w:rsid w:val="00B7118B"/>
    <w:rsid w:val="00B7124F"/>
    <w:rsid w:val="00B720F3"/>
    <w:rsid w:val="00B728EB"/>
    <w:rsid w:val="00B73F9B"/>
    <w:rsid w:val="00B74138"/>
    <w:rsid w:val="00B741FD"/>
    <w:rsid w:val="00B75377"/>
    <w:rsid w:val="00B757A6"/>
    <w:rsid w:val="00B75A96"/>
    <w:rsid w:val="00B75F30"/>
    <w:rsid w:val="00B763C3"/>
    <w:rsid w:val="00B76578"/>
    <w:rsid w:val="00B76C82"/>
    <w:rsid w:val="00B76CC8"/>
    <w:rsid w:val="00B77E33"/>
    <w:rsid w:val="00B807DA"/>
    <w:rsid w:val="00B81FBC"/>
    <w:rsid w:val="00B82579"/>
    <w:rsid w:val="00B829F0"/>
    <w:rsid w:val="00B83487"/>
    <w:rsid w:val="00B8403A"/>
    <w:rsid w:val="00B84D2B"/>
    <w:rsid w:val="00B84FD4"/>
    <w:rsid w:val="00B85177"/>
    <w:rsid w:val="00B86361"/>
    <w:rsid w:val="00B86B98"/>
    <w:rsid w:val="00B86DFD"/>
    <w:rsid w:val="00B86F64"/>
    <w:rsid w:val="00B87326"/>
    <w:rsid w:val="00B87B3A"/>
    <w:rsid w:val="00B9037E"/>
    <w:rsid w:val="00B903D9"/>
    <w:rsid w:val="00B90418"/>
    <w:rsid w:val="00B907D5"/>
    <w:rsid w:val="00B90A9E"/>
    <w:rsid w:val="00B90B87"/>
    <w:rsid w:val="00B90D75"/>
    <w:rsid w:val="00B90F92"/>
    <w:rsid w:val="00B91130"/>
    <w:rsid w:val="00B91A94"/>
    <w:rsid w:val="00B91AA6"/>
    <w:rsid w:val="00B93081"/>
    <w:rsid w:val="00B93425"/>
    <w:rsid w:val="00B93912"/>
    <w:rsid w:val="00B93EB9"/>
    <w:rsid w:val="00B94338"/>
    <w:rsid w:val="00B9524C"/>
    <w:rsid w:val="00B95D95"/>
    <w:rsid w:val="00B969C2"/>
    <w:rsid w:val="00B96D3C"/>
    <w:rsid w:val="00B97547"/>
    <w:rsid w:val="00BA012E"/>
    <w:rsid w:val="00BA0B85"/>
    <w:rsid w:val="00BA0D9C"/>
    <w:rsid w:val="00BA108D"/>
    <w:rsid w:val="00BA13B6"/>
    <w:rsid w:val="00BA140C"/>
    <w:rsid w:val="00BA1C03"/>
    <w:rsid w:val="00BA1C24"/>
    <w:rsid w:val="00BA1F60"/>
    <w:rsid w:val="00BA24D3"/>
    <w:rsid w:val="00BA2646"/>
    <w:rsid w:val="00BA280A"/>
    <w:rsid w:val="00BA2AEE"/>
    <w:rsid w:val="00BA339F"/>
    <w:rsid w:val="00BA33D9"/>
    <w:rsid w:val="00BA3CFD"/>
    <w:rsid w:val="00BA4154"/>
    <w:rsid w:val="00BA4472"/>
    <w:rsid w:val="00BA4C3A"/>
    <w:rsid w:val="00BA535D"/>
    <w:rsid w:val="00BA6628"/>
    <w:rsid w:val="00BA67EB"/>
    <w:rsid w:val="00BA6FEF"/>
    <w:rsid w:val="00BA7285"/>
    <w:rsid w:val="00BA7593"/>
    <w:rsid w:val="00BA75D2"/>
    <w:rsid w:val="00BB017C"/>
    <w:rsid w:val="00BB053C"/>
    <w:rsid w:val="00BB069A"/>
    <w:rsid w:val="00BB0733"/>
    <w:rsid w:val="00BB0A20"/>
    <w:rsid w:val="00BB0ACC"/>
    <w:rsid w:val="00BB0DC8"/>
    <w:rsid w:val="00BB2134"/>
    <w:rsid w:val="00BB25DF"/>
    <w:rsid w:val="00BB2F69"/>
    <w:rsid w:val="00BB3222"/>
    <w:rsid w:val="00BB38A5"/>
    <w:rsid w:val="00BB3DF0"/>
    <w:rsid w:val="00BB46BF"/>
    <w:rsid w:val="00BB55DD"/>
    <w:rsid w:val="00BB5F40"/>
    <w:rsid w:val="00BC01BA"/>
    <w:rsid w:val="00BC050C"/>
    <w:rsid w:val="00BC08D7"/>
    <w:rsid w:val="00BC0FFC"/>
    <w:rsid w:val="00BC1E94"/>
    <w:rsid w:val="00BC280D"/>
    <w:rsid w:val="00BC2C8D"/>
    <w:rsid w:val="00BC3B11"/>
    <w:rsid w:val="00BC3DB1"/>
    <w:rsid w:val="00BC409F"/>
    <w:rsid w:val="00BC4251"/>
    <w:rsid w:val="00BC4C70"/>
    <w:rsid w:val="00BC5AC1"/>
    <w:rsid w:val="00BC5C0D"/>
    <w:rsid w:val="00BC610C"/>
    <w:rsid w:val="00BC6411"/>
    <w:rsid w:val="00BC674A"/>
    <w:rsid w:val="00BC6BB7"/>
    <w:rsid w:val="00BC6D32"/>
    <w:rsid w:val="00BC7046"/>
    <w:rsid w:val="00BC71D2"/>
    <w:rsid w:val="00BC7684"/>
    <w:rsid w:val="00BD018F"/>
    <w:rsid w:val="00BD08F1"/>
    <w:rsid w:val="00BD1595"/>
    <w:rsid w:val="00BD1E7F"/>
    <w:rsid w:val="00BD1F90"/>
    <w:rsid w:val="00BD2B2B"/>
    <w:rsid w:val="00BD2CFD"/>
    <w:rsid w:val="00BD3575"/>
    <w:rsid w:val="00BD3780"/>
    <w:rsid w:val="00BD378D"/>
    <w:rsid w:val="00BD3933"/>
    <w:rsid w:val="00BD3B7C"/>
    <w:rsid w:val="00BD443F"/>
    <w:rsid w:val="00BD50A7"/>
    <w:rsid w:val="00BD5AA8"/>
    <w:rsid w:val="00BD6182"/>
    <w:rsid w:val="00BD61E8"/>
    <w:rsid w:val="00BD6D79"/>
    <w:rsid w:val="00BD6ECF"/>
    <w:rsid w:val="00BD7A2D"/>
    <w:rsid w:val="00BE0C10"/>
    <w:rsid w:val="00BE27E3"/>
    <w:rsid w:val="00BE2A77"/>
    <w:rsid w:val="00BE3160"/>
    <w:rsid w:val="00BE3BCE"/>
    <w:rsid w:val="00BE433C"/>
    <w:rsid w:val="00BE43B5"/>
    <w:rsid w:val="00BE493B"/>
    <w:rsid w:val="00BE4A97"/>
    <w:rsid w:val="00BE57C0"/>
    <w:rsid w:val="00BE58C2"/>
    <w:rsid w:val="00BE5B12"/>
    <w:rsid w:val="00BE60A9"/>
    <w:rsid w:val="00BE6BB7"/>
    <w:rsid w:val="00BE6F64"/>
    <w:rsid w:val="00BE7E58"/>
    <w:rsid w:val="00BE7FF7"/>
    <w:rsid w:val="00BF0088"/>
    <w:rsid w:val="00BF0479"/>
    <w:rsid w:val="00BF0E7E"/>
    <w:rsid w:val="00BF11C0"/>
    <w:rsid w:val="00BF159F"/>
    <w:rsid w:val="00BF2D47"/>
    <w:rsid w:val="00BF4119"/>
    <w:rsid w:val="00BF47C7"/>
    <w:rsid w:val="00BF486D"/>
    <w:rsid w:val="00BF4E5F"/>
    <w:rsid w:val="00BF537B"/>
    <w:rsid w:val="00BF5678"/>
    <w:rsid w:val="00BF583F"/>
    <w:rsid w:val="00BF5EA0"/>
    <w:rsid w:val="00BF5F15"/>
    <w:rsid w:val="00BF62AD"/>
    <w:rsid w:val="00BF6D79"/>
    <w:rsid w:val="00BF6F27"/>
    <w:rsid w:val="00BF71F7"/>
    <w:rsid w:val="00BF7DB3"/>
    <w:rsid w:val="00BF7F9C"/>
    <w:rsid w:val="00C00441"/>
    <w:rsid w:val="00C0141A"/>
    <w:rsid w:val="00C01612"/>
    <w:rsid w:val="00C0178A"/>
    <w:rsid w:val="00C01E29"/>
    <w:rsid w:val="00C03343"/>
    <w:rsid w:val="00C03C91"/>
    <w:rsid w:val="00C0419B"/>
    <w:rsid w:val="00C0457F"/>
    <w:rsid w:val="00C04764"/>
    <w:rsid w:val="00C04792"/>
    <w:rsid w:val="00C04941"/>
    <w:rsid w:val="00C06069"/>
    <w:rsid w:val="00C06466"/>
    <w:rsid w:val="00C06DB4"/>
    <w:rsid w:val="00C06F10"/>
    <w:rsid w:val="00C07EA3"/>
    <w:rsid w:val="00C07F26"/>
    <w:rsid w:val="00C10630"/>
    <w:rsid w:val="00C106AF"/>
    <w:rsid w:val="00C107F6"/>
    <w:rsid w:val="00C10ABB"/>
    <w:rsid w:val="00C11157"/>
    <w:rsid w:val="00C112B0"/>
    <w:rsid w:val="00C11856"/>
    <w:rsid w:val="00C12948"/>
    <w:rsid w:val="00C1294D"/>
    <w:rsid w:val="00C13B42"/>
    <w:rsid w:val="00C14318"/>
    <w:rsid w:val="00C14629"/>
    <w:rsid w:val="00C14908"/>
    <w:rsid w:val="00C152B9"/>
    <w:rsid w:val="00C15B9F"/>
    <w:rsid w:val="00C163AB"/>
    <w:rsid w:val="00C168CA"/>
    <w:rsid w:val="00C16A49"/>
    <w:rsid w:val="00C16BC9"/>
    <w:rsid w:val="00C177D8"/>
    <w:rsid w:val="00C178A4"/>
    <w:rsid w:val="00C17B77"/>
    <w:rsid w:val="00C20002"/>
    <w:rsid w:val="00C20036"/>
    <w:rsid w:val="00C201C5"/>
    <w:rsid w:val="00C2052D"/>
    <w:rsid w:val="00C20C0C"/>
    <w:rsid w:val="00C2163F"/>
    <w:rsid w:val="00C2194E"/>
    <w:rsid w:val="00C21BBF"/>
    <w:rsid w:val="00C21E48"/>
    <w:rsid w:val="00C225AC"/>
    <w:rsid w:val="00C228FB"/>
    <w:rsid w:val="00C229BE"/>
    <w:rsid w:val="00C22AEC"/>
    <w:rsid w:val="00C22EC3"/>
    <w:rsid w:val="00C232F2"/>
    <w:rsid w:val="00C234CA"/>
    <w:rsid w:val="00C24493"/>
    <w:rsid w:val="00C244F7"/>
    <w:rsid w:val="00C249B2"/>
    <w:rsid w:val="00C24EA8"/>
    <w:rsid w:val="00C2501E"/>
    <w:rsid w:val="00C2507D"/>
    <w:rsid w:val="00C2522F"/>
    <w:rsid w:val="00C2562F"/>
    <w:rsid w:val="00C264B2"/>
    <w:rsid w:val="00C265B7"/>
    <w:rsid w:val="00C26BBC"/>
    <w:rsid w:val="00C2747F"/>
    <w:rsid w:val="00C27A77"/>
    <w:rsid w:val="00C27A7A"/>
    <w:rsid w:val="00C27CF7"/>
    <w:rsid w:val="00C27D73"/>
    <w:rsid w:val="00C30652"/>
    <w:rsid w:val="00C309A6"/>
    <w:rsid w:val="00C30B26"/>
    <w:rsid w:val="00C3144E"/>
    <w:rsid w:val="00C31580"/>
    <w:rsid w:val="00C3198C"/>
    <w:rsid w:val="00C31C04"/>
    <w:rsid w:val="00C31EB7"/>
    <w:rsid w:val="00C3294C"/>
    <w:rsid w:val="00C32BBC"/>
    <w:rsid w:val="00C32F95"/>
    <w:rsid w:val="00C32F9D"/>
    <w:rsid w:val="00C3308C"/>
    <w:rsid w:val="00C3323A"/>
    <w:rsid w:val="00C334A5"/>
    <w:rsid w:val="00C34298"/>
    <w:rsid w:val="00C34756"/>
    <w:rsid w:val="00C34D8F"/>
    <w:rsid w:val="00C35649"/>
    <w:rsid w:val="00C35FC6"/>
    <w:rsid w:val="00C361F1"/>
    <w:rsid w:val="00C3775E"/>
    <w:rsid w:val="00C37D6D"/>
    <w:rsid w:val="00C37E17"/>
    <w:rsid w:val="00C407D7"/>
    <w:rsid w:val="00C40A10"/>
    <w:rsid w:val="00C414DD"/>
    <w:rsid w:val="00C4174C"/>
    <w:rsid w:val="00C41B7B"/>
    <w:rsid w:val="00C41B84"/>
    <w:rsid w:val="00C423CD"/>
    <w:rsid w:val="00C42BC8"/>
    <w:rsid w:val="00C42FEE"/>
    <w:rsid w:val="00C437FA"/>
    <w:rsid w:val="00C43B0D"/>
    <w:rsid w:val="00C43C88"/>
    <w:rsid w:val="00C43C9B"/>
    <w:rsid w:val="00C44267"/>
    <w:rsid w:val="00C4494C"/>
    <w:rsid w:val="00C44DC9"/>
    <w:rsid w:val="00C44E8F"/>
    <w:rsid w:val="00C4514A"/>
    <w:rsid w:val="00C4555A"/>
    <w:rsid w:val="00C456C4"/>
    <w:rsid w:val="00C4652D"/>
    <w:rsid w:val="00C465CC"/>
    <w:rsid w:val="00C46604"/>
    <w:rsid w:val="00C47517"/>
    <w:rsid w:val="00C50599"/>
    <w:rsid w:val="00C50614"/>
    <w:rsid w:val="00C50B9D"/>
    <w:rsid w:val="00C51857"/>
    <w:rsid w:val="00C5224C"/>
    <w:rsid w:val="00C52294"/>
    <w:rsid w:val="00C523D6"/>
    <w:rsid w:val="00C535A7"/>
    <w:rsid w:val="00C53756"/>
    <w:rsid w:val="00C538C2"/>
    <w:rsid w:val="00C54B76"/>
    <w:rsid w:val="00C54C8C"/>
    <w:rsid w:val="00C552CE"/>
    <w:rsid w:val="00C556B3"/>
    <w:rsid w:val="00C55802"/>
    <w:rsid w:val="00C559C8"/>
    <w:rsid w:val="00C55E49"/>
    <w:rsid w:val="00C563C1"/>
    <w:rsid w:val="00C56457"/>
    <w:rsid w:val="00C567A6"/>
    <w:rsid w:val="00C57457"/>
    <w:rsid w:val="00C57C65"/>
    <w:rsid w:val="00C60253"/>
    <w:rsid w:val="00C60642"/>
    <w:rsid w:val="00C60834"/>
    <w:rsid w:val="00C61202"/>
    <w:rsid w:val="00C61E25"/>
    <w:rsid w:val="00C62095"/>
    <w:rsid w:val="00C6274B"/>
    <w:rsid w:val="00C63562"/>
    <w:rsid w:val="00C63B3A"/>
    <w:rsid w:val="00C63D47"/>
    <w:rsid w:val="00C64693"/>
    <w:rsid w:val="00C64AFD"/>
    <w:rsid w:val="00C657A6"/>
    <w:rsid w:val="00C65904"/>
    <w:rsid w:val="00C66000"/>
    <w:rsid w:val="00C665C1"/>
    <w:rsid w:val="00C678DC"/>
    <w:rsid w:val="00C70132"/>
    <w:rsid w:val="00C701FA"/>
    <w:rsid w:val="00C70241"/>
    <w:rsid w:val="00C70293"/>
    <w:rsid w:val="00C70934"/>
    <w:rsid w:val="00C7093A"/>
    <w:rsid w:val="00C70A8F"/>
    <w:rsid w:val="00C72228"/>
    <w:rsid w:val="00C723BC"/>
    <w:rsid w:val="00C724D7"/>
    <w:rsid w:val="00C72A12"/>
    <w:rsid w:val="00C72A5C"/>
    <w:rsid w:val="00C73509"/>
    <w:rsid w:val="00C735A0"/>
    <w:rsid w:val="00C73B57"/>
    <w:rsid w:val="00C741EC"/>
    <w:rsid w:val="00C74422"/>
    <w:rsid w:val="00C74BC7"/>
    <w:rsid w:val="00C75036"/>
    <w:rsid w:val="00C75E5C"/>
    <w:rsid w:val="00C761A4"/>
    <w:rsid w:val="00C766DC"/>
    <w:rsid w:val="00C774A9"/>
    <w:rsid w:val="00C77F82"/>
    <w:rsid w:val="00C800F0"/>
    <w:rsid w:val="00C801B6"/>
    <w:rsid w:val="00C80580"/>
    <w:rsid w:val="00C80703"/>
    <w:rsid w:val="00C80752"/>
    <w:rsid w:val="00C8130D"/>
    <w:rsid w:val="00C814E1"/>
    <w:rsid w:val="00C83D33"/>
    <w:rsid w:val="00C85026"/>
    <w:rsid w:val="00C85068"/>
    <w:rsid w:val="00C851A3"/>
    <w:rsid w:val="00C852D0"/>
    <w:rsid w:val="00C853D2"/>
    <w:rsid w:val="00C86148"/>
    <w:rsid w:val="00C865B9"/>
    <w:rsid w:val="00C86761"/>
    <w:rsid w:val="00C8680D"/>
    <w:rsid w:val="00C87517"/>
    <w:rsid w:val="00C87C04"/>
    <w:rsid w:val="00C87D53"/>
    <w:rsid w:val="00C90070"/>
    <w:rsid w:val="00C90AAB"/>
    <w:rsid w:val="00C913E6"/>
    <w:rsid w:val="00C9177B"/>
    <w:rsid w:val="00C919BA"/>
    <w:rsid w:val="00C91C8E"/>
    <w:rsid w:val="00C92113"/>
    <w:rsid w:val="00C925A6"/>
    <w:rsid w:val="00C92D30"/>
    <w:rsid w:val="00C948E9"/>
    <w:rsid w:val="00C94F1E"/>
    <w:rsid w:val="00C95F1D"/>
    <w:rsid w:val="00C962C6"/>
    <w:rsid w:val="00C965EF"/>
    <w:rsid w:val="00C96CF0"/>
    <w:rsid w:val="00C97124"/>
    <w:rsid w:val="00C973E6"/>
    <w:rsid w:val="00C975B7"/>
    <w:rsid w:val="00CA02DE"/>
    <w:rsid w:val="00CA07DB"/>
    <w:rsid w:val="00CA0B26"/>
    <w:rsid w:val="00CA0B53"/>
    <w:rsid w:val="00CA1092"/>
    <w:rsid w:val="00CA13FF"/>
    <w:rsid w:val="00CA321B"/>
    <w:rsid w:val="00CA35DF"/>
    <w:rsid w:val="00CA3DBF"/>
    <w:rsid w:val="00CA3F80"/>
    <w:rsid w:val="00CA4334"/>
    <w:rsid w:val="00CA4773"/>
    <w:rsid w:val="00CA4AC4"/>
    <w:rsid w:val="00CA4B1D"/>
    <w:rsid w:val="00CA4F3E"/>
    <w:rsid w:val="00CA55C8"/>
    <w:rsid w:val="00CA5B2E"/>
    <w:rsid w:val="00CA5C5A"/>
    <w:rsid w:val="00CA5CE6"/>
    <w:rsid w:val="00CA652C"/>
    <w:rsid w:val="00CA6607"/>
    <w:rsid w:val="00CA6A33"/>
    <w:rsid w:val="00CA72D5"/>
    <w:rsid w:val="00CA7427"/>
    <w:rsid w:val="00CA7753"/>
    <w:rsid w:val="00CA796F"/>
    <w:rsid w:val="00CB0C3E"/>
    <w:rsid w:val="00CB0C4D"/>
    <w:rsid w:val="00CB0E22"/>
    <w:rsid w:val="00CB0EE0"/>
    <w:rsid w:val="00CB0F2C"/>
    <w:rsid w:val="00CB0FE2"/>
    <w:rsid w:val="00CB11C6"/>
    <w:rsid w:val="00CB20BC"/>
    <w:rsid w:val="00CB20D6"/>
    <w:rsid w:val="00CB22A1"/>
    <w:rsid w:val="00CB28E3"/>
    <w:rsid w:val="00CB2CB4"/>
    <w:rsid w:val="00CB2EA8"/>
    <w:rsid w:val="00CB3112"/>
    <w:rsid w:val="00CB3B11"/>
    <w:rsid w:val="00CB44A5"/>
    <w:rsid w:val="00CB4DA2"/>
    <w:rsid w:val="00CB4E41"/>
    <w:rsid w:val="00CB4EEB"/>
    <w:rsid w:val="00CB4FE4"/>
    <w:rsid w:val="00CB5200"/>
    <w:rsid w:val="00CB540D"/>
    <w:rsid w:val="00CB6176"/>
    <w:rsid w:val="00CB64FF"/>
    <w:rsid w:val="00CB70D6"/>
    <w:rsid w:val="00CB754C"/>
    <w:rsid w:val="00CB7965"/>
    <w:rsid w:val="00CB7EE7"/>
    <w:rsid w:val="00CB7EEF"/>
    <w:rsid w:val="00CC043F"/>
    <w:rsid w:val="00CC0A5E"/>
    <w:rsid w:val="00CC0F6B"/>
    <w:rsid w:val="00CC0FF5"/>
    <w:rsid w:val="00CC14CD"/>
    <w:rsid w:val="00CC1EDA"/>
    <w:rsid w:val="00CC257D"/>
    <w:rsid w:val="00CC2B8B"/>
    <w:rsid w:val="00CC2CDB"/>
    <w:rsid w:val="00CC3521"/>
    <w:rsid w:val="00CC3913"/>
    <w:rsid w:val="00CC3C33"/>
    <w:rsid w:val="00CC3D66"/>
    <w:rsid w:val="00CC4241"/>
    <w:rsid w:val="00CC4549"/>
    <w:rsid w:val="00CC46A8"/>
    <w:rsid w:val="00CC48BD"/>
    <w:rsid w:val="00CC4D0B"/>
    <w:rsid w:val="00CC4F7E"/>
    <w:rsid w:val="00CC547D"/>
    <w:rsid w:val="00CC5939"/>
    <w:rsid w:val="00CC5D5A"/>
    <w:rsid w:val="00CC5DDE"/>
    <w:rsid w:val="00CC5E18"/>
    <w:rsid w:val="00CC697C"/>
    <w:rsid w:val="00CC70F9"/>
    <w:rsid w:val="00CC745D"/>
    <w:rsid w:val="00CC7D2F"/>
    <w:rsid w:val="00CD0018"/>
    <w:rsid w:val="00CD0D0B"/>
    <w:rsid w:val="00CD0F37"/>
    <w:rsid w:val="00CD10E9"/>
    <w:rsid w:val="00CD215D"/>
    <w:rsid w:val="00CD34C4"/>
    <w:rsid w:val="00CD391B"/>
    <w:rsid w:val="00CD48E3"/>
    <w:rsid w:val="00CD5B5A"/>
    <w:rsid w:val="00CD7284"/>
    <w:rsid w:val="00CD74BB"/>
    <w:rsid w:val="00CD7BEC"/>
    <w:rsid w:val="00CD7E78"/>
    <w:rsid w:val="00CE0D7D"/>
    <w:rsid w:val="00CE1842"/>
    <w:rsid w:val="00CE18D3"/>
    <w:rsid w:val="00CE1AA9"/>
    <w:rsid w:val="00CE1F30"/>
    <w:rsid w:val="00CE3F10"/>
    <w:rsid w:val="00CE4206"/>
    <w:rsid w:val="00CE4390"/>
    <w:rsid w:val="00CE4549"/>
    <w:rsid w:val="00CE488F"/>
    <w:rsid w:val="00CE4A53"/>
    <w:rsid w:val="00CE5054"/>
    <w:rsid w:val="00CE5445"/>
    <w:rsid w:val="00CE593C"/>
    <w:rsid w:val="00CE6732"/>
    <w:rsid w:val="00CE69A6"/>
    <w:rsid w:val="00CE75CB"/>
    <w:rsid w:val="00CE7B69"/>
    <w:rsid w:val="00CF0EE1"/>
    <w:rsid w:val="00CF0FF0"/>
    <w:rsid w:val="00CF10AD"/>
    <w:rsid w:val="00CF19A0"/>
    <w:rsid w:val="00CF1C8D"/>
    <w:rsid w:val="00CF377D"/>
    <w:rsid w:val="00CF37B1"/>
    <w:rsid w:val="00CF3A97"/>
    <w:rsid w:val="00CF3CF9"/>
    <w:rsid w:val="00CF3DD5"/>
    <w:rsid w:val="00CF4593"/>
    <w:rsid w:val="00CF4597"/>
    <w:rsid w:val="00CF467D"/>
    <w:rsid w:val="00CF6278"/>
    <w:rsid w:val="00CF62D0"/>
    <w:rsid w:val="00CF64B1"/>
    <w:rsid w:val="00CF65B5"/>
    <w:rsid w:val="00CF6683"/>
    <w:rsid w:val="00CF6938"/>
    <w:rsid w:val="00CF6ADF"/>
    <w:rsid w:val="00CF739E"/>
    <w:rsid w:val="00CF7504"/>
    <w:rsid w:val="00CF7DBB"/>
    <w:rsid w:val="00CF7E1F"/>
    <w:rsid w:val="00D00B0E"/>
    <w:rsid w:val="00D00E00"/>
    <w:rsid w:val="00D01093"/>
    <w:rsid w:val="00D010AD"/>
    <w:rsid w:val="00D0144D"/>
    <w:rsid w:val="00D01975"/>
    <w:rsid w:val="00D019A4"/>
    <w:rsid w:val="00D029C0"/>
    <w:rsid w:val="00D03DAB"/>
    <w:rsid w:val="00D0422B"/>
    <w:rsid w:val="00D04692"/>
    <w:rsid w:val="00D04AF4"/>
    <w:rsid w:val="00D050FD"/>
    <w:rsid w:val="00D0542D"/>
    <w:rsid w:val="00D0576B"/>
    <w:rsid w:val="00D05A0A"/>
    <w:rsid w:val="00D05AA0"/>
    <w:rsid w:val="00D06076"/>
    <w:rsid w:val="00D068FB"/>
    <w:rsid w:val="00D068FE"/>
    <w:rsid w:val="00D06D2A"/>
    <w:rsid w:val="00D06E8F"/>
    <w:rsid w:val="00D06F84"/>
    <w:rsid w:val="00D07A33"/>
    <w:rsid w:val="00D07FB2"/>
    <w:rsid w:val="00D106D0"/>
    <w:rsid w:val="00D10ACD"/>
    <w:rsid w:val="00D11F7F"/>
    <w:rsid w:val="00D121FE"/>
    <w:rsid w:val="00D12894"/>
    <w:rsid w:val="00D13269"/>
    <w:rsid w:val="00D14190"/>
    <w:rsid w:val="00D142D2"/>
    <w:rsid w:val="00D14343"/>
    <w:rsid w:val="00D14914"/>
    <w:rsid w:val="00D159F2"/>
    <w:rsid w:val="00D15D25"/>
    <w:rsid w:val="00D160A8"/>
    <w:rsid w:val="00D166AC"/>
    <w:rsid w:val="00D167CD"/>
    <w:rsid w:val="00D169E5"/>
    <w:rsid w:val="00D16D1A"/>
    <w:rsid w:val="00D17315"/>
    <w:rsid w:val="00D17A3A"/>
    <w:rsid w:val="00D17D5D"/>
    <w:rsid w:val="00D17F14"/>
    <w:rsid w:val="00D201B7"/>
    <w:rsid w:val="00D203A3"/>
    <w:rsid w:val="00D20F9D"/>
    <w:rsid w:val="00D20FF7"/>
    <w:rsid w:val="00D226A0"/>
    <w:rsid w:val="00D226C8"/>
    <w:rsid w:val="00D2274F"/>
    <w:rsid w:val="00D22E4F"/>
    <w:rsid w:val="00D22E74"/>
    <w:rsid w:val="00D2305D"/>
    <w:rsid w:val="00D230B1"/>
    <w:rsid w:val="00D2334A"/>
    <w:rsid w:val="00D23B82"/>
    <w:rsid w:val="00D23EE9"/>
    <w:rsid w:val="00D24ACC"/>
    <w:rsid w:val="00D24D9F"/>
    <w:rsid w:val="00D25296"/>
    <w:rsid w:val="00D253AA"/>
    <w:rsid w:val="00D25A7C"/>
    <w:rsid w:val="00D25FCA"/>
    <w:rsid w:val="00D27032"/>
    <w:rsid w:val="00D271DC"/>
    <w:rsid w:val="00D273FB"/>
    <w:rsid w:val="00D27431"/>
    <w:rsid w:val="00D27486"/>
    <w:rsid w:val="00D275E0"/>
    <w:rsid w:val="00D27678"/>
    <w:rsid w:val="00D27982"/>
    <w:rsid w:val="00D27D6A"/>
    <w:rsid w:val="00D30707"/>
    <w:rsid w:val="00D307C4"/>
    <w:rsid w:val="00D310BB"/>
    <w:rsid w:val="00D310E7"/>
    <w:rsid w:val="00D314B0"/>
    <w:rsid w:val="00D31D6B"/>
    <w:rsid w:val="00D31DBD"/>
    <w:rsid w:val="00D32126"/>
    <w:rsid w:val="00D322AF"/>
    <w:rsid w:val="00D32345"/>
    <w:rsid w:val="00D324EE"/>
    <w:rsid w:val="00D32F5B"/>
    <w:rsid w:val="00D32F71"/>
    <w:rsid w:val="00D33285"/>
    <w:rsid w:val="00D3386F"/>
    <w:rsid w:val="00D33AEA"/>
    <w:rsid w:val="00D343DC"/>
    <w:rsid w:val="00D344F1"/>
    <w:rsid w:val="00D35028"/>
    <w:rsid w:val="00D3545B"/>
    <w:rsid w:val="00D35579"/>
    <w:rsid w:val="00D36A21"/>
    <w:rsid w:val="00D36F22"/>
    <w:rsid w:val="00D3711E"/>
    <w:rsid w:val="00D373EE"/>
    <w:rsid w:val="00D375EF"/>
    <w:rsid w:val="00D379B5"/>
    <w:rsid w:val="00D37A40"/>
    <w:rsid w:val="00D37E63"/>
    <w:rsid w:val="00D403CB"/>
    <w:rsid w:val="00D40477"/>
    <w:rsid w:val="00D40C87"/>
    <w:rsid w:val="00D4138C"/>
    <w:rsid w:val="00D4158E"/>
    <w:rsid w:val="00D417AF"/>
    <w:rsid w:val="00D41B46"/>
    <w:rsid w:val="00D41FF2"/>
    <w:rsid w:val="00D420D6"/>
    <w:rsid w:val="00D426AC"/>
    <w:rsid w:val="00D42A0E"/>
    <w:rsid w:val="00D43852"/>
    <w:rsid w:val="00D43CDC"/>
    <w:rsid w:val="00D44137"/>
    <w:rsid w:val="00D4471E"/>
    <w:rsid w:val="00D44899"/>
    <w:rsid w:val="00D44BB3"/>
    <w:rsid w:val="00D44FF2"/>
    <w:rsid w:val="00D45224"/>
    <w:rsid w:val="00D464A4"/>
    <w:rsid w:val="00D464F3"/>
    <w:rsid w:val="00D4673B"/>
    <w:rsid w:val="00D47682"/>
    <w:rsid w:val="00D4791A"/>
    <w:rsid w:val="00D50947"/>
    <w:rsid w:val="00D51179"/>
    <w:rsid w:val="00D52304"/>
    <w:rsid w:val="00D52B18"/>
    <w:rsid w:val="00D52C90"/>
    <w:rsid w:val="00D52D78"/>
    <w:rsid w:val="00D53306"/>
    <w:rsid w:val="00D5421F"/>
    <w:rsid w:val="00D54927"/>
    <w:rsid w:val="00D54C7E"/>
    <w:rsid w:val="00D556C5"/>
    <w:rsid w:val="00D55BF6"/>
    <w:rsid w:val="00D55CF3"/>
    <w:rsid w:val="00D57C5A"/>
    <w:rsid w:val="00D60B0C"/>
    <w:rsid w:val="00D60F2C"/>
    <w:rsid w:val="00D61793"/>
    <w:rsid w:val="00D6186E"/>
    <w:rsid w:val="00D61CC6"/>
    <w:rsid w:val="00D61FD4"/>
    <w:rsid w:val="00D62282"/>
    <w:rsid w:val="00D62FDA"/>
    <w:rsid w:val="00D63263"/>
    <w:rsid w:val="00D63EC8"/>
    <w:rsid w:val="00D64543"/>
    <w:rsid w:val="00D64A76"/>
    <w:rsid w:val="00D6502B"/>
    <w:rsid w:val="00D6541C"/>
    <w:rsid w:val="00D65D6B"/>
    <w:rsid w:val="00D65E38"/>
    <w:rsid w:val="00D65FE9"/>
    <w:rsid w:val="00D6609C"/>
    <w:rsid w:val="00D67143"/>
    <w:rsid w:val="00D671FE"/>
    <w:rsid w:val="00D6C2F8"/>
    <w:rsid w:val="00D70035"/>
    <w:rsid w:val="00D70B3D"/>
    <w:rsid w:val="00D71045"/>
    <w:rsid w:val="00D7269F"/>
    <w:rsid w:val="00D72A54"/>
    <w:rsid w:val="00D73118"/>
    <w:rsid w:val="00D73393"/>
    <w:rsid w:val="00D73589"/>
    <w:rsid w:val="00D744F1"/>
    <w:rsid w:val="00D7463D"/>
    <w:rsid w:val="00D74B56"/>
    <w:rsid w:val="00D74DE6"/>
    <w:rsid w:val="00D75307"/>
    <w:rsid w:val="00D75C37"/>
    <w:rsid w:val="00D7600D"/>
    <w:rsid w:val="00D76D59"/>
    <w:rsid w:val="00D77350"/>
    <w:rsid w:val="00D7778E"/>
    <w:rsid w:val="00D77D45"/>
    <w:rsid w:val="00D77D69"/>
    <w:rsid w:val="00D77F2C"/>
    <w:rsid w:val="00D801A0"/>
    <w:rsid w:val="00D804AA"/>
    <w:rsid w:val="00D809CB"/>
    <w:rsid w:val="00D80EC7"/>
    <w:rsid w:val="00D81143"/>
    <w:rsid w:val="00D81DF5"/>
    <w:rsid w:val="00D82027"/>
    <w:rsid w:val="00D83BB6"/>
    <w:rsid w:val="00D84378"/>
    <w:rsid w:val="00D84592"/>
    <w:rsid w:val="00D84B7D"/>
    <w:rsid w:val="00D85E0C"/>
    <w:rsid w:val="00D8604D"/>
    <w:rsid w:val="00D860A7"/>
    <w:rsid w:val="00D867FC"/>
    <w:rsid w:val="00D86B5E"/>
    <w:rsid w:val="00D87AE4"/>
    <w:rsid w:val="00D90852"/>
    <w:rsid w:val="00D91038"/>
    <w:rsid w:val="00D91230"/>
    <w:rsid w:val="00D92FC8"/>
    <w:rsid w:val="00D9343C"/>
    <w:rsid w:val="00D939E0"/>
    <w:rsid w:val="00D93B5A"/>
    <w:rsid w:val="00D94AEB"/>
    <w:rsid w:val="00D94C99"/>
    <w:rsid w:val="00D94CF8"/>
    <w:rsid w:val="00D964CB"/>
    <w:rsid w:val="00D96618"/>
    <w:rsid w:val="00D96634"/>
    <w:rsid w:val="00D96ADB"/>
    <w:rsid w:val="00D96DF7"/>
    <w:rsid w:val="00D96FBA"/>
    <w:rsid w:val="00D97154"/>
    <w:rsid w:val="00D976C9"/>
    <w:rsid w:val="00D9784F"/>
    <w:rsid w:val="00DA02D2"/>
    <w:rsid w:val="00DA0D20"/>
    <w:rsid w:val="00DA169E"/>
    <w:rsid w:val="00DA172D"/>
    <w:rsid w:val="00DA1852"/>
    <w:rsid w:val="00DA2A1F"/>
    <w:rsid w:val="00DA3836"/>
    <w:rsid w:val="00DA4B81"/>
    <w:rsid w:val="00DA535E"/>
    <w:rsid w:val="00DA54BD"/>
    <w:rsid w:val="00DA58AC"/>
    <w:rsid w:val="00DA729F"/>
    <w:rsid w:val="00DA7323"/>
    <w:rsid w:val="00DA7401"/>
    <w:rsid w:val="00DA744A"/>
    <w:rsid w:val="00DA79A9"/>
    <w:rsid w:val="00DB0436"/>
    <w:rsid w:val="00DB06FA"/>
    <w:rsid w:val="00DB088E"/>
    <w:rsid w:val="00DB0A55"/>
    <w:rsid w:val="00DB0E60"/>
    <w:rsid w:val="00DB1D98"/>
    <w:rsid w:val="00DB2918"/>
    <w:rsid w:val="00DB30CD"/>
    <w:rsid w:val="00DB3E38"/>
    <w:rsid w:val="00DB4656"/>
    <w:rsid w:val="00DB475A"/>
    <w:rsid w:val="00DB47AB"/>
    <w:rsid w:val="00DB50A9"/>
    <w:rsid w:val="00DB5263"/>
    <w:rsid w:val="00DB5298"/>
    <w:rsid w:val="00DB591E"/>
    <w:rsid w:val="00DB5AD2"/>
    <w:rsid w:val="00DB5B38"/>
    <w:rsid w:val="00DB625D"/>
    <w:rsid w:val="00DB63C6"/>
    <w:rsid w:val="00DB6EA4"/>
    <w:rsid w:val="00DB6EE4"/>
    <w:rsid w:val="00DB7321"/>
    <w:rsid w:val="00DB7CD3"/>
    <w:rsid w:val="00DB7CDC"/>
    <w:rsid w:val="00DC1376"/>
    <w:rsid w:val="00DC1C7A"/>
    <w:rsid w:val="00DC1FEF"/>
    <w:rsid w:val="00DC21FC"/>
    <w:rsid w:val="00DC297D"/>
    <w:rsid w:val="00DC2B07"/>
    <w:rsid w:val="00DC3AD1"/>
    <w:rsid w:val="00DC3E9C"/>
    <w:rsid w:val="00DC4A5D"/>
    <w:rsid w:val="00DC593B"/>
    <w:rsid w:val="00DC65F4"/>
    <w:rsid w:val="00DC6B7B"/>
    <w:rsid w:val="00DC7D7B"/>
    <w:rsid w:val="00DC7D9A"/>
    <w:rsid w:val="00DD015B"/>
    <w:rsid w:val="00DD0695"/>
    <w:rsid w:val="00DD06EC"/>
    <w:rsid w:val="00DD159A"/>
    <w:rsid w:val="00DD1AA1"/>
    <w:rsid w:val="00DD1AD9"/>
    <w:rsid w:val="00DD1B70"/>
    <w:rsid w:val="00DD1D27"/>
    <w:rsid w:val="00DD1E5A"/>
    <w:rsid w:val="00DD21FE"/>
    <w:rsid w:val="00DD2B43"/>
    <w:rsid w:val="00DD39A3"/>
    <w:rsid w:val="00DD3D49"/>
    <w:rsid w:val="00DD3F8D"/>
    <w:rsid w:val="00DD426C"/>
    <w:rsid w:val="00DD46A6"/>
    <w:rsid w:val="00DD48D9"/>
    <w:rsid w:val="00DD4B5A"/>
    <w:rsid w:val="00DD4B67"/>
    <w:rsid w:val="00DD5106"/>
    <w:rsid w:val="00DD5408"/>
    <w:rsid w:val="00DD5A84"/>
    <w:rsid w:val="00DD5E45"/>
    <w:rsid w:val="00DD629C"/>
    <w:rsid w:val="00DD7480"/>
    <w:rsid w:val="00DD7710"/>
    <w:rsid w:val="00DD79AE"/>
    <w:rsid w:val="00DD7BB1"/>
    <w:rsid w:val="00DE01D9"/>
    <w:rsid w:val="00DE2485"/>
    <w:rsid w:val="00DE27C1"/>
    <w:rsid w:val="00DE284F"/>
    <w:rsid w:val="00DE3D33"/>
    <w:rsid w:val="00DE3F63"/>
    <w:rsid w:val="00DE4F01"/>
    <w:rsid w:val="00DE5029"/>
    <w:rsid w:val="00DE523E"/>
    <w:rsid w:val="00DE5E73"/>
    <w:rsid w:val="00DE62D4"/>
    <w:rsid w:val="00DE6354"/>
    <w:rsid w:val="00DE6659"/>
    <w:rsid w:val="00DE6781"/>
    <w:rsid w:val="00DE6B46"/>
    <w:rsid w:val="00DE7350"/>
    <w:rsid w:val="00DE73CF"/>
    <w:rsid w:val="00DE75F8"/>
    <w:rsid w:val="00DE76F1"/>
    <w:rsid w:val="00DE7759"/>
    <w:rsid w:val="00DE7A81"/>
    <w:rsid w:val="00DE7BA2"/>
    <w:rsid w:val="00DF0907"/>
    <w:rsid w:val="00DF0F97"/>
    <w:rsid w:val="00DF21A7"/>
    <w:rsid w:val="00DF2F19"/>
    <w:rsid w:val="00DF33EA"/>
    <w:rsid w:val="00DF3C7C"/>
    <w:rsid w:val="00DF3E4D"/>
    <w:rsid w:val="00DF3E6F"/>
    <w:rsid w:val="00DF540E"/>
    <w:rsid w:val="00DF5B25"/>
    <w:rsid w:val="00DF5EAA"/>
    <w:rsid w:val="00DF5FD2"/>
    <w:rsid w:val="00DF6714"/>
    <w:rsid w:val="00DF6F42"/>
    <w:rsid w:val="00DF7A30"/>
    <w:rsid w:val="00E00419"/>
    <w:rsid w:val="00E005CD"/>
    <w:rsid w:val="00E0094A"/>
    <w:rsid w:val="00E01DBC"/>
    <w:rsid w:val="00E0245D"/>
    <w:rsid w:val="00E0335F"/>
    <w:rsid w:val="00E0500D"/>
    <w:rsid w:val="00E05642"/>
    <w:rsid w:val="00E056C9"/>
    <w:rsid w:val="00E056DB"/>
    <w:rsid w:val="00E064EC"/>
    <w:rsid w:val="00E0686B"/>
    <w:rsid w:val="00E06B92"/>
    <w:rsid w:val="00E07B84"/>
    <w:rsid w:val="00E07D88"/>
    <w:rsid w:val="00E10AA8"/>
    <w:rsid w:val="00E11097"/>
    <w:rsid w:val="00E11B27"/>
    <w:rsid w:val="00E11FFA"/>
    <w:rsid w:val="00E12B06"/>
    <w:rsid w:val="00E13694"/>
    <w:rsid w:val="00E141CD"/>
    <w:rsid w:val="00E14923"/>
    <w:rsid w:val="00E14FE7"/>
    <w:rsid w:val="00E15055"/>
    <w:rsid w:val="00E15221"/>
    <w:rsid w:val="00E1531C"/>
    <w:rsid w:val="00E15B2F"/>
    <w:rsid w:val="00E15BAD"/>
    <w:rsid w:val="00E15F71"/>
    <w:rsid w:val="00E16C5F"/>
    <w:rsid w:val="00E17366"/>
    <w:rsid w:val="00E173DA"/>
    <w:rsid w:val="00E17FEF"/>
    <w:rsid w:val="00E20436"/>
    <w:rsid w:val="00E20F01"/>
    <w:rsid w:val="00E20F14"/>
    <w:rsid w:val="00E22690"/>
    <w:rsid w:val="00E22B4F"/>
    <w:rsid w:val="00E22DDF"/>
    <w:rsid w:val="00E22EBD"/>
    <w:rsid w:val="00E231F1"/>
    <w:rsid w:val="00E236E8"/>
    <w:rsid w:val="00E23F25"/>
    <w:rsid w:val="00E248C8"/>
    <w:rsid w:val="00E25100"/>
    <w:rsid w:val="00E25201"/>
    <w:rsid w:val="00E253EE"/>
    <w:rsid w:val="00E255EC"/>
    <w:rsid w:val="00E259A4"/>
    <w:rsid w:val="00E25D84"/>
    <w:rsid w:val="00E25FDC"/>
    <w:rsid w:val="00E26289"/>
    <w:rsid w:val="00E270EF"/>
    <w:rsid w:val="00E271B5"/>
    <w:rsid w:val="00E2772D"/>
    <w:rsid w:val="00E27E91"/>
    <w:rsid w:val="00E30BF7"/>
    <w:rsid w:val="00E3115F"/>
    <w:rsid w:val="00E3135A"/>
    <w:rsid w:val="00E32709"/>
    <w:rsid w:val="00E334B9"/>
    <w:rsid w:val="00E334E1"/>
    <w:rsid w:val="00E33CF6"/>
    <w:rsid w:val="00E3433E"/>
    <w:rsid w:val="00E3457D"/>
    <w:rsid w:val="00E34808"/>
    <w:rsid w:val="00E3484E"/>
    <w:rsid w:val="00E34B56"/>
    <w:rsid w:val="00E34C78"/>
    <w:rsid w:val="00E34D6E"/>
    <w:rsid w:val="00E351A2"/>
    <w:rsid w:val="00E36A01"/>
    <w:rsid w:val="00E371A7"/>
    <w:rsid w:val="00E3728F"/>
    <w:rsid w:val="00E372CF"/>
    <w:rsid w:val="00E37B36"/>
    <w:rsid w:val="00E37DED"/>
    <w:rsid w:val="00E4063A"/>
    <w:rsid w:val="00E409A0"/>
    <w:rsid w:val="00E4193C"/>
    <w:rsid w:val="00E41AC5"/>
    <w:rsid w:val="00E41AE1"/>
    <w:rsid w:val="00E421FA"/>
    <w:rsid w:val="00E4278E"/>
    <w:rsid w:val="00E42F2E"/>
    <w:rsid w:val="00E430F2"/>
    <w:rsid w:val="00E43817"/>
    <w:rsid w:val="00E43BF7"/>
    <w:rsid w:val="00E43FC9"/>
    <w:rsid w:val="00E44106"/>
    <w:rsid w:val="00E44263"/>
    <w:rsid w:val="00E44710"/>
    <w:rsid w:val="00E44896"/>
    <w:rsid w:val="00E44AA6"/>
    <w:rsid w:val="00E44D02"/>
    <w:rsid w:val="00E44D7C"/>
    <w:rsid w:val="00E4537E"/>
    <w:rsid w:val="00E4557B"/>
    <w:rsid w:val="00E45AB6"/>
    <w:rsid w:val="00E45BA9"/>
    <w:rsid w:val="00E45CE1"/>
    <w:rsid w:val="00E45E75"/>
    <w:rsid w:val="00E45F9C"/>
    <w:rsid w:val="00E4615E"/>
    <w:rsid w:val="00E476F0"/>
    <w:rsid w:val="00E50005"/>
    <w:rsid w:val="00E5013B"/>
    <w:rsid w:val="00E5046A"/>
    <w:rsid w:val="00E504AA"/>
    <w:rsid w:val="00E50735"/>
    <w:rsid w:val="00E508D8"/>
    <w:rsid w:val="00E51DFF"/>
    <w:rsid w:val="00E52EB7"/>
    <w:rsid w:val="00E533B0"/>
    <w:rsid w:val="00E539D7"/>
    <w:rsid w:val="00E54C71"/>
    <w:rsid w:val="00E5501E"/>
    <w:rsid w:val="00E553F9"/>
    <w:rsid w:val="00E55822"/>
    <w:rsid w:val="00E55986"/>
    <w:rsid w:val="00E567AC"/>
    <w:rsid w:val="00E56A5C"/>
    <w:rsid w:val="00E56EAA"/>
    <w:rsid w:val="00E57821"/>
    <w:rsid w:val="00E57966"/>
    <w:rsid w:val="00E57B3E"/>
    <w:rsid w:val="00E57C2D"/>
    <w:rsid w:val="00E57EAE"/>
    <w:rsid w:val="00E6003E"/>
    <w:rsid w:val="00E600DE"/>
    <w:rsid w:val="00E60187"/>
    <w:rsid w:val="00E60612"/>
    <w:rsid w:val="00E60671"/>
    <w:rsid w:val="00E609AE"/>
    <w:rsid w:val="00E61825"/>
    <w:rsid w:val="00E61E15"/>
    <w:rsid w:val="00E61ED4"/>
    <w:rsid w:val="00E62B59"/>
    <w:rsid w:val="00E62D38"/>
    <w:rsid w:val="00E63019"/>
    <w:rsid w:val="00E63C8D"/>
    <w:rsid w:val="00E63FE6"/>
    <w:rsid w:val="00E64298"/>
    <w:rsid w:val="00E64854"/>
    <w:rsid w:val="00E64BF8"/>
    <w:rsid w:val="00E64FC4"/>
    <w:rsid w:val="00E650DC"/>
    <w:rsid w:val="00E651EA"/>
    <w:rsid w:val="00E65F61"/>
    <w:rsid w:val="00E6625D"/>
    <w:rsid w:val="00E6644C"/>
    <w:rsid w:val="00E6652E"/>
    <w:rsid w:val="00E6710B"/>
    <w:rsid w:val="00E671C7"/>
    <w:rsid w:val="00E6721A"/>
    <w:rsid w:val="00E672AF"/>
    <w:rsid w:val="00E676B0"/>
    <w:rsid w:val="00E67789"/>
    <w:rsid w:val="00E67C73"/>
    <w:rsid w:val="00E67E55"/>
    <w:rsid w:val="00E71203"/>
    <w:rsid w:val="00E713DE"/>
    <w:rsid w:val="00E71E3F"/>
    <w:rsid w:val="00E726C7"/>
    <w:rsid w:val="00E72BB8"/>
    <w:rsid w:val="00E7386A"/>
    <w:rsid w:val="00E73879"/>
    <w:rsid w:val="00E73917"/>
    <w:rsid w:val="00E7456A"/>
    <w:rsid w:val="00E7552B"/>
    <w:rsid w:val="00E75CDC"/>
    <w:rsid w:val="00E760CA"/>
    <w:rsid w:val="00E76B07"/>
    <w:rsid w:val="00E76E9B"/>
    <w:rsid w:val="00E76FF4"/>
    <w:rsid w:val="00E773B0"/>
    <w:rsid w:val="00E77443"/>
    <w:rsid w:val="00E77693"/>
    <w:rsid w:val="00E7791D"/>
    <w:rsid w:val="00E77B39"/>
    <w:rsid w:val="00E77FAF"/>
    <w:rsid w:val="00E800E0"/>
    <w:rsid w:val="00E80235"/>
    <w:rsid w:val="00E802E5"/>
    <w:rsid w:val="00E803EF"/>
    <w:rsid w:val="00E80AD1"/>
    <w:rsid w:val="00E80FBD"/>
    <w:rsid w:val="00E81A13"/>
    <w:rsid w:val="00E82770"/>
    <w:rsid w:val="00E82E2F"/>
    <w:rsid w:val="00E82E87"/>
    <w:rsid w:val="00E82F94"/>
    <w:rsid w:val="00E83093"/>
    <w:rsid w:val="00E83188"/>
    <w:rsid w:val="00E83463"/>
    <w:rsid w:val="00E8395C"/>
    <w:rsid w:val="00E83B09"/>
    <w:rsid w:val="00E843B5"/>
    <w:rsid w:val="00E85193"/>
    <w:rsid w:val="00E855B4"/>
    <w:rsid w:val="00E8616A"/>
    <w:rsid w:val="00E861ED"/>
    <w:rsid w:val="00E86510"/>
    <w:rsid w:val="00E86CEB"/>
    <w:rsid w:val="00E87FF5"/>
    <w:rsid w:val="00E900FE"/>
    <w:rsid w:val="00E909DE"/>
    <w:rsid w:val="00E91498"/>
    <w:rsid w:val="00E91BB7"/>
    <w:rsid w:val="00E92042"/>
    <w:rsid w:val="00E9218C"/>
    <w:rsid w:val="00E922CA"/>
    <w:rsid w:val="00E930A4"/>
    <w:rsid w:val="00E9380E"/>
    <w:rsid w:val="00E93854"/>
    <w:rsid w:val="00E93D13"/>
    <w:rsid w:val="00E94179"/>
    <w:rsid w:val="00E946FB"/>
    <w:rsid w:val="00E95326"/>
    <w:rsid w:val="00E9555B"/>
    <w:rsid w:val="00E961ED"/>
    <w:rsid w:val="00E96380"/>
    <w:rsid w:val="00E96E0A"/>
    <w:rsid w:val="00E97363"/>
    <w:rsid w:val="00E97589"/>
    <w:rsid w:val="00E97E17"/>
    <w:rsid w:val="00EA048E"/>
    <w:rsid w:val="00EA1B03"/>
    <w:rsid w:val="00EA1FA6"/>
    <w:rsid w:val="00EA22D1"/>
    <w:rsid w:val="00EA2306"/>
    <w:rsid w:val="00EA2379"/>
    <w:rsid w:val="00EA28A3"/>
    <w:rsid w:val="00EA3193"/>
    <w:rsid w:val="00EA40C1"/>
    <w:rsid w:val="00EA41BB"/>
    <w:rsid w:val="00EA445B"/>
    <w:rsid w:val="00EA4C71"/>
    <w:rsid w:val="00EA4F0A"/>
    <w:rsid w:val="00EA5DB7"/>
    <w:rsid w:val="00EA6C94"/>
    <w:rsid w:val="00EB12E4"/>
    <w:rsid w:val="00EB1330"/>
    <w:rsid w:val="00EB1667"/>
    <w:rsid w:val="00EB2028"/>
    <w:rsid w:val="00EB260C"/>
    <w:rsid w:val="00EB2785"/>
    <w:rsid w:val="00EB29D5"/>
    <w:rsid w:val="00EB2AB3"/>
    <w:rsid w:val="00EB316F"/>
    <w:rsid w:val="00EB348D"/>
    <w:rsid w:val="00EB3A25"/>
    <w:rsid w:val="00EB3FCA"/>
    <w:rsid w:val="00EB4084"/>
    <w:rsid w:val="00EB440D"/>
    <w:rsid w:val="00EB4474"/>
    <w:rsid w:val="00EB47F4"/>
    <w:rsid w:val="00EB4C0D"/>
    <w:rsid w:val="00EB56ED"/>
    <w:rsid w:val="00EB5CE9"/>
    <w:rsid w:val="00EB5D76"/>
    <w:rsid w:val="00EB5F1A"/>
    <w:rsid w:val="00EB6424"/>
    <w:rsid w:val="00EB6C87"/>
    <w:rsid w:val="00EB7CFD"/>
    <w:rsid w:val="00EB7FC1"/>
    <w:rsid w:val="00EC0134"/>
    <w:rsid w:val="00EC0C94"/>
    <w:rsid w:val="00EC1654"/>
    <w:rsid w:val="00EC22DB"/>
    <w:rsid w:val="00EC26EA"/>
    <w:rsid w:val="00EC276D"/>
    <w:rsid w:val="00EC2B62"/>
    <w:rsid w:val="00EC2C6D"/>
    <w:rsid w:val="00EC3829"/>
    <w:rsid w:val="00EC39B6"/>
    <w:rsid w:val="00EC3CFD"/>
    <w:rsid w:val="00EC3FC6"/>
    <w:rsid w:val="00EC46A7"/>
    <w:rsid w:val="00EC47F1"/>
    <w:rsid w:val="00EC4ABC"/>
    <w:rsid w:val="00EC57E4"/>
    <w:rsid w:val="00EC592A"/>
    <w:rsid w:val="00EC6794"/>
    <w:rsid w:val="00EC680C"/>
    <w:rsid w:val="00EC7525"/>
    <w:rsid w:val="00EC7534"/>
    <w:rsid w:val="00EC7FC9"/>
    <w:rsid w:val="00ED1156"/>
    <w:rsid w:val="00ED1536"/>
    <w:rsid w:val="00ED162E"/>
    <w:rsid w:val="00ED184E"/>
    <w:rsid w:val="00ED2044"/>
    <w:rsid w:val="00ED2077"/>
    <w:rsid w:val="00ED22E6"/>
    <w:rsid w:val="00ED2907"/>
    <w:rsid w:val="00ED2A17"/>
    <w:rsid w:val="00ED2EF4"/>
    <w:rsid w:val="00ED389E"/>
    <w:rsid w:val="00ED3A24"/>
    <w:rsid w:val="00ED3AE6"/>
    <w:rsid w:val="00ED3FB2"/>
    <w:rsid w:val="00ED42DF"/>
    <w:rsid w:val="00ED448E"/>
    <w:rsid w:val="00ED4571"/>
    <w:rsid w:val="00ED4734"/>
    <w:rsid w:val="00ED5038"/>
    <w:rsid w:val="00ED51D2"/>
    <w:rsid w:val="00ED51F9"/>
    <w:rsid w:val="00ED5479"/>
    <w:rsid w:val="00ED54B5"/>
    <w:rsid w:val="00ED6349"/>
    <w:rsid w:val="00ED6485"/>
    <w:rsid w:val="00ED7054"/>
    <w:rsid w:val="00ED734E"/>
    <w:rsid w:val="00ED7BB2"/>
    <w:rsid w:val="00ED7CC7"/>
    <w:rsid w:val="00ED7E75"/>
    <w:rsid w:val="00EE05AF"/>
    <w:rsid w:val="00EE0613"/>
    <w:rsid w:val="00EE135B"/>
    <w:rsid w:val="00EE1D7B"/>
    <w:rsid w:val="00EE1EFF"/>
    <w:rsid w:val="00EE21FA"/>
    <w:rsid w:val="00EE2512"/>
    <w:rsid w:val="00EE288C"/>
    <w:rsid w:val="00EE2A92"/>
    <w:rsid w:val="00EE35BF"/>
    <w:rsid w:val="00EE3707"/>
    <w:rsid w:val="00EE4335"/>
    <w:rsid w:val="00EE449F"/>
    <w:rsid w:val="00EE4976"/>
    <w:rsid w:val="00EE4D1D"/>
    <w:rsid w:val="00EE5B21"/>
    <w:rsid w:val="00EE5D9E"/>
    <w:rsid w:val="00EE6136"/>
    <w:rsid w:val="00EE61EF"/>
    <w:rsid w:val="00EE6573"/>
    <w:rsid w:val="00EE687D"/>
    <w:rsid w:val="00EE6957"/>
    <w:rsid w:val="00EE6E3B"/>
    <w:rsid w:val="00EE79F7"/>
    <w:rsid w:val="00EE7C73"/>
    <w:rsid w:val="00EF0FF1"/>
    <w:rsid w:val="00EF1404"/>
    <w:rsid w:val="00EF142F"/>
    <w:rsid w:val="00EF16CD"/>
    <w:rsid w:val="00EF17AF"/>
    <w:rsid w:val="00EF2D54"/>
    <w:rsid w:val="00EF36A5"/>
    <w:rsid w:val="00EF3A2C"/>
    <w:rsid w:val="00EF3FD3"/>
    <w:rsid w:val="00EF42CD"/>
    <w:rsid w:val="00EF4DD6"/>
    <w:rsid w:val="00EF51E4"/>
    <w:rsid w:val="00EF5202"/>
    <w:rsid w:val="00EF5871"/>
    <w:rsid w:val="00EF6B42"/>
    <w:rsid w:val="00EF6FF7"/>
    <w:rsid w:val="00EF756A"/>
    <w:rsid w:val="00EF7BBA"/>
    <w:rsid w:val="00EF7C0F"/>
    <w:rsid w:val="00F00421"/>
    <w:rsid w:val="00F01215"/>
    <w:rsid w:val="00F02142"/>
    <w:rsid w:val="00F022DE"/>
    <w:rsid w:val="00F02976"/>
    <w:rsid w:val="00F0325D"/>
    <w:rsid w:val="00F03B8B"/>
    <w:rsid w:val="00F03C29"/>
    <w:rsid w:val="00F03ED7"/>
    <w:rsid w:val="00F049A2"/>
    <w:rsid w:val="00F04F84"/>
    <w:rsid w:val="00F05426"/>
    <w:rsid w:val="00F058A8"/>
    <w:rsid w:val="00F05A7D"/>
    <w:rsid w:val="00F05B7A"/>
    <w:rsid w:val="00F05D5E"/>
    <w:rsid w:val="00F0620E"/>
    <w:rsid w:val="00F063BC"/>
    <w:rsid w:val="00F06D23"/>
    <w:rsid w:val="00F06FE0"/>
    <w:rsid w:val="00F07BF7"/>
    <w:rsid w:val="00F07D48"/>
    <w:rsid w:val="00F107E2"/>
    <w:rsid w:val="00F10D3B"/>
    <w:rsid w:val="00F10DCC"/>
    <w:rsid w:val="00F116BC"/>
    <w:rsid w:val="00F11A6A"/>
    <w:rsid w:val="00F11B6E"/>
    <w:rsid w:val="00F11D9B"/>
    <w:rsid w:val="00F123F3"/>
    <w:rsid w:val="00F12E99"/>
    <w:rsid w:val="00F1317E"/>
    <w:rsid w:val="00F13511"/>
    <w:rsid w:val="00F136D4"/>
    <w:rsid w:val="00F1518A"/>
    <w:rsid w:val="00F151B7"/>
    <w:rsid w:val="00F1545D"/>
    <w:rsid w:val="00F154F1"/>
    <w:rsid w:val="00F15E03"/>
    <w:rsid w:val="00F167CF"/>
    <w:rsid w:val="00F168AC"/>
    <w:rsid w:val="00F17150"/>
    <w:rsid w:val="00F171A2"/>
    <w:rsid w:val="00F17696"/>
    <w:rsid w:val="00F177B6"/>
    <w:rsid w:val="00F17E17"/>
    <w:rsid w:val="00F2023D"/>
    <w:rsid w:val="00F2187F"/>
    <w:rsid w:val="00F2204F"/>
    <w:rsid w:val="00F22ECE"/>
    <w:rsid w:val="00F22F9E"/>
    <w:rsid w:val="00F24739"/>
    <w:rsid w:val="00F2594E"/>
    <w:rsid w:val="00F25A51"/>
    <w:rsid w:val="00F25B6F"/>
    <w:rsid w:val="00F25FEA"/>
    <w:rsid w:val="00F260DC"/>
    <w:rsid w:val="00F26697"/>
    <w:rsid w:val="00F26B18"/>
    <w:rsid w:val="00F2718F"/>
    <w:rsid w:val="00F2763F"/>
    <w:rsid w:val="00F305EE"/>
    <w:rsid w:val="00F31325"/>
    <w:rsid w:val="00F31585"/>
    <w:rsid w:val="00F334A8"/>
    <w:rsid w:val="00F33799"/>
    <w:rsid w:val="00F338C9"/>
    <w:rsid w:val="00F34556"/>
    <w:rsid w:val="00F353BE"/>
    <w:rsid w:val="00F3553B"/>
    <w:rsid w:val="00F35F60"/>
    <w:rsid w:val="00F361A3"/>
    <w:rsid w:val="00F367DC"/>
    <w:rsid w:val="00F371EE"/>
    <w:rsid w:val="00F4062D"/>
    <w:rsid w:val="00F4084F"/>
    <w:rsid w:val="00F409F8"/>
    <w:rsid w:val="00F40D6F"/>
    <w:rsid w:val="00F4168B"/>
    <w:rsid w:val="00F41A50"/>
    <w:rsid w:val="00F4203D"/>
    <w:rsid w:val="00F42275"/>
    <w:rsid w:val="00F425EC"/>
    <w:rsid w:val="00F4277E"/>
    <w:rsid w:val="00F427E9"/>
    <w:rsid w:val="00F429FC"/>
    <w:rsid w:val="00F43256"/>
    <w:rsid w:val="00F4376A"/>
    <w:rsid w:val="00F43CCF"/>
    <w:rsid w:val="00F43F4A"/>
    <w:rsid w:val="00F44453"/>
    <w:rsid w:val="00F44D16"/>
    <w:rsid w:val="00F44EC7"/>
    <w:rsid w:val="00F45327"/>
    <w:rsid w:val="00F455CD"/>
    <w:rsid w:val="00F459F0"/>
    <w:rsid w:val="00F46A52"/>
    <w:rsid w:val="00F46E28"/>
    <w:rsid w:val="00F470A9"/>
    <w:rsid w:val="00F472BF"/>
    <w:rsid w:val="00F474F4"/>
    <w:rsid w:val="00F503A7"/>
    <w:rsid w:val="00F50818"/>
    <w:rsid w:val="00F50E8F"/>
    <w:rsid w:val="00F510B9"/>
    <w:rsid w:val="00F5189C"/>
    <w:rsid w:val="00F52315"/>
    <w:rsid w:val="00F52662"/>
    <w:rsid w:val="00F529C2"/>
    <w:rsid w:val="00F52C6F"/>
    <w:rsid w:val="00F53026"/>
    <w:rsid w:val="00F53354"/>
    <w:rsid w:val="00F53A33"/>
    <w:rsid w:val="00F53E5D"/>
    <w:rsid w:val="00F54297"/>
    <w:rsid w:val="00F547D1"/>
    <w:rsid w:val="00F54A7C"/>
    <w:rsid w:val="00F54F3A"/>
    <w:rsid w:val="00F55212"/>
    <w:rsid w:val="00F55446"/>
    <w:rsid w:val="00F5620B"/>
    <w:rsid w:val="00F565F1"/>
    <w:rsid w:val="00F56ED7"/>
    <w:rsid w:val="00F57657"/>
    <w:rsid w:val="00F577A2"/>
    <w:rsid w:val="00F57CEA"/>
    <w:rsid w:val="00F60285"/>
    <w:rsid w:val="00F62223"/>
    <w:rsid w:val="00F62313"/>
    <w:rsid w:val="00F62332"/>
    <w:rsid w:val="00F62917"/>
    <w:rsid w:val="00F62ECA"/>
    <w:rsid w:val="00F63B1F"/>
    <w:rsid w:val="00F63E83"/>
    <w:rsid w:val="00F644C8"/>
    <w:rsid w:val="00F64C02"/>
    <w:rsid w:val="00F64F9F"/>
    <w:rsid w:val="00F663E9"/>
    <w:rsid w:val="00F71533"/>
    <w:rsid w:val="00F71674"/>
    <w:rsid w:val="00F72059"/>
    <w:rsid w:val="00F72E5A"/>
    <w:rsid w:val="00F738E2"/>
    <w:rsid w:val="00F758D6"/>
    <w:rsid w:val="00F759EC"/>
    <w:rsid w:val="00F75B9D"/>
    <w:rsid w:val="00F75F5F"/>
    <w:rsid w:val="00F76053"/>
    <w:rsid w:val="00F76274"/>
    <w:rsid w:val="00F7768F"/>
    <w:rsid w:val="00F77841"/>
    <w:rsid w:val="00F779F3"/>
    <w:rsid w:val="00F77F99"/>
    <w:rsid w:val="00F8014D"/>
    <w:rsid w:val="00F8132C"/>
    <w:rsid w:val="00F819DA"/>
    <w:rsid w:val="00F81ABB"/>
    <w:rsid w:val="00F81CB6"/>
    <w:rsid w:val="00F81E92"/>
    <w:rsid w:val="00F83997"/>
    <w:rsid w:val="00F839C2"/>
    <w:rsid w:val="00F83B6B"/>
    <w:rsid w:val="00F83BB1"/>
    <w:rsid w:val="00F852DC"/>
    <w:rsid w:val="00F858D8"/>
    <w:rsid w:val="00F85A9D"/>
    <w:rsid w:val="00F85D62"/>
    <w:rsid w:val="00F85F6C"/>
    <w:rsid w:val="00F86918"/>
    <w:rsid w:val="00F86E08"/>
    <w:rsid w:val="00F872DE"/>
    <w:rsid w:val="00F873F7"/>
    <w:rsid w:val="00F8745E"/>
    <w:rsid w:val="00F879E3"/>
    <w:rsid w:val="00F87C2D"/>
    <w:rsid w:val="00F87E3C"/>
    <w:rsid w:val="00F87FB3"/>
    <w:rsid w:val="00F9000B"/>
    <w:rsid w:val="00F90089"/>
    <w:rsid w:val="00F9122B"/>
    <w:rsid w:val="00F915A6"/>
    <w:rsid w:val="00F9169E"/>
    <w:rsid w:val="00F9184A"/>
    <w:rsid w:val="00F91A50"/>
    <w:rsid w:val="00F925F6"/>
    <w:rsid w:val="00F92A6D"/>
    <w:rsid w:val="00F92DD8"/>
    <w:rsid w:val="00F93DDE"/>
    <w:rsid w:val="00F9445E"/>
    <w:rsid w:val="00F956B2"/>
    <w:rsid w:val="00F95969"/>
    <w:rsid w:val="00F96207"/>
    <w:rsid w:val="00F96AE5"/>
    <w:rsid w:val="00F96C33"/>
    <w:rsid w:val="00F973BD"/>
    <w:rsid w:val="00F97577"/>
    <w:rsid w:val="00F97C6D"/>
    <w:rsid w:val="00FA061A"/>
    <w:rsid w:val="00FA113C"/>
    <w:rsid w:val="00FA199B"/>
    <w:rsid w:val="00FA19AE"/>
    <w:rsid w:val="00FA1AB2"/>
    <w:rsid w:val="00FA255E"/>
    <w:rsid w:val="00FA2A3A"/>
    <w:rsid w:val="00FA2F18"/>
    <w:rsid w:val="00FA3689"/>
    <w:rsid w:val="00FA3723"/>
    <w:rsid w:val="00FA3ECE"/>
    <w:rsid w:val="00FA40FD"/>
    <w:rsid w:val="00FA495E"/>
    <w:rsid w:val="00FA49CA"/>
    <w:rsid w:val="00FA4A81"/>
    <w:rsid w:val="00FA4BF6"/>
    <w:rsid w:val="00FA4D07"/>
    <w:rsid w:val="00FA56F6"/>
    <w:rsid w:val="00FA627B"/>
    <w:rsid w:val="00FA642C"/>
    <w:rsid w:val="00FA658D"/>
    <w:rsid w:val="00FA6D5B"/>
    <w:rsid w:val="00FA6F81"/>
    <w:rsid w:val="00FA7851"/>
    <w:rsid w:val="00FA7A20"/>
    <w:rsid w:val="00FA7C81"/>
    <w:rsid w:val="00FA7F3F"/>
    <w:rsid w:val="00FB1492"/>
    <w:rsid w:val="00FB15C9"/>
    <w:rsid w:val="00FB1780"/>
    <w:rsid w:val="00FB1F11"/>
    <w:rsid w:val="00FB1F20"/>
    <w:rsid w:val="00FB2C21"/>
    <w:rsid w:val="00FB347A"/>
    <w:rsid w:val="00FB3482"/>
    <w:rsid w:val="00FB35AA"/>
    <w:rsid w:val="00FB47FA"/>
    <w:rsid w:val="00FB4C02"/>
    <w:rsid w:val="00FB4E4D"/>
    <w:rsid w:val="00FB521A"/>
    <w:rsid w:val="00FB52C1"/>
    <w:rsid w:val="00FB57D5"/>
    <w:rsid w:val="00FB5DE3"/>
    <w:rsid w:val="00FB63C7"/>
    <w:rsid w:val="00FB63F3"/>
    <w:rsid w:val="00FB6508"/>
    <w:rsid w:val="00FB6749"/>
    <w:rsid w:val="00FB7145"/>
    <w:rsid w:val="00FB75EF"/>
    <w:rsid w:val="00FB7AAC"/>
    <w:rsid w:val="00FC14B9"/>
    <w:rsid w:val="00FC166A"/>
    <w:rsid w:val="00FC1A5A"/>
    <w:rsid w:val="00FC1AD1"/>
    <w:rsid w:val="00FC2102"/>
    <w:rsid w:val="00FC259D"/>
    <w:rsid w:val="00FC2AC2"/>
    <w:rsid w:val="00FC3888"/>
    <w:rsid w:val="00FC3A6A"/>
    <w:rsid w:val="00FC3EE1"/>
    <w:rsid w:val="00FC56E1"/>
    <w:rsid w:val="00FC5A4F"/>
    <w:rsid w:val="00FC62A9"/>
    <w:rsid w:val="00FC6A12"/>
    <w:rsid w:val="00FC6B81"/>
    <w:rsid w:val="00FC6D01"/>
    <w:rsid w:val="00FC7681"/>
    <w:rsid w:val="00FC7899"/>
    <w:rsid w:val="00FC7E87"/>
    <w:rsid w:val="00FD0090"/>
    <w:rsid w:val="00FD0251"/>
    <w:rsid w:val="00FD03EB"/>
    <w:rsid w:val="00FD172F"/>
    <w:rsid w:val="00FD1DDB"/>
    <w:rsid w:val="00FD1FA2"/>
    <w:rsid w:val="00FD2062"/>
    <w:rsid w:val="00FD24CD"/>
    <w:rsid w:val="00FD2675"/>
    <w:rsid w:val="00FD26B8"/>
    <w:rsid w:val="00FD4AE8"/>
    <w:rsid w:val="00FD51EE"/>
    <w:rsid w:val="00FD53D2"/>
    <w:rsid w:val="00FD58ED"/>
    <w:rsid w:val="00FD609E"/>
    <w:rsid w:val="00FD6F94"/>
    <w:rsid w:val="00FD798C"/>
    <w:rsid w:val="00FD7E57"/>
    <w:rsid w:val="00FE0E57"/>
    <w:rsid w:val="00FE13ED"/>
    <w:rsid w:val="00FE1426"/>
    <w:rsid w:val="00FE1C0F"/>
    <w:rsid w:val="00FE1CB3"/>
    <w:rsid w:val="00FE1F7E"/>
    <w:rsid w:val="00FE2006"/>
    <w:rsid w:val="00FE20DE"/>
    <w:rsid w:val="00FE2377"/>
    <w:rsid w:val="00FE2ABC"/>
    <w:rsid w:val="00FE2C68"/>
    <w:rsid w:val="00FE2E23"/>
    <w:rsid w:val="00FE2FE8"/>
    <w:rsid w:val="00FE3CDA"/>
    <w:rsid w:val="00FE424D"/>
    <w:rsid w:val="00FE4273"/>
    <w:rsid w:val="00FE478A"/>
    <w:rsid w:val="00FE5FB1"/>
    <w:rsid w:val="00FE7A40"/>
    <w:rsid w:val="00FF0AB6"/>
    <w:rsid w:val="00FF1AD2"/>
    <w:rsid w:val="00FF1C6C"/>
    <w:rsid w:val="00FF2213"/>
    <w:rsid w:val="00FF2DCB"/>
    <w:rsid w:val="00FF311A"/>
    <w:rsid w:val="00FF3613"/>
    <w:rsid w:val="00FF37E7"/>
    <w:rsid w:val="00FF395B"/>
    <w:rsid w:val="00FF3A31"/>
    <w:rsid w:val="00FF3CA4"/>
    <w:rsid w:val="00FF4857"/>
    <w:rsid w:val="00FF4BBB"/>
    <w:rsid w:val="00FF525A"/>
    <w:rsid w:val="00FF52B7"/>
    <w:rsid w:val="00FF5401"/>
    <w:rsid w:val="00FF557A"/>
    <w:rsid w:val="00FF60C5"/>
    <w:rsid w:val="00FF610E"/>
    <w:rsid w:val="00FF63D8"/>
    <w:rsid w:val="00FF6442"/>
    <w:rsid w:val="00FF6795"/>
    <w:rsid w:val="00FF6849"/>
    <w:rsid w:val="00FF765B"/>
    <w:rsid w:val="00FF799F"/>
    <w:rsid w:val="00FF7FB9"/>
    <w:rsid w:val="013CAA70"/>
    <w:rsid w:val="01BE0459"/>
    <w:rsid w:val="01C20170"/>
    <w:rsid w:val="01CECD2F"/>
    <w:rsid w:val="0247BBD9"/>
    <w:rsid w:val="028EFBE3"/>
    <w:rsid w:val="02D833B4"/>
    <w:rsid w:val="037931B6"/>
    <w:rsid w:val="04027EEA"/>
    <w:rsid w:val="047E807E"/>
    <w:rsid w:val="04FF00A8"/>
    <w:rsid w:val="0534BDA6"/>
    <w:rsid w:val="05DB1072"/>
    <w:rsid w:val="060F2239"/>
    <w:rsid w:val="06E3945C"/>
    <w:rsid w:val="0724534D"/>
    <w:rsid w:val="07328421"/>
    <w:rsid w:val="073C1E48"/>
    <w:rsid w:val="07AF7B39"/>
    <w:rsid w:val="07BE7050"/>
    <w:rsid w:val="07D5CB17"/>
    <w:rsid w:val="07F55CAF"/>
    <w:rsid w:val="09019758"/>
    <w:rsid w:val="09662FE7"/>
    <w:rsid w:val="09694038"/>
    <w:rsid w:val="09C8082E"/>
    <w:rsid w:val="09F194E4"/>
    <w:rsid w:val="0A8A56C5"/>
    <w:rsid w:val="0ACC3E94"/>
    <w:rsid w:val="0AF2273E"/>
    <w:rsid w:val="0B24D344"/>
    <w:rsid w:val="0B3A1A24"/>
    <w:rsid w:val="0B5677EA"/>
    <w:rsid w:val="0B795F00"/>
    <w:rsid w:val="0C9027AC"/>
    <w:rsid w:val="0CE647DC"/>
    <w:rsid w:val="0E090674"/>
    <w:rsid w:val="0E1CD8E4"/>
    <w:rsid w:val="0EBFEA52"/>
    <w:rsid w:val="0F1F5A4D"/>
    <w:rsid w:val="0F28E119"/>
    <w:rsid w:val="0F67DDFE"/>
    <w:rsid w:val="0F6AA26E"/>
    <w:rsid w:val="0F8134EC"/>
    <w:rsid w:val="0FB74C9F"/>
    <w:rsid w:val="10C9D831"/>
    <w:rsid w:val="113FE978"/>
    <w:rsid w:val="1147AB59"/>
    <w:rsid w:val="122D492C"/>
    <w:rsid w:val="123D8192"/>
    <w:rsid w:val="12953DA4"/>
    <w:rsid w:val="12BAB586"/>
    <w:rsid w:val="135FAE8F"/>
    <w:rsid w:val="136F06FA"/>
    <w:rsid w:val="13968D7C"/>
    <w:rsid w:val="143B699F"/>
    <w:rsid w:val="14755661"/>
    <w:rsid w:val="14923A85"/>
    <w:rsid w:val="15052312"/>
    <w:rsid w:val="1565657B"/>
    <w:rsid w:val="15DCF005"/>
    <w:rsid w:val="15E19C00"/>
    <w:rsid w:val="1635ECC1"/>
    <w:rsid w:val="1692527A"/>
    <w:rsid w:val="16B896B1"/>
    <w:rsid w:val="17295151"/>
    <w:rsid w:val="178305D4"/>
    <w:rsid w:val="17C0C32D"/>
    <w:rsid w:val="191CDDDD"/>
    <w:rsid w:val="194D79B2"/>
    <w:rsid w:val="1972A588"/>
    <w:rsid w:val="19F40929"/>
    <w:rsid w:val="19F8229D"/>
    <w:rsid w:val="1A03E6C3"/>
    <w:rsid w:val="1A24AE2E"/>
    <w:rsid w:val="1A298CB7"/>
    <w:rsid w:val="1A2B2E8E"/>
    <w:rsid w:val="1A406413"/>
    <w:rsid w:val="1A8371F8"/>
    <w:rsid w:val="1A84253C"/>
    <w:rsid w:val="1AC45AB4"/>
    <w:rsid w:val="1AD64B50"/>
    <w:rsid w:val="1AF0F8EA"/>
    <w:rsid w:val="1B2059F9"/>
    <w:rsid w:val="1BC9B9CB"/>
    <w:rsid w:val="1C1805BF"/>
    <w:rsid w:val="1C1AD541"/>
    <w:rsid w:val="1C34611A"/>
    <w:rsid w:val="1CE55461"/>
    <w:rsid w:val="1D8043F9"/>
    <w:rsid w:val="1DB43F5F"/>
    <w:rsid w:val="1EC24410"/>
    <w:rsid w:val="1F40EF5C"/>
    <w:rsid w:val="1FE1572E"/>
    <w:rsid w:val="20BEE2BF"/>
    <w:rsid w:val="20EF3C69"/>
    <w:rsid w:val="2155E940"/>
    <w:rsid w:val="217EACA3"/>
    <w:rsid w:val="218EB916"/>
    <w:rsid w:val="2191D397"/>
    <w:rsid w:val="22396A51"/>
    <w:rsid w:val="22616167"/>
    <w:rsid w:val="2283B9E2"/>
    <w:rsid w:val="22D7E5D7"/>
    <w:rsid w:val="23706B70"/>
    <w:rsid w:val="239F9692"/>
    <w:rsid w:val="23BC2079"/>
    <w:rsid w:val="23F7518E"/>
    <w:rsid w:val="24076CDD"/>
    <w:rsid w:val="25284F82"/>
    <w:rsid w:val="25B176EE"/>
    <w:rsid w:val="25D0DEDF"/>
    <w:rsid w:val="2682D581"/>
    <w:rsid w:val="268910A6"/>
    <w:rsid w:val="284D68AA"/>
    <w:rsid w:val="28A32A0A"/>
    <w:rsid w:val="28C8E9C4"/>
    <w:rsid w:val="296CD2D9"/>
    <w:rsid w:val="29E917AF"/>
    <w:rsid w:val="2A86A580"/>
    <w:rsid w:val="2A9F0BBC"/>
    <w:rsid w:val="2AA5A951"/>
    <w:rsid w:val="2AD5D050"/>
    <w:rsid w:val="2ADFD8FA"/>
    <w:rsid w:val="2B19ADFF"/>
    <w:rsid w:val="2B8FFE8C"/>
    <w:rsid w:val="2BC2107D"/>
    <w:rsid w:val="2C22B6EE"/>
    <w:rsid w:val="2D2A6BC6"/>
    <w:rsid w:val="2D5B2004"/>
    <w:rsid w:val="2D7281E3"/>
    <w:rsid w:val="2DE13FF7"/>
    <w:rsid w:val="2DF17297"/>
    <w:rsid w:val="2E50441B"/>
    <w:rsid w:val="2E645FEB"/>
    <w:rsid w:val="300E6206"/>
    <w:rsid w:val="300F07C1"/>
    <w:rsid w:val="303EAE60"/>
    <w:rsid w:val="3049E008"/>
    <w:rsid w:val="3054A7F6"/>
    <w:rsid w:val="3066B431"/>
    <w:rsid w:val="30DC9834"/>
    <w:rsid w:val="31949092"/>
    <w:rsid w:val="31967BCF"/>
    <w:rsid w:val="31AFAD1E"/>
    <w:rsid w:val="31E70F97"/>
    <w:rsid w:val="32412FE4"/>
    <w:rsid w:val="327DD4A6"/>
    <w:rsid w:val="32861019"/>
    <w:rsid w:val="32C98261"/>
    <w:rsid w:val="32DC30E8"/>
    <w:rsid w:val="32F71DA2"/>
    <w:rsid w:val="3350CD2C"/>
    <w:rsid w:val="33BD0E8C"/>
    <w:rsid w:val="33D2384F"/>
    <w:rsid w:val="3445D45E"/>
    <w:rsid w:val="34A98FEB"/>
    <w:rsid w:val="34E1DAEE"/>
    <w:rsid w:val="35C38F98"/>
    <w:rsid w:val="35C3C5C3"/>
    <w:rsid w:val="35D3E694"/>
    <w:rsid w:val="35E23D25"/>
    <w:rsid w:val="360E1923"/>
    <w:rsid w:val="362C7E7D"/>
    <w:rsid w:val="36679BC5"/>
    <w:rsid w:val="3671E3E3"/>
    <w:rsid w:val="36C6CD08"/>
    <w:rsid w:val="36EAEC64"/>
    <w:rsid w:val="379559E2"/>
    <w:rsid w:val="37DAA665"/>
    <w:rsid w:val="37F1EE91"/>
    <w:rsid w:val="38F390FB"/>
    <w:rsid w:val="39C89EC6"/>
    <w:rsid w:val="3A604C51"/>
    <w:rsid w:val="3A7B6598"/>
    <w:rsid w:val="3AA75205"/>
    <w:rsid w:val="3AFFBCEB"/>
    <w:rsid w:val="3B130C15"/>
    <w:rsid w:val="3B557C60"/>
    <w:rsid w:val="3BCB920E"/>
    <w:rsid w:val="3C0809A2"/>
    <w:rsid w:val="3C1C40C3"/>
    <w:rsid w:val="3C731A94"/>
    <w:rsid w:val="3DD147E0"/>
    <w:rsid w:val="3E33AC0F"/>
    <w:rsid w:val="3F25B944"/>
    <w:rsid w:val="3F4B2683"/>
    <w:rsid w:val="3F834F97"/>
    <w:rsid w:val="3FB218AD"/>
    <w:rsid w:val="4017537B"/>
    <w:rsid w:val="401B54C8"/>
    <w:rsid w:val="40291763"/>
    <w:rsid w:val="4030F966"/>
    <w:rsid w:val="40901C4C"/>
    <w:rsid w:val="40F4E31A"/>
    <w:rsid w:val="4102F63E"/>
    <w:rsid w:val="41ED5F00"/>
    <w:rsid w:val="41FCA754"/>
    <w:rsid w:val="424BF568"/>
    <w:rsid w:val="4254A424"/>
    <w:rsid w:val="42A441B3"/>
    <w:rsid w:val="42B1E543"/>
    <w:rsid w:val="42F45F68"/>
    <w:rsid w:val="43305E65"/>
    <w:rsid w:val="43C25037"/>
    <w:rsid w:val="43DA6F77"/>
    <w:rsid w:val="43F0CBB5"/>
    <w:rsid w:val="4441A8BC"/>
    <w:rsid w:val="44DE6851"/>
    <w:rsid w:val="450AC69C"/>
    <w:rsid w:val="45E85CBA"/>
    <w:rsid w:val="45F17409"/>
    <w:rsid w:val="4614F58F"/>
    <w:rsid w:val="46D8B1AF"/>
    <w:rsid w:val="470FA01F"/>
    <w:rsid w:val="4726DFA9"/>
    <w:rsid w:val="483FE8E6"/>
    <w:rsid w:val="48624FC3"/>
    <w:rsid w:val="48F39BD1"/>
    <w:rsid w:val="491827E9"/>
    <w:rsid w:val="491C5DB3"/>
    <w:rsid w:val="496F9058"/>
    <w:rsid w:val="497A85FE"/>
    <w:rsid w:val="49A5E951"/>
    <w:rsid w:val="4A2C39EA"/>
    <w:rsid w:val="4A3762F3"/>
    <w:rsid w:val="4A57BF47"/>
    <w:rsid w:val="4A93CE91"/>
    <w:rsid w:val="4B3F9E6D"/>
    <w:rsid w:val="4B4A9127"/>
    <w:rsid w:val="4BDF68B2"/>
    <w:rsid w:val="4C2116EE"/>
    <w:rsid w:val="4CEC38D5"/>
    <w:rsid w:val="4CFC66AF"/>
    <w:rsid w:val="4DC5FC57"/>
    <w:rsid w:val="4E27CC0F"/>
    <w:rsid w:val="4E47AFEE"/>
    <w:rsid w:val="4F718F56"/>
    <w:rsid w:val="4FDA8D39"/>
    <w:rsid w:val="50BD27F7"/>
    <w:rsid w:val="5139DB95"/>
    <w:rsid w:val="519A4C27"/>
    <w:rsid w:val="51A1FBC4"/>
    <w:rsid w:val="5201B7B3"/>
    <w:rsid w:val="5220132C"/>
    <w:rsid w:val="52330010"/>
    <w:rsid w:val="5239FA73"/>
    <w:rsid w:val="53334AB1"/>
    <w:rsid w:val="534965B4"/>
    <w:rsid w:val="53EA15FD"/>
    <w:rsid w:val="53F57B2A"/>
    <w:rsid w:val="54216F68"/>
    <w:rsid w:val="54741473"/>
    <w:rsid w:val="54F3CDB2"/>
    <w:rsid w:val="55AEB5F4"/>
    <w:rsid w:val="55EE52A3"/>
    <w:rsid w:val="55F49415"/>
    <w:rsid w:val="5625D9A4"/>
    <w:rsid w:val="57085F27"/>
    <w:rsid w:val="57A439C6"/>
    <w:rsid w:val="57FB1C63"/>
    <w:rsid w:val="5880EF03"/>
    <w:rsid w:val="58B44D98"/>
    <w:rsid w:val="59E37115"/>
    <w:rsid w:val="5A34E34B"/>
    <w:rsid w:val="5A604D58"/>
    <w:rsid w:val="5B1376E2"/>
    <w:rsid w:val="5C4BDD7C"/>
    <w:rsid w:val="5CE2CA55"/>
    <w:rsid w:val="5CE609EE"/>
    <w:rsid w:val="5DEDA95C"/>
    <w:rsid w:val="5E009577"/>
    <w:rsid w:val="5FD4EFDE"/>
    <w:rsid w:val="605E684D"/>
    <w:rsid w:val="60AFCFA4"/>
    <w:rsid w:val="62A81025"/>
    <w:rsid w:val="62BF451C"/>
    <w:rsid w:val="631DD230"/>
    <w:rsid w:val="63E36CA7"/>
    <w:rsid w:val="63E97F74"/>
    <w:rsid w:val="63F2C786"/>
    <w:rsid w:val="64F2B8FF"/>
    <w:rsid w:val="658FF413"/>
    <w:rsid w:val="6604407B"/>
    <w:rsid w:val="665A20CE"/>
    <w:rsid w:val="66F40ADC"/>
    <w:rsid w:val="67E2E83F"/>
    <w:rsid w:val="6811A19E"/>
    <w:rsid w:val="689FC7DA"/>
    <w:rsid w:val="68BA869A"/>
    <w:rsid w:val="6901DDAB"/>
    <w:rsid w:val="692A075E"/>
    <w:rsid w:val="698B9D5E"/>
    <w:rsid w:val="6A5BB1C0"/>
    <w:rsid w:val="6A67B7E6"/>
    <w:rsid w:val="6A99E662"/>
    <w:rsid w:val="6AADCFF6"/>
    <w:rsid w:val="6AB946D1"/>
    <w:rsid w:val="6B7B62A1"/>
    <w:rsid w:val="6BC00821"/>
    <w:rsid w:val="6BD9C37D"/>
    <w:rsid w:val="6C061F1E"/>
    <w:rsid w:val="6C07F8DA"/>
    <w:rsid w:val="6C97D60B"/>
    <w:rsid w:val="6CEDE9AB"/>
    <w:rsid w:val="6D2C2D9E"/>
    <w:rsid w:val="6D78F75C"/>
    <w:rsid w:val="6D83F9F1"/>
    <w:rsid w:val="6DC7EA91"/>
    <w:rsid w:val="6E99BBFC"/>
    <w:rsid w:val="6EB04626"/>
    <w:rsid w:val="6F12FB12"/>
    <w:rsid w:val="6FEDB096"/>
    <w:rsid w:val="7030C225"/>
    <w:rsid w:val="703E0BF3"/>
    <w:rsid w:val="70867B50"/>
    <w:rsid w:val="70DC3961"/>
    <w:rsid w:val="710335C8"/>
    <w:rsid w:val="711AF02C"/>
    <w:rsid w:val="7122C19A"/>
    <w:rsid w:val="71421B3B"/>
    <w:rsid w:val="718ED552"/>
    <w:rsid w:val="71D13257"/>
    <w:rsid w:val="71FE6CDF"/>
    <w:rsid w:val="721D0250"/>
    <w:rsid w:val="723BB636"/>
    <w:rsid w:val="724F97D4"/>
    <w:rsid w:val="7253386C"/>
    <w:rsid w:val="73097B30"/>
    <w:rsid w:val="7391CA53"/>
    <w:rsid w:val="73ECAEA7"/>
    <w:rsid w:val="742FDB7C"/>
    <w:rsid w:val="744E9863"/>
    <w:rsid w:val="74737FC2"/>
    <w:rsid w:val="74A7C9B1"/>
    <w:rsid w:val="74B09CF7"/>
    <w:rsid w:val="74E4C151"/>
    <w:rsid w:val="7567CF05"/>
    <w:rsid w:val="7570E0BC"/>
    <w:rsid w:val="75C84E6D"/>
    <w:rsid w:val="75E1B97E"/>
    <w:rsid w:val="76A68458"/>
    <w:rsid w:val="772C030C"/>
    <w:rsid w:val="77961C7D"/>
    <w:rsid w:val="77EBD340"/>
    <w:rsid w:val="77FE03B9"/>
    <w:rsid w:val="789CC1B6"/>
    <w:rsid w:val="78E73701"/>
    <w:rsid w:val="79279ABB"/>
    <w:rsid w:val="79ADCFF3"/>
    <w:rsid w:val="79FA527B"/>
    <w:rsid w:val="7A0C9C71"/>
    <w:rsid w:val="7A5BBB45"/>
    <w:rsid w:val="7AA8F921"/>
    <w:rsid w:val="7AB88F62"/>
    <w:rsid w:val="7AFE93A9"/>
    <w:rsid w:val="7BBAE061"/>
    <w:rsid w:val="7BCFB5EA"/>
    <w:rsid w:val="7BFE35F9"/>
    <w:rsid w:val="7C9509A7"/>
    <w:rsid w:val="7CD258F2"/>
    <w:rsid w:val="7D92DB53"/>
    <w:rsid w:val="7EA28902"/>
    <w:rsid w:val="7EE49A00"/>
    <w:rsid w:val="7EEFCB59"/>
    <w:rsid w:val="7F83E3E7"/>
    <w:rsid w:val="7FB03F3F"/>
    <w:rsid w:val="7FF279C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63D3CA"/>
  <w15:docId w15:val="{2EF98C83-F0CB-41A9-A8D9-E354137E6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B97"/>
    <w:rPr>
      <w:rFonts w:ascii="Arial" w:hAnsi="Arial"/>
      <w:sz w:val="24"/>
    </w:rPr>
  </w:style>
  <w:style w:type="paragraph" w:styleId="Heading1">
    <w:name w:val="heading 1"/>
    <w:basedOn w:val="Normal"/>
    <w:next w:val="Normal"/>
    <w:uiPriority w:val="9"/>
    <w:qFormat/>
    <w:rsid w:val="0084561B"/>
    <w:pPr>
      <w:keepNext/>
      <w:tabs>
        <w:tab w:val="right" w:pos="10206"/>
      </w:tabs>
      <w:spacing w:before="240" w:after="60" w:line="240" w:lineRule="auto"/>
      <w:outlineLvl w:val="0"/>
    </w:pPr>
    <w:rPr>
      <w:rFonts w:ascii="Arial Bold" w:eastAsia="Arial Bold" w:hAnsi="Arial Bold" w:cs="Arial Bold"/>
      <w:b/>
      <w:sz w:val="40"/>
      <w:szCs w:val="32"/>
    </w:rPr>
  </w:style>
  <w:style w:type="paragraph" w:styleId="Heading2">
    <w:name w:val="heading 2"/>
    <w:basedOn w:val="Normal"/>
    <w:next w:val="Normal"/>
    <w:uiPriority w:val="9"/>
    <w:unhideWhenUsed/>
    <w:qFormat/>
    <w:rsid w:val="00FB52C1"/>
    <w:pPr>
      <w:keepNext/>
      <w:keepLines/>
      <w:spacing w:before="360" w:after="80"/>
      <w:outlineLvl w:val="1"/>
    </w:pPr>
    <w:rPr>
      <w:b/>
      <w:sz w:val="36"/>
      <w:szCs w:val="36"/>
    </w:rPr>
  </w:style>
  <w:style w:type="paragraph" w:styleId="Heading3">
    <w:name w:val="heading 3"/>
    <w:basedOn w:val="Normal"/>
    <w:next w:val="Normal"/>
    <w:link w:val="Heading3Char"/>
    <w:unhideWhenUsed/>
    <w:qFormat/>
    <w:rsid w:val="0084561B"/>
    <w:pPr>
      <w:keepNext/>
      <w:keepLines/>
      <w:spacing w:before="360" w:after="240" w:line="240" w:lineRule="auto"/>
      <w:outlineLvl w:val="2"/>
    </w:pPr>
    <w:rPr>
      <w:rFonts w:eastAsia="Arial" w:cs="Arial"/>
      <w:b/>
      <w:color w:val="000000"/>
      <w:szCs w:val="24"/>
    </w:rPr>
  </w:style>
  <w:style w:type="paragraph" w:styleId="Heading4">
    <w:name w:val="heading 4"/>
    <w:basedOn w:val="Normal"/>
    <w:next w:val="Normal"/>
    <w:link w:val="Heading4Char"/>
    <w:unhideWhenUsed/>
    <w:qFormat/>
    <w:rsid w:val="00B7002C"/>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0" w:type="dxa"/>
        <w:bottom w:w="100" w:type="dxa"/>
        <w:right w:w="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0" w:type="dxa"/>
        <w:right w:w="0" w:type="dxa"/>
      </w:tblCellMar>
    </w:tblPr>
  </w:style>
  <w:style w:type="paragraph" w:styleId="ListParagraph">
    <w:name w:val="List Paragraph"/>
    <w:aliases w:val="F5 List Paragraph,List Paragraph1,Dot pt,List Paragraph2,Normal numbered,List Paragraph11,OBC Bullet,List Paragraph12,Bullet Style,Numbered Para 1,No Spacing1,List Paragraph Char Char Char,Indicator Text,Bullet Points,MAIN CONTENT,Bullet"/>
    <w:basedOn w:val="Normal"/>
    <w:link w:val="ListParagraphChar"/>
    <w:uiPriority w:val="34"/>
    <w:qFormat/>
    <w:rsid w:val="00A80A80"/>
    <w:pPr>
      <w:spacing w:before="240" w:after="400"/>
      <w:ind w:left="720"/>
      <w:contextualSpacing/>
    </w:pPr>
  </w:style>
  <w:style w:type="character" w:styleId="CommentReference">
    <w:name w:val="annotation reference"/>
    <w:basedOn w:val="DefaultParagraphFont"/>
    <w:unhideWhenUsed/>
    <w:rsid w:val="002A16FC"/>
    <w:rPr>
      <w:sz w:val="16"/>
      <w:szCs w:val="16"/>
    </w:rPr>
  </w:style>
  <w:style w:type="paragraph" w:styleId="CommentText">
    <w:name w:val="annotation text"/>
    <w:basedOn w:val="Normal"/>
    <w:link w:val="CommentTextChar"/>
    <w:unhideWhenUsed/>
    <w:rsid w:val="002A16FC"/>
    <w:pPr>
      <w:spacing w:line="240" w:lineRule="auto"/>
    </w:pPr>
    <w:rPr>
      <w:szCs w:val="20"/>
    </w:rPr>
  </w:style>
  <w:style w:type="character" w:customStyle="1" w:styleId="CommentTextChar">
    <w:name w:val="Comment Text Char"/>
    <w:basedOn w:val="DefaultParagraphFont"/>
    <w:link w:val="CommentText"/>
    <w:rsid w:val="002A16FC"/>
    <w:rPr>
      <w:sz w:val="20"/>
      <w:szCs w:val="20"/>
    </w:rPr>
  </w:style>
  <w:style w:type="paragraph" w:styleId="CommentSubject">
    <w:name w:val="annotation subject"/>
    <w:basedOn w:val="CommentText"/>
    <w:next w:val="CommentText"/>
    <w:link w:val="CommentSubjectChar"/>
    <w:unhideWhenUsed/>
    <w:rsid w:val="002A16FC"/>
    <w:rPr>
      <w:b/>
      <w:bCs/>
    </w:rPr>
  </w:style>
  <w:style w:type="character" w:customStyle="1" w:styleId="CommentSubjectChar">
    <w:name w:val="Comment Subject Char"/>
    <w:basedOn w:val="CommentTextChar"/>
    <w:link w:val="CommentSubject"/>
    <w:rsid w:val="002A16FC"/>
    <w:rPr>
      <w:b/>
      <w:bCs/>
      <w:sz w:val="20"/>
      <w:szCs w:val="20"/>
    </w:rPr>
  </w:style>
  <w:style w:type="character" w:styleId="Hyperlink">
    <w:name w:val="Hyperlink"/>
    <w:basedOn w:val="DefaultParagraphFont"/>
    <w:uiPriority w:val="99"/>
    <w:unhideWhenUsed/>
    <w:rsid w:val="00032331"/>
    <w:rPr>
      <w:color w:val="0000FF" w:themeColor="hyperlink"/>
      <w:u w:val="single"/>
    </w:rPr>
  </w:style>
  <w:style w:type="character" w:styleId="UnresolvedMention">
    <w:name w:val="Unresolved Mention"/>
    <w:basedOn w:val="DefaultParagraphFont"/>
    <w:uiPriority w:val="99"/>
    <w:unhideWhenUsed/>
    <w:rsid w:val="00032331"/>
    <w:rPr>
      <w:color w:val="605E5C"/>
      <w:shd w:val="clear" w:color="auto" w:fill="E1DFDD"/>
    </w:rPr>
  </w:style>
  <w:style w:type="paragraph" w:styleId="Header">
    <w:name w:val="header"/>
    <w:basedOn w:val="Normal"/>
    <w:link w:val="HeaderChar"/>
    <w:unhideWhenUsed/>
    <w:rsid w:val="003D21A7"/>
    <w:pPr>
      <w:tabs>
        <w:tab w:val="center" w:pos="4513"/>
        <w:tab w:val="right" w:pos="9026"/>
      </w:tabs>
      <w:spacing w:after="0" w:line="240" w:lineRule="auto"/>
    </w:pPr>
  </w:style>
  <w:style w:type="character" w:customStyle="1" w:styleId="HeaderChar">
    <w:name w:val="Header Char"/>
    <w:basedOn w:val="DefaultParagraphFont"/>
    <w:link w:val="Header"/>
    <w:rsid w:val="003D21A7"/>
  </w:style>
  <w:style w:type="paragraph" w:styleId="Footer">
    <w:name w:val="footer"/>
    <w:basedOn w:val="Normal"/>
    <w:link w:val="FooterChar"/>
    <w:uiPriority w:val="99"/>
    <w:unhideWhenUsed/>
    <w:rsid w:val="003D21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21A7"/>
  </w:style>
  <w:style w:type="character" w:customStyle="1" w:styleId="normaltextrun">
    <w:name w:val="normaltextrun"/>
    <w:basedOn w:val="DefaultParagraphFont"/>
    <w:rsid w:val="000319EC"/>
  </w:style>
  <w:style w:type="character" w:customStyle="1" w:styleId="eop">
    <w:name w:val="eop"/>
    <w:basedOn w:val="DefaultParagraphFont"/>
    <w:rsid w:val="000319EC"/>
  </w:style>
  <w:style w:type="character" w:styleId="FollowedHyperlink">
    <w:name w:val="FollowedHyperlink"/>
    <w:basedOn w:val="DefaultParagraphFont"/>
    <w:semiHidden/>
    <w:unhideWhenUsed/>
    <w:rsid w:val="00352DC8"/>
    <w:rPr>
      <w:color w:val="800080" w:themeColor="followedHyperlink"/>
      <w:u w:val="single"/>
    </w:rPr>
  </w:style>
  <w:style w:type="character" w:styleId="Mention">
    <w:name w:val="Mention"/>
    <w:basedOn w:val="DefaultParagraphFont"/>
    <w:uiPriority w:val="99"/>
    <w:unhideWhenUsed/>
    <w:rsid w:val="00BA3CFD"/>
    <w:rPr>
      <w:color w:val="2B579A"/>
      <w:shd w:val="clear" w:color="auto" w:fill="E1DFDD"/>
    </w:rPr>
  </w:style>
  <w:style w:type="character" w:styleId="PlaceholderText">
    <w:name w:val="Placeholder Text"/>
    <w:basedOn w:val="DefaultParagraphFont"/>
    <w:uiPriority w:val="99"/>
    <w:semiHidden/>
    <w:rsid w:val="001E681C"/>
    <w:rPr>
      <w:color w:val="808080"/>
    </w:rPr>
  </w:style>
  <w:style w:type="character" w:customStyle="1" w:styleId="cf01">
    <w:name w:val="cf01"/>
    <w:basedOn w:val="DefaultParagraphFont"/>
    <w:rsid w:val="002F6056"/>
    <w:rPr>
      <w:rFonts w:ascii="Segoe UI" w:hAnsi="Segoe UI" w:cs="Segoe UI" w:hint="default"/>
      <w:sz w:val="18"/>
      <w:szCs w:val="18"/>
    </w:rPr>
  </w:style>
  <w:style w:type="character" w:customStyle="1" w:styleId="cf11">
    <w:name w:val="cf11"/>
    <w:basedOn w:val="DefaultParagraphFont"/>
    <w:rsid w:val="002F6056"/>
    <w:rPr>
      <w:rFonts w:ascii="Segoe UI" w:hAnsi="Segoe UI" w:cs="Segoe UI" w:hint="default"/>
      <w:sz w:val="18"/>
      <w:szCs w:val="18"/>
    </w:rPr>
  </w:style>
  <w:style w:type="paragraph" w:styleId="Revision">
    <w:name w:val="Revision"/>
    <w:hidden/>
    <w:uiPriority w:val="99"/>
    <w:semiHidden/>
    <w:rsid w:val="00647B47"/>
    <w:pPr>
      <w:spacing w:after="0" w:line="240" w:lineRule="auto"/>
    </w:pPr>
  </w:style>
  <w:style w:type="paragraph" w:customStyle="1" w:styleId="paragraph">
    <w:name w:val="paragraph"/>
    <w:basedOn w:val="Normal"/>
    <w:rsid w:val="005D199C"/>
    <w:pPr>
      <w:spacing w:before="100" w:beforeAutospacing="1" w:after="100" w:afterAutospacing="1" w:line="240" w:lineRule="auto"/>
    </w:pPr>
    <w:rPr>
      <w:rFonts w:ascii="Times New Roman" w:eastAsia="Times New Roman" w:hAnsi="Times New Roman" w:cs="Times New Roman"/>
      <w:szCs w:val="24"/>
    </w:rPr>
  </w:style>
  <w:style w:type="character" w:customStyle="1" w:styleId="ui-provider">
    <w:name w:val="ui-provider"/>
    <w:basedOn w:val="DefaultParagraphFont"/>
    <w:rsid w:val="00A221B7"/>
  </w:style>
  <w:style w:type="character" w:customStyle="1" w:styleId="Userresponseparagraph">
    <w:name w:val="User response paragraph"/>
    <w:basedOn w:val="DefaultParagraphFont"/>
    <w:uiPriority w:val="1"/>
    <w:rsid w:val="002953F7"/>
    <w:rPr>
      <w:rFonts w:ascii="Arial" w:hAnsi="Arial"/>
      <w:sz w:val="24"/>
    </w:rPr>
  </w:style>
  <w:style w:type="character" w:customStyle="1" w:styleId="m3351227663077827992ui-provider">
    <w:name w:val="m_3351227663077827992ui-provider"/>
    <w:basedOn w:val="DefaultParagraphFont"/>
    <w:rsid w:val="00202942"/>
  </w:style>
  <w:style w:type="paragraph" w:customStyle="1" w:styleId="EBBullet">
    <w:name w:val="EBBullet"/>
    <w:basedOn w:val="BodyText"/>
    <w:rsid w:val="00A41962"/>
    <w:pPr>
      <w:numPr>
        <w:numId w:val="2"/>
      </w:numPr>
      <w:spacing w:line="240" w:lineRule="auto"/>
    </w:pPr>
    <w:rPr>
      <w:rFonts w:eastAsia="Times New Roman" w:cs="Arial"/>
      <w:bCs/>
      <w:color w:val="000000"/>
      <w:sz w:val="22"/>
    </w:rPr>
  </w:style>
  <w:style w:type="paragraph" w:styleId="BodyText">
    <w:name w:val="Body Text"/>
    <w:basedOn w:val="Normal"/>
    <w:link w:val="BodyTextChar"/>
    <w:semiHidden/>
    <w:unhideWhenUsed/>
    <w:rsid w:val="00A41962"/>
    <w:pPr>
      <w:spacing w:after="120"/>
    </w:pPr>
  </w:style>
  <w:style w:type="character" w:customStyle="1" w:styleId="BodyTextChar">
    <w:name w:val="Body Text Char"/>
    <w:basedOn w:val="DefaultParagraphFont"/>
    <w:link w:val="BodyText"/>
    <w:semiHidden/>
    <w:rsid w:val="00A41962"/>
    <w:rPr>
      <w:rFonts w:ascii="Arial" w:hAnsi="Arial"/>
      <w:sz w:val="24"/>
    </w:rPr>
  </w:style>
  <w:style w:type="paragraph" w:customStyle="1" w:styleId="EBBodyPara">
    <w:name w:val="EBBodyPara"/>
    <w:basedOn w:val="BodyText"/>
    <w:rsid w:val="00FC3EE1"/>
    <w:pPr>
      <w:spacing w:line="240" w:lineRule="auto"/>
    </w:pPr>
    <w:rPr>
      <w:rFonts w:eastAsia="Times New Roman" w:cs="Arial"/>
      <w:bCs/>
      <w:color w:val="000000"/>
      <w:sz w:val="22"/>
    </w:rPr>
  </w:style>
  <w:style w:type="paragraph" w:styleId="FootnoteText">
    <w:name w:val="footnote text"/>
    <w:basedOn w:val="Normal"/>
    <w:link w:val="FootnoteTextChar"/>
    <w:unhideWhenUsed/>
    <w:rsid w:val="00781B97"/>
    <w:pPr>
      <w:spacing w:after="0" w:line="240" w:lineRule="auto"/>
    </w:pPr>
    <w:rPr>
      <w:sz w:val="18"/>
      <w:szCs w:val="20"/>
    </w:rPr>
  </w:style>
  <w:style w:type="character" w:customStyle="1" w:styleId="FootnoteTextChar">
    <w:name w:val="Footnote Text Char"/>
    <w:basedOn w:val="DefaultParagraphFont"/>
    <w:link w:val="FootnoteText"/>
    <w:rsid w:val="00781B97"/>
    <w:rPr>
      <w:rFonts w:ascii="Arial" w:hAnsi="Arial"/>
      <w:sz w:val="18"/>
      <w:szCs w:val="20"/>
    </w:rPr>
  </w:style>
  <w:style w:type="character" w:styleId="FootnoteReference">
    <w:name w:val="footnote reference"/>
    <w:basedOn w:val="DefaultParagraphFont"/>
    <w:unhideWhenUsed/>
    <w:rsid w:val="008D6575"/>
    <w:rPr>
      <w:vertAlign w:val="superscript"/>
    </w:rPr>
  </w:style>
  <w:style w:type="character" w:customStyle="1" w:styleId="ListParagraphChar">
    <w:name w:val="List Paragraph Char"/>
    <w:aliases w:val="F5 List Paragraph Char,List Paragraph1 Char,Dot pt Char,List Paragraph2 Char,Normal numbered Char,List Paragraph11 Char,OBC Bullet Char,List Paragraph12 Char,Bullet Style Char,Numbered Para 1 Char,No Spacing1 Char,Indicator Text Char"/>
    <w:basedOn w:val="DefaultParagraphFont"/>
    <w:link w:val="ListParagraph"/>
    <w:uiPriority w:val="34"/>
    <w:qFormat/>
    <w:locked/>
    <w:rsid w:val="009A7393"/>
    <w:rPr>
      <w:rFonts w:ascii="Arial" w:hAnsi="Arial"/>
      <w:sz w:val="24"/>
    </w:rPr>
  </w:style>
  <w:style w:type="character" w:customStyle="1" w:styleId="Heading3Char">
    <w:name w:val="Heading 3 Char"/>
    <w:basedOn w:val="DefaultParagraphFont"/>
    <w:link w:val="Heading3"/>
    <w:rsid w:val="00E77443"/>
    <w:rPr>
      <w:rFonts w:ascii="Arial" w:eastAsia="Arial" w:hAnsi="Arial" w:cs="Arial"/>
      <w:b/>
      <w:color w:val="000000"/>
      <w:sz w:val="24"/>
      <w:szCs w:val="24"/>
    </w:rPr>
  </w:style>
  <w:style w:type="character" w:customStyle="1" w:styleId="Heading4Char">
    <w:name w:val="Heading 4 Char"/>
    <w:basedOn w:val="DefaultParagraphFont"/>
    <w:link w:val="Heading4"/>
    <w:rsid w:val="00E77443"/>
    <w:rPr>
      <w:rFonts w:ascii="Arial" w:hAnsi="Arial"/>
      <w:b/>
      <w:sz w:val="24"/>
      <w:szCs w:val="24"/>
    </w:rPr>
  </w:style>
  <w:style w:type="table" w:styleId="TableGrid">
    <w:name w:val="Table Grid"/>
    <w:basedOn w:val="TableNormal"/>
    <w:uiPriority w:val="39"/>
    <w:rsid w:val="00E7744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E77443"/>
    <w:pPr>
      <w:spacing w:before="100" w:beforeAutospacing="1" w:after="100" w:afterAutospacing="1" w:line="240" w:lineRule="auto"/>
    </w:pPr>
    <w:rPr>
      <w:rFonts w:ascii="Verdana" w:eastAsia="Times New Roman" w:hAnsi="Verdana" w:cs="Arial"/>
      <w:szCs w:val="24"/>
    </w:rPr>
  </w:style>
  <w:style w:type="character" w:styleId="Emphasis">
    <w:name w:val="Emphasis"/>
    <w:basedOn w:val="DefaultParagraphFont"/>
    <w:qFormat/>
    <w:rsid w:val="00E77443"/>
    <w:rPr>
      <w:i/>
      <w:iCs/>
    </w:rPr>
  </w:style>
  <w:style w:type="character" w:styleId="Strong">
    <w:name w:val="Strong"/>
    <w:basedOn w:val="DefaultParagraphFont"/>
    <w:qFormat/>
    <w:rsid w:val="00E77443"/>
    <w:rPr>
      <w:b/>
      <w:bCs/>
    </w:rPr>
  </w:style>
  <w:style w:type="paragraph" w:customStyle="1" w:styleId="Default">
    <w:name w:val="Default"/>
    <w:rsid w:val="00E77443"/>
    <w:pPr>
      <w:autoSpaceDE w:val="0"/>
      <w:autoSpaceDN w:val="0"/>
      <w:adjustRightInd w:val="0"/>
      <w:spacing w:after="0" w:line="240" w:lineRule="auto"/>
    </w:pPr>
    <w:rPr>
      <w:rFonts w:ascii="Arial" w:eastAsia="Times New Roman" w:hAnsi="Arial" w:cs="Arial"/>
      <w:color w:val="000000"/>
      <w:sz w:val="24"/>
      <w:szCs w:val="24"/>
    </w:rPr>
  </w:style>
  <w:style w:type="paragraph" w:styleId="BalloonText">
    <w:name w:val="Balloon Text"/>
    <w:basedOn w:val="Normal"/>
    <w:link w:val="BalloonTextChar"/>
    <w:semiHidden/>
    <w:rsid w:val="00E77443"/>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E77443"/>
    <w:rPr>
      <w:rFonts w:ascii="Tahoma" w:eastAsia="Times New Roman" w:hAnsi="Tahoma" w:cs="Tahoma"/>
      <w:sz w:val="16"/>
      <w:szCs w:val="16"/>
    </w:rPr>
  </w:style>
  <w:style w:type="character" w:customStyle="1" w:styleId="BodycopyChar">
    <w:name w:val="Body copy Char"/>
    <w:basedOn w:val="DefaultParagraphFont"/>
    <w:link w:val="Bodycopy"/>
    <w:locked/>
    <w:rsid w:val="00E77443"/>
    <w:rPr>
      <w:rFonts w:ascii="Arial" w:hAnsi="Arial" w:cs="Arial"/>
    </w:rPr>
  </w:style>
  <w:style w:type="paragraph" w:customStyle="1" w:styleId="Bodycopy">
    <w:name w:val="Body copy"/>
    <w:basedOn w:val="Normal"/>
    <w:link w:val="BodycopyChar"/>
    <w:rsid w:val="00E77443"/>
    <w:pPr>
      <w:spacing w:after="0" w:line="240" w:lineRule="auto"/>
    </w:pPr>
    <w:rPr>
      <w:rFonts w:cs="Arial"/>
      <w:sz w:val="22"/>
    </w:rPr>
  </w:style>
  <w:style w:type="paragraph" w:styleId="EndnoteText">
    <w:name w:val="endnote text"/>
    <w:basedOn w:val="Normal"/>
    <w:link w:val="EndnoteTextChar"/>
    <w:rsid w:val="00E77443"/>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rsid w:val="00E77443"/>
    <w:rPr>
      <w:rFonts w:ascii="Times New Roman" w:eastAsia="Times New Roman" w:hAnsi="Times New Roman" w:cs="Times New Roman"/>
      <w:sz w:val="20"/>
      <w:szCs w:val="20"/>
    </w:rPr>
  </w:style>
  <w:style w:type="character" w:styleId="EndnoteReference">
    <w:name w:val="endnote reference"/>
    <w:basedOn w:val="DefaultParagraphFont"/>
    <w:rsid w:val="00E77443"/>
    <w:rPr>
      <w:vertAlign w:val="superscript"/>
    </w:rPr>
  </w:style>
  <w:style w:type="paragraph" w:customStyle="1" w:styleId="IAPara">
    <w:name w:val="IA Para"/>
    <w:basedOn w:val="ListParagraph"/>
    <w:link w:val="IAParaChar"/>
    <w:qFormat/>
    <w:rsid w:val="00E77443"/>
    <w:pPr>
      <w:numPr>
        <w:numId w:val="4"/>
      </w:numPr>
      <w:tabs>
        <w:tab w:val="left" w:pos="1080"/>
      </w:tabs>
      <w:spacing w:before="0" w:after="120"/>
      <w:ind w:left="567" w:hanging="567"/>
      <w:contextualSpacing w:val="0"/>
      <w:jc w:val="both"/>
    </w:pPr>
    <w:rPr>
      <w:rFonts w:eastAsia="Times New Roman" w:cs="Arial"/>
      <w:sz w:val="22"/>
      <w:lang w:eastAsia="en-US"/>
    </w:rPr>
  </w:style>
  <w:style w:type="character" w:customStyle="1" w:styleId="IAParaChar">
    <w:name w:val="IA Para Char"/>
    <w:basedOn w:val="DefaultParagraphFont"/>
    <w:link w:val="IAPara"/>
    <w:rsid w:val="00E77443"/>
    <w:rPr>
      <w:rFonts w:ascii="Arial" w:eastAsia="Times New Roman" w:hAnsi="Arial" w:cs="Arial"/>
      <w:lang w:eastAsia="en-US"/>
    </w:rPr>
  </w:style>
  <w:style w:type="paragraph" w:customStyle="1" w:styleId="pf0">
    <w:name w:val="pf0"/>
    <w:basedOn w:val="Normal"/>
    <w:rsid w:val="00E77443"/>
    <w:pPr>
      <w:spacing w:before="100" w:beforeAutospacing="1" w:after="100" w:afterAutospacing="1" w:line="240" w:lineRule="auto"/>
    </w:pPr>
    <w:rPr>
      <w:rFonts w:ascii="Times New Roman" w:eastAsia="Times New Roman" w:hAnsi="Times New Roman" w:cs="Times New Roman"/>
      <w:szCs w:val="24"/>
    </w:rPr>
  </w:style>
  <w:style w:type="paragraph" w:styleId="NoSpacing">
    <w:name w:val="No Spacing"/>
    <w:uiPriority w:val="1"/>
    <w:qFormat/>
    <w:rsid w:val="00E77443"/>
    <w:pPr>
      <w:spacing w:after="0" w:line="240" w:lineRule="auto"/>
    </w:pPr>
    <w:rPr>
      <w:rFonts w:asciiTheme="minorHAnsi" w:eastAsiaTheme="minorHAnsi" w:hAnsiTheme="minorHAnsi" w:cstheme="minorBidi"/>
      <w:lang w:eastAsia="en-US"/>
    </w:rPr>
  </w:style>
  <w:style w:type="paragraph" w:styleId="ListNumber">
    <w:name w:val="List Number"/>
    <w:basedOn w:val="Normal"/>
    <w:unhideWhenUsed/>
    <w:rsid w:val="00E77443"/>
    <w:pPr>
      <w:numPr>
        <w:numId w:val="5"/>
      </w:numPr>
      <w:tabs>
        <w:tab w:val="left" w:pos="-720"/>
      </w:tabs>
      <w:suppressAutoHyphens/>
      <w:spacing w:before="120" w:after="120" w:line="240" w:lineRule="auto"/>
      <w:jc w:val="both"/>
    </w:pPr>
    <w:rPr>
      <w:rFonts w:eastAsia="Times New Roman" w:cs="Times New Roman"/>
      <w:spacing w:val="-2"/>
      <w:szCs w:val="20"/>
    </w:rPr>
  </w:style>
  <w:style w:type="paragraph" w:customStyle="1" w:styleId="Subheading1">
    <w:name w:val="Subheading 1"/>
    <w:next w:val="Normal"/>
    <w:qFormat/>
    <w:rsid w:val="00E77443"/>
    <w:pPr>
      <w:spacing w:after="0" w:line="240" w:lineRule="auto"/>
    </w:pPr>
    <w:rPr>
      <w:rFonts w:ascii="Arial" w:eastAsia="Times New Roman" w:hAnsi="Arial" w:cs="Arial"/>
      <w:b/>
      <w:color w:val="8F23B3"/>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087168">
      <w:bodyDiv w:val="1"/>
      <w:marLeft w:val="0"/>
      <w:marRight w:val="0"/>
      <w:marTop w:val="0"/>
      <w:marBottom w:val="0"/>
      <w:divBdr>
        <w:top w:val="none" w:sz="0" w:space="0" w:color="auto"/>
        <w:left w:val="none" w:sz="0" w:space="0" w:color="auto"/>
        <w:bottom w:val="none" w:sz="0" w:space="0" w:color="auto"/>
        <w:right w:val="none" w:sz="0" w:space="0" w:color="auto"/>
      </w:divBdr>
    </w:div>
    <w:div w:id="262422192">
      <w:bodyDiv w:val="1"/>
      <w:marLeft w:val="0"/>
      <w:marRight w:val="0"/>
      <w:marTop w:val="0"/>
      <w:marBottom w:val="0"/>
      <w:divBdr>
        <w:top w:val="none" w:sz="0" w:space="0" w:color="auto"/>
        <w:left w:val="none" w:sz="0" w:space="0" w:color="auto"/>
        <w:bottom w:val="none" w:sz="0" w:space="0" w:color="auto"/>
        <w:right w:val="none" w:sz="0" w:space="0" w:color="auto"/>
      </w:divBdr>
    </w:div>
    <w:div w:id="286668258">
      <w:bodyDiv w:val="1"/>
      <w:marLeft w:val="0"/>
      <w:marRight w:val="0"/>
      <w:marTop w:val="0"/>
      <w:marBottom w:val="0"/>
      <w:divBdr>
        <w:top w:val="none" w:sz="0" w:space="0" w:color="auto"/>
        <w:left w:val="none" w:sz="0" w:space="0" w:color="auto"/>
        <w:bottom w:val="none" w:sz="0" w:space="0" w:color="auto"/>
        <w:right w:val="none" w:sz="0" w:space="0" w:color="auto"/>
      </w:divBdr>
    </w:div>
    <w:div w:id="343749342">
      <w:bodyDiv w:val="1"/>
      <w:marLeft w:val="0"/>
      <w:marRight w:val="0"/>
      <w:marTop w:val="0"/>
      <w:marBottom w:val="0"/>
      <w:divBdr>
        <w:top w:val="none" w:sz="0" w:space="0" w:color="auto"/>
        <w:left w:val="none" w:sz="0" w:space="0" w:color="auto"/>
        <w:bottom w:val="none" w:sz="0" w:space="0" w:color="auto"/>
        <w:right w:val="none" w:sz="0" w:space="0" w:color="auto"/>
      </w:divBdr>
    </w:div>
    <w:div w:id="430862360">
      <w:bodyDiv w:val="1"/>
      <w:marLeft w:val="0"/>
      <w:marRight w:val="0"/>
      <w:marTop w:val="0"/>
      <w:marBottom w:val="0"/>
      <w:divBdr>
        <w:top w:val="none" w:sz="0" w:space="0" w:color="auto"/>
        <w:left w:val="none" w:sz="0" w:space="0" w:color="auto"/>
        <w:bottom w:val="none" w:sz="0" w:space="0" w:color="auto"/>
        <w:right w:val="none" w:sz="0" w:space="0" w:color="auto"/>
      </w:divBdr>
    </w:div>
    <w:div w:id="456947620">
      <w:bodyDiv w:val="1"/>
      <w:marLeft w:val="0"/>
      <w:marRight w:val="0"/>
      <w:marTop w:val="0"/>
      <w:marBottom w:val="0"/>
      <w:divBdr>
        <w:top w:val="none" w:sz="0" w:space="0" w:color="auto"/>
        <w:left w:val="none" w:sz="0" w:space="0" w:color="auto"/>
        <w:bottom w:val="none" w:sz="0" w:space="0" w:color="auto"/>
        <w:right w:val="none" w:sz="0" w:space="0" w:color="auto"/>
      </w:divBdr>
    </w:div>
    <w:div w:id="475801272">
      <w:bodyDiv w:val="1"/>
      <w:marLeft w:val="0"/>
      <w:marRight w:val="0"/>
      <w:marTop w:val="0"/>
      <w:marBottom w:val="0"/>
      <w:divBdr>
        <w:top w:val="none" w:sz="0" w:space="0" w:color="auto"/>
        <w:left w:val="none" w:sz="0" w:space="0" w:color="auto"/>
        <w:bottom w:val="none" w:sz="0" w:space="0" w:color="auto"/>
        <w:right w:val="none" w:sz="0" w:space="0" w:color="auto"/>
      </w:divBdr>
    </w:div>
    <w:div w:id="506286673">
      <w:bodyDiv w:val="1"/>
      <w:marLeft w:val="0"/>
      <w:marRight w:val="0"/>
      <w:marTop w:val="0"/>
      <w:marBottom w:val="0"/>
      <w:divBdr>
        <w:top w:val="none" w:sz="0" w:space="0" w:color="auto"/>
        <w:left w:val="none" w:sz="0" w:space="0" w:color="auto"/>
        <w:bottom w:val="none" w:sz="0" w:space="0" w:color="auto"/>
        <w:right w:val="none" w:sz="0" w:space="0" w:color="auto"/>
      </w:divBdr>
    </w:div>
    <w:div w:id="580678949">
      <w:bodyDiv w:val="1"/>
      <w:marLeft w:val="0"/>
      <w:marRight w:val="0"/>
      <w:marTop w:val="0"/>
      <w:marBottom w:val="0"/>
      <w:divBdr>
        <w:top w:val="none" w:sz="0" w:space="0" w:color="auto"/>
        <w:left w:val="none" w:sz="0" w:space="0" w:color="auto"/>
        <w:bottom w:val="none" w:sz="0" w:space="0" w:color="auto"/>
        <w:right w:val="none" w:sz="0" w:space="0" w:color="auto"/>
      </w:divBdr>
      <w:divsChild>
        <w:div w:id="264505575">
          <w:marLeft w:val="0"/>
          <w:marRight w:val="0"/>
          <w:marTop w:val="0"/>
          <w:marBottom w:val="0"/>
          <w:divBdr>
            <w:top w:val="none" w:sz="0" w:space="0" w:color="auto"/>
            <w:left w:val="none" w:sz="0" w:space="0" w:color="auto"/>
            <w:bottom w:val="none" w:sz="0" w:space="0" w:color="auto"/>
            <w:right w:val="none" w:sz="0" w:space="0" w:color="auto"/>
          </w:divBdr>
        </w:div>
        <w:div w:id="1868369357">
          <w:marLeft w:val="0"/>
          <w:marRight w:val="0"/>
          <w:marTop w:val="0"/>
          <w:marBottom w:val="0"/>
          <w:divBdr>
            <w:top w:val="none" w:sz="0" w:space="0" w:color="auto"/>
            <w:left w:val="none" w:sz="0" w:space="0" w:color="auto"/>
            <w:bottom w:val="none" w:sz="0" w:space="0" w:color="auto"/>
            <w:right w:val="none" w:sz="0" w:space="0" w:color="auto"/>
          </w:divBdr>
        </w:div>
      </w:divsChild>
    </w:div>
    <w:div w:id="619726112">
      <w:bodyDiv w:val="1"/>
      <w:marLeft w:val="0"/>
      <w:marRight w:val="0"/>
      <w:marTop w:val="0"/>
      <w:marBottom w:val="0"/>
      <w:divBdr>
        <w:top w:val="none" w:sz="0" w:space="0" w:color="auto"/>
        <w:left w:val="none" w:sz="0" w:space="0" w:color="auto"/>
        <w:bottom w:val="none" w:sz="0" w:space="0" w:color="auto"/>
        <w:right w:val="none" w:sz="0" w:space="0" w:color="auto"/>
      </w:divBdr>
    </w:div>
    <w:div w:id="659116865">
      <w:bodyDiv w:val="1"/>
      <w:marLeft w:val="0"/>
      <w:marRight w:val="0"/>
      <w:marTop w:val="0"/>
      <w:marBottom w:val="0"/>
      <w:divBdr>
        <w:top w:val="none" w:sz="0" w:space="0" w:color="auto"/>
        <w:left w:val="none" w:sz="0" w:space="0" w:color="auto"/>
        <w:bottom w:val="none" w:sz="0" w:space="0" w:color="auto"/>
        <w:right w:val="none" w:sz="0" w:space="0" w:color="auto"/>
      </w:divBdr>
      <w:divsChild>
        <w:div w:id="77675496">
          <w:marLeft w:val="0"/>
          <w:marRight w:val="0"/>
          <w:marTop w:val="0"/>
          <w:marBottom w:val="0"/>
          <w:divBdr>
            <w:top w:val="none" w:sz="0" w:space="0" w:color="auto"/>
            <w:left w:val="none" w:sz="0" w:space="0" w:color="auto"/>
            <w:bottom w:val="none" w:sz="0" w:space="0" w:color="auto"/>
            <w:right w:val="none" w:sz="0" w:space="0" w:color="auto"/>
          </w:divBdr>
          <w:divsChild>
            <w:div w:id="969627352">
              <w:marLeft w:val="0"/>
              <w:marRight w:val="0"/>
              <w:marTop w:val="0"/>
              <w:marBottom w:val="0"/>
              <w:divBdr>
                <w:top w:val="none" w:sz="0" w:space="0" w:color="auto"/>
                <w:left w:val="none" w:sz="0" w:space="0" w:color="auto"/>
                <w:bottom w:val="none" w:sz="0" w:space="0" w:color="auto"/>
                <w:right w:val="none" w:sz="0" w:space="0" w:color="auto"/>
              </w:divBdr>
            </w:div>
            <w:div w:id="1545948372">
              <w:marLeft w:val="0"/>
              <w:marRight w:val="0"/>
              <w:marTop w:val="0"/>
              <w:marBottom w:val="0"/>
              <w:divBdr>
                <w:top w:val="none" w:sz="0" w:space="0" w:color="auto"/>
                <w:left w:val="none" w:sz="0" w:space="0" w:color="auto"/>
                <w:bottom w:val="none" w:sz="0" w:space="0" w:color="auto"/>
                <w:right w:val="none" w:sz="0" w:space="0" w:color="auto"/>
              </w:divBdr>
            </w:div>
            <w:div w:id="1547370545">
              <w:marLeft w:val="0"/>
              <w:marRight w:val="0"/>
              <w:marTop w:val="0"/>
              <w:marBottom w:val="0"/>
              <w:divBdr>
                <w:top w:val="none" w:sz="0" w:space="0" w:color="auto"/>
                <w:left w:val="none" w:sz="0" w:space="0" w:color="auto"/>
                <w:bottom w:val="none" w:sz="0" w:space="0" w:color="auto"/>
                <w:right w:val="none" w:sz="0" w:space="0" w:color="auto"/>
              </w:divBdr>
            </w:div>
            <w:div w:id="1690715781">
              <w:marLeft w:val="0"/>
              <w:marRight w:val="0"/>
              <w:marTop w:val="0"/>
              <w:marBottom w:val="0"/>
              <w:divBdr>
                <w:top w:val="none" w:sz="0" w:space="0" w:color="auto"/>
                <w:left w:val="none" w:sz="0" w:space="0" w:color="auto"/>
                <w:bottom w:val="none" w:sz="0" w:space="0" w:color="auto"/>
                <w:right w:val="none" w:sz="0" w:space="0" w:color="auto"/>
              </w:divBdr>
            </w:div>
          </w:divsChild>
        </w:div>
        <w:div w:id="708721958">
          <w:marLeft w:val="0"/>
          <w:marRight w:val="0"/>
          <w:marTop w:val="0"/>
          <w:marBottom w:val="0"/>
          <w:divBdr>
            <w:top w:val="none" w:sz="0" w:space="0" w:color="auto"/>
            <w:left w:val="none" w:sz="0" w:space="0" w:color="auto"/>
            <w:bottom w:val="none" w:sz="0" w:space="0" w:color="auto"/>
            <w:right w:val="none" w:sz="0" w:space="0" w:color="auto"/>
          </w:divBdr>
          <w:divsChild>
            <w:div w:id="1254901649">
              <w:marLeft w:val="-75"/>
              <w:marRight w:val="0"/>
              <w:marTop w:val="30"/>
              <w:marBottom w:val="30"/>
              <w:divBdr>
                <w:top w:val="none" w:sz="0" w:space="0" w:color="auto"/>
                <w:left w:val="none" w:sz="0" w:space="0" w:color="auto"/>
                <w:bottom w:val="none" w:sz="0" w:space="0" w:color="auto"/>
                <w:right w:val="none" w:sz="0" w:space="0" w:color="auto"/>
              </w:divBdr>
              <w:divsChild>
                <w:div w:id="5328600">
                  <w:marLeft w:val="0"/>
                  <w:marRight w:val="0"/>
                  <w:marTop w:val="0"/>
                  <w:marBottom w:val="0"/>
                  <w:divBdr>
                    <w:top w:val="none" w:sz="0" w:space="0" w:color="auto"/>
                    <w:left w:val="none" w:sz="0" w:space="0" w:color="auto"/>
                    <w:bottom w:val="none" w:sz="0" w:space="0" w:color="auto"/>
                    <w:right w:val="none" w:sz="0" w:space="0" w:color="auto"/>
                  </w:divBdr>
                  <w:divsChild>
                    <w:div w:id="92021956">
                      <w:marLeft w:val="0"/>
                      <w:marRight w:val="0"/>
                      <w:marTop w:val="0"/>
                      <w:marBottom w:val="0"/>
                      <w:divBdr>
                        <w:top w:val="none" w:sz="0" w:space="0" w:color="auto"/>
                        <w:left w:val="none" w:sz="0" w:space="0" w:color="auto"/>
                        <w:bottom w:val="none" w:sz="0" w:space="0" w:color="auto"/>
                        <w:right w:val="none" w:sz="0" w:space="0" w:color="auto"/>
                      </w:divBdr>
                    </w:div>
                  </w:divsChild>
                </w:div>
                <w:div w:id="60949893">
                  <w:marLeft w:val="0"/>
                  <w:marRight w:val="0"/>
                  <w:marTop w:val="0"/>
                  <w:marBottom w:val="0"/>
                  <w:divBdr>
                    <w:top w:val="none" w:sz="0" w:space="0" w:color="auto"/>
                    <w:left w:val="none" w:sz="0" w:space="0" w:color="auto"/>
                    <w:bottom w:val="none" w:sz="0" w:space="0" w:color="auto"/>
                    <w:right w:val="none" w:sz="0" w:space="0" w:color="auto"/>
                  </w:divBdr>
                  <w:divsChild>
                    <w:div w:id="1324973555">
                      <w:marLeft w:val="0"/>
                      <w:marRight w:val="0"/>
                      <w:marTop w:val="0"/>
                      <w:marBottom w:val="0"/>
                      <w:divBdr>
                        <w:top w:val="none" w:sz="0" w:space="0" w:color="auto"/>
                        <w:left w:val="none" w:sz="0" w:space="0" w:color="auto"/>
                        <w:bottom w:val="none" w:sz="0" w:space="0" w:color="auto"/>
                        <w:right w:val="none" w:sz="0" w:space="0" w:color="auto"/>
                      </w:divBdr>
                    </w:div>
                  </w:divsChild>
                </w:div>
                <w:div w:id="86587554">
                  <w:marLeft w:val="0"/>
                  <w:marRight w:val="0"/>
                  <w:marTop w:val="0"/>
                  <w:marBottom w:val="0"/>
                  <w:divBdr>
                    <w:top w:val="none" w:sz="0" w:space="0" w:color="auto"/>
                    <w:left w:val="none" w:sz="0" w:space="0" w:color="auto"/>
                    <w:bottom w:val="none" w:sz="0" w:space="0" w:color="auto"/>
                    <w:right w:val="none" w:sz="0" w:space="0" w:color="auto"/>
                  </w:divBdr>
                  <w:divsChild>
                    <w:div w:id="1752122790">
                      <w:marLeft w:val="0"/>
                      <w:marRight w:val="0"/>
                      <w:marTop w:val="0"/>
                      <w:marBottom w:val="0"/>
                      <w:divBdr>
                        <w:top w:val="none" w:sz="0" w:space="0" w:color="auto"/>
                        <w:left w:val="none" w:sz="0" w:space="0" w:color="auto"/>
                        <w:bottom w:val="none" w:sz="0" w:space="0" w:color="auto"/>
                        <w:right w:val="none" w:sz="0" w:space="0" w:color="auto"/>
                      </w:divBdr>
                    </w:div>
                  </w:divsChild>
                </w:div>
                <w:div w:id="136148442">
                  <w:marLeft w:val="0"/>
                  <w:marRight w:val="0"/>
                  <w:marTop w:val="0"/>
                  <w:marBottom w:val="0"/>
                  <w:divBdr>
                    <w:top w:val="none" w:sz="0" w:space="0" w:color="auto"/>
                    <w:left w:val="none" w:sz="0" w:space="0" w:color="auto"/>
                    <w:bottom w:val="none" w:sz="0" w:space="0" w:color="auto"/>
                    <w:right w:val="none" w:sz="0" w:space="0" w:color="auto"/>
                  </w:divBdr>
                  <w:divsChild>
                    <w:div w:id="1025981391">
                      <w:marLeft w:val="0"/>
                      <w:marRight w:val="0"/>
                      <w:marTop w:val="0"/>
                      <w:marBottom w:val="0"/>
                      <w:divBdr>
                        <w:top w:val="none" w:sz="0" w:space="0" w:color="auto"/>
                        <w:left w:val="none" w:sz="0" w:space="0" w:color="auto"/>
                        <w:bottom w:val="none" w:sz="0" w:space="0" w:color="auto"/>
                        <w:right w:val="none" w:sz="0" w:space="0" w:color="auto"/>
                      </w:divBdr>
                    </w:div>
                  </w:divsChild>
                </w:div>
                <w:div w:id="151609189">
                  <w:marLeft w:val="0"/>
                  <w:marRight w:val="0"/>
                  <w:marTop w:val="0"/>
                  <w:marBottom w:val="0"/>
                  <w:divBdr>
                    <w:top w:val="none" w:sz="0" w:space="0" w:color="auto"/>
                    <w:left w:val="none" w:sz="0" w:space="0" w:color="auto"/>
                    <w:bottom w:val="none" w:sz="0" w:space="0" w:color="auto"/>
                    <w:right w:val="none" w:sz="0" w:space="0" w:color="auto"/>
                  </w:divBdr>
                  <w:divsChild>
                    <w:div w:id="713115440">
                      <w:marLeft w:val="0"/>
                      <w:marRight w:val="0"/>
                      <w:marTop w:val="0"/>
                      <w:marBottom w:val="0"/>
                      <w:divBdr>
                        <w:top w:val="none" w:sz="0" w:space="0" w:color="auto"/>
                        <w:left w:val="none" w:sz="0" w:space="0" w:color="auto"/>
                        <w:bottom w:val="none" w:sz="0" w:space="0" w:color="auto"/>
                        <w:right w:val="none" w:sz="0" w:space="0" w:color="auto"/>
                      </w:divBdr>
                    </w:div>
                  </w:divsChild>
                </w:div>
                <w:div w:id="164127296">
                  <w:marLeft w:val="0"/>
                  <w:marRight w:val="0"/>
                  <w:marTop w:val="0"/>
                  <w:marBottom w:val="0"/>
                  <w:divBdr>
                    <w:top w:val="none" w:sz="0" w:space="0" w:color="auto"/>
                    <w:left w:val="none" w:sz="0" w:space="0" w:color="auto"/>
                    <w:bottom w:val="none" w:sz="0" w:space="0" w:color="auto"/>
                    <w:right w:val="none" w:sz="0" w:space="0" w:color="auto"/>
                  </w:divBdr>
                  <w:divsChild>
                    <w:div w:id="162742290">
                      <w:marLeft w:val="0"/>
                      <w:marRight w:val="0"/>
                      <w:marTop w:val="0"/>
                      <w:marBottom w:val="0"/>
                      <w:divBdr>
                        <w:top w:val="none" w:sz="0" w:space="0" w:color="auto"/>
                        <w:left w:val="none" w:sz="0" w:space="0" w:color="auto"/>
                        <w:bottom w:val="none" w:sz="0" w:space="0" w:color="auto"/>
                        <w:right w:val="none" w:sz="0" w:space="0" w:color="auto"/>
                      </w:divBdr>
                    </w:div>
                  </w:divsChild>
                </w:div>
                <w:div w:id="240525506">
                  <w:marLeft w:val="0"/>
                  <w:marRight w:val="0"/>
                  <w:marTop w:val="0"/>
                  <w:marBottom w:val="0"/>
                  <w:divBdr>
                    <w:top w:val="none" w:sz="0" w:space="0" w:color="auto"/>
                    <w:left w:val="none" w:sz="0" w:space="0" w:color="auto"/>
                    <w:bottom w:val="none" w:sz="0" w:space="0" w:color="auto"/>
                    <w:right w:val="none" w:sz="0" w:space="0" w:color="auto"/>
                  </w:divBdr>
                  <w:divsChild>
                    <w:div w:id="480464475">
                      <w:marLeft w:val="0"/>
                      <w:marRight w:val="0"/>
                      <w:marTop w:val="0"/>
                      <w:marBottom w:val="0"/>
                      <w:divBdr>
                        <w:top w:val="none" w:sz="0" w:space="0" w:color="auto"/>
                        <w:left w:val="none" w:sz="0" w:space="0" w:color="auto"/>
                        <w:bottom w:val="none" w:sz="0" w:space="0" w:color="auto"/>
                        <w:right w:val="none" w:sz="0" w:space="0" w:color="auto"/>
                      </w:divBdr>
                    </w:div>
                  </w:divsChild>
                </w:div>
                <w:div w:id="253441639">
                  <w:marLeft w:val="0"/>
                  <w:marRight w:val="0"/>
                  <w:marTop w:val="0"/>
                  <w:marBottom w:val="0"/>
                  <w:divBdr>
                    <w:top w:val="none" w:sz="0" w:space="0" w:color="auto"/>
                    <w:left w:val="none" w:sz="0" w:space="0" w:color="auto"/>
                    <w:bottom w:val="none" w:sz="0" w:space="0" w:color="auto"/>
                    <w:right w:val="none" w:sz="0" w:space="0" w:color="auto"/>
                  </w:divBdr>
                  <w:divsChild>
                    <w:div w:id="1833713258">
                      <w:marLeft w:val="0"/>
                      <w:marRight w:val="0"/>
                      <w:marTop w:val="0"/>
                      <w:marBottom w:val="0"/>
                      <w:divBdr>
                        <w:top w:val="none" w:sz="0" w:space="0" w:color="auto"/>
                        <w:left w:val="none" w:sz="0" w:space="0" w:color="auto"/>
                        <w:bottom w:val="none" w:sz="0" w:space="0" w:color="auto"/>
                        <w:right w:val="none" w:sz="0" w:space="0" w:color="auto"/>
                      </w:divBdr>
                    </w:div>
                  </w:divsChild>
                </w:div>
                <w:div w:id="449666007">
                  <w:marLeft w:val="0"/>
                  <w:marRight w:val="0"/>
                  <w:marTop w:val="0"/>
                  <w:marBottom w:val="0"/>
                  <w:divBdr>
                    <w:top w:val="none" w:sz="0" w:space="0" w:color="auto"/>
                    <w:left w:val="none" w:sz="0" w:space="0" w:color="auto"/>
                    <w:bottom w:val="none" w:sz="0" w:space="0" w:color="auto"/>
                    <w:right w:val="none" w:sz="0" w:space="0" w:color="auto"/>
                  </w:divBdr>
                  <w:divsChild>
                    <w:div w:id="1263104269">
                      <w:marLeft w:val="0"/>
                      <w:marRight w:val="0"/>
                      <w:marTop w:val="0"/>
                      <w:marBottom w:val="0"/>
                      <w:divBdr>
                        <w:top w:val="none" w:sz="0" w:space="0" w:color="auto"/>
                        <w:left w:val="none" w:sz="0" w:space="0" w:color="auto"/>
                        <w:bottom w:val="none" w:sz="0" w:space="0" w:color="auto"/>
                        <w:right w:val="none" w:sz="0" w:space="0" w:color="auto"/>
                      </w:divBdr>
                    </w:div>
                  </w:divsChild>
                </w:div>
                <w:div w:id="484128282">
                  <w:marLeft w:val="0"/>
                  <w:marRight w:val="0"/>
                  <w:marTop w:val="0"/>
                  <w:marBottom w:val="0"/>
                  <w:divBdr>
                    <w:top w:val="none" w:sz="0" w:space="0" w:color="auto"/>
                    <w:left w:val="none" w:sz="0" w:space="0" w:color="auto"/>
                    <w:bottom w:val="none" w:sz="0" w:space="0" w:color="auto"/>
                    <w:right w:val="none" w:sz="0" w:space="0" w:color="auto"/>
                  </w:divBdr>
                  <w:divsChild>
                    <w:div w:id="971865021">
                      <w:marLeft w:val="0"/>
                      <w:marRight w:val="0"/>
                      <w:marTop w:val="0"/>
                      <w:marBottom w:val="0"/>
                      <w:divBdr>
                        <w:top w:val="none" w:sz="0" w:space="0" w:color="auto"/>
                        <w:left w:val="none" w:sz="0" w:space="0" w:color="auto"/>
                        <w:bottom w:val="none" w:sz="0" w:space="0" w:color="auto"/>
                        <w:right w:val="none" w:sz="0" w:space="0" w:color="auto"/>
                      </w:divBdr>
                    </w:div>
                  </w:divsChild>
                </w:div>
                <w:div w:id="494805824">
                  <w:marLeft w:val="0"/>
                  <w:marRight w:val="0"/>
                  <w:marTop w:val="0"/>
                  <w:marBottom w:val="0"/>
                  <w:divBdr>
                    <w:top w:val="none" w:sz="0" w:space="0" w:color="auto"/>
                    <w:left w:val="none" w:sz="0" w:space="0" w:color="auto"/>
                    <w:bottom w:val="none" w:sz="0" w:space="0" w:color="auto"/>
                    <w:right w:val="none" w:sz="0" w:space="0" w:color="auto"/>
                  </w:divBdr>
                  <w:divsChild>
                    <w:div w:id="1400177838">
                      <w:marLeft w:val="0"/>
                      <w:marRight w:val="0"/>
                      <w:marTop w:val="0"/>
                      <w:marBottom w:val="0"/>
                      <w:divBdr>
                        <w:top w:val="none" w:sz="0" w:space="0" w:color="auto"/>
                        <w:left w:val="none" w:sz="0" w:space="0" w:color="auto"/>
                        <w:bottom w:val="none" w:sz="0" w:space="0" w:color="auto"/>
                        <w:right w:val="none" w:sz="0" w:space="0" w:color="auto"/>
                      </w:divBdr>
                    </w:div>
                  </w:divsChild>
                </w:div>
                <w:div w:id="567570435">
                  <w:marLeft w:val="0"/>
                  <w:marRight w:val="0"/>
                  <w:marTop w:val="0"/>
                  <w:marBottom w:val="0"/>
                  <w:divBdr>
                    <w:top w:val="none" w:sz="0" w:space="0" w:color="auto"/>
                    <w:left w:val="none" w:sz="0" w:space="0" w:color="auto"/>
                    <w:bottom w:val="none" w:sz="0" w:space="0" w:color="auto"/>
                    <w:right w:val="none" w:sz="0" w:space="0" w:color="auto"/>
                  </w:divBdr>
                  <w:divsChild>
                    <w:div w:id="114062648">
                      <w:marLeft w:val="0"/>
                      <w:marRight w:val="0"/>
                      <w:marTop w:val="0"/>
                      <w:marBottom w:val="0"/>
                      <w:divBdr>
                        <w:top w:val="none" w:sz="0" w:space="0" w:color="auto"/>
                        <w:left w:val="none" w:sz="0" w:space="0" w:color="auto"/>
                        <w:bottom w:val="none" w:sz="0" w:space="0" w:color="auto"/>
                        <w:right w:val="none" w:sz="0" w:space="0" w:color="auto"/>
                      </w:divBdr>
                    </w:div>
                  </w:divsChild>
                </w:div>
                <w:div w:id="622463794">
                  <w:marLeft w:val="0"/>
                  <w:marRight w:val="0"/>
                  <w:marTop w:val="0"/>
                  <w:marBottom w:val="0"/>
                  <w:divBdr>
                    <w:top w:val="none" w:sz="0" w:space="0" w:color="auto"/>
                    <w:left w:val="none" w:sz="0" w:space="0" w:color="auto"/>
                    <w:bottom w:val="none" w:sz="0" w:space="0" w:color="auto"/>
                    <w:right w:val="none" w:sz="0" w:space="0" w:color="auto"/>
                  </w:divBdr>
                  <w:divsChild>
                    <w:div w:id="2061124260">
                      <w:marLeft w:val="0"/>
                      <w:marRight w:val="0"/>
                      <w:marTop w:val="0"/>
                      <w:marBottom w:val="0"/>
                      <w:divBdr>
                        <w:top w:val="none" w:sz="0" w:space="0" w:color="auto"/>
                        <w:left w:val="none" w:sz="0" w:space="0" w:color="auto"/>
                        <w:bottom w:val="none" w:sz="0" w:space="0" w:color="auto"/>
                        <w:right w:val="none" w:sz="0" w:space="0" w:color="auto"/>
                      </w:divBdr>
                    </w:div>
                  </w:divsChild>
                </w:div>
                <w:div w:id="907223681">
                  <w:marLeft w:val="0"/>
                  <w:marRight w:val="0"/>
                  <w:marTop w:val="0"/>
                  <w:marBottom w:val="0"/>
                  <w:divBdr>
                    <w:top w:val="none" w:sz="0" w:space="0" w:color="auto"/>
                    <w:left w:val="none" w:sz="0" w:space="0" w:color="auto"/>
                    <w:bottom w:val="none" w:sz="0" w:space="0" w:color="auto"/>
                    <w:right w:val="none" w:sz="0" w:space="0" w:color="auto"/>
                  </w:divBdr>
                  <w:divsChild>
                    <w:div w:id="1301114222">
                      <w:marLeft w:val="0"/>
                      <w:marRight w:val="0"/>
                      <w:marTop w:val="0"/>
                      <w:marBottom w:val="0"/>
                      <w:divBdr>
                        <w:top w:val="none" w:sz="0" w:space="0" w:color="auto"/>
                        <w:left w:val="none" w:sz="0" w:space="0" w:color="auto"/>
                        <w:bottom w:val="none" w:sz="0" w:space="0" w:color="auto"/>
                        <w:right w:val="none" w:sz="0" w:space="0" w:color="auto"/>
                      </w:divBdr>
                    </w:div>
                  </w:divsChild>
                </w:div>
                <w:div w:id="927540628">
                  <w:marLeft w:val="0"/>
                  <w:marRight w:val="0"/>
                  <w:marTop w:val="0"/>
                  <w:marBottom w:val="0"/>
                  <w:divBdr>
                    <w:top w:val="none" w:sz="0" w:space="0" w:color="auto"/>
                    <w:left w:val="none" w:sz="0" w:space="0" w:color="auto"/>
                    <w:bottom w:val="none" w:sz="0" w:space="0" w:color="auto"/>
                    <w:right w:val="none" w:sz="0" w:space="0" w:color="auto"/>
                  </w:divBdr>
                  <w:divsChild>
                    <w:div w:id="743331894">
                      <w:marLeft w:val="0"/>
                      <w:marRight w:val="0"/>
                      <w:marTop w:val="0"/>
                      <w:marBottom w:val="0"/>
                      <w:divBdr>
                        <w:top w:val="none" w:sz="0" w:space="0" w:color="auto"/>
                        <w:left w:val="none" w:sz="0" w:space="0" w:color="auto"/>
                        <w:bottom w:val="none" w:sz="0" w:space="0" w:color="auto"/>
                        <w:right w:val="none" w:sz="0" w:space="0" w:color="auto"/>
                      </w:divBdr>
                    </w:div>
                  </w:divsChild>
                </w:div>
                <w:div w:id="936794395">
                  <w:marLeft w:val="0"/>
                  <w:marRight w:val="0"/>
                  <w:marTop w:val="0"/>
                  <w:marBottom w:val="0"/>
                  <w:divBdr>
                    <w:top w:val="none" w:sz="0" w:space="0" w:color="auto"/>
                    <w:left w:val="none" w:sz="0" w:space="0" w:color="auto"/>
                    <w:bottom w:val="none" w:sz="0" w:space="0" w:color="auto"/>
                    <w:right w:val="none" w:sz="0" w:space="0" w:color="auto"/>
                  </w:divBdr>
                  <w:divsChild>
                    <w:div w:id="702443012">
                      <w:marLeft w:val="0"/>
                      <w:marRight w:val="0"/>
                      <w:marTop w:val="0"/>
                      <w:marBottom w:val="0"/>
                      <w:divBdr>
                        <w:top w:val="none" w:sz="0" w:space="0" w:color="auto"/>
                        <w:left w:val="none" w:sz="0" w:space="0" w:color="auto"/>
                        <w:bottom w:val="none" w:sz="0" w:space="0" w:color="auto"/>
                        <w:right w:val="none" w:sz="0" w:space="0" w:color="auto"/>
                      </w:divBdr>
                    </w:div>
                  </w:divsChild>
                </w:div>
                <w:div w:id="948699679">
                  <w:marLeft w:val="0"/>
                  <w:marRight w:val="0"/>
                  <w:marTop w:val="0"/>
                  <w:marBottom w:val="0"/>
                  <w:divBdr>
                    <w:top w:val="none" w:sz="0" w:space="0" w:color="auto"/>
                    <w:left w:val="none" w:sz="0" w:space="0" w:color="auto"/>
                    <w:bottom w:val="none" w:sz="0" w:space="0" w:color="auto"/>
                    <w:right w:val="none" w:sz="0" w:space="0" w:color="auto"/>
                  </w:divBdr>
                  <w:divsChild>
                    <w:div w:id="1459570020">
                      <w:marLeft w:val="0"/>
                      <w:marRight w:val="0"/>
                      <w:marTop w:val="0"/>
                      <w:marBottom w:val="0"/>
                      <w:divBdr>
                        <w:top w:val="none" w:sz="0" w:space="0" w:color="auto"/>
                        <w:left w:val="none" w:sz="0" w:space="0" w:color="auto"/>
                        <w:bottom w:val="none" w:sz="0" w:space="0" w:color="auto"/>
                        <w:right w:val="none" w:sz="0" w:space="0" w:color="auto"/>
                      </w:divBdr>
                    </w:div>
                  </w:divsChild>
                </w:div>
                <w:div w:id="967512722">
                  <w:marLeft w:val="0"/>
                  <w:marRight w:val="0"/>
                  <w:marTop w:val="0"/>
                  <w:marBottom w:val="0"/>
                  <w:divBdr>
                    <w:top w:val="none" w:sz="0" w:space="0" w:color="auto"/>
                    <w:left w:val="none" w:sz="0" w:space="0" w:color="auto"/>
                    <w:bottom w:val="none" w:sz="0" w:space="0" w:color="auto"/>
                    <w:right w:val="none" w:sz="0" w:space="0" w:color="auto"/>
                  </w:divBdr>
                  <w:divsChild>
                    <w:div w:id="352612048">
                      <w:marLeft w:val="0"/>
                      <w:marRight w:val="0"/>
                      <w:marTop w:val="0"/>
                      <w:marBottom w:val="0"/>
                      <w:divBdr>
                        <w:top w:val="none" w:sz="0" w:space="0" w:color="auto"/>
                        <w:left w:val="none" w:sz="0" w:space="0" w:color="auto"/>
                        <w:bottom w:val="none" w:sz="0" w:space="0" w:color="auto"/>
                        <w:right w:val="none" w:sz="0" w:space="0" w:color="auto"/>
                      </w:divBdr>
                    </w:div>
                  </w:divsChild>
                </w:div>
                <w:div w:id="994140495">
                  <w:marLeft w:val="0"/>
                  <w:marRight w:val="0"/>
                  <w:marTop w:val="0"/>
                  <w:marBottom w:val="0"/>
                  <w:divBdr>
                    <w:top w:val="none" w:sz="0" w:space="0" w:color="auto"/>
                    <w:left w:val="none" w:sz="0" w:space="0" w:color="auto"/>
                    <w:bottom w:val="none" w:sz="0" w:space="0" w:color="auto"/>
                    <w:right w:val="none" w:sz="0" w:space="0" w:color="auto"/>
                  </w:divBdr>
                  <w:divsChild>
                    <w:div w:id="1953710533">
                      <w:marLeft w:val="0"/>
                      <w:marRight w:val="0"/>
                      <w:marTop w:val="0"/>
                      <w:marBottom w:val="0"/>
                      <w:divBdr>
                        <w:top w:val="none" w:sz="0" w:space="0" w:color="auto"/>
                        <w:left w:val="none" w:sz="0" w:space="0" w:color="auto"/>
                        <w:bottom w:val="none" w:sz="0" w:space="0" w:color="auto"/>
                        <w:right w:val="none" w:sz="0" w:space="0" w:color="auto"/>
                      </w:divBdr>
                    </w:div>
                  </w:divsChild>
                </w:div>
                <w:div w:id="1015498747">
                  <w:marLeft w:val="0"/>
                  <w:marRight w:val="0"/>
                  <w:marTop w:val="0"/>
                  <w:marBottom w:val="0"/>
                  <w:divBdr>
                    <w:top w:val="none" w:sz="0" w:space="0" w:color="auto"/>
                    <w:left w:val="none" w:sz="0" w:space="0" w:color="auto"/>
                    <w:bottom w:val="none" w:sz="0" w:space="0" w:color="auto"/>
                    <w:right w:val="none" w:sz="0" w:space="0" w:color="auto"/>
                  </w:divBdr>
                  <w:divsChild>
                    <w:div w:id="1725907701">
                      <w:marLeft w:val="0"/>
                      <w:marRight w:val="0"/>
                      <w:marTop w:val="0"/>
                      <w:marBottom w:val="0"/>
                      <w:divBdr>
                        <w:top w:val="none" w:sz="0" w:space="0" w:color="auto"/>
                        <w:left w:val="none" w:sz="0" w:space="0" w:color="auto"/>
                        <w:bottom w:val="none" w:sz="0" w:space="0" w:color="auto"/>
                        <w:right w:val="none" w:sz="0" w:space="0" w:color="auto"/>
                      </w:divBdr>
                    </w:div>
                  </w:divsChild>
                </w:div>
                <w:div w:id="1079063862">
                  <w:marLeft w:val="0"/>
                  <w:marRight w:val="0"/>
                  <w:marTop w:val="0"/>
                  <w:marBottom w:val="0"/>
                  <w:divBdr>
                    <w:top w:val="none" w:sz="0" w:space="0" w:color="auto"/>
                    <w:left w:val="none" w:sz="0" w:space="0" w:color="auto"/>
                    <w:bottom w:val="none" w:sz="0" w:space="0" w:color="auto"/>
                    <w:right w:val="none" w:sz="0" w:space="0" w:color="auto"/>
                  </w:divBdr>
                  <w:divsChild>
                    <w:div w:id="881750386">
                      <w:marLeft w:val="0"/>
                      <w:marRight w:val="0"/>
                      <w:marTop w:val="0"/>
                      <w:marBottom w:val="0"/>
                      <w:divBdr>
                        <w:top w:val="none" w:sz="0" w:space="0" w:color="auto"/>
                        <w:left w:val="none" w:sz="0" w:space="0" w:color="auto"/>
                        <w:bottom w:val="none" w:sz="0" w:space="0" w:color="auto"/>
                        <w:right w:val="none" w:sz="0" w:space="0" w:color="auto"/>
                      </w:divBdr>
                    </w:div>
                  </w:divsChild>
                </w:div>
                <w:div w:id="1080904619">
                  <w:marLeft w:val="0"/>
                  <w:marRight w:val="0"/>
                  <w:marTop w:val="0"/>
                  <w:marBottom w:val="0"/>
                  <w:divBdr>
                    <w:top w:val="none" w:sz="0" w:space="0" w:color="auto"/>
                    <w:left w:val="none" w:sz="0" w:space="0" w:color="auto"/>
                    <w:bottom w:val="none" w:sz="0" w:space="0" w:color="auto"/>
                    <w:right w:val="none" w:sz="0" w:space="0" w:color="auto"/>
                  </w:divBdr>
                  <w:divsChild>
                    <w:div w:id="272635230">
                      <w:marLeft w:val="0"/>
                      <w:marRight w:val="0"/>
                      <w:marTop w:val="0"/>
                      <w:marBottom w:val="0"/>
                      <w:divBdr>
                        <w:top w:val="none" w:sz="0" w:space="0" w:color="auto"/>
                        <w:left w:val="none" w:sz="0" w:space="0" w:color="auto"/>
                        <w:bottom w:val="none" w:sz="0" w:space="0" w:color="auto"/>
                        <w:right w:val="none" w:sz="0" w:space="0" w:color="auto"/>
                      </w:divBdr>
                    </w:div>
                  </w:divsChild>
                </w:div>
                <w:div w:id="1088771328">
                  <w:marLeft w:val="0"/>
                  <w:marRight w:val="0"/>
                  <w:marTop w:val="0"/>
                  <w:marBottom w:val="0"/>
                  <w:divBdr>
                    <w:top w:val="none" w:sz="0" w:space="0" w:color="auto"/>
                    <w:left w:val="none" w:sz="0" w:space="0" w:color="auto"/>
                    <w:bottom w:val="none" w:sz="0" w:space="0" w:color="auto"/>
                    <w:right w:val="none" w:sz="0" w:space="0" w:color="auto"/>
                  </w:divBdr>
                  <w:divsChild>
                    <w:div w:id="351878487">
                      <w:marLeft w:val="0"/>
                      <w:marRight w:val="0"/>
                      <w:marTop w:val="0"/>
                      <w:marBottom w:val="0"/>
                      <w:divBdr>
                        <w:top w:val="none" w:sz="0" w:space="0" w:color="auto"/>
                        <w:left w:val="none" w:sz="0" w:space="0" w:color="auto"/>
                        <w:bottom w:val="none" w:sz="0" w:space="0" w:color="auto"/>
                        <w:right w:val="none" w:sz="0" w:space="0" w:color="auto"/>
                      </w:divBdr>
                    </w:div>
                  </w:divsChild>
                </w:div>
                <w:div w:id="1094669451">
                  <w:marLeft w:val="0"/>
                  <w:marRight w:val="0"/>
                  <w:marTop w:val="0"/>
                  <w:marBottom w:val="0"/>
                  <w:divBdr>
                    <w:top w:val="none" w:sz="0" w:space="0" w:color="auto"/>
                    <w:left w:val="none" w:sz="0" w:space="0" w:color="auto"/>
                    <w:bottom w:val="none" w:sz="0" w:space="0" w:color="auto"/>
                    <w:right w:val="none" w:sz="0" w:space="0" w:color="auto"/>
                  </w:divBdr>
                  <w:divsChild>
                    <w:div w:id="1101804376">
                      <w:marLeft w:val="0"/>
                      <w:marRight w:val="0"/>
                      <w:marTop w:val="0"/>
                      <w:marBottom w:val="0"/>
                      <w:divBdr>
                        <w:top w:val="none" w:sz="0" w:space="0" w:color="auto"/>
                        <w:left w:val="none" w:sz="0" w:space="0" w:color="auto"/>
                        <w:bottom w:val="none" w:sz="0" w:space="0" w:color="auto"/>
                        <w:right w:val="none" w:sz="0" w:space="0" w:color="auto"/>
                      </w:divBdr>
                    </w:div>
                  </w:divsChild>
                </w:div>
                <w:div w:id="1120683219">
                  <w:marLeft w:val="0"/>
                  <w:marRight w:val="0"/>
                  <w:marTop w:val="0"/>
                  <w:marBottom w:val="0"/>
                  <w:divBdr>
                    <w:top w:val="none" w:sz="0" w:space="0" w:color="auto"/>
                    <w:left w:val="none" w:sz="0" w:space="0" w:color="auto"/>
                    <w:bottom w:val="none" w:sz="0" w:space="0" w:color="auto"/>
                    <w:right w:val="none" w:sz="0" w:space="0" w:color="auto"/>
                  </w:divBdr>
                  <w:divsChild>
                    <w:div w:id="1577326772">
                      <w:marLeft w:val="0"/>
                      <w:marRight w:val="0"/>
                      <w:marTop w:val="0"/>
                      <w:marBottom w:val="0"/>
                      <w:divBdr>
                        <w:top w:val="none" w:sz="0" w:space="0" w:color="auto"/>
                        <w:left w:val="none" w:sz="0" w:space="0" w:color="auto"/>
                        <w:bottom w:val="none" w:sz="0" w:space="0" w:color="auto"/>
                        <w:right w:val="none" w:sz="0" w:space="0" w:color="auto"/>
                      </w:divBdr>
                    </w:div>
                  </w:divsChild>
                </w:div>
                <w:div w:id="1163007560">
                  <w:marLeft w:val="0"/>
                  <w:marRight w:val="0"/>
                  <w:marTop w:val="0"/>
                  <w:marBottom w:val="0"/>
                  <w:divBdr>
                    <w:top w:val="none" w:sz="0" w:space="0" w:color="auto"/>
                    <w:left w:val="none" w:sz="0" w:space="0" w:color="auto"/>
                    <w:bottom w:val="none" w:sz="0" w:space="0" w:color="auto"/>
                    <w:right w:val="none" w:sz="0" w:space="0" w:color="auto"/>
                  </w:divBdr>
                  <w:divsChild>
                    <w:div w:id="1078592834">
                      <w:marLeft w:val="0"/>
                      <w:marRight w:val="0"/>
                      <w:marTop w:val="0"/>
                      <w:marBottom w:val="0"/>
                      <w:divBdr>
                        <w:top w:val="none" w:sz="0" w:space="0" w:color="auto"/>
                        <w:left w:val="none" w:sz="0" w:space="0" w:color="auto"/>
                        <w:bottom w:val="none" w:sz="0" w:space="0" w:color="auto"/>
                        <w:right w:val="none" w:sz="0" w:space="0" w:color="auto"/>
                      </w:divBdr>
                    </w:div>
                  </w:divsChild>
                </w:div>
                <w:div w:id="1171028103">
                  <w:marLeft w:val="0"/>
                  <w:marRight w:val="0"/>
                  <w:marTop w:val="0"/>
                  <w:marBottom w:val="0"/>
                  <w:divBdr>
                    <w:top w:val="none" w:sz="0" w:space="0" w:color="auto"/>
                    <w:left w:val="none" w:sz="0" w:space="0" w:color="auto"/>
                    <w:bottom w:val="none" w:sz="0" w:space="0" w:color="auto"/>
                    <w:right w:val="none" w:sz="0" w:space="0" w:color="auto"/>
                  </w:divBdr>
                  <w:divsChild>
                    <w:div w:id="1583568670">
                      <w:marLeft w:val="0"/>
                      <w:marRight w:val="0"/>
                      <w:marTop w:val="0"/>
                      <w:marBottom w:val="0"/>
                      <w:divBdr>
                        <w:top w:val="none" w:sz="0" w:space="0" w:color="auto"/>
                        <w:left w:val="none" w:sz="0" w:space="0" w:color="auto"/>
                        <w:bottom w:val="none" w:sz="0" w:space="0" w:color="auto"/>
                        <w:right w:val="none" w:sz="0" w:space="0" w:color="auto"/>
                      </w:divBdr>
                    </w:div>
                  </w:divsChild>
                </w:div>
                <w:div w:id="1248466113">
                  <w:marLeft w:val="0"/>
                  <w:marRight w:val="0"/>
                  <w:marTop w:val="0"/>
                  <w:marBottom w:val="0"/>
                  <w:divBdr>
                    <w:top w:val="none" w:sz="0" w:space="0" w:color="auto"/>
                    <w:left w:val="none" w:sz="0" w:space="0" w:color="auto"/>
                    <w:bottom w:val="none" w:sz="0" w:space="0" w:color="auto"/>
                    <w:right w:val="none" w:sz="0" w:space="0" w:color="auto"/>
                  </w:divBdr>
                  <w:divsChild>
                    <w:div w:id="1768190969">
                      <w:marLeft w:val="0"/>
                      <w:marRight w:val="0"/>
                      <w:marTop w:val="0"/>
                      <w:marBottom w:val="0"/>
                      <w:divBdr>
                        <w:top w:val="none" w:sz="0" w:space="0" w:color="auto"/>
                        <w:left w:val="none" w:sz="0" w:space="0" w:color="auto"/>
                        <w:bottom w:val="none" w:sz="0" w:space="0" w:color="auto"/>
                        <w:right w:val="none" w:sz="0" w:space="0" w:color="auto"/>
                      </w:divBdr>
                    </w:div>
                  </w:divsChild>
                </w:div>
                <w:div w:id="1279606211">
                  <w:marLeft w:val="0"/>
                  <w:marRight w:val="0"/>
                  <w:marTop w:val="0"/>
                  <w:marBottom w:val="0"/>
                  <w:divBdr>
                    <w:top w:val="none" w:sz="0" w:space="0" w:color="auto"/>
                    <w:left w:val="none" w:sz="0" w:space="0" w:color="auto"/>
                    <w:bottom w:val="none" w:sz="0" w:space="0" w:color="auto"/>
                    <w:right w:val="none" w:sz="0" w:space="0" w:color="auto"/>
                  </w:divBdr>
                  <w:divsChild>
                    <w:div w:id="180632542">
                      <w:marLeft w:val="0"/>
                      <w:marRight w:val="0"/>
                      <w:marTop w:val="0"/>
                      <w:marBottom w:val="0"/>
                      <w:divBdr>
                        <w:top w:val="none" w:sz="0" w:space="0" w:color="auto"/>
                        <w:left w:val="none" w:sz="0" w:space="0" w:color="auto"/>
                        <w:bottom w:val="none" w:sz="0" w:space="0" w:color="auto"/>
                        <w:right w:val="none" w:sz="0" w:space="0" w:color="auto"/>
                      </w:divBdr>
                    </w:div>
                  </w:divsChild>
                </w:div>
                <w:div w:id="1282147726">
                  <w:marLeft w:val="0"/>
                  <w:marRight w:val="0"/>
                  <w:marTop w:val="0"/>
                  <w:marBottom w:val="0"/>
                  <w:divBdr>
                    <w:top w:val="none" w:sz="0" w:space="0" w:color="auto"/>
                    <w:left w:val="none" w:sz="0" w:space="0" w:color="auto"/>
                    <w:bottom w:val="none" w:sz="0" w:space="0" w:color="auto"/>
                    <w:right w:val="none" w:sz="0" w:space="0" w:color="auto"/>
                  </w:divBdr>
                  <w:divsChild>
                    <w:div w:id="1963731402">
                      <w:marLeft w:val="0"/>
                      <w:marRight w:val="0"/>
                      <w:marTop w:val="0"/>
                      <w:marBottom w:val="0"/>
                      <w:divBdr>
                        <w:top w:val="none" w:sz="0" w:space="0" w:color="auto"/>
                        <w:left w:val="none" w:sz="0" w:space="0" w:color="auto"/>
                        <w:bottom w:val="none" w:sz="0" w:space="0" w:color="auto"/>
                        <w:right w:val="none" w:sz="0" w:space="0" w:color="auto"/>
                      </w:divBdr>
                    </w:div>
                  </w:divsChild>
                </w:div>
                <w:div w:id="1297643997">
                  <w:marLeft w:val="0"/>
                  <w:marRight w:val="0"/>
                  <w:marTop w:val="0"/>
                  <w:marBottom w:val="0"/>
                  <w:divBdr>
                    <w:top w:val="none" w:sz="0" w:space="0" w:color="auto"/>
                    <w:left w:val="none" w:sz="0" w:space="0" w:color="auto"/>
                    <w:bottom w:val="none" w:sz="0" w:space="0" w:color="auto"/>
                    <w:right w:val="none" w:sz="0" w:space="0" w:color="auto"/>
                  </w:divBdr>
                  <w:divsChild>
                    <w:div w:id="1927766795">
                      <w:marLeft w:val="0"/>
                      <w:marRight w:val="0"/>
                      <w:marTop w:val="0"/>
                      <w:marBottom w:val="0"/>
                      <w:divBdr>
                        <w:top w:val="none" w:sz="0" w:space="0" w:color="auto"/>
                        <w:left w:val="none" w:sz="0" w:space="0" w:color="auto"/>
                        <w:bottom w:val="none" w:sz="0" w:space="0" w:color="auto"/>
                        <w:right w:val="none" w:sz="0" w:space="0" w:color="auto"/>
                      </w:divBdr>
                    </w:div>
                  </w:divsChild>
                </w:div>
                <w:div w:id="1360546296">
                  <w:marLeft w:val="0"/>
                  <w:marRight w:val="0"/>
                  <w:marTop w:val="0"/>
                  <w:marBottom w:val="0"/>
                  <w:divBdr>
                    <w:top w:val="none" w:sz="0" w:space="0" w:color="auto"/>
                    <w:left w:val="none" w:sz="0" w:space="0" w:color="auto"/>
                    <w:bottom w:val="none" w:sz="0" w:space="0" w:color="auto"/>
                    <w:right w:val="none" w:sz="0" w:space="0" w:color="auto"/>
                  </w:divBdr>
                  <w:divsChild>
                    <w:div w:id="425810525">
                      <w:marLeft w:val="0"/>
                      <w:marRight w:val="0"/>
                      <w:marTop w:val="0"/>
                      <w:marBottom w:val="0"/>
                      <w:divBdr>
                        <w:top w:val="none" w:sz="0" w:space="0" w:color="auto"/>
                        <w:left w:val="none" w:sz="0" w:space="0" w:color="auto"/>
                        <w:bottom w:val="none" w:sz="0" w:space="0" w:color="auto"/>
                        <w:right w:val="none" w:sz="0" w:space="0" w:color="auto"/>
                      </w:divBdr>
                    </w:div>
                  </w:divsChild>
                </w:div>
                <w:div w:id="1402487114">
                  <w:marLeft w:val="0"/>
                  <w:marRight w:val="0"/>
                  <w:marTop w:val="0"/>
                  <w:marBottom w:val="0"/>
                  <w:divBdr>
                    <w:top w:val="none" w:sz="0" w:space="0" w:color="auto"/>
                    <w:left w:val="none" w:sz="0" w:space="0" w:color="auto"/>
                    <w:bottom w:val="none" w:sz="0" w:space="0" w:color="auto"/>
                    <w:right w:val="none" w:sz="0" w:space="0" w:color="auto"/>
                  </w:divBdr>
                  <w:divsChild>
                    <w:div w:id="302123801">
                      <w:marLeft w:val="0"/>
                      <w:marRight w:val="0"/>
                      <w:marTop w:val="0"/>
                      <w:marBottom w:val="0"/>
                      <w:divBdr>
                        <w:top w:val="none" w:sz="0" w:space="0" w:color="auto"/>
                        <w:left w:val="none" w:sz="0" w:space="0" w:color="auto"/>
                        <w:bottom w:val="none" w:sz="0" w:space="0" w:color="auto"/>
                        <w:right w:val="none" w:sz="0" w:space="0" w:color="auto"/>
                      </w:divBdr>
                    </w:div>
                  </w:divsChild>
                </w:div>
                <w:div w:id="1567840468">
                  <w:marLeft w:val="0"/>
                  <w:marRight w:val="0"/>
                  <w:marTop w:val="0"/>
                  <w:marBottom w:val="0"/>
                  <w:divBdr>
                    <w:top w:val="none" w:sz="0" w:space="0" w:color="auto"/>
                    <w:left w:val="none" w:sz="0" w:space="0" w:color="auto"/>
                    <w:bottom w:val="none" w:sz="0" w:space="0" w:color="auto"/>
                    <w:right w:val="none" w:sz="0" w:space="0" w:color="auto"/>
                  </w:divBdr>
                  <w:divsChild>
                    <w:div w:id="932008621">
                      <w:marLeft w:val="0"/>
                      <w:marRight w:val="0"/>
                      <w:marTop w:val="0"/>
                      <w:marBottom w:val="0"/>
                      <w:divBdr>
                        <w:top w:val="none" w:sz="0" w:space="0" w:color="auto"/>
                        <w:left w:val="none" w:sz="0" w:space="0" w:color="auto"/>
                        <w:bottom w:val="none" w:sz="0" w:space="0" w:color="auto"/>
                        <w:right w:val="none" w:sz="0" w:space="0" w:color="auto"/>
                      </w:divBdr>
                    </w:div>
                  </w:divsChild>
                </w:div>
                <w:div w:id="1574312477">
                  <w:marLeft w:val="0"/>
                  <w:marRight w:val="0"/>
                  <w:marTop w:val="0"/>
                  <w:marBottom w:val="0"/>
                  <w:divBdr>
                    <w:top w:val="none" w:sz="0" w:space="0" w:color="auto"/>
                    <w:left w:val="none" w:sz="0" w:space="0" w:color="auto"/>
                    <w:bottom w:val="none" w:sz="0" w:space="0" w:color="auto"/>
                    <w:right w:val="none" w:sz="0" w:space="0" w:color="auto"/>
                  </w:divBdr>
                  <w:divsChild>
                    <w:div w:id="169759325">
                      <w:marLeft w:val="0"/>
                      <w:marRight w:val="0"/>
                      <w:marTop w:val="0"/>
                      <w:marBottom w:val="0"/>
                      <w:divBdr>
                        <w:top w:val="none" w:sz="0" w:space="0" w:color="auto"/>
                        <w:left w:val="none" w:sz="0" w:space="0" w:color="auto"/>
                        <w:bottom w:val="none" w:sz="0" w:space="0" w:color="auto"/>
                        <w:right w:val="none" w:sz="0" w:space="0" w:color="auto"/>
                      </w:divBdr>
                    </w:div>
                  </w:divsChild>
                </w:div>
                <w:div w:id="1614678214">
                  <w:marLeft w:val="0"/>
                  <w:marRight w:val="0"/>
                  <w:marTop w:val="0"/>
                  <w:marBottom w:val="0"/>
                  <w:divBdr>
                    <w:top w:val="none" w:sz="0" w:space="0" w:color="auto"/>
                    <w:left w:val="none" w:sz="0" w:space="0" w:color="auto"/>
                    <w:bottom w:val="none" w:sz="0" w:space="0" w:color="auto"/>
                    <w:right w:val="none" w:sz="0" w:space="0" w:color="auto"/>
                  </w:divBdr>
                  <w:divsChild>
                    <w:div w:id="1159080765">
                      <w:marLeft w:val="0"/>
                      <w:marRight w:val="0"/>
                      <w:marTop w:val="0"/>
                      <w:marBottom w:val="0"/>
                      <w:divBdr>
                        <w:top w:val="none" w:sz="0" w:space="0" w:color="auto"/>
                        <w:left w:val="none" w:sz="0" w:space="0" w:color="auto"/>
                        <w:bottom w:val="none" w:sz="0" w:space="0" w:color="auto"/>
                        <w:right w:val="none" w:sz="0" w:space="0" w:color="auto"/>
                      </w:divBdr>
                    </w:div>
                  </w:divsChild>
                </w:div>
                <w:div w:id="1621302932">
                  <w:marLeft w:val="0"/>
                  <w:marRight w:val="0"/>
                  <w:marTop w:val="0"/>
                  <w:marBottom w:val="0"/>
                  <w:divBdr>
                    <w:top w:val="none" w:sz="0" w:space="0" w:color="auto"/>
                    <w:left w:val="none" w:sz="0" w:space="0" w:color="auto"/>
                    <w:bottom w:val="none" w:sz="0" w:space="0" w:color="auto"/>
                    <w:right w:val="none" w:sz="0" w:space="0" w:color="auto"/>
                  </w:divBdr>
                  <w:divsChild>
                    <w:div w:id="2067140848">
                      <w:marLeft w:val="0"/>
                      <w:marRight w:val="0"/>
                      <w:marTop w:val="0"/>
                      <w:marBottom w:val="0"/>
                      <w:divBdr>
                        <w:top w:val="none" w:sz="0" w:space="0" w:color="auto"/>
                        <w:left w:val="none" w:sz="0" w:space="0" w:color="auto"/>
                        <w:bottom w:val="none" w:sz="0" w:space="0" w:color="auto"/>
                        <w:right w:val="none" w:sz="0" w:space="0" w:color="auto"/>
                      </w:divBdr>
                    </w:div>
                  </w:divsChild>
                </w:div>
                <w:div w:id="1651863511">
                  <w:marLeft w:val="0"/>
                  <w:marRight w:val="0"/>
                  <w:marTop w:val="0"/>
                  <w:marBottom w:val="0"/>
                  <w:divBdr>
                    <w:top w:val="none" w:sz="0" w:space="0" w:color="auto"/>
                    <w:left w:val="none" w:sz="0" w:space="0" w:color="auto"/>
                    <w:bottom w:val="none" w:sz="0" w:space="0" w:color="auto"/>
                    <w:right w:val="none" w:sz="0" w:space="0" w:color="auto"/>
                  </w:divBdr>
                  <w:divsChild>
                    <w:div w:id="884097024">
                      <w:marLeft w:val="0"/>
                      <w:marRight w:val="0"/>
                      <w:marTop w:val="0"/>
                      <w:marBottom w:val="0"/>
                      <w:divBdr>
                        <w:top w:val="none" w:sz="0" w:space="0" w:color="auto"/>
                        <w:left w:val="none" w:sz="0" w:space="0" w:color="auto"/>
                        <w:bottom w:val="none" w:sz="0" w:space="0" w:color="auto"/>
                        <w:right w:val="none" w:sz="0" w:space="0" w:color="auto"/>
                      </w:divBdr>
                    </w:div>
                  </w:divsChild>
                </w:div>
                <w:div w:id="1671442427">
                  <w:marLeft w:val="0"/>
                  <w:marRight w:val="0"/>
                  <w:marTop w:val="0"/>
                  <w:marBottom w:val="0"/>
                  <w:divBdr>
                    <w:top w:val="none" w:sz="0" w:space="0" w:color="auto"/>
                    <w:left w:val="none" w:sz="0" w:space="0" w:color="auto"/>
                    <w:bottom w:val="none" w:sz="0" w:space="0" w:color="auto"/>
                    <w:right w:val="none" w:sz="0" w:space="0" w:color="auto"/>
                  </w:divBdr>
                  <w:divsChild>
                    <w:div w:id="1905984932">
                      <w:marLeft w:val="0"/>
                      <w:marRight w:val="0"/>
                      <w:marTop w:val="0"/>
                      <w:marBottom w:val="0"/>
                      <w:divBdr>
                        <w:top w:val="none" w:sz="0" w:space="0" w:color="auto"/>
                        <w:left w:val="none" w:sz="0" w:space="0" w:color="auto"/>
                        <w:bottom w:val="none" w:sz="0" w:space="0" w:color="auto"/>
                        <w:right w:val="none" w:sz="0" w:space="0" w:color="auto"/>
                      </w:divBdr>
                    </w:div>
                  </w:divsChild>
                </w:div>
                <w:div w:id="1680039858">
                  <w:marLeft w:val="0"/>
                  <w:marRight w:val="0"/>
                  <w:marTop w:val="0"/>
                  <w:marBottom w:val="0"/>
                  <w:divBdr>
                    <w:top w:val="none" w:sz="0" w:space="0" w:color="auto"/>
                    <w:left w:val="none" w:sz="0" w:space="0" w:color="auto"/>
                    <w:bottom w:val="none" w:sz="0" w:space="0" w:color="auto"/>
                    <w:right w:val="none" w:sz="0" w:space="0" w:color="auto"/>
                  </w:divBdr>
                  <w:divsChild>
                    <w:div w:id="1652442860">
                      <w:marLeft w:val="0"/>
                      <w:marRight w:val="0"/>
                      <w:marTop w:val="0"/>
                      <w:marBottom w:val="0"/>
                      <w:divBdr>
                        <w:top w:val="none" w:sz="0" w:space="0" w:color="auto"/>
                        <w:left w:val="none" w:sz="0" w:space="0" w:color="auto"/>
                        <w:bottom w:val="none" w:sz="0" w:space="0" w:color="auto"/>
                        <w:right w:val="none" w:sz="0" w:space="0" w:color="auto"/>
                      </w:divBdr>
                    </w:div>
                  </w:divsChild>
                </w:div>
                <w:div w:id="1683506942">
                  <w:marLeft w:val="0"/>
                  <w:marRight w:val="0"/>
                  <w:marTop w:val="0"/>
                  <w:marBottom w:val="0"/>
                  <w:divBdr>
                    <w:top w:val="none" w:sz="0" w:space="0" w:color="auto"/>
                    <w:left w:val="none" w:sz="0" w:space="0" w:color="auto"/>
                    <w:bottom w:val="none" w:sz="0" w:space="0" w:color="auto"/>
                    <w:right w:val="none" w:sz="0" w:space="0" w:color="auto"/>
                  </w:divBdr>
                  <w:divsChild>
                    <w:div w:id="1219708211">
                      <w:marLeft w:val="0"/>
                      <w:marRight w:val="0"/>
                      <w:marTop w:val="0"/>
                      <w:marBottom w:val="0"/>
                      <w:divBdr>
                        <w:top w:val="none" w:sz="0" w:space="0" w:color="auto"/>
                        <w:left w:val="none" w:sz="0" w:space="0" w:color="auto"/>
                        <w:bottom w:val="none" w:sz="0" w:space="0" w:color="auto"/>
                        <w:right w:val="none" w:sz="0" w:space="0" w:color="auto"/>
                      </w:divBdr>
                    </w:div>
                  </w:divsChild>
                </w:div>
                <w:div w:id="1752652089">
                  <w:marLeft w:val="0"/>
                  <w:marRight w:val="0"/>
                  <w:marTop w:val="0"/>
                  <w:marBottom w:val="0"/>
                  <w:divBdr>
                    <w:top w:val="none" w:sz="0" w:space="0" w:color="auto"/>
                    <w:left w:val="none" w:sz="0" w:space="0" w:color="auto"/>
                    <w:bottom w:val="none" w:sz="0" w:space="0" w:color="auto"/>
                    <w:right w:val="none" w:sz="0" w:space="0" w:color="auto"/>
                  </w:divBdr>
                  <w:divsChild>
                    <w:div w:id="1569851061">
                      <w:marLeft w:val="0"/>
                      <w:marRight w:val="0"/>
                      <w:marTop w:val="0"/>
                      <w:marBottom w:val="0"/>
                      <w:divBdr>
                        <w:top w:val="none" w:sz="0" w:space="0" w:color="auto"/>
                        <w:left w:val="none" w:sz="0" w:space="0" w:color="auto"/>
                        <w:bottom w:val="none" w:sz="0" w:space="0" w:color="auto"/>
                        <w:right w:val="none" w:sz="0" w:space="0" w:color="auto"/>
                      </w:divBdr>
                    </w:div>
                  </w:divsChild>
                </w:div>
                <w:div w:id="1760128832">
                  <w:marLeft w:val="0"/>
                  <w:marRight w:val="0"/>
                  <w:marTop w:val="0"/>
                  <w:marBottom w:val="0"/>
                  <w:divBdr>
                    <w:top w:val="none" w:sz="0" w:space="0" w:color="auto"/>
                    <w:left w:val="none" w:sz="0" w:space="0" w:color="auto"/>
                    <w:bottom w:val="none" w:sz="0" w:space="0" w:color="auto"/>
                    <w:right w:val="none" w:sz="0" w:space="0" w:color="auto"/>
                  </w:divBdr>
                  <w:divsChild>
                    <w:div w:id="1403215554">
                      <w:marLeft w:val="0"/>
                      <w:marRight w:val="0"/>
                      <w:marTop w:val="0"/>
                      <w:marBottom w:val="0"/>
                      <w:divBdr>
                        <w:top w:val="none" w:sz="0" w:space="0" w:color="auto"/>
                        <w:left w:val="none" w:sz="0" w:space="0" w:color="auto"/>
                        <w:bottom w:val="none" w:sz="0" w:space="0" w:color="auto"/>
                        <w:right w:val="none" w:sz="0" w:space="0" w:color="auto"/>
                      </w:divBdr>
                    </w:div>
                  </w:divsChild>
                </w:div>
                <w:div w:id="1799176370">
                  <w:marLeft w:val="0"/>
                  <w:marRight w:val="0"/>
                  <w:marTop w:val="0"/>
                  <w:marBottom w:val="0"/>
                  <w:divBdr>
                    <w:top w:val="none" w:sz="0" w:space="0" w:color="auto"/>
                    <w:left w:val="none" w:sz="0" w:space="0" w:color="auto"/>
                    <w:bottom w:val="none" w:sz="0" w:space="0" w:color="auto"/>
                    <w:right w:val="none" w:sz="0" w:space="0" w:color="auto"/>
                  </w:divBdr>
                  <w:divsChild>
                    <w:div w:id="1231774316">
                      <w:marLeft w:val="0"/>
                      <w:marRight w:val="0"/>
                      <w:marTop w:val="0"/>
                      <w:marBottom w:val="0"/>
                      <w:divBdr>
                        <w:top w:val="none" w:sz="0" w:space="0" w:color="auto"/>
                        <w:left w:val="none" w:sz="0" w:space="0" w:color="auto"/>
                        <w:bottom w:val="none" w:sz="0" w:space="0" w:color="auto"/>
                        <w:right w:val="none" w:sz="0" w:space="0" w:color="auto"/>
                      </w:divBdr>
                    </w:div>
                  </w:divsChild>
                </w:div>
                <w:div w:id="1867401545">
                  <w:marLeft w:val="0"/>
                  <w:marRight w:val="0"/>
                  <w:marTop w:val="0"/>
                  <w:marBottom w:val="0"/>
                  <w:divBdr>
                    <w:top w:val="none" w:sz="0" w:space="0" w:color="auto"/>
                    <w:left w:val="none" w:sz="0" w:space="0" w:color="auto"/>
                    <w:bottom w:val="none" w:sz="0" w:space="0" w:color="auto"/>
                    <w:right w:val="none" w:sz="0" w:space="0" w:color="auto"/>
                  </w:divBdr>
                  <w:divsChild>
                    <w:div w:id="1117601616">
                      <w:marLeft w:val="0"/>
                      <w:marRight w:val="0"/>
                      <w:marTop w:val="0"/>
                      <w:marBottom w:val="0"/>
                      <w:divBdr>
                        <w:top w:val="none" w:sz="0" w:space="0" w:color="auto"/>
                        <w:left w:val="none" w:sz="0" w:space="0" w:color="auto"/>
                        <w:bottom w:val="none" w:sz="0" w:space="0" w:color="auto"/>
                        <w:right w:val="none" w:sz="0" w:space="0" w:color="auto"/>
                      </w:divBdr>
                    </w:div>
                  </w:divsChild>
                </w:div>
                <w:div w:id="1878421362">
                  <w:marLeft w:val="0"/>
                  <w:marRight w:val="0"/>
                  <w:marTop w:val="0"/>
                  <w:marBottom w:val="0"/>
                  <w:divBdr>
                    <w:top w:val="none" w:sz="0" w:space="0" w:color="auto"/>
                    <w:left w:val="none" w:sz="0" w:space="0" w:color="auto"/>
                    <w:bottom w:val="none" w:sz="0" w:space="0" w:color="auto"/>
                    <w:right w:val="none" w:sz="0" w:space="0" w:color="auto"/>
                  </w:divBdr>
                  <w:divsChild>
                    <w:div w:id="684475303">
                      <w:marLeft w:val="0"/>
                      <w:marRight w:val="0"/>
                      <w:marTop w:val="0"/>
                      <w:marBottom w:val="0"/>
                      <w:divBdr>
                        <w:top w:val="none" w:sz="0" w:space="0" w:color="auto"/>
                        <w:left w:val="none" w:sz="0" w:space="0" w:color="auto"/>
                        <w:bottom w:val="none" w:sz="0" w:space="0" w:color="auto"/>
                        <w:right w:val="none" w:sz="0" w:space="0" w:color="auto"/>
                      </w:divBdr>
                    </w:div>
                  </w:divsChild>
                </w:div>
                <w:div w:id="1985236725">
                  <w:marLeft w:val="0"/>
                  <w:marRight w:val="0"/>
                  <w:marTop w:val="0"/>
                  <w:marBottom w:val="0"/>
                  <w:divBdr>
                    <w:top w:val="none" w:sz="0" w:space="0" w:color="auto"/>
                    <w:left w:val="none" w:sz="0" w:space="0" w:color="auto"/>
                    <w:bottom w:val="none" w:sz="0" w:space="0" w:color="auto"/>
                    <w:right w:val="none" w:sz="0" w:space="0" w:color="auto"/>
                  </w:divBdr>
                  <w:divsChild>
                    <w:div w:id="362556629">
                      <w:marLeft w:val="0"/>
                      <w:marRight w:val="0"/>
                      <w:marTop w:val="0"/>
                      <w:marBottom w:val="0"/>
                      <w:divBdr>
                        <w:top w:val="none" w:sz="0" w:space="0" w:color="auto"/>
                        <w:left w:val="none" w:sz="0" w:space="0" w:color="auto"/>
                        <w:bottom w:val="none" w:sz="0" w:space="0" w:color="auto"/>
                        <w:right w:val="none" w:sz="0" w:space="0" w:color="auto"/>
                      </w:divBdr>
                    </w:div>
                  </w:divsChild>
                </w:div>
                <w:div w:id="2099132218">
                  <w:marLeft w:val="0"/>
                  <w:marRight w:val="0"/>
                  <w:marTop w:val="0"/>
                  <w:marBottom w:val="0"/>
                  <w:divBdr>
                    <w:top w:val="none" w:sz="0" w:space="0" w:color="auto"/>
                    <w:left w:val="none" w:sz="0" w:space="0" w:color="auto"/>
                    <w:bottom w:val="none" w:sz="0" w:space="0" w:color="auto"/>
                    <w:right w:val="none" w:sz="0" w:space="0" w:color="auto"/>
                  </w:divBdr>
                  <w:divsChild>
                    <w:div w:id="187865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001347">
          <w:marLeft w:val="0"/>
          <w:marRight w:val="0"/>
          <w:marTop w:val="0"/>
          <w:marBottom w:val="0"/>
          <w:divBdr>
            <w:top w:val="none" w:sz="0" w:space="0" w:color="auto"/>
            <w:left w:val="none" w:sz="0" w:space="0" w:color="auto"/>
            <w:bottom w:val="none" w:sz="0" w:space="0" w:color="auto"/>
            <w:right w:val="none" w:sz="0" w:space="0" w:color="auto"/>
          </w:divBdr>
          <w:divsChild>
            <w:div w:id="724715358">
              <w:marLeft w:val="0"/>
              <w:marRight w:val="0"/>
              <w:marTop w:val="0"/>
              <w:marBottom w:val="0"/>
              <w:divBdr>
                <w:top w:val="none" w:sz="0" w:space="0" w:color="auto"/>
                <w:left w:val="none" w:sz="0" w:space="0" w:color="auto"/>
                <w:bottom w:val="none" w:sz="0" w:space="0" w:color="auto"/>
                <w:right w:val="none" w:sz="0" w:space="0" w:color="auto"/>
              </w:divBdr>
            </w:div>
            <w:div w:id="1396902267">
              <w:marLeft w:val="0"/>
              <w:marRight w:val="0"/>
              <w:marTop w:val="0"/>
              <w:marBottom w:val="0"/>
              <w:divBdr>
                <w:top w:val="none" w:sz="0" w:space="0" w:color="auto"/>
                <w:left w:val="none" w:sz="0" w:space="0" w:color="auto"/>
                <w:bottom w:val="none" w:sz="0" w:space="0" w:color="auto"/>
                <w:right w:val="none" w:sz="0" w:space="0" w:color="auto"/>
              </w:divBdr>
            </w:div>
            <w:div w:id="2140878010">
              <w:marLeft w:val="0"/>
              <w:marRight w:val="0"/>
              <w:marTop w:val="0"/>
              <w:marBottom w:val="0"/>
              <w:divBdr>
                <w:top w:val="none" w:sz="0" w:space="0" w:color="auto"/>
                <w:left w:val="none" w:sz="0" w:space="0" w:color="auto"/>
                <w:bottom w:val="none" w:sz="0" w:space="0" w:color="auto"/>
                <w:right w:val="none" w:sz="0" w:space="0" w:color="auto"/>
              </w:divBdr>
            </w:div>
          </w:divsChild>
        </w:div>
        <w:div w:id="1650746336">
          <w:marLeft w:val="0"/>
          <w:marRight w:val="0"/>
          <w:marTop w:val="0"/>
          <w:marBottom w:val="0"/>
          <w:divBdr>
            <w:top w:val="none" w:sz="0" w:space="0" w:color="auto"/>
            <w:left w:val="none" w:sz="0" w:space="0" w:color="auto"/>
            <w:bottom w:val="none" w:sz="0" w:space="0" w:color="auto"/>
            <w:right w:val="none" w:sz="0" w:space="0" w:color="auto"/>
          </w:divBdr>
        </w:div>
      </w:divsChild>
    </w:div>
    <w:div w:id="955480731">
      <w:bodyDiv w:val="1"/>
      <w:marLeft w:val="0"/>
      <w:marRight w:val="0"/>
      <w:marTop w:val="0"/>
      <w:marBottom w:val="0"/>
      <w:divBdr>
        <w:top w:val="none" w:sz="0" w:space="0" w:color="auto"/>
        <w:left w:val="none" w:sz="0" w:space="0" w:color="auto"/>
        <w:bottom w:val="none" w:sz="0" w:space="0" w:color="auto"/>
        <w:right w:val="none" w:sz="0" w:space="0" w:color="auto"/>
      </w:divBdr>
    </w:div>
    <w:div w:id="1133641806">
      <w:bodyDiv w:val="1"/>
      <w:marLeft w:val="0"/>
      <w:marRight w:val="0"/>
      <w:marTop w:val="0"/>
      <w:marBottom w:val="0"/>
      <w:divBdr>
        <w:top w:val="none" w:sz="0" w:space="0" w:color="auto"/>
        <w:left w:val="none" w:sz="0" w:space="0" w:color="auto"/>
        <w:bottom w:val="none" w:sz="0" w:space="0" w:color="auto"/>
        <w:right w:val="none" w:sz="0" w:space="0" w:color="auto"/>
      </w:divBdr>
    </w:div>
    <w:div w:id="1244418198">
      <w:bodyDiv w:val="1"/>
      <w:marLeft w:val="0"/>
      <w:marRight w:val="0"/>
      <w:marTop w:val="0"/>
      <w:marBottom w:val="0"/>
      <w:divBdr>
        <w:top w:val="none" w:sz="0" w:space="0" w:color="auto"/>
        <w:left w:val="none" w:sz="0" w:space="0" w:color="auto"/>
        <w:bottom w:val="none" w:sz="0" w:space="0" w:color="auto"/>
        <w:right w:val="none" w:sz="0" w:space="0" w:color="auto"/>
      </w:divBdr>
    </w:div>
    <w:div w:id="1265306359">
      <w:bodyDiv w:val="1"/>
      <w:marLeft w:val="0"/>
      <w:marRight w:val="0"/>
      <w:marTop w:val="0"/>
      <w:marBottom w:val="0"/>
      <w:divBdr>
        <w:top w:val="none" w:sz="0" w:space="0" w:color="auto"/>
        <w:left w:val="none" w:sz="0" w:space="0" w:color="auto"/>
        <w:bottom w:val="none" w:sz="0" w:space="0" w:color="auto"/>
        <w:right w:val="none" w:sz="0" w:space="0" w:color="auto"/>
      </w:divBdr>
    </w:div>
    <w:div w:id="1298728237">
      <w:bodyDiv w:val="1"/>
      <w:marLeft w:val="0"/>
      <w:marRight w:val="0"/>
      <w:marTop w:val="0"/>
      <w:marBottom w:val="0"/>
      <w:divBdr>
        <w:top w:val="none" w:sz="0" w:space="0" w:color="auto"/>
        <w:left w:val="none" w:sz="0" w:space="0" w:color="auto"/>
        <w:bottom w:val="none" w:sz="0" w:space="0" w:color="auto"/>
        <w:right w:val="none" w:sz="0" w:space="0" w:color="auto"/>
      </w:divBdr>
    </w:div>
    <w:div w:id="1431781811">
      <w:bodyDiv w:val="1"/>
      <w:marLeft w:val="0"/>
      <w:marRight w:val="0"/>
      <w:marTop w:val="0"/>
      <w:marBottom w:val="0"/>
      <w:divBdr>
        <w:top w:val="none" w:sz="0" w:space="0" w:color="auto"/>
        <w:left w:val="none" w:sz="0" w:space="0" w:color="auto"/>
        <w:bottom w:val="none" w:sz="0" w:space="0" w:color="auto"/>
        <w:right w:val="none" w:sz="0" w:space="0" w:color="auto"/>
      </w:divBdr>
    </w:div>
    <w:div w:id="1521700044">
      <w:bodyDiv w:val="1"/>
      <w:marLeft w:val="0"/>
      <w:marRight w:val="0"/>
      <w:marTop w:val="0"/>
      <w:marBottom w:val="0"/>
      <w:divBdr>
        <w:top w:val="none" w:sz="0" w:space="0" w:color="auto"/>
        <w:left w:val="none" w:sz="0" w:space="0" w:color="auto"/>
        <w:bottom w:val="none" w:sz="0" w:space="0" w:color="auto"/>
        <w:right w:val="none" w:sz="0" w:space="0" w:color="auto"/>
      </w:divBdr>
    </w:div>
    <w:div w:id="1537305712">
      <w:bodyDiv w:val="1"/>
      <w:marLeft w:val="0"/>
      <w:marRight w:val="0"/>
      <w:marTop w:val="0"/>
      <w:marBottom w:val="0"/>
      <w:divBdr>
        <w:top w:val="none" w:sz="0" w:space="0" w:color="auto"/>
        <w:left w:val="none" w:sz="0" w:space="0" w:color="auto"/>
        <w:bottom w:val="none" w:sz="0" w:space="0" w:color="auto"/>
        <w:right w:val="none" w:sz="0" w:space="0" w:color="auto"/>
      </w:divBdr>
    </w:div>
    <w:div w:id="2061006816">
      <w:bodyDiv w:val="1"/>
      <w:marLeft w:val="0"/>
      <w:marRight w:val="0"/>
      <w:marTop w:val="0"/>
      <w:marBottom w:val="0"/>
      <w:divBdr>
        <w:top w:val="none" w:sz="0" w:space="0" w:color="auto"/>
        <w:left w:val="none" w:sz="0" w:space="0" w:color="auto"/>
        <w:bottom w:val="none" w:sz="0" w:space="0" w:color="auto"/>
        <w:right w:val="none" w:sz="0" w:space="0" w:color="auto"/>
      </w:divBdr>
    </w:div>
    <w:div w:id="21422669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ennis.wilmer@homeoffice.gov.uk"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dennis.wilmer@homeoffice.gov.uk" TargetMode="Externa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labour.org.uk/change/take-back-our-streets/" TargetMode="External"/><Relationship Id="rId13" Type="http://schemas.openxmlformats.org/officeDocument/2006/relationships/hyperlink" Target="https://www.gov.uk/government/statistics/firearm-and-shotgun-certificates-april-2023-to-march-2024" TargetMode="External"/><Relationship Id="rId18" Type="http://schemas.openxmlformats.org/officeDocument/2006/relationships/hyperlink" Target="https://www.bbc.co.uk/news/uk-england-devon-58200336" TargetMode="External"/><Relationship Id="rId26" Type="http://schemas.openxmlformats.org/officeDocument/2006/relationships/hyperlink" Target="http://www.gov.uk" TargetMode="External"/><Relationship Id="rId3" Type="http://schemas.openxmlformats.org/officeDocument/2006/relationships/hyperlink" Target="https://www.bbc.co.uk/news/uk-england-devon-58200336" TargetMode="External"/><Relationship Id="rId21" Type="http://schemas.openxmlformats.org/officeDocument/2006/relationships/hyperlink" Target="https://assets.publishing.service.gov.uk/media/5a74a1bb40f0b616bcb18114/Impact_assessment.pdf" TargetMode="External"/><Relationship Id="rId7" Type="http://schemas.openxmlformats.org/officeDocument/2006/relationships/hyperlink" Target="https://www.gov.uk/government/publications/managing-public-money" TargetMode="External"/><Relationship Id="rId12" Type="http://schemas.openxmlformats.org/officeDocument/2006/relationships/hyperlink" Target="http://www.gov.uk/" TargetMode="External"/><Relationship Id="rId17" Type="http://schemas.openxmlformats.org/officeDocument/2006/relationships/hyperlink" Target="https://labour.org.uk/change/take-back-our-streets/" TargetMode="External"/><Relationship Id="rId25" Type="http://schemas.openxmlformats.org/officeDocument/2006/relationships/hyperlink" Target="https://www.scotland.police.uk/about-us/what-we-do/firearms-and-explosives-licensing?view=Standard" TargetMode="External"/><Relationship Id="rId33" Type="http://schemas.openxmlformats.org/officeDocument/2006/relationships/hyperlink" Target="https://www.gov.uk/fishing-licences/buy-a-fishing-licence" TargetMode="External"/><Relationship Id="rId2" Type="http://schemas.openxmlformats.org/officeDocument/2006/relationships/hyperlink" Target="https://labour.org.uk/change/" TargetMode="External"/><Relationship Id="rId16" Type="http://schemas.openxmlformats.org/officeDocument/2006/relationships/hyperlink" Target="https://www.gov.uk/government/publications/managing-public-money" TargetMode="External"/><Relationship Id="rId20" Type="http://schemas.openxmlformats.org/officeDocument/2006/relationships/hyperlink" Target="https://bluelightcommercial.police.uk/about/" TargetMode="External"/><Relationship Id="rId29" Type="http://schemas.openxmlformats.org/officeDocument/2006/relationships/hyperlink" Target="http://www.gov.uk" TargetMode="External"/><Relationship Id="rId1" Type="http://schemas.openxmlformats.org/officeDocument/2006/relationships/hyperlink" Target="https://www.legislation.gov.uk/uksi/2015/611/contents/made" TargetMode="External"/><Relationship Id="rId6" Type="http://schemas.openxmlformats.org/officeDocument/2006/relationships/hyperlink" Target="https://labour.org.uk/change/take-back-our-streets/" TargetMode="External"/><Relationship Id="rId11" Type="http://schemas.openxmlformats.org/officeDocument/2006/relationships/hyperlink" Target="https://www.legislation.gov.uk/ukpga/1968/27/contents" TargetMode="External"/><Relationship Id="rId24" Type="http://schemas.openxmlformats.org/officeDocument/2006/relationships/hyperlink" Target="https://www.gov.uk/government/statistics/statistics-on-firearm-and-shotgun-certificates-england-and-wales-april-2022-to-march-2023/statistics-on-firearm-and-shotgun-certificates-england-and-wales-april-2022-to-march-2023" TargetMode="External"/><Relationship Id="rId32" Type="http://schemas.openxmlformats.org/officeDocument/2006/relationships/hyperlink" Target="https://www.gov.uk/find-licences/tv-licence" TargetMode="External"/><Relationship Id="rId5" Type="http://schemas.openxmlformats.org/officeDocument/2006/relationships/hyperlink" Target="https://www.legislation.gov.uk/ukpga/1968/27/contents" TargetMode="External"/><Relationship Id="rId15" Type="http://schemas.openxmlformats.org/officeDocument/2006/relationships/hyperlink" Target="https://www.scotland.police.uk/about-us/what-we-do/firearms-and-explosives-licensing?view=Standard" TargetMode="External"/><Relationship Id="rId23" Type="http://schemas.openxmlformats.org/officeDocument/2006/relationships/hyperlink" Target="https://www.ons.gov.uk/economy/inflationandpriceindices/timeseries/chaw/mm23" TargetMode="External"/><Relationship Id="rId28" Type="http://schemas.openxmlformats.org/officeDocument/2006/relationships/hyperlink" Target="https://www.gov.uk/government/publications/the-green-book-appraisal-and-evaluation-in-central-government/the-green-book-2020" TargetMode="External"/><Relationship Id="rId10" Type="http://schemas.openxmlformats.org/officeDocument/2006/relationships/hyperlink" Target="https://labour.org.uk/change/take-back-our-streets/" TargetMode="External"/><Relationship Id="rId19" Type="http://schemas.openxmlformats.org/officeDocument/2006/relationships/hyperlink" Target="https://www.gov.uk/government/collections/the-green-book-and-accompanying-guidance-and-documents" TargetMode="External"/><Relationship Id="rId31" Type="http://schemas.openxmlformats.org/officeDocument/2006/relationships/hyperlink" Target="https://www.gov.uk/government/publications/standard-industrial-classification-of-economic-activities-sic" TargetMode="External"/><Relationship Id="rId4" Type="http://schemas.openxmlformats.org/officeDocument/2006/relationships/hyperlink" Target="https://tgchambers.com/wp-content/uploads/2023/03/KEYHAM-INQUESTS-Combined-PFD-reports-1.pdf" TargetMode="External"/><Relationship Id="rId9" Type="http://schemas.openxmlformats.org/officeDocument/2006/relationships/hyperlink" Target="https://bluelightcommercial.police.uk/about/" TargetMode="External"/><Relationship Id="rId14" Type="http://schemas.openxmlformats.org/officeDocument/2006/relationships/hyperlink" Target="https://www.scotland.police.uk/about-us/what-we-do/firearms-and-explosives-licensing?view=Standard" TargetMode="External"/><Relationship Id="rId22" Type="http://schemas.openxmlformats.org/officeDocument/2006/relationships/hyperlink" Target="https://www.ons.gov.uk/economy/inflationandpriceindices/timeseries/d7bt/mm23" TargetMode="External"/><Relationship Id="rId27" Type="http://schemas.openxmlformats.org/officeDocument/2006/relationships/hyperlink" Target="https://www.gov.uk/government/statistics/firearm-and-shotgun-certificates-april-2023-to-march-2024" TargetMode="External"/><Relationship Id="rId30" Type="http://schemas.openxmlformats.org/officeDocument/2006/relationships/hyperlink" Target="https://www.gov.uk/government/publications/the-green-book-appraisal-and-evaluation-in-central-government/the-green-book-2020"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3020231DFAF4DF9A76B383EA59749C1"/>
        <w:category>
          <w:name w:val="General"/>
          <w:gallery w:val="placeholder"/>
        </w:category>
        <w:types>
          <w:type w:val="bbPlcHdr"/>
        </w:types>
        <w:behaviors>
          <w:behavior w:val="content"/>
        </w:behaviors>
        <w:guid w:val="{02094DF1-4F3C-4095-B630-EBB23E5F37DD}"/>
      </w:docPartPr>
      <w:docPartBody>
        <w:p w:rsidR="00D66F6E" w:rsidRDefault="007B1B54" w:rsidP="007B1B54">
          <w:pPr>
            <w:pStyle w:val="93020231DFAF4DF9A76B383EA59749C1"/>
          </w:pPr>
          <w:r w:rsidRPr="00AA2D63">
            <w:rPr>
              <w:rStyle w:val="PlaceholderText"/>
            </w:rPr>
            <w:t>Choose an item.</w:t>
          </w:r>
        </w:p>
      </w:docPartBody>
    </w:docPart>
    <w:docPart>
      <w:docPartPr>
        <w:name w:val="50490F9AD11246BC9746AF9F94BD6720"/>
        <w:category>
          <w:name w:val="General"/>
          <w:gallery w:val="placeholder"/>
        </w:category>
        <w:types>
          <w:type w:val="bbPlcHdr"/>
        </w:types>
        <w:behaviors>
          <w:behavior w:val="content"/>
        </w:behaviors>
        <w:guid w:val="{EFD8D96C-6D50-4CEC-883E-EBF2B1E64496}"/>
      </w:docPartPr>
      <w:docPartBody>
        <w:p w:rsidR="00D66F6E" w:rsidRDefault="007B1B54" w:rsidP="007B1B54">
          <w:pPr>
            <w:pStyle w:val="50490F9AD11246BC9746AF9F94BD6720"/>
          </w:pPr>
          <w:r w:rsidRPr="00AA2D63">
            <w:rPr>
              <w:rStyle w:val="PlaceholderText"/>
            </w:rPr>
            <w:t>Choose an item.</w:t>
          </w:r>
        </w:p>
      </w:docPartBody>
    </w:docPart>
    <w:docPart>
      <w:docPartPr>
        <w:name w:val="F2D370C4741F48D98F6F5BE58392DF02"/>
        <w:category>
          <w:name w:val="General"/>
          <w:gallery w:val="placeholder"/>
        </w:category>
        <w:types>
          <w:type w:val="bbPlcHdr"/>
        </w:types>
        <w:behaviors>
          <w:behavior w:val="content"/>
        </w:behaviors>
        <w:guid w:val="{7504C253-70E9-4892-9686-A2EBB85874DF}"/>
      </w:docPartPr>
      <w:docPartBody>
        <w:p w:rsidR="00D66F6E" w:rsidRDefault="007B1B54" w:rsidP="007B1B54">
          <w:pPr>
            <w:pStyle w:val="F2D370C4741F48D98F6F5BE58392DF02"/>
          </w:pPr>
          <w:r w:rsidRPr="00AA2D63">
            <w:rPr>
              <w:rStyle w:val="PlaceholderText"/>
            </w:rPr>
            <w:t>Choose an item.</w:t>
          </w:r>
        </w:p>
      </w:docPartBody>
    </w:docPart>
    <w:docPart>
      <w:docPartPr>
        <w:name w:val="D4DCCE6D5E744655AD54E2DE14580DDF"/>
        <w:category>
          <w:name w:val="General"/>
          <w:gallery w:val="placeholder"/>
        </w:category>
        <w:types>
          <w:type w:val="bbPlcHdr"/>
        </w:types>
        <w:behaviors>
          <w:behavior w:val="content"/>
        </w:behaviors>
        <w:guid w:val="{54A52589-534E-4060-AA73-A0BEEFE06464}"/>
      </w:docPartPr>
      <w:docPartBody>
        <w:p w:rsidR="00FB5DE3" w:rsidRDefault="00FB5DE3" w:rsidP="00FB5DE3">
          <w:pPr>
            <w:pStyle w:val="D4DCCE6D5E744655AD54E2DE14580DDF"/>
          </w:pPr>
          <w:r w:rsidRPr="00AA2D63">
            <w:rPr>
              <w:rStyle w:val="PlaceholderText"/>
            </w:rPr>
            <w:t>Choose an item.</w:t>
          </w:r>
        </w:p>
      </w:docPartBody>
    </w:docPart>
    <w:docPart>
      <w:docPartPr>
        <w:name w:val="DE76CA8B34E6474DB7FCCA3D8F2A304D"/>
        <w:category>
          <w:name w:val="General"/>
          <w:gallery w:val="placeholder"/>
        </w:category>
        <w:types>
          <w:type w:val="bbPlcHdr"/>
        </w:types>
        <w:behaviors>
          <w:behavior w:val="content"/>
        </w:behaviors>
        <w:guid w:val="{5F356B71-D3D8-4C90-8E53-8CA41480A6B9}"/>
      </w:docPartPr>
      <w:docPartBody>
        <w:p w:rsidR="00FB5DE3" w:rsidRDefault="00FB5DE3" w:rsidP="00FB5DE3">
          <w:pPr>
            <w:pStyle w:val="DE76CA8B34E6474DB7FCCA3D8F2A304D"/>
          </w:pPr>
          <w:r w:rsidRPr="00AA2D63">
            <w:rPr>
              <w:rStyle w:val="PlaceholderText"/>
            </w:rPr>
            <w:t>Choose an item.</w:t>
          </w:r>
        </w:p>
      </w:docPartBody>
    </w:docPart>
    <w:docPart>
      <w:docPartPr>
        <w:name w:val="3B1B6E53952F49C98EF9C438B7F522F2"/>
        <w:category>
          <w:name w:val="General"/>
          <w:gallery w:val="placeholder"/>
        </w:category>
        <w:types>
          <w:type w:val="bbPlcHdr"/>
        </w:types>
        <w:behaviors>
          <w:behavior w:val="content"/>
        </w:behaviors>
        <w:guid w:val="{0070BBF0-DF52-4177-9449-1404DC6B30F6}"/>
      </w:docPartPr>
      <w:docPartBody>
        <w:p w:rsidR="00967C6D" w:rsidRDefault="006902D2" w:rsidP="006902D2">
          <w:pPr>
            <w:pStyle w:val="3B1B6E53952F49C98EF9C438B7F522F2"/>
          </w:pPr>
          <w:r w:rsidRPr="00AA2D63">
            <w:rPr>
              <w:rStyle w:val="PlaceholderText"/>
            </w:rPr>
            <w:t>Choose an item.</w:t>
          </w:r>
        </w:p>
      </w:docPartBody>
    </w:docPart>
    <w:docPart>
      <w:docPartPr>
        <w:name w:val="4F3EC7FB22124865B31A66F4CC3564B3"/>
        <w:category>
          <w:name w:val="General"/>
          <w:gallery w:val="placeholder"/>
        </w:category>
        <w:types>
          <w:type w:val="bbPlcHdr"/>
        </w:types>
        <w:behaviors>
          <w:behavior w:val="content"/>
        </w:behaviors>
        <w:guid w:val="{8B2A57C0-6C0A-401D-9654-AFDD09900D16}"/>
      </w:docPartPr>
      <w:docPartBody>
        <w:p w:rsidR="00967C6D" w:rsidRDefault="006902D2" w:rsidP="006902D2">
          <w:pPr>
            <w:pStyle w:val="4F3EC7FB22124865B31A66F4CC3564B3"/>
          </w:pPr>
          <w:r w:rsidRPr="00AA2D63">
            <w:rPr>
              <w:rStyle w:val="PlaceholderText"/>
            </w:rPr>
            <w:t>Choose an item.</w:t>
          </w:r>
        </w:p>
      </w:docPartBody>
    </w:docPart>
    <w:docPart>
      <w:docPartPr>
        <w:name w:val="97A02A0815974FF2A2B6BC6C3F58730C"/>
        <w:category>
          <w:name w:val="General"/>
          <w:gallery w:val="placeholder"/>
        </w:category>
        <w:types>
          <w:type w:val="bbPlcHdr"/>
        </w:types>
        <w:behaviors>
          <w:behavior w:val="content"/>
        </w:behaviors>
        <w:guid w:val="{593D05DB-75B3-4F18-8502-4726EE2AF42E}"/>
      </w:docPartPr>
      <w:docPartBody>
        <w:p w:rsidR="004000E8" w:rsidRDefault="004000E8" w:rsidP="004000E8">
          <w:pPr>
            <w:pStyle w:val="97A02A0815974FF2A2B6BC6C3F58730C"/>
          </w:pPr>
          <w:r w:rsidRPr="00AA2D63">
            <w:rPr>
              <w:rStyle w:val="PlaceholderText"/>
            </w:rPr>
            <w:t>Choose an item.</w:t>
          </w:r>
        </w:p>
      </w:docPartBody>
    </w:docPart>
    <w:docPart>
      <w:docPartPr>
        <w:name w:val="32B75163521B4FAF9601A8039A74C1F4"/>
        <w:category>
          <w:name w:val="General"/>
          <w:gallery w:val="placeholder"/>
        </w:category>
        <w:types>
          <w:type w:val="bbPlcHdr"/>
        </w:types>
        <w:behaviors>
          <w:behavior w:val="content"/>
        </w:behaviors>
        <w:guid w:val="{030F42E5-D57F-4E19-8699-2751965A545E}"/>
      </w:docPartPr>
      <w:docPartBody>
        <w:p w:rsidR="004000E8" w:rsidRDefault="004000E8" w:rsidP="004000E8">
          <w:pPr>
            <w:pStyle w:val="32B75163521B4FAF9601A8039A74C1F4"/>
          </w:pPr>
          <w:r w:rsidRPr="00AA2D63">
            <w:rPr>
              <w:rStyle w:val="PlaceholderText"/>
            </w:rPr>
            <w:t>Choose an item.</w:t>
          </w:r>
        </w:p>
      </w:docPartBody>
    </w:docPart>
    <w:docPart>
      <w:docPartPr>
        <w:name w:val="1CDCC0134EDB4956A527FF6E68ABD7B8"/>
        <w:category>
          <w:name w:val="General"/>
          <w:gallery w:val="placeholder"/>
        </w:category>
        <w:types>
          <w:type w:val="bbPlcHdr"/>
        </w:types>
        <w:behaviors>
          <w:behavior w:val="content"/>
        </w:behaviors>
        <w:guid w:val="{8B1DE2EF-3502-41BE-B7D0-2CF0BB3FB858}"/>
      </w:docPartPr>
      <w:docPartBody>
        <w:p w:rsidR="004000E8" w:rsidRDefault="004000E8" w:rsidP="004000E8">
          <w:pPr>
            <w:pStyle w:val="1CDCC0134EDB4956A527FF6E68ABD7B8"/>
          </w:pPr>
          <w:r w:rsidRPr="00AA2D63">
            <w:rPr>
              <w:rStyle w:val="PlaceholderText"/>
            </w:rPr>
            <w:t>Choose an item.</w:t>
          </w:r>
        </w:p>
      </w:docPartBody>
    </w:docPart>
    <w:docPart>
      <w:docPartPr>
        <w:name w:val="F5CEDDEC293845968C34CA77BED755FD"/>
        <w:category>
          <w:name w:val="General"/>
          <w:gallery w:val="placeholder"/>
        </w:category>
        <w:types>
          <w:type w:val="bbPlcHdr"/>
        </w:types>
        <w:behaviors>
          <w:behavior w:val="content"/>
        </w:behaviors>
        <w:guid w:val="{0AF56364-B9EA-47B1-B1B6-D564FAD9884C}"/>
      </w:docPartPr>
      <w:docPartBody>
        <w:p w:rsidR="004000E8" w:rsidRDefault="004000E8" w:rsidP="004000E8">
          <w:pPr>
            <w:pStyle w:val="F5CEDDEC293845968C34CA77BED755FD"/>
          </w:pPr>
          <w:r w:rsidRPr="00AA2D63">
            <w:rPr>
              <w:rStyle w:val="PlaceholderText"/>
            </w:rPr>
            <w:t>Choose an item.</w:t>
          </w:r>
        </w:p>
      </w:docPartBody>
    </w:docPart>
    <w:docPart>
      <w:docPartPr>
        <w:name w:val="70280F6B346F4B7C92F1F8A3930AC751"/>
        <w:category>
          <w:name w:val="General"/>
          <w:gallery w:val="placeholder"/>
        </w:category>
        <w:types>
          <w:type w:val="bbPlcHdr"/>
        </w:types>
        <w:behaviors>
          <w:behavior w:val="content"/>
        </w:behaviors>
        <w:guid w:val="{5FDB0799-F85E-4F0B-9375-C0132F4EBE86}"/>
      </w:docPartPr>
      <w:docPartBody>
        <w:p w:rsidR="004000E8" w:rsidRDefault="004000E8" w:rsidP="004000E8">
          <w:pPr>
            <w:pStyle w:val="70280F6B346F4B7C92F1F8A3930AC751"/>
          </w:pPr>
          <w:r w:rsidRPr="00AA2D63">
            <w:rPr>
              <w:rStyle w:val="PlaceholderText"/>
            </w:rPr>
            <w:t>Choose an item.</w:t>
          </w:r>
        </w:p>
      </w:docPartBody>
    </w:docPart>
    <w:docPart>
      <w:docPartPr>
        <w:name w:val="4DB6FC600A6F4F1F8E5A6FF26E7C62BA"/>
        <w:category>
          <w:name w:val="General"/>
          <w:gallery w:val="placeholder"/>
        </w:category>
        <w:types>
          <w:type w:val="bbPlcHdr"/>
        </w:types>
        <w:behaviors>
          <w:behavior w:val="content"/>
        </w:behaviors>
        <w:guid w:val="{1E606A78-EB8A-4352-AF47-64AB942436D1}"/>
      </w:docPartPr>
      <w:docPartBody>
        <w:p w:rsidR="004000E8" w:rsidRDefault="004000E8" w:rsidP="004000E8">
          <w:pPr>
            <w:pStyle w:val="4DB6FC600A6F4F1F8E5A6FF26E7C62BA"/>
          </w:pPr>
          <w:r w:rsidRPr="00AA2D63">
            <w:rPr>
              <w:rStyle w:val="PlaceholderText"/>
            </w:rPr>
            <w:t>Choose an item.</w:t>
          </w:r>
        </w:p>
      </w:docPartBody>
    </w:docPart>
    <w:docPart>
      <w:docPartPr>
        <w:name w:val="1D648BCF33464CF5B25F7B0865F14062"/>
        <w:category>
          <w:name w:val="General"/>
          <w:gallery w:val="placeholder"/>
        </w:category>
        <w:types>
          <w:type w:val="bbPlcHdr"/>
        </w:types>
        <w:behaviors>
          <w:behavior w:val="content"/>
        </w:behaviors>
        <w:guid w:val="{DFF77EE4-9B9E-465A-BBA1-930B5C90930A}"/>
      </w:docPartPr>
      <w:docPartBody>
        <w:p w:rsidR="004000E8" w:rsidRDefault="004000E8" w:rsidP="004000E8">
          <w:pPr>
            <w:pStyle w:val="1D648BCF33464CF5B25F7B0865F14062"/>
          </w:pPr>
          <w:r w:rsidRPr="00AA2D63">
            <w:rPr>
              <w:rStyle w:val="PlaceholderText"/>
            </w:rPr>
            <w:t>Choose an item.</w:t>
          </w:r>
        </w:p>
      </w:docPartBody>
    </w:docPart>
    <w:docPart>
      <w:docPartPr>
        <w:name w:val="6596EFF0E455481BA3FA888C761FB05D"/>
        <w:category>
          <w:name w:val="General"/>
          <w:gallery w:val="placeholder"/>
        </w:category>
        <w:types>
          <w:type w:val="bbPlcHdr"/>
        </w:types>
        <w:behaviors>
          <w:behavior w:val="content"/>
        </w:behaviors>
        <w:guid w:val="{B671F542-5F39-459C-9163-DD527C292BA1}"/>
      </w:docPartPr>
      <w:docPartBody>
        <w:p w:rsidR="004000E8" w:rsidRDefault="004000E8" w:rsidP="004000E8">
          <w:pPr>
            <w:pStyle w:val="6596EFF0E455481BA3FA888C761FB05D"/>
          </w:pPr>
          <w:r w:rsidRPr="00AA2D63">
            <w:rPr>
              <w:rStyle w:val="PlaceholderText"/>
            </w:rPr>
            <w:t>Choose an item.</w:t>
          </w:r>
        </w:p>
      </w:docPartBody>
    </w:docPart>
    <w:docPart>
      <w:docPartPr>
        <w:name w:val="E38846F458B347C29CE9AE02D49221B2"/>
        <w:category>
          <w:name w:val="General"/>
          <w:gallery w:val="placeholder"/>
        </w:category>
        <w:types>
          <w:type w:val="bbPlcHdr"/>
        </w:types>
        <w:behaviors>
          <w:behavior w:val="content"/>
        </w:behaviors>
        <w:guid w:val="{E818D89D-D972-4FDA-A366-24C13B9A93EE}"/>
      </w:docPartPr>
      <w:docPartBody>
        <w:p w:rsidR="005C0E46" w:rsidRDefault="005C0E46">
          <w:pPr>
            <w:pStyle w:val="E38846F458B347C29CE9AE02D49221B2"/>
          </w:pPr>
          <w:r>
            <w:t>Enter your department here</w:t>
          </w:r>
        </w:p>
      </w:docPartBody>
    </w:docPart>
    <w:docPart>
      <w:docPartPr>
        <w:name w:val="75DFD7A0963F4792A3506BAA954B8A11"/>
        <w:category>
          <w:name w:val="General"/>
          <w:gallery w:val="placeholder"/>
        </w:category>
        <w:types>
          <w:type w:val="bbPlcHdr"/>
        </w:types>
        <w:behaviors>
          <w:behavior w:val="content"/>
        </w:behaviors>
        <w:guid w:val="{1980E7ED-5F70-4158-ABF0-02B30D92FA21}"/>
      </w:docPartPr>
      <w:docPartBody>
        <w:p w:rsidR="00E57B3E" w:rsidRDefault="00E57B3E">
          <w:pPr>
            <w:pStyle w:val="75DFD7A0963F4792A3506BAA954B8A11"/>
          </w:pPr>
          <w:r w:rsidRPr="00C55BFE">
            <w:rPr>
              <w:rStyle w:val="PlaceholderText"/>
            </w:rPr>
            <w:t>Click or tap here to enter text.</w:t>
          </w:r>
        </w:p>
      </w:docPartBody>
    </w:docPart>
    <w:docPart>
      <w:docPartPr>
        <w:name w:val="4C7583F1C1A8413CA58CB6C430A20050"/>
        <w:category>
          <w:name w:val="General"/>
          <w:gallery w:val="placeholder"/>
        </w:category>
        <w:types>
          <w:type w:val="bbPlcHdr"/>
        </w:types>
        <w:behaviors>
          <w:behavior w:val="content"/>
        </w:behaviors>
        <w:guid w:val="{D15F178D-B63B-4433-92B9-6E2976275A27}"/>
      </w:docPartPr>
      <w:docPartBody>
        <w:p w:rsidR="00E57B3E" w:rsidRDefault="00E57B3E">
          <w:pPr>
            <w:pStyle w:val="4C7583F1C1A8413CA58CB6C430A20050"/>
          </w:pPr>
          <w:r w:rsidRPr="00C55BFE">
            <w:rPr>
              <w:rStyle w:val="PlaceholderText"/>
            </w:rPr>
            <w:t>Click or tap here to enter text.</w:t>
          </w:r>
        </w:p>
      </w:docPartBody>
    </w:docPart>
    <w:docPart>
      <w:docPartPr>
        <w:name w:val="588291933026419AA23579515067103B"/>
        <w:category>
          <w:name w:val="General"/>
          <w:gallery w:val="placeholder"/>
        </w:category>
        <w:types>
          <w:type w:val="bbPlcHdr"/>
        </w:types>
        <w:behaviors>
          <w:behavior w:val="content"/>
        </w:behaviors>
        <w:guid w:val="{678EE26E-C6CE-4125-95FE-492E4F84EE92}"/>
      </w:docPartPr>
      <w:docPartBody>
        <w:p w:rsidR="00E57B3E" w:rsidRDefault="00E57B3E">
          <w:pPr>
            <w:pStyle w:val="588291933026419AA23579515067103B"/>
          </w:pPr>
          <w:r w:rsidRPr="00C55BFE">
            <w:rPr>
              <w:rStyle w:val="PlaceholderText"/>
            </w:rPr>
            <w:t>Click or tap here to enter text.</w:t>
          </w:r>
        </w:p>
      </w:docPartBody>
    </w:docPart>
    <w:docPart>
      <w:docPartPr>
        <w:name w:val="24803370EE724DAA931CC327196E6BF0"/>
        <w:category>
          <w:name w:val="General"/>
          <w:gallery w:val="placeholder"/>
        </w:category>
        <w:types>
          <w:type w:val="bbPlcHdr"/>
        </w:types>
        <w:behaviors>
          <w:behavior w:val="content"/>
        </w:behaviors>
        <w:guid w:val="{7C2C7068-8449-4B22-BFC7-A0A7FF2A0CC2}"/>
      </w:docPartPr>
      <w:docPartBody>
        <w:p w:rsidR="00E57B3E" w:rsidRDefault="00E57B3E">
          <w:pPr>
            <w:pStyle w:val="24803370EE724DAA931CC327196E6BF0"/>
          </w:pPr>
          <w:r w:rsidRPr="00C55BF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umnst777 Lt BT">
    <w:altName w:val="Calibri"/>
    <w:charset w:val="00"/>
    <w:family w:val="swiss"/>
    <w:pitch w:val="variable"/>
    <w:sig w:usb0="800000AF" w:usb1="1000204A" w:usb2="00000000" w:usb3="00000000" w:csb0="00000011"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E2106"/>
    <w:multiLevelType w:val="hybridMultilevel"/>
    <w:tmpl w:val="269CB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040698">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61D"/>
    <w:rsid w:val="00055A4D"/>
    <w:rsid w:val="000624A2"/>
    <w:rsid w:val="000F61BE"/>
    <w:rsid w:val="00101F23"/>
    <w:rsid w:val="00171111"/>
    <w:rsid w:val="001E59D5"/>
    <w:rsid w:val="001E5D81"/>
    <w:rsid w:val="002027A9"/>
    <w:rsid w:val="002128B3"/>
    <w:rsid w:val="0023390C"/>
    <w:rsid w:val="002433BC"/>
    <w:rsid w:val="00250106"/>
    <w:rsid w:val="00290A22"/>
    <w:rsid w:val="002A2FE2"/>
    <w:rsid w:val="002C24F5"/>
    <w:rsid w:val="002C7DE8"/>
    <w:rsid w:val="00362C72"/>
    <w:rsid w:val="00363FAD"/>
    <w:rsid w:val="00364D48"/>
    <w:rsid w:val="0037721F"/>
    <w:rsid w:val="00385D56"/>
    <w:rsid w:val="003B013D"/>
    <w:rsid w:val="003B5AA4"/>
    <w:rsid w:val="003D5311"/>
    <w:rsid w:val="003E797D"/>
    <w:rsid w:val="004000E8"/>
    <w:rsid w:val="00444B02"/>
    <w:rsid w:val="0046261D"/>
    <w:rsid w:val="004C4BDE"/>
    <w:rsid w:val="004E296B"/>
    <w:rsid w:val="004F23D6"/>
    <w:rsid w:val="0052029C"/>
    <w:rsid w:val="00582DC0"/>
    <w:rsid w:val="005A095C"/>
    <w:rsid w:val="005A244E"/>
    <w:rsid w:val="005A729C"/>
    <w:rsid w:val="005B22D1"/>
    <w:rsid w:val="005C02AB"/>
    <w:rsid w:val="005C0E46"/>
    <w:rsid w:val="005C403F"/>
    <w:rsid w:val="005E021E"/>
    <w:rsid w:val="005F4EC2"/>
    <w:rsid w:val="00600950"/>
    <w:rsid w:val="006365DA"/>
    <w:rsid w:val="006902D2"/>
    <w:rsid w:val="006A7A1A"/>
    <w:rsid w:val="00726228"/>
    <w:rsid w:val="00727F98"/>
    <w:rsid w:val="00746687"/>
    <w:rsid w:val="007563AE"/>
    <w:rsid w:val="0076693A"/>
    <w:rsid w:val="007777E6"/>
    <w:rsid w:val="007B1B54"/>
    <w:rsid w:val="007B5CC9"/>
    <w:rsid w:val="007C02BA"/>
    <w:rsid w:val="00800933"/>
    <w:rsid w:val="00885FA1"/>
    <w:rsid w:val="008C2C57"/>
    <w:rsid w:val="008E0A8B"/>
    <w:rsid w:val="009148DE"/>
    <w:rsid w:val="00951939"/>
    <w:rsid w:val="00967C6D"/>
    <w:rsid w:val="009737B3"/>
    <w:rsid w:val="00996430"/>
    <w:rsid w:val="009E18D1"/>
    <w:rsid w:val="009E3685"/>
    <w:rsid w:val="009F0D47"/>
    <w:rsid w:val="009F54E8"/>
    <w:rsid w:val="00AB568A"/>
    <w:rsid w:val="00AE7F25"/>
    <w:rsid w:val="00B152B5"/>
    <w:rsid w:val="00B16344"/>
    <w:rsid w:val="00B82C29"/>
    <w:rsid w:val="00BA1C24"/>
    <w:rsid w:val="00BB1F84"/>
    <w:rsid w:val="00BD6407"/>
    <w:rsid w:val="00C0570F"/>
    <w:rsid w:val="00C4640B"/>
    <w:rsid w:val="00CB55A1"/>
    <w:rsid w:val="00CD1A90"/>
    <w:rsid w:val="00D66F6E"/>
    <w:rsid w:val="00D8067E"/>
    <w:rsid w:val="00DA3727"/>
    <w:rsid w:val="00DF350A"/>
    <w:rsid w:val="00E27E91"/>
    <w:rsid w:val="00E449A7"/>
    <w:rsid w:val="00E57B3E"/>
    <w:rsid w:val="00EA7868"/>
    <w:rsid w:val="00F105D1"/>
    <w:rsid w:val="00F119F0"/>
    <w:rsid w:val="00F43256"/>
    <w:rsid w:val="00F77955"/>
    <w:rsid w:val="00F97A5E"/>
    <w:rsid w:val="00FB5DE3"/>
    <w:rsid w:val="00FC1A5A"/>
    <w:rsid w:val="00FD53D2"/>
    <w:rsid w:val="00FE6AE0"/>
    <w:rsid w:val="00FF2213"/>
    <w:rsid w:val="00FF52B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93020231DFAF4DF9A76B383EA59749C1">
    <w:name w:val="93020231DFAF4DF9A76B383EA59749C1"/>
    <w:rsid w:val="007B1B54"/>
  </w:style>
  <w:style w:type="paragraph" w:customStyle="1" w:styleId="50490F9AD11246BC9746AF9F94BD6720">
    <w:name w:val="50490F9AD11246BC9746AF9F94BD6720"/>
    <w:rsid w:val="007B1B54"/>
  </w:style>
  <w:style w:type="paragraph" w:customStyle="1" w:styleId="F2D370C4741F48D98F6F5BE58392DF02">
    <w:name w:val="F2D370C4741F48D98F6F5BE58392DF02"/>
    <w:rsid w:val="007B1B54"/>
  </w:style>
  <w:style w:type="paragraph" w:customStyle="1" w:styleId="D4DCCE6D5E744655AD54E2DE14580DDF">
    <w:name w:val="D4DCCE6D5E744655AD54E2DE14580DDF"/>
    <w:rsid w:val="00FB5DE3"/>
    <w:rPr>
      <w:kern w:val="2"/>
      <w14:ligatures w14:val="standardContextual"/>
    </w:rPr>
  </w:style>
  <w:style w:type="paragraph" w:customStyle="1" w:styleId="DE76CA8B34E6474DB7FCCA3D8F2A304D">
    <w:name w:val="DE76CA8B34E6474DB7FCCA3D8F2A304D"/>
    <w:rsid w:val="00FB5DE3"/>
    <w:rPr>
      <w:kern w:val="2"/>
      <w14:ligatures w14:val="standardContextual"/>
    </w:rPr>
  </w:style>
  <w:style w:type="paragraph" w:customStyle="1" w:styleId="3B1B6E53952F49C98EF9C438B7F522F2">
    <w:name w:val="3B1B6E53952F49C98EF9C438B7F522F2"/>
    <w:rsid w:val="006902D2"/>
    <w:rPr>
      <w:kern w:val="2"/>
      <w14:ligatures w14:val="standardContextual"/>
    </w:rPr>
  </w:style>
  <w:style w:type="paragraph" w:customStyle="1" w:styleId="4F3EC7FB22124865B31A66F4CC3564B3">
    <w:name w:val="4F3EC7FB22124865B31A66F4CC3564B3"/>
    <w:rsid w:val="006902D2"/>
    <w:rPr>
      <w:kern w:val="2"/>
      <w14:ligatures w14:val="standardContextual"/>
    </w:rPr>
  </w:style>
  <w:style w:type="paragraph" w:styleId="ListParagraph">
    <w:name w:val="List Paragraph"/>
    <w:basedOn w:val="Normal"/>
    <w:uiPriority w:val="34"/>
    <w:qFormat/>
    <w:rsid w:val="00101F23"/>
    <w:pPr>
      <w:spacing w:before="240" w:after="400"/>
      <w:ind w:left="720"/>
      <w:contextualSpacing/>
    </w:pPr>
    <w:rPr>
      <w:rFonts w:ascii="Arial" w:eastAsia="Calibri" w:hAnsi="Arial" w:cs="Calibri"/>
      <w:sz w:val="24"/>
    </w:rPr>
  </w:style>
  <w:style w:type="paragraph" w:customStyle="1" w:styleId="97A02A0815974FF2A2B6BC6C3F58730C">
    <w:name w:val="97A02A0815974FF2A2B6BC6C3F58730C"/>
    <w:rsid w:val="004000E8"/>
    <w:rPr>
      <w:kern w:val="2"/>
      <w14:ligatures w14:val="standardContextual"/>
    </w:rPr>
  </w:style>
  <w:style w:type="paragraph" w:customStyle="1" w:styleId="32B75163521B4FAF9601A8039A74C1F4">
    <w:name w:val="32B75163521B4FAF9601A8039A74C1F4"/>
    <w:rsid w:val="004000E8"/>
    <w:rPr>
      <w:kern w:val="2"/>
      <w14:ligatures w14:val="standardContextual"/>
    </w:rPr>
  </w:style>
  <w:style w:type="paragraph" w:customStyle="1" w:styleId="1CDCC0134EDB4956A527FF6E68ABD7B8">
    <w:name w:val="1CDCC0134EDB4956A527FF6E68ABD7B8"/>
    <w:rsid w:val="004000E8"/>
    <w:rPr>
      <w:kern w:val="2"/>
      <w14:ligatures w14:val="standardContextual"/>
    </w:rPr>
  </w:style>
  <w:style w:type="paragraph" w:customStyle="1" w:styleId="F5CEDDEC293845968C34CA77BED755FD">
    <w:name w:val="F5CEDDEC293845968C34CA77BED755FD"/>
    <w:rsid w:val="004000E8"/>
    <w:rPr>
      <w:kern w:val="2"/>
      <w14:ligatures w14:val="standardContextual"/>
    </w:rPr>
  </w:style>
  <w:style w:type="paragraph" w:customStyle="1" w:styleId="70280F6B346F4B7C92F1F8A3930AC751">
    <w:name w:val="70280F6B346F4B7C92F1F8A3930AC751"/>
    <w:rsid w:val="004000E8"/>
    <w:rPr>
      <w:kern w:val="2"/>
      <w14:ligatures w14:val="standardContextual"/>
    </w:rPr>
  </w:style>
  <w:style w:type="paragraph" w:customStyle="1" w:styleId="4DB6FC600A6F4F1F8E5A6FF26E7C62BA">
    <w:name w:val="4DB6FC600A6F4F1F8E5A6FF26E7C62BA"/>
    <w:rsid w:val="004000E8"/>
    <w:rPr>
      <w:kern w:val="2"/>
      <w14:ligatures w14:val="standardContextual"/>
    </w:rPr>
  </w:style>
  <w:style w:type="paragraph" w:customStyle="1" w:styleId="1D648BCF33464CF5B25F7B0865F14062">
    <w:name w:val="1D648BCF33464CF5B25F7B0865F14062"/>
    <w:rsid w:val="004000E8"/>
    <w:rPr>
      <w:kern w:val="2"/>
      <w14:ligatures w14:val="standardContextual"/>
    </w:rPr>
  </w:style>
  <w:style w:type="paragraph" w:customStyle="1" w:styleId="6596EFF0E455481BA3FA888C761FB05D">
    <w:name w:val="6596EFF0E455481BA3FA888C761FB05D"/>
    <w:rsid w:val="004000E8"/>
    <w:rPr>
      <w:kern w:val="2"/>
      <w14:ligatures w14:val="standardContextual"/>
    </w:rPr>
  </w:style>
  <w:style w:type="paragraph" w:customStyle="1" w:styleId="E38846F458B347C29CE9AE02D49221B2">
    <w:name w:val="E38846F458B347C29CE9AE02D49221B2"/>
    <w:rPr>
      <w:kern w:val="2"/>
      <w14:ligatures w14:val="standardContextual"/>
    </w:rPr>
  </w:style>
  <w:style w:type="paragraph" w:customStyle="1" w:styleId="75DFD7A0963F4792A3506BAA954B8A11">
    <w:name w:val="75DFD7A0963F4792A3506BAA954B8A11"/>
    <w:rPr>
      <w:kern w:val="2"/>
      <w14:ligatures w14:val="standardContextual"/>
    </w:rPr>
  </w:style>
  <w:style w:type="paragraph" w:customStyle="1" w:styleId="4C7583F1C1A8413CA58CB6C430A20050">
    <w:name w:val="4C7583F1C1A8413CA58CB6C430A20050"/>
    <w:rPr>
      <w:kern w:val="2"/>
      <w14:ligatures w14:val="standardContextual"/>
    </w:rPr>
  </w:style>
  <w:style w:type="paragraph" w:customStyle="1" w:styleId="588291933026419AA23579515067103B">
    <w:name w:val="588291933026419AA23579515067103B"/>
    <w:rPr>
      <w:kern w:val="2"/>
      <w14:ligatures w14:val="standardContextual"/>
    </w:rPr>
  </w:style>
  <w:style w:type="paragraph" w:customStyle="1" w:styleId="24803370EE724DAA931CC327196E6BF0">
    <w:name w:val="24803370EE724DAA931CC327196E6BF0"/>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HOMigrated xmlns="60b4899e-55b4-4231-8241-12d69350e134">false</HOMigrated>
    <TaxCatchAll xmlns="87123c6c-b1ca-4f35-bd74-c830a9e7ea33">
      <Value>108</Value>
      <Value>4</Value>
      <Value>3</Value>
      <Value>2</Value>
    </TaxCatchAll>
    <TaxCatchAllLabel xmlns="87123c6c-b1ca-4f35-bd74-c830a9e7ea33" xsi:nil="true"/>
    <jb5e598af17141539648acf311d7477b xmlns="60b4899e-55b4-4231-8241-12d69350e134">
      <Terms xmlns="http://schemas.microsoft.com/office/infopath/2007/PartnerControls">
        <TermInfo xmlns="http://schemas.microsoft.com/office/infopath/2007/PartnerControls">
          <TermName xmlns="http://schemas.microsoft.com/office/infopath/2007/PartnerControls">Police and Fire Analysis Unit (A)</TermName>
          <TermId xmlns="http://schemas.microsoft.com/office/infopath/2007/PartnerControls">755c0ad7-1cd3-4e30-b1c3-86b5a4ff9bf7</TermId>
        </TermInfo>
      </Terms>
    </jb5e598af17141539648acf311d7477b>
    <cf401361b24e474cb011be6eb76c0e76 xmlns="60b4899e-55b4-4231-8241-12d69350e134">
      <Terms xmlns="http://schemas.microsoft.com/office/infopath/2007/PartnerControls">
        <TermInfo xmlns="http://schemas.microsoft.com/office/infopath/2007/PartnerControls">
          <TermName xmlns="http://schemas.microsoft.com/office/infopath/2007/PartnerControls">Crown</TermName>
          <TermId xmlns="http://schemas.microsoft.com/office/infopath/2007/PartnerControls">69589897-2828-4761-976e-717fd8e631c9</TermId>
        </TermInfo>
      </Terms>
    </cf401361b24e474cb011be6eb76c0e76>
    <lae2bfa7b6474897ab4a53f76ea236c7 xmlns="60b4899e-55b4-4231-8241-12d69350e134">
      <Terms xmlns="http://schemas.microsoft.com/office/infopath/2007/PartnerControls">
        <TermInfo xmlns="http://schemas.microsoft.com/office/infopath/2007/PartnerControls">
          <TermName xmlns="http://schemas.microsoft.com/office/infopath/2007/PartnerControls">Official</TermName>
          <TermId xmlns="http://schemas.microsoft.com/office/infopath/2007/PartnerControls">14c80daa-741b-422c-9722-f71693c9ede4</TermId>
        </TermInfo>
      </Terms>
    </lae2bfa7b6474897ab4a53f76ea236c7>
    <n7493b4506bf40e28c373b1e51a33445 xmlns="60b4899e-55b4-4231-8241-12d69350e134">
      <Terms xmlns="http://schemas.microsoft.com/office/infopath/2007/PartnerControls">
        <TermInfo xmlns="http://schemas.microsoft.com/office/infopath/2007/PartnerControls">
          <TermName xmlns="http://schemas.microsoft.com/office/infopath/2007/PartnerControls">Service Management – Significant</TermName>
          <TermId xmlns="http://schemas.microsoft.com/office/infopath/2007/PartnerControls">7857f63c-dacd-48aa-8ddf-58f3ef15ab94</TermId>
        </TermInfo>
      </Terms>
    </n7493b4506bf40e28c373b1e51a33445>
    <SharedWithUsers xmlns="87123c6c-b1ca-4f35-bd74-c830a9e7ea33">
      <UserInfo>
        <DisplayName>Baker, Louise</DisplayName>
        <AccountId>5476</AccountId>
        <AccountType/>
      </UserInfo>
      <UserInfo>
        <DisplayName>Bardrick, Matthew</DisplayName>
        <AccountId>116</AccountId>
        <AccountType/>
      </UserInfo>
      <UserInfo>
        <DisplayName>Baron, Jen</DisplayName>
        <AccountId>329</AccountId>
        <AccountType/>
      </UserInfo>
      <UserInfo>
        <DisplayName>Gibb, Stuart</DisplayName>
        <AccountId>2209</AccountId>
        <AccountType/>
      </UserInfo>
      <UserInfo>
        <DisplayName>Malik, Aftab</DisplayName>
        <AccountId>124</AccountId>
        <AccountType/>
      </UserInfo>
      <UserInfo>
        <DisplayName>Pankhania, Jasumati</DisplayName>
        <AccountId>2229</AccountId>
        <AccountType/>
      </UserInfo>
    </SharedWithUsers>
    <lcf76f155ced4ddcb4097134ff3c332f xmlns="7c4d7cf2-c929-420e-82e4-e59f08835b55">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HO document" ma:contentTypeID="0x010100A5BF1C78D9F64B679A5EBDE1C6598EBC01005C22B078A7D9BD44A0288E7F1B2AC4F3" ma:contentTypeVersion="24" ma:contentTypeDescription="Create a new document." ma:contentTypeScope="" ma:versionID="ea315dc21d07fc97580cae87042d55c7">
  <xsd:schema xmlns:xsd="http://www.w3.org/2001/XMLSchema" xmlns:xs="http://www.w3.org/2001/XMLSchema" xmlns:p="http://schemas.microsoft.com/office/2006/metadata/properties" xmlns:ns2="60b4899e-55b4-4231-8241-12d69350e134" xmlns:ns3="87123c6c-b1ca-4f35-bd74-c830a9e7ea33" xmlns:ns4="7c4d7cf2-c929-420e-82e4-e59f08835b55" targetNamespace="http://schemas.microsoft.com/office/2006/metadata/properties" ma:root="true" ma:fieldsID="87173b8b04b6c5eaefdb5426b1879e74" ns2:_="" ns3:_="" ns4:_="">
    <xsd:import namespace="60b4899e-55b4-4231-8241-12d69350e134"/>
    <xsd:import namespace="87123c6c-b1ca-4f35-bd74-c830a9e7ea33"/>
    <xsd:import namespace="7c4d7cf2-c929-420e-82e4-e59f08835b55"/>
    <xsd:element name="properties">
      <xsd:complexType>
        <xsd:sequence>
          <xsd:element name="documentManagement">
            <xsd:complexType>
              <xsd:all>
                <xsd:element ref="ns2:lae2bfa7b6474897ab4a53f76ea236c7" minOccurs="0"/>
                <xsd:element ref="ns3:TaxCatchAll" minOccurs="0"/>
                <xsd:element ref="ns3:TaxCatchAllLabel" minOccurs="0"/>
                <xsd:element ref="ns2:cf401361b24e474cb011be6eb76c0e76" minOccurs="0"/>
                <xsd:element ref="ns2:jb5e598af17141539648acf311d7477b" minOccurs="0"/>
                <xsd:element ref="ns2:n7493b4506bf40e28c373b1e51a33445" minOccurs="0"/>
                <xsd:element ref="ns2:HOMigrated" minOccurs="0"/>
                <xsd:element ref="ns3:SharedWithUsers" minOccurs="0"/>
                <xsd:element ref="ns3:SharedWithDetails"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lcf76f155ced4ddcb4097134ff3c332f" minOccurs="0"/>
                <xsd:element ref="ns4:MediaLengthInSecond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b4899e-55b4-4231-8241-12d69350e134" elementFormDefault="qualified">
    <xsd:import namespace="http://schemas.microsoft.com/office/2006/documentManagement/types"/>
    <xsd:import namespace="http://schemas.microsoft.com/office/infopath/2007/PartnerControls"/>
    <xsd:element name="lae2bfa7b6474897ab4a53f76ea236c7" ma:index="8" ma:taxonomy="true" ma:internalName="lae2bfa7b6474897ab4a53f76ea236c7" ma:taxonomyFieldName="HOGovernmentSecurityClassification" ma:displayName="Government Security Classification" ma:readOnly="false" ma:default="3;#Official|14c80daa-741b-422c-9722-f71693c9ede4" ma:fieldId="{5ae2bfa7-b647-4897-ab4a-53f76ea236c7}" ma:sspId="93e580ec-c125-41f3-a307-e1c841722a86" ma:termSetId="56209604-fc17-4ace-9b7b-f45f0f17d50b" ma:anchorId="00000000-0000-0000-0000-000000000000" ma:open="false" ma:isKeyword="false">
      <xsd:complexType>
        <xsd:sequence>
          <xsd:element ref="pc:Terms" minOccurs="0" maxOccurs="1"/>
        </xsd:sequence>
      </xsd:complexType>
    </xsd:element>
    <xsd:element name="cf401361b24e474cb011be6eb76c0e76" ma:index="12" ma:taxonomy="true" ma:internalName="cf401361b24e474cb011be6eb76c0e76" ma:taxonomyFieldName="HOCopyrightLevel" ma:displayName="Copyright level" ma:readOnly="false" ma:default="4;#Crown|69589897-2828-4761-976e-717fd8e631c9" ma:fieldId="{cf401361-b24e-474c-b011-be6eb76c0e76}" ma:sspId="93e580ec-c125-41f3-a307-e1c841722a86" ma:termSetId="bdd694c6-7266-48f2-93d6-d15992cd203e" ma:anchorId="00000000-0000-0000-0000-000000000000" ma:open="false" ma:isKeyword="false">
      <xsd:complexType>
        <xsd:sequence>
          <xsd:element ref="pc:Terms" minOccurs="0" maxOccurs="1"/>
        </xsd:sequence>
      </xsd:complexType>
    </xsd:element>
    <xsd:element name="jb5e598af17141539648acf311d7477b" ma:index="14" nillable="true" ma:taxonomy="true" ma:internalName="jb5e598af17141539648acf311d7477b" ma:taxonomyFieldName="HOBusinessUnit" ma:displayName="Business unit" ma:readOnly="false" ma:default="108;#Police and Fire Analysis Unit (A)|755c0ad7-1cd3-4e30-b1c3-86b5a4ff9bf7" ma:fieldId="{3b5e598a-f171-4153-9648-acf311d7477b}" ma:sspId="93e580ec-c125-41f3-a307-e1c841722a86" ma:termSetId="55eb802e-fbca-455b-a7d2-d5919d4ea3d2" ma:anchorId="00000000-0000-0000-0000-000000000000" ma:open="false" ma:isKeyword="false">
      <xsd:complexType>
        <xsd:sequence>
          <xsd:element ref="pc:Terms" minOccurs="0" maxOccurs="1"/>
        </xsd:sequence>
      </xsd:complexType>
    </xsd:element>
    <xsd:element name="n7493b4506bf40e28c373b1e51a33445" ma:index="16" nillable="true" ma:taxonomy="true" ma:internalName="n7493b4506bf40e28c373b1e51a33445" ma:taxonomyFieldName="HOSiteType" ma:displayName="Site type" ma:readOnly="false" ma:default="2;#Service Management – Significant|7857f63c-dacd-48aa-8ddf-58f3ef15ab94" ma:fieldId="{77493b45-06bf-40e2-8c37-3b1e51a33445}" ma:sspId="93e580ec-c125-41f3-a307-e1c841722a86" ma:termSetId="4518b03a-1a05-49af-8bf2-e5548589f21b" ma:anchorId="00000000-0000-0000-0000-000000000000" ma:open="false" ma:isKeyword="false">
      <xsd:complexType>
        <xsd:sequence>
          <xsd:element ref="pc:Terms" minOccurs="0" maxOccurs="1"/>
        </xsd:sequence>
      </xsd:complexType>
    </xsd:element>
    <xsd:element name="HOMigrated" ma:index="18" nillable="true" ma:displayName="Migrated" ma:default="0" ma:internalName="HOMigrated"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87123c6c-b1ca-4f35-bd74-c830a9e7ea33"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e836f935-47ce-48bd-816c-98e8021e3fd3}" ma:internalName="TaxCatchAll" ma:readOnly="false" ma:showField="CatchAllData" ma:web="87123c6c-b1ca-4f35-bd74-c830a9e7ea33">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e836f935-47ce-48bd-816c-98e8021e3fd3}" ma:internalName="TaxCatchAllLabel" ma:readOnly="false" ma:showField="CatchAllDataLabel" ma:web="87123c6c-b1ca-4f35-bd74-c830a9e7ea3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c4d7cf2-c929-420e-82e4-e59f08835b55" elementFormDefault="qualified">
    <xsd:import namespace="http://schemas.microsoft.com/office/2006/documentManagement/types"/>
    <xsd:import namespace="http://schemas.microsoft.com/office/infopath/2007/PartnerControls"/>
    <xsd:element name="MediaServiceMetadata" ma:index="21" nillable="true" ma:displayName="MediaServiceMetadata" ma:hidden="true" ma:internalName="MediaServiceMetadata" ma:readOnly="true">
      <xsd:simpleType>
        <xsd:restriction base="dms:Note"/>
      </xsd:simpleType>
    </xsd:element>
    <xsd:element name="MediaServiceFastMetadata" ma:index="22" nillable="true" ma:displayName="MediaServiceFastMetadata" ma:hidden="true" ma:internalName="MediaServiceFastMetadata" ma:readOnly="true">
      <xsd:simpleType>
        <xsd:restriction base="dms:Note"/>
      </xsd:simpleType>
    </xsd:element>
    <xsd:element name="MediaServiceAutoKeyPoints" ma:index="23" nillable="true" ma:displayName="MediaServiceAutoKeyPoints" ma:hidden="true" ma:internalName="MediaServiceAutoKeyPoints" ma:readOnly="true">
      <xsd:simpleType>
        <xsd:restriction base="dms:Note"/>
      </xsd:simpleType>
    </xsd:element>
    <xsd:element name="MediaServiceKeyPoints" ma:index="24" nillable="true" ma:displayName="KeyPoints" ma:internalName="MediaServiceKeyPoints" ma:readOnly="true">
      <xsd:simpleType>
        <xsd:restriction base="dms:Note">
          <xsd:maxLength value="255"/>
        </xsd:restriction>
      </xsd:simpleType>
    </xsd:element>
    <xsd:element name="MediaServiceAutoTags" ma:index="25" nillable="true" ma:displayName="Tags" ma:internalName="MediaServiceAutoTags" ma:readOnly="true">
      <xsd:simpleType>
        <xsd:restriction base="dms:Text"/>
      </xsd:simpleType>
    </xsd:element>
    <xsd:element name="MediaServiceOCR" ma:index="26" nillable="true" ma:displayName="Extracted Text" ma:internalName="MediaServiceOCR" ma:readOnly="true">
      <xsd:simpleType>
        <xsd:restriction base="dms:Note">
          <xsd:maxLength value="255"/>
        </xsd:restriction>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DateTaken" ma:index="29" nillable="true" ma:displayName="MediaServiceDateTaken" ma:hidden="true" ma:internalName="MediaServiceDateTaken" ma:readOnly="true">
      <xsd:simpleType>
        <xsd:restriction base="dms:Text"/>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93e580ec-c125-41f3-a307-e1c841722a86" ma:termSetId="09814cd3-568e-fe90-9814-8d621ff8fb84" ma:anchorId="fba54fb3-c3e1-fe81-a776-ca4b69148c4d" ma:open="true" ma:isKeyword="false">
      <xsd:complexType>
        <xsd:sequence>
          <xsd:element ref="pc:Terms" minOccurs="0" maxOccurs="1"/>
        </xsd:sequence>
      </xsd:complexType>
    </xsd:element>
    <xsd:element name="MediaLengthInSeconds" ma:index="32" nillable="true" ma:displayName="MediaLengthInSeconds" ma:hidden="true" ma:internalName="MediaLengthInSeconds" ma:readOnly="true">
      <xsd:simpleType>
        <xsd:restriction base="dms:Unknown"/>
      </xsd:simpleType>
    </xsd:element>
    <xsd:element name="MediaServiceObjectDetectorVersions" ma:index="3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C0EC26-F8F9-4C74-B153-C96820556BF6}">
  <ds:schemaRefs>
    <ds:schemaRef ds:uri="http://schemas.microsoft.com/sharepoint/v3/contenttype/forms"/>
  </ds:schemaRefs>
</ds:datastoreItem>
</file>

<file path=customXml/itemProps2.xml><?xml version="1.0" encoding="utf-8"?>
<ds:datastoreItem xmlns:ds="http://schemas.openxmlformats.org/officeDocument/2006/customXml" ds:itemID="{AD2D6EAD-0D82-40F9-9A4B-EA2D54547296}">
  <ds:schemaRefs>
    <ds:schemaRef ds:uri="http://schemas.openxmlformats.org/officeDocument/2006/bibliography"/>
  </ds:schemaRefs>
</ds:datastoreItem>
</file>

<file path=customXml/itemProps3.xml><?xml version="1.0" encoding="utf-8"?>
<ds:datastoreItem xmlns:ds="http://schemas.openxmlformats.org/officeDocument/2006/customXml" ds:itemID="{2CA6BCC8-A9E0-432A-975C-F84ECB459BFC}">
  <ds:schemaRefs>
    <ds:schemaRef ds:uri="http://schemas.microsoft.com/office/2006/metadata/properties"/>
    <ds:schemaRef ds:uri="http://schemas.microsoft.com/office/infopath/2007/PartnerControls"/>
    <ds:schemaRef ds:uri="60b4899e-55b4-4231-8241-12d69350e134"/>
    <ds:schemaRef ds:uri="87123c6c-b1ca-4f35-bd74-c830a9e7ea33"/>
    <ds:schemaRef ds:uri="7c4d7cf2-c929-420e-82e4-e59f08835b55"/>
  </ds:schemaRefs>
</ds:datastoreItem>
</file>

<file path=customXml/itemProps4.xml><?xml version="1.0" encoding="utf-8"?>
<ds:datastoreItem xmlns:ds="http://schemas.openxmlformats.org/officeDocument/2006/customXml" ds:itemID="{45982726-8895-4F95-917B-661ED6D83C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b4899e-55b4-4231-8241-12d69350e134"/>
    <ds:schemaRef ds:uri="87123c6c-b1ca-4f35-bd74-c830a9e7ea33"/>
    <ds:schemaRef ds:uri="7c4d7cf2-c929-420e-82e4-e59f08835b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9151</Words>
  <Characters>52165</Characters>
  <Application>Microsoft Office Word</Application>
  <DocSecurity>4</DocSecurity>
  <Lines>434</Lines>
  <Paragraphs>122</Paragraphs>
  <ScaleCrop>false</ScaleCrop>
  <HeadingPairs>
    <vt:vector size="2" baseType="variant">
      <vt:variant>
        <vt:lpstr>Title</vt:lpstr>
      </vt:variant>
      <vt:variant>
        <vt:i4>1</vt:i4>
      </vt:variant>
    </vt:vector>
  </HeadingPairs>
  <TitlesOfParts>
    <vt:vector size="1" baseType="lpstr">
      <vt:lpstr>Regulatory impact assessment template 2023 reforms</vt:lpstr>
    </vt:vector>
  </TitlesOfParts>
  <Manager/>
  <Company/>
  <LinksUpToDate>false</LinksUpToDate>
  <CharactersWithSpaces>61194</CharactersWithSpaces>
  <SharedDoc>false</SharedDoc>
  <HyperlinkBase/>
  <HLinks>
    <vt:vector size="198" baseType="variant">
      <vt:variant>
        <vt:i4>655445</vt:i4>
      </vt:variant>
      <vt:variant>
        <vt:i4>96</vt:i4>
      </vt:variant>
      <vt:variant>
        <vt:i4>0</vt:i4>
      </vt:variant>
      <vt:variant>
        <vt:i4>5</vt:i4>
      </vt:variant>
      <vt:variant>
        <vt:lpwstr>https://www.gov.uk/fishing-licences/buy-a-fishing-licence</vt:lpwstr>
      </vt:variant>
      <vt:variant>
        <vt:lpwstr/>
      </vt:variant>
      <vt:variant>
        <vt:i4>7143482</vt:i4>
      </vt:variant>
      <vt:variant>
        <vt:i4>93</vt:i4>
      </vt:variant>
      <vt:variant>
        <vt:i4>0</vt:i4>
      </vt:variant>
      <vt:variant>
        <vt:i4>5</vt:i4>
      </vt:variant>
      <vt:variant>
        <vt:lpwstr>https://www.gov.uk/find-licences/tv-licence</vt:lpwstr>
      </vt:variant>
      <vt:variant>
        <vt:lpwstr/>
      </vt:variant>
      <vt:variant>
        <vt:i4>1048605</vt:i4>
      </vt:variant>
      <vt:variant>
        <vt:i4>90</vt:i4>
      </vt:variant>
      <vt:variant>
        <vt:i4>0</vt:i4>
      </vt:variant>
      <vt:variant>
        <vt:i4>5</vt:i4>
      </vt:variant>
      <vt:variant>
        <vt:lpwstr>https://www.gov.uk/government/publications/standard-industrial-classification-of-economic-activities-sic</vt:lpwstr>
      </vt:variant>
      <vt:variant>
        <vt:lpwstr/>
      </vt:variant>
      <vt:variant>
        <vt:i4>4915283</vt:i4>
      </vt:variant>
      <vt:variant>
        <vt:i4>87</vt:i4>
      </vt:variant>
      <vt:variant>
        <vt:i4>0</vt:i4>
      </vt:variant>
      <vt:variant>
        <vt:i4>5</vt:i4>
      </vt:variant>
      <vt:variant>
        <vt:lpwstr>https://www.gov.uk/government/publications/the-green-book-appraisal-and-evaluation-in-central-government/the-green-book-2020</vt:lpwstr>
      </vt:variant>
      <vt:variant>
        <vt:lpwstr/>
      </vt:variant>
      <vt:variant>
        <vt:i4>6291578</vt:i4>
      </vt:variant>
      <vt:variant>
        <vt:i4>84</vt:i4>
      </vt:variant>
      <vt:variant>
        <vt:i4>0</vt:i4>
      </vt:variant>
      <vt:variant>
        <vt:i4>5</vt:i4>
      </vt:variant>
      <vt:variant>
        <vt:lpwstr>http://www.gov.uk/</vt:lpwstr>
      </vt:variant>
      <vt:variant>
        <vt:lpwstr/>
      </vt:variant>
      <vt:variant>
        <vt:i4>4915283</vt:i4>
      </vt:variant>
      <vt:variant>
        <vt:i4>81</vt:i4>
      </vt:variant>
      <vt:variant>
        <vt:i4>0</vt:i4>
      </vt:variant>
      <vt:variant>
        <vt:i4>5</vt:i4>
      </vt:variant>
      <vt:variant>
        <vt:lpwstr>https://www.gov.uk/government/publications/the-green-book-appraisal-and-evaluation-in-central-government/the-green-book-2020</vt:lpwstr>
      </vt:variant>
      <vt:variant>
        <vt:lpwstr/>
      </vt:variant>
      <vt:variant>
        <vt:i4>3211312</vt:i4>
      </vt:variant>
      <vt:variant>
        <vt:i4>78</vt:i4>
      </vt:variant>
      <vt:variant>
        <vt:i4>0</vt:i4>
      </vt:variant>
      <vt:variant>
        <vt:i4>5</vt:i4>
      </vt:variant>
      <vt:variant>
        <vt:lpwstr>https://www.gov.uk/government/statistics/firearm-and-shotgun-certificates-april-2023-to-march-2024</vt:lpwstr>
      </vt:variant>
      <vt:variant>
        <vt:lpwstr/>
      </vt:variant>
      <vt:variant>
        <vt:i4>6291578</vt:i4>
      </vt:variant>
      <vt:variant>
        <vt:i4>75</vt:i4>
      </vt:variant>
      <vt:variant>
        <vt:i4>0</vt:i4>
      </vt:variant>
      <vt:variant>
        <vt:i4>5</vt:i4>
      </vt:variant>
      <vt:variant>
        <vt:lpwstr>http://www.gov.uk/</vt:lpwstr>
      </vt:variant>
      <vt:variant>
        <vt:lpwstr/>
      </vt:variant>
      <vt:variant>
        <vt:i4>2293874</vt:i4>
      </vt:variant>
      <vt:variant>
        <vt:i4>72</vt:i4>
      </vt:variant>
      <vt:variant>
        <vt:i4>0</vt:i4>
      </vt:variant>
      <vt:variant>
        <vt:i4>5</vt:i4>
      </vt:variant>
      <vt:variant>
        <vt:lpwstr>https://www.scotland.police.uk/about-us/what-we-do/firearms-and-explosives-licensing?view=Standard</vt:lpwstr>
      </vt:variant>
      <vt:variant>
        <vt:lpwstr/>
      </vt:variant>
      <vt:variant>
        <vt:i4>4456466</vt:i4>
      </vt:variant>
      <vt:variant>
        <vt:i4>69</vt:i4>
      </vt:variant>
      <vt:variant>
        <vt:i4>0</vt:i4>
      </vt:variant>
      <vt:variant>
        <vt:i4>5</vt:i4>
      </vt:variant>
      <vt:variant>
        <vt:lpwstr>https://www.gov.uk/government/statistics/statistics-on-firearm-and-shotgun-certificates-england-and-wales-april-2022-to-march-2023/statistics-on-firearm-and-shotgun-certificates-england-and-wales-april-2022-to-march-2023</vt:lpwstr>
      </vt:variant>
      <vt:variant>
        <vt:lpwstr/>
      </vt:variant>
      <vt:variant>
        <vt:i4>524378</vt:i4>
      </vt:variant>
      <vt:variant>
        <vt:i4>66</vt:i4>
      </vt:variant>
      <vt:variant>
        <vt:i4>0</vt:i4>
      </vt:variant>
      <vt:variant>
        <vt:i4>5</vt:i4>
      </vt:variant>
      <vt:variant>
        <vt:lpwstr>https://www.ons.gov.uk/economy/inflationandpriceindices/timeseries/chaw/mm23</vt:lpwstr>
      </vt:variant>
      <vt:variant>
        <vt:lpwstr/>
      </vt:variant>
      <vt:variant>
        <vt:i4>786438</vt:i4>
      </vt:variant>
      <vt:variant>
        <vt:i4>63</vt:i4>
      </vt:variant>
      <vt:variant>
        <vt:i4>0</vt:i4>
      </vt:variant>
      <vt:variant>
        <vt:i4>5</vt:i4>
      </vt:variant>
      <vt:variant>
        <vt:lpwstr>https://www.ons.gov.uk/economy/inflationandpriceindices/timeseries/d7bt/mm23</vt:lpwstr>
      </vt:variant>
      <vt:variant>
        <vt:lpwstr/>
      </vt:variant>
      <vt:variant>
        <vt:i4>5046393</vt:i4>
      </vt:variant>
      <vt:variant>
        <vt:i4>60</vt:i4>
      </vt:variant>
      <vt:variant>
        <vt:i4>0</vt:i4>
      </vt:variant>
      <vt:variant>
        <vt:i4>5</vt:i4>
      </vt:variant>
      <vt:variant>
        <vt:lpwstr>https://assets.publishing.service.gov.uk/media/5a74a1bb40f0b616bcb18114/Impact_assessment.pdf</vt:lpwstr>
      </vt:variant>
      <vt:variant>
        <vt:lpwstr/>
      </vt:variant>
      <vt:variant>
        <vt:i4>6225949</vt:i4>
      </vt:variant>
      <vt:variant>
        <vt:i4>57</vt:i4>
      </vt:variant>
      <vt:variant>
        <vt:i4>0</vt:i4>
      </vt:variant>
      <vt:variant>
        <vt:i4>5</vt:i4>
      </vt:variant>
      <vt:variant>
        <vt:lpwstr>https://bluelightcommercial.police.uk/about/</vt:lpwstr>
      </vt:variant>
      <vt:variant>
        <vt:lpwstr/>
      </vt:variant>
      <vt:variant>
        <vt:i4>4653079</vt:i4>
      </vt:variant>
      <vt:variant>
        <vt:i4>54</vt:i4>
      </vt:variant>
      <vt:variant>
        <vt:i4>0</vt:i4>
      </vt:variant>
      <vt:variant>
        <vt:i4>5</vt:i4>
      </vt:variant>
      <vt:variant>
        <vt:lpwstr>https://www.gov.uk/government/collections/the-green-book-and-accompanying-guidance-and-documents</vt:lpwstr>
      </vt:variant>
      <vt:variant>
        <vt:lpwstr/>
      </vt:variant>
      <vt:variant>
        <vt:i4>1310789</vt:i4>
      </vt:variant>
      <vt:variant>
        <vt:i4>51</vt:i4>
      </vt:variant>
      <vt:variant>
        <vt:i4>0</vt:i4>
      </vt:variant>
      <vt:variant>
        <vt:i4>5</vt:i4>
      </vt:variant>
      <vt:variant>
        <vt:lpwstr>https://www.bbc.co.uk/news/uk-england-devon-58200336</vt:lpwstr>
      </vt:variant>
      <vt:variant>
        <vt:lpwstr/>
      </vt:variant>
      <vt:variant>
        <vt:i4>7209085</vt:i4>
      </vt:variant>
      <vt:variant>
        <vt:i4>48</vt:i4>
      </vt:variant>
      <vt:variant>
        <vt:i4>0</vt:i4>
      </vt:variant>
      <vt:variant>
        <vt:i4>5</vt:i4>
      </vt:variant>
      <vt:variant>
        <vt:lpwstr>https://labour.org.uk/change/take-back-our-streets/</vt:lpwstr>
      </vt:variant>
      <vt:variant>
        <vt:lpwstr/>
      </vt:variant>
      <vt:variant>
        <vt:i4>1572894</vt:i4>
      </vt:variant>
      <vt:variant>
        <vt:i4>45</vt:i4>
      </vt:variant>
      <vt:variant>
        <vt:i4>0</vt:i4>
      </vt:variant>
      <vt:variant>
        <vt:i4>5</vt:i4>
      </vt:variant>
      <vt:variant>
        <vt:lpwstr>https://www.gov.uk/government/publications/managing-public-money</vt:lpwstr>
      </vt:variant>
      <vt:variant>
        <vt:lpwstr/>
      </vt:variant>
      <vt:variant>
        <vt:i4>2293874</vt:i4>
      </vt:variant>
      <vt:variant>
        <vt:i4>41</vt:i4>
      </vt:variant>
      <vt:variant>
        <vt:i4>0</vt:i4>
      </vt:variant>
      <vt:variant>
        <vt:i4>5</vt:i4>
      </vt:variant>
      <vt:variant>
        <vt:lpwstr>https://www.scotland.police.uk/about-us/what-we-do/firearms-and-explosives-licensing?view=Standard</vt:lpwstr>
      </vt:variant>
      <vt:variant>
        <vt:lpwstr/>
      </vt:variant>
      <vt:variant>
        <vt:i4>2293874</vt:i4>
      </vt:variant>
      <vt:variant>
        <vt:i4>39</vt:i4>
      </vt:variant>
      <vt:variant>
        <vt:i4>0</vt:i4>
      </vt:variant>
      <vt:variant>
        <vt:i4>5</vt:i4>
      </vt:variant>
      <vt:variant>
        <vt:lpwstr>https://www.scotland.police.uk/about-us/what-we-do/firearms-and-explosives-licensing?view=Standard</vt:lpwstr>
      </vt:variant>
      <vt:variant>
        <vt:lpwstr/>
      </vt:variant>
      <vt:variant>
        <vt:i4>3211312</vt:i4>
      </vt:variant>
      <vt:variant>
        <vt:i4>36</vt:i4>
      </vt:variant>
      <vt:variant>
        <vt:i4>0</vt:i4>
      </vt:variant>
      <vt:variant>
        <vt:i4>5</vt:i4>
      </vt:variant>
      <vt:variant>
        <vt:lpwstr>https://www.gov.uk/government/statistics/firearm-and-shotgun-certificates-april-2023-to-march-2024</vt:lpwstr>
      </vt:variant>
      <vt:variant>
        <vt:lpwstr/>
      </vt:variant>
      <vt:variant>
        <vt:i4>6291578</vt:i4>
      </vt:variant>
      <vt:variant>
        <vt:i4>33</vt:i4>
      </vt:variant>
      <vt:variant>
        <vt:i4>0</vt:i4>
      </vt:variant>
      <vt:variant>
        <vt:i4>5</vt:i4>
      </vt:variant>
      <vt:variant>
        <vt:lpwstr>http://www.gov.uk/</vt:lpwstr>
      </vt:variant>
      <vt:variant>
        <vt:lpwstr/>
      </vt:variant>
      <vt:variant>
        <vt:i4>5242975</vt:i4>
      </vt:variant>
      <vt:variant>
        <vt:i4>30</vt:i4>
      </vt:variant>
      <vt:variant>
        <vt:i4>0</vt:i4>
      </vt:variant>
      <vt:variant>
        <vt:i4>5</vt:i4>
      </vt:variant>
      <vt:variant>
        <vt:lpwstr>https://www.legislation.gov.uk/ukpga/1968/27/contents</vt:lpwstr>
      </vt:variant>
      <vt:variant>
        <vt:lpwstr/>
      </vt:variant>
      <vt:variant>
        <vt:i4>7209085</vt:i4>
      </vt:variant>
      <vt:variant>
        <vt:i4>27</vt:i4>
      </vt:variant>
      <vt:variant>
        <vt:i4>0</vt:i4>
      </vt:variant>
      <vt:variant>
        <vt:i4>5</vt:i4>
      </vt:variant>
      <vt:variant>
        <vt:lpwstr>https://labour.org.uk/change/take-back-our-streets/</vt:lpwstr>
      </vt:variant>
      <vt:variant>
        <vt:lpwstr/>
      </vt:variant>
      <vt:variant>
        <vt:i4>6225949</vt:i4>
      </vt:variant>
      <vt:variant>
        <vt:i4>24</vt:i4>
      </vt:variant>
      <vt:variant>
        <vt:i4>0</vt:i4>
      </vt:variant>
      <vt:variant>
        <vt:i4>5</vt:i4>
      </vt:variant>
      <vt:variant>
        <vt:lpwstr>https://bluelightcommercial.police.uk/about/</vt:lpwstr>
      </vt:variant>
      <vt:variant>
        <vt:lpwstr/>
      </vt:variant>
      <vt:variant>
        <vt:i4>7209085</vt:i4>
      </vt:variant>
      <vt:variant>
        <vt:i4>21</vt:i4>
      </vt:variant>
      <vt:variant>
        <vt:i4>0</vt:i4>
      </vt:variant>
      <vt:variant>
        <vt:i4>5</vt:i4>
      </vt:variant>
      <vt:variant>
        <vt:lpwstr>https://labour.org.uk/change/take-back-our-streets/</vt:lpwstr>
      </vt:variant>
      <vt:variant>
        <vt:lpwstr/>
      </vt:variant>
      <vt:variant>
        <vt:i4>1572894</vt:i4>
      </vt:variant>
      <vt:variant>
        <vt:i4>18</vt:i4>
      </vt:variant>
      <vt:variant>
        <vt:i4>0</vt:i4>
      </vt:variant>
      <vt:variant>
        <vt:i4>5</vt:i4>
      </vt:variant>
      <vt:variant>
        <vt:lpwstr>https://www.gov.uk/government/publications/managing-public-money</vt:lpwstr>
      </vt:variant>
      <vt:variant>
        <vt:lpwstr/>
      </vt:variant>
      <vt:variant>
        <vt:i4>7209085</vt:i4>
      </vt:variant>
      <vt:variant>
        <vt:i4>15</vt:i4>
      </vt:variant>
      <vt:variant>
        <vt:i4>0</vt:i4>
      </vt:variant>
      <vt:variant>
        <vt:i4>5</vt:i4>
      </vt:variant>
      <vt:variant>
        <vt:lpwstr>https://labour.org.uk/change/take-back-our-streets/</vt:lpwstr>
      </vt:variant>
      <vt:variant>
        <vt:lpwstr/>
      </vt:variant>
      <vt:variant>
        <vt:i4>5242975</vt:i4>
      </vt:variant>
      <vt:variant>
        <vt:i4>12</vt:i4>
      </vt:variant>
      <vt:variant>
        <vt:i4>0</vt:i4>
      </vt:variant>
      <vt:variant>
        <vt:i4>5</vt:i4>
      </vt:variant>
      <vt:variant>
        <vt:lpwstr>https://www.legislation.gov.uk/ukpga/1968/27/contents</vt:lpwstr>
      </vt:variant>
      <vt:variant>
        <vt:lpwstr/>
      </vt:variant>
      <vt:variant>
        <vt:i4>5242891</vt:i4>
      </vt:variant>
      <vt:variant>
        <vt:i4>9</vt:i4>
      </vt:variant>
      <vt:variant>
        <vt:i4>0</vt:i4>
      </vt:variant>
      <vt:variant>
        <vt:i4>5</vt:i4>
      </vt:variant>
      <vt:variant>
        <vt:lpwstr>https://tgchambers.com/wp-content/uploads/2023/03/KEYHAM-INQUESTS-Combined-PFD-reports-1.pdf</vt:lpwstr>
      </vt:variant>
      <vt:variant>
        <vt:lpwstr/>
      </vt:variant>
      <vt:variant>
        <vt:i4>1310789</vt:i4>
      </vt:variant>
      <vt:variant>
        <vt:i4>6</vt:i4>
      </vt:variant>
      <vt:variant>
        <vt:i4>0</vt:i4>
      </vt:variant>
      <vt:variant>
        <vt:i4>5</vt:i4>
      </vt:variant>
      <vt:variant>
        <vt:lpwstr>https://www.bbc.co.uk/news/uk-england-devon-58200336</vt:lpwstr>
      </vt:variant>
      <vt:variant>
        <vt:lpwstr/>
      </vt:variant>
      <vt:variant>
        <vt:i4>6029383</vt:i4>
      </vt:variant>
      <vt:variant>
        <vt:i4>3</vt:i4>
      </vt:variant>
      <vt:variant>
        <vt:i4>0</vt:i4>
      </vt:variant>
      <vt:variant>
        <vt:i4>5</vt:i4>
      </vt:variant>
      <vt:variant>
        <vt:lpwstr>https://labour.org.uk/change/</vt:lpwstr>
      </vt:variant>
      <vt:variant>
        <vt:lpwstr/>
      </vt:variant>
      <vt:variant>
        <vt:i4>2818090</vt:i4>
      </vt:variant>
      <vt:variant>
        <vt:i4>0</vt:i4>
      </vt:variant>
      <vt:variant>
        <vt:i4>0</vt:i4>
      </vt:variant>
      <vt:variant>
        <vt:i4>5</vt:i4>
      </vt:variant>
      <vt:variant>
        <vt:lpwstr>https://www.legislation.gov.uk/uksi/2015/611/contents/made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Regulatory impact assessment template 2023 reforms</dc:title>
  <dc:subject/>
  <dc:creator>Joshua Bunce</dc:creator>
  <cp:keywords/>
  <dc:description/>
  <cp:lastModifiedBy>Alison Small</cp:lastModifiedBy>
  <cp:revision>2</cp:revision>
  <cp:lastPrinted>2023-02-19T18:12:00Z</cp:lastPrinted>
  <dcterms:created xsi:type="dcterms:W3CDTF">2025-01-15T09:36:00Z</dcterms:created>
  <dcterms:modified xsi:type="dcterms:W3CDTF">2025-01-15T09:36:00Z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2022-05-13T14:47:51Z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d44b78ad-4b70-455f-aaee-d91b41da8c87</vt:lpwstr>
  </property>
  <property fmtid="{D5CDD505-2E9C-101B-9397-08002B2CF9AE}" pid="8" name="MSIP_Label_ba62f585-b40f-4ab9-bafe-39150f03d124_ContentBits">
    <vt:lpwstr>0</vt:lpwstr>
  </property>
  <property fmtid="{D5CDD505-2E9C-101B-9397-08002B2CF9AE}" pid="9" name="Business Unit">
    <vt:lpwstr>2;#Better Regulation Executive|9c4809b4-f43f-48c5-b33e-83ca9cbb5b79</vt:lpwstr>
  </property>
  <property fmtid="{D5CDD505-2E9C-101B-9397-08002B2CF9AE}" pid="10" name="ContentTypeId">
    <vt:lpwstr>0x010100A5BF1C78D9F64B679A5EBDE1C6598EBC01005C22B078A7D9BD44A0288E7F1B2AC4F3</vt:lpwstr>
  </property>
  <property fmtid="{D5CDD505-2E9C-101B-9397-08002B2CF9AE}" pid="11" name="InformationType">
    <vt:lpwstr/>
  </property>
  <property fmtid="{D5CDD505-2E9C-101B-9397-08002B2CF9AE}" pid="12" name="Distribution">
    <vt:lpwstr>9;#Internal Defra Group|0867f7b3-e76e-40ca-bb1f-5ba341a49230</vt:lpwstr>
  </property>
  <property fmtid="{D5CDD505-2E9C-101B-9397-08002B2CF9AE}" pid="13" name="SecurityClassification">
    <vt:lpwstr/>
  </property>
  <property fmtid="{D5CDD505-2E9C-101B-9397-08002B2CF9AE}" pid="14" name="OrganisationalUnit">
    <vt:lpwstr>8;#Core Defra|026223dd-2e56-4615-868d-7c5bfd566810</vt:lpwstr>
  </property>
  <property fmtid="{D5CDD505-2E9C-101B-9397-08002B2CF9AE}" pid="15" name="SharedWithUsers">
    <vt:lpwstr>5476;#Baker, Louise;#116;#Bardrick, Matthew;#329;#Baron, Jen;#2209;#Gibb, Stuart;#124;#Malik, Aftab;#2229;#Pankhania, Jasumati</vt:lpwstr>
  </property>
  <property fmtid="{D5CDD505-2E9C-101B-9397-08002B2CF9AE}" pid="16" name="Directorate">
    <vt:lpwstr/>
  </property>
  <property fmtid="{D5CDD505-2E9C-101B-9397-08002B2CF9AE}" pid="17" name="MediaServiceImageTags">
    <vt:lpwstr/>
  </property>
  <property fmtid="{D5CDD505-2E9C-101B-9397-08002B2CF9AE}" pid="18" name="_ExtendedDescription">
    <vt:lpwstr/>
  </property>
  <property fmtid="{D5CDD505-2E9C-101B-9397-08002B2CF9AE}" pid="19" name="Order">
    <vt:i4>37084800</vt:i4>
  </property>
  <property fmtid="{D5CDD505-2E9C-101B-9397-08002B2CF9AE}" pid="20" name="xd_Signature">
    <vt:bool>false</vt:bool>
  </property>
  <property fmtid="{D5CDD505-2E9C-101B-9397-08002B2CF9AE}" pid="21" name="xd_ProgID">
    <vt:lpwstr/>
  </property>
  <property fmtid="{D5CDD505-2E9C-101B-9397-08002B2CF9AE}" pid="22" name="m975189f4ba442ecbf67d4147307b177">
    <vt:lpwstr>Better Regulation Executive|9c4809b4-f43f-48c5-b33e-83ca9cbb5b79</vt:lpwstr>
  </property>
  <property fmtid="{D5CDD505-2E9C-101B-9397-08002B2CF9AE}" pid="23" name="Retention Label">
    <vt:lpwstr>Corp PPP Review</vt:lpwstr>
  </property>
  <property fmtid="{D5CDD505-2E9C-101B-9397-08002B2CF9AE}" pid="24" name="ComplianceAssetId">
    <vt:lpwstr/>
  </property>
  <property fmtid="{D5CDD505-2E9C-101B-9397-08002B2CF9AE}" pid="25" name="TemplateUrl">
    <vt:lpwstr/>
  </property>
  <property fmtid="{D5CDD505-2E9C-101B-9397-08002B2CF9AE}" pid="26" name="Government Body">
    <vt:lpwstr>BEIS</vt:lpwstr>
  </property>
  <property fmtid="{D5CDD505-2E9C-101B-9397-08002B2CF9AE}" pid="27" name="Descriptor">
    <vt:lpwstr>LOCSEN</vt:lpwstr>
  </property>
  <property fmtid="{D5CDD505-2E9C-101B-9397-08002B2CF9AE}" pid="28" name="TriggerFlowInfo">
    <vt:lpwstr/>
  </property>
  <property fmtid="{D5CDD505-2E9C-101B-9397-08002B2CF9AE}" pid="29" name="Security Classification">
    <vt:lpwstr>OFFICIAL</vt:lpwstr>
  </property>
  <property fmtid="{D5CDD505-2E9C-101B-9397-08002B2CF9AE}" pid="30" name="KIM_Activity">
    <vt:lpwstr>2;#Better Regulations Executive|2875f6d7-8dfe-4ab3-a662-786f2ce9101b</vt:lpwstr>
  </property>
  <property fmtid="{D5CDD505-2E9C-101B-9397-08002B2CF9AE}" pid="31" name="KIM_Function">
    <vt:lpwstr>1;#Market Frameworks|db361646-3d9a-4f54-8678-364f608b5aeb</vt:lpwstr>
  </property>
  <property fmtid="{D5CDD505-2E9C-101B-9397-08002B2CF9AE}" pid="32" name="KIM_GovernmentBody">
    <vt:lpwstr>3;#BEIS|b386cac2-c28c-4db4-8fca-43733d0e74ef</vt:lpwstr>
  </property>
  <property fmtid="{D5CDD505-2E9C-101B-9397-08002B2CF9AE}" pid="33" name="_dlc_DocIdItemGuid">
    <vt:lpwstr>180b061a-e4e9-40cd-8059-e5fa98d6dcaf</vt:lpwstr>
  </property>
  <property fmtid="{D5CDD505-2E9C-101B-9397-08002B2CF9AE}" pid="34" name="MSIP_Label_c1c05e37-788c-4c59-b50e-5c98323c0a70_Enabled">
    <vt:lpwstr>true</vt:lpwstr>
  </property>
  <property fmtid="{D5CDD505-2E9C-101B-9397-08002B2CF9AE}" pid="35" name="MSIP_Label_c1c05e37-788c-4c59-b50e-5c98323c0a70_SetDate">
    <vt:lpwstr>2024-02-20T13:29:09Z</vt:lpwstr>
  </property>
  <property fmtid="{D5CDD505-2E9C-101B-9397-08002B2CF9AE}" pid="36" name="MSIP_Label_c1c05e37-788c-4c59-b50e-5c98323c0a70_Method">
    <vt:lpwstr>Standard</vt:lpwstr>
  </property>
  <property fmtid="{D5CDD505-2E9C-101B-9397-08002B2CF9AE}" pid="37" name="MSIP_Label_c1c05e37-788c-4c59-b50e-5c98323c0a70_Name">
    <vt:lpwstr>OFFICIAL</vt:lpwstr>
  </property>
  <property fmtid="{D5CDD505-2E9C-101B-9397-08002B2CF9AE}" pid="38" name="MSIP_Label_c1c05e37-788c-4c59-b50e-5c98323c0a70_SiteId">
    <vt:lpwstr>8fa217ec-33aa-46fb-ad96-dfe68006bb86</vt:lpwstr>
  </property>
  <property fmtid="{D5CDD505-2E9C-101B-9397-08002B2CF9AE}" pid="39" name="MSIP_Label_c1c05e37-788c-4c59-b50e-5c98323c0a70_ActionId">
    <vt:lpwstr>45eb778d-252f-4377-9b77-3608d5cafbcc</vt:lpwstr>
  </property>
  <property fmtid="{D5CDD505-2E9C-101B-9397-08002B2CF9AE}" pid="40" name="MSIP_Label_c1c05e37-788c-4c59-b50e-5c98323c0a70_ContentBits">
    <vt:lpwstr>0</vt:lpwstr>
  </property>
  <property fmtid="{D5CDD505-2E9C-101B-9397-08002B2CF9AE}" pid="41" name="HOILifecycleState">
    <vt:lpwstr>3;#Draft|03e72830-3985-4bfd-a09d-44863c0309be</vt:lpwstr>
  </property>
  <property fmtid="{D5CDD505-2E9C-101B-9397-08002B2CF9AE}" pid="42" name="HOIDirectorate">
    <vt:lpwstr/>
  </property>
  <property fmtid="{D5CDD505-2E9C-101B-9397-08002B2CF9AE}" pid="43" name="HOIInterests">
    <vt:lpwstr/>
  </property>
  <property fmtid="{D5CDD505-2E9C-101B-9397-08002B2CF9AE}" pid="44" name="HOIProfession">
    <vt:lpwstr/>
  </property>
  <property fmtid="{D5CDD505-2E9C-101B-9397-08002B2CF9AE}" pid="45" name="HOIOffice">
    <vt:lpwstr/>
  </property>
  <property fmtid="{D5CDD505-2E9C-101B-9397-08002B2CF9AE}" pid="46" name="HOIPosition">
    <vt:lpwstr/>
  </property>
  <property fmtid="{D5CDD505-2E9C-101B-9397-08002B2CF9AE}" pid="47" name="HOIGrade">
    <vt:lpwstr/>
  </property>
  <property fmtid="{D5CDD505-2E9C-101B-9397-08002B2CF9AE}" pid="48" name="HOIPriority">
    <vt:lpwstr/>
  </property>
  <property fmtid="{D5CDD505-2E9C-101B-9397-08002B2CF9AE}" pid="49" name="HOITopics">
    <vt:lpwstr/>
  </property>
  <property fmtid="{D5CDD505-2E9C-101B-9397-08002B2CF9AE}" pid="50" name="HOIProjects">
    <vt:lpwstr/>
  </property>
  <property fmtid="{D5CDD505-2E9C-101B-9397-08002B2CF9AE}" pid="51" name="HOCopyrightLevel">
    <vt:lpwstr>4;#Crown|69589897-2828-4761-976e-717fd8e631c9</vt:lpwstr>
  </property>
  <property fmtid="{D5CDD505-2E9C-101B-9397-08002B2CF9AE}" pid="52" name="HOGovernmentSecurityClassification">
    <vt:lpwstr>3;#Official|14c80daa-741b-422c-9722-f71693c9ede4</vt:lpwstr>
  </property>
  <property fmtid="{D5CDD505-2E9C-101B-9397-08002B2CF9AE}" pid="53" name="HOSiteType">
    <vt:lpwstr>2;#Service Management – Significant|7857f63c-dacd-48aa-8ddf-58f3ef15ab94</vt:lpwstr>
  </property>
  <property fmtid="{D5CDD505-2E9C-101B-9397-08002B2CF9AE}" pid="54" name="HOBusinessUnit">
    <vt:lpwstr>108;#Police and Fire Analysis Unit (A)|755c0ad7-1cd3-4e30-b1c3-86b5a4ff9bf7</vt:lpwstr>
  </property>
</Properties>
</file>