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8B3E3" w14:textId="0DD91EFB" w:rsidR="00E61B82" w:rsidRDefault="00BE3434" w:rsidP="00AA66BB">
      <w:pPr>
        <w:pStyle w:val="Banner"/>
      </w:pPr>
      <w:r>
        <w:t>STATUTORY INSTRUMENTS</w:t>
      </w:r>
    </w:p>
    <w:p w14:paraId="0669CD55" w14:textId="57FB59F2" w:rsidR="00E61B82" w:rsidRDefault="00E61B82" w:rsidP="00E61B82">
      <w:pPr>
        <w:pStyle w:val="Number"/>
      </w:pPr>
      <w:r>
        <w:t>20</w:t>
      </w:r>
      <w:r w:rsidR="00F2595C">
        <w:t>22</w:t>
      </w:r>
      <w:r>
        <w:t xml:space="preserve"> No. </w:t>
      </w:r>
      <w:r w:rsidR="00A03484">
        <w:t>0000</w:t>
      </w:r>
    </w:p>
    <w:p w14:paraId="23F6DC65" w14:textId="495F8908" w:rsidR="00E61B82" w:rsidRPr="00292216" w:rsidRDefault="00B03B26" w:rsidP="00E61B82">
      <w:pPr>
        <w:pStyle w:val="subject"/>
      </w:pPr>
      <w:r>
        <w:t>ROAD TRAFFIC</w:t>
      </w:r>
    </w:p>
    <w:p w14:paraId="6251B886" w14:textId="78F6577D" w:rsidR="00A03484" w:rsidRPr="00860B1C" w:rsidRDefault="00A03484" w:rsidP="00A03484">
      <w:pPr>
        <w:pStyle w:val="Title"/>
      </w:pPr>
      <w:r w:rsidRPr="00860B1C">
        <w:t>The</w:t>
      </w:r>
      <w:r w:rsidRPr="00927A72">
        <w:t xml:space="preserve"> </w:t>
      </w:r>
      <w:r w:rsidRPr="00860B1C">
        <w:t>Road</w:t>
      </w:r>
      <w:r w:rsidRPr="00927A72">
        <w:t xml:space="preserve"> </w:t>
      </w:r>
      <w:r w:rsidRPr="00860B1C">
        <w:t>Vehicles</w:t>
      </w:r>
      <w:r w:rsidRPr="00927A72">
        <w:t xml:space="preserve"> </w:t>
      </w:r>
      <w:r w:rsidRPr="00860B1C">
        <w:t>(Construction</w:t>
      </w:r>
      <w:r w:rsidRPr="00927A72">
        <w:t xml:space="preserve"> </w:t>
      </w:r>
      <w:r w:rsidRPr="00860B1C">
        <w:t>and</w:t>
      </w:r>
      <w:r w:rsidRPr="00927A72">
        <w:t xml:space="preserve"> </w:t>
      </w:r>
      <w:r w:rsidRPr="00860B1C">
        <w:t>Use)</w:t>
      </w:r>
      <w:r w:rsidRPr="00927A72">
        <w:t xml:space="preserve"> </w:t>
      </w:r>
      <w:r w:rsidRPr="00860B1C">
        <w:t>(Amendment)</w:t>
      </w:r>
      <w:r w:rsidRPr="00927A72">
        <w:t xml:space="preserve"> </w:t>
      </w:r>
      <w:r w:rsidRPr="00860B1C">
        <w:t>Regulations</w:t>
      </w:r>
      <w:r w:rsidRPr="00927A72">
        <w:t xml:space="preserve"> </w:t>
      </w:r>
      <w:r w:rsidRPr="00860B1C">
        <w:t>2022</w:t>
      </w:r>
    </w:p>
    <w:p w14:paraId="4FBDAF4C" w14:textId="77777777" w:rsidR="00E61B82" w:rsidRDefault="00E61B82" w:rsidP="0002747F">
      <w:pPr>
        <w:pStyle w:val="Made"/>
      </w:pPr>
      <w:r>
        <w:t>Made</w:t>
      </w:r>
      <w:r>
        <w:tab/>
        <w:t>-</w:t>
      </w:r>
      <w:r>
        <w:tab/>
        <w:t>-</w:t>
      </w:r>
      <w:r>
        <w:tab/>
        <w:t>-</w:t>
      </w:r>
      <w:r>
        <w:tab/>
        <w:t>-</w:t>
      </w:r>
      <w:r>
        <w:tab/>
        <w:t>***</w:t>
      </w:r>
    </w:p>
    <w:p w14:paraId="3AFAE428" w14:textId="4BD7FD51" w:rsidR="00E61B82" w:rsidRDefault="00E61B82" w:rsidP="00E61B82">
      <w:pPr>
        <w:pStyle w:val="Laid"/>
      </w:pPr>
      <w:r>
        <w:t>Laid before Parliament</w:t>
      </w:r>
      <w:r>
        <w:tab/>
      </w:r>
      <w:r w:rsidR="00C47C08" w:rsidRPr="00C93224">
        <w:t>24th January 2022</w:t>
      </w:r>
    </w:p>
    <w:p w14:paraId="460F9B70" w14:textId="3601BD79" w:rsidR="00BC3A4C" w:rsidRDefault="00E61B82" w:rsidP="00252709">
      <w:pPr>
        <w:pStyle w:val="Coming"/>
      </w:pPr>
      <w:r>
        <w:t>Coming into force</w:t>
      </w:r>
      <w:r>
        <w:tab/>
        <w:t>-</w:t>
      </w:r>
      <w:r>
        <w:tab/>
        <w:t>-</w:t>
      </w:r>
      <w:r>
        <w:tab/>
      </w:r>
      <w:r w:rsidR="008649AD" w:rsidRPr="00C93224">
        <w:t>14th February 2022</w:t>
      </w:r>
    </w:p>
    <w:p w14:paraId="7B95645E" w14:textId="29F845B5" w:rsidR="006C27EC" w:rsidRPr="00C93224" w:rsidRDefault="006C27EC" w:rsidP="006C27EC">
      <w:pPr>
        <w:pStyle w:val="Pre"/>
      </w:pPr>
      <w:r>
        <w:t>T</w:t>
      </w:r>
      <w:r w:rsidRPr="00C93224">
        <w:t>he Secretary of State makes the following Regulations in exercise of the powers conferred by section 41(1), (2)(a) and (5) of the Road Traffic Act 1988 (the “1988 Act”)(</w:t>
      </w:r>
      <w:r w:rsidRPr="00C93224">
        <w:rPr>
          <w:rStyle w:val="FootnoteReference"/>
        </w:rPr>
        <w:footnoteReference w:id="2"/>
      </w:r>
      <w:r w:rsidRPr="00C93224">
        <w:t>)</w:t>
      </w:r>
      <w:r>
        <w:t>.</w:t>
      </w:r>
    </w:p>
    <w:p w14:paraId="2D3861E3" w14:textId="0A20C536" w:rsidR="006C27EC" w:rsidRDefault="006C27EC" w:rsidP="006C27EC">
      <w:pPr>
        <w:pStyle w:val="Pre"/>
      </w:pPr>
      <w:r w:rsidRPr="00C93224">
        <w:t>Representative organisations have been consulted in accordance with section 195(2) of the 1988 Act.</w:t>
      </w:r>
    </w:p>
    <w:p w14:paraId="263A6B88" w14:textId="6054BAD5" w:rsidR="0031154C" w:rsidRDefault="00715DBB" w:rsidP="00715DBB">
      <w:pPr>
        <w:pStyle w:val="H1"/>
      </w:pPr>
      <w:r w:rsidRPr="00715DBB">
        <w:t>Citation, commencement and extent</w:t>
      </w:r>
    </w:p>
    <w:p w14:paraId="1D8AB567" w14:textId="6F4279F3" w:rsidR="00FE4FFB" w:rsidRDefault="0031154C" w:rsidP="00FE4FFB">
      <w:pPr>
        <w:pStyle w:val="N1"/>
      </w:pPr>
      <w:r>
        <w:t>—</w:t>
      </w:r>
      <w:r w:rsidR="00F702E6">
        <w:t>(1)</w:t>
      </w:r>
      <w:r>
        <w:t> </w:t>
      </w:r>
      <w:r w:rsidR="00DA2D65" w:rsidRPr="00DA2D65">
        <w:t xml:space="preserve">These </w:t>
      </w:r>
      <w:r w:rsidR="007D197E" w:rsidRPr="007D197E">
        <w:rPr>
          <w:b/>
          <w:bCs/>
        </w:rPr>
        <w:t xml:space="preserve">bold </w:t>
      </w:r>
      <w:r w:rsidR="00DA2D65" w:rsidRPr="007D197E">
        <w:rPr>
          <w:b/>
          <w:bCs/>
        </w:rPr>
        <w:t>Regulations</w:t>
      </w:r>
      <w:r w:rsidR="00DA2D65" w:rsidRPr="00DA2D65">
        <w:t xml:space="preserve"> may be </w:t>
      </w:r>
      <w:r w:rsidR="003F3425">
        <w:rPr>
          <w:i/>
          <w:iCs/>
        </w:rPr>
        <w:t xml:space="preserve">italic </w:t>
      </w:r>
      <w:r w:rsidR="00DA2D65" w:rsidRPr="003F3425">
        <w:rPr>
          <w:i/>
          <w:iCs/>
        </w:rPr>
        <w:t>cited</w:t>
      </w:r>
      <w:r w:rsidR="00DA2D65" w:rsidRPr="00DA2D65">
        <w:t xml:space="preserve"> as the </w:t>
      </w:r>
      <w:r w:rsidR="003F3425">
        <w:rPr>
          <w:u w:val="single"/>
        </w:rPr>
        <w:t xml:space="preserve">underlined </w:t>
      </w:r>
      <w:r w:rsidR="00DA2D65" w:rsidRPr="003F3425">
        <w:rPr>
          <w:u w:val="single"/>
        </w:rPr>
        <w:t>Road</w:t>
      </w:r>
      <w:r w:rsidR="00DA2D65" w:rsidRPr="00DA2D65">
        <w:t xml:space="preserve"> Vehicles (Construction and Use) (Amendment) Regulations 2022.</w:t>
      </w:r>
    </w:p>
    <w:p w14:paraId="7177A6B3" w14:textId="20115E40" w:rsidR="00FE4FFB" w:rsidRDefault="00FE4FFB" w:rsidP="00F702E6">
      <w:pPr>
        <w:pStyle w:val="N2"/>
        <w:numPr>
          <w:ilvl w:val="1"/>
          <w:numId w:val="17"/>
        </w:numPr>
      </w:pPr>
      <w:r>
        <w:t xml:space="preserve">These </w:t>
      </w:r>
      <w:r w:rsidRPr="003F3425">
        <w:rPr>
          <w:b/>
          <w:bCs/>
          <w:i/>
          <w:iCs/>
          <w:u w:val="single"/>
        </w:rPr>
        <w:t>Regulations</w:t>
      </w:r>
      <w:r w:rsidR="003F3425" w:rsidRPr="003F3425">
        <w:rPr>
          <w:b/>
          <w:bCs/>
          <w:i/>
          <w:iCs/>
          <w:u w:val="single"/>
        </w:rPr>
        <w:t xml:space="preserve"> bold and underline</w:t>
      </w:r>
      <w:r w:rsidR="003F3425">
        <w:rPr>
          <w:b/>
          <w:bCs/>
          <w:i/>
          <w:iCs/>
          <w:u w:val="single"/>
        </w:rPr>
        <w:t>d</w:t>
      </w:r>
      <w:r w:rsidR="003F3425" w:rsidRPr="003F3425">
        <w:rPr>
          <w:b/>
          <w:bCs/>
          <w:i/>
          <w:iCs/>
          <w:u w:val="single"/>
        </w:rPr>
        <w:t xml:space="preserve"> and italic</w:t>
      </w:r>
      <w:r w:rsidRPr="003F3425">
        <w:rPr>
          <w:b/>
          <w:bCs/>
          <w:i/>
          <w:iCs/>
          <w:u w:val="single"/>
        </w:rPr>
        <w:t xml:space="preserve"> come</w:t>
      </w:r>
      <w:r>
        <w:t xml:space="preserve"> into force on 14th February 2022.</w:t>
      </w:r>
    </w:p>
    <w:p w14:paraId="55DA1C9B" w14:textId="137A538C" w:rsidR="00FE4FFB" w:rsidRDefault="00FE4FFB" w:rsidP="00713C47">
      <w:pPr>
        <w:pStyle w:val="N2"/>
      </w:pPr>
      <w:r>
        <w:t xml:space="preserve">These </w:t>
      </w:r>
      <w:proofErr w:type="spellStart"/>
      <w:r>
        <w:t>Regulations</w:t>
      </w:r>
      <w:r w:rsidR="003F3425">
        <w:rPr>
          <w:vertAlign w:val="superscript"/>
        </w:rPr>
        <w:t>super</w:t>
      </w:r>
      <w:proofErr w:type="spellEnd"/>
      <w:r w:rsidR="003F3425">
        <w:rPr>
          <w:vertAlign w:val="superscript"/>
        </w:rPr>
        <w:t xml:space="preserve"> script</w:t>
      </w:r>
      <w:r>
        <w:t xml:space="preserve"> </w:t>
      </w:r>
      <w:proofErr w:type="spellStart"/>
      <w:r>
        <w:t>extend</w:t>
      </w:r>
      <w:r w:rsidR="003F3425">
        <w:rPr>
          <w:vertAlign w:val="subscript"/>
        </w:rPr>
        <w:t>sub</w:t>
      </w:r>
      <w:proofErr w:type="spellEnd"/>
      <w:r w:rsidR="003F3425">
        <w:rPr>
          <w:vertAlign w:val="subscript"/>
        </w:rPr>
        <w:t xml:space="preserve"> script</w:t>
      </w:r>
      <w:r>
        <w:t xml:space="preserve"> to England and Wales and Scotland.</w:t>
      </w:r>
    </w:p>
    <w:p w14:paraId="08FD0FF3" w14:textId="77777777" w:rsidR="00713C47" w:rsidRPr="00C93224" w:rsidRDefault="00713C47" w:rsidP="00713C47">
      <w:pPr>
        <w:pStyle w:val="H1"/>
      </w:pPr>
      <w:r w:rsidRPr="00C93224">
        <w:t>Amendment of the Road Vehicles (Construction and Use) Regulations 1986</w:t>
      </w:r>
    </w:p>
    <w:p w14:paraId="6F598AFB" w14:textId="77777777" w:rsidR="00713C47" w:rsidRPr="00860B1C" w:rsidRDefault="00713C47" w:rsidP="00713C47">
      <w:pPr>
        <w:pStyle w:val="N1"/>
      </w:pPr>
      <w:r w:rsidRPr="00C93224">
        <w:rPr>
          <w:shd w:val="clear" w:color="auto" w:fill="FFFFFF"/>
        </w:rPr>
        <w:t> </w:t>
      </w:r>
      <w:r w:rsidRPr="00C93224">
        <w:t>The Road Vehicles (Construction and Use) Regulations 1986(</w:t>
      </w:r>
      <w:r w:rsidRPr="00C93224">
        <w:rPr>
          <w:rStyle w:val="FootnoteReference"/>
        </w:rPr>
        <w:footnoteReference w:id="3"/>
      </w:r>
      <w:r w:rsidRPr="00C93224">
        <w:t>) are amended as fo</w:t>
      </w:r>
      <w:r w:rsidRPr="00860B1C">
        <w:t>llows.</w:t>
      </w:r>
    </w:p>
    <w:p w14:paraId="5935B7BE" w14:textId="77777777" w:rsidR="00713C47" w:rsidRPr="00860B1C" w:rsidRDefault="00713C47" w:rsidP="00713C47">
      <w:pPr>
        <w:pStyle w:val="N1"/>
      </w:pPr>
      <w:bookmarkStart w:id="0" w:name="_Ref86759356"/>
      <w:r w:rsidRPr="00927A72">
        <w:t> </w:t>
      </w:r>
      <w:r w:rsidRPr="00860B1C">
        <w:t>In</w:t>
      </w:r>
      <w:r w:rsidRPr="00927A72">
        <w:t xml:space="preserve"> </w:t>
      </w:r>
      <w:r w:rsidRPr="00860B1C">
        <w:t>regulation</w:t>
      </w:r>
      <w:r w:rsidRPr="00927A72">
        <w:t xml:space="preserve"> </w:t>
      </w:r>
      <w:r w:rsidRPr="00860B1C">
        <w:t>3</w:t>
      </w:r>
      <w:r w:rsidRPr="00927A72">
        <w:t xml:space="preserve"> </w:t>
      </w:r>
      <w:r w:rsidRPr="00860B1C">
        <w:t>(interpretation),</w:t>
      </w:r>
      <w:r w:rsidRPr="00927A72">
        <w:t xml:space="preserve"> </w:t>
      </w:r>
      <w:r w:rsidRPr="00860B1C">
        <w:t>in</w:t>
      </w:r>
      <w:r w:rsidRPr="00927A72">
        <w:t xml:space="preserve"> </w:t>
      </w:r>
      <w:r w:rsidRPr="00860B1C">
        <w:t>paragraph</w:t>
      </w:r>
      <w:r w:rsidRPr="00927A72">
        <w:t xml:space="preserve"> </w:t>
      </w:r>
      <w:r w:rsidRPr="00860B1C">
        <w:t>(2),</w:t>
      </w:r>
      <w:r w:rsidRPr="00927A72">
        <w:t xml:space="preserve"> </w:t>
      </w:r>
      <w:r w:rsidRPr="00860B1C">
        <w:t>in</w:t>
      </w:r>
      <w:r w:rsidRPr="00927A72">
        <w:t xml:space="preserve"> </w:t>
      </w:r>
      <w:r w:rsidRPr="00860B1C">
        <w:t>the</w:t>
      </w:r>
      <w:r w:rsidRPr="00927A72">
        <w:t xml:space="preserve"> </w:t>
      </w:r>
      <w:r w:rsidRPr="00860B1C">
        <w:t>table</w:t>
      </w:r>
      <w:bookmarkEnd w:id="0"/>
      <w:r w:rsidRPr="00860B1C">
        <w:t>—</w:t>
      </w:r>
    </w:p>
    <w:p w14:paraId="7CD6D7E6" w14:textId="77777777" w:rsidR="00713C47" w:rsidRPr="00860B1C" w:rsidRDefault="00713C47" w:rsidP="00713C47">
      <w:pPr>
        <w:pStyle w:val="N3"/>
      </w:pPr>
      <w:r w:rsidRPr="00860B1C">
        <w:t>after</w:t>
      </w:r>
      <w:r w:rsidRPr="00927A72">
        <w:t xml:space="preserve"> </w:t>
      </w:r>
      <w:r w:rsidRPr="00860B1C">
        <w:t>the</w:t>
      </w:r>
      <w:r w:rsidRPr="00927A72">
        <w:t xml:space="preserve"> </w:t>
      </w:r>
      <w:r w:rsidRPr="00860B1C">
        <w:t>definition</w:t>
      </w:r>
      <w:r w:rsidRPr="00927A72">
        <w:t xml:space="preserve"> </w:t>
      </w:r>
      <w:r w:rsidRPr="00860B1C">
        <w:t>of</w:t>
      </w:r>
      <w:r w:rsidRPr="00927A72">
        <w:t xml:space="preserve"> </w:t>
      </w:r>
      <w:r w:rsidRPr="00860B1C">
        <w:t>“The</w:t>
      </w:r>
      <w:r w:rsidRPr="00927A72">
        <w:t xml:space="preserve"> </w:t>
      </w:r>
      <w:r w:rsidRPr="00860B1C">
        <w:t>Type</w:t>
      </w:r>
      <w:r w:rsidRPr="00927A72">
        <w:t xml:space="preserve"> </w:t>
      </w:r>
      <w:r w:rsidRPr="00860B1C">
        <w:t>Approval</w:t>
      </w:r>
      <w:r w:rsidRPr="00927A72">
        <w:t xml:space="preserve"> </w:t>
      </w:r>
      <w:r w:rsidRPr="00860B1C">
        <w:t>(Great</w:t>
      </w:r>
      <w:r w:rsidRPr="00927A72">
        <w:t xml:space="preserve"> </w:t>
      </w:r>
      <w:r w:rsidRPr="00860B1C">
        <w:t>Britain)</w:t>
      </w:r>
      <w:r w:rsidRPr="00927A72">
        <w:t xml:space="preserve"> </w:t>
      </w:r>
      <w:r w:rsidRPr="00860B1C">
        <w:t>Regulations”,</w:t>
      </w:r>
      <w:r w:rsidRPr="00927A72">
        <w:t xml:space="preserve"> </w:t>
      </w:r>
      <w:r w:rsidRPr="00860B1C">
        <w:t>insert—</w:t>
      </w:r>
    </w:p>
    <w:tbl>
      <w:tblPr>
        <w:tblW w:w="7641" w:type="dxa"/>
        <w:tblInd w:w="723" w:type="dxa"/>
        <w:tblLayout w:type="fixed"/>
        <w:tblLook w:val="0000" w:firstRow="0" w:lastRow="0" w:firstColumn="0" w:lastColumn="0" w:noHBand="0" w:noVBand="0"/>
      </w:tblPr>
      <w:tblGrid>
        <w:gridCol w:w="2538"/>
        <w:gridCol w:w="5103"/>
      </w:tblGrid>
      <w:tr w:rsidR="00713C47" w:rsidRPr="00860B1C" w14:paraId="5A4CE416" w14:textId="77777777" w:rsidTr="001D5F02">
        <w:tc>
          <w:tcPr>
            <w:tcW w:w="2538" w:type="dxa"/>
            <w:shd w:val="clear" w:color="auto" w:fill="auto"/>
          </w:tcPr>
          <w:p w14:paraId="592597A0" w14:textId="249DCE9C" w:rsidR="00713C47" w:rsidRPr="00860B1C" w:rsidRDefault="00713C47" w:rsidP="001D5F02">
            <w:pPr>
              <w:pStyle w:val="TableText"/>
            </w:pPr>
            <w:r w:rsidRPr="009454A3">
              <w:fldChar w:fldCharType="begin"/>
            </w:r>
            <w:r w:rsidRPr="009454A3">
              <w:instrText xml:space="preserve"> SYMBOL 147 \* MERGEFORMAT </w:instrText>
            </w:r>
            <w:r w:rsidRPr="009454A3">
              <w:fldChar w:fldCharType="end"/>
            </w:r>
            <w:r w:rsidRPr="00860B1C">
              <w:t>The</w:t>
            </w:r>
            <w:r w:rsidRPr="00927A72">
              <w:t xml:space="preserve"> </w:t>
            </w:r>
            <w:r w:rsidRPr="00860B1C">
              <w:t>Type</w:t>
            </w:r>
            <w:r w:rsidR="00737AD9">
              <w:t xml:space="preserve"> A</w:t>
            </w:r>
            <w:r w:rsidRPr="00860B1C">
              <w:t>pproval</w:t>
            </w:r>
            <w:r w:rsidRPr="00927A72">
              <w:t xml:space="preserve"> </w:t>
            </w:r>
            <w:r w:rsidRPr="00860B1C">
              <w:t>Masses</w:t>
            </w:r>
            <w:r w:rsidRPr="00927A72">
              <w:t xml:space="preserve"> </w:t>
            </w:r>
            <w:r w:rsidRPr="00860B1C">
              <w:t>and</w:t>
            </w:r>
            <w:r w:rsidRPr="00927A72">
              <w:t xml:space="preserve"> </w:t>
            </w:r>
            <w:r w:rsidRPr="00860B1C">
              <w:t>Dimensions</w:t>
            </w:r>
            <w:r w:rsidRPr="00927A72">
              <w:t xml:space="preserve"> </w:t>
            </w:r>
            <w:r w:rsidRPr="00860B1C">
              <w:t>Regulations</w:t>
            </w:r>
            <w:r w:rsidRPr="00927A72">
              <w:t xml:space="preserve"> </w:t>
            </w:r>
          </w:p>
        </w:tc>
        <w:tc>
          <w:tcPr>
            <w:tcW w:w="5103" w:type="dxa"/>
            <w:shd w:val="clear" w:color="auto" w:fill="auto"/>
          </w:tcPr>
          <w:p w14:paraId="1236C5BF" w14:textId="765CB1CB" w:rsidR="00713C47" w:rsidRPr="00860B1C" w:rsidRDefault="00713C47" w:rsidP="001D5F02">
            <w:pPr>
              <w:pStyle w:val="TableText"/>
            </w:pPr>
            <w:r w:rsidRPr="00860B1C">
              <w:t>Commission</w:t>
            </w:r>
            <w:r w:rsidRPr="00927A72">
              <w:t xml:space="preserve"> </w:t>
            </w:r>
            <w:r w:rsidRPr="00860B1C">
              <w:t>Regulation</w:t>
            </w:r>
            <w:r w:rsidRPr="00927A72">
              <w:t xml:space="preserve"> </w:t>
            </w:r>
            <w:r w:rsidRPr="00860B1C">
              <w:t>(EU)</w:t>
            </w:r>
            <w:r w:rsidRPr="00927A72">
              <w:t xml:space="preserve"> </w:t>
            </w:r>
            <w:r w:rsidRPr="00860B1C">
              <w:t>No</w:t>
            </w:r>
            <w:r w:rsidRPr="00927A72">
              <w:t xml:space="preserve"> </w:t>
            </w:r>
            <w:r w:rsidRPr="00860B1C">
              <w:t>1230/2012</w:t>
            </w:r>
            <w:r w:rsidRPr="00927A72">
              <w:t xml:space="preserve"> </w:t>
            </w:r>
            <w:r w:rsidRPr="00860B1C">
              <w:t>of</w:t>
            </w:r>
            <w:r w:rsidRPr="00927A72">
              <w:t xml:space="preserve"> </w:t>
            </w:r>
            <w:r w:rsidRPr="00860B1C">
              <w:t>12</w:t>
            </w:r>
            <w:r w:rsidRPr="00927A72">
              <w:t xml:space="preserve"> </w:t>
            </w:r>
            <w:r w:rsidRPr="00860B1C">
              <w:t>December</w:t>
            </w:r>
            <w:r w:rsidRPr="00927A72">
              <w:t xml:space="preserve"> </w:t>
            </w:r>
            <w:r w:rsidRPr="00860B1C">
              <w:t>2012</w:t>
            </w:r>
            <w:r w:rsidR="00F361DC">
              <w:t xml:space="preserve"> </w:t>
            </w:r>
            <w:r w:rsidR="00F361DC">
              <w:rPr>
                <w:b/>
                <w:bCs/>
              </w:rPr>
              <w:t>bold in a table</w:t>
            </w:r>
            <w:r w:rsidRPr="00927A72">
              <w:t xml:space="preserve"> </w:t>
            </w:r>
            <w:r w:rsidRPr="00860B1C">
              <w:t>implementing</w:t>
            </w:r>
            <w:r w:rsidRPr="00927A72">
              <w:t xml:space="preserve"> </w:t>
            </w:r>
            <w:r w:rsidRPr="00860B1C">
              <w:t>Regulation</w:t>
            </w:r>
            <w:r w:rsidRPr="00927A72">
              <w:t xml:space="preserve"> </w:t>
            </w:r>
            <w:r w:rsidRPr="00860B1C">
              <w:t>(EC)</w:t>
            </w:r>
            <w:r w:rsidRPr="00927A72">
              <w:t xml:space="preserve"> </w:t>
            </w:r>
            <w:r w:rsidRPr="00860B1C">
              <w:t>No</w:t>
            </w:r>
            <w:r w:rsidRPr="00927A72">
              <w:t xml:space="preserve"> </w:t>
            </w:r>
            <w:r w:rsidRPr="00860B1C">
              <w:t>661/2009</w:t>
            </w:r>
            <w:r w:rsidRPr="00927A72">
              <w:t xml:space="preserve"> </w:t>
            </w:r>
            <w:r w:rsidRPr="00860B1C">
              <w:t>of</w:t>
            </w:r>
            <w:r w:rsidRPr="00927A72">
              <w:t xml:space="preserve"> </w:t>
            </w:r>
            <w:r w:rsidRPr="00860B1C">
              <w:t>the</w:t>
            </w:r>
            <w:r w:rsidRPr="00927A72">
              <w:t xml:space="preserve"> </w:t>
            </w:r>
            <w:r w:rsidRPr="00860B1C">
              <w:t>European</w:t>
            </w:r>
            <w:r w:rsidRPr="00927A72">
              <w:t xml:space="preserve"> </w:t>
            </w:r>
            <w:r w:rsidRPr="00860B1C">
              <w:t>Parliament</w:t>
            </w:r>
            <w:r w:rsidRPr="00927A72">
              <w:t xml:space="preserve"> </w:t>
            </w:r>
            <w:r w:rsidRPr="00860B1C">
              <w:t>and</w:t>
            </w:r>
            <w:r w:rsidRPr="00927A72">
              <w:t xml:space="preserve"> </w:t>
            </w:r>
            <w:r w:rsidRPr="00860B1C">
              <w:t>of</w:t>
            </w:r>
            <w:r w:rsidRPr="00927A72">
              <w:t xml:space="preserve"> </w:t>
            </w:r>
            <w:r w:rsidRPr="00860B1C">
              <w:t>the</w:t>
            </w:r>
            <w:r w:rsidRPr="00927A72">
              <w:t xml:space="preserve"> </w:t>
            </w:r>
            <w:r w:rsidRPr="00860B1C">
              <w:t>Council</w:t>
            </w:r>
            <w:r w:rsidRPr="00927A72">
              <w:t xml:space="preserve"> </w:t>
            </w:r>
            <w:r w:rsidRPr="00860B1C">
              <w:t>with</w:t>
            </w:r>
            <w:r w:rsidRPr="00927A72">
              <w:t xml:space="preserve"> </w:t>
            </w:r>
            <w:r w:rsidRPr="00860B1C">
              <w:t>regard</w:t>
            </w:r>
            <w:r w:rsidRPr="00927A72">
              <w:t xml:space="preserve"> </w:t>
            </w:r>
            <w:r w:rsidRPr="00860B1C">
              <w:t>to</w:t>
            </w:r>
            <w:r w:rsidRPr="00927A72">
              <w:t xml:space="preserve"> </w:t>
            </w:r>
            <w:r w:rsidRPr="00860B1C">
              <w:t>type-approval</w:t>
            </w:r>
            <w:r w:rsidRPr="00927A72">
              <w:t xml:space="preserve"> </w:t>
            </w:r>
            <w:r w:rsidRPr="00860B1C">
              <w:t>requirements</w:t>
            </w:r>
            <w:r w:rsidRPr="00927A72">
              <w:t xml:space="preserve"> </w:t>
            </w:r>
            <w:r w:rsidRPr="00860B1C">
              <w:t>for</w:t>
            </w:r>
            <w:r w:rsidRPr="00927A72">
              <w:t xml:space="preserve"> </w:t>
            </w:r>
            <w:r w:rsidRPr="00860B1C">
              <w:t>masses</w:t>
            </w:r>
            <w:r w:rsidRPr="00927A72">
              <w:t xml:space="preserve"> </w:t>
            </w:r>
            <w:r w:rsidRPr="00860B1C">
              <w:t>and</w:t>
            </w:r>
            <w:r w:rsidRPr="00927A72">
              <w:t xml:space="preserve"> </w:t>
            </w:r>
            <w:r w:rsidRPr="00860B1C">
              <w:t>dimensions</w:t>
            </w:r>
            <w:r w:rsidR="00F361DC">
              <w:t xml:space="preserve"> </w:t>
            </w:r>
            <w:r w:rsidR="00F361DC">
              <w:rPr>
                <w:u w:val="single"/>
              </w:rPr>
              <w:t>underlined in a table</w:t>
            </w:r>
            <w:r w:rsidRPr="00927A72">
              <w:t xml:space="preserve"> </w:t>
            </w:r>
            <w:r w:rsidRPr="00860B1C">
              <w:t>of</w:t>
            </w:r>
            <w:r w:rsidRPr="00927A72">
              <w:t xml:space="preserve"> </w:t>
            </w:r>
            <w:r w:rsidRPr="00860B1C">
              <w:t>motor</w:t>
            </w:r>
            <w:r w:rsidRPr="00927A72">
              <w:t xml:space="preserve"> </w:t>
            </w:r>
            <w:r w:rsidRPr="00860B1C">
              <w:t>vehicles</w:t>
            </w:r>
            <w:r w:rsidRPr="00927A72">
              <w:t xml:space="preserve"> </w:t>
            </w:r>
            <w:r w:rsidRPr="00860B1C">
              <w:t>and</w:t>
            </w:r>
            <w:r w:rsidRPr="00927A72">
              <w:t xml:space="preserve"> </w:t>
            </w:r>
            <w:r w:rsidRPr="00860B1C">
              <w:t>their</w:t>
            </w:r>
            <w:r w:rsidRPr="00927A72">
              <w:t xml:space="preserve"> </w:t>
            </w:r>
            <w:r w:rsidRPr="00860B1C">
              <w:t>trailers</w:t>
            </w:r>
            <w:r w:rsidRPr="00927A72">
              <w:t xml:space="preserve"> </w:t>
            </w:r>
            <w:r w:rsidRPr="00860B1C">
              <w:t>and</w:t>
            </w:r>
            <w:r w:rsidRPr="00927A72">
              <w:t xml:space="preserve"> </w:t>
            </w:r>
            <w:r w:rsidRPr="00860B1C">
              <w:t>amending</w:t>
            </w:r>
            <w:r w:rsidRPr="00927A72">
              <w:t xml:space="preserve"> </w:t>
            </w:r>
            <w:r w:rsidRPr="00860B1C">
              <w:t>Directive</w:t>
            </w:r>
            <w:r w:rsidRPr="00927A72">
              <w:t xml:space="preserve"> </w:t>
            </w:r>
            <w:r w:rsidRPr="00860B1C">
              <w:t>2007/46/EC</w:t>
            </w:r>
            <w:r w:rsidRPr="00927A72">
              <w:t xml:space="preserve"> </w:t>
            </w:r>
            <w:r w:rsidRPr="00860B1C">
              <w:t>of</w:t>
            </w:r>
            <w:r w:rsidRPr="00927A72">
              <w:t xml:space="preserve"> </w:t>
            </w:r>
            <w:r w:rsidRPr="00860B1C">
              <w:t>the</w:t>
            </w:r>
            <w:r w:rsidRPr="00927A72">
              <w:t xml:space="preserve"> </w:t>
            </w:r>
            <w:r w:rsidRPr="00860B1C">
              <w:t>European</w:t>
            </w:r>
            <w:r w:rsidRPr="00927A72">
              <w:t xml:space="preserve"> </w:t>
            </w:r>
            <w:r w:rsidRPr="00860B1C">
              <w:t>Parliament</w:t>
            </w:r>
            <w:r w:rsidRPr="00927A72">
              <w:t xml:space="preserve"> </w:t>
            </w:r>
            <w:r w:rsidRPr="00860B1C">
              <w:t>and</w:t>
            </w:r>
            <w:r w:rsidRPr="00927A72">
              <w:t xml:space="preserve"> </w:t>
            </w:r>
            <w:r w:rsidRPr="00860B1C">
              <w:t>of</w:t>
            </w:r>
            <w:r w:rsidRPr="00927A72">
              <w:t xml:space="preserve"> </w:t>
            </w:r>
            <w:r w:rsidRPr="00860B1C">
              <w:t>the</w:t>
            </w:r>
            <w:r w:rsidRPr="00927A72">
              <w:t xml:space="preserve"> </w:t>
            </w:r>
            <w:r w:rsidRPr="00860B1C">
              <w:t>Council</w:t>
            </w:r>
            <w:r w:rsidRPr="00927A72">
              <w:t xml:space="preserve"> </w:t>
            </w:r>
            <w:r w:rsidRPr="00860B1C">
              <w:t>as</w:t>
            </w:r>
            <w:r w:rsidRPr="00927A72">
              <w:t xml:space="preserve"> </w:t>
            </w:r>
            <w:r w:rsidRPr="00860B1C">
              <w:t>amended</w:t>
            </w:r>
            <w:r w:rsidRPr="00927A72">
              <w:t xml:space="preserve"> </w:t>
            </w:r>
            <w:r w:rsidRPr="00860B1C">
              <w:t>by</w:t>
            </w:r>
            <w:r w:rsidRPr="00927A72">
              <w:t xml:space="preserve"> </w:t>
            </w:r>
            <w:r w:rsidRPr="00860B1C">
              <w:t>Commission</w:t>
            </w:r>
            <w:r w:rsidRPr="00927A72">
              <w:t xml:space="preserve"> </w:t>
            </w:r>
            <w:r w:rsidRPr="00860B1C">
              <w:t>Regulation</w:t>
            </w:r>
            <w:r w:rsidRPr="00927A72">
              <w:t xml:space="preserve"> </w:t>
            </w:r>
            <w:r w:rsidRPr="00860B1C">
              <w:t>(EU)</w:t>
            </w:r>
            <w:r w:rsidRPr="00927A72">
              <w:t xml:space="preserve"> </w:t>
            </w:r>
            <w:r w:rsidRPr="00860B1C">
              <w:t>2019/1892</w:t>
            </w:r>
            <w:r w:rsidRPr="00927A72">
              <w:t xml:space="preserve"> </w:t>
            </w:r>
            <w:r w:rsidRPr="00860B1C">
              <w:t>of</w:t>
            </w:r>
            <w:r w:rsidRPr="00927A72">
              <w:t xml:space="preserve"> </w:t>
            </w:r>
            <w:r w:rsidRPr="00860B1C">
              <w:t>31</w:t>
            </w:r>
            <w:r w:rsidRPr="00927A72">
              <w:t xml:space="preserve"> </w:t>
            </w:r>
            <w:r w:rsidRPr="00860B1C">
              <w:t>October</w:t>
            </w:r>
            <w:r w:rsidRPr="00927A72">
              <w:t xml:space="preserve"> </w:t>
            </w:r>
            <w:r w:rsidRPr="00860B1C">
              <w:t>2019.(</w:t>
            </w:r>
            <w:r w:rsidRPr="00860B1C">
              <w:rPr>
                <w:rStyle w:val="FootnoteReference"/>
              </w:rPr>
              <w:footnoteReference w:id="4"/>
            </w:r>
            <w:r w:rsidRPr="00860B1C">
              <w:t>)</w:t>
            </w:r>
          </w:p>
        </w:tc>
      </w:tr>
      <w:tr w:rsidR="00713C47" w:rsidRPr="00860B1C" w14:paraId="60BE4786" w14:textId="77777777" w:rsidTr="001D5F02">
        <w:tc>
          <w:tcPr>
            <w:tcW w:w="2538" w:type="dxa"/>
            <w:shd w:val="clear" w:color="auto" w:fill="auto"/>
          </w:tcPr>
          <w:p w14:paraId="52D70691" w14:textId="53FA2280" w:rsidR="00713C47" w:rsidRPr="00860B1C" w:rsidRDefault="00713C47" w:rsidP="001D5F02">
            <w:pPr>
              <w:pStyle w:val="TableText"/>
            </w:pPr>
            <w:r w:rsidRPr="00860B1C">
              <w:t>The</w:t>
            </w:r>
            <w:r w:rsidRPr="00927A72">
              <w:t xml:space="preserve"> </w:t>
            </w:r>
            <w:r w:rsidRPr="00860B1C">
              <w:t>Type</w:t>
            </w:r>
            <w:r w:rsidR="00737AD9">
              <w:t xml:space="preserve"> A</w:t>
            </w:r>
            <w:r w:rsidRPr="00860B1C">
              <w:t>pproval</w:t>
            </w:r>
            <w:r w:rsidRPr="00927A72">
              <w:t xml:space="preserve"> </w:t>
            </w:r>
            <w:r w:rsidRPr="00860B1C">
              <w:t>Masses</w:t>
            </w:r>
            <w:r w:rsidRPr="00927A72">
              <w:t xml:space="preserve"> </w:t>
            </w:r>
            <w:r w:rsidRPr="00860B1C">
              <w:t>and</w:t>
            </w:r>
            <w:r w:rsidRPr="00927A72">
              <w:t xml:space="preserve"> </w:t>
            </w:r>
            <w:r w:rsidRPr="00860B1C">
              <w:t>Dimensions</w:t>
            </w:r>
            <w:r w:rsidRPr="00927A72">
              <w:t xml:space="preserve"> </w:t>
            </w:r>
            <w:r w:rsidRPr="00860B1C">
              <w:lastRenderedPageBreak/>
              <w:t>Regulations</w:t>
            </w:r>
            <w:r>
              <w:t xml:space="preserve"> (Northern Ireland)</w:t>
            </w:r>
          </w:p>
        </w:tc>
        <w:tc>
          <w:tcPr>
            <w:tcW w:w="5103" w:type="dxa"/>
            <w:shd w:val="clear" w:color="auto" w:fill="auto"/>
          </w:tcPr>
          <w:p w14:paraId="1E23DC11" w14:textId="77777777" w:rsidR="00713C47" w:rsidRPr="00860B1C" w:rsidRDefault="00713C47" w:rsidP="001D5F02">
            <w:pPr>
              <w:pStyle w:val="TableText"/>
            </w:pPr>
            <w:r w:rsidRPr="00860B1C">
              <w:lastRenderedPageBreak/>
              <w:t>Commission</w:t>
            </w:r>
            <w:r w:rsidRPr="00927A72">
              <w:t xml:space="preserve"> </w:t>
            </w:r>
            <w:r w:rsidRPr="00860B1C">
              <w:t>Regulation</w:t>
            </w:r>
            <w:r w:rsidRPr="00927A72">
              <w:t xml:space="preserve"> </w:t>
            </w:r>
            <w:r w:rsidRPr="00860B1C">
              <w:t>(EU)</w:t>
            </w:r>
            <w:r w:rsidRPr="00927A72">
              <w:t xml:space="preserve"> </w:t>
            </w:r>
            <w:r w:rsidRPr="00860B1C">
              <w:t>No</w:t>
            </w:r>
            <w:r w:rsidRPr="00927A72">
              <w:t xml:space="preserve"> </w:t>
            </w:r>
            <w:r w:rsidRPr="00860B1C">
              <w:t>1230/2012</w:t>
            </w:r>
            <w:r w:rsidRPr="00927A72">
              <w:t xml:space="preserve"> </w:t>
            </w:r>
            <w:r w:rsidRPr="00860B1C">
              <w:t>of</w:t>
            </w:r>
            <w:r w:rsidRPr="00927A72">
              <w:t xml:space="preserve"> </w:t>
            </w:r>
            <w:r w:rsidRPr="00860B1C">
              <w:t>12</w:t>
            </w:r>
            <w:r w:rsidRPr="00927A72">
              <w:t xml:space="preserve"> </w:t>
            </w:r>
            <w:r w:rsidRPr="00860B1C">
              <w:t>December</w:t>
            </w:r>
            <w:r w:rsidRPr="00927A72">
              <w:t xml:space="preserve"> </w:t>
            </w:r>
            <w:r w:rsidRPr="00860B1C">
              <w:t>2012</w:t>
            </w:r>
            <w:r w:rsidRPr="00927A72">
              <w:t xml:space="preserve"> </w:t>
            </w:r>
            <w:r w:rsidRPr="00860B1C">
              <w:t>implementing</w:t>
            </w:r>
            <w:r w:rsidRPr="00927A72">
              <w:t xml:space="preserve"> </w:t>
            </w:r>
            <w:r w:rsidRPr="00860B1C">
              <w:t>Regulation</w:t>
            </w:r>
            <w:r w:rsidRPr="00927A72">
              <w:t xml:space="preserve"> </w:t>
            </w:r>
            <w:r w:rsidRPr="00860B1C">
              <w:t>(EC)</w:t>
            </w:r>
            <w:r w:rsidRPr="00927A72">
              <w:t xml:space="preserve"> </w:t>
            </w:r>
            <w:r w:rsidRPr="00860B1C">
              <w:t>No</w:t>
            </w:r>
            <w:r w:rsidRPr="00927A72">
              <w:t xml:space="preserve"> </w:t>
            </w:r>
            <w:r w:rsidRPr="00860B1C">
              <w:lastRenderedPageBreak/>
              <w:t>661/2009</w:t>
            </w:r>
            <w:r w:rsidRPr="00927A72">
              <w:t xml:space="preserve"> </w:t>
            </w:r>
            <w:r w:rsidRPr="00860B1C">
              <w:t>of</w:t>
            </w:r>
            <w:r w:rsidRPr="00927A72">
              <w:t xml:space="preserve"> </w:t>
            </w:r>
            <w:r w:rsidRPr="00860B1C">
              <w:t>the</w:t>
            </w:r>
            <w:r w:rsidRPr="00927A72">
              <w:t xml:space="preserve"> </w:t>
            </w:r>
            <w:r w:rsidRPr="00860B1C">
              <w:t>European</w:t>
            </w:r>
            <w:r w:rsidRPr="00927A72">
              <w:t xml:space="preserve"> </w:t>
            </w:r>
            <w:r w:rsidRPr="00860B1C">
              <w:t>Parliament</w:t>
            </w:r>
            <w:r w:rsidRPr="00927A72">
              <w:t xml:space="preserve"> </w:t>
            </w:r>
            <w:r w:rsidRPr="00860B1C">
              <w:t>and</w:t>
            </w:r>
            <w:r w:rsidRPr="00927A72">
              <w:t xml:space="preserve"> </w:t>
            </w:r>
            <w:r w:rsidRPr="00860B1C">
              <w:t>of</w:t>
            </w:r>
            <w:r w:rsidRPr="00927A72">
              <w:t xml:space="preserve"> </w:t>
            </w:r>
            <w:r w:rsidRPr="00860B1C">
              <w:t>the</w:t>
            </w:r>
            <w:r w:rsidRPr="00927A72">
              <w:t xml:space="preserve"> </w:t>
            </w:r>
            <w:r w:rsidRPr="00860B1C">
              <w:t>Council</w:t>
            </w:r>
            <w:r w:rsidRPr="00927A72">
              <w:t xml:space="preserve"> </w:t>
            </w:r>
            <w:r w:rsidRPr="00860B1C">
              <w:t>with</w:t>
            </w:r>
            <w:r w:rsidRPr="00927A72">
              <w:t xml:space="preserve"> </w:t>
            </w:r>
            <w:r w:rsidRPr="00860B1C">
              <w:t>regard</w:t>
            </w:r>
            <w:r w:rsidRPr="00927A72">
              <w:t xml:space="preserve"> </w:t>
            </w:r>
            <w:r w:rsidRPr="00860B1C">
              <w:t>to</w:t>
            </w:r>
            <w:r w:rsidRPr="00927A72">
              <w:t xml:space="preserve"> </w:t>
            </w:r>
            <w:r w:rsidRPr="00860B1C">
              <w:t>type-approval</w:t>
            </w:r>
            <w:r w:rsidRPr="00927A72">
              <w:t xml:space="preserve"> </w:t>
            </w:r>
            <w:r w:rsidRPr="00860B1C">
              <w:t>requirements</w:t>
            </w:r>
            <w:r w:rsidRPr="00927A72">
              <w:t xml:space="preserve"> </w:t>
            </w:r>
            <w:r w:rsidRPr="00860B1C">
              <w:t>for</w:t>
            </w:r>
            <w:r w:rsidRPr="00927A72">
              <w:t xml:space="preserve"> </w:t>
            </w:r>
            <w:r w:rsidRPr="00860B1C">
              <w:t>masses</w:t>
            </w:r>
            <w:r w:rsidRPr="00927A72">
              <w:t xml:space="preserve"> </w:t>
            </w:r>
            <w:r w:rsidRPr="00860B1C">
              <w:t>and</w:t>
            </w:r>
            <w:r w:rsidRPr="00927A72">
              <w:t xml:space="preserve"> </w:t>
            </w:r>
            <w:r w:rsidRPr="00860B1C">
              <w:t>dimensions</w:t>
            </w:r>
            <w:r w:rsidRPr="00927A72">
              <w:t xml:space="preserve"> </w:t>
            </w:r>
            <w:r w:rsidRPr="00860B1C">
              <w:t>of</w:t>
            </w:r>
            <w:r w:rsidRPr="00927A72">
              <w:t xml:space="preserve"> </w:t>
            </w:r>
            <w:r w:rsidRPr="00860B1C">
              <w:t>motor</w:t>
            </w:r>
            <w:r w:rsidRPr="00927A72">
              <w:t xml:space="preserve"> </w:t>
            </w:r>
            <w:r w:rsidRPr="00860B1C">
              <w:t>vehicles</w:t>
            </w:r>
            <w:r w:rsidRPr="00927A72">
              <w:t xml:space="preserve"> </w:t>
            </w:r>
            <w:r w:rsidRPr="00860B1C">
              <w:t>and</w:t>
            </w:r>
            <w:r w:rsidRPr="00927A72">
              <w:t xml:space="preserve"> </w:t>
            </w:r>
            <w:r w:rsidRPr="00860B1C">
              <w:t>their</w:t>
            </w:r>
            <w:r w:rsidRPr="00927A72">
              <w:t xml:space="preserve"> </w:t>
            </w:r>
            <w:r w:rsidRPr="00860B1C">
              <w:t>trailers</w:t>
            </w:r>
            <w:r w:rsidRPr="00927A72">
              <w:t xml:space="preserve"> </w:t>
            </w:r>
            <w:r w:rsidRPr="00860B1C">
              <w:t>and</w:t>
            </w:r>
            <w:r w:rsidRPr="00927A72">
              <w:t xml:space="preserve"> </w:t>
            </w:r>
            <w:r w:rsidRPr="00860B1C">
              <w:t>amending</w:t>
            </w:r>
            <w:r w:rsidRPr="00927A72">
              <w:t xml:space="preserve"> </w:t>
            </w:r>
            <w:r w:rsidRPr="00860B1C">
              <w:t>Directive</w:t>
            </w:r>
            <w:r w:rsidRPr="00927A72">
              <w:t xml:space="preserve"> </w:t>
            </w:r>
            <w:r w:rsidRPr="00860B1C">
              <w:t>2007/46/EC</w:t>
            </w:r>
            <w:r w:rsidRPr="00927A72">
              <w:t xml:space="preserve"> </w:t>
            </w:r>
            <w:r w:rsidRPr="00860B1C">
              <w:t>of</w:t>
            </w:r>
            <w:r w:rsidRPr="00927A72">
              <w:t xml:space="preserve"> </w:t>
            </w:r>
            <w:r w:rsidRPr="00860B1C">
              <w:t>the</w:t>
            </w:r>
            <w:r w:rsidRPr="00927A72">
              <w:t xml:space="preserve"> </w:t>
            </w:r>
            <w:r w:rsidRPr="00860B1C">
              <w:t>European</w:t>
            </w:r>
            <w:r w:rsidRPr="00927A72">
              <w:t xml:space="preserve"> </w:t>
            </w:r>
            <w:r w:rsidRPr="00860B1C">
              <w:t>Parliament</w:t>
            </w:r>
            <w:r w:rsidRPr="00927A72">
              <w:t xml:space="preserve"> </w:t>
            </w:r>
            <w:r w:rsidRPr="00860B1C">
              <w:t>and</w:t>
            </w:r>
            <w:r w:rsidRPr="00927A72">
              <w:t xml:space="preserve"> </w:t>
            </w:r>
            <w:r w:rsidRPr="00860B1C">
              <w:t>of</w:t>
            </w:r>
            <w:r w:rsidRPr="00927A72">
              <w:t xml:space="preserve"> </w:t>
            </w:r>
            <w:r w:rsidRPr="00860B1C">
              <w:t>the</w:t>
            </w:r>
            <w:r w:rsidRPr="00927A72">
              <w:t xml:space="preserve"> </w:t>
            </w:r>
            <w:r w:rsidRPr="00860B1C">
              <w:t>Council(</w:t>
            </w:r>
            <w:r w:rsidRPr="00860B1C">
              <w:rPr>
                <w:rStyle w:val="FootnoteReference"/>
              </w:rPr>
              <w:footnoteReference w:id="5"/>
            </w:r>
            <w:r w:rsidRPr="00860B1C">
              <w:t>)</w:t>
            </w:r>
            <w:r w:rsidRPr="00927A72">
              <w:t xml:space="preserve"> </w:t>
            </w:r>
            <w:r w:rsidRPr="00860B1C">
              <w:t>as</w:t>
            </w:r>
            <w:r w:rsidRPr="00927A72">
              <w:t xml:space="preserve"> </w:t>
            </w:r>
            <w:r w:rsidRPr="00860B1C">
              <w:t>amended</w:t>
            </w:r>
            <w:r w:rsidRPr="00927A72">
              <w:t xml:space="preserve"> </w:t>
            </w:r>
            <w:r w:rsidRPr="00860B1C">
              <w:t>by</w:t>
            </w:r>
            <w:r w:rsidRPr="00927A72">
              <w:t xml:space="preserve"> </w:t>
            </w:r>
            <w:r w:rsidRPr="00860B1C">
              <w:t>Commission</w:t>
            </w:r>
            <w:r w:rsidRPr="00927A72">
              <w:t xml:space="preserve"> </w:t>
            </w:r>
            <w:r w:rsidRPr="00860B1C">
              <w:t>Regulation</w:t>
            </w:r>
            <w:r w:rsidRPr="00927A72">
              <w:t xml:space="preserve"> </w:t>
            </w:r>
            <w:r w:rsidRPr="00860B1C">
              <w:t>(EU)</w:t>
            </w:r>
            <w:r w:rsidRPr="00927A72">
              <w:t xml:space="preserve"> </w:t>
            </w:r>
            <w:r w:rsidRPr="00860B1C">
              <w:t>2019/1892</w:t>
            </w:r>
            <w:r w:rsidRPr="00927A72">
              <w:t xml:space="preserve"> </w:t>
            </w:r>
            <w:r w:rsidRPr="00860B1C">
              <w:t>of</w:t>
            </w:r>
            <w:r w:rsidRPr="00927A72">
              <w:t xml:space="preserve"> </w:t>
            </w:r>
            <w:r w:rsidRPr="00860B1C">
              <w:t>31</w:t>
            </w:r>
            <w:r w:rsidRPr="00927A72">
              <w:t xml:space="preserve"> </w:t>
            </w:r>
            <w:r w:rsidRPr="00860B1C">
              <w:t>October</w:t>
            </w:r>
            <w:r w:rsidRPr="00927A72">
              <w:t xml:space="preserve"> </w:t>
            </w:r>
            <w:r w:rsidRPr="00860B1C">
              <w:t>2019(</w:t>
            </w:r>
            <w:r w:rsidRPr="00860B1C">
              <w:rPr>
                <w:rStyle w:val="FootnoteReference"/>
              </w:rPr>
              <w:footnoteReference w:id="6"/>
            </w:r>
            <w:r w:rsidRPr="00860B1C">
              <w:t>),</w:t>
            </w:r>
            <w:r w:rsidRPr="00927A72">
              <w:t xml:space="preserve"> </w:t>
            </w:r>
            <w:r w:rsidRPr="00860B1C">
              <w:t>as</w:t>
            </w:r>
            <w:r w:rsidRPr="00927A72">
              <w:t xml:space="preserve"> </w:t>
            </w:r>
            <w:r w:rsidRPr="00860B1C">
              <w:t>it</w:t>
            </w:r>
            <w:r w:rsidRPr="00927A72">
              <w:t xml:space="preserve"> </w:t>
            </w:r>
            <w:r w:rsidRPr="00860B1C">
              <w:t>has</w:t>
            </w:r>
            <w:r w:rsidRPr="00927A72">
              <w:t xml:space="preserve"> </w:t>
            </w:r>
            <w:r w:rsidRPr="00860B1C">
              <w:t>effect</w:t>
            </w:r>
            <w:r>
              <w:t xml:space="preserve"> </w:t>
            </w:r>
            <w:r w:rsidRPr="00860B1C">
              <w:t>in</w:t>
            </w:r>
            <w:r w:rsidRPr="00927A72">
              <w:t xml:space="preserve"> </w:t>
            </w:r>
            <w:r w:rsidRPr="00860B1C">
              <w:t>Northern</w:t>
            </w:r>
            <w:r w:rsidRPr="00927A72">
              <w:t xml:space="preserve"> </w:t>
            </w:r>
            <w:r w:rsidRPr="00860B1C">
              <w:t>Ireland</w:t>
            </w:r>
            <w:r w:rsidRPr="00927A72">
              <w:t xml:space="preserve"> </w:t>
            </w:r>
            <w:r w:rsidRPr="00860B1C">
              <w:t>by</w:t>
            </w:r>
            <w:r w:rsidRPr="00927A72">
              <w:t xml:space="preserve"> </w:t>
            </w:r>
            <w:r w:rsidRPr="00860B1C">
              <w:t>virtue</w:t>
            </w:r>
            <w:r w:rsidRPr="00927A72">
              <w:t xml:space="preserve"> </w:t>
            </w:r>
            <w:r w:rsidRPr="00860B1C">
              <w:t>of</w:t>
            </w:r>
            <w:r w:rsidRPr="00927A72">
              <w:t xml:space="preserve"> </w:t>
            </w:r>
            <w:r w:rsidRPr="00860B1C">
              <w:t>the</w:t>
            </w:r>
            <w:r w:rsidRPr="00927A72">
              <w:t xml:space="preserve"> </w:t>
            </w:r>
            <w:r w:rsidRPr="00860B1C">
              <w:t>Protocol</w:t>
            </w:r>
            <w:r w:rsidRPr="00927A72">
              <w:t xml:space="preserve"> </w:t>
            </w:r>
            <w:r w:rsidRPr="00860B1C">
              <w:t>on</w:t>
            </w:r>
            <w:r w:rsidRPr="00927A72">
              <w:t xml:space="preserve"> </w:t>
            </w:r>
            <w:r w:rsidRPr="00860B1C">
              <w:t>Ireland/Northern</w:t>
            </w:r>
            <w:r w:rsidRPr="00927A72">
              <w:t xml:space="preserve"> </w:t>
            </w:r>
            <w:r w:rsidRPr="00860B1C">
              <w:t>Ireland</w:t>
            </w:r>
            <w:r w:rsidRPr="00927A72">
              <w:t xml:space="preserve"> </w:t>
            </w:r>
            <w:r w:rsidRPr="00860B1C">
              <w:t>in</w:t>
            </w:r>
            <w:r w:rsidRPr="00927A72">
              <w:t xml:space="preserve"> </w:t>
            </w:r>
            <w:r w:rsidRPr="00860B1C">
              <w:t>the</w:t>
            </w:r>
            <w:r w:rsidRPr="00927A72">
              <w:t xml:space="preserve"> </w:t>
            </w:r>
            <w:r w:rsidRPr="00860B1C">
              <w:t>EU</w:t>
            </w:r>
            <w:r w:rsidRPr="00927A72">
              <w:t xml:space="preserve"> </w:t>
            </w:r>
            <w:r w:rsidRPr="00860B1C">
              <w:t>withdrawal</w:t>
            </w:r>
            <w:r w:rsidRPr="00927A72">
              <w:t xml:space="preserve"> </w:t>
            </w:r>
            <w:r w:rsidRPr="00860B1C">
              <w:t>agreement</w:t>
            </w:r>
            <w:r>
              <w:t>.</w:t>
            </w:r>
          </w:p>
        </w:tc>
      </w:tr>
      <w:tr w:rsidR="00713C47" w:rsidRPr="00860B1C" w14:paraId="6588195D" w14:textId="77777777" w:rsidTr="001D5F02">
        <w:tc>
          <w:tcPr>
            <w:tcW w:w="2538" w:type="dxa"/>
            <w:shd w:val="clear" w:color="auto" w:fill="auto"/>
          </w:tcPr>
          <w:p w14:paraId="7ECAC73A" w14:textId="2D1AAF0D" w:rsidR="00713C47" w:rsidRPr="00860B1C" w:rsidRDefault="00713C47" w:rsidP="001D5F02">
            <w:pPr>
              <w:pStyle w:val="TableText"/>
            </w:pPr>
            <w:r w:rsidRPr="00860B1C">
              <w:lastRenderedPageBreak/>
              <w:t>The</w:t>
            </w:r>
            <w:r w:rsidRPr="00927A72">
              <w:t xml:space="preserve"> </w:t>
            </w:r>
            <w:r w:rsidRPr="00860B1C">
              <w:t>(European</w:t>
            </w:r>
            <w:r w:rsidRPr="00927A72">
              <w:t xml:space="preserve"> </w:t>
            </w:r>
            <w:r w:rsidRPr="00860B1C">
              <w:t>Union)</w:t>
            </w:r>
            <w:r w:rsidRPr="00927A72">
              <w:t xml:space="preserve"> </w:t>
            </w:r>
            <w:r w:rsidRPr="00860B1C">
              <w:t>Type</w:t>
            </w:r>
            <w:r w:rsidR="000C11B8">
              <w:t xml:space="preserve"> A</w:t>
            </w:r>
            <w:r w:rsidRPr="00860B1C">
              <w:t>pproval</w:t>
            </w:r>
            <w:r w:rsidRPr="00927A72">
              <w:t xml:space="preserve"> </w:t>
            </w:r>
            <w:r w:rsidRPr="00860B1C">
              <w:t>Masses</w:t>
            </w:r>
            <w:r w:rsidRPr="00927A72">
              <w:t xml:space="preserve"> </w:t>
            </w:r>
            <w:r w:rsidRPr="00860B1C">
              <w:t>and</w:t>
            </w:r>
            <w:r w:rsidRPr="00927A72">
              <w:t xml:space="preserve"> </w:t>
            </w:r>
            <w:r w:rsidRPr="00860B1C">
              <w:t>Dimensions</w:t>
            </w:r>
            <w:r w:rsidRPr="00927A72">
              <w:t xml:space="preserve"> </w:t>
            </w:r>
            <w:r w:rsidRPr="00860B1C">
              <w:t>Regulations</w:t>
            </w:r>
          </w:p>
        </w:tc>
        <w:tc>
          <w:tcPr>
            <w:tcW w:w="5103" w:type="dxa"/>
            <w:shd w:val="clear" w:color="auto" w:fill="auto"/>
          </w:tcPr>
          <w:p w14:paraId="4449FD52" w14:textId="77777777" w:rsidR="00713C47" w:rsidRPr="00860B1C" w:rsidRDefault="00713C47" w:rsidP="001D5F02">
            <w:pPr>
              <w:pStyle w:val="TableText"/>
            </w:pPr>
            <w:r w:rsidRPr="00860B1C">
              <w:t>Commission</w:t>
            </w:r>
            <w:r w:rsidRPr="00927A72">
              <w:t xml:space="preserve"> </w:t>
            </w:r>
            <w:r w:rsidRPr="00860B1C">
              <w:t>Regulation</w:t>
            </w:r>
            <w:r w:rsidRPr="00927A72">
              <w:t xml:space="preserve"> </w:t>
            </w:r>
            <w:r w:rsidRPr="00860B1C">
              <w:t>(EU)</w:t>
            </w:r>
            <w:r w:rsidRPr="00927A72">
              <w:t xml:space="preserve"> </w:t>
            </w:r>
            <w:r w:rsidRPr="00860B1C">
              <w:t>No</w:t>
            </w:r>
            <w:r w:rsidRPr="00927A72">
              <w:t xml:space="preserve"> </w:t>
            </w:r>
            <w:r w:rsidRPr="00860B1C">
              <w:t>1230/2012</w:t>
            </w:r>
            <w:r w:rsidRPr="00927A72">
              <w:t xml:space="preserve"> </w:t>
            </w:r>
            <w:r w:rsidRPr="00860B1C">
              <w:t>of</w:t>
            </w:r>
            <w:r w:rsidRPr="00927A72">
              <w:t xml:space="preserve"> </w:t>
            </w:r>
            <w:r w:rsidRPr="00860B1C">
              <w:t>12</w:t>
            </w:r>
            <w:r w:rsidRPr="00927A72">
              <w:t xml:space="preserve"> </w:t>
            </w:r>
            <w:r w:rsidRPr="00860B1C">
              <w:t>December</w:t>
            </w:r>
            <w:r w:rsidRPr="00927A72">
              <w:t xml:space="preserve"> </w:t>
            </w:r>
            <w:r w:rsidRPr="00860B1C">
              <w:t>2012</w:t>
            </w:r>
            <w:r w:rsidRPr="00927A72">
              <w:t xml:space="preserve"> </w:t>
            </w:r>
            <w:r w:rsidRPr="00860B1C">
              <w:t>implementing</w:t>
            </w:r>
            <w:r w:rsidRPr="00927A72">
              <w:t xml:space="preserve"> </w:t>
            </w:r>
            <w:r w:rsidRPr="00860B1C">
              <w:t>Regulation</w:t>
            </w:r>
            <w:r w:rsidRPr="00927A72">
              <w:t xml:space="preserve"> </w:t>
            </w:r>
            <w:r w:rsidRPr="00860B1C">
              <w:t>(EC)</w:t>
            </w:r>
            <w:r w:rsidRPr="00927A72">
              <w:t xml:space="preserve"> </w:t>
            </w:r>
            <w:r w:rsidRPr="00860B1C">
              <w:t>No</w:t>
            </w:r>
            <w:r w:rsidRPr="00927A72">
              <w:t xml:space="preserve"> </w:t>
            </w:r>
            <w:r w:rsidRPr="00860B1C">
              <w:t>661/2009</w:t>
            </w:r>
            <w:r w:rsidRPr="00927A72">
              <w:t xml:space="preserve"> </w:t>
            </w:r>
            <w:r w:rsidRPr="00860B1C">
              <w:t>of</w:t>
            </w:r>
            <w:r w:rsidRPr="00927A72">
              <w:t xml:space="preserve"> </w:t>
            </w:r>
            <w:r w:rsidRPr="00860B1C">
              <w:t>the</w:t>
            </w:r>
            <w:r w:rsidRPr="00927A72">
              <w:t xml:space="preserve"> </w:t>
            </w:r>
            <w:r w:rsidRPr="00860B1C">
              <w:t>European</w:t>
            </w:r>
            <w:r w:rsidRPr="00927A72">
              <w:t xml:space="preserve"> </w:t>
            </w:r>
            <w:r w:rsidRPr="00860B1C">
              <w:t>Parliament</w:t>
            </w:r>
            <w:r w:rsidRPr="00927A72">
              <w:t xml:space="preserve"> </w:t>
            </w:r>
            <w:r w:rsidRPr="00860B1C">
              <w:t>and</w:t>
            </w:r>
            <w:r w:rsidRPr="00927A72">
              <w:t xml:space="preserve"> </w:t>
            </w:r>
            <w:r w:rsidRPr="00860B1C">
              <w:t>of</w:t>
            </w:r>
            <w:r w:rsidRPr="00927A72">
              <w:t xml:space="preserve"> </w:t>
            </w:r>
            <w:r w:rsidRPr="00860B1C">
              <w:t>the</w:t>
            </w:r>
            <w:r w:rsidRPr="00927A72">
              <w:t xml:space="preserve"> </w:t>
            </w:r>
            <w:r w:rsidRPr="00860B1C">
              <w:t>Council</w:t>
            </w:r>
            <w:r w:rsidRPr="00927A72">
              <w:t xml:space="preserve"> </w:t>
            </w:r>
            <w:r w:rsidRPr="00860B1C">
              <w:t>with</w:t>
            </w:r>
            <w:r w:rsidRPr="00927A72">
              <w:t xml:space="preserve"> </w:t>
            </w:r>
            <w:r w:rsidRPr="00860B1C">
              <w:t>regard</w:t>
            </w:r>
            <w:r w:rsidRPr="00927A72">
              <w:t xml:space="preserve"> </w:t>
            </w:r>
            <w:r w:rsidRPr="00860B1C">
              <w:t>to</w:t>
            </w:r>
            <w:r w:rsidRPr="00927A72">
              <w:t xml:space="preserve"> </w:t>
            </w:r>
            <w:r w:rsidRPr="00860B1C">
              <w:t>type-approval</w:t>
            </w:r>
            <w:r w:rsidRPr="00927A72">
              <w:t xml:space="preserve"> </w:t>
            </w:r>
            <w:r w:rsidRPr="00860B1C">
              <w:t>requirements</w:t>
            </w:r>
            <w:r w:rsidRPr="00927A72">
              <w:t xml:space="preserve"> </w:t>
            </w:r>
            <w:r w:rsidRPr="00860B1C">
              <w:t>for</w:t>
            </w:r>
            <w:r w:rsidRPr="00927A72">
              <w:t xml:space="preserve"> </w:t>
            </w:r>
            <w:r w:rsidRPr="00860B1C">
              <w:t>masses</w:t>
            </w:r>
            <w:r w:rsidRPr="00927A72">
              <w:t xml:space="preserve"> </w:t>
            </w:r>
            <w:r w:rsidRPr="00860B1C">
              <w:t>and</w:t>
            </w:r>
            <w:r w:rsidRPr="00927A72">
              <w:t xml:space="preserve"> </w:t>
            </w:r>
            <w:r w:rsidRPr="00860B1C">
              <w:t>dimensions</w:t>
            </w:r>
            <w:r w:rsidRPr="00927A72">
              <w:t xml:space="preserve"> </w:t>
            </w:r>
            <w:r w:rsidRPr="00860B1C">
              <w:t>of</w:t>
            </w:r>
            <w:r w:rsidRPr="00927A72">
              <w:t xml:space="preserve"> </w:t>
            </w:r>
            <w:r w:rsidRPr="00860B1C">
              <w:t>motor</w:t>
            </w:r>
            <w:r w:rsidRPr="00927A72">
              <w:t xml:space="preserve"> </w:t>
            </w:r>
            <w:r w:rsidRPr="00860B1C">
              <w:t>vehicles</w:t>
            </w:r>
            <w:r w:rsidRPr="00927A72">
              <w:t xml:space="preserve"> </w:t>
            </w:r>
            <w:r w:rsidRPr="00860B1C">
              <w:t>and</w:t>
            </w:r>
            <w:r w:rsidRPr="00927A72">
              <w:t xml:space="preserve"> </w:t>
            </w:r>
            <w:r w:rsidRPr="00860B1C">
              <w:t>their</w:t>
            </w:r>
            <w:r w:rsidRPr="00927A72">
              <w:t xml:space="preserve"> </w:t>
            </w:r>
            <w:r w:rsidRPr="00860B1C">
              <w:t>trailers</w:t>
            </w:r>
            <w:r w:rsidRPr="00927A72">
              <w:t xml:space="preserve"> </w:t>
            </w:r>
            <w:r w:rsidRPr="00860B1C">
              <w:t>and</w:t>
            </w:r>
            <w:r w:rsidRPr="00927A72">
              <w:t xml:space="preserve"> </w:t>
            </w:r>
            <w:r w:rsidRPr="00860B1C">
              <w:t>amending</w:t>
            </w:r>
            <w:r w:rsidRPr="00927A72">
              <w:t xml:space="preserve"> </w:t>
            </w:r>
            <w:r w:rsidRPr="00860B1C">
              <w:t>Directive</w:t>
            </w:r>
            <w:r w:rsidRPr="00927A72">
              <w:t xml:space="preserve"> </w:t>
            </w:r>
            <w:r w:rsidRPr="00860B1C">
              <w:t>2007/46/EC</w:t>
            </w:r>
            <w:r w:rsidRPr="00927A72">
              <w:t xml:space="preserve"> </w:t>
            </w:r>
            <w:r w:rsidRPr="00860B1C">
              <w:t>of</w:t>
            </w:r>
            <w:r w:rsidRPr="00927A72">
              <w:t xml:space="preserve"> </w:t>
            </w:r>
            <w:r w:rsidRPr="00860B1C">
              <w:t>the</w:t>
            </w:r>
            <w:r w:rsidRPr="00927A72">
              <w:t xml:space="preserve"> </w:t>
            </w:r>
            <w:r w:rsidRPr="00860B1C">
              <w:t>European</w:t>
            </w:r>
            <w:r w:rsidRPr="00927A72">
              <w:t xml:space="preserve"> </w:t>
            </w:r>
            <w:r w:rsidRPr="00860B1C">
              <w:t>Parliament</w:t>
            </w:r>
            <w:r w:rsidRPr="00927A72">
              <w:t xml:space="preserve"> </w:t>
            </w:r>
            <w:r w:rsidRPr="00860B1C">
              <w:t>and</w:t>
            </w:r>
            <w:r w:rsidRPr="00927A72">
              <w:t xml:space="preserve"> </w:t>
            </w:r>
            <w:r w:rsidRPr="00860B1C">
              <w:t>of</w:t>
            </w:r>
            <w:r w:rsidRPr="00927A72">
              <w:t xml:space="preserve"> </w:t>
            </w:r>
            <w:r w:rsidRPr="00860B1C">
              <w:t>the</w:t>
            </w:r>
            <w:r w:rsidRPr="00927A72">
              <w:t xml:space="preserve"> </w:t>
            </w:r>
            <w:r w:rsidRPr="00860B1C">
              <w:t>Council</w:t>
            </w:r>
            <w:r w:rsidRPr="00927A72">
              <w:t xml:space="preserve"> </w:t>
            </w:r>
            <w:r w:rsidRPr="00860B1C">
              <w:t>as</w:t>
            </w:r>
            <w:r w:rsidRPr="00927A72">
              <w:t xml:space="preserve"> </w:t>
            </w:r>
            <w:r w:rsidRPr="00860B1C">
              <w:t>amended</w:t>
            </w:r>
            <w:r w:rsidRPr="00927A72">
              <w:t xml:space="preserve"> </w:t>
            </w:r>
            <w:r w:rsidRPr="00860B1C">
              <w:t>by</w:t>
            </w:r>
            <w:r w:rsidRPr="00927A72">
              <w:t xml:space="preserve"> </w:t>
            </w:r>
            <w:r w:rsidRPr="00860B1C">
              <w:t>Commission</w:t>
            </w:r>
            <w:r w:rsidRPr="00927A72">
              <w:t xml:space="preserve"> </w:t>
            </w:r>
            <w:r w:rsidRPr="00860B1C">
              <w:t>Regulation</w:t>
            </w:r>
            <w:r w:rsidRPr="00927A72">
              <w:t xml:space="preserve"> </w:t>
            </w:r>
            <w:r w:rsidRPr="00860B1C">
              <w:t>(EU)</w:t>
            </w:r>
            <w:r w:rsidRPr="00927A72">
              <w:t xml:space="preserve"> </w:t>
            </w:r>
            <w:r w:rsidRPr="00860B1C">
              <w:t>2019/1892</w:t>
            </w:r>
            <w:r w:rsidRPr="00927A72">
              <w:t xml:space="preserve"> </w:t>
            </w:r>
            <w:r w:rsidRPr="00860B1C">
              <w:t>of</w:t>
            </w:r>
            <w:r w:rsidRPr="00927A72">
              <w:t xml:space="preserve"> </w:t>
            </w:r>
            <w:r w:rsidRPr="00860B1C">
              <w:t>31</w:t>
            </w:r>
            <w:r w:rsidRPr="00927A72">
              <w:t xml:space="preserve"> </w:t>
            </w:r>
            <w:r w:rsidRPr="00860B1C">
              <w:t>October</w:t>
            </w:r>
            <w:r w:rsidRPr="00927A72">
              <w:t xml:space="preserve"> </w:t>
            </w:r>
            <w:r w:rsidRPr="00860B1C">
              <w:t>2019,</w:t>
            </w:r>
            <w:r w:rsidRPr="00927A72">
              <w:t xml:space="preserve"> </w:t>
            </w:r>
            <w:r w:rsidRPr="00860B1C">
              <w:t>as</w:t>
            </w:r>
            <w:r w:rsidRPr="00927A72">
              <w:t xml:space="preserve"> </w:t>
            </w:r>
            <w:r w:rsidRPr="00860B1C">
              <w:t>it</w:t>
            </w:r>
            <w:r w:rsidRPr="00927A72">
              <w:t xml:space="preserve"> </w:t>
            </w:r>
            <w:r w:rsidRPr="00860B1C">
              <w:t>has</w:t>
            </w:r>
            <w:r w:rsidRPr="00927A72">
              <w:t xml:space="preserve"> </w:t>
            </w:r>
            <w:r w:rsidRPr="00860B1C">
              <w:t>effect</w:t>
            </w:r>
            <w:r>
              <w:t xml:space="preserve"> </w:t>
            </w:r>
            <w:r w:rsidRPr="00860B1C">
              <w:t>in</w:t>
            </w:r>
            <w:r w:rsidRPr="00927A72">
              <w:t xml:space="preserve"> </w:t>
            </w:r>
            <w:r>
              <w:t>EU law.</w:t>
            </w:r>
            <w:r w:rsidRPr="009454A3">
              <w:fldChar w:fldCharType="begin"/>
            </w:r>
            <w:r w:rsidRPr="009454A3">
              <w:instrText xml:space="preserve"> SYMBOL 148 \* MERGEFORMAT </w:instrText>
            </w:r>
            <w:r w:rsidRPr="009454A3">
              <w:fldChar w:fldCharType="end"/>
            </w:r>
            <w:r>
              <w:t>;</w:t>
            </w:r>
          </w:p>
        </w:tc>
      </w:tr>
    </w:tbl>
    <w:p w14:paraId="3141F82D" w14:textId="7DD6825A" w:rsidR="00713C47" w:rsidRPr="00860B1C" w:rsidRDefault="00713C47" w:rsidP="00713C47">
      <w:pPr>
        <w:pStyle w:val="N3"/>
      </w:pPr>
      <w:r w:rsidRPr="00860B1C">
        <w:t>after</w:t>
      </w:r>
      <w:r w:rsidRPr="00927A72">
        <w:t xml:space="preserve"> </w:t>
      </w:r>
      <w:r w:rsidRPr="00860B1C">
        <w:t>the</w:t>
      </w:r>
      <w:r w:rsidRPr="00927A72">
        <w:t xml:space="preserve"> </w:t>
      </w:r>
      <w:r w:rsidRPr="00897CB9">
        <w:rPr>
          <w:b/>
          <w:bCs/>
          <w:u w:val="single"/>
        </w:rPr>
        <w:t>definition</w:t>
      </w:r>
      <w:r w:rsidRPr="00897CB9">
        <w:rPr>
          <w:b/>
          <w:bCs/>
        </w:rPr>
        <w:t xml:space="preserve"> of “The Act</w:t>
      </w:r>
      <w:r w:rsidRPr="00927A72">
        <w:t xml:space="preserve"> </w:t>
      </w:r>
      <w:r w:rsidR="00897CB9">
        <w:t xml:space="preserve">not bold </w:t>
      </w:r>
      <w:r w:rsidRPr="00860B1C">
        <w:t>of</w:t>
      </w:r>
      <w:r w:rsidRPr="00927A72">
        <w:t xml:space="preserve"> </w:t>
      </w:r>
      <w:r w:rsidRPr="00897CB9">
        <w:rPr>
          <w:b/>
          <w:bCs/>
          <w:i/>
          <w:iCs/>
        </w:rPr>
        <w:t>Accession</w:t>
      </w:r>
      <w:r w:rsidRPr="00897CB9">
        <w:rPr>
          <w:b/>
          <w:bCs/>
        </w:rPr>
        <w:t>”, insert</w:t>
      </w:r>
      <w:r w:rsidRPr="00860B1C">
        <w:t>—</w:t>
      </w:r>
    </w:p>
    <w:tbl>
      <w:tblPr>
        <w:tblW w:w="7641" w:type="dxa"/>
        <w:tblInd w:w="723" w:type="dxa"/>
        <w:tblLayout w:type="fixed"/>
        <w:tblLook w:val="0000" w:firstRow="0" w:lastRow="0" w:firstColumn="0" w:lastColumn="0" w:noHBand="0" w:noVBand="0"/>
      </w:tblPr>
      <w:tblGrid>
        <w:gridCol w:w="2538"/>
        <w:gridCol w:w="5103"/>
      </w:tblGrid>
      <w:tr w:rsidR="00713C47" w:rsidRPr="00860B1C" w14:paraId="1BE7BA8B" w14:textId="77777777" w:rsidTr="001D5F02">
        <w:tc>
          <w:tcPr>
            <w:tcW w:w="2538" w:type="dxa"/>
            <w:shd w:val="clear" w:color="auto" w:fill="auto"/>
          </w:tcPr>
          <w:p w14:paraId="4ADAA5B2" w14:textId="77777777" w:rsidR="00713C47" w:rsidRPr="00860B1C" w:rsidRDefault="00713C47" w:rsidP="001D5F02">
            <w:pPr>
              <w:pStyle w:val="TableText"/>
            </w:pPr>
            <w:r w:rsidRPr="009454A3">
              <w:fldChar w:fldCharType="begin"/>
            </w:r>
            <w:r w:rsidRPr="009454A3">
              <w:instrText xml:space="preserve"> SYMBOL 147 \* MERGEFORMAT </w:instrText>
            </w:r>
            <w:r w:rsidRPr="009454A3">
              <w:fldChar w:fldCharType="end"/>
            </w:r>
            <w:r w:rsidRPr="00860B1C">
              <w:t>aerodynamic</w:t>
            </w:r>
            <w:r w:rsidRPr="00927A72">
              <w:t xml:space="preserve"> </w:t>
            </w:r>
            <w:r w:rsidRPr="00860B1C">
              <w:t>devices</w:t>
            </w:r>
            <w:r w:rsidRPr="00927A72">
              <w:t xml:space="preserve"> </w:t>
            </w:r>
            <w:r w:rsidRPr="00860B1C">
              <w:t>and</w:t>
            </w:r>
            <w:r w:rsidRPr="00927A72">
              <w:t xml:space="preserve"> </w:t>
            </w:r>
            <w:r w:rsidRPr="00860B1C">
              <w:t>equipment</w:t>
            </w:r>
          </w:p>
        </w:tc>
        <w:tc>
          <w:tcPr>
            <w:tcW w:w="5103" w:type="dxa"/>
            <w:shd w:val="clear" w:color="auto" w:fill="auto"/>
          </w:tcPr>
          <w:p w14:paraId="41138537" w14:textId="2A9EE0DB" w:rsidR="00713C47" w:rsidRPr="00860B1C" w:rsidRDefault="00ED577D" w:rsidP="001D5F02">
            <w:pPr>
              <w:pStyle w:val="TableText"/>
            </w:pPr>
            <w:r w:rsidRPr="00ED577D">
              <w:t xml:space="preserve">devices or equipment that are designed to reduce the aerodynamic </w:t>
            </w:r>
            <w:r w:rsidRPr="00D86658">
              <w:rPr>
                <w:b/>
                <w:bCs/>
                <w:i/>
                <w:iCs/>
                <w:u w:val="single"/>
              </w:rPr>
              <w:t xml:space="preserve">drag of road </w:t>
            </w:r>
            <w:r w:rsidRPr="00ED577D">
              <w:t>vehicles, with the exception of elongated cabs</w:t>
            </w:r>
            <w:r w:rsidR="00561DDD">
              <w:t xml:space="preserve">, </w:t>
            </w:r>
            <w:r w:rsidR="00713C47" w:rsidRPr="00860B1C">
              <w:t>type-approved</w:t>
            </w:r>
            <w:r w:rsidR="00713C47" w:rsidRPr="00927A72">
              <w:t xml:space="preserve"> </w:t>
            </w:r>
            <w:r w:rsidR="00713C47" w:rsidRPr="00860B1C">
              <w:t>in</w:t>
            </w:r>
            <w:r w:rsidR="00713C47" w:rsidRPr="00927A72">
              <w:t xml:space="preserve"> </w:t>
            </w:r>
            <w:r w:rsidR="00713C47" w:rsidRPr="00860B1C">
              <w:t>accordance</w:t>
            </w:r>
            <w:r w:rsidR="00713C47" w:rsidRPr="00927A72">
              <w:t xml:space="preserve"> </w:t>
            </w:r>
            <w:r w:rsidR="00713C47" w:rsidRPr="00860B1C">
              <w:t>with—</w:t>
            </w:r>
          </w:p>
          <w:p w14:paraId="24EA69DF" w14:textId="67FF4212" w:rsidR="00713C47" w:rsidRDefault="00713C47" w:rsidP="001D5F02">
            <w:pPr>
              <w:pStyle w:val="TableText"/>
            </w:pPr>
            <w:r>
              <w:t>(a) </w:t>
            </w:r>
            <w:r w:rsidRPr="00860B1C">
              <w:t>Article</w:t>
            </w:r>
            <w:r w:rsidRPr="00927A72">
              <w:t xml:space="preserve"> </w:t>
            </w:r>
            <w:r w:rsidRPr="00860B1C">
              <w:t>4a</w:t>
            </w:r>
            <w:r w:rsidRPr="00927A72">
              <w:t xml:space="preserve"> </w:t>
            </w:r>
            <w:r w:rsidRPr="00860B1C">
              <w:t>of</w:t>
            </w:r>
            <w:r w:rsidRPr="00927A72">
              <w:t xml:space="preserve"> </w:t>
            </w:r>
            <w:r w:rsidRPr="00D86658">
              <w:rPr>
                <w:b/>
                <w:bCs/>
              </w:rPr>
              <w:t>The</w:t>
            </w:r>
            <w:r w:rsidRPr="00927A72">
              <w:t xml:space="preserve"> </w:t>
            </w:r>
            <w:r w:rsidRPr="00860B1C">
              <w:t>Type</w:t>
            </w:r>
            <w:r w:rsidR="007908D9">
              <w:t xml:space="preserve"> A</w:t>
            </w:r>
            <w:r w:rsidRPr="00860B1C">
              <w:t>pproval</w:t>
            </w:r>
            <w:r w:rsidRPr="00927A72">
              <w:t xml:space="preserve"> </w:t>
            </w:r>
            <w:r w:rsidRPr="00860B1C">
              <w:t>Masses</w:t>
            </w:r>
            <w:r w:rsidRPr="00927A72">
              <w:t xml:space="preserve"> </w:t>
            </w:r>
            <w:r w:rsidRPr="00860B1C">
              <w:t>and</w:t>
            </w:r>
            <w:r w:rsidRPr="00927A72">
              <w:t xml:space="preserve"> </w:t>
            </w:r>
            <w:r w:rsidRPr="00860B1C">
              <w:t>Dimensions</w:t>
            </w:r>
            <w:r w:rsidRPr="00927A72">
              <w:t xml:space="preserve"> </w:t>
            </w:r>
            <w:r w:rsidRPr="00860B1C">
              <w:t>Regulations;</w:t>
            </w:r>
          </w:p>
          <w:p w14:paraId="4FEC5026" w14:textId="548715CC" w:rsidR="00713C47" w:rsidRPr="00860B1C" w:rsidRDefault="00713C47" w:rsidP="001D5F02">
            <w:pPr>
              <w:pStyle w:val="TableText"/>
            </w:pPr>
            <w:r>
              <w:t>(b) </w:t>
            </w:r>
            <w:r w:rsidRPr="00860B1C">
              <w:t>Article</w:t>
            </w:r>
            <w:r w:rsidRPr="00927A72">
              <w:t xml:space="preserve"> </w:t>
            </w:r>
            <w:r w:rsidRPr="00860B1C">
              <w:t>4a</w:t>
            </w:r>
            <w:r w:rsidRPr="00927A72">
              <w:t xml:space="preserve"> </w:t>
            </w:r>
            <w:r w:rsidRPr="00860B1C">
              <w:t>of</w:t>
            </w:r>
            <w:r w:rsidRPr="00927A72">
              <w:t xml:space="preserve"> </w:t>
            </w:r>
            <w:r w:rsidRPr="00D86658">
              <w:rPr>
                <w:b/>
                <w:bCs/>
                <w:u w:val="single"/>
              </w:rPr>
              <w:t>The</w:t>
            </w:r>
            <w:r w:rsidRPr="00927A72">
              <w:t xml:space="preserve"> </w:t>
            </w:r>
            <w:r w:rsidRPr="00860B1C">
              <w:t>Type</w:t>
            </w:r>
            <w:r w:rsidR="007908D9">
              <w:t xml:space="preserve"> A</w:t>
            </w:r>
            <w:r w:rsidRPr="00860B1C">
              <w:t>pproval</w:t>
            </w:r>
            <w:r w:rsidRPr="00927A72">
              <w:t xml:space="preserve"> </w:t>
            </w:r>
            <w:r w:rsidRPr="00860B1C">
              <w:t>Masses</w:t>
            </w:r>
            <w:r w:rsidRPr="00927A72">
              <w:t xml:space="preserve"> </w:t>
            </w:r>
            <w:r w:rsidRPr="00860B1C">
              <w:t>and</w:t>
            </w:r>
            <w:r w:rsidRPr="00927A72">
              <w:t xml:space="preserve"> </w:t>
            </w:r>
            <w:r w:rsidRPr="00860B1C">
              <w:t>Dimensions</w:t>
            </w:r>
            <w:r w:rsidRPr="00927A72">
              <w:t xml:space="preserve"> </w:t>
            </w:r>
            <w:r w:rsidRPr="00860B1C">
              <w:t>Regulations</w:t>
            </w:r>
            <w:r>
              <w:t xml:space="preserve"> (Northern Ireland)</w:t>
            </w:r>
            <w:r w:rsidRPr="00860B1C">
              <w:t>;</w:t>
            </w:r>
            <w:r w:rsidRPr="00927A72">
              <w:t xml:space="preserve"> </w:t>
            </w:r>
            <w:r w:rsidRPr="00860B1C">
              <w:t>or</w:t>
            </w:r>
          </w:p>
          <w:p w14:paraId="37CBAE3A" w14:textId="32470438" w:rsidR="00713C47" w:rsidRPr="00860B1C" w:rsidRDefault="00713C47" w:rsidP="001D5F02">
            <w:pPr>
              <w:pStyle w:val="TableText"/>
            </w:pPr>
            <w:r>
              <w:t>(c) </w:t>
            </w:r>
            <w:r w:rsidRPr="00860B1C">
              <w:t>Article</w:t>
            </w:r>
            <w:r w:rsidRPr="00927A72">
              <w:t xml:space="preserve"> </w:t>
            </w:r>
            <w:r w:rsidRPr="00860B1C">
              <w:t>4a</w:t>
            </w:r>
            <w:r w:rsidRPr="00927A72">
              <w:t xml:space="preserve"> </w:t>
            </w:r>
            <w:r w:rsidRPr="00860B1C">
              <w:t>of</w:t>
            </w:r>
            <w:r w:rsidRPr="00927A72">
              <w:t xml:space="preserve"> </w:t>
            </w:r>
            <w:r w:rsidRPr="00D86658">
              <w:rPr>
                <w:b/>
                <w:bCs/>
              </w:rPr>
              <w:t>The</w:t>
            </w:r>
            <w:r w:rsidRPr="00927A72">
              <w:t xml:space="preserve"> </w:t>
            </w:r>
            <w:r w:rsidRPr="00860B1C">
              <w:t>(</w:t>
            </w:r>
            <w:r w:rsidRPr="00D86658">
              <w:rPr>
                <w:u w:val="single"/>
              </w:rPr>
              <w:t>European</w:t>
            </w:r>
            <w:r w:rsidRPr="00927A72">
              <w:t xml:space="preserve"> </w:t>
            </w:r>
            <w:r w:rsidRPr="00860B1C">
              <w:t>Union)</w:t>
            </w:r>
            <w:r w:rsidRPr="00927A72">
              <w:t xml:space="preserve"> </w:t>
            </w:r>
            <w:r w:rsidRPr="00860B1C">
              <w:t>Type</w:t>
            </w:r>
            <w:r w:rsidR="007908D9">
              <w:t xml:space="preserve"> A</w:t>
            </w:r>
            <w:r w:rsidRPr="00860B1C">
              <w:t>pproval</w:t>
            </w:r>
            <w:r w:rsidRPr="00927A72">
              <w:t xml:space="preserve"> </w:t>
            </w:r>
            <w:r w:rsidRPr="00860B1C">
              <w:t>Masses</w:t>
            </w:r>
            <w:r w:rsidRPr="00927A72">
              <w:t xml:space="preserve"> </w:t>
            </w:r>
            <w:r w:rsidRPr="00860B1C">
              <w:t>and</w:t>
            </w:r>
            <w:r w:rsidRPr="00927A72">
              <w:t xml:space="preserve"> </w:t>
            </w:r>
            <w:r w:rsidRPr="00860B1C">
              <w:t>Dimensions</w:t>
            </w:r>
            <w:r w:rsidRPr="00927A72">
              <w:t xml:space="preserve"> </w:t>
            </w:r>
            <w:r w:rsidRPr="00860B1C">
              <w:t>Regulations.</w:t>
            </w:r>
            <w:r w:rsidRPr="009454A3">
              <w:fldChar w:fldCharType="begin"/>
            </w:r>
            <w:r w:rsidRPr="009454A3">
              <w:instrText xml:space="preserve"> SYMBOL 148 \* MERGEFORMAT </w:instrText>
            </w:r>
            <w:r w:rsidRPr="009454A3">
              <w:fldChar w:fldCharType="end"/>
            </w:r>
            <w:r w:rsidRPr="00860B1C">
              <w:t>;</w:t>
            </w:r>
          </w:p>
        </w:tc>
      </w:tr>
    </w:tbl>
    <w:p w14:paraId="23EC2750" w14:textId="77777777" w:rsidR="00713C47" w:rsidRPr="00860B1C" w:rsidRDefault="00713C47" w:rsidP="00713C47">
      <w:pPr>
        <w:pStyle w:val="N3"/>
      </w:pPr>
      <w:r w:rsidRPr="00860B1C">
        <w:t>after</w:t>
      </w:r>
      <w:r w:rsidRPr="00927A72">
        <w:t xml:space="preserve"> </w:t>
      </w:r>
      <w:r w:rsidRPr="00860B1C">
        <w:t>the</w:t>
      </w:r>
      <w:r w:rsidRPr="00927A72">
        <w:t xml:space="preserve"> </w:t>
      </w:r>
      <w:r w:rsidRPr="00860B1C">
        <w:t>definition</w:t>
      </w:r>
      <w:r w:rsidRPr="00927A72">
        <w:t xml:space="preserve"> </w:t>
      </w:r>
      <w:r w:rsidRPr="00860B1C">
        <w:t>of</w:t>
      </w:r>
      <w:r w:rsidRPr="00927A72">
        <w:t xml:space="preserve"> </w:t>
      </w:r>
      <w:r w:rsidRPr="00860B1C">
        <w:t>“ECE</w:t>
      </w:r>
      <w:r w:rsidRPr="00927A72">
        <w:t xml:space="preserve"> </w:t>
      </w:r>
      <w:r w:rsidRPr="00860B1C">
        <w:t>Regulation,</w:t>
      </w:r>
      <w:r w:rsidRPr="00927A72">
        <w:t xml:space="preserve"> </w:t>
      </w:r>
      <w:r w:rsidRPr="00860B1C">
        <w:t>followed</w:t>
      </w:r>
      <w:r w:rsidRPr="00927A72">
        <w:t xml:space="preserve"> </w:t>
      </w:r>
      <w:r w:rsidRPr="00860B1C">
        <w:t>by</w:t>
      </w:r>
      <w:r w:rsidRPr="00927A72">
        <w:t xml:space="preserve"> </w:t>
      </w:r>
      <w:r w:rsidRPr="00860B1C">
        <w:t>a</w:t>
      </w:r>
      <w:r w:rsidRPr="00927A72">
        <w:t xml:space="preserve"> </w:t>
      </w:r>
      <w:r w:rsidRPr="00860B1C">
        <w:t>number”,</w:t>
      </w:r>
      <w:r w:rsidRPr="00927A72">
        <w:t xml:space="preserve"> </w:t>
      </w:r>
      <w:r w:rsidRPr="00860B1C">
        <w:t>insert—</w:t>
      </w:r>
    </w:p>
    <w:tbl>
      <w:tblPr>
        <w:tblW w:w="7641" w:type="dxa"/>
        <w:tblInd w:w="723" w:type="dxa"/>
        <w:tblLayout w:type="fixed"/>
        <w:tblLook w:val="0000" w:firstRow="0" w:lastRow="0" w:firstColumn="0" w:lastColumn="0" w:noHBand="0" w:noVBand="0"/>
      </w:tblPr>
      <w:tblGrid>
        <w:gridCol w:w="2538"/>
        <w:gridCol w:w="5103"/>
      </w:tblGrid>
      <w:tr w:rsidR="00713C47" w:rsidRPr="00860B1C" w14:paraId="01C67D0F" w14:textId="77777777" w:rsidTr="001D5F02">
        <w:tc>
          <w:tcPr>
            <w:tcW w:w="2538" w:type="dxa"/>
            <w:shd w:val="clear" w:color="auto" w:fill="auto"/>
          </w:tcPr>
          <w:p w14:paraId="35ACE01C" w14:textId="77777777" w:rsidR="00713C47" w:rsidRPr="00860B1C" w:rsidRDefault="00713C47" w:rsidP="001D5F02">
            <w:pPr>
              <w:pStyle w:val="TableText"/>
            </w:pPr>
            <w:r w:rsidRPr="009454A3">
              <w:fldChar w:fldCharType="begin"/>
            </w:r>
            <w:r w:rsidRPr="009454A3">
              <w:instrText xml:space="preserve"> SYMBOL 147 \* MERGEFORMAT </w:instrText>
            </w:r>
            <w:r w:rsidRPr="009454A3">
              <w:fldChar w:fldCharType="end"/>
            </w:r>
            <w:r w:rsidRPr="00860B1C">
              <w:t>elongated</w:t>
            </w:r>
            <w:r w:rsidRPr="00927A72">
              <w:t xml:space="preserve"> </w:t>
            </w:r>
            <w:r w:rsidRPr="00860B1C">
              <w:t>cab</w:t>
            </w:r>
          </w:p>
        </w:tc>
        <w:tc>
          <w:tcPr>
            <w:tcW w:w="5103" w:type="dxa"/>
            <w:shd w:val="clear" w:color="auto" w:fill="auto"/>
          </w:tcPr>
          <w:p w14:paraId="441E66EA" w14:textId="1C655365" w:rsidR="00713C47" w:rsidRPr="00860B1C" w:rsidRDefault="00713C47" w:rsidP="001D5F02">
            <w:pPr>
              <w:pStyle w:val="TableText"/>
            </w:pPr>
            <w:r w:rsidRPr="00860B1C">
              <w:t>the</w:t>
            </w:r>
            <w:r w:rsidRPr="00927A72">
              <w:t xml:space="preserve"> </w:t>
            </w:r>
            <w:r w:rsidRPr="00860B1C">
              <w:t>cab</w:t>
            </w:r>
            <w:r w:rsidRPr="00927A72">
              <w:t xml:space="preserve"> </w:t>
            </w:r>
            <w:r w:rsidRPr="00860B1C">
              <w:t>of</w:t>
            </w:r>
            <w:r w:rsidRPr="00927A72">
              <w:t xml:space="preserve"> </w:t>
            </w:r>
            <w:r w:rsidRPr="00860B1C">
              <w:t>a</w:t>
            </w:r>
            <w:r w:rsidRPr="00927A72">
              <w:t xml:space="preserve"> </w:t>
            </w:r>
            <w:r w:rsidRPr="00860B1C">
              <w:t>vehicle</w:t>
            </w:r>
            <w:r w:rsidRPr="00927A72">
              <w:t xml:space="preserve"> </w:t>
            </w:r>
            <w:r w:rsidRPr="00860B1C">
              <w:t>or</w:t>
            </w:r>
            <w:r w:rsidRPr="00927A72">
              <w:t xml:space="preserve"> </w:t>
            </w:r>
            <w:r w:rsidRPr="00860B1C">
              <w:t>a</w:t>
            </w:r>
            <w:r w:rsidRPr="00927A72">
              <w:t xml:space="preserve"> </w:t>
            </w:r>
            <w:r w:rsidRPr="00860B1C">
              <w:t>combination</w:t>
            </w:r>
            <w:r w:rsidRPr="00927A72">
              <w:t xml:space="preserve"> </w:t>
            </w:r>
            <w:r w:rsidRPr="00860B1C">
              <w:t>of</w:t>
            </w:r>
            <w:r w:rsidRPr="00927A72">
              <w:t xml:space="preserve"> </w:t>
            </w:r>
            <w:r w:rsidRPr="00860B1C">
              <w:t>vehicles</w:t>
            </w:r>
            <w:r w:rsidRPr="00927A72">
              <w:t xml:space="preserve"> </w:t>
            </w:r>
            <w:r w:rsidRPr="00860B1C">
              <w:t>that</w:t>
            </w:r>
            <w:r w:rsidRPr="00927A72">
              <w:t xml:space="preserve"> </w:t>
            </w:r>
            <w:r w:rsidRPr="00860B1C">
              <w:t>complies</w:t>
            </w:r>
            <w:r w:rsidRPr="00927A72">
              <w:t xml:space="preserve"> </w:t>
            </w:r>
            <w:r w:rsidRPr="00860B1C">
              <w:t>with—</w:t>
            </w:r>
          </w:p>
          <w:p w14:paraId="5D5F098E" w14:textId="2B46011E" w:rsidR="00713C47" w:rsidRDefault="00713C47" w:rsidP="001D5F02">
            <w:pPr>
              <w:pStyle w:val="TableText"/>
            </w:pPr>
            <w:r>
              <w:t>(a) </w:t>
            </w:r>
            <w:r w:rsidRPr="000C6CB2">
              <w:t>Appendix 5 of Annex I of The Type</w:t>
            </w:r>
            <w:r w:rsidR="007908D9">
              <w:t xml:space="preserve"> A</w:t>
            </w:r>
            <w:r w:rsidRPr="000C6CB2">
              <w:t>pproval Masses and Dimensions Regulations;</w:t>
            </w:r>
          </w:p>
          <w:p w14:paraId="21FE71AB" w14:textId="29875A6A" w:rsidR="00713C47" w:rsidRPr="000C6CB2" w:rsidRDefault="00713C47" w:rsidP="001D5F02">
            <w:pPr>
              <w:pStyle w:val="TableText"/>
            </w:pPr>
            <w:r>
              <w:t>(b) </w:t>
            </w:r>
            <w:r w:rsidRPr="000C6CB2">
              <w:t>Appendix 5 of Annex I of The Type</w:t>
            </w:r>
            <w:r w:rsidR="007908D9">
              <w:t xml:space="preserve"> A</w:t>
            </w:r>
            <w:r w:rsidRPr="000C6CB2">
              <w:t>pproval Masses and Dimensions Regulations</w:t>
            </w:r>
            <w:r>
              <w:t xml:space="preserve"> (Northern Ireland)</w:t>
            </w:r>
            <w:r w:rsidRPr="000C6CB2">
              <w:t>; or</w:t>
            </w:r>
          </w:p>
          <w:p w14:paraId="395B61DF" w14:textId="3056D224" w:rsidR="00713C47" w:rsidRPr="00860B1C" w:rsidRDefault="00713C47" w:rsidP="001D5F02">
            <w:pPr>
              <w:pStyle w:val="TableText"/>
            </w:pPr>
            <w:r>
              <w:t>(c) </w:t>
            </w:r>
            <w:r w:rsidRPr="000C6CB2">
              <w:t>Appendix 5 of Annex I of The (European Union) Type</w:t>
            </w:r>
            <w:r w:rsidR="007908D9">
              <w:t xml:space="preserve"> A</w:t>
            </w:r>
            <w:r w:rsidRPr="000C6CB2">
              <w:t>pproval</w:t>
            </w:r>
            <w:r w:rsidRPr="00927A72">
              <w:t xml:space="preserve"> </w:t>
            </w:r>
            <w:r w:rsidRPr="00860B1C">
              <w:t>Masses</w:t>
            </w:r>
            <w:r w:rsidRPr="00927A72">
              <w:t xml:space="preserve"> </w:t>
            </w:r>
            <w:r w:rsidRPr="00860B1C">
              <w:t>and</w:t>
            </w:r>
            <w:r w:rsidRPr="00927A72">
              <w:t xml:space="preserve"> </w:t>
            </w:r>
            <w:r w:rsidRPr="00860B1C">
              <w:t>Dimensions</w:t>
            </w:r>
            <w:r w:rsidRPr="00927A72">
              <w:t xml:space="preserve"> </w:t>
            </w:r>
            <w:r w:rsidRPr="00860B1C">
              <w:t>Regulations.</w:t>
            </w:r>
            <w:r w:rsidRPr="009454A3">
              <w:fldChar w:fldCharType="begin"/>
            </w:r>
            <w:r w:rsidRPr="009454A3">
              <w:instrText xml:space="preserve"> SYMBOL 148 \* MERGEFORMAT </w:instrText>
            </w:r>
            <w:r w:rsidRPr="009454A3">
              <w:fldChar w:fldCharType="end"/>
            </w:r>
            <w:r w:rsidRPr="00860B1C">
              <w:t>;</w:t>
            </w:r>
          </w:p>
        </w:tc>
      </w:tr>
    </w:tbl>
    <w:p w14:paraId="36B86225" w14:textId="1F3982AF" w:rsidR="00713C47" w:rsidRPr="00860B1C" w:rsidRDefault="00713C47" w:rsidP="00713C47">
      <w:pPr>
        <w:pStyle w:val="N3"/>
      </w:pPr>
      <w:r w:rsidRPr="00860B1C">
        <w:t>in</w:t>
      </w:r>
      <w:r w:rsidRPr="00927A72">
        <w:t xml:space="preserve"> </w:t>
      </w:r>
      <w:r w:rsidRPr="00860B1C">
        <w:t>the</w:t>
      </w:r>
      <w:r w:rsidRPr="00927A72">
        <w:t xml:space="preserve"> </w:t>
      </w:r>
      <w:r w:rsidRPr="00897CB9">
        <w:rPr>
          <w:i/>
          <w:iCs/>
          <w:u w:val="single"/>
        </w:rPr>
        <w:t>definition</w:t>
      </w:r>
      <w:r w:rsidRPr="00927A72">
        <w:t xml:space="preserve"> </w:t>
      </w:r>
      <w:r w:rsidRPr="00860B1C">
        <w:t>of</w:t>
      </w:r>
      <w:r w:rsidRPr="00927A72">
        <w:t xml:space="preserve"> </w:t>
      </w:r>
      <w:r w:rsidRPr="00860B1C">
        <w:t>“</w:t>
      </w:r>
      <w:r w:rsidRPr="00897CB9">
        <w:rPr>
          <w:b/>
          <w:bCs/>
        </w:rPr>
        <w:t>overall length</w:t>
      </w:r>
      <w:r w:rsidRPr="00860B1C">
        <w:t>”</w:t>
      </w:r>
      <w:r w:rsidR="00F715BE">
        <w:t xml:space="preserve">, </w:t>
      </w:r>
      <w:r w:rsidR="00606AD4">
        <w:t>in paragraph (</w:t>
      </w:r>
      <w:proofErr w:type="spellStart"/>
      <w:r w:rsidR="00606AD4">
        <w:t>i</w:t>
      </w:r>
      <w:proofErr w:type="spellEnd"/>
      <w:r w:rsidR="00606AD4">
        <w:t>)</w:t>
      </w:r>
      <w:r w:rsidRPr="00860B1C">
        <w:t>—</w:t>
      </w:r>
    </w:p>
    <w:p w14:paraId="5A99FA09" w14:textId="77777777" w:rsidR="00713C47" w:rsidRPr="00860B1C" w:rsidRDefault="00713C47" w:rsidP="00713C47">
      <w:pPr>
        <w:pStyle w:val="N4"/>
      </w:pPr>
      <w:r w:rsidRPr="00860B1C">
        <w:t>after</w:t>
      </w:r>
      <w:r w:rsidRPr="00927A72">
        <w:t xml:space="preserve"> </w:t>
      </w:r>
      <w:r w:rsidRPr="00860B1C">
        <w:t>sub-paragraph</w:t>
      </w:r>
      <w:r w:rsidRPr="00927A72">
        <w:t xml:space="preserve"> </w:t>
      </w:r>
      <w:r w:rsidRPr="00860B1C">
        <w:t>(n),</w:t>
      </w:r>
      <w:r w:rsidRPr="00927A72">
        <w:t xml:space="preserve"> </w:t>
      </w:r>
      <w:r w:rsidRPr="00860B1C">
        <w:t>omit</w:t>
      </w:r>
      <w:r w:rsidRPr="00927A72">
        <w:t xml:space="preserve"> </w:t>
      </w:r>
      <w:r w:rsidRPr="00860B1C">
        <w:t>“or”,</w:t>
      </w:r>
      <w:r w:rsidRPr="00927A72">
        <w:t xml:space="preserve"> </w:t>
      </w:r>
      <w:r w:rsidRPr="00860B1C">
        <w:t>and</w:t>
      </w:r>
    </w:p>
    <w:p w14:paraId="601A1EE2" w14:textId="335CB562" w:rsidR="00713C47" w:rsidRPr="00860B1C" w:rsidRDefault="00713C47" w:rsidP="00713C47">
      <w:pPr>
        <w:pStyle w:val="N4"/>
      </w:pPr>
      <w:r w:rsidRPr="00860B1C">
        <w:t>a</w:t>
      </w:r>
      <w:r w:rsidR="00606AD4">
        <w:t xml:space="preserve">t the end of </w:t>
      </w:r>
      <w:r w:rsidRPr="00860B1C">
        <w:t>sub-paragraph</w:t>
      </w:r>
      <w:r w:rsidRPr="00927A72">
        <w:t xml:space="preserve"> </w:t>
      </w:r>
      <w:r w:rsidRPr="00860B1C">
        <w:t>(o)</w:t>
      </w:r>
      <w:r w:rsidRPr="00927A72">
        <w:t xml:space="preserve"> </w:t>
      </w:r>
      <w:r w:rsidRPr="00860B1C">
        <w:t>insert—</w:t>
      </w:r>
    </w:p>
    <w:p w14:paraId="651FA85B" w14:textId="77777777" w:rsidR="00713C47" w:rsidRPr="00860B1C" w:rsidRDefault="00713C47" w:rsidP="00713C47">
      <w:pPr>
        <w:pStyle w:val="LQT3"/>
      </w:pPr>
      <w:r w:rsidRPr="009454A3">
        <w:fldChar w:fldCharType="begin"/>
      </w:r>
      <w:r w:rsidRPr="009454A3">
        <w:instrText xml:space="preserve"> SYMBOL 147 \* MERGEFORMAT </w:instrText>
      </w:r>
      <w:r w:rsidRPr="009454A3">
        <w:fldChar w:fldCharType="end"/>
      </w:r>
      <w:r w:rsidRPr="00860B1C">
        <w:t>;</w:t>
      </w:r>
      <w:r w:rsidRPr="00927A72">
        <w:t xml:space="preserve"> </w:t>
      </w:r>
      <w:r w:rsidRPr="00860B1C">
        <w:t>or</w:t>
      </w:r>
    </w:p>
    <w:p w14:paraId="71456D11" w14:textId="037BCDFC" w:rsidR="00713C47" w:rsidRPr="0031154C" w:rsidRDefault="00713C47" w:rsidP="00215372">
      <w:pPr>
        <w:pStyle w:val="LQN3"/>
      </w:pPr>
      <w:r w:rsidRPr="00860B1C">
        <w:t>(p)</w:t>
      </w:r>
      <w:r w:rsidRPr="00927A72">
        <w:tab/>
      </w:r>
      <w:r w:rsidRPr="00860B1C">
        <w:t>any</w:t>
      </w:r>
      <w:r w:rsidRPr="00927A72">
        <w:t xml:space="preserve"> </w:t>
      </w:r>
      <w:r w:rsidRPr="00860B1C">
        <w:t>aerodynamic</w:t>
      </w:r>
      <w:r w:rsidRPr="00927A72">
        <w:t xml:space="preserve"> </w:t>
      </w:r>
      <w:r w:rsidRPr="00860B1C">
        <w:t>devices</w:t>
      </w:r>
      <w:r w:rsidRPr="00927A72">
        <w:t xml:space="preserve"> </w:t>
      </w:r>
      <w:r w:rsidRPr="00860B1C">
        <w:t>and</w:t>
      </w:r>
      <w:r w:rsidRPr="00927A72">
        <w:t xml:space="preserve"> </w:t>
      </w:r>
      <w:r w:rsidRPr="00860B1C">
        <w:t>equipment</w:t>
      </w:r>
      <w:r w:rsidRPr="009454A3">
        <w:fldChar w:fldCharType="begin"/>
      </w:r>
      <w:r w:rsidRPr="009454A3">
        <w:instrText xml:space="preserve"> SYMBOL 148 \* MERGEFORMAT </w:instrText>
      </w:r>
      <w:r w:rsidRPr="009454A3">
        <w:fldChar w:fldCharType="end"/>
      </w:r>
      <w:r w:rsidRPr="00860B1C">
        <w:t>;</w:t>
      </w:r>
      <w:r w:rsidRPr="00927A72">
        <w:t xml:space="preserve"> </w:t>
      </w:r>
      <w:r w:rsidRPr="00860B1C">
        <w:t>and</w:t>
      </w:r>
    </w:p>
    <w:sectPr w:rsidR="00713C47" w:rsidRPr="0031154C" w:rsidSect="00E61B82">
      <w:headerReference w:type="even" r:id="rId10"/>
      <w:headerReference w:type="default" r:id="rId11"/>
      <w:footerReference w:type="even" r:id="rId12"/>
      <w:footerReference w:type="default" r:id="rId13"/>
      <w:headerReference w:type="first" r:id="rId14"/>
      <w:footerReference w:type="first" r:id="rId15"/>
      <w:footnotePr>
        <w:numFmt w:val="lowerLetter"/>
        <w:numRestart w:val="eachPage"/>
      </w:footnotePr>
      <w:pgSz w:w="11907" w:h="16840" w:code="9"/>
      <w:pgMar w:top="1440" w:right="1797" w:bottom="1440" w:left="179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C3B2F2" w14:textId="77777777" w:rsidR="00D93BB1" w:rsidRDefault="00D93BB1">
      <w:r>
        <w:separator/>
      </w:r>
    </w:p>
  </w:endnote>
  <w:endnote w:type="continuationSeparator" w:id="0">
    <w:p w14:paraId="64B924C6" w14:textId="77777777" w:rsidR="00D93BB1" w:rsidRDefault="00D93BB1">
      <w:r>
        <w:continuationSeparator/>
      </w:r>
    </w:p>
  </w:endnote>
  <w:endnote w:type="continuationNotice" w:id="1">
    <w:p w14:paraId="6E14A0A7" w14:textId="77777777" w:rsidR="00D93BB1" w:rsidRDefault="00D93B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59032" w14:textId="19951801" w:rsidR="00EA00FE" w:rsidRDefault="00284F70">
    <w:pPr>
      <w:pStyle w:val="Footer"/>
      <w:framePr w:wrap="around" w:vAnchor="text" w:hAnchor="margin" w:xAlign="center" w:y="1"/>
      <w:rPr>
        <w:rStyle w:val="PageNumber"/>
      </w:rPr>
    </w:pPr>
    <w:r>
      <w:rPr>
        <w:noProof/>
      </w:rPr>
      <mc:AlternateContent>
        <mc:Choice Requires="wps">
          <w:drawing>
            <wp:anchor distT="0" distB="0" distL="0" distR="0" simplePos="0" relativeHeight="251662336" behindDoc="0" locked="0" layoutInCell="1" allowOverlap="1" wp14:anchorId="07C6A39A" wp14:editId="1CB5977A">
              <wp:simplePos x="635" y="635"/>
              <wp:positionH relativeFrom="page">
                <wp:align>center</wp:align>
              </wp:positionH>
              <wp:positionV relativeFrom="page">
                <wp:align>bottom</wp:align>
              </wp:positionV>
              <wp:extent cx="459740" cy="345440"/>
              <wp:effectExtent l="0" t="0" r="16510" b="0"/>
              <wp:wrapNone/>
              <wp:docPr id="517815602"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74D94CDA" w14:textId="4F6642AD"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7C6A39A" id="_x0000_t202" coordsize="21600,21600" o:spt="202" path="m,l,21600r21600,l21600,xe">
              <v:stroke joinstyle="miter"/>
              <v:path gradientshapeok="t" o:connecttype="rect"/>
            </v:shapetype>
            <v:shape id="Text Box 5" o:spid="_x0000_s1028" type="#_x0000_t202" alt="OFFICIAL" style="position:absolute;left:0;text-align:left;margin-left:0;margin-top:0;width:36.2pt;height:27.2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" filled="f" stroked="f">
              <v:textbox style="mso-fit-shape-to-text:t" inset="0,0,0,15pt">
                <w:txbxContent>
                  <w:p w14:paraId="74D94CDA" w14:textId="4F6642AD"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v:textbox>
              <w10:wrap anchorx="page" anchory="page"/>
            </v:shape>
          </w:pict>
        </mc:Fallback>
      </mc:AlternateContent>
    </w:r>
    <w:r w:rsidR="00EA00FE">
      <w:rPr>
        <w:rStyle w:val="PageNumber"/>
      </w:rPr>
      <w:fldChar w:fldCharType="begin"/>
    </w:r>
    <w:r w:rsidR="00EA00FE">
      <w:rPr>
        <w:rStyle w:val="PageNumber"/>
      </w:rPr>
      <w:instrText xml:space="preserve">PAGE  </w:instrText>
    </w:r>
    <w:r w:rsidR="00EA00FE">
      <w:rPr>
        <w:rStyle w:val="PageNumber"/>
      </w:rPr>
      <w:fldChar w:fldCharType="separate"/>
    </w:r>
    <w:r w:rsidR="00EA00FE">
      <w:rPr>
        <w:rStyle w:val="PageNumber"/>
        <w:noProof/>
      </w:rPr>
      <w:t>2</w:t>
    </w:r>
    <w:r w:rsidR="00EA00FE">
      <w:rPr>
        <w:rStyle w:val="PageNumber"/>
      </w:rPr>
      <w:fldChar w:fldCharType="end"/>
    </w:r>
  </w:p>
  <w:p w14:paraId="03D9CAEC" w14:textId="77777777" w:rsidR="00EA00FE" w:rsidRDefault="00EA00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0D395" w14:textId="57352E4F" w:rsidR="00EA00FE" w:rsidRDefault="00284F70">
    <w:pPr>
      <w:pStyle w:val="Footer"/>
      <w:framePr w:wrap="around" w:vAnchor="text" w:hAnchor="margin" w:xAlign="center" w:y="1"/>
      <w:rPr>
        <w:rStyle w:val="PageNumber"/>
      </w:rPr>
    </w:pPr>
    <w:r>
      <w:rPr>
        <w:noProof/>
      </w:rPr>
      <mc:AlternateContent>
        <mc:Choice Requires="wps">
          <w:drawing>
            <wp:anchor distT="0" distB="0" distL="0" distR="0" simplePos="0" relativeHeight="251663360" behindDoc="0" locked="0" layoutInCell="1" allowOverlap="1" wp14:anchorId="2E3E6F88" wp14:editId="7794F01E">
              <wp:simplePos x="3749040" y="10081260"/>
              <wp:positionH relativeFrom="page">
                <wp:align>center</wp:align>
              </wp:positionH>
              <wp:positionV relativeFrom="page">
                <wp:align>bottom</wp:align>
              </wp:positionV>
              <wp:extent cx="459740" cy="345440"/>
              <wp:effectExtent l="0" t="0" r="16510" b="0"/>
              <wp:wrapNone/>
              <wp:docPr id="2072804619"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0504A4A2" w14:textId="1E2C7FA5"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E3E6F88" id="_x0000_t202" coordsize="21600,21600" o:spt="202" path="m,l,21600r21600,l21600,xe">
              <v:stroke joinstyle="miter"/>
              <v:path gradientshapeok="t" o:connecttype="rect"/>
            </v:shapetype>
            <v:shape id="Text Box 6" o:spid="_x0000_s1029" type="#_x0000_t202" alt="OFFICIAL" style="position:absolute;left:0;text-align:left;margin-left:0;margin-top:0;width:36.2pt;height:27.2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" filled="f" stroked="f">
              <v:textbox style="mso-fit-shape-to-text:t" inset="0,0,0,15pt">
                <w:txbxContent>
                  <w:p w14:paraId="0504A4A2" w14:textId="1E2C7FA5"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v:textbox>
              <w10:wrap anchorx="page" anchory="page"/>
            </v:shape>
          </w:pict>
        </mc:Fallback>
      </mc:AlternateContent>
    </w:r>
    <w:r w:rsidR="00EA00FE">
      <w:rPr>
        <w:rStyle w:val="PageNumber"/>
      </w:rPr>
      <w:fldChar w:fldCharType="begin"/>
    </w:r>
    <w:r w:rsidR="00EA00FE">
      <w:rPr>
        <w:rStyle w:val="PageNumber"/>
      </w:rPr>
      <w:instrText xml:space="preserve">PAGE  </w:instrText>
    </w:r>
    <w:r w:rsidR="00EA00FE">
      <w:rPr>
        <w:rStyle w:val="PageNumber"/>
      </w:rPr>
      <w:fldChar w:fldCharType="separate"/>
    </w:r>
    <w:r w:rsidR="00EA00FE">
      <w:rPr>
        <w:rStyle w:val="PageNumber"/>
        <w:noProof/>
      </w:rPr>
      <w:t>2</w:t>
    </w:r>
    <w:r w:rsidR="00EA00FE">
      <w:rPr>
        <w:rStyle w:val="PageNumber"/>
      </w:rPr>
      <w:fldChar w:fldCharType="end"/>
    </w:r>
  </w:p>
  <w:p w14:paraId="68B1B3FF" w14:textId="77777777" w:rsidR="00EA00FE" w:rsidRDefault="00EA00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0CAD0" w14:textId="6B408136" w:rsidR="00F2595C" w:rsidRDefault="00284F70">
    <w:pPr>
      <w:pStyle w:val="Footer"/>
    </w:pPr>
    <w:r>
      <w:rPr>
        <w:noProof/>
      </w:rPr>
      <mc:AlternateContent>
        <mc:Choice Requires="wps">
          <w:drawing>
            <wp:anchor distT="0" distB="0" distL="0" distR="0" simplePos="0" relativeHeight="251661312" behindDoc="0" locked="0" layoutInCell="1" allowOverlap="1" wp14:anchorId="24A9DA72" wp14:editId="5FF3DF2C">
              <wp:simplePos x="1143000" y="10081260"/>
              <wp:positionH relativeFrom="page">
                <wp:align>center</wp:align>
              </wp:positionH>
              <wp:positionV relativeFrom="page">
                <wp:align>bottom</wp:align>
              </wp:positionV>
              <wp:extent cx="459740" cy="345440"/>
              <wp:effectExtent l="0" t="0" r="16510" b="0"/>
              <wp:wrapNone/>
              <wp:docPr id="1662022992"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5B313638" w14:textId="09F9DA77"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4A9DA72" id="_x0000_t202" coordsize="21600,21600" o:spt="202" path="m,l,21600r21600,l21600,xe">
              <v:stroke joinstyle="miter"/>
              <v:path gradientshapeok="t" o:connecttype="rect"/>
            </v:shapetype>
            <v:shape id="Text Box 4" o:spid="_x0000_s1031" type="#_x0000_t202" alt="OFFICIAL" style="position:absolute;left:0;text-align:left;margin-left:0;margin-top:0;width:36.2pt;height:27.2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" filled="f" stroked="f">
              <v:textbox style="mso-fit-shape-to-text:t" inset="0,0,0,15pt">
                <w:txbxContent>
                  <w:p w14:paraId="5B313638" w14:textId="09F9DA77"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524297" w14:textId="77777777" w:rsidR="00D93BB1" w:rsidRDefault="00D93BB1" w:rsidP="00FF5421">
      <w:r>
        <w:continuationSeparator/>
      </w:r>
    </w:p>
  </w:footnote>
  <w:footnote w:type="continuationSeparator" w:id="0">
    <w:p w14:paraId="4834854F" w14:textId="77777777" w:rsidR="00D93BB1" w:rsidRDefault="00D93BB1">
      <w:r>
        <w:continuationSeparator/>
      </w:r>
    </w:p>
  </w:footnote>
  <w:footnote w:type="continuationNotice" w:id="1">
    <w:p w14:paraId="524A5E6A" w14:textId="77777777" w:rsidR="00D93BB1" w:rsidRDefault="00D93BB1"/>
  </w:footnote>
  <w:footnote w:id="2">
    <w:p w14:paraId="6BBB81A2" w14:textId="77777777" w:rsidR="006C27EC" w:rsidRPr="00090DEF" w:rsidRDefault="006C27EC" w:rsidP="006C27EC">
      <w:pPr>
        <w:pStyle w:val="FootnoteText"/>
      </w:pPr>
      <w:r>
        <w:t>(</w:t>
      </w:r>
      <w:r>
        <w:rPr>
          <w:rStyle w:val="FootnoteReference"/>
        </w:rPr>
        <w:footnoteRef/>
      </w:r>
      <w:r>
        <w:t>)</w:t>
      </w:r>
      <w:r>
        <w:tab/>
        <w:t xml:space="preserve">1988 c. 52; section 41 was amended by the Scotland Act 2016 (c. 11), Part 4, section 43, the Road Traffic Act 2006 (c. 49), sections 18(1) and 56, and the Road Traffic Act 1991 (c. 40), </w:t>
      </w:r>
      <w:r w:rsidRPr="00090DEF">
        <w:t>Schedule 4, paragraph 50 and Schedule 8.</w:t>
      </w:r>
    </w:p>
  </w:footnote>
  <w:footnote w:id="3">
    <w:p w14:paraId="78E4FE1D" w14:textId="77777777" w:rsidR="00713C47" w:rsidRPr="001A3FD4" w:rsidRDefault="00713C47" w:rsidP="00713C47">
      <w:pPr>
        <w:pStyle w:val="FootnoteText"/>
        <w:rPr>
          <w:b/>
          <w:bCs/>
          <w:i/>
          <w:iCs/>
        </w:rPr>
      </w:pPr>
      <w:r>
        <w:t>(</w:t>
      </w:r>
      <w:r>
        <w:rPr>
          <w:rStyle w:val="FootnoteReference"/>
        </w:rPr>
        <w:footnoteRef/>
      </w:r>
      <w:r>
        <w:t>)</w:t>
      </w:r>
      <w:r>
        <w:tab/>
        <w:t>S.I. 1986/1078, relevant amending instruments: S.I. 1990/317, S.I. 1998/1188,</w:t>
      </w:r>
      <w:r w:rsidRPr="004F298F">
        <w:t xml:space="preserve"> </w:t>
      </w:r>
      <w:r>
        <w:t>S.I. 2003/182, S.I. 2017/881; there are other amending instruments but none is relevant.</w:t>
      </w:r>
    </w:p>
  </w:footnote>
  <w:footnote w:id="4">
    <w:p w14:paraId="03F5A03D" w14:textId="77777777" w:rsidR="00713C47" w:rsidRDefault="00713C47" w:rsidP="00713C47">
      <w:pPr>
        <w:pStyle w:val="FootnoteText"/>
      </w:pPr>
      <w:r>
        <w:t>(</w:t>
      </w:r>
      <w:r>
        <w:rPr>
          <w:rStyle w:val="FootnoteReference"/>
        </w:rPr>
        <w:footnoteRef/>
      </w:r>
      <w:r>
        <w:t>)</w:t>
      </w:r>
      <w:r>
        <w:tab/>
      </w:r>
      <w:r w:rsidRPr="00106FE9">
        <w:t>EUR 2012/1230</w:t>
      </w:r>
      <w:r>
        <w:t>, as amended by S.I. 2020/1393.</w:t>
      </w:r>
    </w:p>
  </w:footnote>
  <w:footnote w:id="5">
    <w:p w14:paraId="011107D3" w14:textId="77777777" w:rsidR="00713C47" w:rsidRDefault="00713C47" w:rsidP="00713C47">
      <w:pPr>
        <w:pStyle w:val="FootnoteText"/>
      </w:pPr>
      <w:r>
        <w:t>(</w:t>
      </w:r>
      <w:r>
        <w:rPr>
          <w:rStyle w:val="FootnoteReference"/>
        </w:rPr>
        <w:footnoteRef/>
      </w:r>
      <w:r>
        <w:t>)</w:t>
      </w:r>
      <w:r>
        <w:tab/>
      </w:r>
      <w:r w:rsidRPr="005905A2">
        <w:t>OJ L 353, 21.12.2012, p. 31</w:t>
      </w:r>
      <w:r>
        <w:t>.</w:t>
      </w:r>
    </w:p>
  </w:footnote>
  <w:footnote w:id="6">
    <w:p w14:paraId="0565DDF5" w14:textId="77777777" w:rsidR="00713C47" w:rsidRDefault="00713C47" w:rsidP="00713C47">
      <w:pPr>
        <w:pStyle w:val="FootnoteText"/>
      </w:pPr>
      <w:r>
        <w:t>(</w:t>
      </w:r>
      <w:r>
        <w:rPr>
          <w:rStyle w:val="FootnoteReference"/>
        </w:rPr>
        <w:footnoteRef/>
      </w:r>
      <w:r>
        <w:t>)</w:t>
      </w:r>
      <w:r>
        <w:tab/>
      </w:r>
      <w:r w:rsidRPr="00A37BCC">
        <w:t>OJ L 291, 12.11.2019, p. 17</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D700A" w14:textId="75761B2E" w:rsidR="00F2595C" w:rsidRDefault="00284F70">
    <w:pPr>
      <w:pStyle w:val="Header"/>
    </w:pPr>
    <w:r>
      <w:rPr>
        <w:noProof/>
      </w:rPr>
      <mc:AlternateContent>
        <mc:Choice Requires="wps">
          <w:drawing>
            <wp:anchor distT="0" distB="0" distL="0" distR="0" simplePos="0" relativeHeight="251659264" behindDoc="0" locked="0" layoutInCell="1" allowOverlap="1" wp14:anchorId="4EFDB749" wp14:editId="4C01355D">
              <wp:simplePos x="635" y="635"/>
              <wp:positionH relativeFrom="page">
                <wp:align>center</wp:align>
              </wp:positionH>
              <wp:positionV relativeFrom="page">
                <wp:align>top</wp:align>
              </wp:positionV>
              <wp:extent cx="459740" cy="345440"/>
              <wp:effectExtent l="0" t="0" r="16510" b="16510"/>
              <wp:wrapNone/>
              <wp:docPr id="199149011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8B00EC6" w14:textId="35337089"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FDB749" id="_x0000_t202" coordsize="21600,21600" o:spt="202" path="m,l,21600r21600,l21600,xe">
              <v:stroke joinstyle="miter"/>
              <v:path gradientshapeok="t" o:connecttype="rect"/>
            </v:shapetype>
            <v:shape id="Text Box 2" o:spid="_x0000_s1026" type="#_x0000_t202" alt="OFFICIAL" style="position:absolute;left:0;text-align:left;margin-left:0;margin-top:0;width:36.2pt;height:27.2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" filled="f" stroked="f">
              <v:textbox style="mso-fit-shape-to-text:t" inset="0,15pt,0,0">
                <w:txbxContent>
                  <w:p w14:paraId="18B00EC6" w14:textId="35337089"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EC5192" w14:textId="080901FA" w:rsidR="00F2595C" w:rsidRDefault="00284F70">
    <w:pPr>
      <w:pStyle w:val="Header"/>
    </w:pPr>
    <w:r>
      <w:rPr>
        <w:noProof/>
      </w:rPr>
      <mc:AlternateContent>
        <mc:Choice Requires="wps">
          <w:drawing>
            <wp:anchor distT="0" distB="0" distL="0" distR="0" simplePos="0" relativeHeight="251660288" behindDoc="0" locked="0" layoutInCell="1" allowOverlap="1" wp14:anchorId="5C9D7D8E" wp14:editId="21B9BA36">
              <wp:simplePos x="1143000" y="457200"/>
              <wp:positionH relativeFrom="page">
                <wp:align>center</wp:align>
              </wp:positionH>
              <wp:positionV relativeFrom="page">
                <wp:align>top</wp:align>
              </wp:positionV>
              <wp:extent cx="459740" cy="345440"/>
              <wp:effectExtent l="0" t="0" r="16510" b="16510"/>
              <wp:wrapNone/>
              <wp:docPr id="5897710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1DD785BA" w14:textId="7031F9C6"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C9D7D8E" id="_x0000_t202" coordsize="21600,21600" o:spt="202" path="m,l,21600r21600,l21600,xe">
              <v:stroke joinstyle="miter"/>
              <v:path gradientshapeok="t" o:connecttype="rect"/>
            </v:shapetype>
            <v:shape id="Text Box 3" o:spid="_x0000_s1027" type="#_x0000_t202" alt="OFFICIAL" style="position:absolute;left:0;text-align:left;margin-left:0;margin-top:0;width:36.2pt;height:27.2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" filled="f" stroked="f">
              <v:textbox style="mso-fit-shape-to-text:t" inset="0,15pt,0,0">
                <w:txbxContent>
                  <w:p w14:paraId="1DD785BA" w14:textId="7031F9C6"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1DBB4" w14:textId="2236F7E7" w:rsidR="00F2595C" w:rsidRDefault="00284F70">
    <w:pPr>
      <w:pStyle w:val="Header"/>
    </w:pPr>
    <w:r>
      <w:rPr>
        <w:noProof/>
      </w:rPr>
      <mc:AlternateContent>
        <mc:Choice Requires="wps">
          <w:drawing>
            <wp:anchor distT="0" distB="0" distL="0" distR="0" simplePos="0" relativeHeight="251658240" behindDoc="0" locked="0" layoutInCell="1" allowOverlap="1" wp14:anchorId="31D10D5E" wp14:editId="4D599BB6">
              <wp:simplePos x="1143000" y="457200"/>
              <wp:positionH relativeFrom="page">
                <wp:align>center</wp:align>
              </wp:positionH>
              <wp:positionV relativeFrom="page">
                <wp:align>top</wp:align>
              </wp:positionV>
              <wp:extent cx="459740" cy="345440"/>
              <wp:effectExtent l="0" t="0" r="16510" b="16510"/>
              <wp:wrapNone/>
              <wp:docPr id="2050028442"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45440"/>
                      </a:xfrm>
                      <a:prstGeom prst="rect">
                        <a:avLst/>
                      </a:prstGeom>
                      <a:noFill/>
                      <a:ln>
                        <a:noFill/>
                      </a:ln>
                    </wps:spPr>
                    <wps:txbx>
                      <w:txbxContent>
                        <w:p w14:paraId="3F107436" w14:textId="7546FFF3"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1D10D5E" id="_x0000_t202" coordsize="21600,21600" o:spt="202" path="m,l,21600r21600,l21600,xe">
              <v:stroke joinstyle="miter"/>
              <v:path gradientshapeok="t" o:connecttype="rect"/>
            </v:shapetype>
            <v:shape id="Text Box 1" o:spid="_x0000_s1030" type="#_x0000_t202" alt="OFFICIAL" style="position:absolute;left:0;text-align:left;margin-left:0;margin-top:0;width:36.2pt;height:27.2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" filled="f" stroked="f">
              <v:textbox style="mso-fit-shape-to-text:t" inset="0,15pt,0,0">
                <w:txbxContent>
                  <w:p w14:paraId="3F107436" w14:textId="7546FFF3" w:rsidR="00284F70" w:rsidRPr="00284F70" w:rsidRDefault="00284F70" w:rsidP="00284F70">
                    <w:pPr>
                      <w:rPr>
                        <w:rFonts w:ascii="Calibri" w:eastAsia="Calibri" w:hAnsi="Calibri" w:cs="Calibri"/>
                        <w:noProof/>
                        <w:color w:val="000000"/>
                        <w:sz w:val="20"/>
                        <w:szCs w:val="20"/>
                      </w:rPr>
                    </w:pPr>
                    <w:r w:rsidRPr="00284F70">
                      <w:rPr>
                        <w:rFonts w:ascii="Calibri" w:eastAsia="Calibri" w:hAnsi="Calibri" w:cs="Calibri"/>
                        <w:noProof/>
                        <w:color w:val="00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04D82"/>
    <w:multiLevelType w:val="hybridMultilevel"/>
    <w:tmpl w:val="58F87B8E"/>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3711390"/>
    <w:multiLevelType w:val="hybridMultilevel"/>
    <w:tmpl w:val="38F4320A"/>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5986E64"/>
    <w:multiLevelType w:val="multilevel"/>
    <w:tmpl w:val="0E8E9EF0"/>
    <w:lvl w:ilvl="0">
      <w:start w:val="1"/>
      <w:numFmt w:val="decimal"/>
      <w:suff w:val="nothing"/>
      <w:lvlText w:val="%1."/>
      <w:lvlJc w:val="left"/>
      <w:pPr>
        <w:tabs>
          <w:tab w:val="num" w:pos="0"/>
        </w:tabs>
        <w:ind w:left="0" w:firstLine="170"/>
      </w:pPr>
    </w:lvl>
    <w:lvl w:ilvl="1">
      <w:start w:val="1"/>
      <w:numFmt w:val="lowerLetter"/>
      <w:suff w:val="nothing"/>
      <w:lvlText w:val="(%2)"/>
      <w:lvlJc w:val="right"/>
      <w:pPr>
        <w:tabs>
          <w:tab w:val="num" w:pos="0"/>
        </w:tabs>
        <w:ind w:left="800" w:hanging="120"/>
      </w:pPr>
    </w:lvl>
    <w:lvl w:ilvl="2">
      <w:start w:val="1"/>
      <w:numFmt w:val="lowerRoman"/>
      <w:suff w:val="nothing"/>
      <w:lvlText w:val="(%3)"/>
      <w:lvlJc w:val="right"/>
      <w:pPr>
        <w:tabs>
          <w:tab w:val="num" w:pos="0"/>
        </w:tabs>
        <w:ind w:left="1134" w:hanging="113"/>
      </w:pPr>
    </w:lvl>
    <w:lvl w:ilvl="3">
      <w:start w:val="1"/>
      <w:numFmt w:val="upperLetter"/>
      <w:lvlText w:val="(%4)"/>
      <w:lvlJc w:val="right"/>
      <w:pPr>
        <w:tabs>
          <w:tab w:val="num" w:pos="1531"/>
        </w:tabs>
        <w:ind w:left="1531" w:hanging="113"/>
      </w:pPr>
    </w:lvl>
    <w:lvl w:ilvl="4">
      <w:start w:val="1"/>
      <w:numFmt w:val="lowerLetter"/>
      <w:lvlText w:val="(%5)"/>
      <w:lvlJc w:val="left"/>
      <w:pPr>
        <w:tabs>
          <w:tab w:val="num" w:pos="4409"/>
        </w:tabs>
        <w:ind w:left="4409" w:hanging="360"/>
      </w:pPr>
    </w:lvl>
    <w:lvl w:ilvl="5">
      <w:start w:val="1"/>
      <w:numFmt w:val="lowerRoman"/>
      <w:lvlText w:val="(%6)"/>
      <w:lvlJc w:val="left"/>
      <w:pPr>
        <w:tabs>
          <w:tab w:val="num" w:pos="4769"/>
        </w:tabs>
        <w:ind w:left="4769" w:hanging="360"/>
      </w:pPr>
    </w:lvl>
    <w:lvl w:ilvl="6">
      <w:start w:val="1"/>
      <w:numFmt w:val="decimal"/>
      <w:lvlText w:val="%7."/>
      <w:lvlJc w:val="left"/>
      <w:pPr>
        <w:tabs>
          <w:tab w:val="num" w:pos="5129"/>
        </w:tabs>
        <w:ind w:left="5129" w:hanging="360"/>
      </w:pPr>
    </w:lvl>
    <w:lvl w:ilvl="7">
      <w:start w:val="1"/>
      <w:numFmt w:val="lowerLetter"/>
      <w:lvlText w:val="%8."/>
      <w:lvlJc w:val="left"/>
      <w:pPr>
        <w:tabs>
          <w:tab w:val="num" w:pos="5489"/>
        </w:tabs>
        <w:ind w:left="5489" w:hanging="360"/>
      </w:pPr>
    </w:lvl>
    <w:lvl w:ilvl="8">
      <w:start w:val="1"/>
      <w:numFmt w:val="lowerRoman"/>
      <w:lvlText w:val="%9."/>
      <w:lvlJc w:val="left"/>
      <w:pPr>
        <w:tabs>
          <w:tab w:val="num" w:pos="5849"/>
        </w:tabs>
        <w:ind w:left="5849" w:hanging="360"/>
      </w:pPr>
    </w:lvl>
  </w:abstractNum>
  <w:abstractNum w:abstractNumId="3" w15:restartNumberingAfterBreak="0">
    <w:nsid w:val="30A32B50"/>
    <w:multiLevelType w:val="multilevel"/>
    <w:tmpl w:val="0000000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3E603AAC"/>
    <w:multiLevelType w:val="multilevel"/>
    <w:tmpl w:val="13FCF8AE"/>
    <w:lvl w:ilvl="0">
      <w:start w:val="1"/>
      <w:numFmt w:val="none"/>
      <w:suff w:val="nothing"/>
      <w:lvlText w:val=""/>
      <w:lvlJc w:val="left"/>
      <w:pPr>
        <w:ind w:left="432" w:hanging="432"/>
      </w:pPr>
    </w:lvl>
    <w:lvl w:ilvl="1">
      <w:start w:val="1"/>
      <w:numFmt w:val="decimal"/>
      <w:lvlText w:val="%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62CE42E1"/>
    <w:multiLevelType w:val="multilevel"/>
    <w:tmpl w:val="F7DA0202"/>
    <w:name w:val="seq1"/>
    <w:lvl w:ilvl="0">
      <w:start w:val="1"/>
      <w:numFmt w:val="decimal"/>
      <w:lvlRestart w:val="0"/>
      <w:pStyle w:val="N1"/>
      <w:suff w:val="nothing"/>
      <w:lvlText w:val="%1."/>
      <w:lvlJc w:val="left"/>
      <w:pPr>
        <w:ind w:left="0" w:firstLine="170"/>
      </w:pPr>
      <w:rPr>
        <w:rFonts w:hint="default"/>
        <w:b/>
      </w:rPr>
    </w:lvl>
    <w:lvl w:ilvl="1">
      <w:start w:val="1"/>
      <w:numFmt w:val="decimal"/>
      <w:pStyle w:val="N2"/>
      <w:suff w:val="space"/>
      <w:lvlText w:val="(%2)"/>
      <w:lvlJc w:val="left"/>
      <w:pPr>
        <w:ind w:left="0" w:firstLine="170"/>
      </w:pPr>
      <w:rPr>
        <w:rFonts w:hint="default"/>
      </w:rPr>
    </w:lvl>
    <w:lvl w:ilvl="2">
      <w:start w:val="1"/>
      <w:numFmt w:val="lowerLetter"/>
      <w:pStyle w:val="N3"/>
      <w:lvlText w:val="(%3)"/>
      <w:lvlJc w:val="left"/>
      <w:pPr>
        <w:tabs>
          <w:tab w:val="num" w:pos="737"/>
        </w:tabs>
        <w:ind w:left="737" w:hanging="397"/>
      </w:pPr>
      <w:rPr>
        <w:rFonts w:hint="default"/>
      </w:rPr>
    </w:lvl>
    <w:lvl w:ilvl="3">
      <w:start w:val="1"/>
      <w:numFmt w:val="lowerRoman"/>
      <w:pStyle w:val="N4"/>
      <w:lvlText w:val="(%4)"/>
      <w:lvlJc w:val="right"/>
      <w:pPr>
        <w:tabs>
          <w:tab w:val="num" w:pos="1134"/>
        </w:tabs>
        <w:ind w:left="1134" w:hanging="113"/>
      </w:pPr>
      <w:rPr>
        <w:rFonts w:hint="default"/>
      </w:rPr>
    </w:lvl>
    <w:lvl w:ilvl="4">
      <w:start w:val="1"/>
      <w:numFmt w:val="lowerLetter"/>
      <w:pStyle w:val="N5"/>
      <w:lvlText w:val="(%5%5)"/>
      <w:lvlJc w:val="left"/>
      <w:pPr>
        <w:tabs>
          <w:tab w:val="num" w:pos="1701"/>
        </w:tabs>
        <w:ind w:left="1701" w:hanging="567"/>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630E5D1B"/>
    <w:multiLevelType w:val="multilevel"/>
    <w:tmpl w:val="06149B54"/>
    <w:lvl w:ilvl="0">
      <w:start w:val="1"/>
      <w:numFmt w:val="decimal"/>
      <w:suff w:val="nothing"/>
      <w:lvlText w:val="%1."/>
      <w:lvlJc w:val="left"/>
      <w:pPr>
        <w:ind w:left="0" w:firstLine="170"/>
      </w:pPr>
      <w:rPr>
        <w:rFonts w:hint="default"/>
        <w:b/>
        <w:i w:val="0"/>
      </w:rPr>
    </w:lvl>
    <w:lvl w:ilvl="1">
      <w:start w:val="1"/>
      <w:numFmt w:val="decimal"/>
      <w:suff w:val="space"/>
      <w:lvlText w:val="(%2)"/>
      <w:lvlJc w:val="left"/>
      <w:pPr>
        <w:ind w:left="0" w:firstLine="170"/>
      </w:pPr>
      <w:rPr>
        <w:rFonts w:hint="default"/>
        <w:b w:val="0"/>
        <w:i w:val="0"/>
      </w:rPr>
    </w:lvl>
    <w:lvl w:ilvl="2">
      <w:start w:val="1"/>
      <w:numFmt w:val="lowerLetter"/>
      <w:lvlText w:val="(%3)"/>
      <w:lvlJc w:val="left"/>
      <w:pPr>
        <w:tabs>
          <w:tab w:val="num" w:pos="737"/>
        </w:tabs>
        <w:ind w:left="737" w:hanging="397"/>
      </w:pPr>
      <w:rPr>
        <w:rFonts w:hint="default"/>
      </w:rPr>
    </w:lvl>
    <w:lvl w:ilvl="3">
      <w:start w:val="1"/>
      <w:numFmt w:val="lowerRoman"/>
      <w:lvlText w:val="(%4)"/>
      <w:lvlJc w:val="right"/>
      <w:pPr>
        <w:tabs>
          <w:tab w:val="num" w:pos="1134"/>
        </w:tabs>
        <w:ind w:left="1134" w:hanging="113"/>
      </w:pPr>
      <w:rPr>
        <w:rFonts w:hint="default"/>
      </w:rPr>
    </w:lvl>
    <w:lvl w:ilvl="4">
      <w:start w:val="27"/>
      <w:numFmt w:val="lowerLetter"/>
      <w:lvlText w:val="(%5)"/>
      <w:lvlJc w:val="left"/>
      <w:pPr>
        <w:tabs>
          <w:tab w:val="num" w:pos="1992"/>
        </w:tabs>
        <w:ind w:left="1992" w:hanging="567"/>
      </w:pPr>
      <w:rPr>
        <w:rFonts w:hint="default"/>
      </w:rPr>
    </w:lvl>
    <w:lvl w:ilvl="5">
      <w:start w:val="1"/>
      <w:numFmt w:val="lowerLetter"/>
      <w:lvlText w:val="(%6)"/>
      <w:lvlJc w:val="left"/>
      <w:pPr>
        <w:tabs>
          <w:tab w:val="num" w:pos="720"/>
        </w:tabs>
        <w:ind w:left="720" w:hanging="720"/>
      </w:pPr>
      <w:rPr>
        <w:rFonts w:hint="default"/>
      </w:rPr>
    </w:lvl>
    <w:lvl w:ilvl="6">
      <w:start w:val="1"/>
      <w:numFmt w:val="lowerRoman"/>
      <w:lvlText w:val="(%7)"/>
      <w:lvlJc w:val="left"/>
      <w:pPr>
        <w:tabs>
          <w:tab w:val="num" w:pos="1440"/>
        </w:tabs>
        <w:ind w:left="1440" w:hanging="720"/>
      </w:pPr>
      <w:rPr>
        <w:rFonts w:hint="default"/>
      </w:rPr>
    </w:lvl>
    <w:lvl w:ilvl="7">
      <w:start w:val="1"/>
      <w:numFmt w:val="lowerLetter"/>
      <w:lvlText w:val="(%8)"/>
      <w:lvlJc w:val="left"/>
      <w:pPr>
        <w:tabs>
          <w:tab w:val="num" w:pos="2160"/>
        </w:tabs>
        <w:ind w:left="2160" w:hanging="720"/>
      </w:pPr>
      <w:rPr>
        <w:rFonts w:hint="default"/>
      </w:rPr>
    </w:lvl>
    <w:lvl w:ilvl="8">
      <w:start w:val="1"/>
      <w:numFmt w:val="lowerRoman"/>
      <w:lvlText w:val="(%9)"/>
      <w:lvlJc w:val="left"/>
      <w:pPr>
        <w:tabs>
          <w:tab w:val="num" w:pos="2880"/>
        </w:tabs>
        <w:ind w:left="2880" w:hanging="720"/>
      </w:pPr>
      <w:rPr>
        <w:rFonts w:hint="default"/>
      </w:rPr>
    </w:lvl>
  </w:abstractNum>
  <w:abstractNum w:abstractNumId="7" w15:restartNumberingAfterBreak="0">
    <w:nsid w:val="6C053B7A"/>
    <w:multiLevelType w:val="hybridMultilevel"/>
    <w:tmpl w:val="13D088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4372547"/>
    <w:multiLevelType w:val="hybridMultilevel"/>
    <w:tmpl w:val="38F4320A"/>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2"/>
  </w:num>
  <w:num w:numId="2">
    <w:abstractNumId w:val="2"/>
  </w:num>
  <w:num w:numId="3">
    <w:abstractNumId w:val="2"/>
  </w:num>
  <w:num w:numId="4">
    <w:abstractNumId w:val="2"/>
  </w:num>
  <w:num w:numId="5">
    <w:abstractNumId w:val="6"/>
  </w:num>
  <w:num w:numId="6">
    <w:abstractNumId w:val="6"/>
  </w:num>
  <w:num w:numId="7">
    <w:abstractNumId w:val="6"/>
  </w:num>
  <w:num w:numId="8">
    <w:abstractNumId w:val="6"/>
  </w:num>
  <w:num w:numId="9">
    <w:abstractNumId w:val="6"/>
  </w:num>
  <w:num w:numId="10">
    <w:abstractNumId w:val="4"/>
  </w:num>
  <w:num w:numId="11">
    <w:abstractNumId w:val="5"/>
  </w:num>
  <w:num w:numId="12">
    <w:abstractNumId w:val="7"/>
  </w:num>
  <w:num w:numId="13">
    <w:abstractNumId w:val="8"/>
  </w:num>
  <w:num w:numId="14">
    <w:abstractNumId w:val="0"/>
  </w:num>
  <w:num w:numId="15">
    <w:abstractNumId w:val="1"/>
  </w:num>
  <w:num w:numId="16">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numFmt w:val="lowerLetter"/>
    <w:numRestart w:val="eachPage"/>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umentMinorType" w:val="Regulations"/>
    <w:docVar w:name="documentType" w:val="Eng"/>
    <w:docVar w:name="Lang" w:val="Eng"/>
    <w:docVar w:name="list1Type1" w:val="Emdash"/>
    <w:docVar w:name="numberStylePart" w:val="Arabic"/>
    <w:docVar w:name="numberStyleSchedule" w:val="Arabic"/>
    <w:docVar w:name="numberStyleSection" w:val="Arabic"/>
    <w:docVar w:name="numberStyleSubpart" w:val="Arabic"/>
    <w:docVar w:name="numberStyleSubsection" w:val="Arabic"/>
    <w:docVar w:name="sublist1Type" w:val="Bullet"/>
    <w:docVar w:name="VerMajor" w:val="9"/>
    <w:docVar w:name="VerMinor" w:val="0"/>
  </w:docVars>
  <w:rsids>
    <w:rsidRoot w:val="00F2595C"/>
    <w:rsid w:val="000017D2"/>
    <w:rsid w:val="000053BF"/>
    <w:rsid w:val="00005DCF"/>
    <w:rsid w:val="000079E2"/>
    <w:rsid w:val="0001312F"/>
    <w:rsid w:val="000229B8"/>
    <w:rsid w:val="00024417"/>
    <w:rsid w:val="00027110"/>
    <w:rsid w:val="0002747F"/>
    <w:rsid w:val="00030034"/>
    <w:rsid w:val="00031649"/>
    <w:rsid w:val="0003170C"/>
    <w:rsid w:val="00033947"/>
    <w:rsid w:val="000344B1"/>
    <w:rsid w:val="00040919"/>
    <w:rsid w:val="00043C12"/>
    <w:rsid w:val="00045E8A"/>
    <w:rsid w:val="000576EB"/>
    <w:rsid w:val="0006536E"/>
    <w:rsid w:val="00087CDE"/>
    <w:rsid w:val="00090182"/>
    <w:rsid w:val="0009033B"/>
    <w:rsid w:val="000B217F"/>
    <w:rsid w:val="000B4769"/>
    <w:rsid w:val="000B7A59"/>
    <w:rsid w:val="000C11B8"/>
    <w:rsid w:val="000C2228"/>
    <w:rsid w:val="000D11E7"/>
    <w:rsid w:val="000E132F"/>
    <w:rsid w:val="000E4458"/>
    <w:rsid w:val="000E4959"/>
    <w:rsid w:val="000E71E2"/>
    <w:rsid w:val="000F290E"/>
    <w:rsid w:val="000F3EE9"/>
    <w:rsid w:val="000F4191"/>
    <w:rsid w:val="000F6AA5"/>
    <w:rsid w:val="001058F7"/>
    <w:rsid w:val="001138FC"/>
    <w:rsid w:val="001149FE"/>
    <w:rsid w:val="00114DA8"/>
    <w:rsid w:val="00116167"/>
    <w:rsid w:val="001162DB"/>
    <w:rsid w:val="00117CF9"/>
    <w:rsid w:val="0013087A"/>
    <w:rsid w:val="00132A37"/>
    <w:rsid w:val="00137FE7"/>
    <w:rsid w:val="00145FD7"/>
    <w:rsid w:val="00152675"/>
    <w:rsid w:val="001542BD"/>
    <w:rsid w:val="001545AD"/>
    <w:rsid w:val="00166EFB"/>
    <w:rsid w:val="0016704D"/>
    <w:rsid w:val="00167904"/>
    <w:rsid w:val="00177BBD"/>
    <w:rsid w:val="0019503E"/>
    <w:rsid w:val="001A220A"/>
    <w:rsid w:val="001B0B00"/>
    <w:rsid w:val="001B39DB"/>
    <w:rsid w:val="001B4AAF"/>
    <w:rsid w:val="001C1DFD"/>
    <w:rsid w:val="001C4800"/>
    <w:rsid w:val="001E0FF6"/>
    <w:rsid w:val="001E1D91"/>
    <w:rsid w:val="001E5D59"/>
    <w:rsid w:val="001F0B49"/>
    <w:rsid w:val="00202100"/>
    <w:rsid w:val="00203DBB"/>
    <w:rsid w:val="0020612D"/>
    <w:rsid w:val="0021235C"/>
    <w:rsid w:val="00215372"/>
    <w:rsid w:val="00215C2D"/>
    <w:rsid w:val="0021750A"/>
    <w:rsid w:val="002222EA"/>
    <w:rsid w:val="002234DD"/>
    <w:rsid w:val="0023008A"/>
    <w:rsid w:val="00233898"/>
    <w:rsid w:val="00237FEF"/>
    <w:rsid w:val="0024543E"/>
    <w:rsid w:val="00246EBA"/>
    <w:rsid w:val="002504C6"/>
    <w:rsid w:val="00252709"/>
    <w:rsid w:val="00256CF2"/>
    <w:rsid w:val="00263D03"/>
    <w:rsid w:val="00265698"/>
    <w:rsid w:val="002657DD"/>
    <w:rsid w:val="00281EEB"/>
    <w:rsid w:val="002842A4"/>
    <w:rsid w:val="00284F70"/>
    <w:rsid w:val="00290FD6"/>
    <w:rsid w:val="002B09A9"/>
    <w:rsid w:val="002B2AB3"/>
    <w:rsid w:val="002D2359"/>
    <w:rsid w:val="002D55A0"/>
    <w:rsid w:val="002D64BB"/>
    <w:rsid w:val="002D65DF"/>
    <w:rsid w:val="002E35DE"/>
    <w:rsid w:val="002F2F56"/>
    <w:rsid w:val="002F3E74"/>
    <w:rsid w:val="0030031B"/>
    <w:rsid w:val="0030085A"/>
    <w:rsid w:val="0031154C"/>
    <w:rsid w:val="003227F9"/>
    <w:rsid w:val="00324150"/>
    <w:rsid w:val="003243CA"/>
    <w:rsid w:val="00325F88"/>
    <w:rsid w:val="003265DE"/>
    <w:rsid w:val="00332EFC"/>
    <w:rsid w:val="0033471C"/>
    <w:rsid w:val="00336808"/>
    <w:rsid w:val="00337C6E"/>
    <w:rsid w:val="00341FC0"/>
    <w:rsid w:val="0035076C"/>
    <w:rsid w:val="00350812"/>
    <w:rsid w:val="00354E7E"/>
    <w:rsid w:val="00355BF1"/>
    <w:rsid w:val="00364A56"/>
    <w:rsid w:val="00366CFF"/>
    <w:rsid w:val="00370B12"/>
    <w:rsid w:val="003716C3"/>
    <w:rsid w:val="003737B4"/>
    <w:rsid w:val="00375A1D"/>
    <w:rsid w:val="00377EA3"/>
    <w:rsid w:val="00380239"/>
    <w:rsid w:val="00380712"/>
    <w:rsid w:val="00380763"/>
    <w:rsid w:val="00383F66"/>
    <w:rsid w:val="003856CE"/>
    <w:rsid w:val="00395061"/>
    <w:rsid w:val="003A0931"/>
    <w:rsid w:val="003A711F"/>
    <w:rsid w:val="003B2B80"/>
    <w:rsid w:val="003B5101"/>
    <w:rsid w:val="003B522B"/>
    <w:rsid w:val="003B7CB9"/>
    <w:rsid w:val="003C6DD8"/>
    <w:rsid w:val="003D09D8"/>
    <w:rsid w:val="003E3C9F"/>
    <w:rsid w:val="003E6D63"/>
    <w:rsid w:val="003F2906"/>
    <w:rsid w:val="003F3425"/>
    <w:rsid w:val="003F5552"/>
    <w:rsid w:val="003F6B8C"/>
    <w:rsid w:val="003F756B"/>
    <w:rsid w:val="003F7A62"/>
    <w:rsid w:val="00400D92"/>
    <w:rsid w:val="00401FF2"/>
    <w:rsid w:val="00403BDB"/>
    <w:rsid w:val="004128CA"/>
    <w:rsid w:val="00425330"/>
    <w:rsid w:val="004266DE"/>
    <w:rsid w:val="00427240"/>
    <w:rsid w:val="004334AB"/>
    <w:rsid w:val="00434316"/>
    <w:rsid w:val="004361CF"/>
    <w:rsid w:val="004374BE"/>
    <w:rsid w:val="0044447D"/>
    <w:rsid w:val="00444DFD"/>
    <w:rsid w:val="0044665F"/>
    <w:rsid w:val="00450D00"/>
    <w:rsid w:val="00455D7C"/>
    <w:rsid w:val="00456585"/>
    <w:rsid w:val="0046133F"/>
    <w:rsid w:val="00462FB7"/>
    <w:rsid w:val="004674AC"/>
    <w:rsid w:val="004846BD"/>
    <w:rsid w:val="00484A79"/>
    <w:rsid w:val="00496706"/>
    <w:rsid w:val="004A5981"/>
    <w:rsid w:val="004B27F0"/>
    <w:rsid w:val="004C4102"/>
    <w:rsid w:val="004C6AC1"/>
    <w:rsid w:val="004D012D"/>
    <w:rsid w:val="004D3553"/>
    <w:rsid w:val="004D6A75"/>
    <w:rsid w:val="004D6B89"/>
    <w:rsid w:val="004F0B89"/>
    <w:rsid w:val="004F54E9"/>
    <w:rsid w:val="00512E1E"/>
    <w:rsid w:val="00517305"/>
    <w:rsid w:val="005232C8"/>
    <w:rsid w:val="00523ADA"/>
    <w:rsid w:val="00527471"/>
    <w:rsid w:val="00527CE3"/>
    <w:rsid w:val="00527F30"/>
    <w:rsid w:val="00542527"/>
    <w:rsid w:val="0054598B"/>
    <w:rsid w:val="00551C1E"/>
    <w:rsid w:val="0055460F"/>
    <w:rsid w:val="00561DDD"/>
    <w:rsid w:val="00584806"/>
    <w:rsid w:val="00584850"/>
    <w:rsid w:val="00586A38"/>
    <w:rsid w:val="00593489"/>
    <w:rsid w:val="005951C3"/>
    <w:rsid w:val="00595A92"/>
    <w:rsid w:val="005A366C"/>
    <w:rsid w:val="005A4DA2"/>
    <w:rsid w:val="005A4DC3"/>
    <w:rsid w:val="005A5DA5"/>
    <w:rsid w:val="005C13CE"/>
    <w:rsid w:val="005C40A6"/>
    <w:rsid w:val="005C4E2A"/>
    <w:rsid w:val="005D09CA"/>
    <w:rsid w:val="005D41B8"/>
    <w:rsid w:val="005E2D7E"/>
    <w:rsid w:val="005F36E7"/>
    <w:rsid w:val="005F3CB4"/>
    <w:rsid w:val="00601E12"/>
    <w:rsid w:val="00602E90"/>
    <w:rsid w:val="00606AD4"/>
    <w:rsid w:val="00610631"/>
    <w:rsid w:val="00613B50"/>
    <w:rsid w:val="00620A09"/>
    <w:rsid w:val="00621479"/>
    <w:rsid w:val="00626BA9"/>
    <w:rsid w:val="0063239C"/>
    <w:rsid w:val="00632874"/>
    <w:rsid w:val="00634B89"/>
    <w:rsid w:val="00645512"/>
    <w:rsid w:val="006462B5"/>
    <w:rsid w:val="00646576"/>
    <w:rsid w:val="006507EE"/>
    <w:rsid w:val="00657E7E"/>
    <w:rsid w:val="0066052C"/>
    <w:rsid w:val="006672E0"/>
    <w:rsid w:val="006745CF"/>
    <w:rsid w:val="00676A18"/>
    <w:rsid w:val="00683D94"/>
    <w:rsid w:val="00690A3B"/>
    <w:rsid w:val="006918B5"/>
    <w:rsid w:val="006A320F"/>
    <w:rsid w:val="006A4F04"/>
    <w:rsid w:val="006A595E"/>
    <w:rsid w:val="006A7DF8"/>
    <w:rsid w:val="006B185F"/>
    <w:rsid w:val="006B2EE5"/>
    <w:rsid w:val="006B30CD"/>
    <w:rsid w:val="006B3B7C"/>
    <w:rsid w:val="006B4ADB"/>
    <w:rsid w:val="006B79E5"/>
    <w:rsid w:val="006C24BA"/>
    <w:rsid w:val="006C26FF"/>
    <w:rsid w:val="006C27EC"/>
    <w:rsid w:val="006C3089"/>
    <w:rsid w:val="006C3978"/>
    <w:rsid w:val="006C6643"/>
    <w:rsid w:val="006D0D5B"/>
    <w:rsid w:val="006D6730"/>
    <w:rsid w:val="006D7810"/>
    <w:rsid w:val="006E3E1B"/>
    <w:rsid w:val="006E65AD"/>
    <w:rsid w:val="006E7772"/>
    <w:rsid w:val="00706EDF"/>
    <w:rsid w:val="007079BB"/>
    <w:rsid w:val="00711BE8"/>
    <w:rsid w:val="00713C47"/>
    <w:rsid w:val="00715DBB"/>
    <w:rsid w:val="00716ED4"/>
    <w:rsid w:val="00725F1D"/>
    <w:rsid w:val="00730F79"/>
    <w:rsid w:val="00731C8C"/>
    <w:rsid w:val="007337F2"/>
    <w:rsid w:val="00737AD9"/>
    <w:rsid w:val="0074593A"/>
    <w:rsid w:val="0074692C"/>
    <w:rsid w:val="007502D5"/>
    <w:rsid w:val="00753861"/>
    <w:rsid w:val="00763228"/>
    <w:rsid w:val="007719D7"/>
    <w:rsid w:val="00773CD6"/>
    <w:rsid w:val="00790304"/>
    <w:rsid w:val="007908D9"/>
    <w:rsid w:val="00796181"/>
    <w:rsid w:val="007A4CC8"/>
    <w:rsid w:val="007A5DAA"/>
    <w:rsid w:val="007B03C1"/>
    <w:rsid w:val="007B22FE"/>
    <w:rsid w:val="007B254C"/>
    <w:rsid w:val="007B75E9"/>
    <w:rsid w:val="007C22A3"/>
    <w:rsid w:val="007C264A"/>
    <w:rsid w:val="007D197E"/>
    <w:rsid w:val="007D3A1E"/>
    <w:rsid w:val="007F089E"/>
    <w:rsid w:val="007F69B9"/>
    <w:rsid w:val="00803635"/>
    <w:rsid w:val="00803AFD"/>
    <w:rsid w:val="0081761D"/>
    <w:rsid w:val="0083118A"/>
    <w:rsid w:val="00831EA1"/>
    <w:rsid w:val="00832653"/>
    <w:rsid w:val="008346F2"/>
    <w:rsid w:val="00834955"/>
    <w:rsid w:val="0085377A"/>
    <w:rsid w:val="008649AD"/>
    <w:rsid w:val="00883C98"/>
    <w:rsid w:val="0088528F"/>
    <w:rsid w:val="00891686"/>
    <w:rsid w:val="00892A7D"/>
    <w:rsid w:val="008936D6"/>
    <w:rsid w:val="008958D1"/>
    <w:rsid w:val="00896E6A"/>
    <w:rsid w:val="00897333"/>
    <w:rsid w:val="00897CB9"/>
    <w:rsid w:val="008A2652"/>
    <w:rsid w:val="008A58FD"/>
    <w:rsid w:val="008B1F2E"/>
    <w:rsid w:val="008C0575"/>
    <w:rsid w:val="008C1C07"/>
    <w:rsid w:val="008C3AB5"/>
    <w:rsid w:val="008C451D"/>
    <w:rsid w:val="008C76CA"/>
    <w:rsid w:val="008D00EA"/>
    <w:rsid w:val="008D1F15"/>
    <w:rsid w:val="008E407D"/>
    <w:rsid w:val="008E68A5"/>
    <w:rsid w:val="008E7581"/>
    <w:rsid w:val="008F2059"/>
    <w:rsid w:val="008F26D4"/>
    <w:rsid w:val="008F2F05"/>
    <w:rsid w:val="008F7D32"/>
    <w:rsid w:val="00917799"/>
    <w:rsid w:val="00920C52"/>
    <w:rsid w:val="00921C0A"/>
    <w:rsid w:val="00934923"/>
    <w:rsid w:val="00937BB0"/>
    <w:rsid w:val="00940392"/>
    <w:rsid w:val="00945377"/>
    <w:rsid w:val="00955042"/>
    <w:rsid w:val="009579C2"/>
    <w:rsid w:val="00960A25"/>
    <w:rsid w:val="0096610D"/>
    <w:rsid w:val="0097323A"/>
    <w:rsid w:val="00985908"/>
    <w:rsid w:val="00986ED9"/>
    <w:rsid w:val="00991335"/>
    <w:rsid w:val="009947C0"/>
    <w:rsid w:val="00996A8E"/>
    <w:rsid w:val="009A7C67"/>
    <w:rsid w:val="009B5DDB"/>
    <w:rsid w:val="009B758C"/>
    <w:rsid w:val="009C2BBD"/>
    <w:rsid w:val="009C3952"/>
    <w:rsid w:val="009E24C2"/>
    <w:rsid w:val="00A01907"/>
    <w:rsid w:val="00A03484"/>
    <w:rsid w:val="00A04F80"/>
    <w:rsid w:val="00A127A4"/>
    <w:rsid w:val="00A156DC"/>
    <w:rsid w:val="00A2516E"/>
    <w:rsid w:val="00A26481"/>
    <w:rsid w:val="00A33157"/>
    <w:rsid w:val="00A35443"/>
    <w:rsid w:val="00A42F2E"/>
    <w:rsid w:val="00A616A2"/>
    <w:rsid w:val="00A716CF"/>
    <w:rsid w:val="00A721A8"/>
    <w:rsid w:val="00A904C5"/>
    <w:rsid w:val="00A94825"/>
    <w:rsid w:val="00A968F9"/>
    <w:rsid w:val="00A9755E"/>
    <w:rsid w:val="00AA2213"/>
    <w:rsid w:val="00AA3D6E"/>
    <w:rsid w:val="00AA448A"/>
    <w:rsid w:val="00AA4F50"/>
    <w:rsid w:val="00AA66BB"/>
    <w:rsid w:val="00AB5644"/>
    <w:rsid w:val="00AB7A8B"/>
    <w:rsid w:val="00AC1157"/>
    <w:rsid w:val="00AC6E69"/>
    <w:rsid w:val="00AC7805"/>
    <w:rsid w:val="00AD5DF4"/>
    <w:rsid w:val="00AE38E7"/>
    <w:rsid w:val="00AE3D58"/>
    <w:rsid w:val="00AE4B31"/>
    <w:rsid w:val="00AF08B5"/>
    <w:rsid w:val="00AF0E95"/>
    <w:rsid w:val="00AF4E21"/>
    <w:rsid w:val="00AF5B69"/>
    <w:rsid w:val="00AF5ECC"/>
    <w:rsid w:val="00B02D3D"/>
    <w:rsid w:val="00B03B26"/>
    <w:rsid w:val="00B04F73"/>
    <w:rsid w:val="00B07A3B"/>
    <w:rsid w:val="00B11873"/>
    <w:rsid w:val="00B1284F"/>
    <w:rsid w:val="00B141E4"/>
    <w:rsid w:val="00B14268"/>
    <w:rsid w:val="00B23333"/>
    <w:rsid w:val="00B31ACF"/>
    <w:rsid w:val="00B323C0"/>
    <w:rsid w:val="00B32F0A"/>
    <w:rsid w:val="00B357C2"/>
    <w:rsid w:val="00B36C79"/>
    <w:rsid w:val="00B36FE2"/>
    <w:rsid w:val="00B41AAE"/>
    <w:rsid w:val="00B43C2E"/>
    <w:rsid w:val="00B519EB"/>
    <w:rsid w:val="00B52A74"/>
    <w:rsid w:val="00B5732E"/>
    <w:rsid w:val="00B62B5D"/>
    <w:rsid w:val="00B64551"/>
    <w:rsid w:val="00B64CFF"/>
    <w:rsid w:val="00B86533"/>
    <w:rsid w:val="00B86B1C"/>
    <w:rsid w:val="00B913A5"/>
    <w:rsid w:val="00B93009"/>
    <w:rsid w:val="00BA287D"/>
    <w:rsid w:val="00BA47C6"/>
    <w:rsid w:val="00BB09C6"/>
    <w:rsid w:val="00BB1BD2"/>
    <w:rsid w:val="00BB635D"/>
    <w:rsid w:val="00BC218F"/>
    <w:rsid w:val="00BC2D7F"/>
    <w:rsid w:val="00BC378E"/>
    <w:rsid w:val="00BC3A4C"/>
    <w:rsid w:val="00BD5A83"/>
    <w:rsid w:val="00BE3434"/>
    <w:rsid w:val="00BF1A5B"/>
    <w:rsid w:val="00BF23E5"/>
    <w:rsid w:val="00BF49E5"/>
    <w:rsid w:val="00C03ABD"/>
    <w:rsid w:val="00C04D0F"/>
    <w:rsid w:val="00C065ED"/>
    <w:rsid w:val="00C07DD4"/>
    <w:rsid w:val="00C07DFB"/>
    <w:rsid w:val="00C128C4"/>
    <w:rsid w:val="00C13624"/>
    <w:rsid w:val="00C13726"/>
    <w:rsid w:val="00C14123"/>
    <w:rsid w:val="00C2288D"/>
    <w:rsid w:val="00C31066"/>
    <w:rsid w:val="00C37204"/>
    <w:rsid w:val="00C45A86"/>
    <w:rsid w:val="00C46554"/>
    <w:rsid w:val="00C47C08"/>
    <w:rsid w:val="00C50962"/>
    <w:rsid w:val="00C50ADC"/>
    <w:rsid w:val="00C5312F"/>
    <w:rsid w:val="00C779D4"/>
    <w:rsid w:val="00C832E5"/>
    <w:rsid w:val="00C868DF"/>
    <w:rsid w:val="00C87ACD"/>
    <w:rsid w:val="00C9028B"/>
    <w:rsid w:val="00C95799"/>
    <w:rsid w:val="00CA5736"/>
    <w:rsid w:val="00CA74D3"/>
    <w:rsid w:val="00CA767A"/>
    <w:rsid w:val="00CB13DE"/>
    <w:rsid w:val="00CB2F43"/>
    <w:rsid w:val="00CB6441"/>
    <w:rsid w:val="00CB7A0C"/>
    <w:rsid w:val="00CC7A01"/>
    <w:rsid w:val="00CD1CD3"/>
    <w:rsid w:val="00CD2CBA"/>
    <w:rsid w:val="00CE4E7D"/>
    <w:rsid w:val="00CE760E"/>
    <w:rsid w:val="00CF72AE"/>
    <w:rsid w:val="00CF7585"/>
    <w:rsid w:val="00D0274C"/>
    <w:rsid w:val="00D12505"/>
    <w:rsid w:val="00D163D9"/>
    <w:rsid w:val="00D20C09"/>
    <w:rsid w:val="00D232EA"/>
    <w:rsid w:val="00D246C4"/>
    <w:rsid w:val="00D31480"/>
    <w:rsid w:val="00D363F2"/>
    <w:rsid w:val="00D43B26"/>
    <w:rsid w:val="00D455F0"/>
    <w:rsid w:val="00D51A74"/>
    <w:rsid w:val="00D559FA"/>
    <w:rsid w:val="00D60EE1"/>
    <w:rsid w:val="00D63769"/>
    <w:rsid w:val="00D6477E"/>
    <w:rsid w:val="00D65C88"/>
    <w:rsid w:val="00D66C79"/>
    <w:rsid w:val="00D71ACB"/>
    <w:rsid w:val="00D76454"/>
    <w:rsid w:val="00D77019"/>
    <w:rsid w:val="00D80B4B"/>
    <w:rsid w:val="00D84B83"/>
    <w:rsid w:val="00D86658"/>
    <w:rsid w:val="00D93BB1"/>
    <w:rsid w:val="00DA0356"/>
    <w:rsid w:val="00DA22E2"/>
    <w:rsid w:val="00DA2D65"/>
    <w:rsid w:val="00DA3369"/>
    <w:rsid w:val="00DC29A1"/>
    <w:rsid w:val="00DC427E"/>
    <w:rsid w:val="00DD7349"/>
    <w:rsid w:val="00DE4921"/>
    <w:rsid w:val="00DE5B3E"/>
    <w:rsid w:val="00DE674E"/>
    <w:rsid w:val="00E068E4"/>
    <w:rsid w:val="00E1318E"/>
    <w:rsid w:val="00E22C81"/>
    <w:rsid w:val="00E25D01"/>
    <w:rsid w:val="00E26A7C"/>
    <w:rsid w:val="00E327AE"/>
    <w:rsid w:val="00E40787"/>
    <w:rsid w:val="00E408A2"/>
    <w:rsid w:val="00E41EA0"/>
    <w:rsid w:val="00E4300E"/>
    <w:rsid w:val="00E52999"/>
    <w:rsid w:val="00E566A1"/>
    <w:rsid w:val="00E56E3B"/>
    <w:rsid w:val="00E60BF2"/>
    <w:rsid w:val="00E61B82"/>
    <w:rsid w:val="00E6241D"/>
    <w:rsid w:val="00E70EF3"/>
    <w:rsid w:val="00E75FD9"/>
    <w:rsid w:val="00E77753"/>
    <w:rsid w:val="00E8404B"/>
    <w:rsid w:val="00E87867"/>
    <w:rsid w:val="00E943EE"/>
    <w:rsid w:val="00E958EF"/>
    <w:rsid w:val="00E972EB"/>
    <w:rsid w:val="00EA00FE"/>
    <w:rsid w:val="00EA22B2"/>
    <w:rsid w:val="00EA5533"/>
    <w:rsid w:val="00EB166A"/>
    <w:rsid w:val="00EC196A"/>
    <w:rsid w:val="00EC296E"/>
    <w:rsid w:val="00EC6837"/>
    <w:rsid w:val="00EC7BBE"/>
    <w:rsid w:val="00ED0A2E"/>
    <w:rsid w:val="00ED292B"/>
    <w:rsid w:val="00ED3871"/>
    <w:rsid w:val="00ED577D"/>
    <w:rsid w:val="00ED6564"/>
    <w:rsid w:val="00ED72A2"/>
    <w:rsid w:val="00EE17E1"/>
    <w:rsid w:val="00EE2C5D"/>
    <w:rsid w:val="00EE7147"/>
    <w:rsid w:val="00EF08C9"/>
    <w:rsid w:val="00EF5A3D"/>
    <w:rsid w:val="00F23681"/>
    <w:rsid w:val="00F23743"/>
    <w:rsid w:val="00F2595C"/>
    <w:rsid w:val="00F27C1C"/>
    <w:rsid w:val="00F27E20"/>
    <w:rsid w:val="00F361DC"/>
    <w:rsid w:val="00F363EA"/>
    <w:rsid w:val="00F42CD0"/>
    <w:rsid w:val="00F45D1C"/>
    <w:rsid w:val="00F47030"/>
    <w:rsid w:val="00F50553"/>
    <w:rsid w:val="00F52907"/>
    <w:rsid w:val="00F533BB"/>
    <w:rsid w:val="00F56A8E"/>
    <w:rsid w:val="00F61A8A"/>
    <w:rsid w:val="00F702E6"/>
    <w:rsid w:val="00F715BE"/>
    <w:rsid w:val="00F72321"/>
    <w:rsid w:val="00F761C4"/>
    <w:rsid w:val="00F82829"/>
    <w:rsid w:val="00F85303"/>
    <w:rsid w:val="00F957CA"/>
    <w:rsid w:val="00F972DE"/>
    <w:rsid w:val="00FA518D"/>
    <w:rsid w:val="00FA7226"/>
    <w:rsid w:val="00FB1FA3"/>
    <w:rsid w:val="00FB563A"/>
    <w:rsid w:val="00FB5EDA"/>
    <w:rsid w:val="00FE2FE4"/>
    <w:rsid w:val="00FE46C6"/>
    <w:rsid w:val="00FE4FFB"/>
    <w:rsid w:val="00FF5421"/>
    <w:rsid w:val="00FF7EA9"/>
  </w:rsids>
  <m:mathPr>
    <m:mathFont m:val="Cambria Math"/>
    <m:brkBin m:val="before"/>
    <m:brkBinSub m:val="--"/>
    <m:smallFrac m:val="0"/>
    <m:dispDef/>
    <m:lMargin m:val="0"/>
    <m:rMargin m:val="0"/>
    <m:defJc m:val="centerGroup"/>
    <m:wrapIndent m:val="1440"/>
    <m:intLim m:val="subSup"/>
    <m:naryLim m:val="undOvr"/>
  </m:mathPr>
  <w:themeFontLang w:val="en-GB"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1FFD5A"/>
  <w15:docId w15:val="{51BD2FA2-CA21-4331-9768-F40073365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2">
    <w:name w:val="heading 2"/>
    <w:basedOn w:val="Normal"/>
    <w:next w:val="Normal"/>
    <w:qFormat/>
    <w:rsid w:val="00EC6837"/>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C6837"/>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roval">
    <w:name w:val="Approval"/>
    <w:basedOn w:val="Normal"/>
    <w:next w:val="linespace"/>
    <w:rsid w:val="00EC6837"/>
    <w:pPr>
      <w:spacing w:before="160" w:after="160" w:line="220" w:lineRule="atLeast"/>
      <w:jc w:val="center"/>
    </w:pPr>
    <w:rPr>
      <w:i/>
      <w:sz w:val="22"/>
      <w:szCs w:val="20"/>
      <w:lang w:eastAsia="en-US"/>
    </w:rPr>
  </w:style>
  <w:style w:type="paragraph" w:customStyle="1" w:styleId="ArrHead">
    <w:name w:val="ArrHead"/>
    <w:basedOn w:val="Normal"/>
    <w:rsid w:val="00EC6837"/>
    <w:pPr>
      <w:keepNext/>
      <w:tabs>
        <w:tab w:val="right" w:pos="8200"/>
      </w:tabs>
      <w:spacing w:before="480" w:after="120" w:line="220" w:lineRule="atLeast"/>
      <w:jc w:val="center"/>
    </w:pPr>
    <w:rPr>
      <w:caps/>
      <w:sz w:val="28"/>
      <w:szCs w:val="20"/>
      <w:lang w:eastAsia="en-US"/>
    </w:rPr>
  </w:style>
  <w:style w:type="paragraph" w:customStyle="1" w:styleId="Banner">
    <w:name w:val="Banner"/>
    <w:next w:val="Number"/>
    <w:rsid w:val="00EC6837"/>
    <w:pPr>
      <w:pBdr>
        <w:top w:val="single" w:sz="12" w:space="8" w:color="auto"/>
        <w:bottom w:val="single" w:sz="12" w:space="8" w:color="auto"/>
      </w:pBdr>
      <w:spacing w:after="480" w:line="230" w:lineRule="exact"/>
      <w:jc w:val="center"/>
    </w:pPr>
    <w:rPr>
      <w:caps/>
      <w:spacing w:val="74"/>
      <w:sz w:val="22"/>
      <w:lang w:eastAsia="en-US"/>
    </w:rPr>
  </w:style>
  <w:style w:type="paragraph" w:styleId="Caption">
    <w:name w:val="caption"/>
    <w:basedOn w:val="Normal"/>
    <w:next w:val="Normal"/>
    <w:qFormat/>
    <w:rsid w:val="00EC6837"/>
    <w:pPr>
      <w:spacing w:before="120" w:after="120" w:line="220" w:lineRule="atLeast"/>
      <w:jc w:val="both"/>
    </w:pPr>
    <w:rPr>
      <w:b/>
      <w:sz w:val="21"/>
      <w:szCs w:val="20"/>
      <w:lang w:eastAsia="en-US"/>
    </w:rPr>
  </w:style>
  <w:style w:type="paragraph" w:customStyle="1" w:styleId="ColumnHeader">
    <w:name w:val="ColumnHeader"/>
    <w:basedOn w:val="Normal"/>
    <w:rsid w:val="00EC6837"/>
    <w:pPr>
      <w:spacing w:before="40" w:line="220" w:lineRule="atLeast"/>
      <w:jc w:val="both"/>
    </w:pPr>
    <w:rPr>
      <w:i/>
      <w:sz w:val="21"/>
      <w:szCs w:val="20"/>
      <w:lang w:eastAsia="en-US"/>
    </w:rPr>
  </w:style>
  <w:style w:type="paragraph" w:customStyle="1" w:styleId="Coming">
    <w:name w:val="Coming"/>
    <w:basedOn w:val="Normal"/>
    <w:next w:val="Pre"/>
    <w:rsid w:val="00EC6837"/>
    <w:pPr>
      <w:tabs>
        <w:tab w:val="left" w:pos="3232"/>
        <w:tab w:val="left" w:pos="3629"/>
        <w:tab w:val="right" w:pos="6804"/>
      </w:tabs>
      <w:spacing w:line="220" w:lineRule="atLeast"/>
      <w:ind w:left="1711" w:right="1541" w:hanging="170"/>
      <w:jc w:val="both"/>
    </w:pPr>
    <w:rPr>
      <w:i/>
      <w:sz w:val="21"/>
      <w:szCs w:val="20"/>
      <w:lang w:eastAsia="en-US"/>
    </w:rPr>
  </w:style>
  <w:style w:type="paragraph" w:customStyle="1" w:styleId="ComingC">
    <w:name w:val="ComingC"/>
    <w:basedOn w:val="Coming"/>
    <w:rsid w:val="00EC6837"/>
    <w:pPr>
      <w:tabs>
        <w:tab w:val="clear" w:pos="3232"/>
        <w:tab w:val="clear" w:pos="3629"/>
      </w:tabs>
      <w:spacing w:before="80"/>
      <w:ind w:left="1956" w:right="3400"/>
      <w:jc w:val="left"/>
    </w:pPr>
  </w:style>
  <w:style w:type="character" w:styleId="CommentReference">
    <w:name w:val="annotation reference"/>
    <w:semiHidden/>
    <w:rsid w:val="00EC6837"/>
    <w:rPr>
      <w:sz w:val="16"/>
      <w:szCs w:val="16"/>
    </w:rPr>
  </w:style>
  <w:style w:type="paragraph" w:styleId="CommentText">
    <w:name w:val="annotation text"/>
    <w:basedOn w:val="Normal"/>
    <w:link w:val="CommentTextChar"/>
    <w:semiHidden/>
    <w:rsid w:val="00EC6837"/>
    <w:pPr>
      <w:spacing w:line="220" w:lineRule="atLeast"/>
      <w:jc w:val="both"/>
    </w:pPr>
    <w:rPr>
      <w:rFonts w:ascii="Arial" w:hAnsi="Arial"/>
      <w:sz w:val="20"/>
      <w:szCs w:val="20"/>
      <w:lang w:eastAsia="en-US"/>
    </w:rPr>
  </w:style>
  <w:style w:type="paragraph" w:styleId="CommentSubject">
    <w:name w:val="annotation subject"/>
    <w:basedOn w:val="CommentText"/>
    <w:next w:val="CommentText"/>
    <w:rsid w:val="00EC6837"/>
    <w:rPr>
      <w:rFonts w:ascii="Times New Roman" w:hAnsi="Times New Roman"/>
      <w:b/>
      <w:bCs/>
    </w:rPr>
  </w:style>
  <w:style w:type="paragraph" w:customStyle="1" w:styleId="Confirmed">
    <w:name w:val="Confirmed"/>
    <w:basedOn w:val="Normal"/>
    <w:next w:val="linespace"/>
    <w:rsid w:val="00EC6837"/>
    <w:pPr>
      <w:spacing w:after="240" w:line="220" w:lineRule="atLeast"/>
      <w:jc w:val="both"/>
    </w:pPr>
    <w:rPr>
      <w:i/>
      <w:sz w:val="21"/>
      <w:szCs w:val="20"/>
      <w:lang w:eastAsia="en-US"/>
    </w:rPr>
  </w:style>
  <w:style w:type="paragraph" w:customStyle="1" w:styleId="Correction">
    <w:name w:val="Correction"/>
    <w:next w:val="Draft"/>
    <w:rsid w:val="00EC6837"/>
    <w:pPr>
      <w:spacing w:after="240" w:line="220" w:lineRule="atLeast"/>
      <w:jc w:val="center"/>
    </w:pPr>
    <w:rPr>
      <w:i/>
      <w:sz w:val="21"/>
      <w:lang w:eastAsia="en-US"/>
    </w:rPr>
  </w:style>
  <w:style w:type="paragraph" w:customStyle="1" w:styleId="DefPara">
    <w:name w:val="Def Para"/>
    <w:basedOn w:val="Normal"/>
    <w:rsid w:val="00EC6837"/>
    <w:pPr>
      <w:spacing w:before="80" w:line="220" w:lineRule="atLeast"/>
      <w:ind w:left="340"/>
      <w:jc w:val="both"/>
    </w:pPr>
    <w:rPr>
      <w:sz w:val="21"/>
      <w:szCs w:val="20"/>
      <w:lang w:eastAsia="en-US"/>
    </w:rPr>
  </w:style>
  <w:style w:type="paragraph" w:customStyle="1" w:styleId="dept">
    <w:name w:val="dept"/>
    <w:next w:val="linespace"/>
    <w:rsid w:val="00EC6837"/>
    <w:pPr>
      <w:jc w:val="right"/>
    </w:pPr>
    <w:rPr>
      <w:b/>
      <w:noProof/>
      <w:lang w:eastAsia="en-US"/>
    </w:rPr>
  </w:style>
  <w:style w:type="paragraph" w:customStyle="1" w:styleId="DisplayItem">
    <w:name w:val="DisplayItem"/>
    <w:rsid w:val="00EC6837"/>
    <w:pPr>
      <w:spacing w:before="120" w:after="120"/>
      <w:jc w:val="center"/>
    </w:pPr>
    <w:rPr>
      <w:lang w:eastAsia="en-US"/>
    </w:rPr>
  </w:style>
  <w:style w:type="paragraph" w:customStyle="1" w:styleId="Draft">
    <w:name w:val="Draft"/>
    <w:basedOn w:val="Normal"/>
    <w:rsid w:val="00EC6837"/>
    <w:pPr>
      <w:spacing w:after="240" w:line="220" w:lineRule="atLeast"/>
      <w:jc w:val="both"/>
    </w:pPr>
    <w:rPr>
      <w:i/>
      <w:sz w:val="21"/>
      <w:szCs w:val="20"/>
      <w:lang w:eastAsia="en-US"/>
    </w:rPr>
  </w:style>
  <w:style w:type="paragraph" w:customStyle="1" w:styleId="EANote">
    <w:name w:val="EA_Note"/>
    <w:basedOn w:val="Normal"/>
    <w:rsid w:val="00EC6837"/>
    <w:pPr>
      <w:keepNext/>
      <w:spacing w:after="120" w:line="220" w:lineRule="atLeast"/>
      <w:jc w:val="center"/>
    </w:pPr>
    <w:rPr>
      <w:b/>
      <w:sz w:val="21"/>
      <w:szCs w:val="20"/>
      <w:lang w:eastAsia="en-US"/>
    </w:rPr>
  </w:style>
  <w:style w:type="paragraph" w:customStyle="1" w:styleId="EANotenote">
    <w:name w:val="EA_Note_note"/>
    <w:basedOn w:val="Normal"/>
    <w:next w:val="T1"/>
    <w:rsid w:val="00EC6837"/>
    <w:pPr>
      <w:spacing w:after="240" w:line="220" w:lineRule="atLeast"/>
      <w:jc w:val="center"/>
    </w:pPr>
    <w:rPr>
      <w:i/>
      <w:sz w:val="21"/>
      <w:szCs w:val="20"/>
      <w:lang w:eastAsia="en-US"/>
    </w:rPr>
  </w:style>
  <w:style w:type="paragraph" w:styleId="FootnoteText">
    <w:name w:val="footnote text"/>
    <w:basedOn w:val="Normal"/>
    <w:next w:val="Normal"/>
    <w:semiHidden/>
    <w:rsid w:val="00EC6837"/>
    <w:pPr>
      <w:spacing w:line="180" w:lineRule="exact"/>
      <w:ind w:left="340" w:hanging="340"/>
      <w:jc w:val="both"/>
    </w:pPr>
    <w:rPr>
      <w:sz w:val="16"/>
      <w:szCs w:val="20"/>
      <w:lang w:eastAsia="en-US"/>
    </w:rPr>
  </w:style>
  <w:style w:type="paragraph" w:customStyle="1" w:styleId="FootnoteCont">
    <w:name w:val="Footnote Cont"/>
    <w:basedOn w:val="FootnoteText"/>
    <w:rsid w:val="00EC6837"/>
    <w:pPr>
      <w:ind w:firstLine="0"/>
    </w:pPr>
  </w:style>
  <w:style w:type="character" w:styleId="FootnoteReference">
    <w:name w:val="footnote reference"/>
    <w:semiHidden/>
    <w:rsid w:val="00EC6837"/>
    <w:rPr>
      <w:rFonts w:ascii="Times New Roman" w:hAnsi="Times New Roman"/>
      <w:b/>
      <w:vertAlign w:val="baseline"/>
    </w:rPr>
  </w:style>
  <w:style w:type="paragraph" w:customStyle="1" w:styleId="FormHeading">
    <w:name w:val="FormHeading"/>
    <w:rsid w:val="00EC6837"/>
    <w:pPr>
      <w:jc w:val="center"/>
    </w:pPr>
    <w:rPr>
      <w:sz w:val="28"/>
      <w:lang w:eastAsia="en-US"/>
    </w:rPr>
  </w:style>
  <w:style w:type="paragraph" w:customStyle="1" w:styleId="FormSubHeading">
    <w:name w:val="FormSubHeading"/>
    <w:rsid w:val="00EC6837"/>
    <w:pPr>
      <w:jc w:val="center"/>
    </w:pPr>
    <w:rPr>
      <w:sz w:val="24"/>
      <w:lang w:eastAsia="en-US"/>
    </w:rPr>
  </w:style>
  <w:style w:type="paragraph" w:customStyle="1" w:styleId="FormText">
    <w:name w:val="FormText"/>
    <w:rsid w:val="00EC6837"/>
    <w:pPr>
      <w:spacing w:line="220" w:lineRule="atLeast"/>
    </w:pPr>
    <w:rPr>
      <w:sz w:val="21"/>
      <w:lang w:eastAsia="en-US"/>
    </w:rPr>
  </w:style>
  <w:style w:type="paragraph" w:customStyle="1" w:styleId="H1">
    <w:name w:val="H1"/>
    <w:basedOn w:val="Normal"/>
    <w:next w:val="N1"/>
    <w:rsid w:val="00EC6837"/>
    <w:pPr>
      <w:keepNext/>
      <w:spacing w:before="320" w:line="220" w:lineRule="atLeast"/>
      <w:jc w:val="both"/>
    </w:pPr>
    <w:rPr>
      <w:b/>
      <w:sz w:val="21"/>
      <w:szCs w:val="20"/>
      <w:lang w:eastAsia="en-US"/>
    </w:rPr>
  </w:style>
  <w:style w:type="paragraph" w:customStyle="1" w:styleId="H2">
    <w:name w:val="H2"/>
    <w:basedOn w:val="Heading2"/>
    <w:next w:val="N2"/>
    <w:rsid w:val="00EC6837"/>
    <w:pPr>
      <w:spacing w:before="80" w:after="0" w:line="220" w:lineRule="atLeast"/>
      <w:ind w:left="170"/>
      <w:jc w:val="both"/>
      <w:outlineLvl w:val="9"/>
    </w:pPr>
    <w:rPr>
      <w:rFonts w:ascii="Times New Roman" w:hAnsi="Times New Roman" w:cs="Times New Roman"/>
      <w:b w:val="0"/>
      <w:bCs w:val="0"/>
      <w:iCs w:val="0"/>
      <w:sz w:val="21"/>
      <w:szCs w:val="20"/>
      <w:lang w:eastAsia="en-US"/>
    </w:rPr>
  </w:style>
  <w:style w:type="paragraph" w:customStyle="1" w:styleId="H3">
    <w:name w:val="H3"/>
    <w:basedOn w:val="Heading3"/>
    <w:next w:val="N3"/>
    <w:rsid w:val="00EC6837"/>
    <w:pPr>
      <w:spacing w:before="80" w:after="0" w:line="220" w:lineRule="atLeast"/>
      <w:ind w:left="340"/>
      <w:jc w:val="both"/>
      <w:outlineLvl w:val="9"/>
    </w:pPr>
    <w:rPr>
      <w:rFonts w:ascii="Times New Roman" w:hAnsi="Times New Roman" w:cs="Times New Roman"/>
      <w:b w:val="0"/>
      <w:bCs w:val="0"/>
      <w:i/>
      <w:sz w:val="21"/>
      <w:szCs w:val="20"/>
      <w:lang w:eastAsia="en-US"/>
    </w:rPr>
  </w:style>
  <w:style w:type="paragraph" w:styleId="Header">
    <w:name w:val="header"/>
    <w:basedOn w:val="Normal"/>
    <w:semiHidden/>
    <w:rsid w:val="00EC6837"/>
    <w:pPr>
      <w:tabs>
        <w:tab w:val="center" w:pos="4320"/>
        <w:tab w:val="right" w:pos="8640"/>
      </w:tabs>
      <w:spacing w:line="220" w:lineRule="atLeast"/>
      <w:jc w:val="both"/>
    </w:pPr>
    <w:rPr>
      <w:sz w:val="21"/>
      <w:szCs w:val="20"/>
      <w:lang w:eastAsia="en-US"/>
    </w:rPr>
  </w:style>
  <w:style w:type="paragraph" w:customStyle="1" w:styleId="Interpretation">
    <w:name w:val="Interpretation"/>
    <w:basedOn w:val="Normal"/>
    <w:next w:val="linespace"/>
    <w:rsid w:val="00EC6837"/>
    <w:pPr>
      <w:spacing w:before="360" w:line="220" w:lineRule="atLeast"/>
      <w:jc w:val="both"/>
    </w:pPr>
    <w:rPr>
      <w:sz w:val="21"/>
      <w:szCs w:val="20"/>
      <w:lang w:eastAsia="en-US"/>
    </w:rPr>
  </w:style>
  <w:style w:type="paragraph" w:customStyle="1" w:styleId="Laid">
    <w:name w:val="Laid"/>
    <w:basedOn w:val="Normal"/>
    <w:next w:val="Coming"/>
    <w:rsid w:val="00EC6837"/>
    <w:pPr>
      <w:tabs>
        <w:tab w:val="right" w:pos="6804"/>
      </w:tabs>
      <w:spacing w:after="160" w:line="220" w:lineRule="atLeast"/>
      <w:ind w:left="1541" w:right="1541"/>
      <w:jc w:val="both"/>
    </w:pPr>
    <w:rPr>
      <w:i/>
      <w:sz w:val="21"/>
      <w:szCs w:val="20"/>
      <w:lang w:eastAsia="en-US"/>
    </w:rPr>
  </w:style>
  <w:style w:type="paragraph" w:customStyle="1" w:styleId="Laidbefore">
    <w:name w:val="Laid before"/>
    <w:basedOn w:val="Approval"/>
    <w:next w:val="linespace"/>
    <w:rsid w:val="00EC6837"/>
  </w:style>
  <w:style w:type="paragraph" w:customStyle="1" w:styleId="LaidDraft">
    <w:name w:val="LaidDraft"/>
    <w:basedOn w:val="Approval"/>
    <w:next w:val="linespace"/>
    <w:rsid w:val="00EC6837"/>
  </w:style>
  <w:style w:type="paragraph" w:customStyle="1" w:styleId="LegSeal">
    <w:name w:val="LegSeal"/>
    <w:next w:val="linespace"/>
    <w:rsid w:val="00EC6837"/>
    <w:rPr>
      <w:noProof/>
      <w:lang w:eastAsia="en-US"/>
    </w:rPr>
  </w:style>
  <w:style w:type="paragraph" w:customStyle="1" w:styleId="lineseparator">
    <w:name w:val="lineseparator"/>
    <w:basedOn w:val="TOC9"/>
    <w:rsid w:val="00EC6837"/>
    <w:pPr>
      <w:pBdr>
        <w:bottom w:val="single" w:sz="4" w:space="1" w:color="auto"/>
      </w:pBdr>
      <w:spacing w:before="240" w:after="480"/>
      <w:ind w:left="2400" w:right="2400"/>
    </w:pPr>
  </w:style>
  <w:style w:type="paragraph" w:styleId="TOC9">
    <w:name w:val="toc 9"/>
    <w:basedOn w:val="Normal"/>
    <w:next w:val="Normal"/>
    <w:rsid w:val="00EC6837"/>
    <w:pPr>
      <w:keepLines/>
      <w:tabs>
        <w:tab w:val="left" w:pos="576"/>
        <w:tab w:val="right" w:pos="8280"/>
      </w:tabs>
      <w:spacing w:after="40"/>
      <w:ind w:left="576" w:right="720" w:hanging="576"/>
      <w:jc w:val="both"/>
    </w:pPr>
    <w:rPr>
      <w:sz w:val="21"/>
      <w:szCs w:val="20"/>
      <w:lang w:eastAsia="en-US"/>
    </w:rPr>
  </w:style>
  <w:style w:type="paragraph" w:customStyle="1" w:styleId="linespace">
    <w:name w:val="linespace"/>
    <w:rsid w:val="00EC6837"/>
    <w:pPr>
      <w:spacing w:line="240" w:lineRule="exact"/>
    </w:pPr>
    <w:rPr>
      <w:noProof/>
      <w:lang w:eastAsia="en-US"/>
    </w:rPr>
  </w:style>
  <w:style w:type="paragraph" w:customStyle="1" w:styleId="List1">
    <w:name w:val="List1"/>
    <w:basedOn w:val="Normal"/>
    <w:rsid w:val="00EC6837"/>
    <w:pPr>
      <w:spacing w:before="80" w:line="220" w:lineRule="atLeast"/>
      <w:ind w:left="737" w:hanging="397"/>
      <w:jc w:val="both"/>
    </w:pPr>
    <w:rPr>
      <w:sz w:val="21"/>
      <w:szCs w:val="20"/>
      <w:lang w:eastAsia="en-US"/>
    </w:rPr>
  </w:style>
  <w:style w:type="paragraph" w:customStyle="1" w:styleId="List1Cont">
    <w:name w:val="List1 Cont"/>
    <w:basedOn w:val="List1"/>
    <w:rsid w:val="00EC6837"/>
    <w:pPr>
      <w:ind w:firstLine="0"/>
    </w:pPr>
  </w:style>
  <w:style w:type="paragraph" w:customStyle="1" w:styleId="LQT1">
    <w:name w:val="LQT1"/>
    <w:basedOn w:val="Normal"/>
    <w:rsid w:val="00EC6837"/>
    <w:pPr>
      <w:spacing w:before="160" w:line="220" w:lineRule="atLeast"/>
      <w:ind w:left="567"/>
      <w:jc w:val="both"/>
    </w:pPr>
    <w:rPr>
      <w:sz w:val="21"/>
      <w:szCs w:val="20"/>
      <w:lang w:eastAsia="en-US"/>
    </w:rPr>
  </w:style>
  <w:style w:type="paragraph" w:customStyle="1" w:styleId="LQT2">
    <w:name w:val="LQT2"/>
    <w:basedOn w:val="LQT1"/>
    <w:rsid w:val="00EC6837"/>
    <w:pPr>
      <w:spacing w:before="80"/>
    </w:pPr>
  </w:style>
  <w:style w:type="paragraph" w:customStyle="1" w:styleId="LQDefPara">
    <w:name w:val="LQ Def Para"/>
    <w:basedOn w:val="LQT2"/>
    <w:rsid w:val="00EC6837"/>
    <w:pPr>
      <w:ind w:left="907"/>
    </w:pPr>
  </w:style>
  <w:style w:type="paragraph" w:customStyle="1" w:styleId="LQArrHead">
    <w:name w:val="LQArrHead"/>
    <w:basedOn w:val="ArrHead"/>
    <w:next w:val="LQTOC1"/>
    <w:rsid w:val="00EC6837"/>
    <w:pPr>
      <w:ind w:left="567"/>
    </w:pPr>
    <w:rPr>
      <w:caps w:val="0"/>
    </w:rPr>
  </w:style>
  <w:style w:type="paragraph" w:customStyle="1" w:styleId="LQDisplayItem">
    <w:name w:val="LQDisplayItem"/>
    <w:basedOn w:val="DisplayItem"/>
    <w:rsid w:val="00EC6837"/>
    <w:pPr>
      <w:ind w:left="567"/>
    </w:pPr>
  </w:style>
  <w:style w:type="paragraph" w:customStyle="1" w:styleId="LQH1">
    <w:name w:val="LQH1"/>
    <w:basedOn w:val="H1"/>
    <w:next w:val="LQN1"/>
    <w:rsid w:val="00EC6837"/>
    <w:pPr>
      <w:ind w:left="567"/>
    </w:pPr>
  </w:style>
  <w:style w:type="paragraph" w:customStyle="1" w:styleId="LQH2">
    <w:name w:val="LQH2"/>
    <w:basedOn w:val="H2"/>
    <w:next w:val="LQN2"/>
    <w:rsid w:val="00EC6837"/>
    <w:pPr>
      <w:ind w:left="737"/>
    </w:pPr>
  </w:style>
  <w:style w:type="paragraph" w:customStyle="1" w:styleId="LQH3">
    <w:name w:val="LQH3"/>
    <w:basedOn w:val="H3"/>
    <w:next w:val="LQN3"/>
    <w:rsid w:val="00EC6837"/>
    <w:pPr>
      <w:ind w:left="907"/>
    </w:pPr>
  </w:style>
  <w:style w:type="paragraph" w:customStyle="1" w:styleId="LQList1">
    <w:name w:val="LQList1"/>
    <w:basedOn w:val="List1"/>
    <w:rsid w:val="00EC6837"/>
    <w:pPr>
      <w:ind w:left="1304"/>
    </w:pPr>
  </w:style>
  <w:style w:type="paragraph" w:customStyle="1" w:styleId="LQList1Cont">
    <w:name w:val="LQList1 Cont"/>
    <w:basedOn w:val="List1Cont"/>
    <w:rsid w:val="00EC6837"/>
    <w:pPr>
      <w:ind w:left="1304"/>
    </w:pPr>
  </w:style>
  <w:style w:type="paragraph" w:customStyle="1" w:styleId="LQN1">
    <w:name w:val="LQN1"/>
    <w:basedOn w:val="Normal"/>
    <w:rsid w:val="00EC6837"/>
    <w:pPr>
      <w:spacing w:before="160" w:line="220" w:lineRule="atLeast"/>
      <w:ind w:left="567" w:firstLine="170"/>
      <w:jc w:val="both"/>
    </w:pPr>
    <w:rPr>
      <w:sz w:val="21"/>
      <w:szCs w:val="20"/>
      <w:lang w:eastAsia="en-US"/>
    </w:rPr>
  </w:style>
  <w:style w:type="paragraph" w:customStyle="1" w:styleId="LQN2">
    <w:name w:val="LQN2"/>
    <w:basedOn w:val="LQN1"/>
    <w:rsid w:val="00EC6837"/>
    <w:pPr>
      <w:spacing w:before="80"/>
    </w:pPr>
  </w:style>
  <w:style w:type="paragraph" w:customStyle="1" w:styleId="LQN3">
    <w:name w:val="LQN3"/>
    <w:basedOn w:val="LQN2"/>
    <w:rsid w:val="00EC6837"/>
    <w:pPr>
      <w:tabs>
        <w:tab w:val="left" w:pos="1304"/>
      </w:tabs>
      <w:ind w:left="1304" w:hanging="397"/>
    </w:pPr>
  </w:style>
  <w:style w:type="paragraph" w:customStyle="1" w:styleId="LQN3-N4">
    <w:name w:val="LQN3-N4"/>
    <w:basedOn w:val="LQN3"/>
    <w:next w:val="LQN4"/>
    <w:rsid w:val="00EC6837"/>
    <w:pPr>
      <w:tabs>
        <w:tab w:val="clear" w:pos="1304"/>
        <w:tab w:val="right" w:pos="1588"/>
        <w:tab w:val="left" w:pos="1701"/>
      </w:tabs>
      <w:ind w:left="1701" w:hanging="794"/>
    </w:pPr>
  </w:style>
  <w:style w:type="paragraph" w:customStyle="1" w:styleId="LQN4">
    <w:name w:val="LQN4"/>
    <w:basedOn w:val="LQN3"/>
    <w:rsid w:val="00EC6837"/>
    <w:pPr>
      <w:tabs>
        <w:tab w:val="clear" w:pos="1304"/>
        <w:tab w:val="right" w:pos="1588"/>
        <w:tab w:val="left" w:pos="1701"/>
      </w:tabs>
      <w:ind w:left="1701" w:hanging="1701"/>
    </w:pPr>
  </w:style>
  <w:style w:type="paragraph" w:customStyle="1" w:styleId="LQN4-N5">
    <w:name w:val="LQN4-N5"/>
    <w:basedOn w:val="LQN4"/>
    <w:next w:val="LQN5"/>
    <w:rsid w:val="00EC6837"/>
    <w:pPr>
      <w:tabs>
        <w:tab w:val="left" w:pos="2268"/>
      </w:tabs>
      <w:ind w:left="2268" w:hanging="2268"/>
    </w:pPr>
  </w:style>
  <w:style w:type="paragraph" w:customStyle="1" w:styleId="LQN5">
    <w:name w:val="LQN5"/>
    <w:basedOn w:val="LQN4"/>
    <w:rsid w:val="00EC6837"/>
    <w:pPr>
      <w:tabs>
        <w:tab w:val="clear" w:pos="1588"/>
        <w:tab w:val="clear" w:pos="1701"/>
        <w:tab w:val="left" w:pos="2268"/>
      </w:tabs>
      <w:ind w:left="2268" w:hanging="567"/>
    </w:pPr>
  </w:style>
  <w:style w:type="paragraph" w:customStyle="1" w:styleId="LQpart">
    <w:name w:val="LQpart"/>
    <w:basedOn w:val="Normal"/>
    <w:next w:val="LQpartHead"/>
    <w:rsid w:val="00EC6837"/>
    <w:pPr>
      <w:keepNext/>
      <w:tabs>
        <w:tab w:val="center" w:pos="4451"/>
        <w:tab w:val="right" w:pos="8335"/>
      </w:tabs>
      <w:spacing w:before="480"/>
      <w:ind w:left="567"/>
      <w:jc w:val="center"/>
    </w:pPr>
    <w:rPr>
      <w:sz w:val="28"/>
      <w:szCs w:val="20"/>
      <w:lang w:eastAsia="en-US"/>
    </w:rPr>
  </w:style>
  <w:style w:type="paragraph" w:customStyle="1" w:styleId="LQpartHead">
    <w:name w:val="LQpartHead"/>
    <w:basedOn w:val="Normal"/>
    <w:next w:val="LQT1"/>
    <w:rsid w:val="00EC6837"/>
    <w:pPr>
      <w:keepNext/>
      <w:tabs>
        <w:tab w:val="center" w:pos="4167"/>
        <w:tab w:val="right" w:pos="8335"/>
      </w:tabs>
      <w:spacing w:before="120"/>
      <w:ind w:left="567"/>
      <w:jc w:val="center"/>
    </w:pPr>
    <w:rPr>
      <w:szCs w:val="20"/>
      <w:lang w:eastAsia="en-US"/>
    </w:rPr>
  </w:style>
  <w:style w:type="paragraph" w:customStyle="1" w:styleId="LQschedule">
    <w:name w:val="LQschedule"/>
    <w:basedOn w:val="Normal"/>
    <w:next w:val="LQscheduleHead"/>
    <w:rsid w:val="00EC6837"/>
    <w:pPr>
      <w:keepNext/>
      <w:tabs>
        <w:tab w:val="center" w:pos="4451"/>
        <w:tab w:val="right" w:pos="8335"/>
      </w:tabs>
      <w:spacing w:before="480" w:after="120"/>
      <w:ind w:left="567"/>
      <w:jc w:val="center"/>
    </w:pPr>
    <w:rPr>
      <w:sz w:val="30"/>
      <w:szCs w:val="20"/>
      <w:lang w:eastAsia="en-US"/>
    </w:rPr>
  </w:style>
  <w:style w:type="paragraph" w:customStyle="1" w:styleId="LQscheduleHead">
    <w:name w:val="LQscheduleHead"/>
    <w:basedOn w:val="Normal"/>
    <w:next w:val="LQT1"/>
    <w:rsid w:val="00EC6837"/>
    <w:pPr>
      <w:keepNext/>
      <w:tabs>
        <w:tab w:val="center" w:pos="4167"/>
        <w:tab w:val="right" w:pos="8335"/>
      </w:tabs>
      <w:spacing w:before="120" w:after="100"/>
      <w:ind w:left="567"/>
      <w:jc w:val="center"/>
    </w:pPr>
    <w:rPr>
      <w:sz w:val="28"/>
      <w:szCs w:val="20"/>
      <w:lang w:eastAsia="en-US"/>
    </w:rPr>
  </w:style>
  <w:style w:type="paragraph" w:customStyle="1" w:styleId="LQschedules">
    <w:name w:val="LQschedules"/>
    <w:basedOn w:val="Normal"/>
    <w:rsid w:val="00EC6837"/>
    <w:pPr>
      <w:keepNext/>
      <w:spacing w:before="480" w:after="480"/>
      <w:ind w:left="567"/>
      <w:jc w:val="center"/>
    </w:pPr>
    <w:rPr>
      <w:sz w:val="30"/>
      <w:szCs w:val="20"/>
      <w:lang w:eastAsia="en-US"/>
    </w:rPr>
  </w:style>
  <w:style w:type="paragraph" w:customStyle="1" w:styleId="LQsection">
    <w:name w:val="LQsection"/>
    <w:basedOn w:val="Normal"/>
    <w:next w:val="LQsectionHead"/>
    <w:rsid w:val="00EC6837"/>
    <w:pPr>
      <w:keepNext/>
      <w:tabs>
        <w:tab w:val="center" w:pos="4451"/>
        <w:tab w:val="right" w:pos="8335"/>
      </w:tabs>
      <w:spacing w:before="80"/>
      <w:ind w:left="567"/>
      <w:jc w:val="center"/>
    </w:pPr>
    <w:rPr>
      <w:sz w:val="20"/>
      <w:szCs w:val="20"/>
      <w:lang w:eastAsia="en-US"/>
    </w:rPr>
  </w:style>
  <w:style w:type="paragraph" w:customStyle="1" w:styleId="LQsectionHead">
    <w:name w:val="LQsectionHead"/>
    <w:basedOn w:val="Normal"/>
    <w:next w:val="LQT1"/>
    <w:rsid w:val="00EC6837"/>
    <w:pPr>
      <w:keepNext/>
      <w:spacing w:before="80" w:line="220" w:lineRule="atLeast"/>
      <w:ind w:left="567"/>
      <w:jc w:val="center"/>
    </w:pPr>
    <w:rPr>
      <w:i/>
      <w:sz w:val="21"/>
      <w:szCs w:val="20"/>
      <w:lang w:eastAsia="en-US"/>
    </w:rPr>
  </w:style>
  <w:style w:type="paragraph" w:customStyle="1" w:styleId="LQSublist1">
    <w:name w:val="LQSublist1"/>
    <w:basedOn w:val="Normal"/>
    <w:rsid w:val="00EC6837"/>
    <w:pPr>
      <w:spacing w:before="80" w:line="220" w:lineRule="atLeast"/>
      <w:ind w:left="1701" w:hanging="397"/>
      <w:jc w:val="both"/>
    </w:pPr>
    <w:rPr>
      <w:sz w:val="21"/>
      <w:szCs w:val="20"/>
      <w:lang w:eastAsia="en-US"/>
    </w:rPr>
  </w:style>
  <w:style w:type="paragraph" w:customStyle="1" w:styleId="LQSublist1Cont">
    <w:name w:val="LQSublist1 Cont"/>
    <w:basedOn w:val="Normal"/>
    <w:rsid w:val="00EC6837"/>
    <w:pPr>
      <w:spacing w:before="80" w:line="220" w:lineRule="atLeast"/>
      <w:ind w:left="1701"/>
      <w:jc w:val="both"/>
    </w:pPr>
    <w:rPr>
      <w:sz w:val="21"/>
      <w:szCs w:val="20"/>
      <w:lang w:eastAsia="en-US"/>
    </w:rPr>
  </w:style>
  <w:style w:type="paragraph" w:customStyle="1" w:styleId="LQsubPart">
    <w:name w:val="LQsubPart"/>
    <w:basedOn w:val="Normal"/>
    <w:next w:val="LQsubPartHead"/>
    <w:rsid w:val="00EC6837"/>
    <w:pPr>
      <w:keepNext/>
      <w:tabs>
        <w:tab w:val="center" w:pos="4451"/>
        <w:tab w:val="right" w:pos="8335"/>
      </w:tabs>
      <w:spacing w:before="120"/>
      <w:ind w:left="567"/>
      <w:jc w:val="center"/>
    </w:pPr>
    <w:rPr>
      <w:sz w:val="22"/>
      <w:szCs w:val="20"/>
      <w:lang w:eastAsia="en-US"/>
    </w:rPr>
  </w:style>
  <w:style w:type="paragraph" w:customStyle="1" w:styleId="LQsubPartHead">
    <w:name w:val="LQsubPartHead"/>
    <w:basedOn w:val="Normal"/>
    <w:next w:val="LQT1"/>
    <w:rsid w:val="00EC6837"/>
    <w:pPr>
      <w:keepNext/>
      <w:tabs>
        <w:tab w:val="center" w:pos="4167"/>
        <w:tab w:val="right" w:pos="8335"/>
      </w:tabs>
      <w:spacing w:before="120"/>
      <w:ind w:left="567"/>
      <w:jc w:val="center"/>
    </w:pPr>
    <w:rPr>
      <w:sz w:val="21"/>
      <w:szCs w:val="20"/>
      <w:lang w:eastAsia="en-US"/>
    </w:rPr>
  </w:style>
  <w:style w:type="paragraph" w:customStyle="1" w:styleId="LQsubSection">
    <w:name w:val="LQsubSection"/>
    <w:basedOn w:val="Normal"/>
    <w:next w:val="LQsubSectionHead"/>
    <w:rsid w:val="00EC6837"/>
    <w:pPr>
      <w:keepNext/>
      <w:tabs>
        <w:tab w:val="center" w:pos="4451"/>
        <w:tab w:val="right" w:pos="8335"/>
      </w:tabs>
      <w:spacing w:before="80"/>
      <w:ind w:left="567"/>
      <w:jc w:val="center"/>
    </w:pPr>
    <w:rPr>
      <w:sz w:val="18"/>
      <w:szCs w:val="20"/>
      <w:lang w:eastAsia="en-US"/>
    </w:rPr>
  </w:style>
  <w:style w:type="paragraph" w:customStyle="1" w:styleId="LQsubSectionHead">
    <w:name w:val="LQsubSectionHead"/>
    <w:basedOn w:val="Normal"/>
    <w:next w:val="LQT1"/>
    <w:rsid w:val="00EC6837"/>
    <w:pPr>
      <w:keepNext/>
      <w:spacing w:before="40" w:line="220" w:lineRule="atLeast"/>
      <w:ind w:left="567"/>
      <w:jc w:val="center"/>
    </w:pPr>
    <w:rPr>
      <w:i/>
      <w:sz w:val="20"/>
      <w:szCs w:val="20"/>
      <w:lang w:eastAsia="en-US"/>
    </w:rPr>
  </w:style>
  <w:style w:type="paragraph" w:customStyle="1" w:styleId="LQT1Indent">
    <w:name w:val="LQT1 Indent"/>
    <w:basedOn w:val="LQT1"/>
    <w:rsid w:val="00EC6837"/>
    <w:pPr>
      <w:ind w:firstLine="170"/>
    </w:pPr>
  </w:style>
  <w:style w:type="paragraph" w:customStyle="1" w:styleId="LQT3">
    <w:name w:val="LQT3"/>
    <w:basedOn w:val="LQT2"/>
    <w:rsid w:val="00EC6837"/>
    <w:pPr>
      <w:ind w:left="1304"/>
    </w:pPr>
  </w:style>
  <w:style w:type="paragraph" w:customStyle="1" w:styleId="LQT4">
    <w:name w:val="LQT4"/>
    <w:basedOn w:val="LQT3"/>
    <w:rsid w:val="00EC6837"/>
    <w:pPr>
      <w:ind w:left="1701"/>
    </w:pPr>
  </w:style>
  <w:style w:type="paragraph" w:customStyle="1" w:styleId="LQT5">
    <w:name w:val="LQT5"/>
    <w:basedOn w:val="LQT4"/>
    <w:rsid w:val="00EC6837"/>
    <w:pPr>
      <w:ind w:left="2268"/>
    </w:pPr>
  </w:style>
  <w:style w:type="paragraph" w:customStyle="1" w:styleId="LQTableCaption">
    <w:name w:val="LQTableCaption"/>
    <w:basedOn w:val="Normal"/>
    <w:next w:val="LQTableTopText"/>
    <w:rsid w:val="00EC6837"/>
    <w:pPr>
      <w:spacing w:after="120" w:line="220" w:lineRule="atLeast"/>
      <w:ind w:left="567"/>
    </w:pPr>
    <w:rPr>
      <w:b/>
      <w:sz w:val="21"/>
      <w:szCs w:val="20"/>
      <w:lang w:eastAsia="en-US"/>
    </w:rPr>
  </w:style>
  <w:style w:type="paragraph" w:customStyle="1" w:styleId="LQTableFoot">
    <w:name w:val="LQTableFoot"/>
    <w:basedOn w:val="Normal"/>
    <w:rsid w:val="00EC6837"/>
    <w:pPr>
      <w:spacing w:before="40" w:line="220" w:lineRule="atLeast"/>
      <w:ind w:left="567"/>
      <w:jc w:val="both"/>
    </w:pPr>
    <w:rPr>
      <w:sz w:val="20"/>
      <w:szCs w:val="20"/>
      <w:lang w:eastAsia="en-US"/>
    </w:rPr>
  </w:style>
  <w:style w:type="paragraph" w:customStyle="1" w:styleId="LQTableNumber">
    <w:name w:val="LQTableNumber"/>
    <w:basedOn w:val="LQTableCaption"/>
    <w:next w:val="LQTableCaption"/>
    <w:rsid w:val="00EC6837"/>
    <w:pPr>
      <w:spacing w:before="120"/>
    </w:pPr>
  </w:style>
  <w:style w:type="paragraph" w:customStyle="1" w:styleId="LQTableTopText">
    <w:name w:val="LQTableTopText"/>
    <w:basedOn w:val="Normal"/>
    <w:rsid w:val="00EC6837"/>
    <w:pPr>
      <w:spacing w:after="80" w:line="220" w:lineRule="atLeast"/>
      <w:ind w:left="567"/>
      <w:jc w:val="both"/>
    </w:pPr>
    <w:rPr>
      <w:sz w:val="21"/>
      <w:szCs w:val="20"/>
      <w:lang w:eastAsia="en-US"/>
    </w:rPr>
  </w:style>
  <w:style w:type="paragraph" w:customStyle="1" w:styleId="LQTOC1">
    <w:name w:val="LQTOC 1"/>
    <w:basedOn w:val="TOC1"/>
    <w:next w:val="LQTOC2"/>
    <w:autoRedefine/>
    <w:rsid w:val="00EC6837"/>
    <w:pPr>
      <w:ind w:left="567"/>
    </w:pPr>
  </w:style>
  <w:style w:type="paragraph" w:styleId="TOC1">
    <w:name w:val="toc 1"/>
    <w:basedOn w:val="Normal"/>
    <w:next w:val="Normal"/>
    <w:autoRedefine/>
    <w:semiHidden/>
    <w:rsid w:val="00EC6837"/>
    <w:pPr>
      <w:keepNext/>
      <w:tabs>
        <w:tab w:val="right" w:pos="7938"/>
      </w:tabs>
      <w:spacing w:after="40" w:line="220" w:lineRule="atLeast"/>
      <w:jc w:val="center"/>
    </w:pPr>
    <w:rPr>
      <w:noProof/>
      <w:szCs w:val="20"/>
      <w:lang w:eastAsia="en-US"/>
    </w:rPr>
  </w:style>
  <w:style w:type="paragraph" w:customStyle="1" w:styleId="LQTOC10">
    <w:name w:val="LQTOC 10"/>
    <w:basedOn w:val="Normal"/>
    <w:rsid w:val="00EC6837"/>
    <w:pPr>
      <w:keepLines/>
      <w:tabs>
        <w:tab w:val="right" w:pos="1680"/>
        <w:tab w:val="left" w:pos="1800"/>
        <w:tab w:val="left" w:pos="2120"/>
        <w:tab w:val="left" w:pos="2245"/>
        <w:tab w:val="right" w:pos="2364"/>
        <w:tab w:val="left" w:pos="2688"/>
        <w:tab w:val="right" w:pos="8280"/>
      </w:tabs>
      <w:spacing w:after="40"/>
      <w:ind w:left="3255" w:right="720" w:hanging="2688"/>
    </w:pPr>
    <w:rPr>
      <w:sz w:val="21"/>
      <w:szCs w:val="20"/>
      <w:lang w:eastAsia="en-US"/>
    </w:rPr>
  </w:style>
  <w:style w:type="paragraph" w:customStyle="1" w:styleId="LQTOC11">
    <w:name w:val="LQTOC 11"/>
    <w:basedOn w:val="Normal"/>
    <w:rsid w:val="00EC6837"/>
    <w:pPr>
      <w:keepLines/>
      <w:tabs>
        <w:tab w:val="right" w:pos="1680"/>
        <w:tab w:val="left" w:pos="1800"/>
        <w:tab w:val="left" w:pos="2120"/>
        <w:tab w:val="right" w:pos="2245"/>
        <w:tab w:val="left" w:pos="2364"/>
        <w:tab w:val="right" w:pos="8280"/>
      </w:tabs>
      <w:spacing w:after="40"/>
      <w:ind w:left="2120" w:right="720" w:hanging="2120"/>
    </w:pPr>
    <w:rPr>
      <w:sz w:val="21"/>
      <w:szCs w:val="20"/>
      <w:lang w:eastAsia="en-US"/>
    </w:rPr>
  </w:style>
  <w:style w:type="paragraph" w:customStyle="1" w:styleId="LQTOC12">
    <w:name w:val="LQTOC 12"/>
    <w:basedOn w:val="Normal"/>
    <w:next w:val="LQTOC10"/>
    <w:rsid w:val="00EC6837"/>
    <w:pPr>
      <w:keepNext/>
      <w:spacing w:after="240"/>
      <w:ind w:left="567"/>
      <w:jc w:val="center"/>
    </w:pPr>
    <w:rPr>
      <w:szCs w:val="20"/>
      <w:lang w:eastAsia="en-US"/>
    </w:rPr>
  </w:style>
  <w:style w:type="paragraph" w:customStyle="1" w:styleId="LQTOC2">
    <w:name w:val="LQTOC 2"/>
    <w:basedOn w:val="TOC2"/>
    <w:next w:val="LQTOC3"/>
    <w:autoRedefine/>
    <w:rsid w:val="00EC6837"/>
    <w:pPr>
      <w:ind w:left="567"/>
    </w:pPr>
  </w:style>
  <w:style w:type="paragraph" w:styleId="TOC2">
    <w:name w:val="toc 2"/>
    <w:basedOn w:val="Normal"/>
    <w:next w:val="Normal"/>
    <w:autoRedefine/>
    <w:semiHidden/>
    <w:rsid w:val="00EC6837"/>
    <w:pPr>
      <w:keepNext/>
      <w:tabs>
        <w:tab w:val="right" w:pos="7938"/>
      </w:tabs>
      <w:spacing w:after="40" w:line="220" w:lineRule="atLeast"/>
      <w:jc w:val="center"/>
    </w:pPr>
    <w:rPr>
      <w:noProof/>
      <w:sz w:val="22"/>
      <w:szCs w:val="20"/>
      <w:lang w:eastAsia="en-US"/>
    </w:rPr>
  </w:style>
  <w:style w:type="paragraph" w:customStyle="1" w:styleId="LQTOC3">
    <w:name w:val="LQTOC 3"/>
    <w:basedOn w:val="TOC3"/>
    <w:next w:val="LQTOC4"/>
    <w:autoRedefine/>
    <w:rsid w:val="00EC6837"/>
    <w:pPr>
      <w:ind w:left="567"/>
    </w:pPr>
  </w:style>
  <w:style w:type="paragraph" w:styleId="TOC3">
    <w:name w:val="toc 3"/>
    <w:basedOn w:val="Normal"/>
    <w:next w:val="Normal"/>
    <w:autoRedefine/>
    <w:semiHidden/>
    <w:rsid w:val="00EC6837"/>
    <w:pPr>
      <w:keepNext/>
      <w:tabs>
        <w:tab w:val="right" w:pos="7938"/>
      </w:tabs>
      <w:spacing w:after="40" w:line="220" w:lineRule="atLeast"/>
      <w:jc w:val="center"/>
    </w:pPr>
    <w:rPr>
      <w:noProof/>
      <w:sz w:val="20"/>
      <w:szCs w:val="20"/>
      <w:lang w:eastAsia="en-US"/>
    </w:rPr>
  </w:style>
  <w:style w:type="paragraph" w:customStyle="1" w:styleId="LQTOC4">
    <w:name w:val="LQTOC 4"/>
    <w:basedOn w:val="TOC4"/>
    <w:next w:val="LQTOC5"/>
    <w:rsid w:val="00EC6837"/>
    <w:pPr>
      <w:ind w:left="567"/>
    </w:pPr>
  </w:style>
  <w:style w:type="paragraph" w:styleId="TOC4">
    <w:name w:val="toc 4"/>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5">
    <w:name w:val="LQTOC 5"/>
    <w:basedOn w:val="TOC5"/>
    <w:next w:val="LQTOC6"/>
    <w:autoRedefine/>
    <w:rsid w:val="00EC6837"/>
    <w:pPr>
      <w:ind w:left="567"/>
    </w:pPr>
  </w:style>
  <w:style w:type="paragraph" w:styleId="TOC5">
    <w:name w:val="toc 5"/>
    <w:basedOn w:val="Normal"/>
    <w:next w:val="Normal"/>
    <w:autoRedefine/>
    <w:semiHidden/>
    <w:rsid w:val="00EC6837"/>
    <w:pPr>
      <w:keepNext/>
      <w:tabs>
        <w:tab w:val="right" w:pos="7938"/>
      </w:tabs>
      <w:spacing w:after="40" w:line="220" w:lineRule="atLeast"/>
      <w:jc w:val="center"/>
    </w:pPr>
    <w:rPr>
      <w:noProof/>
      <w:sz w:val="18"/>
      <w:szCs w:val="20"/>
      <w:lang w:eastAsia="en-US"/>
    </w:rPr>
  </w:style>
  <w:style w:type="paragraph" w:customStyle="1" w:styleId="LQTOC6">
    <w:name w:val="LQTOC 6"/>
    <w:basedOn w:val="TOC6"/>
    <w:next w:val="LQTOC9"/>
    <w:autoRedefine/>
    <w:rsid w:val="00EC6837"/>
    <w:pPr>
      <w:ind w:left="567"/>
    </w:pPr>
    <w:rPr>
      <w:i w:val="0"/>
    </w:rPr>
  </w:style>
  <w:style w:type="paragraph" w:styleId="TOC6">
    <w:name w:val="toc 6"/>
    <w:basedOn w:val="Normal"/>
    <w:next w:val="Normal"/>
    <w:autoRedefine/>
    <w:semiHidden/>
    <w:rsid w:val="00EC6837"/>
    <w:pPr>
      <w:keepNext/>
      <w:tabs>
        <w:tab w:val="right" w:pos="7938"/>
      </w:tabs>
      <w:spacing w:after="40" w:line="220" w:lineRule="atLeast"/>
      <w:jc w:val="center"/>
    </w:pPr>
    <w:rPr>
      <w:i/>
      <w:noProof/>
      <w:sz w:val="20"/>
      <w:szCs w:val="20"/>
      <w:lang w:eastAsia="en-US"/>
    </w:rPr>
  </w:style>
  <w:style w:type="paragraph" w:customStyle="1" w:styleId="LQTOC9">
    <w:name w:val="LQTOC 9"/>
    <w:basedOn w:val="TOC9"/>
    <w:rsid w:val="00EC6837"/>
    <w:pPr>
      <w:tabs>
        <w:tab w:val="left" w:pos="1145"/>
      </w:tabs>
      <w:ind w:left="1145" w:hanging="578"/>
    </w:pPr>
  </w:style>
  <w:style w:type="paragraph" w:customStyle="1" w:styleId="LQTOC9Indent">
    <w:name w:val="LQTOC 9 Indent"/>
    <w:basedOn w:val="Normal"/>
    <w:rsid w:val="00EC6837"/>
    <w:pPr>
      <w:keepLines/>
      <w:tabs>
        <w:tab w:val="left" w:pos="1559"/>
        <w:tab w:val="right" w:pos="8277"/>
      </w:tabs>
      <w:spacing w:after="40"/>
      <w:ind w:left="1559" w:right="720" w:hanging="992"/>
      <w:jc w:val="both"/>
    </w:pPr>
    <w:rPr>
      <w:sz w:val="21"/>
      <w:szCs w:val="20"/>
      <w:lang w:eastAsia="en-US"/>
    </w:rPr>
  </w:style>
  <w:style w:type="paragraph" w:customStyle="1" w:styleId="Made">
    <w:name w:val="Made"/>
    <w:basedOn w:val="Normal"/>
    <w:next w:val="Laid"/>
    <w:link w:val="MadeChar"/>
    <w:rsid w:val="00EC6837"/>
    <w:pPr>
      <w:tabs>
        <w:tab w:val="left" w:pos="2438"/>
        <w:tab w:val="left" w:pos="2835"/>
        <w:tab w:val="left" w:pos="3232"/>
        <w:tab w:val="left" w:pos="3629"/>
        <w:tab w:val="right" w:pos="6804"/>
      </w:tabs>
      <w:spacing w:after="160" w:line="220" w:lineRule="atLeast"/>
      <w:ind w:left="1541" w:right="1541"/>
      <w:jc w:val="both"/>
    </w:pPr>
    <w:rPr>
      <w:i/>
      <w:sz w:val="21"/>
      <w:szCs w:val="20"/>
      <w:lang w:eastAsia="en-US"/>
    </w:rPr>
  </w:style>
  <w:style w:type="paragraph" w:customStyle="1" w:styleId="N1">
    <w:name w:val="N1"/>
    <w:basedOn w:val="Normal"/>
    <w:rsid w:val="00EC6837"/>
    <w:pPr>
      <w:numPr>
        <w:numId w:val="11"/>
      </w:numPr>
      <w:spacing w:before="160" w:line="220" w:lineRule="atLeast"/>
      <w:jc w:val="both"/>
    </w:pPr>
    <w:rPr>
      <w:sz w:val="21"/>
      <w:szCs w:val="20"/>
      <w:lang w:eastAsia="en-US"/>
    </w:rPr>
  </w:style>
  <w:style w:type="paragraph" w:customStyle="1" w:styleId="N1legal">
    <w:name w:val="N1legal"/>
    <w:basedOn w:val="Normal"/>
    <w:rsid w:val="00EC6837"/>
    <w:pPr>
      <w:spacing w:before="160" w:line="220" w:lineRule="atLeast"/>
      <w:ind w:firstLine="170"/>
      <w:jc w:val="both"/>
    </w:pPr>
    <w:rPr>
      <w:sz w:val="21"/>
      <w:szCs w:val="20"/>
      <w:lang w:eastAsia="en-US"/>
    </w:rPr>
  </w:style>
  <w:style w:type="paragraph" w:customStyle="1" w:styleId="N2">
    <w:name w:val="N2"/>
    <w:basedOn w:val="N1"/>
    <w:rsid w:val="00EC6837"/>
    <w:pPr>
      <w:numPr>
        <w:ilvl w:val="1"/>
      </w:numPr>
      <w:spacing w:before="80"/>
    </w:pPr>
  </w:style>
  <w:style w:type="paragraph" w:customStyle="1" w:styleId="N3">
    <w:name w:val="N3"/>
    <w:basedOn w:val="N2"/>
    <w:rsid w:val="00EC6837"/>
    <w:pPr>
      <w:numPr>
        <w:ilvl w:val="2"/>
      </w:numPr>
    </w:pPr>
  </w:style>
  <w:style w:type="paragraph" w:customStyle="1" w:styleId="N3-N4">
    <w:name w:val="N3-N4"/>
    <w:basedOn w:val="N3"/>
    <w:next w:val="N4"/>
    <w:rsid w:val="00EC6837"/>
    <w:pPr>
      <w:numPr>
        <w:ilvl w:val="0"/>
        <w:numId w:val="0"/>
      </w:numPr>
      <w:tabs>
        <w:tab w:val="right" w:pos="1020"/>
        <w:tab w:val="left" w:pos="1134"/>
      </w:tabs>
      <w:ind w:left="1134" w:hanging="794"/>
    </w:pPr>
  </w:style>
  <w:style w:type="paragraph" w:customStyle="1" w:styleId="N4">
    <w:name w:val="N4"/>
    <w:basedOn w:val="N3"/>
    <w:rsid w:val="00EC6837"/>
    <w:pPr>
      <w:numPr>
        <w:ilvl w:val="3"/>
      </w:numPr>
    </w:pPr>
  </w:style>
  <w:style w:type="paragraph" w:customStyle="1" w:styleId="N4-N5">
    <w:name w:val="N4-N5"/>
    <w:basedOn w:val="N4"/>
    <w:next w:val="N5"/>
    <w:rsid w:val="00EC6837"/>
    <w:pPr>
      <w:numPr>
        <w:ilvl w:val="0"/>
        <w:numId w:val="0"/>
      </w:numPr>
      <w:tabs>
        <w:tab w:val="right" w:pos="1021"/>
        <w:tab w:val="left" w:pos="1134"/>
        <w:tab w:val="left" w:pos="1701"/>
      </w:tabs>
      <w:ind w:left="1701" w:hanging="1701"/>
    </w:pPr>
  </w:style>
  <w:style w:type="paragraph" w:customStyle="1" w:styleId="N5">
    <w:name w:val="N5"/>
    <w:basedOn w:val="N4"/>
    <w:rsid w:val="00EC6837"/>
    <w:pPr>
      <w:numPr>
        <w:ilvl w:val="4"/>
      </w:numPr>
    </w:pPr>
  </w:style>
  <w:style w:type="paragraph" w:customStyle="1" w:styleId="Negative">
    <w:name w:val="Negative"/>
    <w:basedOn w:val="Normal"/>
    <w:next w:val="linespace"/>
    <w:rsid w:val="00EC6837"/>
    <w:pPr>
      <w:tabs>
        <w:tab w:val="left" w:pos="3232"/>
        <w:tab w:val="left" w:pos="3629"/>
        <w:tab w:val="right" w:pos="6804"/>
      </w:tabs>
      <w:spacing w:before="160" w:after="160" w:line="220" w:lineRule="atLeast"/>
      <w:ind w:left="1712" w:right="1542" w:hanging="170"/>
    </w:pPr>
    <w:rPr>
      <w:i/>
      <w:sz w:val="21"/>
      <w:szCs w:val="20"/>
      <w:lang w:eastAsia="en-US"/>
    </w:rPr>
  </w:style>
  <w:style w:type="paragraph" w:customStyle="1" w:styleId="NLQDefPara">
    <w:name w:val="NLQ Def Para"/>
    <w:basedOn w:val="LQDefPara"/>
    <w:rsid w:val="00EC6837"/>
    <w:pPr>
      <w:ind w:left="1474"/>
    </w:pPr>
  </w:style>
  <w:style w:type="paragraph" w:customStyle="1" w:styleId="NLQDisplayItem">
    <w:name w:val="NLQDisplayItem"/>
    <w:basedOn w:val="LQDisplayItem"/>
    <w:rsid w:val="00EC6837"/>
    <w:pPr>
      <w:ind w:left="1134"/>
    </w:pPr>
  </w:style>
  <w:style w:type="paragraph" w:customStyle="1" w:styleId="NLQH1">
    <w:name w:val="NLQH1"/>
    <w:basedOn w:val="LQH1"/>
    <w:next w:val="NLQN1"/>
    <w:rsid w:val="00EC6837"/>
    <w:pPr>
      <w:ind w:left="1134"/>
    </w:pPr>
  </w:style>
  <w:style w:type="paragraph" w:customStyle="1" w:styleId="NLQH2">
    <w:name w:val="NLQH2"/>
    <w:basedOn w:val="LQH2"/>
    <w:next w:val="NLQN2"/>
    <w:rsid w:val="00EC6837"/>
    <w:pPr>
      <w:ind w:left="1304"/>
    </w:pPr>
  </w:style>
  <w:style w:type="paragraph" w:customStyle="1" w:styleId="NLQH3">
    <w:name w:val="NLQH3"/>
    <w:basedOn w:val="LQH3"/>
    <w:next w:val="NLQN3"/>
    <w:rsid w:val="00EC6837"/>
    <w:pPr>
      <w:ind w:left="1474"/>
    </w:pPr>
  </w:style>
  <w:style w:type="paragraph" w:customStyle="1" w:styleId="NLQList1">
    <w:name w:val="NLQList1"/>
    <w:basedOn w:val="LQList1"/>
    <w:rsid w:val="00EC6837"/>
    <w:pPr>
      <w:ind w:left="1871"/>
    </w:pPr>
  </w:style>
  <w:style w:type="paragraph" w:customStyle="1" w:styleId="NLQList1Cont">
    <w:name w:val="NLQList1 Cont"/>
    <w:basedOn w:val="LQList1Cont"/>
    <w:rsid w:val="00EC6837"/>
    <w:pPr>
      <w:ind w:left="1871"/>
    </w:pPr>
  </w:style>
  <w:style w:type="paragraph" w:customStyle="1" w:styleId="NLQN1">
    <w:name w:val="NLQN1"/>
    <w:basedOn w:val="LQN1"/>
    <w:rsid w:val="00EC6837"/>
    <w:pPr>
      <w:ind w:left="1134"/>
    </w:pPr>
  </w:style>
  <w:style w:type="paragraph" w:customStyle="1" w:styleId="NLQN2">
    <w:name w:val="NLQN2"/>
    <w:basedOn w:val="LQN2"/>
    <w:rsid w:val="00EC6837"/>
    <w:pPr>
      <w:ind w:left="1134"/>
    </w:pPr>
  </w:style>
  <w:style w:type="paragraph" w:customStyle="1" w:styleId="NLQN3">
    <w:name w:val="NLQN3"/>
    <w:basedOn w:val="LQN3"/>
    <w:rsid w:val="00EC6837"/>
    <w:pPr>
      <w:ind w:left="1871"/>
    </w:pPr>
  </w:style>
  <w:style w:type="paragraph" w:customStyle="1" w:styleId="NLQN3-N4">
    <w:name w:val="NLQN3-N4"/>
    <w:basedOn w:val="NLQN3"/>
    <w:next w:val="NLQN4"/>
    <w:rsid w:val="00EC6837"/>
    <w:pPr>
      <w:tabs>
        <w:tab w:val="clear" w:pos="1304"/>
        <w:tab w:val="right" w:pos="2155"/>
        <w:tab w:val="left" w:pos="2268"/>
      </w:tabs>
      <w:ind w:left="2268" w:hanging="794"/>
    </w:pPr>
  </w:style>
  <w:style w:type="paragraph" w:customStyle="1" w:styleId="NLQN4">
    <w:name w:val="NLQN4"/>
    <w:basedOn w:val="LQN4"/>
    <w:rsid w:val="00EC6837"/>
    <w:pPr>
      <w:tabs>
        <w:tab w:val="clear" w:pos="1588"/>
        <w:tab w:val="clear" w:pos="1701"/>
        <w:tab w:val="right" w:pos="2155"/>
        <w:tab w:val="left" w:pos="2268"/>
      </w:tabs>
      <w:ind w:left="2268"/>
    </w:pPr>
  </w:style>
  <w:style w:type="paragraph" w:customStyle="1" w:styleId="NLQN4-N5">
    <w:name w:val="NLQN4-N5"/>
    <w:basedOn w:val="LQN4-N5"/>
    <w:next w:val="NLQN5"/>
    <w:rsid w:val="00EC6837"/>
    <w:pPr>
      <w:tabs>
        <w:tab w:val="clear" w:pos="1588"/>
        <w:tab w:val="clear" w:pos="1701"/>
        <w:tab w:val="right" w:pos="2155"/>
        <w:tab w:val="left" w:pos="2835"/>
      </w:tabs>
      <w:ind w:left="2835" w:hanging="2835"/>
    </w:pPr>
  </w:style>
  <w:style w:type="paragraph" w:customStyle="1" w:styleId="NLQN5">
    <w:name w:val="NLQN5"/>
    <w:basedOn w:val="LQN5"/>
    <w:rsid w:val="00EC6837"/>
    <w:pPr>
      <w:ind w:left="2835"/>
    </w:pPr>
  </w:style>
  <w:style w:type="paragraph" w:customStyle="1" w:styleId="NLQpart">
    <w:name w:val="NLQpart"/>
    <w:basedOn w:val="LQpart"/>
    <w:next w:val="NLQpartHead"/>
    <w:rsid w:val="00EC6837"/>
    <w:pPr>
      <w:tabs>
        <w:tab w:val="clear" w:pos="4451"/>
        <w:tab w:val="center" w:pos="4734"/>
      </w:tabs>
      <w:ind w:left="1134"/>
    </w:pPr>
  </w:style>
  <w:style w:type="paragraph" w:customStyle="1" w:styleId="NLQpartHead">
    <w:name w:val="NLQpartHead"/>
    <w:basedOn w:val="LQpartHead"/>
    <w:next w:val="NLQT1"/>
    <w:rsid w:val="00EC6837"/>
    <w:pPr>
      <w:ind w:left="1134"/>
    </w:pPr>
  </w:style>
  <w:style w:type="paragraph" w:customStyle="1" w:styleId="NLQschedule">
    <w:name w:val="NLQschedule"/>
    <w:basedOn w:val="LQschedule"/>
    <w:next w:val="NLQscheduleHead"/>
    <w:rsid w:val="00EC6837"/>
    <w:pPr>
      <w:tabs>
        <w:tab w:val="clear" w:pos="4451"/>
        <w:tab w:val="center" w:pos="4734"/>
      </w:tabs>
      <w:ind w:left="1134"/>
    </w:pPr>
  </w:style>
  <w:style w:type="paragraph" w:customStyle="1" w:styleId="NLQscheduleHead">
    <w:name w:val="NLQscheduleHead"/>
    <w:basedOn w:val="LQscheduleHead"/>
    <w:next w:val="NLQT1"/>
    <w:rsid w:val="00EC6837"/>
    <w:pPr>
      <w:ind w:left="1134"/>
    </w:pPr>
  </w:style>
  <w:style w:type="paragraph" w:customStyle="1" w:styleId="NLQschedules">
    <w:name w:val="NLQschedules"/>
    <w:basedOn w:val="Normal"/>
    <w:rsid w:val="00EC6837"/>
    <w:pPr>
      <w:keepNext/>
      <w:spacing w:before="480" w:after="480"/>
      <w:ind w:left="1134"/>
      <w:jc w:val="center"/>
    </w:pPr>
    <w:rPr>
      <w:sz w:val="30"/>
      <w:szCs w:val="20"/>
      <w:lang w:eastAsia="en-US"/>
    </w:rPr>
  </w:style>
  <w:style w:type="paragraph" w:customStyle="1" w:styleId="NLQsection">
    <w:name w:val="NLQsection"/>
    <w:basedOn w:val="LQsection"/>
    <w:next w:val="NLQsectionHead"/>
    <w:rsid w:val="00EC6837"/>
    <w:pPr>
      <w:tabs>
        <w:tab w:val="clear" w:pos="4451"/>
        <w:tab w:val="center" w:pos="4734"/>
      </w:tabs>
      <w:ind w:left="1134"/>
    </w:pPr>
  </w:style>
  <w:style w:type="paragraph" w:customStyle="1" w:styleId="NLQsectionHead">
    <w:name w:val="NLQsectionHead"/>
    <w:basedOn w:val="LQsectionHead"/>
    <w:next w:val="NLQT1"/>
    <w:rsid w:val="00EC6837"/>
    <w:pPr>
      <w:ind w:left="1134"/>
    </w:pPr>
  </w:style>
  <w:style w:type="paragraph" w:customStyle="1" w:styleId="NLQSublist1">
    <w:name w:val="NLQSublist1"/>
    <w:basedOn w:val="LQSublist1"/>
    <w:rsid w:val="00EC6837"/>
    <w:pPr>
      <w:ind w:left="2308"/>
    </w:pPr>
  </w:style>
  <w:style w:type="paragraph" w:customStyle="1" w:styleId="NLQSublist1Cont">
    <w:name w:val="NLQSublist1 Cont"/>
    <w:basedOn w:val="LQSublist1Cont"/>
    <w:rsid w:val="00EC6837"/>
    <w:pPr>
      <w:ind w:left="2308"/>
    </w:pPr>
  </w:style>
  <w:style w:type="paragraph" w:customStyle="1" w:styleId="NLQsubPart">
    <w:name w:val="NLQsubPart"/>
    <w:basedOn w:val="LQsubPart"/>
    <w:next w:val="NLQsubPartHead"/>
    <w:rsid w:val="00EC6837"/>
    <w:pPr>
      <w:tabs>
        <w:tab w:val="clear" w:pos="4451"/>
        <w:tab w:val="center" w:pos="4734"/>
      </w:tabs>
      <w:ind w:left="1134"/>
    </w:pPr>
  </w:style>
  <w:style w:type="paragraph" w:customStyle="1" w:styleId="NLQsubPartHead">
    <w:name w:val="NLQsubPartHead"/>
    <w:basedOn w:val="LQsubPartHead"/>
    <w:next w:val="NLQT1"/>
    <w:rsid w:val="00EC6837"/>
    <w:pPr>
      <w:ind w:left="1134"/>
    </w:pPr>
  </w:style>
  <w:style w:type="paragraph" w:customStyle="1" w:styleId="NLQsubSection">
    <w:name w:val="NLQsubSection"/>
    <w:basedOn w:val="LQsubSection"/>
    <w:next w:val="NLQsubSectionHead"/>
    <w:rsid w:val="00EC6837"/>
    <w:pPr>
      <w:tabs>
        <w:tab w:val="clear" w:pos="4451"/>
        <w:tab w:val="center" w:pos="4734"/>
      </w:tabs>
      <w:ind w:left="1134"/>
    </w:pPr>
  </w:style>
  <w:style w:type="paragraph" w:customStyle="1" w:styleId="NLQsubSectionHead">
    <w:name w:val="NLQsubSectionHead"/>
    <w:basedOn w:val="LQsubSectionHead"/>
    <w:next w:val="NLQT1"/>
    <w:rsid w:val="00EC6837"/>
    <w:pPr>
      <w:ind w:left="1134"/>
    </w:pPr>
  </w:style>
  <w:style w:type="paragraph" w:customStyle="1" w:styleId="NLQT1">
    <w:name w:val="NLQT1"/>
    <w:basedOn w:val="LQT1"/>
    <w:rsid w:val="00EC6837"/>
    <w:pPr>
      <w:ind w:left="1134"/>
    </w:pPr>
  </w:style>
  <w:style w:type="paragraph" w:customStyle="1" w:styleId="NLQT1Indent">
    <w:name w:val="NLQT1 Indent"/>
    <w:basedOn w:val="LQT1Indent"/>
    <w:rsid w:val="00EC6837"/>
    <w:pPr>
      <w:ind w:left="1134"/>
    </w:pPr>
  </w:style>
  <w:style w:type="paragraph" w:customStyle="1" w:styleId="NLQT2">
    <w:name w:val="NLQT2"/>
    <w:basedOn w:val="LQT2"/>
    <w:rsid w:val="00EC6837"/>
    <w:pPr>
      <w:ind w:left="1134"/>
    </w:pPr>
  </w:style>
  <w:style w:type="paragraph" w:customStyle="1" w:styleId="NLQT3">
    <w:name w:val="NLQT3"/>
    <w:basedOn w:val="LQT3"/>
    <w:rsid w:val="00EC6837"/>
    <w:pPr>
      <w:ind w:left="1871"/>
    </w:pPr>
  </w:style>
  <w:style w:type="paragraph" w:customStyle="1" w:styleId="NLQT4">
    <w:name w:val="NLQT4"/>
    <w:basedOn w:val="LQT4"/>
    <w:rsid w:val="00EC6837"/>
    <w:pPr>
      <w:ind w:left="2268"/>
    </w:pPr>
  </w:style>
  <w:style w:type="paragraph" w:customStyle="1" w:styleId="NLQT5">
    <w:name w:val="NLQT5"/>
    <w:basedOn w:val="LQT5"/>
    <w:rsid w:val="00EC6837"/>
    <w:pPr>
      <w:ind w:left="2835"/>
    </w:pPr>
  </w:style>
  <w:style w:type="paragraph" w:customStyle="1" w:styleId="NLQTableCaption">
    <w:name w:val="NLQTableCaption"/>
    <w:basedOn w:val="LQTableCaption"/>
    <w:next w:val="NLQTableTopText"/>
    <w:rsid w:val="00EC6837"/>
    <w:pPr>
      <w:ind w:left="1134"/>
    </w:pPr>
  </w:style>
  <w:style w:type="paragraph" w:customStyle="1" w:styleId="NLQTableFoot">
    <w:name w:val="NLQTableFoot"/>
    <w:basedOn w:val="LQTableFoot"/>
    <w:rsid w:val="00EC6837"/>
    <w:pPr>
      <w:ind w:left="1134"/>
    </w:pPr>
  </w:style>
  <w:style w:type="paragraph" w:customStyle="1" w:styleId="NLQTableNumber">
    <w:name w:val="NLQTableNumber"/>
    <w:basedOn w:val="LQTableNumber"/>
    <w:rsid w:val="00EC6837"/>
    <w:pPr>
      <w:ind w:left="1134"/>
    </w:pPr>
  </w:style>
  <w:style w:type="paragraph" w:customStyle="1" w:styleId="NLQTableTopText">
    <w:name w:val="NLQTableTopText"/>
    <w:basedOn w:val="LQTableTopText"/>
    <w:rsid w:val="00EC6837"/>
    <w:pPr>
      <w:ind w:left="1134"/>
    </w:pPr>
  </w:style>
  <w:style w:type="paragraph" w:customStyle="1" w:styleId="Number">
    <w:name w:val="Number"/>
    <w:basedOn w:val="Normal"/>
    <w:next w:val="subject"/>
    <w:rsid w:val="00EC6837"/>
    <w:pPr>
      <w:spacing w:after="320"/>
      <w:jc w:val="center"/>
    </w:pPr>
    <w:rPr>
      <w:b/>
      <w:sz w:val="32"/>
      <w:szCs w:val="20"/>
      <w:lang w:eastAsia="en-US"/>
    </w:rPr>
  </w:style>
  <w:style w:type="character" w:styleId="PageNumber">
    <w:name w:val="page number"/>
    <w:basedOn w:val="DefaultParagraphFont"/>
    <w:rsid w:val="00EC6837"/>
  </w:style>
  <w:style w:type="paragraph" w:customStyle="1" w:styleId="Part">
    <w:name w:val="Part"/>
    <w:basedOn w:val="Normal"/>
    <w:next w:val="PartHead"/>
    <w:rsid w:val="00EC6837"/>
    <w:pPr>
      <w:keepNext/>
      <w:tabs>
        <w:tab w:val="center" w:pos="4167"/>
        <w:tab w:val="right" w:pos="8335"/>
      </w:tabs>
      <w:spacing w:before="480"/>
      <w:jc w:val="center"/>
    </w:pPr>
    <w:rPr>
      <w:sz w:val="28"/>
      <w:szCs w:val="20"/>
      <w:lang w:eastAsia="en-US"/>
    </w:rPr>
  </w:style>
  <w:style w:type="paragraph" w:customStyle="1" w:styleId="PartHead">
    <w:name w:val="PartHead"/>
    <w:basedOn w:val="Part"/>
    <w:next w:val="T1"/>
    <w:rsid w:val="00EC6837"/>
    <w:pPr>
      <w:spacing w:before="120"/>
    </w:pPr>
    <w:rPr>
      <w:sz w:val="24"/>
    </w:rPr>
  </w:style>
  <w:style w:type="paragraph" w:customStyle="1" w:styleId="Pre">
    <w:name w:val="Pre"/>
    <w:basedOn w:val="Normal"/>
    <w:rsid w:val="00EC6837"/>
    <w:pPr>
      <w:spacing w:before="360" w:line="220" w:lineRule="atLeast"/>
      <w:jc w:val="both"/>
    </w:pPr>
    <w:rPr>
      <w:sz w:val="21"/>
      <w:szCs w:val="20"/>
      <w:lang w:eastAsia="en-US"/>
    </w:rPr>
  </w:style>
  <w:style w:type="paragraph" w:customStyle="1" w:styleId="QualHead">
    <w:name w:val="QualHead"/>
    <w:basedOn w:val="Normal"/>
    <w:rsid w:val="00EC6837"/>
    <w:pPr>
      <w:spacing w:line="220" w:lineRule="atLeast"/>
      <w:jc w:val="center"/>
    </w:pPr>
    <w:rPr>
      <w:sz w:val="21"/>
      <w:szCs w:val="20"/>
      <w:lang w:eastAsia="en-US"/>
    </w:rPr>
  </w:style>
  <w:style w:type="character" w:customStyle="1" w:styleId="Ref">
    <w:name w:val="Ref"/>
    <w:rsid w:val="00EC6837"/>
    <w:rPr>
      <w:sz w:val="21"/>
    </w:rPr>
  </w:style>
  <w:style w:type="paragraph" w:customStyle="1" w:styleId="Res">
    <w:name w:val="Res"/>
    <w:basedOn w:val="Pre"/>
    <w:next w:val="Pre"/>
    <w:rsid w:val="00EC6837"/>
    <w:rPr>
      <w:b/>
    </w:rPr>
  </w:style>
  <w:style w:type="paragraph" w:customStyle="1" w:styleId="Royal">
    <w:name w:val="Royal"/>
    <w:basedOn w:val="Normal"/>
    <w:next w:val="Pre"/>
    <w:rsid w:val="00EC6837"/>
    <w:pPr>
      <w:spacing w:after="220" w:line="220" w:lineRule="atLeast"/>
      <w:jc w:val="center"/>
    </w:pPr>
    <w:rPr>
      <w:sz w:val="21"/>
      <w:szCs w:val="20"/>
      <w:lang w:eastAsia="en-US"/>
    </w:rPr>
  </w:style>
  <w:style w:type="paragraph" w:customStyle="1" w:styleId="Schedule">
    <w:name w:val="Schedule"/>
    <w:basedOn w:val="Normal"/>
    <w:next w:val="ScheduleHead"/>
    <w:rsid w:val="00EC6837"/>
    <w:pPr>
      <w:keepNext/>
      <w:tabs>
        <w:tab w:val="center" w:pos="4167"/>
        <w:tab w:val="right" w:pos="8335"/>
      </w:tabs>
      <w:spacing w:before="480" w:after="120"/>
      <w:jc w:val="center"/>
    </w:pPr>
    <w:rPr>
      <w:sz w:val="30"/>
      <w:szCs w:val="20"/>
      <w:lang w:eastAsia="en-US"/>
    </w:rPr>
  </w:style>
  <w:style w:type="paragraph" w:customStyle="1" w:styleId="ScheduleHead">
    <w:name w:val="ScheduleHead"/>
    <w:basedOn w:val="Schedule"/>
    <w:next w:val="T1"/>
    <w:rsid w:val="00EC6837"/>
    <w:pPr>
      <w:spacing w:before="120" w:after="100"/>
    </w:pPr>
    <w:rPr>
      <w:sz w:val="28"/>
    </w:rPr>
  </w:style>
  <w:style w:type="paragraph" w:customStyle="1" w:styleId="Schedules">
    <w:name w:val="Schedules"/>
    <w:basedOn w:val="Normal"/>
    <w:rsid w:val="00EC6837"/>
    <w:pPr>
      <w:keepNext/>
      <w:spacing w:before="480" w:after="480"/>
      <w:jc w:val="center"/>
    </w:pPr>
    <w:rPr>
      <w:sz w:val="30"/>
      <w:szCs w:val="20"/>
      <w:lang w:eastAsia="en-US"/>
    </w:rPr>
  </w:style>
  <w:style w:type="paragraph" w:customStyle="1" w:styleId="Section">
    <w:name w:val="Section"/>
    <w:basedOn w:val="Normal"/>
    <w:next w:val="SectionHead"/>
    <w:rsid w:val="00EC6837"/>
    <w:pPr>
      <w:keepNext/>
      <w:tabs>
        <w:tab w:val="center" w:pos="4167"/>
        <w:tab w:val="right" w:pos="8335"/>
      </w:tabs>
      <w:spacing w:before="80"/>
      <w:jc w:val="center"/>
    </w:pPr>
    <w:rPr>
      <w:sz w:val="20"/>
      <w:szCs w:val="20"/>
      <w:lang w:eastAsia="en-US"/>
    </w:rPr>
  </w:style>
  <w:style w:type="paragraph" w:customStyle="1" w:styleId="SectionHead">
    <w:name w:val="SectionHead"/>
    <w:basedOn w:val="Normal"/>
    <w:next w:val="T1"/>
    <w:rsid w:val="00EC6837"/>
    <w:pPr>
      <w:keepNext/>
      <w:spacing w:before="80" w:line="220" w:lineRule="atLeast"/>
      <w:jc w:val="center"/>
    </w:pPr>
    <w:rPr>
      <w:i/>
      <w:sz w:val="21"/>
      <w:szCs w:val="20"/>
      <w:lang w:eastAsia="en-US"/>
    </w:rPr>
  </w:style>
  <w:style w:type="character" w:customStyle="1" w:styleId="SigAdd">
    <w:name w:val="Sig_Add"/>
    <w:basedOn w:val="DefaultParagraphFont"/>
    <w:rsid w:val="00EC6837"/>
  </w:style>
  <w:style w:type="character" w:customStyle="1" w:styleId="SigDate">
    <w:name w:val="Sig_Date"/>
    <w:basedOn w:val="DefaultParagraphFont"/>
    <w:rsid w:val="00EC6837"/>
  </w:style>
  <w:style w:type="character" w:customStyle="1" w:styleId="Sigsignatory">
    <w:name w:val="Sig_signatory"/>
    <w:basedOn w:val="DefaultParagraphFont"/>
    <w:rsid w:val="00EC6837"/>
  </w:style>
  <w:style w:type="character" w:customStyle="1" w:styleId="SigSignee">
    <w:name w:val="Sig_Signee"/>
    <w:rsid w:val="00EC6837"/>
    <w:rPr>
      <w:i/>
    </w:rPr>
  </w:style>
  <w:style w:type="character" w:customStyle="1" w:styleId="Sigtitle">
    <w:name w:val="Sig_title"/>
    <w:basedOn w:val="DefaultParagraphFont"/>
    <w:rsid w:val="00EC6837"/>
  </w:style>
  <w:style w:type="paragraph" w:customStyle="1" w:styleId="SigBlock">
    <w:name w:val="SigBlock"/>
    <w:basedOn w:val="Normal"/>
    <w:rsid w:val="00EC6837"/>
    <w:pPr>
      <w:keepLines/>
      <w:tabs>
        <w:tab w:val="right" w:pos="8280"/>
      </w:tabs>
      <w:spacing w:line="220" w:lineRule="atLeast"/>
    </w:pPr>
    <w:rPr>
      <w:sz w:val="21"/>
      <w:szCs w:val="20"/>
      <w:lang w:eastAsia="en-US"/>
    </w:rPr>
  </w:style>
  <w:style w:type="paragraph" w:styleId="Signature">
    <w:name w:val="Signature"/>
    <w:basedOn w:val="Normal"/>
    <w:rsid w:val="00EC6837"/>
    <w:pPr>
      <w:spacing w:line="220" w:lineRule="atLeast"/>
      <w:ind w:left="4320"/>
      <w:jc w:val="both"/>
    </w:pPr>
    <w:rPr>
      <w:sz w:val="21"/>
      <w:szCs w:val="20"/>
      <w:lang w:eastAsia="en-US"/>
    </w:rPr>
  </w:style>
  <w:style w:type="paragraph" w:customStyle="1" w:styleId="StraddleHeader">
    <w:name w:val="StraddleHeader"/>
    <w:basedOn w:val="Normal"/>
    <w:rsid w:val="00EC6837"/>
    <w:pPr>
      <w:spacing w:before="40" w:line="220" w:lineRule="atLeast"/>
    </w:pPr>
    <w:rPr>
      <w:b/>
      <w:sz w:val="21"/>
      <w:szCs w:val="20"/>
      <w:lang w:eastAsia="en-US"/>
    </w:rPr>
  </w:style>
  <w:style w:type="paragraph" w:customStyle="1" w:styleId="subject">
    <w:name w:val="subject"/>
    <w:basedOn w:val="Normal"/>
    <w:next w:val="Subsub"/>
    <w:rsid w:val="00EC6837"/>
    <w:pPr>
      <w:spacing w:after="320"/>
      <w:jc w:val="center"/>
    </w:pPr>
    <w:rPr>
      <w:b/>
      <w:caps/>
      <w:sz w:val="32"/>
      <w:szCs w:val="20"/>
      <w:lang w:eastAsia="en-US"/>
    </w:rPr>
  </w:style>
  <w:style w:type="paragraph" w:customStyle="1" w:styleId="Sublist1">
    <w:name w:val="Sublist1"/>
    <w:basedOn w:val="List1"/>
    <w:rsid w:val="00EC6837"/>
    <w:pPr>
      <w:ind w:left="1134"/>
    </w:pPr>
  </w:style>
  <w:style w:type="paragraph" w:customStyle="1" w:styleId="Sublist1Cont">
    <w:name w:val="Sublist1 Cont"/>
    <w:basedOn w:val="Sublist1"/>
    <w:rsid w:val="00EC6837"/>
    <w:pPr>
      <w:ind w:firstLine="0"/>
    </w:pPr>
  </w:style>
  <w:style w:type="paragraph" w:customStyle="1" w:styleId="SubPart">
    <w:name w:val="SubPart"/>
    <w:basedOn w:val="PartHead"/>
    <w:next w:val="SubPartHead"/>
    <w:rsid w:val="00EC6837"/>
    <w:rPr>
      <w:sz w:val="22"/>
    </w:rPr>
  </w:style>
  <w:style w:type="paragraph" w:customStyle="1" w:styleId="SubPartHead">
    <w:name w:val="SubPartHead"/>
    <w:basedOn w:val="SubPart"/>
    <w:next w:val="T1"/>
    <w:rsid w:val="00EC6837"/>
    <w:rPr>
      <w:sz w:val="21"/>
    </w:rPr>
  </w:style>
  <w:style w:type="paragraph" w:customStyle="1" w:styleId="SubSection">
    <w:name w:val="SubSection"/>
    <w:basedOn w:val="Section"/>
    <w:next w:val="SubSectionHead"/>
    <w:rsid w:val="00EC6837"/>
    <w:rPr>
      <w:sz w:val="18"/>
    </w:rPr>
  </w:style>
  <w:style w:type="paragraph" w:customStyle="1" w:styleId="SubSectionHead">
    <w:name w:val="SubSectionHead"/>
    <w:basedOn w:val="SectionHead"/>
    <w:next w:val="T1"/>
    <w:rsid w:val="00EC6837"/>
    <w:pPr>
      <w:spacing w:before="40"/>
    </w:pPr>
    <w:rPr>
      <w:sz w:val="20"/>
    </w:rPr>
  </w:style>
  <w:style w:type="paragraph" w:customStyle="1" w:styleId="Subsub">
    <w:name w:val="Subsub"/>
    <w:basedOn w:val="Normal"/>
    <w:rsid w:val="00EC6837"/>
    <w:pPr>
      <w:spacing w:after="360"/>
      <w:jc w:val="center"/>
    </w:pPr>
    <w:rPr>
      <w:b/>
      <w:caps/>
      <w:szCs w:val="20"/>
      <w:lang w:eastAsia="en-US"/>
    </w:rPr>
  </w:style>
  <w:style w:type="paragraph" w:customStyle="1" w:styleId="T1">
    <w:name w:val="T1"/>
    <w:basedOn w:val="Normal"/>
    <w:rsid w:val="00EC6837"/>
    <w:pPr>
      <w:spacing w:before="160" w:line="220" w:lineRule="atLeast"/>
      <w:jc w:val="both"/>
    </w:pPr>
    <w:rPr>
      <w:sz w:val="21"/>
      <w:szCs w:val="20"/>
      <w:lang w:eastAsia="en-US"/>
    </w:rPr>
  </w:style>
  <w:style w:type="paragraph" w:customStyle="1" w:styleId="T1Indent">
    <w:name w:val="T1 Indent"/>
    <w:basedOn w:val="T1"/>
    <w:rsid w:val="00EC6837"/>
    <w:pPr>
      <w:ind w:firstLine="170"/>
    </w:pPr>
  </w:style>
  <w:style w:type="paragraph" w:customStyle="1" w:styleId="T2">
    <w:name w:val="T2"/>
    <w:basedOn w:val="T1"/>
    <w:rsid w:val="00EC6837"/>
    <w:pPr>
      <w:spacing w:before="80"/>
    </w:pPr>
  </w:style>
  <w:style w:type="paragraph" w:customStyle="1" w:styleId="T3">
    <w:name w:val="T3"/>
    <w:basedOn w:val="T2"/>
    <w:rsid w:val="00EC6837"/>
    <w:pPr>
      <w:ind w:left="737"/>
    </w:pPr>
  </w:style>
  <w:style w:type="paragraph" w:customStyle="1" w:styleId="T4">
    <w:name w:val="T4"/>
    <w:basedOn w:val="T3"/>
    <w:rsid w:val="00EC6837"/>
    <w:pPr>
      <w:ind w:left="1134"/>
    </w:pPr>
  </w:style>
  <w:style w:type="paragraph" w:customStyle="1" w:styleId="T5">
    <w:name w:val="T5"/>
    <w:basedOn w:val="T4"/>
    <w:rsid w:val="00EC6837"/>
    <w:pPr>
      <w:ind w:left="1701"/>
    </w:pPr>
  </w:style>
  <w:style w:type="paragraph" w:customStyle="1" w:styleId="TableCaption">
    <w:name w:val="TableCaption"/>
    <w:basedOn w:val="Caption"/>
    <w:next w:val="TableTopText"/>
    <w:rsid w:val="00EC6837"/>
    <w:pPr>
      <w:spacing w:before="0"/>
      <w:jc w:val="left"/>
    </w:pPr>
  </w:style>
  <w:style w:type="paragraph" w:customStyle="1" w:styleId="TableFoot">
    <w:name w:val="TableFoot"/>
    <w:basedOn w:val="Normal"/>
    <w:rsid w:val="00EC6837"/>
    <w:pPr>
      <w:spacing w:before="40" w:line="220" w:lineRule="atLeast"/>
      <w:jc w:val="both"/>
    </w:pPr>
    <w:rPr>
      <w:sz w:val="20"/>
      <w:szCs w:val="20"/>
      <w:lang w:eastAsia="en-US"/>
    </w:rPr>
  </w:style>
  <w:style w:type="character" w:customStyle="1" w:styleId="TableFootRef">
    <w:name w:val="TableFootRef"/>
    <w:rsid w:val="00EC6837"/>
    <w:rPr>
      <w:vertAlign w:val="superscript"/>
    </w:rPr>
  </w:style>
  <w:style w:type="paragraph" w:customStyle="1" w:styleId="TableNumber">
    <w:name w:val="TableNumber"/>
    <w:basedOn w:val="TableCaption"/>
    <w:next w:val="TableCaption"/>
    <w:rsid w:val="00EC6837"/>
    <w:pPr>
      <w:spacing w:before="120"/>
    </w:pPr>
  </w:style>
  <w:style w:type="paragraph" w:customStyle="1" w:styleId="TableText">
    <w:name w:val="TableText"/>
    <w:basedOn w:val="Normal"/>
    <w:rsid w:val="00EC6837"/>
    <w:pPr>
      <w:spacing w:before="20" w:line="220" w:lineRule="atLeast"/>
    </w:pPr>
    <w:rPr>
      <w:sz w:val="21"/>
      <w:szCs w:val="20"/>
      <w:lang w:eastAsia="en-US"/>
    </w:rPr>
  </w:style>
  <w:style w:type="paragraph" w:customStyle="1" w:styleId="TableTopText">
    <w:name w:val="TableTopText"/>
    <w:basedOn w:val="Normal"/>
    <w:rsid w:val="00EC6837"/>
    <w:pPr>
      <w:spacing w:after="80" w:line="220" w:lineRule="atLeast"/>
      <w:jc w:val="both"/>
    </w:pPr>
    <w:rPr>
      <w:sz w:val="21"/>
      <w:szCs w:val="20"/>
      <w:lang w:eastAsia="en-US"/>
    </w:rPr>
  </w:style>
  <w:style w:type="paragraph" w:styleId="Title">
    <w:name w:val="Title"/>
    <w:basedOn w:val="Normal"/>
    <w:qFormat/>
    <w:rsid w:val="00EC6837"/>
    <w:pPr>
      <w:spacing w:after="600"/>
      <w:jc w:val="center"/>
    </w:pPr>
    <w:rPr>
      <w:kern w:val="28"/>
      <w:sz w:val="32"/>
      <w:szCs w:val="20"/>
      <w:lang w:eastAsia="en-US"/>
    </w:rPr>
  </w:style>
  <w:style w:type="paragraph" w:customStyle="1" w:styleId="TOC10">
    <w:name w:val="TOC 10"/>
    <w:basedOn w:val="TOC9"/>
    <w:rsid w:val="00EC6837"/>
    <w:pPr>
      <w:tabs>
        <w:tab w:val="clear" w:pos="576"/>
        <w:tab w:val="right" w:pos="1680"/>
        <w:tab w:val="left" w:pos="1800"/>
        <w:tab w:val="left" w:pos="2120"/>
      </w:tabs>
      <w:ind w:left="2120" w:hanging="2120"/>
      <w:jc w:val="left"/>
    </w:pPr>
  </w:style>
  <w:style w:type="paragraph" w:customStyle="1" w:styleId="TOC11">
    <w:name w:val="TOC 11"/>
    <w:basedOn w:val="TOC10"/>
    <w:rsid w:val="00EC6837"/>
  </w:style>
  <w:style w:type="paragraph" w:customStyle="1" w:styleId="TOC12">
    <w:name w:val="TOC 12"/>
    <w:next w:val="TOC10"/>
    <w:rsid w:val="00EC6837"/>
    <w:pPr>
      <w:keepNext/>
      <w:spacing w:after="240"/>
      <w:jc w:val="center"/>
    </w:pPr>
    <w:rPr>
      <w:sz w:val="24"/>
      <w:lang w:eastAsia="en-US"/>
    </w:rPr>
  </w:style>
  <w:style w:type="paragraph" w:styleId="TOC7">
    <w:name w:val="toc 7"/>
    <w:basedOn w:val="Normal"/>
    <w:next w:val="Normal"/>
    <w:autoRedefine/>
    <w:semiHidden/>
    <w:rsid w:val="00EC6837"/>
    <w:pPr>
      <w:tabs>
        <w:tab w:val="right" w:pos="7938"/>
      </w:tabs>
      <w:spacing w:before="80" w:after="80" w:line="220" w:lineRule="atLeast"/>
      <w:jc w:val="center"/>
    </w:pPr>
    <w:rPr>
      <w:noProof/>
      <w:sz w:val="25"/>
      <w:szCs w:val="20"/>
      <w:lang w:eastAsia="en-US"/>
    </w:rPr>
  </w:style>
  <w:style w:type="paragraph" w:styleId="TOC8">
    <w:name w:val="toc 8"/>
    <w:basedOn w:val="Normal"/>
    <w:next w:val="Normal"/>
    <w:autoRedefine/>
    <w:semiHidden/>
    <w:rsid w:val="00EC6837"/>
    <w:pPr>
      <w:tabs>
        <w:tab w:val="right" w:pos="7938"/>
      </w:tabs>
      <w:spacing w:after="80" w:line="220" w:lineRule="atLeast"/>
      <w:jc w:val="center"/>
    </w:pPr>
    <w:rPr>
      <w:noProof/>
      <w:szCs w:val="20"/>
      <w:lang w:eastAsia="en-US"/>
    </w:rPr>
  </w:style>
  <w:style w:type="paragraph" w:customStyle="1" w:styleId="TOC9Indent">
    <w:name w:val="TOC 9 Indent"/>
    <w:basedOn w:val="Normal"/>
    <w:rsid w:val="00EC6837"/>
    <w:pPr>
      <w:keepLines/>
      <w:tabs>
        <w:tab w:val="left" w:pos="992"/>
        <w:tab w:val="right" w:pos="8277"/>
      </w:tabs>
      <w:spacing w:after="40"/>
      <w:ind w:left="992" w:right="720" w:hanging="992"/>
      <w:jc w:val="both"/>
    </w:pPr>
    <w:rPr>
      <w:sz w:val="21"/>
      <w:szCs w:val="20"/>
      <w:lang w:eastAsia="en-US"/>
    </w:rPr>
  </w:style>
  <w:style w:type="paragraph" w:customStyle="1" w:styleId="XNote">
    <w:name w:val="X_Note"/>
    <w:basedOn w:val="Normal"/>
    <w:rsid w:val="00EC6837"/>
    <w:pPr>
      <w:keepNext/>
      <w:spacing w:after="120" w:line="220" w:lineRule="atLeast"/>
      <w:jc w:val="center"/>
    </w:pPr>
    <w:rPr>
      <w:b/>
      <w:sz w:val="21"/>
      <w:szCs w:val="20"/>
      <w:lang w:eastAsia="en-US"/>
    </w:rPr>
  </w:style>
  <w:style w:type="paragraph" w:customStyle="1" w:styleId="XNotenote">
    <w:name w:val="X_Note_note"/>
    <w:basedOn w:val="Normal"/>
    <w:next w:val="T1"/>
    <w:rsid w:val="00EC6837"/>
    <w:pPr>
      <w:keepNext/>
      <w:spacing w:after="120" w:line="220" w:lineRule="atLeast"/>
      <w:jc w:val="center"/>
    </w:pPr>
    <w:rPr>
      <w:i/>
      <w:sz w:val="21"/>
      <w:szCs w:val="20"/>
      <w:lang w:eastAsia="en-US"/>
    </w:rPr>
  </w:style>
  <w:style w:type="paragraph" w:styleId="Footer">
    <w:name w:val="footer"/>
    <w:basedOn w:val="Normal"/>
    <w:link w:val="FooterChar"/>
    <w:rsid w:val="00E61B82"/>
    <w:pPr>
      <w:tabs>
        <w:tab w:val="center" w:pos="4153"/>
        <w:tab w:val="right" w:pos="8306"/>
      </w:tabs>
      <w:spacing w:line="220" w:lineRule="atLeast"/>
      <w:jc w:val="both"/>
    </w:pPr>
    <w:rPr>
      <w:sz w:val="21"/>
      <w:szCs w:val="20"/>
      <w:lang w:eastAsia="en-US"/>
    </w:rPr>
  </w:style>
  <w:style w:type="character" w:customStyle="1" w:styleId="FooterChar">
    <w:name w:val="Footer Char"/>
    <w:link w:val="Footer"/>
    <w:rsid w:val="00E61B82"/>
    <w:rPr>
      <w:sz w:val="21"/>
      <w:lang w:val="en-GB" w:eastAsia="en-US" w:bidi="ar-SA"/>
    </w:rPr>
  </w:style>
  <w:style w:type="character" w:customStyle="1" w:styleId="MadeChar">
    <w:name w:val="Made Char"/>
    <w:link w:val="Made"/>
    <w:locked/>
    <w:rsid w:val="00E61B82"/>
    <w:rPr>
      <w:i/>
      <w:sz w:val="21"/>
      <w:lang w:val="en-GB" w:eastAsia="en-US" w:bidi="ar-SA"/>
    </w:rPr>
  </w:style>
  <w:style w:type="paragraph" w:customStyle="1" w:styleId="Price">
    <w:name w:val="Price"/>
    <w:basedOn w:val="Normal"/>
    <w:rsid w:val="00D71ACB"/>
    <w:pPr>
      <w:spacing w:before="600"/>
      <w:jc w:val="both"/>
    </w:pPr>
    <w:rPr>
      <w:sz w:val="20"/>
      <w:szCs w:val="20"/>
      <w:lang w:eastAsia="en-US"/>
    </w:rPr>
  </w:style>
  <w:style w:type="paragraph" w:customStyle="1" w:styleId="PrinterDetail">
    <w:name w:val="PrinterDetail"/>
    <w:basedOn w:val="Normal"/>
    <w:rsid w:val="00D71ACB"/>
    <w:pPr>
      <w:spacing w:before="480"/>
      <w:jc w:val="both"/>
    </w:pPr>
    <w:rPr>
      <w:sz w:val="14"/>
      <w:szCs w:val="20"/>
      <w:lang w:eastAsia="en-US"/>
    </w:rPr>
  </w:style>
  <w:style w:type="paragraph" w:customStyle="1" w:styleId="Copyright">
    <w:name w:val="Copyright"/>
    <w:basedOn w:val="Normal"/>
    <w:rsid w:val="00D71ACB"/>
    <w:pPr>
      <w:spacing w:after="80"/>
    </w:pPr>
    <w:rPr>
      <w:sz w:val="16"/>
    </w:rPr>
  </w:style>
  <w:style w:type="paragraph" w:customStyle="1" w:styleId="CopyrightLine">
    <w:name w:val="Copyright Line"/>
    <w:basedOn w:val="Normal"/>
    <w:rsid w:val="00D71ACB"/>
    <w:pPr>
      <w:spacing w:line="220" w:lineRule="atLeast"/>
      <w:jc w:val="both"/>
    </w:pPr>
    <w:rPr>
      <w:sz w:val="16"/>
    </w:rPr>
  </w:style>
  <w:style w:type="character" w:styleId="Hyperlink">
    <w:name w:val="Hyperlink"/>
    <w:uiPriority w:val="99"/>
    <w:rsid w:val="00CA5736"/>
    <w:rPr>
      <w:color w:val="auto"/>
      <w:u w:val="none"/>
    </w:rPr>
  </w:style>
  <w:style w:type="paragraph" w:customStyle="1" w:styleId="EULQDefPara">
    <w:name w:val="EULQ Def Para"/>
    <w:basedOn w:val="LQDefPara"/>
    <w:qFormat/>
    <w:rsid w:val="00AA66BB"/>
  </w:style>
  <w:style w:type="paragraph" w:customStyle="1" w:styleId="EULQArrHead">
    <w:name w:val="EULQArrHead"/>
    <w:basedOn w:val="LQArrHead"/>
    <w:next w:val="EULQTOC1"/>
    <w:qFormat/>
    <w:rsid w:val="00753861"/>
  </w:style>
  <w:style w:type="paragraph" w:customStyle="1" w:styleId="EULQDisplayItem">
    <w:name w:val="EULQDisplayItem"/>
    <w:basedOn w:val="LQDisplayItem"/>
    <w:qFormat/>
    <w:rsid w:val="00A35443"/>
  </w:style>
  <w:style w:type="paragraph" w:customStyle="1" w:styleId="EULQH1">
    <w:name w:val="EULQH1"/>
    <w:basedOn w:val="LQH1"/>
    <w:next w:val="EULQN1"/>
    <w:qFormat/>
    <w:rsid w:val="007C264A"/>
  </w:style>
  <w:style w:type="paragraph" w:customStyle="1" w:styleId="EULQH2">
    <w:name w:val="EULQH2"/>
    <w:basedOn w:val="LQH2"/>
    <w:next w:val="EULQN2"/>
    <w:qFormat/>
    <w:rsid w:val="007C264A"/>
  </w:style>
  <w:style w:type="paragraph" w:customStyle="1" w:styleId="EULQH3">
    <w:name w:val="EULQH3"/>
    <w:basedOn w:val="LQH3"/>
    <w:next w:val="EULQN3"/>
    <w:qFormat/>
    <w:rsid w:val="007C264A"/>
  </w:style>
  <w:style w:type="paragraph" w:customStyle="1" w:styleId="EULQList1">
    <w:name w:val="EULQList1"/>
    <w:basedOn w:val="LQList1"/>
    <w:qFormat/>
    <w:rsid w:val="008F26D4"/>
    <w:pPr>
      <w:ind w:left="964"/>
    </w:pPr>
  </w:style>
  <w:style w:type="paragraph" w:customStyle="1" w:styleId="EULQList1Cont">
    <w:name w:val="EULQList1 Cont"/>
    <w:basedOn w:val="LQList1Cont"/>
    <w:qFormat/>
    <w:rsid w:val="00377EA3"/>
    <w:pPr>
      <w:ind w:left="964"/>
    </w:pPr>
  </w:style>
  <w:style w:type="paragraph" w:customStyle="1" w:styleId="EULQN1">
    <w:name w:val="EULQN1"/>
    <w:basedOn w:val="LQN1"/>
    <w:qFormat/>
    <w:rsid w:val="00832653"/>
    <w:pPr>
      <w:tabs>
        <w:tab w:val="left" w:pos="1134"/>
      </w:tabs>
      <w:ind w:firstLine="0"/>
    </w:pPr>
  </w:style>
  <w:style w:type="paragraph" w:customStyle="1" w:styleId="EULQN2">
    <w:name w:val="EULQN2"/>
    <w:basedOn w:val="LQN2"/>
    <w:qFormat/>
    <w:rsid w:val="00E25D01"/>
  </w:style>
  <w:style w:type="paragraph" w:customStyle="1" w:styleId="EULQN3">
    <w:name w:val="EULQN3"/>
    <w:basedOn w:val="LQN3"/>
    <w:qFormat/>
    <w:rsid w:val="00E52999"/>
    <w:pPr>
      <w:tabs>
        <w:tab w:val="clear" w:pos="1304"/>
        <w:tab w:val="left" w:pos="964"/>
      </w:tabs>
      <w:ind w:left="964"/>
    </w:pPr>
  </w:style>
  <w:style w:type="paragraph" w:customStyle="1" w:styleId="EULQN3-N4">
    <w:name w:val="EULQN3-N4"/>
    <w:basedOn w:val="LQN3-N4"/>
    <w:next w:val="EULQN4"/>
    <w:qFormat/>
    <w:rsid w:val="00E25D01"/>
  </w:style>
  <w:style w:type="paragraph" w:customStyle="1" w:styleId="EULQN4">
    <w:name w:val="EULQN4"/>
    <w:basedOn w:val="LQN4"/>
    <w:qFormat/>
    <w:rsid w:val="00A94825"/>
    <w:pPr>
      <w:tabs>
        <w:tab w:val="clear" w:pos="1588"/>
        <w:tab w:val="clear" w:pos="1701"/>
        <w:tab w:val="left" w:pos="964"/>
        <w:tab w:val="left" w:pos="1077"/>
      </w:tabs>
      <w:ind w:left="1361" w:hanging="1361"/>
    </w:pPr>
  </w:style>
  <w:style w:type="paragraph" w:customStyle="1" w:styleId="EULQN4-N5">
    <w:name w:val="EULQN4-N5"/>
    <w:basedOn w:val="LQN4-N5"/>
    <w:next w:val="EULQN5"/>
    <w:qFormat/>
    <w:rsid w:val="00E25D01"/>
  </w:style>
  <w:style w:type="paragraph" w:customStyle="1" w:styleId="EULQN5">
    <w:name w:val="EULQN5"/>
    <w:basedOn w:val="LQN5"/>
    <w:qFormat/>
    <w:rsid w:val="00E25D01"/>
  </w:style>
  <w:style w:type="paragraph" w:customStyle="1" w:styleId="EULQpart">
    <w:name w:val="EULQpart"/>
    <w:basedOn w:val="LQpart"/>
    <w:next w:val="EULQpartHead"/>
    <w:qFormat/>
    <w:rsid w:val="00E25D01"/>
  </w:style>
  <w:style w:type="paragraph" w:customStyle="1" w:styleId="EULQpartHead">
    <w:name w:val="EULQpartHead"/>
    <w:basedOn w:val="LQpartHead"/>
    <w:next w:val="EULQT1"/>
    <w:qFormat/>
    <w:rsid w:val="00E25D01"/>
  </w:style>
  <w:style w:type="paragraph" w:customStyle="1" w:styleId="EULQschedule">
    <w:name w:val="EULQschedule"/>
    <w:basedOn w:val="LQschedule"/>
    <w:next w:val="EULQscheduleHead"/>
    <w:qFormat/>
    <w:rsid w:val="00E25D01"/>
  </w:style>
  <w:style w:type="paragraph" w:customStyle="1" w:styleId="EULQscheduleHead">
    <w:name w:val="EULQscheduleHead"/>
    <w:basedOn w:val="LQscheduleHead"/>
    <w:next w:val="EULQT1"/>
    <w:qFormat/>
    <w:rsid w:val="00E25D01"/>
  </w:style>
  <w:style w:type="paragraph" w:customStyle="1" w:styleId="EULQschedules">
    <w:name w:val="EULQschedules"/>
    <w:basedOn w:val="LQschedules"/>
    <w:qFormat/>
    <w:rsid w:val="00E25D01"/>
  </w:style>
  <w:style w:type="paragraph" w:customStyle="1" w:styleId="EULQsection">
    <w:name w:val="EULQsection"/>
    <w:basedOn w:val="LQsection"/>
    <w:next w:val="EULQsectionHead"/>
    <w:qFormat/>
    <w:rsid w:val="00803635"/>
    <w:pPr>
      <w:spacing w:line="220" w:lineRule="atLeast"/>
    </w:pPr>
    <w:rPr>
      <w:i/>
      <w:sz w:val="21"/>
    </w:rPr>
  </w:style>
  <w:style w:type="paragraph" w:customStyle="1" w:styleId="EULQsectionHead">
    <w:name w:val="EULQsectionHead"/>
    <w:basedOn w:val="LQsectionHead"/>
    <w:next w:val="EULQT1"/>
    <w:qFormat/>
    <w:rsid w:val="00031649"/>
    <w:rPr>
      <w:b/>
      <w:i w:val="0"/>
    </w:rPr>
  </w:style>
  <w:style w:type="paragraph" w:customStyle="1" w:styleId="EULQSublist1">
    <w:name w:val="EULQSublist1"/>
    <w:basedOn w:val="LQSublist1"/>
    <w:qFormat/>
    <w:rsid w:val="004D6A75"/>
    <w:pPr>
      <w:ind w:left="1361"/>
    </w:pPr>
  </w:style>
  <w:style w:type="paragraph" w:customStyle="1" w:styleId="EULQSublist1Cont">
    <w:name w:val="EULQSublist1 Cont"/>
    <w:basedOn w:val="LQSublist1Cont"/>
    <w:qFormat/>
    <w:rsid w:val="004D6A75"/>
    <w:pPr>
      <w:ind w:left="1361"/>
    </w:pPr>
  </w:style>
  <w:style w:type="paragraph" w:customStyle="1" w:styleId="EULQsubPart">
    <w:name w:val="EULQsubPart"/>
    <w:basedOn w:val="LQsubPart"/>
    <w:next w:val="EULQSubPartHead"/>
    <w:qFormat/>
    <w:rsid w:val="00955042"/>
  </w:style>
  <w:style w:type="paragraph" w:customStyle="1" w:styleId="EULQsubSection">
    <w:name w:val="EULQsubSection"/>
    <w:basedOn w:val="LQsubSection"/>
    <w:next w:val="EULQsubSectionHead"/>
    <w:qFormat/>
    <w:rsid w:val="00955042"/>
  </w:style>
  <w:style w:type="paragraph" w:customStyle="1" w:styleId="EULQsubSectionHead">
    <w:name w:val="EULQsubSectionHead"/>
    <w:basedOn w:val="LQsubSectionHead"/>
    <w:next w:val="EULQT1"/>
    <w:qFormat/>
    <w:rsid w:val="00955042"/>
  </w:style>
  <w:style w:type="paragraph" w:customStyle="1" w:styleId="EULQT1">
    <w:name w:val="EULQT1"/>
    <w:basedOn w:val="LQT1"/>
    <w:qFormat/>
    <w:rsid w:val="00E52999"/>
  </w:style>
  <w:style w:type="paragraph" w:customStyle="1" w:styleId="EULQT1Indent">
    <w:name w:val="EULQT1 Indent"/>
    <w:basedOn w:val="LQT1Indent"/>
    <w:qFormat/>
    <w:rsid w:val="0096610D"/>
  </w:style>
  <w:style w:type="paragraph" w:customStyle="1" w:styleId="EULQT2">
    <w:name w:val="EULQT2"/>
    <w:basedOn w:val="LQT2"/>
    <w:qFormat/>
    <w:rsid w:val="0096610D"/>
  </w:style>
  <w:style w:type="paragraph" w:customStyle="1" w:styleId="EULQT3">
    <w:name w:val="EULQT3"/>
    <w:basedOn w:val="LQT3"/>
    <w:qFormat/>
    <w:rsid w:val="00586A38"/>
    <w:pPr>
      <w:ind w:left="964"/>
    </w:pPr>
  </w:style>
  <w:style w:type="paragraph" w:customStyle="1" w:styleId="EULQT4">
    <w:name w:val="EULQT4"/>
    <w:basedOn w:val="LQT4"/>
    <w:qFormat/>
    <w:rsid w:val="006B79E5"/>
    <w:pPr>
      <w:ind w:left="1361"/>
    </w:pPr>
  </w:style>
  <w:style w:type="paragraph" w:customStyle="1" w:styleId="EULQT5">
    <w:name w:val="EULQT5"/>
    <w:basedOn w:val="LQT5"/>
    <w:qFormat/>
    <w:rsid w:val="0096610D"/>
  </w:style>
  <w:style w:type="paragraph" w:customStyle="1" w:styleId="EULQTableCaption">
    <w:name w:val="EULQTableCaption"/>
    <w:basedOn w:val="LQTableCaption"/>
    <w:next w:val="EULQTableTopText"/>
    <w:qFormat/>
    <w:rsid w:val="001E5D59"/>
  </w:style>
  <w:style w:type="paragraph" w:customStyle="1" w:styleId="EULQTableFoot">
    <w:name w:val="EULQTableFoot"/>
    <w:basedOn w:val="LQTableFoot"/>
    <w:qFormat/>
    <w:rsid w:val="00C46554"/>
  </w:style>
  <w:style w:type="paragraph" w:customStyle="1" w:styleId="EULQTableNumber">
    <w:name w:val="EULQTableNumber"/>
    <w:basedOn w:val="LQTableNumber"/>
    <w:next w:val="EULQTableCaption"/>
    <w:qFormat/>
    <w:rsid w:val="00380763"/>
  </w:style>
  <w:style w:type="paragraph" w:customStyle="1" w:styleId="EULQTableTopText">
    <w:name w:val="EULQTableTopText"/>
    <w:basedOn w:val="LQTableTopText"/>
    <w:qFormat/>
    <w:rsid w:val="00FB1FA3"/>
  </w:style>
  <w:style w:type="paragraph" w:customStyle="1" w:styleId="EULQTOC1">
    <w:name w:val="EULQTOC 1"/>
    <w:basedOn w:val="LQTOC1"/>
    <w:next w:val="EULQTOC2"/>
    <w:qFormat/>
    <w:rsid w:val="00FB1FA3"/>
  </w:style>
  <w:style w:type="paragraph" w:customStyle="1" w:styleId="EULQTOC10">
    <w:name w:val="EULQTOC 10"/>
    <w:basedOn w:val="LQTOC10"/>
    <w:qFormat/>
    <w:rsid w:val="00FB1FA3"/>
  </w:style>
  <w:style w:type="paragraph" w:customStyle="1" w:styleId="EULQTOC11">
    <w:name w:val="EULQTOC 11"/>
    <w:basedOn w:val="LQTOC11"/>
    <w:qFormat/>
    <w:rsid w:val="00FB1FA3"/>
  </w:style>
  <w:style w:type="paragraph" w:customStyle="1" w:styleId="EULQTOC12">
    <w:name w:val="EULQTOC 12"/>
    <w:basedOn w:val="LQTOC12"/>
    <w:qFormat/>
    <w:rsid w:val="00FB1FA3"/>
  </w:style>
  <w:style w:type="paragraph" w:customStyle="1" w:styleId="EULQTOC2">
    <w:name w:val="EULQTOC 2"/>
    <w:basedOn w:val="LQTOC2"/>
    <w:next w:val="EULQTOC3"/>
    <w:qFormat/>
    <w:rsid w:val="00FB1FA3"/>
  </w:style>
  <w:style w:type="paragraph" w:customStyle="1" w:styleId="EULQTOC3">
    <w:name w:val="EULQTOC 3"/>
    <w:basedOn w:val="LQTOC3"/>
    <w:next w:val="EULQTOC4"/>
    <w:qFormat/>
    <w:rsid w:val="00FB1FA3"/>
  </w:style>
  <w:style w:type="paragraph" w:customStyle="1" w:styleId="EULQTOC4">
    <w:name w:val="EULQTOC 4"/>
    <w:basedOn w:val="LQTOC4"/>
    <w:next w:val="EULQTOC5"/>
    <w:qFormat/>
    <w:rsid w:val="00FB1FA3"/>
  </w:style>
  <w:style w:type="paragraph" w:customStyle="1" w:styleId="EULQTOC5">
    <w:name w:val="EULQTOC 5"/>
    <w:basedOn w:val="LQTOC5"/>
    <w:next w:val="EULQTOC6"/>
    <w:qFormat/>
    <w:rsid w:val="00FB1FA3"/>
  </w:style>
  <w:style w:type="paragraph" w:customStyle="1" w:styleId="EULQTOC6">
    <w:name w:val="EULQTOC 6"/>
    <w:basedOn w:val="LQTOC6"/>
    <w:next w:val="EULQTOC9"/>
    <w:qFormat/>
    <w:rsid w:val="00FB1FA3"/>
  </w:style>
  <w:style w:type="paragraph" w:customStyle="1" w:styleId="EULQTOC9">
    <w:name w:val="EULQTOC 9"/>
    <w:basedOn w:val="LQTOC9"/>
    <w:qFormat/>
    <w:rsid w:val="00FB1FA3"/>
  </w:style>
  <w:style w:type="paragraph" w:customStyle="1" w:styleId="EULQTOC9Indent">
    <w:name w:val="EULQTOC 9 Indent"/>
    <w:basedOn w:val="LQTOC9Indent"/>
    <w:qFormat/>
    <w:rsid w:val="00645512"/>
  </w:style>
  <w:style w:type="paragraph" w:customStyle="1" w:styleId="EUNLQDefPara">
    <w:name w:val="EUNLQ Def Para"/>
    <w:basedOn w:val="NLQDefPara"/>
    <w:next w:val="EULQDefPara"/>
    <w:qFormat/>
    <w:rsid w:val="00EC196A"/>
  </w:style>
  <w:style w:type="paragraph" w:customStyle="1" w:styleId="EUNLQDisplayItem">
    <w:name w:val="EUNLQDisplayItem"/>
    <w:basedOn w:val="NLQDisplayItem"/>
    <w:next w:val="EULQDisplayItem"/>
    <w:qFormat/>
    <w:rsid w:val="00EC196A"/>
  </w:style>
  <w:style w:type="paragraph" w:customStyle="1" w:styleId="EUNLQH1">
    <w:name w:val="EUNLQH1"/>
    <w:basedOn w:val="NLQH1"/>
    <w:next w:val="EUNLQN1"/>
    <w:qFormat/>
    <w:rsid w:val="004A5981"/>
  </w:style>
  <w:style w:type="paragraph" w:customStyle="1" w:styleId="EUNLQH2">
    <w:name w:val="EUNLQH2"/>
    <w:basedOn w:val="NLQH2"/>
    <w:next w:val="EUNLQN2"/>
    <w:qFormat/>
    <w:rsid w:val="0024543E"/>
  </w:style>
  <w:style w:type="paragraph" w:customStyle="1" w:styleId="EUNLQH3">
    <w:name w:val="EUNLQH3"/>
    <w:basedOn w:val="NLQH3"/>
    <w:next w:val="EUNLQN3"/>
    <w:qFormat/>
    <w:rsid w:val="0024543E"/>
  </w:style>
  <w:style w:type="paragraph" w:customStyle="1" w:styleId="EUNLQList1">
    <w:name w:val="EUNLQList1"/>
    <w:basedOn w:val="NLQList1"/>
    <w:qFormat/>
    <w:rsid w:val="008F26D4"/>
    <w:pPr>
      <w:ind w:left="1531"/>
    </w:pPr>
  </w:style>
  <w:style w:type="paragraph" w:customStyle="1" w:styleId="EUNLQList1Cont">
    <w:name w:val="EUNLQList1 Cont"/>
    <w:basedOn w:val="NLQList1Cont"/>
    <w:qFormat/>
    <w:rsid w:val="00366CFF"/>
    <w:pPr>
      <w:ind w:left="1531"/>
    </w:pPr>
  </w:style>
  <w:style w:type="paragraph" w:customStyle="1" w:styleId="EUNLQN1">
    <w:name w:val="EUNLQN1"/>
    <w:basedOn w:val="NLQN1"/>
    <w:qFormat/>
    <w:rsid w:val="00832653"/>
    <w:pPr>
      <w:tabs>
        <w:tab w:val="left" w:pos="1701"/>
      </w:tabs>
      <w:ind w:firstLine="0"/>
    </w:pPr>
  </w:style>
  <w:style w:type="paragraph" w:customStyle="1" w:styleId="EUNLQN2">
    <w:name w:val="EUNLQN2"/>
    <w:basedOn w:val="NLQN2"/>
    <w:qFormat/>
    <w:rsid w:val="0023008A"/>
  </w:style>
  <w:style w:type="paragraph" w:customStyle="1" w:styleId="EUNLQN3">
    <w:name w:val="EUNLQN3"/>
    <w:basedOn w:val="NLQN3"/>
    <w:qFormat/>
    <w:rsid w:val="00F61A8A"/>
    <w:pPr>
      <w:tabs>
        <w:tab w:val="clear" w:pos="1304"/>
        <w:tab w:val="left" w:pos="964"/>
      </w:tabs>
      <w:ind w:left="1531"/>
    </w:pPr>
  </w:style>
  <w:style w:type="paragraph" w:customStyle="1" w:styleId="EUNLQN3-N4">
    <w:name w:val="EUNLQN3-N4"/>
    <w:basedOn w:val="NLQN3-N4"/>
    <w:next w:val="EUNLQN4"/>
    <w:qFormat/>
    <w:rsid w:val="0023008A"/>
  </w:style>
  <w:style w:type="paragraph" w:customStyle="1" w:styleId="EUNLQN4">
    <w:name w:val="EUNLQN4"/>
    <w:basedOn w:val="NLQN4"/>
    <w:qFormat/>
    <w:rsid w:val="000E71E2"/>
    <w:pPr>
      <w:tabs>
        <w:tab w:val="clear" w:pos="2155"/>
        <w:tab w:val="clear" w:pos="2268"/>
        <w:tab w:val="left" w:pos="1588"/>
      </w:tabs>
      <w:ind w:left="1928" w:hanging="1361"/>
    </w:pPr>
  </w:style>
  <w:style w:type="paragraph" w:customStyle="1" w:styleId="EUNLQN4-N5">
    <w:name w:val="EUNLQN4-N5"/>
    <w:basedOn w:val="NLQN4-N5"/>
    <w:next w:val="EUNLQN5"/>
    <w:qFormat/>
    <w:rsid w:val="00450D00"/>
  </w:style>
  <w:style w:type="paragraph" w:customStyle="1" w:styleId="EUNLQN5">
    <w:name w:val="EUNLQN5"/>
    <w:basedOn w:val="NLQN5"/>
    <w:qFormat/>
    <w:rsid w:val="00731C8C"/>
  </w:style>
  <w:style w:type="paragraph" w:customStyle="1" w:styleId="EUNLQpart">
    <w:name w:val="EUNLQpart"/>
    <w:basedOn w:val="NLQpart"/>
    <w:next w:val="EUNLQpartHead"/>
    <w:qFormat/>
    <w:rsid w:val="00731C8C"/>
  </w:style>
  <w:style w:type="paragraph" w:customStyle="1" w:styleId="EUNLQpartHead">
    <w:name w:val="EUNLQpartHead"/>
    <w:basedOn w:val="NLQpartHead"/>
    <w:next w:val="EUNLQT1"/>
    <w:qFormat/>
    <w:rsid w:val="00731C8C"/>
  </w:style>
  <w:style w:type="paragraph" w:customStyle="1" w:styleId="EUNLQschedule">
    <w:name w:val="EUNLQschedule"/>
    <w:basedOn w:val="NLQschedule"/>
    <w:next w:val="EUNLQscheduleHead"/>
    <w:qFormat/>
    <w:rsid w:val="00731C8C"/>
  </w:style>
  <w:style w:type="paragraph" w:customStyle="1" w:styleId="EUNLQscheduleHead">
    <w:name w:val="EUNLQscheduleHead"/>
    <w:basedOn w:val="NLQscheduleHead"/>
    <w:next w:val="EUNLQT1"/>
    <w:qFormat/>
    <w:rsid w:val="00731C8C"/>
  </w:style>
  <w:style w:type="paragraph" w:customStyle="1" w:styleId="EUNLQschedules">
    <w:name w:val="EUNLQschedules"/>
    <w:basedOn w:val="NLQschedules"/>
    <w:qFormat/>
    <w:rsid w:val="00731C8C"/>
  </w:style>
  <w:style w:type="paragraph" w:customStyle="1" w:styleId="EUNLQsection">
    <w:name w:val="EUNLQsection"/>
    <w:basedOn w:val="NLQsection"/>
    <w:next w:val="EUNLQsectionHead"/>
    <w:qFormat/>
    <w:rsid w:val="00AA448A"/>
    <w:pPr>
      <w:spacing w:line="220" w:lineRule="atLeast"/>
    </w:pPr>
    <w:rPr>
      <w:i/>
      <w:sz w:val="21"/>
    </w:rPr>
  </w:style>
  <w:style w:type="paragraph" w:customStyle="1" w:styleId="EUNLQsectionHead">
    <w:name w:val="EUNLQsectionHead"/>
    <w:basedOn w:val="NLQsectionHead"/>
    <w:next w:val="EUNLQT1"/>
    <w:qFormat/>
    <w:rsid w:val="00DC29A1"/>
    <w:rPr>
      <w:b/>
      <w:i w:val="0"/>
    </w:rPr>
  </w:style>
  <w:style w:type="paragraph" w:customStyle="1" w:styleId="EUNLQSublist1">
    <w:name w:val="EUNLQSublist1"/>
    <w:basedOn w:val="NLQSublist1"/>
    <w:next w:val="EULQSublist1"/>
    <w:qFormat/>
    <w:rsid w:val="000053BF"/>
    <w:pPr>
      <w:ind w:left="1968"/>
    </w:pPr>
  </w:style>
  <w:style w:type="paragraph" w:customStyle="1" w:styleId="EUNLQSublist1Cont">
    <w:name w:val="EUNLQSublist1 Cont"/>
    <w:basedOn w:val="NLQSublist1Cont"/>
    <w:qFormat/>
    <w:rsid w:val="00B86533"/>
    <w:pPr>
      <w:ind w:left="1928"/>
    </w:pPr>
  </w:style>
  <w:style w:type="paragraph" w:customStyle="1" w:styleId="EUNLQsubPart">
    <w:name w:val="EUNLQsubPart"/>
    <w:basedOn w:val="NLQsubPart"/>
    <w:next w:val="EUNLQsubPartHead"/>
    <w:qFormat/>
    <w:rsid w:val="00337C6E"/>
  </w:style>
  <w:style w:type="paragraph" w:customStyle="1" w:styleId="EULQSubPartHead">
    <w:name w:val="EULQSubPartHead"/>
    <w:basedOn w:val="LQsubPartHead"/>
    <w:next w:val="EULQT1"/>
    <w:qFormat/>
    <w:rsid w:val="00B31ACF"/>
  </w:style>
  <w:style w:type="paragraph" w:customStyle="1" w:styleId="EUNLQsubPartHead">
    <w:name w:val="EUNLQsubPartHead"/>
    <w:basedOn w:val="NLQsubPartHead"/>
    <w:next w:val="EUNLQT1"/>
    <w:qFormat/>
    <w:rsid w:val="00B31ACF"/>
  </w:style>
  <w:style w:type="paragraph" w:customStyle="1" w:styleId="EUNLQsubSection">
    <w:name w:val="EUNLQsubSection"/>
    <w:basedOn w:val="NLQsubSection"/>
    <w:next w:val="EUNLQsubSectionHead"/>
    <w:qFormat/>
    <w:rsid w:val="00B31ACF"/>
  </w:style>
  <w:style w:type="paragraph" w:customStyle="1" w:styleId="EUNLQsubSectionHead">
    <w:name w:val="EUNLQsubSectionHead"/>
    <w:basedOn w:val="NLQsubSectionHead"/>
    <w:next w:val="EUNLQT1"/>
    <w:qFormat/>
    <w:rsid w:val="00B31ACF"/>
  </w:style>
  <w:style w:type="paragraph" w:customStyle="1" w:styleId="EUNLQT1">
    <w:name w:val="EUNLQT1"/>
    <w:basedOn w:val="NLQT1"/>
    <w:qFormat/>
    <w:rsid w:val="00E52999"/>
  </w:style>
  <w:style w:type="paragraph" w:customStyle="1" w:styleId="EUNLQT1Indent">
    <w:name w:val="EUNLQT1 Indent"/>
    <w:basedOn w:val="NLQT1Indent"/>
    <w:qFormat/>
    <w:rsid w:val="005D41B8"/>
  </w:style>
  <w:style w:type="paragraph" w:customStyle="1" w:styleId="EUNLQT2">
    <w:name w:val="EUNLQT2"/>
    <w:basedOn w:val="NLQT2"/>
    <w:qFormat/>
    <w:rsid w:val="00891686"/>
  </w:style>
  <w:style w:type="paragraph" w:customStyle="1" w:styleId="EUNLQT3">
    <w:name w:val="EUNLQT3"/>
    <w:basedOn w:val="NLQT3"/>
    <w:qFormat/>
    <w:rsid w:val="00DE5B3E"/>
    <w:pPr>
      <w:ind w:left="1531"/>
    </w:pPr>
  </w:style>
  <w:style w:type="paragraph" w:customStyle="1" w:styleId="EUNLQT4">
    <w:name w:val="EUNLQT4"/>
    <w:basedOn w:val="NLQT4"/>
    <w:qFormat/>
    <w:rsid w:val="008F26D4"/>
    <w:pPr>
      <w:ind w:left="1928"/>
    </w:pPr>
  </w:style>
  <w:style w:type="paragraph" w:customStyle="1" w:styleId="EUNLQT5">
    <w:name w:val="EUNLQT5"/>
    <w:basedOn w:val="NLQT5"/>
    <w:qFormat/>
    <w:rsid w:val="00AB5644"/>
  </w:style>
  <w:style w:type="paragraph" w:customStyle="1" w:styleId="EUNLQTableCaption">
    <w:name w:val="EUNLQTableCaption"/>
    <w:basedOn w:val="NLQTableCaption"/>
    <w:next w:val="EUNLQTableTopText"/>
    <w:qFormat/>
    <w:rsid w:val="003F756B"/>
  </w:style>
  <w:style w:type="paragraph" w:customStyle="1" w:styleId="EUNLQTableFoot">
    <w:name w:val="EUNLQTableFoot"/>
    <w:basedOn w:val="NLQTableFoot"/>
    <w:qFormat/>
    <w:rsid w:val="00B11873"/>
  </w:style>
  <w:style w:type="paragraph" w:customStyle="1" w:styleId="EUNLQTableNumber">
    <w:name w:val="EUNLQTableNumber"/>
    <w:basedOn w:val="NLQTableNumber"/>
    <w:qFormat/>
    <w:rsid w:val="006507EE"/>
  </w:style>
  <w:style w:type="paragraph" w:customStyle="1" w:styleId="EUNLQTableTopText">
    <w:name w:val="EUNLQTableTopText"/>
    <w:basedOn w:val="NLQTableTopText"/>
    <w:qFormat/>
    <w:rsid w:val="00593489"/>
  </w:style>
  <w:style w:type="paragraph" w:customStyle="1" w:styleId="Sifted">
    <w:name w:val="Sifted"/>
    <w:basedOn w:val="Made"/>
    <w:next w:val="Made"/>
    <w:qFormat/>
    <w:rsid w:val="0002747F"/>
  </w:style>
  <w:style w:type="paragraph" w:styleId="BalloonText">
    <w:name w:val="Balloon Text"/>
    <w:basedOn w:val="Normal"/>
    <w:link w:val="BalloonTextChar"/>
    <w:semiHidden/>
    <w:unhideWhenUsed/>
    <w:rsid w:val="00F2595C"/>
    <w:rPr>
      <w:rFonts w:ascii="Segoe UI" w:hAnsi="Segoe UI" w:cs="Segoe UI"/>
      <w:sz w:val="18"/>
      <w:szCs w:val="18"/>
    </w:rPr>
  </w:style>
  <w:style w:type="character" w:customStyle="1" w:styleId="BalloonTextChar">
    <w:name w:val="Balloon Text Char"/>
    <w:basedOn w:val="DefaultParagraphFont"/>
    <w:link w:val="BalloonText"/>
    <w:semiHidden/>
    <w:rsid w:val="00F2595C"/>
    <w:rPr>
      <w:rFonts w:ascii="Segoe UI" w:hAnsi="Segoe UI" w:cs="Segoe UI"/>
      <w:sz w:val="18"/>
      <w:szCs w:val="18"/>
    </w:rPr>
  </w:style>
  <w:style w:type="character" w:customStyle="1" w:styleId="CommentTextChar">
    <w:name w:val="Comment Text Char"/>
    <w:basedOn w:val="DefaultParagraphFont"/>
    <w:link w:val="CommentText"/>
    <w:semiHidden/>
    <w:rsid w:val="00713C47"/>
    <w:rPr>
      <w:rFonts w:ascii="Arial" w:hAnsi="Arial"/>
      <w:lang w:eastAsia="en-US"/>
    </w:rPr>
  </w:style>
  <w:style w:type="character" w:styleId="UnresolvedMention">
    <w:name w:val="Unresolved Mention"/>
    <w:basedOn w:val="DefaultParagraphFont"/>
    <w:uiPriority w:val="99"/>
    <w:semiHidden/>
    <w:unhideWhenUsed/>
    <w:rsid w:val="00713C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Office16\STARTUP\SIDrafting\SI%20V9.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lc_EmailTo xmlns="15ff3d39-6e7b-4d70-9b7c-8d9fe85d0f29" xsi:nil="true"/>
    <dlc_EmailSubject xmlns="15ff3d39-6e7b-4d70-9b7c-8d9fe85d0f29" xsi:nil="true"/>
    <TaxCatchAll xmlns="15ff3d39-6e7b-4d70-9b7c-8d9fe85d0f29" xsi:nil="true"/>
    <g37e38c14c914b7082ebe25ca7f15b28 xmlns="239e201e-ef3d-45da-b26c-a20f37c33f42">
      <Terms xmlns="http://schemas.microsoft.com/office/infopath/2007/PartnerControls"/>
    </g37e38c14c914b7082ebe25ca7f15b28>
    <dlc_EmailCC xmlns="15ff3d39-6e7b-4d70-9b7c-8d9fe85d0f29" xsi:nil="true"/>
    <mea3a79541e0465caca4575061ec93c4 xmlns="239e201e-ef3d-45da-b26c-a20f37c33f42">
      <Terms xmlns="http://schemas.microsoft.com/office/infopath/2007/PartnerControls"/>
    </mea3a79541e0465caca4575061ec93c4>
    <Historical_x0020_Importance xmlns="15ff3d39-6e7b-4d70-9b7c-8d9fe85d0f29">false</Historical_x0020_Importance>
    <dlc_EmailBCC xmlns="15ff3d39-6e7b-4d70-9b7c-8d9fe85d0f29" xsi:nil="true"/>
    <dlc_EmailFrom xmlns="15ff3d39-6e7b-4d70-9b7c-8d9fe85d0f29" xsi:nil="true"/>
    <Security_x0020_Classification xmlns="15ff3d39-6e7b-4d70-9b7c-8d9fe85d0f29">Official</Security_x0020_Classification>
    <dlc_EmailReceivedUTC xmlns="15ff3d39-6e7b-4d70-9b7c-8d9fe85d0f29" xsi:nil="true"/>
    <dlc_EmailSentUTC xmlns="15ff3d39-6e7b-4d70-9b7c-8d9fe85d0f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4C26AD8136644489EFB0969FAC5A66" ma:contentTypeVersion="12" ma:contentTypeDescription="Create a new document." ma:contentTypeScope="" ma:versionID="f332db9b35ad6afdc6b2aac78c8f118b">
  <xsd:schema xmlns:xsd="http://www.w3.org/2001/XMLSchema" xmlns:xs="http://www.w3.org/2001/XMLSchema" xmlns:p="http://schemas.microsoft.com/office/2006/metadata/properties" xmlns:ns2="239e201e-ef3d-45da-b26c-a20f37c33f42" xmlns:ns3="15ff3d39-6e7b-4d70-9b7c-8d9fe85d0f29" xmlns:ns4="61d55175-a717-42f9-b0fc-22ceaeba7fb6" targetNamespace="http://schemas.microsoft.com/office/2006/metadata/properties" ma:root="true" ma:fieldsID="6adfa997ab2d0d13fe3ad59f920fd64e" ns2:_="" ns3:_="" ns4:_="">
    <xsd:import namespace="239e201e-ef3d-45da-b26c-a20f37c33f42"/>
    <xsd:import namespace="15ff3d39-6e7b-4d70-9b7c-8d9fe85d0f29"/>
    <xsd:import namespace="61d55175-a717-42f9-b0fc-22ceaeba7fb6"/>
    <xsd:element name="properties">
      <xsd:complexType>
        <xsd:sequence>
          <xsd:element name="documentManagement">
            <xsd:complexType>
              <xsd:all>
                <xsd:element ref="ns3:Security_x0020_Classification" minOccurs="0"/>
                <xsd:element ref="ns3:Historical_x0020_Importance" minOccurs="0"/>
                <xsd:element ref="ns3:dlc_EmailBCC" minOccurs="0"/>
                <xsd:element ref="ns3:dlc_EmailCC" minOccurs="0"/>
                <xsd:element ref="ns3:dlc_EmailReceivedUTC" minOccurs="0"/>
                <xsd:element ref="ns3:dlc_EmailSentUTC" minOccurs="0"/>
                <xsd:element ref="ns3:dlc_EmailFrom" minOccurs="0"/>
                <xsd:element ref="ns3:dlc_EmailSubject" minOccurs="0"/>
                <xsd:element ref="ns3:dlc_EmailTo" minOccurs="0"/>
                <xsd:element ref="ns2:mea3a79541e0465caca4575061ec93c4" minOccurs="0"/>
                <xsd:element ref="ns3:TaxCatchAll" minOccurs="0"/>
                <xsd:element ref="ns3:TaxCatchAllLabel" minOccurs="0"/>
                <xsd:element ref="ns2:g37e38c14c914b7082ebe25ca7f15b28" minOccurs="0"/>
                <xsd:element ref="ns4:MediaServiceMetadata" minOccurs="0"/>
                <xsd:element ref="ns4:MediaServiceFastMetadata" minOccurs="0"/>
                <xsd:element ref="ns4:MediaServiceAutoKeyPoints" minOccurs="0"/>
                <xsd:element ref="ns4:MediaServiceKeyPoint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e201e-ef3d-45da-b26c-a20f37c33f42" elementFormDefault="qualified">
    <xsd:import namespace="http://schemas.microsoft.com/office/2006/documentManagement/types"/>
    <xsd:import namespace="http://schemas.microsoft.com/office/infopath/2007/PartnerControls"/>
    <xsd:element name="mea3a79541e0465caca4575061ec93c4" ma:index="17" nillable="true" ma:taxonomy="true" ma:internalName="mea3a79541e0465caca4575061ec93c4" ma:taxonomyFieldName="FinancialYear" ma:displayName="Financial Year" ma:fieldId="{6ea3a795-41e0-465c-aca4-575061ec93c4}" ma:sspId="5de26ec3-896b-4bef-bed1-ad194f885b2b" ma:termSetId="ad0d7153-16bc-4f62-8559-37863dc2e057" ma:anchorId="00000000-0000-0000-0000-000000000000" ma:open="false" ma:isKeyword="false">
      <xsd:complexType>
        <xsd:sequence>
          <xsd:element ref="pc:Terms" minOccurs="0" maxOccurs="1"/>
        </xsd:sequence>
      </xsd:complexType>
    </xsd:element>
    <xsd:element name="g37e38c14c914b7082ebe25ca7f15b28" ma:index="21" nillable="true" ma:taxonomy="true" ma:internalName="g37e38c14c914b7082ebe25ca7f15b28" ma:taxonomyFieldName="CustomTag" ma:displayName="Custom Tag" ma:default="" ma:fieldId="{037e38c1-4c91-4b70-82eb-e25ca7f15b28}" ma:sspId="5de26ec3-896b-4bef-bed1-ad194f885b2b" ma:termSetId="066b31a2-f8ff-49be-88fe-e43282718ccc" ma:anchorId="00000000-0000-0000-0000-000000000000" ma:open="true" ma:isKeyword="false">
      <xsd:complexType>
        <xsd:sequence>
          <xsd:element ref="pc:Terms" minOccurs="0" maxOccurs="1"/>
        </xsd:sequence>
      </xsd:complexType>
    </xsd:element>
    <xsd:element name="SharedWithUsers" ma:index="3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ff3d39-6e7b-4d70-9b7c-8d9fe85d0f29" elementFormDefault="qualified">
    <xsd:import namespace="http://schemas.microsoft.com/office/2006/documentManagement/types"/>
    <xsd:import namespace="http://schemas.microsoft.com/office/infopath/2007/PartnerControls"/>
    <xsd:element name="Security_x0020_Classification" ma:index="3" nillable="true" ma:displayName="Security Classification" ma:default="Official" ma:format="Dropdown" ma:internalName="Security_x0020_Classification">
      <xsd:simpleType>
        <xsd:restriction base="dms:Choice">
          <xsd:enumeration value="Official Sensitive"/>
          <xsd:enumeration value="Official"/>
        </xsd:restriction>
      </xsd:simpleType>
    </xsd:element>
    <xsd:element name="Historical_x0020_Importance" ma:index="4" nillable="true" ma:displayName="Historical Importance" ma:default="0" ma:internalName="Historical_x0020_Importance">
      <xsd:simpleType>
        <xsd:restriction base="dms:Boolean"/>
      </xsd:simpleType>
    </xsd:element>
    <xsd:element name="dlc_EmailBCC" ma:index="5" nillable="true" ma:displayName="BCC" ma:description="" ma:internalName="dlc_EmailBCC">
      <xsd:simpleType>
        <xsd:restriction base="dms:Note">
          <xsd:maxLength value="1024"/>
        </xsd:restriction>
      </xsd:simpleType>
    </xsd:element>
    <xsd:element name="dlc_EmailCC" ma:index="6" nillable="true" ma:displayName="CC" ma:description="" ma:internalName="dlc_EmailCC">
      <xsd:simpleType>
        <xsd:restriction base="dms:Note">
          <xsd:maxLength value="1024"/>
        </xsd:restriction>
      </xsd:simpleType>
    </xsd:element>
    <xsd:element name="dlc_EmailReceivedUTC" ma:index="7" nillable="true" ma:displayName="Date Received" ma:description="" ma:internalName="dlc_EmailReceivedUTC">
      <xsd:simpleType>
        <xsd:restriction base="dms:DateTime"/>
      </xsd:simpleType>
    </xsd:element>
    <xsd:element name="dlc_EmailSentUTC" ma:index="8" nillable="true" ma:displayName="Date Sent" ma:description="" ma:internalName="dlc_EmailSentUTC">
      <xsd:simpleType>
        <xsd:restriction base="dms:DateTime"/>
      </xsd:simpleType>
    </xsd:element>
    <xsd:element name="dlc_EmailFrom" ma:index="9" nillable="true" ma:displayName="From" ma:description="" ma:internalName="dlc_EmailFrom">
      <xsd:simpleType>
        <xsd:restriction base="dms:Text">
          <xsd:maxLength value="255"/>
        </xsd:restriction>
      </xsd:simpleType>
    </xsd:element>
    <xsd:element name="dlc_EmailSubject" ma:index="10" nillable="true" ma:displayName="Email Subject" ma:description="" ma:internalName="dlc_EmailSubject">
      <xsd:simpleType>
        <xsd:restriction base="dms:Note"/>
      </xsd:simpleType>
    </xsd:element>
    <xsd:element name="dlc_EmailTo" ma:index="11" nillable="true" ma:displayName="To" ma:description="" ma:internalName="dlc_EmailTo">
      <xsd:simpleType>
        <xsd:restriction base="dms:Note"/>
      </xsd:simpleType>
    </xsd:element>
    <xsd:element name="TaxCatchAll" ma:index="18" nillable="true" ma:displayName="Taxonomy Catch All Column" ma:hidden="true" ma:list="{948ce961-d47d-4be8-8edd-fecd832fc1e7}" ma:internalName="TaxCatchAll" ma:showField="CatchAllData" ma:web="239e201e-ef3d-45da-b26c-a20f37c33f42">
      <xsd:complexType>
        <xsd:complexContent>
          <xsd:extension base="dms:MultiChoiceLookup">
            <xsd:sequence>
              <xsd:element name="Value" type="dms:Lookup" maxOccurs="unbounded" minOccurs="0" nillable="true"/>
            </xsd:sequence>
          </xsd:extension>
        </xsd:complexContent>
      </xsd:complexType>
    </xsd:element>
    <xsd:element name="TaxCatchAllLabel" ma:index="19" nillable="true" ma:displayName="Taxonomy Catch All Column1" ma:hidden="true" ma:list="{948ce961-d47d-4be8-8edd-fecd832fc1e7}" ma:internalName="TaxCatchAllLabel" ma:readOnly="true" ma:showField="CatchAllDataLabel" ma:web="239e201e-ef3d-45da-b26c-a20f37c33f4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d55175-a717-42f9-b0fc-22ceaeba7fb6" elementFormDefault="qualified">
    <xsd:import namespace="http://schemas.microsoft.com/office/2006/documentManagement/types"/>
    <xsd:import namespace="http://schemas.microsoft.com/office/infopath/2007/PartnerControls"/>
    <xsd:element name="MediaServiceMetadata" ma:index="23" nillable="true" ma:displayName="MediaServiceMetadata" ma:hidden="true" ma:internalName="MediaServiceMetadata" ma:readOnly="true">
      <xsd:simpleType>
        <xsd:restriction base="dms:Note"/>
      </xsd:simpleType>
    </xsd:element>
    <xsd:element name="MediaServiceFastMetadata" ma:index="24" nillable="true" ma:displayName="MediaServiceFastMetadata" ma:hidden="true" ma:internalName="MediaServiceFastMetadata" ma:readOnly="true">
      <xsd:simpleType>
        <xsd:restriction base="dms:Note"/>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MediaServiceDateTaken" ma:index="27" nillable="true" ma:displayName="MediaServiceDateTaken" ma:hidden="true" ma:internalName="MediaServiceDateTaken" ma:readOnly="true">
      <xsd:simpleType>
        <xsd:restriction base="dms:Text"/>
      </xsd:simpleType>
    </xsd:element>
    <xsd:element name="MediaServiceAutoTags" ma:index="28" nillable="true" ma:displayName="Tags" ma:internalName="MediaServiceAutoTags" ma:readOnly="true">
      <xsd:simpleType>
        <xsd:restriction base="dms:Text"/>
      </xsd:simpleType>
    </xsd:element>
    <xsd:element name="MediaServiceOCR" ma:index="29" nillable="true" ma:displayName="Extracted Text" ma:internalName="MediaServiceOCR" ma:readOnly="true">
      <xsd:simpleType>
        <xsd:restriction base="dms:Note">
          <xsd:maxLength value="255"/>
        </xsd:restriction>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index="1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807C25-0911-47C8-836E-2F91BC4EA4A1}">
  <ds:schemaRefs>
    <ds:schemaRef ds:uri="http://schemas.microsoft.com/sharepoint/v3/contenttype/forms"/>
  </ds:schemaRefs>
</ds:datastoreItem>
</file>

<file path=customXml/itemProps2.xml><?xml version="1.0" encoding="utf-8"?>
<ds:datastoreItem xmlns:ds="http://schemas.openxmlformats.org/officeDocument/2006/customXml" ds:itemID="{E1384882-68CD-409E-AB75-A7B03EE07000}">
  <ds:schemaRefs>
    <ds:schemaRef ds:uri="http://schemas.microsoft.com/office/2006/metadata/properties"/>
    <ds:schemaRef ds:uri="http://schemas.microsoft.com/office/infopath/2007/PartnerControls"/>
    <ds:schemaRef ds:uri="15ff3d39-6e7b-4d70-9b7c-8d9fe85d0f29"/>
    <ds:schemaRef ds:uri="239e201e-ef3d-45da-b26c-a20f37c33f42"/>
  </ds:schemaRefs>
</ds:datastoreItem>
</file>

<file path=customXml/itemProps3.xml><?xml version="1.0" encoding="utf-8"?>
<ds:datastoreItem xmlns:ds="http://schemas.openxmlformats.org/officeDocument/2006/customXml" ds:itemID="{E51DDB32-441C-4D33-A35A-4AA05B057B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e201e-ef3d-45da-b26c-a20f37c33f42"/>
    <ds:schemaRef ds:uri="15ff3d39-6e7b-4d70-9b7c-8d9fe85d0f29"/>
    <ds:schemaRef ds:uri="61d55175-a717-42f9-b0fc-22ceaeba7f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0c28fc3-7798-4269-87f4-d58050cd53cb}" enabled="1" method="Privileged" siteId="{28b782fb-41e1-48ea-bfc3-ad7558ce7136}" removed="0"/>
  <clbl:label id="{f99512c1-fd9f-4475-9896-9a0b3cdc50ec}" enabled="0" method="" siteId="{f99512c1-fd9f-4475-9896-9a0b3cdc50ec}" removed="1"/>
</clbl:labelList>
</file>

<file path=docProps/app.xml><?xml version="1.0" encoding="utf-8"?>
<Properties xmlns="http://schemas.openxmlformats.org/officeDocument/2006/extended-properties" xmlns:vt="http://schemas.openxmlformats.org/officeDocument/2006/docPropsVTypes">
  <Template>SI V9.dotx</Template>
  <TotalTime>0</TotalTime>
  <Pages>2</Pages>
  <Words>614</Words>
  <Characters>3501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SI/SR Template</vt:lpstr>
    </vt:vector>
  </TitlesOfParts>
  <Company>The Stationery Office Ltd</Company>
  <LinksUpToDate>false</LinksUpToDate>
  <CharactersWithSpaces>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SI/SR Template</dc:title>
  <dc:creator>FIX</dc:creator>
  <dc:description>Version 9.0</dc:description>
  <cp:lastModifiedBy>Erciyas, Sefanur [AU-AU]</cp:lastModifiedBy>
  <cp:revision>7</cp:revision>
  <dcterms:created xsi:type="dcterms:W3CDTF">2025-08-11T02:46:00Z</dcterms:created>
  <dcterms:modified xsi:type="dcterms:W3CDTF">2025-10-28T04:34:00Z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WordVersion">
    <vt:lpwstr>16.0</vt:lpwstr>
  </property>
  <property fmtid="{D5CDD505-2E9C-101B-9397-08002B2CF9AE}" pid="3" name="LastOSversion">
    <vt:lpwstr>16.0</vt:lpwstr>
  </property>
  <property fmtid="{D5CDD505-2E9C-101B-9397-08002B2CF9AE}" pid="4" name="SI template version">
    <vt:lpwstr>Version 9.0</vt:lpwstr>
  </property>
  <property fmtid="{D5CDD505-2E9C-101B-9397-08002B2CF9AE}" pid="5" name="InitialWordVersion">
    <vt:lpwstr>16.0</vt:lpwstr>
  </property>
  <property fmtid="{D5CDD505-2E9C-101B-9397-08002B2CF9AE}" pid="6" name="InitialOSversion">
    <vt:lpwstr>Windows NT 10.0</vt:lpwstr>
  </property>
  <property fmtid="{D5CDD505-2E9C-101B-9397-08002B2CF9AE}" pid="7" name="ContentTypeId">
    <vt:lpwstr>0x010100474C26AD8136644489EFB0969FAC5A66</vt:lpwstr>
  </property>
  <property fmtid="{D5CDD505-2E9C-101B-9397-08002B2CF9AE}" pid="8" name="CustomTag">
    <vt:lpwstr/>
  </property>
  <property fmtid="{D5CDD505-2E9C-101B-9397-08002B2CF9AE}" pid="9" name="FinancialYear">
    <vt:lpwstr/>
  </property>
  <property fmtid="{D5CDD505-2E9C-101B-9397-08002B2CF9AE}" pid="10" name="ClassificationContentMarkingHeaderShapeIds">
    <vt:lpwstr>7a30f39a,76b3ba46,383eb4d</vt:lpwstr>
  </property>
  <property fmtid="{D5CDD505-2E9C-101B-9397-08002B2CF9AE}" pid="11" name="ClassificationContentMarkingHeaderFontProps">
    <vt:lpwstr>#000000,10,Calibri</vt:lpwstr>
  </property>
  <property fmtid="{D5CDD505-2E9C-101B-9397-08002B2CF9AE}" pid="12" name="ClassificationContentMarkingHeaderText">
    <vt:lpwstr>OFFICIAL</vt:lpwstr>
  </property>
  <property fmtid="{D5CDD505-2E9C-101B-9397-08002B2CF9AE}" pid="13" name="ClassificationContentMarkingFooterShapeIds">
    <vt:lpwstr>63107550,1edd3d32,7b8c7d0b</vt:lpwstr>
  </property>
  <property fmtid="{D5CDD505-2E9C-101B-9397-08002B2CF9AE}" pid="14" name="ClassificationContentMarkingFooterFontProps">
    <vt:lpwstr>#000000,10,Calibri</vt:lpwstr>
  </property>
  <property fmtid="{D5CDD505-2E9C-101B-9397-08002B2CF9AE}" pid="15" name="ClassificationContentMarkingFooterText">
    <vt:lpwstr>OFFICIAL</vt:lpwstr>
  </property>
</Properties>
</file>