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customXml/itemProps7.xml" ContentType="application/vnd.openxmlformats-officedocument.customXmlProperties+xml"/>
  <Override PartName="/customXml/itemProps8.xml" ContentType="application/vnd.openxmlformats-officedocument.customXmlProperties+xml"/>
  <Override PartName="/customXml/itemProps9.xml" ContentType="application/vnd.openxmlformats-officedocument.customXmlProperties+xml"/>
  <Override PartName="/customXml/itemProps10.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06BA4E9" w14:textId="54164944" w:rsidR="008144F4" w:rsidRDefault="008144F4">
      <w:pPr>
        <w:pStyle w:val="BillHeading"/>
        <w:spacing w:after="240"/>
      </w:pPr>
    </w:p>
    <w:p w14:paraId="6CA28058" w14:textId="77777777" w:rsidR="008144F4" w:rsidRDefault="008144F4">
      <w:pPr>
        <w:pStyle w:val="FrtHeading"/>
      </w:pPr>
      <w:bookmarkStart w:id="0" w:name="_Hlk112426512"/>
      <w:r>
        <w:t>Explanatory memorandum</w:t>
      </w:r>
    </w:p>
    <w:p w14:paraId="04FA08D8" w14:textId="77777777" w:rsidR="004D2DC3" w:rsidRPr="004D2DC3" w:rsidRDefault="004D2DC3" w:rsidP="004D2DC3">
      <w:pPr>
        <w:pStyle w:val="FrtText"/>
        <w:rPr>
          <w:lang w:val="en-US"/>
        </w:rPr>
      </w:pPr>
      <w:bookmarkStart w:id="1" w:name="Start"/>
      <w:bookmarkEnd w:id="1"/>
      <w:r w:rsidRPr="004D2DC3">
        <w:rPr>
          <w:lang w:val="en-US"/>
        </w:rPr>
        <w:t>This Bill is promoted by the General Cemetery Company (“the Company”).</w:t>
      </w:r>
    </w:p>
    <w:p w14:paraId="07320A6F" w14:textId="5F2A660E" w:rsidR="004D2DC3" w:rsidRPr="004D2DC3" w:rsidRDefault="004D2DC3" w:rsidP="004D2DC3">
      <w:pPr>
        <w:pStyle w:val="FrtText"/>
        <w:rPr>
          <w:lang w:val="en-US"/>
        </w:rPr>
      </w:pPr>
      <w:r w:rsidRPr="004D2DC3">
        <w:rPr>
          <w:lang w:val="en-US"/>
        </w:rPr>
        <w:t xml:space="preserve">The Bill deals with the cemetery </w:t>
      </w:r>
      <w:r w:rsidR="000B6277">
        <w:rPr>
          <w:lang w:val="en-US"/>
        </w:rPr>
        <w:t xml:space="preserve">and crematorium </w:t>
      </w:r>
      <w:r w:rsidRPr="004D2DC3">
        <w:rPr>
          <w:lang w:val="en-US"/>
        </w:rPr>
        <w:t>in the London Borough of Hammersmith and Fulham and the Royal Borough of Kensington and Chelsea called the Kensal Green Cemetery and</w:t>
      </w:r>
      <w:r w:rsidR="00BD3E41">
        <w:rPr>
          <w:lang w:val="en-US"/>
        </w:rPr>
        <w:t xml:space="preserve"> West London</w:t>
      </w:r>
      <w:r w:rsidRPr="004D2DC3">
        <w:rPr>
          <w:lang w:val="en-US"/>
        </w:rPr>
        <w:t xml:space="preserve"> Crematorium (</w:t>
      </w:r>
      <w:r w:rsidR="00BD3E41">
        <w:rPr>
          <w:lang w:val="en-US"/>
        </w:rPr>
        <w:t xml:space="preserve">together </w:t>
      </w:r>
      <w:r w:rsidRPr="004D2DC3">
        <w:rPr>
          <w:lang w:val="en-US"/>
        </w:rPr>
        <w:t>“the cemetery”). By virtue of Acts of 1832, 183</w:t>
      </w:r>
      <w:r w:rsidR="00F73807">
        <w:rPr>
          <w:lang w:val="en-US"/>
        </w:rPr>
        <w:t>9</w:t>
      </w:r>
      <w:r w:rsidRPr="004D2DC3">
        <w:rPr>
          <w:lang w:val="en-US"/>
        </w:rPr>
        <w:t xml:space="preserve"> and 1937 (together “the </w:t>
      </w:r>
      <w:r w:rsidR="00B32BB8">
        <w:rPr>
          <w:lang w:val="en-US"/>
        </w:rPr>
        <w:t xml:space="preserve">old </w:t>
      </w:r>
      <w:r w:rsidRPr="004D2DC3">
        <w:rPr>
          <w:lang w:val="en-US"/>
        </w:rPr>
        <w:t xml:space="preserve">Acts”), the cemetery is owned </w:t>
      </w:r>
      <w:r w:rsidR="00120273">
        <w:rPr>
          <w:lang w:val="en-US"/>
        </w:rPr>
        <w:t xml:space="preserve">and operated </w:t>
      </w:r>
      <w:r w:rsidRPr="004D2DC3">
        <w:rPr>
          <w:lang w:val="en-US"/>
        </w:rPr>
        <w:t xml:space="preserve">by the </w:t>
      </w:r>
      <w:r w:rsidR="00656853">
        <w:rPr>
          <w:lang w:val="en-US"/>
        </w:rPr>
        <w:t>C</w:t>
      </w:r>
      <w:r w:rsidRPr="004D2DC3">
        <w:rPr>
          <w:lang w:val="en-US"/>
        </w:rPr>
        <w:t xml:space="preserve">ompany. The </w:t>
      </w:r>
      <w:r w:rsidR="00120273">
        <w:rPr>
          <w:lang w:val="en-US"/>
        </w:rPr>
        <w:t xml:space="preserve">old </w:t>
      </w:r>
      <w:r w:rsidRPr="004D2DC3">
        <w:rPr>
          <w:lang w:val="en-US"/>
        </w:rPr>
        <w:t>Acts contain provisions about the making of rules for the management of the</w:t>
      </w:r>
      <w:r w:rsidR="00656853">
        <w:rPr>
          <w:lang w:val="en-US"/>
        </w:rPr>
        <w:t xml:space="preserve"> Company and </w:t>
      </w:r>
      <w:r w:rsidR="000B6277">
        <w:rPr>
          <w:lang w:val="en-US"/>
        </w:rPr>
        <w:t xml:space="preserve">the </w:t>
      </w:r>
      <w:r w:rsidRPr="004D2DC3">
        <w:rPr>
          <w:lang w:val="en-US"/>
        </w:rPr>
        <w:t>cemetery and other provisions which are no longer required or are outdated.</w:t>
      </w:r>
      <w:r w:rsidR="00120273">
        <w:rPr>
          <w:lang w:val="en-US"/>
        </w:rPr>
        <w:t xml:space="preserve"> In many cases </w:t>
      </w:r>
      <w:r w:rsidR="00B32BB8">
        <w:rPr>
          <w:lang w:val="en-US"/>
        </w:rPr>
        <w:t>t</w:t>
      </w:r>
      <w:r w:rsidR="00120273">
        <w:rPr>
          <w:lang w:val="en-US"/>
        </w:rPr>
        <w:t xml:space="preserve">he provisions of the old </w:t>
      </w:r>
      <w:r w:rsidR="00B32BB8">
        <w:rPr>
          <w:lang w:val="en-US"/>
        </w:rPr>
        <w:t>A</w:t>
      </w:r>
      <w:r w:rsidR="00120273">
        <w:rPr>
          <w:lang w:val="en-US"/>
        </w:rPr>
        <w:t>cts have been superseded by general legislation relating to companies or cemeteries.</w:t>
      </w:r>
    </w:p>
    <w:p w14:paraId="7217D2FC" w14:textId="78C77C8C" w:rsidR="00120273" w:rsidRDefault="004D2DC3" w:rsidP="004D2DC3">
      <w:pPr>
        <w:pStyle w:val="FrtText"/>
        <w:rPr>
          <w:lang w:val="en-US"/>
        </w:rPr>
      </w:pPr>
      <w:r w:rsidRPr="004D2DC3">
        <w:rPr>
          <w:lang w:val="en-US"/>
        </w:rPr>
        <w:t xml:space="preserve">The </w:t>
      </w:r>
      <w:r w:rsidR="00120273" w:rsidRPr="00120273">
        <w:rPr>
          <w:lang w:val="en-US"/>
        </w:rPr>
        <w:t xml:space="preserve">current corporate and regulatory structure for the Company and the cemetery prevent the Company from </w:t>
      </w:r>
      <w:r w:rsidR="00B32BB8">
        <w:rPr>
          <w:lang w:val="en-US"/>
        </w:rPr>
        <w:t xml:space="preserve">accessing grant funding </w:t>
      </w:r>
      <w:r w:rsidR="00120273" w:rsidRPr="00120273">
        <w:rPr>
          <w:lang w:val="en-US"/>
        </w:rPr>
        <w:t>to cover the costs of repairing and conserving the many histor</w:t>
      </w:r>
      <w:r w:rsidR="00B32BB8">
        <w:rPr>
          <w:lang w:val="en-US"/>
        </w:rPr>
        <w:t>i</w:t>
      </w:r>
      <w:r w:rsidR="00120273" w:rsidRPr="00120273">
        <w:rPr>
          <w:lang w:val="en-US"/>
        </w:rPr>
        <w:t>c buildings and structures in the cemetery</w:t>
      </w:r>
      <w:r w:rsidR="00120273">
        <w:rPr>
          <w:lang w:val="en-US"/>
        </w:rPr>
        <w:t xml:space="preserve">. The </w:t>
      </w:r>
      <w:r w:rsidRPr="004D2DC3">
        <w:rPr>
          <w:lang w:val="en-US"/>
        </w:rPr>
        <w:t xml:space="preserve">purpose of this Bill is to </w:t>
      </w:r>
      <w:r w:rsidR="00120273">
        <w:rPr>
          <w:lang w:val="en-US"/>
        </w:rPr>
        <w:t>update t</w:t>
      </w:r>
      <w:r w:rsidRPr="004D2DC3">
        <w:rPr>
          <w:lang w:val="en-US"/>
        </w:rPr>
        <w:t xml:space="preserve">he regulation and management of the </w:t>
      </w:r>
      <w:r w:rsidR="00120273">
        <w:rPr>
          <w:lang w:val="en-US"/>
        </w:rPr>
        <w:t>Company and the cemetery in order to</w:t>
      </w:r>
      <w:r w:rsidR="000B6277">
        <w:rPr>
          <w:lang w:val="en-US"/>
        </w:rPr>
        <w:t xml:space="preserve"> preserve the historic landscape of the cemetery</w:t>
      </w:r>
      <w:r w:rsidR="00120273">
        <w:rPr>
          <w:lang w:val="en-US"/>
        </w:rPr>
        <w:t xml:space="preserve">. The Bill will enable the Company to register </w:t>
      </w:r>
      <w:r w:rsidRPr="004D2DC3">
        <w:rPr>
          <w:lang w:val="en-US"/>
        </w:rPr>
        <w:t>as a private company under the Companies Act 2006</w:t>
      </w:r>
      <w:r w:rsidR="00120273">
        <w:rPr>
          <w:lang w:val="en-US"/>
        </w:rPr>
        <w:t xml:space="preserve">, at which point the provisions of the </w:t>
      </w:r>
      <w:r w:rsidR="00B32BB8">
        <w:rPr>
          <w:lang w:val="en-US"/>
        </w:rPr>
        <w:t xml:space="preserve">old </w:t>
      </w:r>
      <w:r w:rsidR="00120273">
        <w:rPr>
          <w:lang w:val="en-US"/>
        </w:rPr>
        <w:t>Acts that are now redundant will be repealed</w:t>
      </w:r>
      <w:r w:rsidRPr="004D2DC3">
        <w:rPr>
          <w:lang w:val="en-US"/>
        </w:rPr>
        <w:t xml:space="preserve">. The Bill </w:t>
      </w:r>
      <w:r w:rsidR="00120273">
        <w:rPr>
          <w:lang w:val="en-US"/>
        </w:rPr>
        <w:t xml:space="preserve">also </w:t>
      </w:r>
      <w:r w:rsidRPr="004D2DC3">
        <w:rPr>
          <w:lang w:val="en-US"/>
        </w:rPr>
        <w:t xml:space="preserve">permits the </w:t>
      </w:r>
      <w:r w:rsidR="00120273">
        <w:rPr>
          <w:lang w:val="en-US"/>
        </w:rPr>
        <w:t xml:space="preserve">Company to </w:t>
      </w:r>
      <w:r w:rsidRPr="004D2DC3">
        <w:rPr>
          <w:lang w:val="en-US"/>
        </w:rPr>
        <w:t xml:space="preserve">transfer the ownership and management of </w:t>
      </w:r>
      <w:r w:rsidR="00120273">
        <w:rPr>
          <w:lang w:val="en-US"/>
        </w:rPr>
        <w:t xml:space="preserve">the cemetery </w:t>
      </w:r>
      <w:r w:rsidRPr="004D2DC3">
        <w:rPr>
          <w:lang w:val="en-US"/>
        </w:rPr>
        <w:t>to [</w:t>
      </w:r>
      <w:r w:rsidRPr="00BC527C">
        <w:rPr>
          <w:lang w:val="en-US"/>
        </w:rPr>
        <w:t>insert name of Trust</w:t>
      </w:r>
      <w:r w:rsidRPr="004D2DC3">
        <w:rPr>
          <w:lang w:val="en-US"/>
        </w:rPr>
        <w:t>] (“the Trust”)</w:t>
      </w:r>
      <w:r w:rsidR="00120273">
        <w:rPr>
          <w:lang w:val="en-US"/>
        </w:rPr>
        <w:t xml:space="preserve"> which would become the burial authority</w:t>
      </w:r>
      <w:r w:rsidRPr="004D2DC3">
        <w:rPr>
          <w:lang w:val="en-US"/>
        </w:rPr>
        <w:t xml:space="preserve">. </w:t>
      </w:r>
      <w:r w:rsidR="00120273">
        <w:rPr>
          <w:lang w:val="en-US"/>
        </w:rPr>
        <w:t xml:space="preserve">These changes would enable </w:t>
      </w:r>
      <w:r w:rsidR="00B32BB8">
        <w:rPr>
          <w:lang w:val="en-US"/>
        </w:rPr>
        <w:t>grants</w:t>
      </w:r>
      <w:r w:rsidR="00120273">
        <w:rPr>
          <w:lang w:val="en-US"/>
        </w:rPr>
        <w:t xml:space="preserve"> to be obtained in order to repair and conserve the many historic buildings and structures in the cemetery.</w:t>
      </w:r>
    </w:p>
    <w:p w14:paraId="25C6EE23" w14:textId="0F4B58D7" w:rsidR="004D2DC3" w:rsidRPr="004D2DC3" w:rsidRDefault="004D2DC3" w:rsidP="004D2DC3">
      <w:pPr>
        <w:pStyle w:val="FrtText"/>
        <w:rPr>
          <w:lang w:val="en-US"/>
        </w:rPr>
      </w:pPr>
      <w:r w:rsidRPr="004D2DC3">
        <w:rPr>
          <w:lang w:val="en-US"/>
        </w:rPr>
        <w:t xml:space="preserve">The Bill </w:t>
      </w:r>
      <w:r w:rsidR="00120273">
        <w:rPr>
          <w:lang w:val="en-US"/>
        </w:rPr>
        <w:t xml:space="preserve">also </w:t>
      </w:r>
      <w:proofErr w:type="spellStart"/>
      <w:r w:rsidRPr="004D2DC3">
        <w:rPr>
          <w:lang w:val="en-US"/>
        </w:rPr>
        <w:t>authorises</w:t>
      </w:r>
      <w:proofErr w:type="spellEnd"/>
      <w:r w:rsidRPr="004D2DC3">
        <w:rPr>
          <w:lang w:val="en-US"/>
        </w:rPr>
        <w:t xml:space="preserve"> the </w:t>
      </w:r>
      <w:r w:rsidR="00C859CB">
        <w:rPr>
          <w:lang w:val="en-US"/>
        </w:rPr>
        <w:t xml:space="preserve">Company </w:t>
      </w:r>
      <w:r w:rsidR="00120273">
        <w:rPr>
          <w:lang w:val="en-US"/>
        </w:rPr>
        <w:t>t</w:t>
      </w:r>
      <w:r w:rsidRPr="004D2DC3">
        <w:rPr>
          <w:lang w:val="en-US"/>
        </w:rPr>
        <w:t>o extinguish rights of burial in grave spaces, and to disturb and reinter human remains in graves</w:t>
      </w:r>
      <w:r w:rsidR="00656853">
        <w:rPr>
          <w:lang w:val="en-US"/>
        </w:rPr>
        <w:t>,</w:t>
      </w:r>
      <w:r w:rsidRPr="004D2DC3">
        <w:rPr>
          <w:lang w:val="en-US"/>
        </w:rPr>
        <w:t xml:space="preserve"> in order to increase the space for further interments in </w:t>
      </w:r>
      <w:r w:rsidR="00656853">
        <w:rPr>
          <w:lang w:val="en-US"/>
        </w:rPr>
        <w:t>those</w:t>
      </w:r>
      <w:r w:rsidRPr="004D2DC3">
        <w:rPr>
          <w:lang w:val="en-US"/>
        </w:rPr>
        <w:t xml:space="preserve"> graves and improve the cemetery</w:t>
      </w:r>
      <w:r w:rsidR="00656853">
        <w:rPr>
          <w:lang w:val="en-US"/>
        </w:rPr>
        <w:t xml:space="preserve">. It also </w:t>
      </w:r>
      <w:r w:rsidR="00120273">
        <w:rPr>
          <w:lang w:val="en-US"/>
        </w:rPr>
        <w:t>confer</w:t>
      </w:r>
      <w:r w:rsidR="00656853">
        <w:rPr>
          <w:lang w:val="en-US"/>
        </w:rPr>
        <w:t>s</w:t>
      </w:r>
      <w:r w:rsidR="00120273">
        <w:rPr>
          <w:lang w:val="en-US"/>
        </w:rPr>
        <w:t xml:space="preserve"> </w:t>
      </w:r>
      <w:r w:rsidRPr="004D2DC3">
        <w:rPr>
          <w:lang w:val="en-US"/>
        </w:rPr>
        <w:t>power to use appropriately</w:t>
      </w:r>
      <w:r w:rsidR="001D776A">
        <w:rPr>
          <w:lang w:val="en-US"/>
        </w:rPr>
        <w:t>,</w:t>
      </w:r>
      <w:r w:rsidRPr="004D2DC3">
        <w:rPr>
          <w:lang w:val="en-US"/>
        </w:rPr>
        <w:t xml:space="preserve"> or remove altogether from the cemetery</w:t>
      </w:r>
      <w:r w:rsidR="001D776A">
        <w:rPr>
          <w:lang w:val="en-US"/>
        </w:rPr>
        <w:t>,</w:t>
      </w:r>
      <w:r w:rsidRPr="004D2DC3">
        <w:rPr>
          <w:lang w:val="en-US"/>
        </w:rPr>
        <w:t xml:space="preserve"> any memorials on </w:t>
      </w:r>
      <w:r w:rsidR="00656853">
        <w:rPr>
          <w:lang w:val="en-US"/>
        </w:rPr>
        <w:t>those</w:t>
      </w:r>
      <w:r w:rsidRPr="004D2DC3">
        <w:rPr>
          <w:lang w:val="en-US"/>
        </w:rPr>
        <w:t xml:space="preserve"> graves. </w:t>
      </w:r>
      <w:r w:rsidR="00656853">
        <w:rPr>
          <w:lang w:val="en-US"/>
        </w:rPr>
        <w:t xml:space="preserve">These </w:t>
      </w:r>
      <w:r w:rsidRPr="004D2DC3">
        <w:rPr>
          <w:lang w:val="en-US"/>
        </w:rPr>
        <w:t>powers are already available to local authority run burial grounds and certain private burial authorities in London</w:t>
      </w:r>
      <w:r w:rsidR="00656853">
        <w:rPr>
          <w:lang w:val="en-US"/>
        </w:rPr>
        <w:t xml:space="preserve">, and </w:t>
      </w:r>
      <w:r w:rsidR="00B32BB8">
        <w:rPr>
          <w:lang w:val="en-US"/>
        </w:rPr>
        <w:t>would enable the cemetery to continue to operate and secure the long-term sustainability of the site.</w:t>
      </w:r>
    </w:p>
    <w:p w14:paraId="5BAA75D3" w14:textId="77777777" w:rsidR="004D2DC3" w:rsidRDefault="004D2DC3" w:rsidP="004D2DC3">
      <w:pPr>
        <w:pStyle w:val="FrtText"/>
        <w:rPr>
          <w:lang w:val="en-US"/>
        </w:rPr>
      </w:pPr>
      <w:r w:rsidRPr="004D2DC3">
        <w:rPr>
          <w:lang w:val="en-US"/>
        </w:rPr>
        <w:t>The Bill also repeals outdated and redundant legislation applying to the cemetery and confirms the Trust’s powers to operate and manage the cemetery following those repeals.</w:t>
      </w:r>
    </w:p>
    <w:p w14:paraId="1BB2B22B" w14:textId="2F58D08A" w:rsidR="00120273" w:rsidRPr="00120273" w:rsidRDefault="00120273" w:rsidP="004D2DC3">
      <w:pPr>
        <w:pStyle w:val="FrtText"/>
        <w:rPr>
          <w:lang w:val="en-US"/>
        </w:rPr>
      </w:pPr>
      <w:r w:rsidRPr="00C859CB">
        <w:rPr>
          <w:i/>
          <w:iCs/>
          <w:lang w:val="en-US"/>
        </w:rPr>
        <w:t>Part 1</w:t>
      </w:r>
      <w:r w:rsidRPr="00C859CB">
        <w:rPr>
          <w:lang w:val="en-US"/>
        </w:rPr>
        <w:t xml:space="preserve"> of the Bill deals with introductory m</w:t>
      </w:r>
      <w:r w:rsidR="00656853" w:rsidRPr="00C859CB">
        <w:rPr>
          <w:lang w:val="en-US"/>
        </w:rPr>
        <w:t>a</w:t>
      </w:r>
      <w:r w:rsidRPr="00C859CB">
        <w:rPr>
          <w:lang w:val="en-US"/>
        </w:rPr>
        <w:t>tters.</w:t>
      </w:r>
    </w:p>
    <w:p w14:paraId="357719F0" w14:textId="77777777" w:rsidR="004D2DC3" w:rsidRPr="004D2DC3" w:rsidRDefault="004D2DC3" w:rsidP="004D2DC3">
      <w:pPr>
        <w:pStyle w:val="FrtText"/>
        <w:rPr>
          <w:i/>
          <w:lang w:val="en-US"/>
        </w:rPr>
      </w:pPr>
      <w:r w:rsidRPr="004D2DC3">
        <w:rPr>
          <w:i/>
          <w:lang w:val="en-US"/>
        </w:rPr>
        <w:t xml:space="preserve">Clause 1 </w:t>
      </w:r>
      <w:r w:rsidRPr="004D2DC3">
        <w:rPr>
          <w:lang w:val="en-US"/>
        </w:rPr>
        <w:t>gives the short title of the Bill and provides for it to come into force 28 days after it is passed.</w:t>
      </w:r>
    </w:p>
    <w:p w14:paraId="352AD073" w14:textId="1C6D34B6" w:rsidR="004D2DC3" w:rsidRPr="004D2DC3" w:rsidRDefault="004D2DC3" w:rsidP="004D2DC3">
      <w:pPr>
        <w:pStyle w:val="FrtText"/>
        <w:rPr>
          <w:lang w:val="en-US"/>
        </w:rPr>
      </w:pPr>
      <w:r w:rsidRPr="004D2DC3">
        <w:rPr>
          <w:i/>
          <w:lang w:val="en-US"/>
        </w:rPr>
        <w:t xml:space="preserve">Clause 2 </w:t>
      </w:r>
      <w:r w:rsidRPr="004D2DC3">
        <w:rPr>
          <w:lang w:val="en-US"/>
        </w:rPr>
        <w:t>defines certain expressions used in the Bill.</w:t>
      </w:r>
    </w:p>
    <w:p w14:paraId="468B9176" w14:textId="72420703" w:rsidR="004D2DC3" w:rsidRPr="004D2DC3" w:rsidRDefault="004D2DC3" w:rsidP="004D2DC3">
      <w:pPr>
        <w:pStyle w:val="FrtText"/>
        <w:rPr>
          <w:lang w:val="en-US"/>
        </w:rPr>
      </w:pPr>
      <w:r w:rsidRPr="004D2DC3">
        <w:rPr>
          <w:i/>
          <w:iCs/>
          <w:lang w:val="en-US"/>
        </w:rPr>
        <w:t xml:space="preserve">Part </w:t>
      </w:r>
      <w:r w:rsidR="00120273">
        <w:rPr>
          <w:i/>
          <w:iCs/>
          <w:lang w:val="en-US"/>
        </w:rPr>
        <w:t>2</w:t>
      </w:r>
      <w:r w:rsidRPr="004D2DC3">
        <w:rPr>
          <w:lang w:val="en-US"/>
        </w:rPr>
        <w:t xml:space="preserve"> of the Bill relates to the updating of the </w:t>
      </w:r>
      <w:r w:rsidR="0039511D">
        <w:rPr>
          <w:lang w:val="en-US"/>
        </w:rPr>
        <w:t>C</w:t>
      </w:r>
      <w:r w:rsidRPr="004D2DC3">
        <w:rPr>
          <w:lang w:val="en-US"/>
        </w:rPr>
        <w:t>ompany</w:t>
      </w:r>
      <w:r w:rsidR="0039511D">
        <w:rPr>
          <w:lang w:val="en-US"/>
        </w:rPr>
        <w:t>’s</w:t>
      </w:r>
      <w:r w:rsidRPr="004D2DC3">
        <w:rPr>
          <w:lang w:val="en-US"/>
        </w:rPr>
        <w:t xml:space="preserve"> structure so that its management aligns with the Companies Act 2006.</w:t>
      </w:r>
    </w:p>
    <w:p w14:paraId="735832DB" w14:textId="248BFCB1" w:rsidR="004D2DC3" w:rsidRPr="004D2DC3" w:rsidRDefault="004D2DC3" w:rsidP="004D2DC3">
      <w:pPr>
        <w:pStyle w:val="FrtText"/>
        <w:rPr>
          <w:lang w:val="en-US"/>
        </w:rPr>
      </w:pPr>
      <w:r w:rsidRPr="004D2DC3">
        <w:rPr>
          <w:i/>
          <w:iCs/>
          <w:lang w:val="en-US"/>
        </w:rPr>
        <w:lastRenderedPageBreak/>
        <w:t>Clause 3</w:t>
      </w:r>
      <w:r w:rsidRPr="004D2DC3">
        <w:rPr>
          <w:lang w:val="en-US"/>
        </w:rPr>
        <w:t xml:space="preserve"> provides for the provisions of the Bill relating to the regulation and management of the Company to come into force when the Company registers under the 2006 Act.</w:t>
      </w:r>
    </w:p>
    <w:p w14:paraId="19A3F758" w14:textId="6A605108" w:rsidR="004D2DC3" w:rsidRPr="004D2DC3" w:rsidRDefault="004D2DC3" w:rsidP="004D2DC3">
      <w:pPr>
        <w:pStyle w:val="FrtText"/>
        <w:rPr>
          <w:lang w:val="en-US"/>
        </w:rPr>
      </w:pPr>
      <w:r w:rsidRPr="00797AC8">
        <w:rPr>
          <w:i/>
          <w:iCs/>
          <w:lang w:val="en-US"/>
        </w:rPr>
        <w:t>Clause 4</w:t>
      </w:r>
      <w:r w:rsidRPr="004D2DC3">
        <w:rPr>
          <w:lang w:val="en-US"/>
        </w:rPr>
        <w:t xml:space="preserve"> provides that the registration of the Company </w:t>
      </w:r>
      <w:r w:rsidR="00120273">
        <w:rPr>
          <w:lang w:val="en-US"/>
        </w:rPr>
        <w:t xml:space="preserve">does not </w:t>
      </w:r>
      <w:r w:rsidRPr="004D2DC3">
        <w:rPr>
          <w:lang w:val="en-US"/>
        </w:rPr>
        <w:t>affect its rights and liabilities.</w:t>
      </w:r>
    </w:p>
    <w:p w14:paraId="4254A124" w14:textId="60E5AD05" w:rsidR="004D2DC3" w:rsidRPr="004D2DC3" w:rsidRDefault="004D2DC3" w:rsidP="004D2DC3">
      <w:pPr>
        <w:pStyle w:val="FrtText"/>
        <w:rPr>
          <w:lang w:val="en-US"/>
        </w:rPr>
      </w:pPr>
      <w:r w:rsidRPr="004D2DC3">
        <w:rPr>
          <w:i/>
          <w:iCs/>
          <w:lang w:val="en-US"/>
        </w:rPr>
        <w:t>Clause 5</w:t>
      </w:r>
      <w:r w:rsidRPr="004D2DC3">
        <w:rPr>
          <w:lang w:val="en-US"/>
        </w:rPr>
        <w:t xml:space="preserve"> </w:t>
      </w:r>
      <w:bookmarkStart w:id="2" w:name="_Hlk177063013"/>
      <w:r w:rsidRPr="004D2DC3">
        <w:rPr>
          <w:lang w:val="en-US"/>
        </w:rPr>
        <w:t xml:space="preserve">provides for the update of outdated provisions of the </w:t>
      </w:r>
      <w:r w:rsidR="00FA36EA">
        <w:rPr>
          <w:lang w:val="en-US"/>
        </w:rPr>
        <w:t>1832</w:t>
      </w:r>
      <w:r w:rsidRPr="004D2DC3">
        <w:rPr>
          <w:lang w:val="en-US"/>
        </w:rPr>
        <w:t xml:space="preserve"> Act regulating the Company</w:t>
      </w:r>
      <w:r w:rsidR="00FA36EA">
        <w:rPr>
          <w:lang w:val="en-US"/>
        </w:rPr>
        <w:t xml:space="preserve"> and the cemetery</w:t>
      </w:r>
      <w:r w:rsidRPr="004D2DC3">
        <w:rPr>
          <w:lang w:val="en-US"/>
        </w:rPr>
        <w:t xml:space="preserve">. The amended provisions are set out in </w:t>
      </w:r>
      <w:r w:rsidRPr="00120273">
        <w:rPr>
          <w:i/>
          <w:iCs/>
          <w:lang w:val="en-US"/>
        </w:rPr>
        <w:t>Schedule 1</w:t>
      </w:r>
      <w:r w:rsidRPr="004D2DC3">
        <w:rPr>
          <w:lang w:val="en-US"/>
        </w:rPr>
        <w:t>.</w:t>
      </w:r>
      <w:r w:rsidR="00120273">
        <w:rPr>
          <w:lang w:val="en-US"/>
        </w:rPr>
        <w:t xml:space="preserve"> </w:t>
      </w:r>
      <w:bookmarkEnd w:id="2"/>
      <w:r w:rsidR="00120273">
        <w:rPr>
          <w:lang w:val="en-US"/>
        </w:rPr>
        <w:t xml:space="preserve">They </w:t>
      </w:r>
      <w:r w:rsidR="00120273" w:rsidRPr="00120273">
        <w:rPr>
          <w:lang w:val="en-US"/>
        </w:rPr>
        <w:t>ensure that the Company will continue to exist, provi</w:t>
      </w:r>
      <w:r w:rsidR="00120273">
        <w:rPr>
          <w:lang w:val="en-US"/>
        </w:rPr>
        <w:t>d</w:t>
      </w:r>
      <w:r w:rsidR="00E6121A">
        <w:rPr>
          <w:lang w:val="en-US"/>
        </w:rPr>
        <w:t>e</w:t>
      </w:r>
      <w:r w:rsidR="00120273" w:rsidRPr="00120273">
        <w:rPr>
          <w:lang w:val="en-US"/>
        </w:rPr>
        <w:t xml:space="preserve"> continuity in relation to existing burial rights, and update the requi</w:t>
      </w:r>
      <w:r w:rsidR="00120273">
        <w:rPr>
          <w:lang w:val="en-US"/>
        </w:rPr>
        <w:t>r</w:t>
      </w:r>
      <w:r w:rsidR="00120273" w:rsidRPr="00120273">
        <w:rPr>
          <w:lang w:val="en-US"/>
        </w:rPr>
        <w:t>ements for burial</w:t>
      </w:r>
      <w:r w:rsidR="00E6121A">
        <w:rPr>
          <w:lang w:val="en-US"/>
        </w:rPr>
        <w:t>s</w:t>
      </w:r>
      <w:r w:rsidR="00120273" w:rsidRPr="00120273">
        <w:rPr>
          <w:lang w:val="en-US"/>
        </w:rPr>
        <w:t xml:space="preserve"> to take account of modern materials, among other things</w:t>
      </w:r>
      <w:r w:rsidR="00120273">
        <w:rPr>
          <w:lang w:val="en-US"/>
        </w:rPr>
        <w:t>.</w:t>
      </w:r>
    </w:p>
    <w:p w14:paraId="43B6C86E" w14:textId="5ADCDE57" w:rsidR="004D2DC3" w:rsidRPr="004D2DC3" w:rsidRDefault="004D2DC3" w:rsidP="004D2DC3">
      <w:pPr>
        <w:pStyle w:val="FrtText"/>
        <w:rPr>
          <w:lang w:val="en-US"/>
        </w:rPr>
      </w:pPr>
      <w:r w:rsidRPr="004D2DC3">
        <w:rPr>
          <w:i/>
          <w:iCs/>
          <w:lang w:val="en-US"/>
        </w:rPr>
        <w:t>Clause 6</w:t>
      </w:r>
      <w:r w:rsidRPr="004D2DC3">
        <w:rPr>
          <w:lang w:val="en-US"/>
        </w:rPr>
        <w:t xml:space="preserve"> provides for obsolete provisions of the old Acts regulating the Company</w:t>
      </w:r>
      <w:r w:rsidR="00FA36EA">
        <w:rPr>
          <w:lang w:val="en-US"/>
        </w:rPr>
        <w:t xml:space="preserve"> and the cemetery</w:t>
      </w:r>
      <w:r w:rsidRPr="004D2DC3">
        <w:rPr>
          <w:lang w:val="en-US"/>
        </w:rPr>
        <w:t xml:space="preserve"> to be repealed </w:t>
      </w:r>
      <w:r w:rsidR="00120273">
        <w:rPr>
          <w:lang w:val="en-US"/>
        </w:rPr>
        <w:t>when the Company is registered</w:t>
      </w:r>
      <w:r w:rsidRPr="004D2DC3">
        <w:rPr>
          <w:lang w:val="en-US"/>
        </w:rPr>
        <w:t xml:space="preserve">. The repealed provisions are set out in </w:t>
      </w:r>
      <w:r w:rsidRPr="00120273">
        <w:rPr>
          <w:i/>
          <w:iCs/>
          <w:lang w:val="en-US"/>
        </w:rPr>
        <w:t>Schedule 2</w:t>
      </w:r>
      <w:r w:rsidRPr="004D2DC3">
        <w:rPr>
          <w:lang w:val="en-US"/>
        </w:rPr>
        <w:t>.</w:t>
      </w:r>
    </w:p>
    <w:p w14:paraId="244EAB21" w14:textId="296D233F" w:rsidR="004D2DC3" w:rsidRPr="004D2DC3" w:rsidRDefault="004D2DC3" w:rsidP="004D2DC3">
      <w:pPr>
        <w:pStyle w:val="FrtText"/>
        <w:rPr>
          <w:lang w:val="en-US"/>
        </w:rPr>
      </w:pPr>
      <w:r w:rsidRPr="004D2DC3">
        <w:rPr>
          <w:i/>
          <w:iCs/>
          <w:lang w:val="en-US"/>
        </w:rPr>
        <w:t xml:space="preserve">Part </w:t>
      </w:r>
      <w:r w:rsidR="00120273">
        <w:rPr>
          <w:i/>
          <w:iCs/>
          <w:lang w:val="en-US"/>
        </w:rPr>
        <w:t>3</w:t>
      </w:r>
      <w:r w:rsidRPr="004D2DC3">
        <w:rPr>
          <w:lang w:val="en-US"/>
        </w:rPr>
        <w:t xml:space="preserve"> of the Bill </w:t>
      </w:r>
      <w:r w:rsidR="00120273">
        <w:rPr>
          <w:lang w:val="en-US"/>
        </w:rPr>
        <w:t xml:space="preserve">enables </w:t>
      </w:r>
      <w:r w:rsidRPr="004D2DC3">
        <w:rPr>
          <w:lang w:val="en-US"/>
        </w:rPr>
        <w:t xml:space="preserve">the transfer of </w:t>
      </w:r>
      <w:r w:rsidR="00120273">
        <w:rPr>
          <w:lang w:val="en-US"/>
        </w:rPr>
        <w:t xml:space="preserve">the cemetery </w:t>
      </w:r>
      <w:r w:rsidRPr="004D2DC3">
        <w:rPr>
          <w:lang w:val="en-US"/>
        </w:rPr>
        <w:t>to the Trust.</w:t>
      </w:r>
      <w:r w:rsidR="00120273">
        <w:rPr>
          <w:lang w:val="en-US"/>
        </w:rPr>
        <w:t xml:space="preserve"> This Part is </w:t>
      </w:r>
      <w:r w:rsidR="008D71DC">
        <w:rPr>
          <w:lang w:val="en-US"/>
        </w:rPr>
        <w:t xml:space="preserve">mainly </w:t>
      </w:r>
      <w:r w:rsidR="00120273">
        <w:rPr>
          <w:lang w:val="en-US"/>
        </w:rPr>
        <w:t>based on the relevant provisions of the Monken Hadley Common Act 2022, which provided for the transfer of the ownership of that common to a charity.</w:t>
      </w:r>
    </w:p>
    <w:p w14:paraId="7907D10C" w14:textId="1EDF51D1" w:rsidR="004D2DC3" w:rsidRPr="004D2DC3" w:rsidRDefault="004D2DC3" w:rsidP="004D2DC3">
      <w:pPr>
        <w:pStyle w:val="FrtText"/>
        <w:rPr>
          <w:lang w:val="en-US"/>
        </w:rPr>
      </w:pPr>
      <w:bookmarkStart w:id="3" w:name="_Hlk177064148"/>
      <w:r w:rsidRPr="004D2DC3">
        <w:rPr>
          <w:i/>
          <w:iCs/>
          <w:lang w:val="en-US"/>
        </w:rPr>
        <w:t xml:space="preserve">Clause </w:t>
      </w:r>
      <w:r w:rsidR="00797AC8">
        <w:rPr>
          <w:i/>
          <w:iCs/>
          <w:lang w:val="en-US"/>
        </w:rPr>
        <w:t>7</w:t>
      </w:r>
      <w:r w:rsidRPr="004D2DC3">
        <w:rPr>
          <w:lang w:val="en-US"/>
        </w:rPr>
        <w:t xml:space="preserve"> defines the “primary objects” which </w:t>
      </w:r>
      <w:r w:rsidR="00120273">
        <w:rPr>
          <w:lang w:val="en-US"/>
        </w:rPr>
        <w:t xml:space="preserve">the Trust must have while the cemetery is in its ownership. </w:t>
      </w:r>
      <w:r w:rsidRPr="004D2DC3">
        <w:rPr>
          <w:lang w:val="en-US"/>
        </w:rPr>
        <w:t>The three primary objects are first, the continued operation of the cemetery, secondly the protection and improvement of the landscape of the cemetery for the benefit of the public</w:t>
      </w:r>
      <w:r w:rsidR="00B45810">
        <w:rPr>
          <w:lang w:val="en-US"/>
        </w:rPr>
        <w:t>,</w:t>
      </w:r>
      <w:r w:rsidRPr="004D2DC3">
        <w:rPr>
          <w:lang w:val="en-US"/>
        </w:rPr>
        <w:t xml:space="preserve"> and thirdly the conservation of the historically and architecturally important features of the cemetery. </w:t>
      </w:r>
      <w:r w:rsidRPr="00120273">
        <w:rPr>
          <w:i/>
          <w:iCs/>
          <w:lang w:val="en-US"/>
        </w:rPr>
        <w:t>Subsection (3)</w:t>
      </w:r>
      <w:r w:rsidRPr="004D2DC3">
        <w:rPr>
          <w:lang w:val="en-US"/>
        </w:rPr>
        <w:t xml:space="preserve"> says that the objects of the Trust (</w:t>
      </w:r>
      <w:r w:rsidR="00120273">
        <w:rPr>
          <w:lang w:val="en-US"/>
        </w:rPr>
        <w:t xml:space="preserve">or </w:t>
      </w:r>
      <w:r w:rsidRPr="004D2DC3">
        <w:rPr>
          <w:lang w:val="en-US"/>
        </w:rPr>
        <w:t xml:space="preserve">any </w:t>
      </w:r>
      <w:r w:rsidR="00120273">
        <w:rPr>
          <w:lang w:val="en-US"/>
        </w:rPr>
        <w:t xml:space="preserve">future owner </w:t>
      </w:r>
      <w:r w:rsidRPr="004D2DC3">
        <w:rPr>
          <w:lang w:val="en-US"/>
        </w:rPr>
        <w:t xml:space="preserve">under </w:t>
      </w:r>
      <w:r w:rsidRPr="00120273">
        <w:rPr>
          <w:i/>
          <w:iCs/>
          <w:lang w:val="en-US"/>
        </w:rPr>
        <w:t>clause 1</w:t>
      </w:r>
      <w:r w:rsidR="00797AC8">
        <w:rPr>
          <w:i/>
          <w:iCs/>
          <w:lang w:val="en-US"/>
        </w:rPr>
        <w:t>2</w:t>
      </w:r>
      <w:r w:rsidRPr="00120273">
        <w:rPr>
          <w:lang w:val="en-US"/>
        </w:rPr>
        <w:t>)</w:t>
      </w:r>
      <w:r w:rsidRPr="004D2DC3">
        <w:rPr>
          <w:lang w:val="en-US"/>
        </w:rPr>
        <w:t xml:space="preserve"> must always include th</w:t>
      </w:r>
      <w:r w:rsidR="00E6121A">
        <w:rPr>
          <w:lang w:val="en-US"/>
        </w:rPr>
        <w:t>es</w:t>
      </w:r>
      <w:r w:rsidRPr="004D2DC3">
        <w:rPr>
          <w:lang w:val="en-US"/>
        </w:rPr>
        <w:t xml:space="preserve">e primary objects. </w:t>
      </w:r>
      <w:r w:rsidRPr="00120273">
        <w:rPr>
          <w:i/>
          <w:iCs/>
          <w:lang w:val="en-US"/>
        </w:rPr>
        <w:t>Subsection (4)</w:t>
      </w:r>
      <w:r w:rsidRPr="004D2DC3">
        <w:rPr>
          <w:lang w:val="en-US"/>
        </w:rPr>
        <w:t xml:space="preserve"> says that the Trust and its successors can have other objects, but they must be charitable.</w:t>
      </w:r>
    </w:p>
    <w:p w14:paraId="3BEBC52D" w14:textId="164B3CE3" w:rsidR="004D2DC3" w:rsidRPr="004D2DC3" w:rsidRDefault="004D2DC3" w:rsidP="004D2DC3">
      <w:pPr>
        <w:pStyle w:val="FrtText"/>
        <w:rPr>
          <w:lang w:val="en-US"/>
        </w:rPr>
      </w:pPr>
      <w:r w:rsidRPr="004D2DC3">
        <w:rPr>
          <w:i/>
          <w:iCs/>
          <w:lang w:val="en-US"/>
        </w:rPr>
        <w:t xml:space="preserve">Clause </w:t>
      </w:r>
      <w:r w:rsidR="00797AC8" w:rsidRPr="00797AC8">
        <w:rPr>
          <w:i/>
          <w:iCs/>
          <w:lang w:val="en-US"/>
        </w:rPr>
        <w:t>8</w:t>
      </w:r>
      <w:r w:rsidRPr="004D2DC3">
        <w:rPr>
          <w:lang w:val="en-US"/>
        </w:rPr>
        <w:t xml:space="preserve"> provides for the transfer of the ownership of the cemetery (and property associated with it) from the company to the Trust on </w:t>
      </w:r>
      <w:r w:rsidR="00120273">
        <w:rPr>
          <w:lang w:val="en-US"/>
        </w:rPr>
        <w:t xml:space="preserve">a day to be </w:t>
      </w:r>
      <w:r w:rsidRPr="004D2DC3">
        <w:rPr>
          <w:lang w:val="en-US"/>
        </w:rPr>
        <w:t xml:space="preserve">appointed </w:t>
      </w:r>
      <w:r w:rsidR="00120273">
        <w:rPr>
          <w:lang w:val="en-US"/>
        </w:rPr>
        <w:t>by the Company</w:t>
      </w:r>
      <w:r w:rsidRPr="004D2DC3">
        <w:rPr>
          <w:lang w:val="en-US"/>
        </w:rPr>
        <w:t xml:space="preserve">. </w:t>
      </w:r>
      <w:r w:rsidRPr="00120273">
        <w:rPr>
          <w:i/>
          <w:iCs/>
          <w:lang w:val="en-US"/>
        </w:rPr>
        <w:t>Subsection (2)</w:t>
      </w:r>
      <w:r w:rsidRPr="004D2DC3">
        <w:rPr>
          <w:lang w:val="en-US"/>
        </w:rPr>
        <w:t xml:space="preserve"> requires the Trust, while it owns the cemetery, to remain a charity and requires the objects of the Trust</w:t>
      </w:r>
      <w:r w:rsidR="00120273">
        <w:rPr>
          <w:lang w:val="en-US"/>
        </w:rPr>
        <w:t xml:space="preserve"> to </w:t>
      </w:r>
      <w:r w:rsidRPr="004D2DC3">
        <w:rPr>
          <w:lang w:val="en-US"/>
        </w:rPr>
        <w:t xml:space="preserve">include the primary objects (see </w:t>
      </w:r>
      <w:r w:rsidRPr="00120273">
        <w:rPr>
          <w:i/>
          <w:iCs/>
          <w:lang w:val="en-US"/>
        </w:rPr>
        <w:t xml:space="preserve">clause </w:t>
      </w:r>
      <w:r w:rsidR="00797AC8">
        <w:rPr>
          <w:i/>
          <w:iCs/>
          <w:lang w:val="en-US"/>
        </w:rPr>
        <w:t>7</w:t>
      </w:r>
      <w:r w:rsidRPr="004D2DC3">
        <w:rPr>
          <w:lang w:val="en-US"/>
        </w:rPr>
        <w:t>). Following the transfer, the Company will have no interest in the cemetery and will be free of any liability for any obligations arising in relation to it before the appointed day.</w:t>
      </w:r>
    </w:p>
    <w:p w14:paraId="5EF82716" w14:textId="3BEDC380" w:rsidR="004D2DC3" w:rsidRPr="004D2DC3" w:rsidRDefault="004D2DC3" w:rsidP="004D2DC3">
      <w:pPr>
        <w:pStyle w:val="FrtText"/>
        <w:rPr>
          <w:lang w:val="en-US"/>
        </w:rPr>
      </w:pPr>
      <w:r w:rsidRPr="004D2DC3">
        <w:rPr>
          <w:i/>
          <w:iCs/>
          <w:lang w:val="en-US"/>
        </w:rPr>
        <w:t xml:space="preserve">Clause </w:t>
      </w:r>
      <w:r w:rsidR="00797AC8">
        <w:rPr>
          <w:i/>
          <w:iCs/>
          <w:lang w:val="en-US"/>
        </w:rPr>
        <w:t>9</w:t>
      </w:r>
      <w:r w:rsidRPr="004D2DC3">
        <w:rPr>
          <w:lang w:val="en-US"/>
        </w:rPr>
        <w:t xml:space="preserve"> </w:t>
      </w:r>
      <w:r w:rsidR="00120273">
        <w:rPr>
          <w:lang w:val="en-US"/>
        </w:rPr>
        <w:t xml:space="preserve">makes </w:t>
      </w:r>
      <w:r w:rsidRPr="004D2DC3">
        <w:rPr>
          <w:lang w:val="en-US"/>
        </w:rPr>
        <w:t>the Trust responsible for the management of the cemetery</w:t>
      </w:r>
      <w:r w:rsidR="008D71DC">
        <w:rPr>
          <w:lang w:val="en-US"/>
        </w:rPr>
        <w:t xml:space="preserve">. It is based on </w:t>
      </w:r>
      <w:bookmarkStart w:id="4" w:name="_Hlk177064637"/>
      <w:r w:rsidR="008D71DC">
        <w:rPr>
          <w:lang w:val="en-US"/>
        </w:rPr>
        <w:t>section 3 of the Highgate Cemetery Act 2022</w:t>
      </w:r>
      <w:bookmarkEnd w:id="4"/>
      <w:r w:rsidR="008D71DC">
        <w:rPr>
          <w:lang w:val="en-US"/>
        </w:rPr>
        <w:t>.</w:t>
      </w:r>
    </w:p>
    <w:p w14:paraId="71006BBA" w14:textId="47FF9BE5" w:rsidR="004D2DC3" w:rsidRPr="004D2DC3" w:rsidRDefault="004D2DC3" w:rsidP="004D2DC3">
      <w:pPr>
        <w:pStyle w:val="FrtText"/>
        <w:rPr>
          <w:lang w:val="en-US"/>
        </w:rPr>
      </w:pPr>
      <w:r w:rsidRPr="004D2DC3">
        <w:rPr>
          <w:i/>
          <w:iCs/>
          <w:lang w:val="en-US"/>
        </w:rPr>
        <w:t>Clause 1</w:t>
      </w:r>
      <w:r w:rsidR="00797AC8">
        <w:rPr>
          <w:i/>
          <w:iCs/>
          <w:lang w:val="en-US"/>
        </w:rPr>
        <w:t>0</w:t>
      </w:r>
      <w:r w:rsidRPr="004D2DC3">
        <w:rPr>
          <w:lang w:val="en-US"/>
        </w:rPr>
        <w:t xml:space="preserve"> enables the Trust to grant easements or other rights over the cemetery as it thinks fit.</w:t>
      </w:r>
      <w:r w:rsidR="00120273">
        <w:rPr>
          <w:lang w:val="en-US"/>
        </w:rPr>
        <w:t xml:space="preserve"> </w:t>
      </w:r>
      <w:r w:rsidR="00120273" w:rsidRPr="00120273">
        <w:rPr>
          <w:i/>
          <w:iCs/>
          <w:lang w:val="en-US"/>
        </w:rPr>
        <w:t>Subsection (3)</w:t>
      </w:r>
      <w:r w:rsidR="00120273">
        <w:rPr>
          <w:lang w:val="en-US"/>
        </w:rPr>
        <w:t xml:space="preserve"> requires the consent of the Church of England before long-term rights are granted over consecrated land. </w:t>
      </w:r>
      <w:r w:rsidR="00120273" w:rsidRPr="00120273">
        <w:rPr>
          <w:i/>
          <w:iCs/>
          <w:lang w:val="en-US"/>
        </w:rPr>
        <w:t>Subsection (5)</w:t>
      </w:r>
      <w:r w:rsidR="00120273">
        <w:rPr>
          <w:lang w:val="en-US"/>
        </w:rPr>
        <w:t xml:space="preserve"> makes the power to grant easement and rights subject to the normal rules that apply to the disposition of land by charities.</w:t>
      </w:r>
    </w:p>
    <w:p w14:paraId="3831BEA0" w14:textId="5B53D1DD" w:rsidR="004D2DC3" w:rsidRPr="000843BC" w:rsidRDefault="004D2DC3" w:rsidP="004D2DC3">
      <w:pPr>
        <w:pStyle w:val="FrtText"/>
        <w:rPr>
          <w:szCs w:val="24"/>
          <w:lang w:val="en-US"/>
        </w:rPr>
      </w:pPr>
      <w:r w:rsidRPr="004D2DC3">
        <w:rPr>
          <w:i/>
          <w:iCs/>
          <w:lang w:val="en-US"/>
        </w:rPr>
        <w:t>Clause 1</w:t>
      </w:r>
      <w:r w:rsidR="00797AC8">
        <w:rPr>
          <w:i/>
          <w:iCs/>
          <w:lang w:val="en-US"/>
        </w:rPr>
        <w:t>1</w:t>
      </w:r>
      <w:r w:rsidRPr="004D2DC3">
        <w:rPr>
          <w:lang w:val="en-US"/>
        </w:rPr>
        <w:t xml:space="preserve"> enables the Trust to grant and renew leases over of any part of the cemetery which is not [</w:t>
      </w:r>
      <w:r w:rsidRPr="0039511D">
        <w:rPr>
          <w:lang w:val="en-US"/>
        </w:rPr>
        <w:t>possible exclusion of land</w:t>
      </w:r>
      <w:r w:rsidR="00BC527C" w:rsidRPr="0039511D">
        <w:rPr>
          <w:lang w:val="en-US"/>
        </w:rPr>
        <w:t xml:space="preserve"> to be confirmed</w:t>
      </w:r>
      <w:r w:rsidRPr="004D2DC3">
        <w:rPr>
          <w:lang w:val="en-US"/>
        </w:rPr>
        <w:t xml:space="preserve">] subject to conditions they see fit. There is a restriction of 25 years on the term of any lease or renewal term. There are restrictions </w:t>
      </w:r>
      <w:r w:rsidRPr="000843BC">
        <w:rPr>
          <w:szCs w:val="24"/>
          <w:lang w:val="en-US"/>
        </w:rPr>
        <w:t xml:space="preserve">preventing the grant of leases protected by the Landlord and Tenant Act 1954 and the Housing Act 1988 in </w:t>
      </w:r>
      <w:r w:rsidRPr="000843BC">
        <w:rPr>
          <w:i/>
          <w:iCs/>
          <w:szCs w:val="24"/>
          <w:lang w:val="en-US"/>
        </w:rPr>
        <w:t>subsection (4)</w:t>
      </w:r>
      <w:r w:rsidRPr="000843BC">
        <w:rPr>
          <w:szCs w:val="24"/>
          <w:lang w:val="en-US"/>
        </w:rPr>
        <w:t>.</w:t>
      </w:r>
    </w:p>
    <w:p w14:paraId="467D59D0" w14:textId="0E0B1613" w:rsidR="004D2DC3" w:rsidRPr="000843BC" w:rsidRDefault="004D2DC3" w:rsidP="004D2DC3">
      <w:pPr>
        <w:pStyle w:val="FrtText"/>
        <w:rPr>
          <w:szCs w:val="24"/>
          <w:lang w:val="en-US"/>
        </w:rPr>
      </w:pPr>
      <w:r w:rsidRPr="000843BC">
        <w:rPr>
          <w:i/>
          <w:iCs/>
          <w:szCs w:val="24"/>
          <w:lang w:val="en-US"/>
        </w:rPr>
        <w:lastRenderedPageBreak/>
        <w:t>Clause 1</w:t>
      </w:r>
      <w:r w:rsidR="00797AC8" w:rsidRPr="000843BC">
        <w:rPr>
          <w:i/>
          <w:iCs/>
          <w:szCs w:val="24"/>
          <w:lang w:val="en-US"/>
        </w:rPr>
        <w:t>2</w:t>
      </w:r>
      <w:r w:rsidRPr="000843BC">
        <w:rPr>
          <w:szCs w:val="24"/>
          <w:lang w:val="en-US"/>
        </w:rPr>
        <w:t xml:space="preserve"> enables further transfers of the ownership and management of the cemetery. </w:t>
      </w:r>
      <w:r w:rsidRPr="000843BC">
        <w:rPr>
          <w:i/>
          <w:iCs/>
          <w:szCs w:val="24"/>
          <w:lang w:val="en-US"/>
        </w:rPr>
        <w:t>Subsection</w:t>
      </w:r>
      <w:r w:rsidR="009448B4" w:rsidRPr="000843BC">
        <w:rPr>
          <w:i/>
          <w:iCs/>
          <w:szCs w:val="24"/>
          <w:lang w:val="en-US"/>
        </w:rPr>
        <w:t>s</w:t>
      </w:r>
      <w:r w:rsidRPr="000843BC">
        <w:rPr>
          <w:i/>
          <w:iCs/>
          <w:szCs w:val="24"/>
          <w:lang w:val="en-US"/>
        </w:rPr>
        <w:t xml:space="preserve"> (2)</w:t>
      </w:r>
      <w:r w:rsidR="009448B4" w:rsidRPr="000843BC">
        <w:rPr>
          <w:i/>
          <w:iCs/>
          <w:szCs w:val="24"/>
          <w:lang w:val="en-US"/>
        </w:rPr>
        <w:t xml:space="preserve"> </w:t>
      </w:r>
      <w:r w:rsidR="000843BC">
        <w:rPr>
          <w:i/>
          <w:iCs/>
          <w:szCs w:val="24"/>
          <w:lang w:val="en-US"/>
        </w:rPr>
        <w:t>and</w:t>
      </w:r>
      <w:r w:rsidR="009448B4" w:rsidRPr="000843BC">
        <w:rPr>
          <w:i/>
          <w:iCs/>
          <w:szCs w:val="24"/>
          <w:lang w:val="en-US"/>
        </w:rPr>
        <w:t xml:space="preserve"> (</w:t>
      </w:r>
      <w:r w:rsidR="000843BC" w:rsidRPr="000843BC">
        <w:rPr>
          <w:i/>
          <w:iCs/>
          <w:szCs w:val="24"/>
          <w:lang w:val="en-US"/>
        </w:rPr>
        <w:t>3</w:t>
      </w:r>
      <w:r w:rsidR="009448B4" w:rsidRPr="000843BC">
        <w:rPr>
          <w:i/>
          <w:iCs/>
          <w:szCs w:val="24"/>
          <w:lang w:val="en-US"/>
        </w:rPr>
        <w:t>)</w:t>
      </w:r>
      <w:r w:rsidRPr="000843BC">
        <w:rPr>
          <w:szCs w:val="24"/>
          <w:lang w:val="en-US"/>
        </w:rPr>
        <w:t xml:space="preserve"> provide that</w:t>
      </w:r>
      <w:r w:rsidR="009448B4" w:rsidRPr="000843BC">
        <w:rPr>
          <w:szCs w:val="24"/>
          <w:lang w:val="en-US"/>
        </w:rPr>
        <w:t xml:space="preserve"> if the whole cemetery is transferred,</w:t>
      </w:r>
      <w:r w:rsidRPr="000843BC">
        <w:rPr>
          <w:szCs w:val="24"/>
          <w:lang w:val="en-US"/>
        </w:rPr>
        <w:t xml:space="preserve"> </w:t>
      </w:r>
      <w:r w:rsidR="009448B4" w:rsidRPr="000843BC">
        <w:rPr>
          <w:szCs w:val="24"/>
          <w:lang w:val="en-US"/>
        </w:rPr>
        <w:t>the</w:t>
      </w:r>
      <w:r w:rsidRPr="000843BC">
        <w:rPr>
          <w:szCs w:val="24"/>
          <w:lang w:val="en-US"/>
        </w:rPr>
        <w:t xml:space="preserve"> transferee must be another charity</w:t>
      </w:r>
      <w:r w:rsidR="009448B4" w:rsidRPr="000843BC">
        <w:rPr>
          <w:szCs w:val="24"/>
          <w:lang w:val="en-US"/>
        </w:rPr>
        <w:t>, and will have the ability to exercise the Trust’s statutory functions</w:t>
      </w:r>
      <w:r w:rsidRPr="000843BC">
        <w:rPr>
          <w:szCs w:val="24"/>
          <w:lang w:val="en-US"/>
        </w:rPr>
        <w:t>.</w:t>
      </w:r>
      <w:r w:rsidR="000843BC" w:rsidRPr="000843BC">
        <w:rPr>
          <w:szCs w:val="24"/>
          <w:lang w:val="en-US"/>
        </w:rPr>
        <w:t xml:space="preserve"> </w:t>
      </w:r>
      <w:bookmarkStart w:id="5" w:name="_Hlk177067870"/>
      <w:r w:rsidR="006C3A89" w:rsidRPr="00C31CD9">
        <w:rPr>
          <w:szCs w:val="24"/>
          <w:lang w:val="en-US"/>
        </w:rPr>
        <w:t xml:space="preserve">This power requires a faculty from the Church of England if it relates to consecrated land. </w:t>
      </w:r>
      <w:bookmarkEnd w:id="5"/>
    </w:p>
    <w:p w14:paraId="51EB4BDD" w14:textId="440E5479" w:rsidR="004D2DC3" w:rsidRPr="004D2DC3" w:rsidRDefault="004D2DC3" w:rsidP="004D2DC3">
      <w:pPr>
        <w:pStyle w:val="FrtText"/>
        <w:rPr>
          <w:lang w:val="en-US"/>
        </w:rPr>
      </w:pPr>
      <w:r w:rsidRPr="000843BC">
        <w:rPr>
          <w:i/>
          <w:iCs/>
          <w:szCs w:val="24"/>
          <w:lang w:val="en-US"/>
        </w:rPr>
        <w:t>Clause 1</w:t>
      </w:r>
      <w:r w:rsidR="00797AC8" w:rsidRPr="000843BC">
        <w:rPr>
          <w:i/>
          <w:iCs/>
          <w:szCs w:val="24"/>
          <w:lang w:val="en-US"/>
        </w:rPr>
        <w:t>3</w:t>
      </w:r>
      <w:r w:rsidRPr="000843BC">
        <w:rPr>
          <w:szCs w:val="24"/>
          <w:lang w:val="en-US"/>
        </w:rPr>
        <w:t xml:space="preserve"> </w:t>
      </w:r>
      <w:r w:rsidR="00120273" w:rsidRPr="000843BC">
        <w:rPr>
          <w:szCs w:val="24"/>
          <w:lang w:val="en-US"/>
        </w:rPr>
        <w:t>enables the Company to appoint a day for the transfer of the cemetery to the Trust. The Trust must have been registered as a charity before the transfer can</w:t>
      </w:r>
      <w:r w:rsidR="00120273">
        <w:rPr>
          <w:lang w:val="en-US"/>
        </w:rPr>
        <w:t xml:space="preserve"> happen. </w:t>
      </w:r>
      <w:r w:rsidR="00120273">
        <w:rPr>
          <w:i/>
          <w:iCs/>
          <w:lang w:val="en-US"/>
        </w:rPr>
        <w:t>Subsection (3)</w:t>
      </w:r>
      <w:r w:rsidR="00120273">
        <w:rPr>
          <w:lang w:val="en-US"/>
        </w:rPr>
        <w:t xml:space="preserve"> requires the date of the </w:t>
      </w:r>
      <w:r w:rsidRPr="004D2DC3">
        <w:rPr>
          <w:lang w:val="en-US"/>
        </w:rPr>
        <w:t xml:space="preserve">appointed day </w:t>
      </w:r>
      <w:r w:rsidR="00120273">
        <w:rPr>
          <w:lang w:val="en-US"/>
        </w:rPr>
        <w:t xml:space="preserve">to be </w:t>
      </w:r>
      <w:proofErr w:type="spellStart"/>
      <w:r w:rsidR="00120273">
        <w:rPr>
          <w:lang w:val="en-US"/>
        </w:rPr>
        <w:t>publici</w:t>
      </w:r>
      <w:r w:rsidR="00827DDD">
        <w:rPr>
          <w:lang w:val="en-US"/>
        </w:rPr>
        <w:t>s</w:t>
      </w:r>
      <w:r w:rsidR="00120273">
        <w:rPr>
          <w:lang w:val="en-US"/>
        </w:rPr>
        <w:t>ed</w:t>
      </w:r>
      <w:proofErr w:type="spellEnd"/>
      <w:r w:rsidR="00120273">
        <w:rPr>
          <w:lang w:val="en-US"/>
        </w:rPr>
        <w:t xml:space="preserve"> </w:t>
      </w:r>
      <w:r w:rsidRPr="004D2DC3">
        <w:rPr>
          <w:lang w:val="en-US"/>
        </w:rPr>
        <w:t>by a notice in the [</w:t>
      </w:r>
      <w:r w:rsidRPr="00BC527C">
        <w:rPr>
          <w:lang w:val="en-US"/>
        </w:rPr>
        <w:t>name</w:t>
      </w:r>
      <w:r w:rsidR="00BC527C" w:rsidRPr="00BC527C">
        <w:rPr>
          <w:lang w:val="en-US"/>
        </w:rPr>
        <w:t xml:space="preserve"> of</w:t>
      </w:r>
      <w:r w:rsidRPr="00BC527C">
        <w:rPr>
          <w:lang w:val="en-US"/>
        </w:rPr>
        <w:t xml:space="preserve"> appropriate publication</w:t>
      </w:r>
      <w:r w:rsidR="00BC527C" w:rsidRPr="00BC527C">
        <w:rPr>
          <w:lang w:val="en-US"/>
        </w:rPr>
        <w:t xml:space="preserve"> to be confirmed</w:t>
      </w:r>
      <w:r w:rsidRPr="004D2DC3">
        <w:rPr>
          <w:lang w:val="en-US"/>
        </w:rPr>
        <w:t>].</w:t>
      </w:r>
    </w:p>
    <w:bookmarkEnd w:id="3"/>
    <w:p w14:paraId="4ACA4C2E" w14:textId="78EE340F" w:rsidR="004D2DC3" w:rsidRPr="004D2DC3" w:rsidRDefault="004D2DC3" w:rsidP="004D2DC3">
      <w:pPr>
        <w:pStyle w:val="FrtText"/>
        <w:rPr>
          <w:lang w:val="en-US"/>
        </w:rPr>
      </w:pPr>
      <w:r w:rsidRPr="004D2DC3">
        <w:rPr>
          <w:i/>
          <w:iCs/>
          <w:lang w:val="en-US"/>
        </w:rPr>
        <w:t xml:space="preserve">Part </w:t>
      </w:r>
      <w:r w:rsidR="00120273">
        <w:rPr>
          <w:i/>
          <w:iCs/>
          <w:lang w:val="en-US"/>
        </w:rPr>
        <w:t>4</w:t>
      </w:r>
      <w:r w:rsidRPr="004D2DC3">
        <w:rPr>
          <w:lang w:val="en-US"/>
        </w:rPr>
        <w:t xml:space="preserve"> of the Bill </w:t>
      </w:r>
      <w:r w:rsidR="00797AC8">
        <w:rPr>
          <w:lang w:val="en-US"/>
        </w:rPr>
        <w:t>makes provision for</w:t>
      </w:r>
      <w:r w:rsidR="00120273">
        <w:rPr>
          <w:lang w:val="en-US"/>
        </w:rPr>
        <w:t xml:space="preserve"> </w:t>
      </w:r>
      <w:r w:rsidR="00797AC8">
        <w:rPr>
          <w:lang w:val="en-US"/>
        </w:rPr>
        <w:t>the regulation and management of the cemetery</w:t>
      </w:r>
      <w:r w:rsidRPr="004D2DC3">
        <w:rPr>
          <w:lang w:val="en-US"/>
        </w:rPr>
        <w:t xml:space="preserve">. </w:t>
      </w:r>
    </w:p>
    <w:p w14:paraId="2AB9CE96" w14:textId="20F73069" w:rsidR="00797AC8" w:rsidRPr="004D2DC3" w:rsidRDefault="00797AC8" w:rsidP="00797AC8">
      <w:pPr>
        <w:pStyle w:val="FrtText"/>
        <w:rPr>
          <w:lang w:val="en-US"/>
        </w:rPr>
      </w:pPr>
      <w:r w:rsidRPr="004D2DC3">
        <w:rPr>
          <w:i/>
          <w:iCs/>
          <w:lang w:val="en-US"/>
        </w:rPr>
        <w:t>Clause 1</w:t>
      </w:r>
      <w:r>
        <w:rPr>
          <w:i/>
          <w:iCs/>
          <w:lang w:val="en-US"/>
        </w:rPr>
        <w:t>4</w:t>
      </w:r>
      <w:r w:rsidRPr="004D2DC3">
        <w:rPr>
          <w:lang w:val="en-US"/>
        </w:rPr>
        <w:t xml:space="preserve"> enables the </w:t>
      </w:r>
      <w:r>
        <w:rPr>
          <w:lang w:val="en-US"/>
        </w:rPr>
        <w:t>Company</w:t>
      </w:r>
      <w:r w:rsidRPr="004D2DC3">
        <w:rPr>
          <w:lang w:val="en-US"/>
        </w:rPr>
        <w:t xml:space="preserve"> to make regulations to secure the good management of the cemetery. </w:t>
      </w:r>
      <w:r>
        <w:rPr>
          <w:lang w:val="en-US"/>
        </w:rPr>
        <w:t>This power would replace the Company’s existing byelaw-making power under the old Acts.</w:t>
      </w:r>
    </w:p>
    <w:p w14:paraId="353707B7" w14:textId="4E6CBCBA" w:rsidR="00797AC8" w:rsidRPr="004D2DC3" w:rsidRDefault="00797AC8" w:rsidP="00797AC8">
      <w:pPr>
        <w:pStyle w:val="FrtText"/>
        <w:rPr>
          <w:lang w:val="en-US"/>
        </w:rPr>
      </w:pPr>
      <w:r w:rsidRPr="004D2DC3">
        <w:rPr>
          <w:i/>
          <w:iCs/>
          <w:lang w:val="en-US"/>
        </w:rPr>
        <w:t>Subsection (</w:t>
      </w:r>
      <w:r w:rsidR="00B03A6B">
        <w:rPr>
          <w:i/>
          <w:iCs/>
          <w:lang w:val="en-US"/>
        </w:rPr>
        <w:t>3</w:t>
      </w:r>
      <w:r w:rsidRPr="004D2DC3">
        <w:rPr>
          <w:i/>
          <w:iCs/>
          <w:lang w:val="en-US"/>
        </w:rPr>
        <w:t>)</w:t>
      </w:r>
      <w:r w:rsidRPr="004D2DC3">
        <w:rPr>
          <w:lang w:val="en-US"/>
        </w:rPr>
        <w:t xml:space="preserve"> makes general provision about the application of the regulations and provides that a person contravening the regulations is liable on summary conviction to a fine not exceeding level 2</w:t>
      </w:r>
      <w:r>
        <w:rPr>
          <w:lang w:val="en-US"/>
        </w:rPr>
        <w:t xml:space="preserve"> on the standard scale</w:t>
      </w:r>
      <w:r w:rsidRPr="004D2DC3">
        <w:rPr>
          <w:lang w:val="en-US"/>
        </w:rPr>
        <w:t xml:space="preserve"> (currently £500).</w:t>
      </w:r>
    </w:p>
    <w:p w14:paraId="1B2FCC4D" w14:textId="7DB45E95" w:rsidR="00797AC8" w:rsidRPr="004D2DC3" w:rsidRDefault="00797AC8" w:rsidP="00797AC8">
      <w:pPr>
        <w:pStyle w:val="FrtText"/>
        <w:rPr>
          <w:lang w:val="en-US"/>
        </w:rPr>
      </w:pPr>
      <w:r w:rsidRPr="004D2DC3">
        <w:rPr>
          <w:i/>
          <w:iCs/>
          <w:lang w:val="en-US"/>
        </w:rPr>
        <w:t>Clause 1</w:t>
      </w:r>
      <w:r>
        <w:rPr>
          <w:i/>
          <w:iCs/>
          <w:lang w:val="en-US"/>
        </w:rPr>
        <w:t>5</w:t>
      </w:r>
      <w:r w:rsidRPr="004D2DC3">
        <w:rPr>
          <w:lang w:val="en-US"/>
        </w:rPr>
        <w:t xml:space="preserve"> is about the procedure for making </w:t>
      </w:r>
      <w:r>
        <w:rPr>
          <w:lang w:val="en-US"/>
        </w:rPr>
        <w:t xml:space="preserve">those </w:t>
      </w:r>
      <w:r w:rsidRPr="004D2DC3">
        <w:rPr>
          <w:lang w:val="en-US"/>
        </w:rPr>
        <w:t xml:space="preserve">regulations. </w:t>
      </w:r>
      <w:r w:rsidRPr="00120273">
        <w:rPr>
          <w:i/>
          <w:iCs/>
          <w:lang w:val="en-US"/>
        </w:rPr>
        <w:t>Subsection (1)</w:t>
      </w:r>
      <w:r w:rsidRPr="004D2DC3">
        <w:rPr>
          <w:lang w:val="en-US"/>
        </w:rPr>
        <w:t xml:space="preserve"> applies (with minor modifications) the byelaw making procedures in the Local Government Act 1972</w:t>
      </w:r>
      <w:r>
        <w:rPr>
          <w:lang w:val="en-US"/>
        </w:rPr>
        <w:t xml:space="preserve"> </w:t>
      </w:r>
      <w:r w:rsidRPr="004D2DC3">
        <w:rPr>
          <w:lang w:val="en-US"/>
        </w:rPr>
        <w:t xml:space="preserve">used by district councils. One of the effects of that is that the Trust must apply to the Secretary of State for confirmation of </w:t>
      </w:r>
      <w:r>
        <w:rPr>
          <w:lang w:val="en-US"/>
        </w:rPr>
        <w:t xml:space="preserve">any </w:t>
      </w:r>
      <w:r w:rsidRPr="004D2DC3">
        <w:rPr>
          <w:lang w:val="en-US"/>
        </w:rPr>
        <w:t>regulations.</w:t>
      </w:r>
    </w:p>
    <w:p w14:paraId="358A281C" w14:textId="577D2584" w:rsidR="00797AC8" w:rsidRPr="004D2DC3" w:rsidRDefault="00797AC8" w:rsidP="00797AC8">
      <w:pPr>
        <w:pStyle w:val="FrtText"/>
        <w:rPr>
          <w:lang w:val="en-US"/>
        </w:rPr>
      </w:pPr>
      <w:r w:rsidRPr="004D2DC3">
        <w:rPr>
          <w:i/>
          <w:iCs/>
          <w:lang w:val="en-US"/>
        </w:rPr>
        <w:t xml:space="preserve">Clause </w:t>
      </w:r>
      <w:r>
        <w:rPr>
          <w:i/>
          <w:iCs/>
          <w:lang w:val="en-US"/>
        </w:rPr>
        <w:t>16</w:t>
      </w:r>
      <w:r w:rsidRPr="004D2DC3">
        <w:rPr>
          <w:lang w:val="en-US"/>
        </w:rPr>
        <w:t xml:space="preserve"> </w:t>
      </w:r>
      <w:bookmarkStart w:id="6" w:name="_Hlk177063782"/>
      <w:r>
        <w:rPr>
          <w:lang w:val="en-US"/>
        </w:rPr>
        <w:t xml:space="preserve">makes it an offence to cause a nuisance in the cemetery. This clause is based on </w:t>
      </w:r>
      <w:r w:rsidRPr="004D2DC3">
        <w:rPr>
          <w:lang w:val="en-US"/>
        </w:rPr>
        <w:t>article 18 of the Local Authorities’ Cemeteries Order 1977, which provide the equivalent powers in respect of publicly run burial grounds in London and replaces similar, but out of date, provisions in the 1832 Act.</w:t>
      </w:r>
      <w:bookmarkEnd w:id="6"/>
    </w:p>
    <w:p w14:paraId="4DD953F5" w14:textId="6009323B" w:rsidR="004D2DC3" w:rsidRPr="004D2DC3" w:rsidRDefault="004D2DC3" w:rsidP="004D2DC3">
      <w:pPr>
        <w:pStyle w:val="FrtText"/>
        <w:rPr>
          <w:i/>
          <w:lang w:val="en-US"/>
        </w:rPr>
      </w:pPr>
      <w:r w:rsidRPr="004D2DC3">
        <w:rPr>
          <w:i/>
          <w:lang w:val="en-US"/>
        </w:rPr>
        <w:t xml:space="preserve">Clause 17 </w:t>
      </w:r>
      <w:r w:rsidRPr="004D2DC3">
        <w:rPr>
          <w:lang w:val="en-US"/>
        </w:rPr>
        <w:t xml:space="preserve">provides the </w:t>
      </w:r>
      <w:r w:rsidR="00E6121A">
        <w:rPr>
          <w:lang w:val="en-US"/>
        </w:rPr>
        <w:t>Company</w:t>
      </w:r>
      <w:r w:rsidRPr="004D2DC3">
        <w:rPr>
          <w:lang w:val="en-US"/>
        </w:rPr>
        <w:t xml:space="preserve"> with the power to extinguish rights of burial in grave spaces in the cemetery where a right of burial has not been exercised for 75 years or more from the date of the latest burial in the grave space or, if there has been no burial in the grave space, from the date of the grant of the right of burial in the grave space. </w:t>
      </w:r>
      <w:r w:rsidRPr="004D2DC3">
        <w:rPr>
          <w:i/>
          <w:lang w:val="en-US"/>
        </w:rPr>
        <w:t xml:space="preserve">Clause 17 </w:t>
      </w:r>
      <w:r w:rsidRPr="004D2DC3">
        <w:rPr>
          <w:lang w:val="en-US"/>
        </w:rPr>
        <w:t>is substantially based on section 6 of the City of London (Various Powers) Act 1969, section 9 of the Greater London Council (General Powers) Act 1976, section 3 of the New Southgate Cemetery Act 2017 and section 3 of the Bishop’s Stortford Cemetery Act 2024 which provide the equivalent powers in respect of publicly run burial grounds in London, the New Southgate Cemetery and the Bishop’s Stortford Cemetery respectively.</w:t>
      </w:r>
    </w:p>
    <w:p w14:paraId="2576B047" w14:textId="77777777" w:rsidR="004D2DC3" w:rsidRPr="004D2DC3" w:rsidRDefault="004D2DC3" w:rsidP="004D2DC3">
      <w:pPr>
        <w:pStyle w:val="FrtText"/>
        <w:rPr>
          <w:iCs/>
          <w:lang w:val="en-US"/>
        </w:rPr>
      </w:pPr>
      <w:r w:rsidRPr="004D2DC3">
        <w:rPr>
          <w:i/>
          <w:lang w:val="en-US"/>
        </w:rPr>
        <w:t xml:space="preserve">Subsections (4) and (5) </w:t>
      </w:r>
      <w:r w:rsidRPr="004D2DC3">
        <w:rPr>
          <w:iCs/>
          <w:lang w:val="en-US"/>
        </w:rPr>
        <w:t>provide that if the registered owner objects to the proposal before the date specified in a notice (which must be at least 6 months), the right of burial may not be extinguished. If any other person objects, the right may only be extinguished by consent of the Secretary of State.</w:t>
      </w:r>
    </w:p>
    <w:p w14:paraId="55555834" w14:textId="0173892D" w:rsidR="004D2DC3" w:rsidRPr="004D2DC3" w:rsidRDefault="004D2DC3" w:rsidP="004D2DC3">
      <w:pPr>
        <w:pStyle w:val="FrtText"/>
        <w:rPr>
          <w:i/>
          <w:lang w:val="en-US"/>
        </w:rPr>
      </w:pPr>
      <w:r w:rsidRPr="004D2DC3">
        <w:rPr>
          <w:i/>
          <w:lang w:val="en-US"/>
        </w:rPr>
        <w:t>Subsection (</w:t>
      </w:r>
      <w:r w:rsidR="00C859CB">
        <w:rPr>
          <w:i/>
          <w:lang w:val="en-US"/>
        </w:rPr>
        <w:t>6</w:t>
      </w:r>
      <w:r w:rsidRPr="004D2DC3">
        <w:rPr>
          <w:i/>
          <w:lang w:val="en-US"/>
        </w:rPr>
        <w:t xml:space="preserve">) </w:t>
      </w:r>
      <w:r w:rsidRPr="004D2DC3">
        <w:rPr>
          <w:iCs/>
          <w:lang w:val="en-US"/>
        </w:rPr>
        <w:t xml:space="preserve">provides that extinguishment takes effect on the date specified under a notice or, where an objection is made, the day after consent is given by the Secretary of State under </w:t>
      </w:r>
      <w:r w:rsidRPr="00120273">
        <w:rPr>
          <w:i/>
          <w:lang w:val="en-US"/>
        </w:rPr>
        <w:t>subsection (5)</w:t>
      </w:r>
      <w:r w:rsidRPr="004D2DC3">
        <w:rPr>
          <w:iCs/>
          <w:lang w:val="en-US"/>
        </w:rPr>
        <w:t>.</w:t>
      </w:r>
    </w:p>
    <w:p w14:paraId="46259683" w14:textId="7566B5F7" w:rsidR="004D2DC3" w:rsidRPr="004D2DC3" w:rsidRDefault="004D2DC3" w:rsidP="004D2DC3">
      <w:pPr>
        <w:pStyle w:val="FrtText"/>
        <w:rPr>
          <w:i/>
          <w:lang w:val="en-US"/>
        </w:rPr>
      </w:pPr>
      <w:r w:rsidRPr="004D2DC3">
        <w:rPr>
          <w:i/>
          <w:lang w:val="en-US"/>
        </w:rPr>
        <w:lastRenderedPageBreak/>
        <w:t>Subsections (</w:t>
      </w:r>
      <w:r w:rsidR="00C859CB">
        <w:rPr>
          <w:i/>
          <w:lang w:val="en-US"/>
        </w:rPr>
        <w:t>7</w:t>
      </w:r>
      <w:r w:rsidRPr="004D2DC3">
        <w:rPr>
          <w:i/>
          <w:lang w:val="en-US"/>
        </w:rPr>
        <w:t>) and (</w:t>
      </w:r>
      <w:r w:rsidR="00C859CB">
        <w:rPr>
          <w:i/>
          <w:lang w:val="en-US"/>
        </w:rPr>
        <w:t>8</w:t>
      </w:r>
      <w:r w:rsidRPr="004D2DC3">
        <w:rPr>
          <w:i/>
          <w:lang w:val="en-US"/>
        </w:rPr>
        <w:t xml:space="preserve">) </w:t>
      </w:r>
      <w:r w:rsidRPr="004D2DC3">
        <w:rPr>
          <w:iCs/>
          <w:lang w:val="en-US"/>
        </w:rPr>
        <w:t>provide a right of compensation to persons whose rights of burial are extinguished and for the amount of compensation to be determined by arbitration if it cannot be agreed. As an alternative to compensation,</w:t>
      </w:r>
      <w:r w:rsidRPr="004D2DC3">
        <w:rPr>
          <w:i/>
          <w:lang w:val="en-US"/>
        </w:rPr>
        <w:t xml:space="preserve"> subsection (</w:t>
      </w:r>
      <w:r w:rsidR="00C859CB">
        <w:rPr>
          <w:i/>
          <w:lang w:val="en-US"/>
        </w:rPr>
        <w:t>7</w:t>
      </w:r>
      <w:r w:rsidRPr="004D2DC3">
        <w:rPr>
          <w:i/>
          <w:lang w:val="en-US"/>
        </w:rPr>
        <w:t xml:space="preserve">)(b) </w:t>
      </w:r>
      <w:r w:rsidRPr="004D2DC3">
        <w:rPr>
          <w:iCs/>
          <w:lang w:val="en-US"/>
        </w:rPr>
        <w:t xml:space="preserve">allows the </w:t>
      </w:r>
      <w:r w:rsidR="00C859CB">
        <w:rPr>
          <w:iCs/>
          <w:lang w:val="en-US"/>
        </w:rPr>
        <w:t xml:space="preserve">Company </w:t>
      </w:r>
      <w:r w:rsidRPr="004D2DC3">
        <w:rPr>
          <w:iCs/>
          <w:lang w:val="en-US"/>
        </w:rPr>
        <w:t>to provide confirmation that the burial right is to be revived, in which case the burial right is deemed not to have been extinguished under</w:t>
      </w:r>
      <w:r w:rsidRPr="004D2DC3">
        <w:rPr>
          <w:i/>
          <w:lang w:val="en-US"/>
        </w:rPr>
        <w:t xml:space="preserve"> subsection (1). </w:t>
      </w:r>
      <w:r w:rsidRPr="004D2DC3">
        <w:rPr>
          <w:iCs/>
          <w:lang w:val="en-US"/>
        </w:rPr>
        <w:t xml:space="preserve">This enables the </w:t>
      </w:r>
      <w:r w:rsidR="00C859CB">
        <w:rPr>
          <w:iCs/>
          <w:lang w:val="en-US"/>
        </w:rPr>
        <w:t>Company</w:t>
      </w:r>
      <w:r w:rsidRPr="004D2DC3">
        <w:rPr>
          <w:iCs/>
          <w:lang w:val="en-US"/>
        </w:rPr>
        <w:t xml:space="preserve"> to deal with circumstances where the burial right owner does not respond to a notice of extinguishment within the specified period but makes a later compensation claim, and the </w:t>
      </w:r>
      <w:r w:rsidR="00C859CB">
        <w:rPr>
          <w:iCs/>
          <w:lang w:val="en-US"/>
        </w:rPr>
        <w:t>Company</w:t>
      </w:r>
      <w:r w:rsidRPr="004D2DC3">
        <w:rPr>
          <w:iCs/>
          <w:lang w:val="en-US"/>
        </w:rPr>
        <w:t xml:space="preserve"> is content for the right of burial to endure.</w:t>
      </w:r>
    </w:p>
    <w:p w14:paraId="2B0BEE57" w14:textId="43932A1D" w:rsidR="004D2DC3" w:rsidRPr="004D2DC3" w:rsidRDefault="004D2DC3" w:rsidP="004D2DC3">
      <w:pPr>
        <w:pStyle w:val="FrtText"/>
        <w:rPr>
          <w:i/>
          <w:lang w:val="en-US"/>
        </w:rPr>
      </w:pPr>
      <w:r w:rsidRPr="004D2DC3">
        <w:rPr>
          <w:i/>
          <w:lang w:val="en-US"/>
        </w:rPr>
        <w:t xml:space="preserve">Clause 18 </w:t>
      </w:r>
      <w:r w:rsidRPr="004D2DC3">
        <w:rPr>
          <w:lang w:val="en-US"/>
        </w:rPr>
        <w:t xml:space="preserve">provides the </w:t>
      </w:r>
      <w:r w:rsidR="00E6121A">
        <w:rPr>
          <w:lang w:val="en-US"/>
        </w:rPr>
        <w:t>Company</w:t>
      </w:r>
      <w:r w:rsidRPr="004D2DC3">
        <w:rPr>
          <w:lang w:val="en-US"/>
        </w:rPr>
        <w:t xml:space="preserve"> with the power to disturb, or to </w:t>
      </w:r>
      <w:proofErr w:type="spellStart"/>
      <w:r w:rsidRPr="004D2DC3">
        <w:rPr>
          <w:lang w:val="en-US"/>
        </w:rPr>
        <w:t>authorise</w:t>
      </w:r>
      <w:proofErr w:type="spellEnd"/>
      <w:r w:rsidRPr="004D2DC3">
        <w:rPr>
          <w:lang w:val="en-US"/>
        </w:rPr>
        <w:t xml:space="preserve"> the disturbance of, human remains interred in the cemetery 75 or more years ago, for the purpose of increasing the space for new interments. The power may only be exercised in respect of graves where </w:t>
      </w:r>
      <w:r w:rsidR="00E6121A">
        <w:rPr>
          <w:lang w:val="en-US"/>
        </w:rPr>
        <w:t xml:space="preserve">there are no private </w:t>
      </w:r>
      <w:r w:rsidRPr="004D2DC3">
        <w:rPr>
          <w:lang w:val="en-US"/>
        </w:rPr>
        <w:t>burial rights</w:t>
      </w:r>
      <w:r w:rsidR="00E6121A">
        <w:rPr>
          <w:lang w:val="en-US"/>
        </w:rPr>
        <w:t>, either because they</w:t>
      </w:r>
      <w:r w:rsidRPr="004D2DC3">
        <w:rPr>
          <w:lang w:val="en-US"/>
        </w:rPr>
        <w:t xml:space="preserve"> have been extinguished under </w:t>
      </w:r>
      <w:r w:rsidR="00E6121A">
        <w:rPr>
          <w:i/>
          <w:lang w:val="en-US"/>
        </w:rPr>
        <w:t>c</w:t>
      </w:r>
      <w:r w:rsidRPr="004D2DC3">
        <w:rPr>
          <w:i/>
          <w:lang w:val="en-US"/>
        </w:rPr>
        <w:t>lause 17</w:t>
      </w:r>
      <w:r w:rsidRPr="004D2DC3">
        <w:rPr>
          <w:lang w:val="en-US"/>
        </w:rPr>
        <w:t xml:space="preserve">, </w:t>
      </w:r>
      <w:r w:rsidR="00E6121A">
        <w:rPr>
          <w:lang w:val="en-US"/>
        </w:rPr>
        <w:t xml:space="preserve">because they have expired </w:t>
      </w:r>
      <w:r w:rsidRPr="004D2DC3">
        <w:rPr>
          <w:lang w:val="en-US"/>
        </w:rPr>
        <w:t xml:space="preserve">or </w:t>
      </w:r>
      <w:r w:rsidR="00E6121A">
        <w:rPr>
          <w:lang w:val="en-US"/>
        </w:rPr>
        <w:t xml:space="preserve">because </w:t>
      </w:r>
      <w:r w:rsidRPr="004D2DC3">
        <w:rPr>
          <w:lang w:val="en-US"/>
        </w:rPr>
        <w:t xml:space="preserve">no right of burial was </w:t>
      </w:r>
      <w:r w:rsidR="00E6121A">
        <w:rPr>
          <w:lang w:val="en-US"/>
        </w:rPr>
        <w:t xml:space="preserve">ever </w:t>
      </w:r>
      <w:r w:rsidRPr="004D2DC3">
        <w:rPr>
          <w:lang w:val="en-US"/>
        </w:rPr>
        <w:t>granted. Any human remains disturbed must be reinterred in their original grave or in another grave in the cemetery.</w:t>
      </w:r>
      <w:r w:rsidR="00120273">
        <w:rPr>
          <w:lang w:val="en-US"/>
        </w:rPr>
        <w:t xml:space="preserve"> Again</w:t>
      </w:r>
      <w:r w:rsidRPr="004D2DC3">
        <w:rPr>
          <w:lang w:val="en-US"/>
        </w:rPr>
        <w:t xml:space="preserve"> </w:t>
      </w:r>
      <w:r w:rsidRPr="004D2DC3">
        <w:rPr>
          <w:i/>
          <w:lang w:val="en-US"/>
        </w:rPr>
        <w:t xml:space="preserve">Clause 18 </w:t>
      </w:r>
      <w:r w:rsidRPr="004D2DC3">
        <w:rPr>
          <w:lang w:val="en-US"/>
        </w:rPr>
        <w:t>is substantially based on the equivalent power in respect of publicly run burial grounds in London, as well as private burial grounds in New Southgate</w:t>
      </w:r>
      <w:r w:rsidR="00120273">
        <w:rPr>
          <w:lang w:val="en-US"/>
        </w:rPr>
        <w:t xml:space="preserve"> and</w:t>
      </w:r>
      <w:r w:rsidRPr="004D2DC3">
        <w:rPr>
          <w:lang w:val="en-US"/>
        </w:rPr>
        <w:t xml:space="preserve"> Highgate.</w:t>
      </w:r>
    </w:p>
    <w:p w14:paraId="03C355C7" w14:textId="005FC922" w:rsidR="004D2DC3" w:rsidRPr="004D2DC3" w:rsidRDefault="004D2DC3" w:rsidP="004D2DC3">
      <w:pPr>
        <w:pStyle w:val="FrtText"/>
        <w:rPr>
          <w:i/>
          <w:lang w:val="en-US"/>
        </w:rPr>
      </w:pPr>
      <w:r w:rsidRPr="004D2DC3">
        <w:rPr>
          <w:i/>
          <w:lang w:val="en-US"/>
        </w:rPr>
        <w:t xml:space="preserve">Subsections (5) to (7) </w:t>
      </w:r>
      <w:r w:rsidRPr="004D2DC3">
        <w:rPr>
          <w:lang w:val="en-US"/>
        </w:rPr>
        <w:t xml:space="preserve">provide that if a proposal to disturb human remains is objected to by the registered owner of the extinguished burial right or a memorial, or a relative of the person whose remains are to be disturbed, the </w:t>
      </w:r>
      <w:r w:rsidR="00C859CB">
        <w:rPr>
          <w:lang w:val="en-US"/>
        </w:rPr>
        <w:t>Company</w:t>
      </w:r>
      <w:r w:rsidRPr="004D2DC3">
        <w:rPr>
          <w:lang w:val="en-US"/>
        </w:rPr>
        <w:t xml:space="preserve"> may not exercise the powers under </w:t>
      </w:r>
      <w:r w:rsidRPr="004D2DC3">
        <w:rPr>
          <w:i/>
          <w:lang w:val="en-US"/>
        </w:rPr>
        <w:t xml:space="preserve">Clause </w:t>
      </w:r>
      <w:r w:rsidR="00E6121A">
        <w:rPr>
          <w:i/>
          <w:lang w:val="en-US"/>
        </w:rPr>
        <w:t>18</w:t>
      </w:r>
      <w:r w:rsidRPr="004D2DC3">
        <w:rPr>
          <w:i/>
          <w:lang w:val="en-US"/>
        </w:rPr>
        <w:t xml:space="preserve"> </w:t>
      </w:r>
      <w:r w:rsidRPr="004D2DC3">
        <w:rPr>
          <w:lang w:val="en-US"/>
        </w:rPr>
        <w:t>for a period of at least 25 years.</w:t>
      </w:r>
    </w:p>
    <w:p w14:paraId="77BE626B" w14:textId="0CA81D83" w:rsidR="004D2DC3" w:rsidRPr="004D2DC3" w:rsidRDefault="004D2DC3" w:rsidP="004D2DC3">
      <w:pPr>
        <w:pStyle w:val="FrtText"/>
        <w:rPr>
          <w:i/>
          <w:lang w:val="en-US"/>
        </w:rPr>
      </w:pPr>
      <w:r w:rsidRPr="004D2DC3">
        <w:rPr>
          <w:i/>
          <w:lang w:val="en-US"/>
        </w:rPr>
        <w:t xml:space="preserve">Subsection (8) </w:t>
      </w:r>
      <w:r w:rsidRPr="004D2DC3">
        <w:rPr>
          <w:lang w:val="en-US"/>
        </w:rPr>
        <w:t xml:space="preserve">enables the Secretary of State to give the </w:t>
      </w:r>
      <w:r w:rsidR="00E6121A">
        <w:rPr>
          <w:lang w:val="en-US"/>
        </w:rPr>
        <w:t>Company</w:t>
      </w:r>
      <w:r w:rsidRPr="004D2DC3">
        <w:rPr>
          <w:lang w:val="en-US"/>
        </w:rPr>
        <w:t xml:space="preserve"> directions about the way in which it removes or reinters human remains. This power does not apply in relation to consecrated land, which is covered by </w:t>
      </w:r>
      <w:r w:rsidRPr="004D2DC3">
        <w:rPr>
          <w:i/>
          <w:lang w:val="en-US"/>
        </w:rPr>
        <w:t xml:space="preserve">clause </w:t>
      </w:r>
      <w:r w:rsidR="00E6121A">
        <w:rPr>
          <w:i/>
          <w:lang w:val="en-US"/>
        </w:rPr>
        <w:t>19</w:t>
      </w:r>
      <w:r w:rsidRPr="004D2DC3">
        <w:rPr>
          <w:lang w:val="en-US"/>
        </w:rPr>
        <w:t>.</w:t>
      </w:r>
    </w:p>
    <w:p w14:paraId="5DD2ACBD" w14:textId="77777777" w:rsidR="004D2DC3" w:rsidRPr="004D2DC3" w:rsidRDefault="004D2DC3" w:rsidP="004D2DC3">
      <w:pPr>
        <w:pStyle w:val="FrtText"/>
        <w:rPr>
          <w:i/>
          <w:lang w:val="en-US"/>
        </w:rPr>
      </w:pPr>
      <w:r w:rsidRPr="004D2DC3">
        <w:rPr>
          <w:i/>
          <w:lang w:val="en-US"/>
        </w:rPr>
        <w:t xml:space="preserve">Subsection (9) </w:t>
      </w:r>
      <w:r w:rsidRPr="004D2DC3">
        <w:rPr>
          <w:lang w:val="en-US"/>
        </w:rPr>
        <w:t>provides that section 25 of the Burial Act 1857, which requires the Secretary of State to license the removal of human remains, does not apply to removals that are carried out in accordance with this clause.</w:t>
      </w:r>
    </w:p>
    <w:p w14:paraId="7639B0E3" w14:textId="2E2428D0" w:rsidR="004D2DC3" w:rsidRPr="00E45915" w:rsidRDefault="004D2DC3" w:rsidP="004D2DC3">
      <w:pPr>
        <w:pStyle w:val="FrtText"/>
        <w:rPr>
          <w:lang w:val="en-US"/>
        </w:rPr>
      </w:pPr>
      <w:r w:rsidRPr="004D2DC3">
        <w:rPr>
          <w:i/>
          <w:lang w:val="en-US"/>
        </w:rPr>
        <w:t xml:space="preserve">Clause 19 </w:t>
      </w:r>
      <w:r w:rsidRPr="004D2DC3">
        <w:rPr>
          <w:lang w:val="en-US"/>
        </w:rPr>
        <w:t>contains protection for graves and memorials that are the responsibility of the Commonwealth War Graves Commission</w:t>
      </w:r>
      <w:r w:rsidR="00E45915">
        <w:rPr>
          <w:lang w:val="en-US"/>
        </w:rPr>
        <w:t>, graves in consecrated land,</w:t>
      </w:r>
      <w:r w:rsidRPr="004D2DC3">
        <w:rPr>
          <w:lang w:val="en-US"/>
        </w:rPr>
        <w:t xml:space="preserve"> and certain graves designated as </w:t>
      </w:r>
      <w:r w:rsidR="00E6121A">
        <w:rPr>
          <w:lang w:val="en-US"/>
        </w:rPr>
        <w:t>“</w:t>
      </w:r>
      <w:r w:rsidRPr="004D2DC3">
        <w:rPr>
          <w:lang w:val="en-US"/>
        </w:rPr>
        <w:t>protected graves</w:t>
      </w:r>
      <w:r w:rsidR="00E6121A">
        <w:rPr>
          <w:lang w:val="en-US"/>
        </w:rPr>
        <w:t>”</w:t>
      </w:r>
      <w:r w:rsidRPr="004D2DC3">
        <w:rPr>
          <w:lang w:val="en-US"/>
        </w:rPr>
        <w:t xml:space="preserve"> by the </w:t>
      </w:r>
      <w:r w:rsidR="00E6121A">
        <w:rPr>
          <w:lang w:val="en-US"/>
        </w:rPr>
        <w:t>Company</w:t>
      </w:r>
      <w:r w:rsidRPr="004D2DC3">
        <w:rPr>
          <w:lang w:val="en-US"/>
        </w:rPr>
        <w:t xml:space="preserve">. The powers in </w:t>
      </w:r>
      <w:r w:rsidRPr="004D2DC3">
        <w:rPr>
          <w:i/>
          <w:lang w:val="en-US"/>
        </w:rPr>
        <w:t xml:space="preserve">clauses 17 </w:t>
      </w:r>
      <w:r w:rsidRPr="004D2DC3">
        <w:rPr>
          <w:lang w:val="en-US"/>
        </w:rPr>
        <w:t xml:space="preserve">and </w:t>
      </w:r>
      <w:r w:rsidRPr="004D2DC3">
        <w:rPr>
          <w:i/>
          <w:lang w:val="en-US"/>
        </w:rPr>
        <w:t xml:space="preserve">18 </w:t>
      </w:r>
      <w:r w:rsidRPr="004D2DC3">
        <w:rPr>
          <w:lang w:val="en-US"/>
        </w:rPr>
        <w:t xml:space="preserve">only apply to these graves with the agreement of the </w:t>
      </w:r>
      <w:r w:rsidR="00120273">
        <w:rPr>
          <w:lang w:val="en-US"/>
        </w:rPr>
        <w:t>Commission, in the case of a war grave,</w:t>
      </w:r>
      <w:r w:rsidR="00E45915">
        <w:rPr>
          <w:lang w:val="en-US"/>
        </w:rPr>
        <w:t xml:space="preserve"> the diocese, in the case of consecrated land,</w:t>
      </w:r>
      <w:r w:rsidR="00120273">
        <w:rPr>
          <w:lang w:val="en-US"/>
        </w:rPr>
        <w:t xml:space="preserve"> or Historic England and the local planning authority in the case of a protected grave.</w:t>
      </w:r>
      <w:r w:rsidR="00E45915">
        <w:rPr>
          <w:lang w:val="en-US"/>
        </w:rPr>
        <w:t xml:space="preserve"> </w:t>
      </w:r>
      <w:r w:rsidR="00E45915">
        <w:rPr>
          <w:i/>
          <w:iCs/>
          <w:lang w:val="en-US"/>
        </w:rPr>
        <w:t>Clause 19</w:t>
      </w:r>
      <w:r w:rsidR="00E45915">
        <w:rPr>
          <w:lang w:val="en-US"/>
        </w:rPr>
        <w:t xml:space="preserve"> is based on section 6 of the Highgate Cemetery Act 2022.</w:t>
      </w:r>
    </w:p>
    <w:p w14:paraId="30CEAD47" w14:textId="450A3939" w:rsidR="004D2DC3" w:rsidRPr="004D2DC3" w:rsidRDefault="004D2DC3" w:rsidP="004D2DC3">
      <w:pPr>
        <w:pStyle w:val="FrtText"/>
        <w:rPr>
          <w:lang w:val="en-US"/>
        </w:rPr>
      </w:pPr>
      <w:r w:rsidRPr="004D2DC3">
        <w:rPr>
          <w:i/>
          <w:lang w:val="en-US"/>
        </w:rPr>
        <w:t xml:space="preserve">Subsections (5) </w:t>
      </w:r>
      <w:r w:rsidRPr="004D2DC3">
        <w:rPr>
          <w:lang w:val="en-US"/>
        </w:rPr>
        <w:t xml:space="preserve">and </w:t>
      </w:r>
      <w:r w:rsidRPr="004D2DC3">
        <w:rPr>
          <w:i/>
          <w:lang w:val="en-US"/>
        </w:rPr>
        <w:t xml:space="preserve">(6) </w:t>
      </w:r>
      <w:r w:rsidRPr="004D2DC3">
        <w:rPr>
          <w:lang w:val="en-US"/>
        </w:rPr>
        <w:t xml:space="preserve">set out the power for the </w:t>
      </w:r>
      <w:r w:rsidR="00E6121A">
        <w:rPr>
          <w:lang w:val="en-US"/>
        </w:rPr>
        <w:t>Company</w:t>
      </w:r>
      <w:r w:rsidRPr="004D2DC3">
        <w:rPr>
          <w:lang w:val="en-US"/>
        </w:rPr>
        <w:t xml:space="preserve"> to designate certain graves, or revoke designations, as protected graves following consultation with or at the request of Historic England and the relevant planning authority. </w:t>
      </w:r>
    </w:p>
    <w:p w14:paraId="03DA5C8E" w14:textId="1E50A8B3" w:rsidR="004D2DC3" w:rsidRPr="004D2DC3" w:rsidRDefault="004D2DC3" w:rsidP="004D2DC3">
      <w:pPr>
        <w:pStyle w:val="FrtText"/>
        <w:rPr>
          <w:i/>
          <w:lang w:val="en-US"/>
        </w:rPr>
      </w:pPr>
      <w:r w:rsidRPr="004D2DC3">
        <w:rPr>
          <w:i/>
          <w:lang w:val="en-US"/>
        </w:rPr>
        <w:t xml:space="preserve">Subsections (7) </w:t>
      </w:r>
      <w:r w:rsidRPr="004D2DC3">
        <w:rPr>
          <w:lang w:val="en-US"/>
        </w:rPr>
        <w:t xml:space="preserve">and </w:t>
      </w:r>
      <w:r w:rsidRPr="004D2DC3">
        <w:rPr>
          <w:i/>
          <w:lang w:val="en-US"/>
        </w:rPr>
        <w:t xml:space="preserve">(8) </w:t>
      </w:r>
      <w:r w:rsidRPr="004D2DC3">
        <w:rPr>
          <w:lang w:val="en-US"/>
        </w:rPr>
        <w:t xml:space="preserve">require the </w:t>
      </w:r>
      <w:r w:rsidR="00E6121A">
        <w:rPr>
          <w:lang w:val="en-US"/>
        </w:rPr>
        <w:t>Company</w:t>
      </w:r>
      <w:r w:rsidRPr="004D2DC3">
        <w:rPr>
          <w:lang w:val="en-US"/>
        </w:rPr>
        <w:t xml:space="preserve"> to maintain a public register of any protected grave designated under </w:t>
      </w:r>
      <w:r w:rsidRPr="004D2DC3">
        <w:rPr>
          <w:i/>
          <w:lang w:val="en-US"/>
        </w:rPr>
        <w:t>subsection (5)</w:t>
      </w:r>
      <w:r w:rsidRPr="004D2DC3">
        <w:rPr>
          <w:lang w:val="en-US"/>
        </w:rPr>
        <w:t>.</w:t>
      </w:r>
    </w:p>
    <w:p w14:paraId="6B1D6C4E" w14:textId="03E41050" w:rsidR="004D2DC3" w:rsidRPr="004D2DC3" w:rsidRDefault="004D2DC3" w:rsidP="004D2DC3">
      <w:pPr>
        <w:pStyle w:val="FrtText"/>
        <w:rPr>
          <w:lang w:val="en-US"/>
        </w:rPr>
      </w:pPr>
      <w:r w:rsidRPr="004D2DC3">
        <w:rPr>
          <w:i/>
          <w:lang w:val="en-US"/>
        </w:rPr>
        <w:t xml:space="preserve">Clause 20 </w:t>
      </w:r>
      <w:r w:rsidRPr="004D2DC3">
        <w:rPr>
          <w:lang w:val="en-US"/>
        </w:rPr>
        <w:t xml:space="preserve">sets out the processes for giving notice in connection with the extinguishment of rights or the disturbance of remains. At least 6 months’ notice must be given, the notices must be </w:t>
      </w:r>
      <w:proofErr w:type="spellStart"/>
      <w:r w:rsidRPr="004D2DC3">
        <w:rPr>
          <w:lang w:val="en-US"/>
        </w:rPr>
        <w:t>publicised</w:t>
      </w:r>
      <w:proofErr w:type="spellEnd"/>
      <w:r w:rsidRPr="004D2DC3">
        <w:rPr>
          <w:lang w:val="en-US"/>
        </w:rPr>
        <w:t xml:space="preserve"> in newspapers, on the </w:t>
      </w:r>
      <w:r w:rsidR="00E6121A">
        <w:rPr>
          <w:lang w:val="en-US"/>
        </w:rPr>
        <w:t>Company</w:t>
      </w:r>
      <w:r w:rsidRPr="004D2DC3">
        <w:rPr>
          <w:lang w:val="en-US"/>
        </w:rPr>
        <w:t xml:space="preserve">’s website and in the cemetery, and they must </w:t>
      </w:r>
      <w:r w:rsidRPr="004D2DC3">
        <w:rPr>
          <w:lang w:val="en-US"/>
        </w:rPr>
        <w:lastRenderedPageBreak/>
        <w:t xml:space="preserve">be sent to the registered owners of the burial rights or any memorials affected. </w:t>
      </w:r>
      <w:r w:rsidRPr="004D2DC3">
        <w:rPr>
          <w:i/>
          <w:iCs/>
          <w:lang w:val="en-US"/>
        </w:rPr>
        <w:t>Clause 20</w:t>
      </w:r>
      <w:r w:rsidRPr="004D2DC3">
        <w:rPr>
          <w:lang w:val="en-US"/>
        </w:rPr>
        <w:t xml:space="preserve"> replicates section 6 of the of the Bishop’s Stortford Cemetery Act 2024.</w:t>
      </w:r>
    </w:p>
    <w:p w14:paraId="62D0D96E" w14:textId="77777777" w:rsidR="004D2DC3" w:rsidRPr="004D2DC3" w:rsidRDefault="004D2DC3" w:rsidP="004D2DC3">
      <w:pPr>
        <w:pStyle w:val="FrtText"/>
        <w:rPr>
          <w:i/>
          <w:lang w:val="en-US"/>
        </w:rPr>
      </w:pPr>
      <w:r w:rsidRPr="004D2DC3">
        <w:rPr>
          <w:i/>
          <w:lang w:val="en-US"/>
        </w:rPr>
        <w:t xml:space="preserve">Clause 21 </w:t>
      </w:r>
      <w:r w:rsidRPr="004D2DC3">
        <w:rPr>
          <w:lang w:val="en-US"/>
        </w:rPr>
        <w:t xml:space="preserve">deals with memorials. Where a memorial is removed in connection with the extinguishment of burial rights or the disturbance of human remains it remains the property of the owner of the memorial, but where it is not claimed within six months, the Company may put the memorial to another use or dispose of it. </w:t>
      </w:r>
      <w:r w:rsidRPr="004D2DC3">
        <w:rPr>
          <w:i/>
          <w:iCs/>
          <w:lang w:val="en-US"/>
        </w:rPr>
        <w:t>Clause 21</w:t>
      </w:r>
      <w:r w:rsidRPr="004D2DC3">
        <w:rPr>
          <w:lang w:val="en-US"/>
        </w:rPr>
        <w:t xml:space="preserve"> replicates section 7 of the of the Bishop’s Stortford Cemetery Act 2024.</w:t>
      </w:r>
    </w:p>
    <w:p w14:paraId="01323CC9" w14:textId="77777777" w:rsidR="004D2DC3" w:rsidRPr="004D2DC3" w:rsidRDefault="004D2DC3" w:rsidP="004D2DC3">
      <w:pPr>
        <w:pStyle w:val="FrtText"/>
        <w:rPr>
          <w:i/>
          <w:lang w:val="en-US"/>
        </w:rPr>
      </w:pPr>
      <w:r w:rsidRPr="004D2DC3">
        <w:rPr>
          <w:i/>
          <w:lang w:val="en-US"/>
        </w:rPr>
        <w:t xml:space="preserve">Subsection (2) </w:t>
      </w:r>
      <w:r w:rsidRPr="004D2DC3">
        <w:rPr>
          <w:lang w:val="en-US"/>
        </w:rPr>
        <w:t>requires the Company to publish a policy setting out how it will exercise its powers of disposal in relation to memorials.</w:t>
      </w:r>
    </w:p>
    <w:p w14:paraId="297D9976" w14:textId="7F52AD1A" w:rsidR="00D17134" w:rsidRPr="00D17134" w:rsidRDefault="004D2DC3" w:rsidP="004D2DC3">
      <w:pPr>
        <w:pStyle w:val="FrtText"/>
      </w:pPr>
      <w:r w:rsidRPr="004D2DC3">
        <w:rPr>
          <w:i/>
          <w:lang w:val="en-US"/>
        </w:rPr>
        <w:t xml:space="preserve">Clause 22(1) </w:t>
      </w:r>
      <w:r w:rsidRPr="004D2DC3">
        <w:rPr>
          <w:lang w:val="en-US"/>
        </w:rPr>
        <w:t xml:space="preserve">to </w:t>
      </w:r>
      <w:r w:rsidRPr="004D2DC3">
        <w:rPr>
          <w:i/>
          <w:lang w:val="en-US"/>
        </w:rPr>
        <w:t xml:space="preserve">(3) </w:t>
      </w:r>
      <w:r w:rsidRPr="004D2DC3">
        <w:rPr>
          <w:lang w:val="en-US"/>
        </w:rPr>
        <w:t xml:space="preserve">requires the Company to maintain a record of disturbance and reinterment under </w:t>
      </w:r>
      <w:r w:rsidRPr="004D2DC3">
        <w:rPr>
          <w:i/>
          <w:lang w:val="en-US"/>
        </w:rPr>
        <w:t>clause 4</w:t>
      </w:r>
      <w:r w:rsidRPr="004D2DC3">
        <w:rPr>
          <w:lang w:val="en-US"/>
        </w:rPr>
        <w:t xml:space="preserve">. </w:t>
      </w:r>
      <w:r w:rsidRPr="004D2DC3">
        <w:rPr>
          <w:i/>
          <w:lang w:val="en-US"/>
        </w:rPr>
        <w:t xml:space="preserve">Subsection (4) </w:t>
      </w:r>
      <w:r w:rsidRPr="004D2DC3">
        <w:rPr>
          <w:lang w:val="en-US"/>
        </w:rPr>
        <w:t>requires the Company to make a record of any memorial removed under this Act. The clause is based on section 5 of the New Southgate Cemetery Act 2017, section 7 of the Highgate Cemetery Act 2022 and section 8 of the of the Bishop’s Stortford Cemetery Act 2024.</w:t>
      </w:r>
    </w:p>
    <w:p w14:paraId="02BD2D2E" w14:textId="4505F929" w:rsidR="00854495" w:rsidRDefault="00854495" w:rsidP="00854495">
      <w:pPr>
        <w:autoSpaceDE w:val="0"/>
        <w:autoSpaceDN w:val="0"/>
        <w:adjustRightInd w:val="0"/>
        <w:spacing w:after="0"/>
        <w:jc w:val="left"/>
        <w:rPr>
          <w:rFonts w:ascii="BookAntiqua" w:hAnsi="BookAntiqua" w:cs="BookAntiqua"/>
          <w:sz w:val="22"/>
          <w:szCs w:val="22"/>
          <w:lang w:eastAsia="en-GB"/>
        </w:rPr>
      </w:pPr>
    </w:p>
    <w:p w14:paraId="11346760" w14:textId="77777777" w:rsidR="00D17134" w:rsidRPr="00854495" w:rsidRDefault="00D17134" w:rsidP="00854495">
      <w:pPr>
        <w:autoSpaceDE w:val="0"/>
        <w:autoSpaceDN w:val="0"/>
        <w:adjustRightInd w:val="0"/>
        <w:spacing w:after="0"/>
        <w:jc w:val="left"/>
        <w:rPr>
          <w:rFonts w:ascii="BookAntiqua" w:hAnsi="BookAntiqua" w:cs="BookAntiqua"/>
          <w:sz w:val="22"/>
          <w:szCs w:val="22"/>
          <w:lang w:eastAsia="en-GB"/>
        </w:rPr>
      </w:pPr>
    </w:p>
    <w:p w14:paraId="518DCBA8" w14:textId="77777777" w:rsidR="008144F4" w:rsidRDefault="008144F4">
      <w:pPr>
        <w:pStyle w:val="FrtHeading"/>
      </w:pPr>
      <w:r w:rsidRPr="008B1CB9">
        <w:t>european convention on human rights</w:t>
      </w:r>
    </w:p>
    <w:p w14:paraId="47CABA55" w14:textId="39866321" w:rsidR="00F06449" w:rsidRDefault="0045796F" w:rsidP="00F06449">
      <w:pPr>
        <w:pStyle w:val="FrtText"/>
      </w:pPr>
      <w:r w:rsidRPr="0045796F">
        <w:t>In the view of</w:t>
      </w:r>
      <w:r w:rsidR="007B567E">
        <w:t xml:space="preserve"> </w:t>
      </w:r>
      <w:r w:rsidR="008E2B6D">
        <w:t>t</w:t>
      </w:r>
      <w:r w:rsidR="003D47F2">
        <w:t>he General Cemetery Company</w:t>
      </w:r>
      <w:r w:rsidR="006475B0" w:rsidRPr="0045796F">
        <w:t xml:space="preserve"> </w:t>
      </w:r>
      <w:r w:rsidRPr="0045796F">
        <w:t xml:space="preserve">the provisions of the </w:t>
      </w:r>
      <w:r w:rsidR="003D47F2">
        <w:t>Kensal Green</w:t>
      </w:r>
      <w:r w:rsidR="006475B0">
        <w:t xml:space="preserve"> </w:t>
      </w:r>
      <w:r w:rsidR="007A47B5">
        <w:t>Cemetery</w:t>
      </w:r>
      <w:r w:rsidR="003D47F2">
        <w:t xml:space="preserve"> and Crematorium</w:t>
      </w:r>
      <w:r w:rsidRPr="0045796F">
        <w:t xml:space="preserve"> Bill are compatible with the Convention Rights</w:t>
      </w:r>
      <w:r>
        <w:t>.</w:t>
      </w:r>
    </w:p>
    <w:p w14:paraId="1B967452" w14:textId="77777777" w:rsidR="003D47F2" w:rsidRDefault="003D47F2" w:rsidP="00F06449">
      <w:pPr>
        <w:pStyle w:val="FrtText"/>
      </w:pPr>
    </w:p>
    <w:p w14:paraId="475B219A" w14:textId="77777777" w:rsidR="00F06449" w:rsidRDefault="00F06449" w:rsidP="00F06449">
      <w:pPr>
        <w:pStyle w:val="FrtText"/>
        <w:sectPr w:rsidR="00F06449" w:rsidSect="00E04CB5">
          <w:headerReference w:type="even" r:id="rId17"/>
          <w:headerReference w:type="default" r:id="rId18"/>
          <w:footerReference w:type="even" r:id="rId19"/>
          <w:footerReference w:type="default" r:id="rId20"/>
          <w:headerReference w:type="first" r:id="rId21"/>
          <w:footerReference w:type="first" r:id="rId22"/>
          <w:pgSz w:w="11909" w:h="16834" w:code="9"/>
          <w:pgMar w:top="1440" w:right="1440" w:bottom="1440" w:left="1440" w:header="1134" w:footer="1134" w:gutter="0"/>
          <w:paperSrc w:first="7" w:other="7"/>
          <w:pgNumType w:start="1"/>
          <w:cols w:space="720"/>
          <w:titlePg/>
          <w:docGrid w:linePitch="326"/>
        </w:sectPr>
      </w:pPr>
    </w:p>
    <w:p w14:paraId="0E24D8CE" w14:textId="77777777" w:rsidR="008144F4" w:rsidRDefault="008144F4">
      <w:pPr>
        <w:pStyle w:val="BillSubHeading"/>
      </w:pPr>
    </w:p>
    <w:p w14:paraId="369E11BB" w14:textId="77777777" w:rsidR="008144F4" w:rsidRDefault="008144F4" w:rsidP="005F5A7F">
      <w:pPr>
        <w:pStyle w:val="Contents"/>
        <w:spacing w:after="360"/>
      </w:pPr>
      <w:r w:rsidRPr="00C859CB">
        <w:t>CONTENTS</w:t>
      </w:r>
    </w:p>
    <w:p w14:paraId="53E72A9C" w14:textId="60B5AF2A" w:rsidR="008E2B6D" w:rsidRPr="005F5A7F" w:rsidRDefault="008E2B6D" w:rsidP="008E2B6D">
      <w:pPr>
        <w:jc w:val="center"/>
        <w:rPr>
          <w:sz w:val="21"/>
          <w:szCs w:val="21"/>
        </w:rPr>
      </w:pPr>
      <w:r w:rsidRPr="005F5A7F">
        <w:rPr>
          <w:sz w:val="21"/>
          <w:szCs w:val="21"/>
        </w:rPr>
        <w:t>PART 1</w:t>
      </w:r>
    </w:p>
    <w:p w14:paraId="6ED19569" w14:textId="48732550" w:rsidR="008E2B6D" w:rsidRPr="005F5A7F" w:rsidRDefault="008E2B6D" w:rsidP="008E2B6D">
      <w:pPr>
        <w:spacing w:after="240"/>
        <w:jc w:val="center"/>
        <w:rPr>
          <w:sz w:val="21"/>
          <w:szCs w:val="21"/>
        </w:rPr>
      </w:pPr>
      <w:r w:rsidRPr="005F5A7F">
        <w:rPr>
          <w:sz w:val="21"/>
          <w:szCs w:val="21"/>
        </w:rPr>
        <w:t>INTRODUCTORY</w:t>
      </w:r>
    </w:p>
    <w:p w14:paraId="0056A1F8" w14:textId="3F889824" w:rsidR="008E2B6D" w:rsidRPr="005F5A7F" w:rsidRDefault="008E2B6D" w:rsidP="008E2B6D">
      <w:pPr>
        <w:pStyle w:val="ListParagraph"/>
        <w:numPr>
          <w:ilvl w:val="0"/>
          <w:numId w:val="23"/>
        </w:numPr>
        <w:tabs>
          <w:tab w:val="left" w:pos="426"/>
        </w:tabs>
        <w:ind w:hanging="780"/>
        <w:jc w:val="left"/>
        <w:rPr>
          <w:sz w:val="21"/>
          <w:szCs w:val="21"/>
        </w:rPr>
      </w:pPr>
      <w:r w:rsidRPr="005F5A7F">
        <w:rPr>
          <w:sz w:val="21"/>
          <w:szCs w:val="21"/>
        </w:rPr>
        <w:t>Citation and commencement</w:t>
      </w:r>
    </w:p>
    <w:p w14:paraId="0E3FC581" w14:textId="7E4A9BED" w:rsidR="008E2B6D" w:rsidRPr="005F5A7F" w:rsidRDefault="008E2B6D" w:rsidP="008E2B6D">
      <w:pPr>
        <w:pStyle w:val="ListParagraph"/>
        <w:numPr>
          <w:ilvl w:val="0"/>
          <w:numId w:val="23"/>
        </w:numPr>
        <w:tabs>
          <w:tab w:val="left" w:pos="426"/>
        </w:tabs>
        <w:ind w:hanging="780"/>
        <w:jc w:val="left"/>
        <w:rPr>
          <w:sz w:val="21"/>
          <w:szCs w:val="21"/>
        </w:rPr>
      </w:pPr>
      <w:r w:rsidRPr="005F5A7F">
        <w:rPr>
          <w:sz w:val="21"/>
          <w:szCs w:val="21"/>
        </w:rPr>
        <w:t>Interpretation</w:t>
      </w:r>
    </w:p>
    <w:p w14:paraId="137B0250" w14:textId="7E94FE33" w:rsidR="008E2B6D" w:rsidRPr="005F5A7F" w:rsidRDefault="008E2B6D" w:rsidP="008E2B6D">
      <w:pPr>
        <w:spacing w:before="360"/>
        <w:jc w:val="center"/>
        <w:rPr>
          <w:sz w:val="21"/>
          <w:szCs w:val="21"/>
        </w:rPr>
      </w:pPr>
      <w:r w:rsidRPr="005F5A7F">
        <w:rPr>
          <w:sz w:val="21"/>
          <w:szCs w:val="21"/>
        </w:rPr>
        <w:t>PART 2</w:t>
      </w:r>
    </w:p>
    <w:p w14:paraId="71147B9F" w14:textId="63C02C04" w:rsidR="008E2B6D" w:rsidRPr="005F5A7F" w:rsidRDefault="008E2B6D" w:rsidP="008E2B6D">
      <w:pPr>
        <w:spacing w:after="240"/>
        <w:jc w:val="center"/>
        <w:rPr>
          <w:sz w:val="21"/>
          <w:szCs w:val="21"/>
        </w:rPr>
      </w:pPr>
      <w:r w:rsidRPr="005F5A7F">
        <w:rPr>
          <w:sz w:val="21"/>
          <w:szCs w:val="21"/>
        </w:rPr>
        <w:t xml:space="preserve">REGULATION AND MANAGEMENT OF </w:t>
      </w:r>
      <w:r w:rsidR="00A07726">
        <w:rPr>
          <w:sz w:val="21"/>
          <w:szCs w:val="21"/>
        </w:rPr>
        <w:t>THE COMPANY</w:t>
      </w:r>
    </w:p>
    <w:p w14:paraId="4C92F31C" w14:textId="712BB02A" w:rsidR="008E2B6D" w:rsidRPr="005F5A7F" w:rsidRDefault="008E2B6D" w:rsidP="008E2B6D">
      <w:pPr>
        <w:pStyle w:val="ListParagraph"/>
        <w:numPr>
          <w:ilvl w:val="0"/>
          <w:numId w:val="23"/>
        </w:numPr>
        <w:tabs>
          <w:tab w:val="left" w:pos="426"/>
        </w:tabs>
        <w:ind w:hanging="780"/>
        <w:jc w:val="left"/>
        <w:rPr>
          <w:sz w:val="21"/>
          <w:szCs w:val="21"/>
        </w:rPr>
      </w:pPr>
      <w:r w:rsidRPr="005F5A7F">
        <w:rPr>
          <w:sz w:val="21"/>
          <w:szCs w:val="21"/>
        </w:rPr>
        <w:t>Commencement on registration of the Company under the Companies Act 2006</w:t>
      </w:r>
    </w:p>
    <w:p w14:paraId="309C69DC" w14:textId="0856299A" w:rsidR="008E2B6D" w:rsidRPr="005F5A7F" w:rsidRDefault="008E2B6D" w:rsidP="008E2B6D">
      <w:pPr>
        <w:pStyle w:val="ListParagraph"/>
        <w:numPr>
          <w:ilvl w:val="0"/>
          <w:numId w:val="23"/>
        </w:numPr>
        <w:tabs>
          <w:tab w:val="left" w:pos="426"/>
        </w:tabs>
        <w:ind w:hanging="780"/>
        <w:jc w:val="left"/>
        <w:rPr>
          <w:sz w:val="21"/>
          <w:szCs w:val="21"/>
        </w:rPr>
      </w:pPr>
      <w:r w:rsidRPr="005F5A7F">
        <w:rPr>
          <w:sz w:val="21"/>
          <w:szCs w:val="21"/>
        </w:rPr>
        <w:t>Effect of registration</w:t>
      </w:r>
    </w:p>
    <w:p w14:paraId="061E5693" w14:textId="14116171" w:rsidR="008E2B6D" w:rsidRPr="005F5A7F" w:rsidRDefault="008E2B6D" w:rsidP="008E2B6D">
      <w:pPr>
        <w:pStyle w:val="ListParagraph"/>
        <w:numPr>
          <w:ilvl w:val="0"/>
          <w:numId w:val="23"/>
        </w:numPr>
        <w:tabs>
          <w:tab w:val="left" w:pos="426"/>
        </w:tabs>
        <w:ind w:hanging="780"/>
        <w:jc w:val="left"/>
        <w:rPr>
          <w:sz w:val="21"/>
          <w:szCs w:val="21"/>
        </w:rPr>
      </w:pPr>
      <w:r w:rsidRPr="005F5A7F">
        <w:rPr>
          <w:sz w:val="21"/>
          <w:szCs w:val="21"/>
        </w:rPr>
        <w:t xml:space="preserve">Amendments of </w:t>
      </w:r>
      <w:r w:rsidR="00A07726">
        <w:rPr>
          <w:sz w:val="21"/>
          <w:szCs w:val="21"/>
        </w:rPr>
        <w:t xml:space="preserve">the </w:t>
      </w:r>
      <w:r w:rsidR="00BC527C">
        <w:rPr>
          <w:sz w:val="21"/>
          <w:szCs w:val="21"/>
        </w:rPr>
        <w:t>1832 Act</w:t>
      </w:r>
    </w:p>
    <w:p w14:paraId="349B526B" w14:textId="12F93441" w:rsidR="008E2B6D" w:rsidRPr="005F5A7F" w:rsidRDefault="008E2B6D" w:rsidP="008E2B6D">
      <w:pPr>
        <w:pStyle w:val="ListParagraph"/>
        <w:numPr>
          <w:ilvl w:val="0"/>
          <w:numId w:val="23"/>
        </w:numPr>
        <w:tabs>
          <w:tab w:val="left" w:pos="426"/>
        </w:tabs>
        <w:ind w:hanging="780"/>
        <w:jc w:val="left"/>
        <w:rPr>
          <w:sz w:val="21"/>
          <w:szCs w:val="21"/>
        </w:rPr>
      </w:pPr>
      <w:r w:rsidRPr="005F5A7F">
        <w:rPr>
          <w:sz w:val="21"/>
          <w:szCs w:val="21"/>
        </w:rPr>
        <w:t>Repeals</w:t>
      </w:r>
      <w:r w:rsidR="00C31CD9">
        <w:rPr>
          <w:sz w:val="21"/>
          <w:szCs w:val="21"/>
        </w:rPr>
        <w:t xml:space="preserve"> and savings</w:t>
      </w:r>
    </w:p>
    <w:p w14:paraId="3CCC1D2B" w14:textId="72090AC6" w:rsidR="008E2B6D" w:rsidRPr="005F5A7F" w:rsidRDefault="008E2B6D" w:rsidP="008E2B6D">
      <w:pPr>
        <w:spacing w:before="360"/>
        <w:jc w:val="center"/>
        <w:rPr>
          <w:sz w:val="21"/>
          <w:szCs w:val="21"/>
        </w:rPr>
      </w:pPr>
      <w:r w:rsidRPr="005F5A7F">
        <w:rPr>
          <w:sz w:val="21"/>
          <w:szCs w:val="21"/>
        </w:rPr>
        <w:t>PART 3</w:t>
      </w:r>
    </w:p>
    <w:p w14:paraId="7D87E0AC" w14:textId="4CC7E56D" w:rsidR="008E2B6D" w:rsidRPr="005F5A7F" w:rsidRDefault="008E2B6D" w:rsidP="008E2B6D">
      <w:pPr>
        <w:spacing w:after="240"/>
        <w:jc w:val="center"/>
        <w:rPr>
          <w:sz w:val="21"/>
          <w:szCs w:val="21"/>
        </w:rPr>
      </w:pPr>
      <w:r w:rsidRPr="005F5A7F">
        <w:rPr>
          <w:sz w:val="21"/>
          <w:szCs w:val="21"/>
        </w:rPr>
        <w:t xml:space="preserve">TRANSFER OF </w:t>
      </w:r>
      <w:r w:rsidR="00BC527C">
        <w:rPr>
          <w:sz w:val="21"/>
          <w:szCs w:val="21"/>
        </w:rPr>
        <w:t>CEMETERY</w:t>
      </w:r>
      <w:r w:rsidRPr="005F5A7F">
        <w:rPr>
          <w:sz w:val="21"/>
          <w:szCs w:val="21"/>
        </w:rPr>
        <w:t xml:space="preserve"> TO THE TRUST</w:t>
      </w:r>
    </w:p>
    <w:p w14:paraId="6BD896C6" w14:textId="400C2701" w:rsidR="008E2B6D" w:rsidRPr="005F5A7F" w:rsidRDefault="008E2B6D" w:rsidP="008E2B6D">
      <w:pPr>
        <w:pStyle w:val="ListParagraph"/>
        <w:numPr>
          <w:ilvl w:val="0"/>
          <w:numId w:val="23"/>
        </w:numPr>
        <w:tabs>
          <w:tab w:val="left" w:pos="426"/>
        </w:tabs>
        <w:ind w:hanging="780"/>
        <w:jc w:val="left"/>
        <w:rPr>
          <w:sz w:val="21"/>
          <w:szCs w:val="21"/>
        </w:rPr>
      </w:pPr>
      <w:r w:rsidRPr="005F5A7F">
        <w:rPr>
          <w:sz w:val="21"/>
          <w:szCs w:val="21"/>
        </w:rPr>
        <w:t>The primary objects of the Trust</w:t>
      </w:r>
    </w:p>
    <w:p w14:paraId="397C2C0B" w14:textId="2ED6B0D3" w:rsidR="008E2B6D" w:rsidRPr="005F5A7F" w:rsidRDefault="008E2B6D" w:rsidP="008E2B6D">
      <w:pPr>
        <w:pStyle w:val="ListParagraph"/>
        <w:numPr>
          <w:ilvl w:val="0"/>
          <w:numId w:val="23"/>
        </w:numPr>
        <w:tabs>
          <w:tab w:val="left" w:pos="426"/>
        </w:tabs>
        <w:ind w:hanging="780"/>
        <w:jc w:val="left"/>
        <w:rPr>
          <w:sz w:val="21"/>
          <w:szCs w:val="21"/>
        </w:rPr>
      </w:pPr>
      <w:r w:rsidRPr="005F5A7F">
        <w:rPr>
          <w:sz w:val="21"/>
          <w:szCs w:val="21"/>
        </w:rPr>
        <w:t>Transfer of ownership of the cemetery</w:t>
      </w:r>
    </w:p>
    <w:p w14:paraId="29F0C2F3" w14:textId="62E07A8F" w:rsidR="008E2B6D" w:rsidRPr="005F5A7F" w:rsidRDefault="00797AC8" w:rsidP="008E2B6D">
      <w:pPr>
        <w:pStyle w:val="ListParagraph"/>
        <w:numPr>
          <w:ilvl w:val="0"/>
          <w:numId w:val="23"/>
        </w:numPr>
        <w:tabs>
          <w:tab w:val="left" w:pos="426"/>
        </w:tabs>
        <w:ind w:hanging="780"/>
        <w:jc w:val="left"/>
        <w:rPr>
          <w:sz w:val="21"/>
          <w:szCs w:val="21"/>
        </w:rPr>
      </w:pPr>
      <w:r>
        <w:rPr>
          <w:sz w:val="21"/>
          <w:szCs w:val="21"/>
        </w:rPr>
        <w:t>The Trust’s power to m</w:t>
      </w:r>
      <w:r w:rsidR="008E2B6D" w:rsidRPr="005F5A7F">
        <w:rPr>
          <w:sz w:val="21"/>
          <w:szCs w:val="21"/>
        </w:rPr>
        <w:t xml:space="preserve">anage </w:t>
      </w:r>
      <w:r>
        <w:rPr>
          <w:sz w:val="21"/>
          <w:szCs w:val="21"/>
        </w:rPr>
        <w:t>the</w:t>
      </w:r>
      <w:r w:rsidR="008E2B6D" w:rsidRPr="005F5A7F">
        <w:rPr>
          <w:sz w:val="21"/>
          <w:szCs w:val="21"/>
        </w:rPr>
        <w:t xml:space="preserve"> cemetery</w:t>
      </w:r>
    </w:p>
    <w:p w14:paraId="10056E08" w14:textId="7AF8490B" w:rsidR="008E2B6D" w:rsidRPr="005F5A7F" w:rsidRDefault="008E2B6D" w:rsidP="008E2B6D">
      <w:pPr>
        <w:pStyle w:val="ListParagraph"/>
        <w:numPr>
          <w:ilvl w:val="0"/>
          <w:numId w:val="23"/>
        </w:numPr>
        <w:tabs>
          <w:tab w:val="left" w:pos="426"/>
        </w:tabs>
        <w:ind w:hanging="780"/>
        <w:jc w:val="left"/>
        <w:rPr>
          <w:sz w:val="21"/>
          <w:szCs w:val="21"/>
        </w:rPr>
      </w:pPr>
      <w:r w:rsidRPr="005F5A7F">
        <w:rPr>
          <w:sz w:val="21"/>
          <w:szCs w:val="21"/>
        </w:rPr>
        <w:t>Easements and other rights</w:t>
      </w:r>
    </w:p>
    <w:p w14:paraId="6CCD21B0" w14:textId="73210BDC" w:rsidR="008E2B6D" w:rsidRPr="005F5A7F" w:rsidRDefault="008E2B6D" w:rsidP="008E2B6D">
      <w:pPr>
        <w:pStyle w:val="ListParagraph"/>
        <w:numPr>
          <w:ilvl w:val="0"/>
          <w:numId w:val="23"/>
        </w:numPr>
        <w:tabs>
          <w:tab w:val="left" w:pos="426"/>
        </w:tabs>
        <w:ind w:hanging="780"/>
        <w:jc w:val="left"/>
        <w:rPr>
          <w:sz w:val="21"/>
          <w:szCs w:val="21"/>
        </w:rPr>
      </w:pPr>
      <w:r w:rsidRPr="005F5A7F">
        <w:rPr>
          <w:sz w:val="21"/>
          <w:szCs w:val="21"/>
        </w:rPr>
        <w:t>Leases</w:t>
      </w:r>
    </w:p>
    <w:p w14:paraId="1712F9DE" w14:textId="04C07751" w:rsidR="005F5A7F" w:rsidRPr="005F5A7F" w:rsidRDefault="005F5A7F" w:rsidP="008E2B6D">
      <w:pPr>
        <w:pStyle w:val="ListParagraph"/>
        <w:numPr>
          <w:ilvl w:val="0"/>
          <w:numId w:val="23"/>
        </w:numPr>
        <w:tabs>
          <w:tab w:val="left" w:pos="426"/>
        </w:tabs>
        <w:ind w:hanging="780"/>
        <w:jc w:val="left"/>
        <w:rPr>
          <w:sz w:val="21"/>
          <w:szCs w:val="21"/>
        </w:rPr>
      </w:pPr>
      <w:r w:rsidRPr="005F5A7F">
        <w:rPr>
          <w:sz w:val="21"/>
          <w:szCs w:val="21"/>
        </w:rPr>
        <w:t>Further transfers of the cemetery</w:t>
      </w:r>
    </w:p>
    <w:p w14:paraId="2EBA6171" w14:textId="694D5036" w:rsidR="005F5A7F" w:rsidRPr="005F5A7F" w:rsidRDefault="005F5A7F" w:rsidP="008E2B6D">
      <w:pPr>
        <w:pStyle w:val="ListParagraph"/>
        <w:numPr>
          <w:ilvl w:val="0"/>
          <w:numId w:val="23"/>
        </w:numPr>
        <w:tabs>
          <w:tab w:val="left" w:pos="426"/>
        </w:tabs>
        <w:ind w:hanging="780"/>
        <w:jc w:val="left"/>
        <w:rPr>
          <w:sz w:val="21"/>
          <w:szCs w:val="21"/>
        </w:rPr>
      </w:pPr>
      <w:r w:rsidRPr="005F5A7F">
        <w:rPr>
          <w:sz w:val="21"/>
          <w:szCs w:val="21"/>
        </w:rPr>
        <w:t>Appointed day</w:t>
      </w:r>
    </w:p>
    <w:p w14:paraId="22AC061C" w14:textId="55411AA7" w:rsidR="005F5A7F" w:rsidRPr="005F5A7F" w:rsidRDefault="005F5A7F" w:rsidP="005F5A7F">
      <w:pPr>
        <w:spacing w:before="360"/>
        <w:jc w:val="center"/>
        <w:rPr>
          <w:sz w:val="21"/>
          <w:szCs w:val="21"/>
        </w:rPr>
      </w:pPr>
      <w:r w:rsidRPr="005F5A7F">
        <w:rPr>
          <w:sz w:val="21"/>
          <w:szCs w:val="21"/>
        </w:rPr>
        <w:t>PART 4</w:t>
      </w:r>
    </w:p>
    <w:p w14:paraId="3C7318E5" w14:textId="35895A8C" w:rsidR="005F5A7F" w:rsidRPr="005F5A7F" w:rsidRDefault="00797AC8" w:rsidP="005F5A7F">
      <w:pPr>
        <w:spacing w:after="240"/>
        <w:jc w:val="center"/>
        <w:rPr>
          <w:sz w:val="21"/>
          <w:szCs w:val="21"/>
        </w:rPr>
      </w:pPr>
      <w:r>
        <w:rPr>
          <w:sz w:val="21"/>
          <w:szCs w:val="21"/>
        </w:rPr>
        <w:t>REGULATION AND MANAGEMENT OF THE CEMETERY</w:t>
      </w:r>
    </w:p>
    <w:p w14:paraId="23C0D603" w14:textId="77777777" w:rsidR="00797AC8" w:rsidRPr="005F5A7F" w:rsidRDefault="00797AC8" w:rsidP="00797AC8">
      <w:pPr>
        <w:pStyle w:val="ListParagraph"/>
        <w:numPr>
          <w:ilvl w:val="0"/>
          <w:numId w:val="23"/>
        </w:numPr>
        <w:tabs>
          <w:tab w:val="left" w:pos="426"/>
        </w:tabs>
        <w:ind w:hanging="780"/>
        <w:jc w:val="left"/>
        <w:rPr>
          <w:sz w:val="21"/>
          <w:szCs w:val="21"/>
        </w:rPr>
      </w:pPr>
      <w:r w:rsidRPr="005F5A7F">
        <w:rPr>
          <w:sz w:val="21"/>
          <w:szCs w:val="21"/>
        </w:rPr>
        <w:t>Regulations</w:t>
      </w:r>
    </w:p>
    <w:p w14:paraId="37DEEEC2" w14:textId="77777777" w:rsidR="00797AC8" w:rsidRDefault="00797AC8" w:rsidP="00797AC8">
      <w:pPr>
        <w:pStyle w:val="ListParagraph"/>
        <w:numPr>
          <w:ilvl w:val="0"/>
          <w:numId w:val="23"/>
        </w:numPr>
        <w:tabs>
          <w:tab w:val="left" w:pos="426"/>
        </w:tabs>
        <w:ind w:hanging="780"/>
        <w:jc w:val="left"/>
        <w:rPr>
          <w:sz w:val="21"/>
          <w:szCs w:val="21"/>
        </w:rPr>
      </w:pPr>
      <w:r w:rsidRPr="005F5A7F">
        <w:rPr>
          <w:sz w:val="21"/>
          <w:szCs w:val="21"/>
        </w:rPr>
        <w:t>Procedure for making regulations</w:t>
      </w:r>
    </w:p>
    <w:p w14:paraId="7AC61CA6" w14:textId="56FBBCF6" w:rsidR="00797AC8" w:rsidRPr="005F5A7F" w:rsidRDefault="00797AC8" w:rsidP="00797AC8">
      <w:pPr>
        <w:pStyle w:val="ListParagraph"/>
        <w:numPr>
          <w:ilvl w:val="0"/>
          <w:numId w:val="23"/>
        </w:numPr>
        <w:tabs>
          <w:tab w:val="left" w:pos="426"/>
        </w:tabs>
        <w:ind w:hanging="780"/>
        <w:jc w:val="left"/>
        <w:rPr>
          <w:sz w:val="21"/>
          <w:szCs w:val="21"/>
        </w:rPr>
      </w:pPr>
      <w:r>
        <w:rPr>
          <w:sz w:val="21"/>
          <w:szCs w:val="21"/>
        </w:rPr>
        <w:t>Offences in the cemetery</w:t>
      </w:r>
    </w:p>
    <w:p w14:paraId="05511179" w14:textId="2E910BC3" w:rsidR="005F5A7F" w:rsidRPr="005F5A7F" w:rsidRDefault="005F5A7F" w:rsidP="008E2B6D">
      <w:pPr>
        <w:pStyle w:val="ListParagraph"/>
        <w:numPr>
          <w:ilvl w:val="0"/>
          <w:numId w:val="23"/>
        </w:numPr>
        <w:tabs>
          <w:tab w:val="left" w:pos="426"/>
        </w:tabs>
        <w:ind w:hanging="780"/>
        <w:jc w:val="left"/>
        <w:rPr>
          <w:sz w:val="21"/>
          <w:szCs w:val="21"/>
        </w:rPr>
      </w:pPr>
      <w:r w:rsidRPr="005F5A7F">
        <w:rPr>
          <w:sz w:val="21"/>
          <w:szCs w:val="21"/>
        </w:rPr>
        <w:t>Power to extinguish rights of burial</w:t>
      </w:r>
    </w:p>
    <w:p w14:paraId="0EA0F9FA" w14:textId="60B1E082" w:rsidR="005F5A7F" w:rsidRPr="005F5A7F" w:rsidRDefault="005F5A7F" w:rsidP="008E2B6D">
      <w:pPr>
        <w:pStyle w:val="ListParagraph"/>
        <w:numPr>
          <w:ilvl w:val="0"/>
          <w:numId w:val="23"/>
        </w:numPr>
        <w:tabs>
          <w:tab w:val="left" w:pos="426"/>
        </w:tabs>
        <w:ind w:hanging="780"/>
        <w:jc w:val="left"/>
        <w:rPr>
          <w:sz w:val="21"/>
          <w:szCs w:val="21"/>
        </w:rPr>
      </w:pPr>
      <w:r w:rsidRPr="005F5A7F">
        <w:rPr>
          <w:sz w:val="21"/>
          <w:szCs w:val="21"/>
        </w:rPr>
        <w:t>Power to disturb human remains</w:t>
      </w:r>
    </w:p>
    <w:p w14:paraId="208EFDB0" w14:textId="03173A31" w:rsidR="005F5A7F" w:rsidRPr="005F5A7F" w:rsidRDefault="005F5A7F" w:rsidP="008E2B6D">
      <w:pPr>
        <w:pStyle w:val="ListParagraph"/>
        <w:numPr>
          <w:ilvl w:val="0"/>
          <w:numId w:val="23"/>
        </w:numPr>
        <w:tabs>
          <w:tab w:val="left" w:pos="426"/>
        </w:tabs>
        <w:ind w:hanging="780"/>
        <w:jc w:val="left"/>
        <w:rPr>
          <w:sz w:val="21"/>
          <w:szCs w:val="21"/>
        </w:rPr>
      </w:pPr>
      <w:r w:rsidRPr="005F5A7F">
        <w:rPr>
          <w:sz w:val="21"/>
          <w:szCs w:val="21"/>
        </w:rPr>
        <w:t>Protection for certain graves</w:t>
      </w:r>
    </w:p>
    <w:p w14:paraId="426F3138" w14:textId="7977334D" w:rsidR="005F5A7F" w:rsidRPr="005F5A7F" w:rsidRDefault="005F5A7F" w:rsidP="008E2B6D">
      <w:pPr>
        <w:pStyle w:val="ListParagraph"/>
        <w:numPr>
          <w:ilvl w:val="0"/>
          <w:numId w:val="23"/>
        </w:numPr>
        <w:tabs>
          <w:tab w:val="left" w:pos="426"/>
        </w:tabs>
        <w:ind w:hanging="780"/>
        <w:jc w:val="left"/>
        <w:rPr>
          <w:sz w:val="21"/>
          <w:szCs w:val="21"/>
        </w:rPr>
      </w:pPr>
      <w:r w:rsidRPr="005F5A7F">
        <w:rPr>
          <w:sz w:val="21"/>
          <w:szCs w:val="21"/>
        </w:rPr>
        <w:t>Notices given under this Act</w:t>
      </w:r>
    </w:p>
    <w:p w14:paraId="03FF99CA" w14:textId="5433D34A" w:rsidR="005F5A7F" w:rsidRPr="005F5A7F" w:rsidRDefault="005F5A7F" w:rsidP="008E2B6D">
      <w:pPr>
        <w:pStyle w:val="ListParagraph"/>
        <w:numPr>
          <w:ilvl w:val="0"/>
          <w:numId w:val="23"/>
        </w:numPr>
        <w:tabs>
          <w:tab w:val="left" w:pos="426"/>
        </w:tabs>
        <w:ind w:hanging="780"/>
        <w:jc w:val="left"/>
        <w:rPr>
          <w:sz w:val="21"/>
          <w:szCs w:val="21"/>
        </w:rPr>
      </w:pPr>
      <w:r w:rsidRPr="005F5A7F">
        <w:rPr>
          <w:sz w:val="21"/>
          <w:szCs w:val="21"/>
        </w:rPr>
        <w:t>Memorials</w:t>
      </w:r>
    </w:p>
    <w:p w14:paraId="5105D6EF" w14:textId="701C8A46" w:rsidR="005F5A7F" w:rsidRDefault="005F5A7F" w:rsidP="008E2B6D">
      <w:pPr>
        <w:pStyle w:val="ListParagraph"/>
        <w:numPr>
          <w:ilvl w:val="0"/>
          <w:numId w:val="23"/>
        </w:numPr>
        <w:tabs>
          <w:tab w:val="left" w:pos="426"/>
        </w:tabs>
        <w:ind w:hanging="780"/>
        <w:jc w:val="left"/>
        <w:rPr>
          <w:sz w:val="21"/>
          <w:szCs w:val="21"/>
        </w:rPr>
      </w:pPr>
      <w:r w:rsidRPr="005F5A7F">
        <w:rPr>
          <w:sz w:val="21"/>
          <w:szCs w:val="21"/>
        </w:rPr>
        <w:t>Records</w:t>
      </w:r>
    </w:p>
    <w:p w14:paraId="352C50DA" w14:textId="77777777" w:rsidR="00797AC8" w:rsidRPr="005F5A7F" w:rsidRDefault="00797AC8" w:rsidP="00797AC8">
      <w:pPr>
        <w:pStyle w:val="ListParagraph"/>
        <w:tabs>
          <w:tab w:val="left" w:pos="426"/>
        </w:tabs>
        <w:ind w:left="780"/>
        <w:jc w:val="left"/>
        <w:rPr>
          <w:sz w:val="21"/>
          <w:szCs w:val="21"/>
        </w:rPr>
      </w:pPr>
    </w:p>
    <w:p w14:paraId="088EFF4D" w14:textId="77777777" w:rsidR="005F5A7F" w:rsidRDefault="005F5A7F" w:rsidP="005F5A7F">
      <w:pPr>
        <w:tabs>
          <w:tab w:val="left" w:pos="426"/>
        </w:tabs>
        <w:spacing w:after="120"/>
        <w:jc w:val="left"/>
        <w:rPr>
          <w:sz w:val="21"/>
          <w:szCs w:val="21"/>
        </w:rPr>
      </w:pPr>
      <w:r>
        <w:rPr>
          <w:sz w:val="21"/>
          <w:szCs w:val="21"/>
        </w:rPr>
        <w:t>SCHEDULES</w:t>
      </w:r>
    </w:p>
    <w:p w14:paraId="0524DCFA" w14:textId="02F05BE7" w:rsidR="005F5A7F" w:rsidRPr="005F5A7F" w:rsidRDefault="005F5A7F" w:rsidP="00FA36EA">
      <w:pPr>
        <w:tabs>
          <w:tab w:val="left" w:pos="426"/>
        </w:tabs>
        <w:spacing w:after="0"/>
        <w:jc w:val="left"/>
        <w:rPr>
          <w:sz w:val="21"/>
          <w:szCs w:val="21"/>
        </w:rPr>
      </w:pPr>
      <w:r w:rsidRPr="005F5A7F">
        <w:rPr>
          <w:sz w:val="21"/>
          <w:szCs w:val="21"/>
        </w:rPr>
        <w:t xml:space="preserve">Schedule 1 — Amendments </w:t>
      </w:r>
      <w:r w:rsidR="00BC527C">
        <w:rPr>
          <w:sz w:val="21"/>
          <w:szCs w:val="21"/>
        </w:rPr>
        <w:t>of</w:t>
      </w:r>
      <w:r w:rsidRPr="005F5A7F">
        <w:rPr>
          <w:sz w:val="21"/>
          <w:szCs w:val="21"/>
        </w:rPr>
        <w:t xml:space="preserve"> the </w:t>
      </w:r>
      <w:r w:rsidR="0066753F">
        <w:rPr>
          <w:sz w:val="21"/>
          <w:szCs w:val="21"/>
        </w:rPr>
        <w:t xml:space="preserve">1832 </w:t>
      </w:r>
      <w:r w:rsidRPr="005F5A7F">
        <w:rPr>
          <w:sz w:val="21"/>
          <w:szCs w:val="21"/>
        </w:rPr>
        <w:t>Act</w:t>
      </w:r>
    </w:p>
    <w:p w14:paraId="45D4CE53" w14:textId="03CE6CA7" w:rsidR="005F5A7F" w:rsidRPr="005F5A7F" w:rsidRDefault="005F5A7F" w:rsidP="005F5A7F">
      <w:pPr>
        <w:tabs>
          <w:tab w:val="left" w:pos="426"/>
        </w:tabs>
        <w:spacing w:after="0"/>
        <w:jc w:val="left"/>
        <w:rPr>
          <w:sz w:val="21"/>
          <w:szCs w:val="21"/>
        </w:rPr>
      </w:pPr>
      <w:r>
        <w:rPr>
          <w:sz w:val="21"/>
          <w:szCs w:val="21"/>
        </w:rPr>
        <w:t xml:space="preserve">Schedule 2 </w:t>
      </w:r>
      <w:r w:rsidRPr="005F5A7F">
        <w:rPr>
          <w:sz w:val="21"/>
          <w:szCs w:val="21"/>
        </w:rPr>
        <w:t xml:space="preserve">— </w:t>
      </w:r>
      <w:r>
        <w:rPr>
          <w:sz w:val="21"/>
          <w:szCs w:val="21"/>
        </w:rPr>
        <w:t>Repeals</w:t>
      </w:r>
    </w:p>
    <w:p w14:paraId="0AD8F0CF" w14:textId="77777777" w:rsidR="00FC126B" w:rsidRDefault="00FC126B">
      <w:pPr>
        <w:spacing w:after="0"/>
        <w:jc w:val="left"/>
      </w:pPr>
    </w:p>
    <w:p w14:paraId="3F9AE142" w14:textId="77777777" w:rsidR="008144F4" w:rsidRDefault="008144F4">
      <w:pPr>
        <w:pStyle w:val="SingleLineSpacing"/>
        <w:sectPr w:rsidR="008144F4">
          <w:headerReference w:type="even" r:id="rId23"/>
          <w:headerReference w:type="default" r:id="rId24"/>
          <w:type w:val="oddPage"/>
          <w:pgSz w:w="11909" w:h="16834" w:code="9"/>
          <w:pgMar w:top="1440" w:right="1440" w:bottom="1440" w:left="1440" w:header="1134" w:footer="1134" w:gutter="0"/>
          <w:cols w:space="720"/>
          <w:titlePg/>
          <w:docGrid w:linePitch="326"/>
        </w:sectPr>
      </w:pPr>
    </w:p>
    <w:p w14:paraId="33C07353" w14:textId="77777777" w:rsidR="008144F4" w:rsidRDefault="008144F4">
      <w:pPr>
        <w:pStyle w:val="BillHeading"/>
        <w:spacing w:before="3200" w:after="120"/>
        <w:rPr>
          <w:sz w:val="24"/>
        </w:rPr>
      </w:pPr>
      <w:r>
        <w:rPr>
          <w:sz w:val="24"/>
        </w:rPr>
        <w:lastRenderedPageBreak/>
        <w:t>A</w:t>
      </w:r>
    </w:p>
    <w:p w14:paraId="79150287" w14:textId="77777777" w:rsidR="008144F4" w:rsidRDefault="008144F4">
      <w:pPr>
        <w:pStyle w:val="BillSubHeading"/>
        <w:spacing w:after="120"/>
        <w:rPr>
          <w:spacing w:val="140"/>
          <w:sz w:val="56"/>
        </w:rPr>
      </w:pPr>
      <w:r>
        <w:rPr>
          <w:spacing w:val="140"/>
          <w:sz w:val="56"/>
        </w:rPr>
        <w:t>Bill</w:t>
      </w:r>
    </w:p>
    <w:sdt>
      <w:sdtPr>
        <w:rPr>
          <w:sz w:val="26"/>
        </w:rPr>
        <w:alias w:val="Description"/>
        <w:tag w:val="DE_07329"/>
        <w:id w:val="-1955622410"/>
        <w:lock w:val="sdtLocked"/>
        <w:placeholder>
          <w:docPart w:val="865C38E7D47445418F3AFDC9A5F8AD4F"/>
        </w:placeholder>
      </w:sdtPr>
      <w:sdtEndPr/>
      <w:sdtContent>
        <w:p w14:paraId="360EEAE8" w14:textId="7365E282" w:rsidR="008144F4" w:rsidRDefault="007B567E">
          <w:pPr>
            <w:spacing w:after="400"/>
            <w:rPr>
              <w:sz w:val="26"/>
            </w:rPr>
          </w:pPr>
          <w:r>
            <w:t xml:space="preserve">To </w:t>
          </w:r>
          <w:bookmarkStart w:id="7" w:name="_Hlk175746657"/>
          <w:r w:rsidR="003D47F2">
            <w:t xml:space="preserve">make new provision for the </w:t>
          </w:r>
          <w:r w:rsidR="003D47F2" w:rsidRPr="003D47F2">
            <w:t xml:space="preserve">regulation and management of the </w:t>
          </w:r>
          <w:r w:rsidR="00D8120A">
            <w:t>General</w:t>
          </w:r>
          <w:r w:rsidR="003D47F2" w:rsidRPr="003D47F2">
            <w:t xml:space="preserve"> Cemetery </w:t>
          </w:r>
          <w:r w:rsidR="00D8120A">
            <w:t>Company</w:t>
          </w:r>
          <w:r w:rsidR="003D47F2" w:rsidRPr="003D47F2">
            <w:t xml:space="preserve"> upon its registration as a private company under the Companies Act 2006; to permit the transfer of the ownership and management of Kensal Green Cemetery and </w:t>
          </w:r>
          <w:r w:rsidR="00D8120A">
            <w:t xml:space="preserve">West London </w:t>
          </w:r>
          <w:r w:rsidR="003D47F2" w:rsidRPr="003D47F2">
            <w:t xml:space="preserve">Crematorium to [insert name of Trust]; and to </w:t>
          </w:r>
          <w:r w:rsidR="003D47F2" w:rsidRPr="000F4831">
            <w:t>confer powers upon the General Cemetery Company</w:t>
          </w:r>
          <w:r w:rsidR="003D47F2" w:rsidRPr="003D47F2">
            <w:t xml:space="preserve"> to extinguish rights of burial and disturb human remains in Kensal Green Cemetery for the purpose of increasing the space for interments; </w:t>
          </w:r>
          <w:r>
            <w:t>and for connected purposes</w:t>
          </w:r>
          <w:bookmarkEnd w:id="7"/>
          <w:r>
            <w:t>.</w:t>
          </w:r>
        </w:p>
      </w:sdtContent>
    </w:sdt>
    <w:p w14:paraId="7556957A" w14:textId="62462140" w:rsidR="008144F4" w:rsidRDefault="00640271">
      <w:pPr>
        <w:tabs>
          <w:tab w:val="left" w:pos="6162"/>
        </w:tabs>
        <w:ind w:left="737"/>
      </w:pPr>
      <w:r>
        <w:rPr>
          <w:noProof/>
        </w:rPr>
        <w:pict w14:anchorId="1907FB73">
          <v:shapetype id="_x0000_t202" coordsize="21600,21600" o:spt="202" path="m,l,21600r21600,l21600,xe">
            <v:stroke joinstyle="miter"/>
            <v:path gradientshapeok="t" o:connecttype="rect"/>
          </v:shapetype>
          <v:shape id="Text Box 2" o:spid="_x0000_s1026" type="#_x0000_t202" style="position:absolute;left:0;text-align:left;margin-left:0;margin-top:-6.5pt;width:35.45pt;height:33.35pt;z-index:251659264;visibility:visible;mso-wrap-style:square;mso-width-percent:0;mso-height-percent:0;mso-wrap-distance-left:2.85pt;mso-wrap-distance-top:0;mso-wrap-distance-right:2.85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" stroked="f">
            <v:textbox inset="0,0,0,0">
              <w:txbxContent>
                <w:p w14:paraId="205BBCCB" w14:textId="77777777" w:rsidR="003D3E65" w:rsidRDefault="003D3E65">
                  <w:pPr>
                    <w:spacing w:after="0"/>
                    <w:rPr>
                      <w:b/>
                      <w:bCs/>
                      <w:sz w:val="72"/>
                    </w:rPr>
                  </w:pPr>
                  <w:r>
                    <w:rPr>
                      <w:b/>
                      <w:bCs/>
                      <w:sz w:val="72"/>
                    </w:rPr>
                    <w:t>W</w:t>
                  </w:r>
                </w:p>
              </w:txbxContent>
            </v:textbox>
          </v:shape>
        </w:pict>
      </w:r>
      <w:r w:rsidR="008144F4">
        <w:t>HEREAS—</w:t>
      </w:r>
    </w:p>
    <w:p w14:paraId="15B1694D" w14:textId="77777777" w:rsidR="008144F4" w:rsidRDefault="008144F4"/>
    <w:p w14:paraId="2665F539" w14:textId="7C583B3F" w:rsidR="00AF777A" w:rsidRDefault="003D47F2" w:rsidP="006C0621">
      <w:pPr>
        <w:pStyle w:val="FrtNumb"/>
        <w:tabs>
          <w:tab w:val="clear" w:pos="680"/>
          <w:tab w:val="num" w:pos="436"/>
        </w:tabs>
      </w:pPr>
      <w:r w:rsidRPr="003D47F2">
        <w:t>The General Cemetery Council (“the Company”) was incorporated by an Act of the second year of the reign of His Majesty King William the Fourth, entitled “An Act for establishing a General Cemetery for the Interment of the Dead in the Neighbourhood of the Metropolis” (“the 1832 Act”) and, under the powers of that Act, purchased lands now in the London Borough of Hammersmith and Fulham and the Royal Borough of Kensington and Chelsea and constructed a cemetery on a portion of the said lands</w:t>
      </w:r>
      <w:r w:rsidR="00AF777A">
        <w:t>:</w:t>
      </w:r>
    </w:p>
    <w:p w14:paraId="57D1B54B" w14:textId="11286186" w:rsidR="00862CCB" w:rsidRDefault="003D47F2" w:rsidP="006C0621">
      <w:pPr>
        <w:pStyle w:val="FrtNumb"/>
        <w:tabs>
          <w:tab w:val="clear" w:pos="680"/>
          <w:tab w:val="num" w:pos="436"/>
        </w:tabs>
      </w:pPr>
      <w:r w:rsidRPr="003D47F2">
        <w:t>Further provisions were made with regard to the cemetery and further powers were conferred on the Company by an Act of the second year of the reign of Her Majesty Queen Victoria, entitled “An act for enabling the General Cemetery Company to raise a further Sum of Money and for amending the Act relating to the said Cemetery” (“the 183</w:t>
      </w:r>
      <w:r w:rsidR="00F73807">
        <w:t>9</w:t>
      </w:r>
      <w:r w:rsidRPr="003D47F2">
        <w:t xml:space="preserve"> Act”)</w:t>
      </w:r>
      <w:r w:rsidR="00862CCB">
        <w:t>:</w:t>
      </w:r>
    </w:p>
    <w:p w14:paraId="746D7EBB" w14:textId="2FBF87AC" w:rsidR="00AF777A" w:rsidRDefault="00862CCB" w:rsidP="006C0621">
      <w:pPr>
        <w:pStyle w:val="FrtNumb"/>
        <w:tabs>
          <w:tab w:val="clear" w:pos="680"/>
          <w:tab w:val="num" w:pos="436"/>
        </w:tabs>
      </w:pPr>
      <w:r>
        <w:t>Further powers were conferred on the Company by</w:t>
      </w:r>
      <w:r w:rsidR="003D47F2" w:rsidRPr="003D47F2">
        <w:t xml:space="preserve"> the General Cemetery Act 1937 (“the 1937 Act”)</w:t>
      </w:r>
      <w:r>
        <w:t>, including power to establish and operate a crematorium in the cemetery</w:t>
      </w:r>
      <w:r w:rsidR="00AF777A">
        <w:t>:</w:t>
      </w:r>
    </w:p>
    <w:p w14:paraId="21FA4558" w14:textId="6B1CA043" w:rsidR="00932BFF" w:rsidRDefault="003D47F2" w:rsidP="006C0621">
      <w:pPr>
        <w:pStyle w:val="FrtNumb"/>
        <w:tabs>
          <w:tab w:val="clear" w:pos="680"/>
          <w:tab w:val="num" w:pos="436"/>
        </w:tabs>
      </w:pPr>
      <w:r w:rsidRPr="003D47F2">
        <w:t>The Company remains the registered proprietor of the cemetery</w:t>
      </w:r>
      <w:r w:rsidR="00C9552E">
        <w:t>, including the crematorium</w:t>
      </w:r>
      <w:r w:rsidRPr="003D47F2">
        <w:t>, and operates and manages the cemetery as a public burial ground</w:t>
      </w:r>
      <w:r w:rsidR="00932BFF">
        <w:t>:</w:t>
      </w:r>
    </w:p>
    <w:p w14:paraId="1942F5DF" w14:textId="53B7CC6D" w:rsidR="00932BFF" w:rsidRDefault="003D47F2" w:rsidP="006C0621">
      <w:pPr>
        <w:pStyle w:val="FrtNumb"/>
        <w:tabs>
          <w:tab w:val="clear" w:pos="680"/>
          <w:tab w:val="num" w:pos="436"/>
        </w:tabs>
      </w:pPr>
      <w:r w:rsidRPr="003D47F2">
        <w:t>In order to better manage the cemetery and its protected monuments</w:t>
      </w:r>
      <w:r w:rsidR="00C9552E">
        <w:t>, and the crematorium</w:t>
      </w:r>
      <w:r w:rsidRPr="003D47F2">
        <w:t>, it is expedient that the ownership of the cemetery</w:t>
      </w:r>
      <w:r w:rsidR="00862CCB">
        <w:t xml:space="preserve"> and crematorium</w:t>
      </w:r>
      <w:r w:rsidRPr="003D47F2">
        <w:t xml:space="preserve"> be </w:t>
      </w:r>
      <w:r w:rsidRPr="003D47F2">
        <w:lastRenderedPageBreak/>
        <w:t>transferred to a new charitable body, that the Company and the new body be provided with functions that are cast in modern terms and that outdated provisions of the 1832 Act, the 183</w:t>
      </w:r>
      <w:r w:rsidR="00CE5088">
        <w:t>9</w:t>
      </w:r>
      <w:r w:rsidRPr="003D47F2">
        <w:t xml:space="preserve"> Act and the 1937 Act </w:t>
      </w:r>
      <w:r w:rsidR="00A07726">
        <w:t xml:space="preserve">(together “the old Acts”) </w:t>
      </w:r>
      <w:r w:rsidRPr="003D47F2">
        <w:t>are disapplied</w:t>
      </w:r>
      <w:r w:rsidR="00932BFF">
        <w:t>:</w:t>
      </w:r>
    </w:p>
    <w:p w14:paraId="38DF28A1" w14:textId="650D3D1D" w:rsidR="00932BFF" w:rsidRDefault="003D47F2" w:rsidP="006C0621">
      <w:pPr>
        <w:pStyle w:val="FrtNumb"/>
        <w:tabs>
          <w:tab w:val="clear" w:pos="680"/>
          <w:tab w:val="num" w:pos="436"/>
        </w:tabs>
      </w:pPr>
      <w:r w:rsidRPr="003D47F2">
        <w:t>In order that better use may be made of the land in the cemetery for burials, it is expedient that the Company be authorised to extinguish certain rights of burial granted in graves in the cemetery and to disturb, or authorise the disturbance of, human remains interred in such graves and also in graves where no rights of burial exist, for the purpose of increasing the space for further interments in such graves and to use appropriately or remove altogether from the cemetery memorials on such graves</w:t>
      </w:r>
      <w:r w:rsidR="00932BFF">
        <w:t>:</w:t>
      </w:r>
    </w:p>
    <w:p w14:paraId="5502175D" w14:textId="0AA2D5BD" w:rsidR="00AF777A" w:rsidRDefault="003D47F2" w:rsidP="006C0621">
      <w:pPr>
        <w:pStyle w:val="FrtNumb"/>
        <w:tabs>
          <w:tab w:val="clear" w:pos="680"/>
          <w:tab w:val="num" w:pos="436"/>
        </w:tabs>
      </w:pPr>
      <w:r w:rsidRPr="003D47F2">
        <w:t>It is expedient that the other provisions contained in this Act should be enacted</w:t>
      </w:r>
      <w:r w:rsidR="00AF777A">
        <w:t>:</w:t>
      </w:r>
    </w:p>
    <w:p w14:paraId="3F8444EF" w14:textId="71C6FCFA" w:rsidR="003D47F2" w:rsidRDefault="003D47F2" w:rsidP="006C0621">
      <w:pPr>
        <w:pStyle w:val="FrtNumb"/>
        <w:tabs>
          <w:tab w:val="clear" w:pos="680"/>
          <w:tab w:val="num" w:pos="436"/>
        </w:tabs>
      </w:pPr>
      <w:r w:rsidRPr="003D47F2">
        <w:t>The objects of this Act cannot be attained without the authority of Parliament</w:t>
      </w:r>
      <w:r>
        <w:t>:</w:t>
      </w:r>
    </w:p>
    <w:p w14:paraId="341505AE" w14:textId="27D14F3F" w:rsidR="008144F4" w:rsidRDefault="008144F4">
      <w:r>
        <w:t xml:space="preserve">May it therefore please your Majesty that it may be enacted, and be it enacted, by the </w:t>
      </w:r>
      <w:r w:rsidR="00D17134">
        <w:t xml:space="preserve">King’s </w:t>
      </w:r>
      <w:r>
        <w:t>Most Excellent Majesty, by and with the advice and consent of the Lords Spiritual and Temporal, and Commons, in this present Parliament assembled, and by the authority of the same, as follows</w:t>
      </w:r>
      <w:bookmarkStart w:id="8" w:name="_Toc12252959"/>
      <w:bookmarkStart w:id="9" w:name="_Toc399511269"/>
      <w:bookmarkEnd w:id="8"/>
      <w:bookmarkEnd w:id="9"/>
      <w:r>
        <w:t>:</w:t>
      </w:r>
    </w:p>
    <w:p w14:paraId="5603A765" w14:textId="7644ECDC" w:rsidR="00142A11" w:rsidRPr="00142A11" w:rsidRDefault="00640271" w:rsidP="00142A11">
      <w:pPr>
        <w:pStyle w:val="BlockText"/>
        <w:spacing w:after="720"/>
        <w:jc w:val="both"/>
        <w:rPr>
          <w:sz w:val="26"/>
        </w:rPr>
      </w:pPr>
      <w:sdt>
        <w:sdtPr>
          <w:rPr>
            <w:sz w:val="26"/>
          </w:rPr>
          <w:alias w:val="Description"/>
          <w:tag w:val="DE_07329"/>
          <w:id w:val="1595584110"/>
          <w:lock w:val="sdtLocked"/>
          <w:placeholder>
            <w:docPart w:val="865C38E7D47445418F3AFDC9A5F8AD4F"/>
          </w:placeholder>
          <w:showingPlcHdr/>
        </w:sdtPr>
        <w:sdtEndPr/>
        <w:sdtContent>
          <w:r w:rsidR="00B00442" w:rsidRPr="00070CF0">
            <w:rPr>
              <w:rStyle w:val="PlaceholderText"/>
            </w:rPr>
            <w:t>Click here to enter text.</w:t>
          </w:r>
        </w:sdtContent>
      </w:sdt>
      <w:sdt>
        <w:sdtPr>
          <w:rPr>
            <w:smallCaps/>
          </w:rPr>
          <w:alias w:val="Session"/>
          <w:tag w:val="DE_76181"/>
          <w:id w:val="218183841"/>
          <w:lock w:val="sdtLocked"/>
          <w:placeholder>
            <w:docPart w:val="865C38E7D47445418F3AFDC9A5F8AD4F"/>
          </w:placeholder>
          <w:showingPlcHdr/>
        </w:sdtPr>
        <w:sdtEndPr/>
        <w:sdtContent>
          <w:r w:rsidR="00E11C21" w:rsidRPr="00070CF0">
            <w:rPr>
              <w:rStyle w:val="PlaceholderText"/>
            </w:rPr>
            <w:t>Click here to enter text.</w:t>
          </w:r>
        </w:sdtContent>
      </w:sdt>
      <w:bookmarkEnd w:id="0"/>
    </w:p>
    <w:sectPr w:rsidR="00142A11" w:rsidRPr="00142A11">
      <w:headerReference w:type="even" r:id="rId25"/>
      <w:type w:val="evenPage"/>
      <w:pgSz w:w="11909" w:h="16834" w:code="9"/>
      <w:pgMar w:top="1440" w:right="1440" w:bottom="1440" w:left="1440" w:header="1134" w:footer="1134" w:gutter="0"/>
      <w:pgNumType w:start="1"/>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FCC0DE8" w14:textId="77777777" w:rsidR="00640271" w:rsidRDefault="00640271">
      <w:r>
        <w:separator/>
      </w:r>
    </w:p>
  </w:endnote>
  <w:endnote w:type="continuationSeparator" w:id="0">
    <w:p w14:paraId="32696F7B" w14:textId="77777777" w:rsidR="00640271" w:rsidRDefault="0064027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embedRegular r:id="rId1" w:fontKey="{C29E8C7E-2317-433C-A340-8A2ABC149AFA}"/>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0002EFF" w:usb1="C000247B" w:usb2="00000009" w:usb3="00000000" w:csb0="000001FF" w:csb1="00000000"/>
    <w:embedRegular r:id="rId2" w:fontKey="{345C9C27-A856-49AD-9692-83AE3B632891}"/>
    <w:embedBold r:id="rId3" w:fontKey="{42FDB76E-22A2-49FA-800A-AE302240965B}"/>
  </w:font>
  <w:font w:name="Mangal">
    <w:altName w:val="Mangal"/>
    <w:panose1 w:val="00000400000000000000"/>
    <w:charset w:val="00"/>
    <w:family w:val="roman"/>
    <w:pitch w:val="variable"/>
    <w:sig w:usb0="00008003" w:usb1="00000000" w:usb2="00000000" w:usb3="00000000" w:csb0="00000001" w:csb1="00000000"/>
    <w:embedRegular r:id="rId4" w:fontKey="{D3BCC709-E8DE-4EED-9A12-FD6356529099}"/>
  </w:font>
  <w:font w:name="Segoe UI">
    <w:panose1 w:val="020B0502040204020203"/>
    <w:charset w:val="00"/>
    <w:family w:val="swiss"/>
    <w:pitch w:val="variable"/>
    <w:sig w:usb0="E4002EFF" w:usb1="C000E47F" w:usb2="00000009" w:usb3="00000000" w:csb0="000001FF" w:csb1="00000000"/>
    <w:embedRegular r:id="rId5" w:fontKey="{885482E2-ADEC-485D-9208-AE4B4D8F9A4C}"/>
  </w:font>
  <w:font w:name="BookAntiqua">
    <w:altName w:val="Calibri"/>
    <w:panose1 w:val="00000000000000000000"/>
    <w:charset w:val="00"/>
    <w:family w:val="auto"/>
    <w:notTrueType/>
    <w:pitch w:val="default"/>
    <w:sig w:usb0="00000003" w:usb1="00000000" w:usb2="0000000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embedRegular r:id="rId6" w:fontKey="{B9C75578-DE5B-48CF-A22C-9B159858EEA1}"/>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C9E5A80" w14:textId="1BFF3468" w:rsidR="003D3E65" w:rsidRPr="0078657E" w:rsidRDefault="003D3E65">
    <w:pPr>
      <w:pStyle w:val="Footer"/>
      <w:rPr>
        <w:sz w:val="12"/>
        <w:szCs w:val="8"/>
      </w:rPr>
    </w:pPr>
    <w:r>
      <w:tab/>
    </w:r>
    <w:r w:rsidR="0078657E" w:rsidRPr="0078657E">
      <w:rPr>
        <w:sz w:val="12"/>
        <w:szCs w:val="8"/>
      </w:rPr>
      <w:t>31690949.01</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FA1D708" w14:textId="2EF7DA8D" w:rsidR="003D3E65" w:rsidRDefault="0078657E">
    <w:pPr>
      <w:pStyle w:val="Footer"/>
    </w:pPr>
    <w:r>
      <w:rPr>
        <w:sz w:val="12"/>
      </w:rPr>
      <w:t>31690949.01</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AA21C51" w14:textId="13088AED" w:rsidR="003D3E65" w:rsidRDefault="003D3E65">
    <w:pPr>
      <w:pStyle w:val="Footer"/>
    </w:pPr>
    <w:r>
      <w:rPr>
        <w:sz w:val="12"/>
      </w:rPr>
      <w:fldChar w:fldCharType="begin"/>
    </w:r>
    <w:r>
      <w:rPr>
        <w:sz w:val="12"/>
      </w:rPr>
      <w:instrText xml:space="preserve"> TITLE  \* MERGEFORMAT </w:instrText>
    </w:r>
    <w:r>
      <w:rPr>
        <w:sz w:val="12"/>
      </w:rPr>
      <w:fldChar w:fldCharType="separate"/>
    </w:r>
    <w:r w:rsidR="0078657E">
      <w:rPr>
        <w:sz w:val="12"/>
      </w:rPr>
      <w:t>31690949.01</w:t>
    </w:r>
    <w:r>
      <w:rPr>
        <w:sz w:val="12"/>
      </w:rPr>
      <w:fldChar w:fldCharType="end"/>
    </w:r>
    <w:r>
      <w:tab/>
    </w:r>
    <w:sdt>
      <w:sdtPr>
        <w:alias w:val="Regal Year"/>
        <w:tag w:val="DE_50285"/>
        <w:id w:val="510952888"/>
        <w:lock w:val="sdtLocked"/>
        <w:placeholder>
          <w:docPart w:val="865C38E7D47445418F3AFDC9A5F8AD4F"/>
        </w:placeholder>
      </w:sdtPr>
      <w:sdtEndPr/>
      <w:sdtContent>
        <w:r w:rsidR="0078657E">
          <w:t>59/1</w:t>
        </w:r>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16BBCC0" w14:textId="77777777" w:rsidR="00640271" w:rsidRDefault="00640271">
      <w:r>
        <w:continuationSeparator/>
      </w:r>
    </w:p>
  </w:footnote>
  <w:footnote w:type="continuationSeparator" w:id="0">
    <w:p w14:paraId="7521A74A" w14:textId="77777777" w:rsidR="00640271" w:rsidRDefault="0064027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875F0EF" w14:textId="2913AB82" w:rsidR="003D3E65" w:rsidRDefault="003D3E65">
    <w:pPr>
      <w:pStyle w:val="BillHeader"/>
      <w:rPr>
        <w:sz w:val="20"/>
      </w:rPr>
    </w:pPr>
    <w:r w:rsidRPr="00B129D1">
      <w:rPr>
        <w:sz w:val="20"/>
        <w:szCs w:val="16"/>
      </w:rPr>
      <w:fldChar w:fldCharType="begin"/>
    </w:r>
    <w:r w:rsidRPr="00B129D1">
      <w:rPr>
        <w:sz w:val="20"/>
        <w:szCs w:val="16"/>
      </w:rPr>
      <w:instrText xml:space="preserve"> PAGE \* Arabic \* MERGEFORMAT </w:instrText>
    </w:r>
    <w:r w:rsidRPr="00B129D1">
      <w:rPr>
        <w:sz w:val="20"/>
        <w:szCs w:val="16"/>
      </w:rPr>
      <w:fldChar w:fldCharType="separate"/>
    </w:r>
    <w:r w:rsidR="00886237" w:rsidRPr="00B129D1">
      <w:rPr>
        <w:noProof/>
        <w:sz w:val="20"/>
        <w:szCs w:val="16"/>
      </w:rPr>
      <w:t>2</w:t>
    </w:r>
    <w:r w:rsidRPr="00B129D1">
      <w:rPr>
        <w:sz w:val="20"/>
        <w:szCs w:val="16"/>
      </w:rPr>
      <w:fldChar w:fldCharType="end"/>
    </w:r>
    <w:r>
      <w:tab/>
    </w:r>
    <w:sdt>
      <w:sdtPr>
        <w:alias w:val="Name"/>
        <w:tag w:val="DE_27353"/>
        <w:id w:val="967252632"/>
        <w:lock w:val="sdtLocked"/>
        <w:placeholder>
          <w:docPart w:val="865C38E7D47445418F3AFDC9A5F8AD4F"/>
        </w:placeholder>
      </w:sdtPr>
      <w:sdtEndPr>
        <w:rPr>
          <w:sz w:val="20"/>
        </w:rPr>
      </w:sdtEndPr>
      <w:sdtContent>
        <w:r w:rsidR="00DF6C7D">
          <w:rPr>
            <w:sz w:val="18"/>
            <w:szCs w:val="14"/>
          </w:rPr>
          <w:t xml:space="preserve">General </w:t>
        </w:r>
        <w:r w:rsidR="00B129D1" w:rsidRPr="00B129D1">
          <w:rPr>
            <w:sz w:val="18"/>
            <w:szCs w:val="14"/>
          </w:rPr>
          <w:t>Cemetery Bill</w:t>
        </w:r>
      </w:sdtContent>
    </w:sdt>
    <w:r>
      <w:rPr>
        <w:sz w:val="20"/>
      </w:rPr>
      <w:t xml:space="preserve"> </w:t>
    </w:r>
    <w:sdt>
      <w:sdtPr>
        <w:rPr>
          <w:sz w:val="20"/>
        </w:rPr>
        <w:alias w:val="House"/>
        <w:tag w:val="DE_47189"/>
        <w:id w:val="-2052292326"/>
        <w:lock w:val="sdtLocked"/>
        <w:placeholder>
          <w:docPart w:val="865C38E7D47445418F3AFDC9A5F8AD4F"/>
        </w:placeholder>
      </w:sdtPr>
      <w:sdtEndPr/>
      <w:sdtContent>
        <w:r>
          <w:t xml:space="preserve"> </w:t>
        </w:r>
      </w:sdtContent>
    </w:sdt>
  </w:p>
  <w:p w14:paraId="4FA8BDBE" w14:textId="77777777" w:rsidR="003D3E65" w:rsidRDefault="003D3E65"/>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B82148E" w14:textId="31C3E55F" w:rsidR="003D3E65" w:rsidRDefault="00640271">
    <w:pPr>
      <w:pStyle w:val="Header"/>
      <w:pBdr>
        <w:bottom w:val="single" w:sz="4" w:space="1" w:color="auto"/>
      </w:pBdr>
    </w:pPr>
    <w:sdt>
      <w:sdtPr>
        <w:rPr>
          <w:i/>
          <w:iCs/>
          <w:sz w:val="20"/>
        </w:rPr>
        <w:alias w:val="Name"/>
        <w:tag w:val="DE_27353"/>
        <w:id w:val="204993321"/>
        <w:lock w:val="sdtLocked"/>
        <w:placeholder>
          <w:docPart w:val="865C38E7D47445418F3AFDC9A5F8AD4F"/>
        </w:placeholder>
      </w:sdtPr>
      <w:sdtEndPr/>
      <w:sdtContent>
        <w:r w:rsidR="00DF6C7D">
          <w:rPr>
            <w:i/>
            <w:iCs/>
            <w:sz w:val="20"/>
            <w:szCs w:val="16"/>
          </w:rPr>
          <w:t>General</w:t>
        </w:r>
        <w:r w:rsidR="00B129D1" w:rsidRPr="00B129D1">
          <w:rPr>
            <w:i/>
            <w:iCs/>
            <w:sz w:val="20"/>
            <w:szCs w:val="16"/>
          </w:rPr>
          <w:t xml:space="preserve"> Cemeter</w:t>
        </w:r>
        <w:r w:rsidR="00F73883">
          <w:rPr>
            <w:i/>
            <w:iCs/>
            <w:sz w:val="20"/>
            <w:szCs w:val="16"/>
          </w:rPr>
          <w:t xml:space="preserve">y </w:t>
        </w:r>
        <w:r w:rsidR="00B129D1" w:rsidRPr="00B129D1">
          <w:rPr>
            <w:i/>
            <w:iCs/>
            <w:sz w:val="20"/>
            <w:szCs w:val="16"/>
          </w:rPr>
          <w:t>Bill</w:t>
        </w:r>
      </w:sdtContent>
    </w:sdt>
    <w:r w:rsidR="003D3E65">
      <w:rPr>
        <w:i/>
        <w:iCs/>
        <w:sz w:val="20"/>
      </w:rPr>
      <w:t xml:space="preserve"> </w:t>
    </w:r>
    <w:sdt>
      <w:sdtPr>
        <w:rPr>
          <w:i/>
          <w:iCs/>
          <w:sz w:val="20"/>
        </w:rPr>
        <w:alias w:val="House"/>
        <w:tag w:val="DE_47189"/>
        <w:id w:val="-604727760"/>
        <w:lock w:val="sdtLocked"/>
        <w:placeholder>
          <w:docPart w:val="865C38E7D47445418F3AFDC9A5F8AD4F"/>
        </w:placeholder>
      </w:sdtPr>
      <w:sdtEndPr/>
      <w:sdtContent>
        <w:r w:rsidR="003D3E65">
          <w:t xml:space="preserve"> </w:t>
        </w:r>
      </w:sdtContent>
    </w:sdt>
    <w:r w:rsidR="003D3E65">
      <w:tab/>
    </w:r>
    <w:r w:rsidR="003D3E65" w:rsidRPr="00B129D1">
      <w:rPr>
        <w:sz w:val="20"/>
        <w:szCs w:val="16"/>
      </w:rPr>
      <w:fldChar w:fldCharType="begin"/>
    </w:r>
    <w:r w:rsidR="003D3E65" w:rsidRPr="00B129D1">
      <w:rPr>
        <w:sz w:val="20"/>
        <w:szCs w:val="16"/>
      </w:rPr>
      <w:instrText xml:space="preserve"> PAGE \* Arabic \* MERGEFORMAT </w:instrText>
    </w:r>
    <w:r w:rsidR="003D3E65" w:rsidRPr="00B129D1">
      <w:rPr>
        <w:sz w:val="20"/>
        <w:szCs w:val="16"/>
      </w:rPr>
      <w:fldChar w:fldCharType="separate"/>
    </w:r>
    <w:r w:rsidR="00886237" w:rsidRPr="00B129D1">
      <w:rPr>
        <w:noProof/>
        <w:sz w:val="20"/>
        <w:szCs w:val="16"/>
      </w:rPr>
      <w:t>3</w:t>
    </w:r>
    <w:r w:rsidR="003D3E65" w:rsidRPr="00B129D1">
      <w:rPr>
        <w:sz w:val="20"/>
        <w:szCs w:val="16"/>
      </w:rPr>
      <w:fldChar w:fldCharType="end"/>
    </w:r>
  </w:p>
  <w:p w14:paraId="085B62A8" w14:textId="77777777" w:rsidR="003D3E65" w:rsidRDefault="003D3E65"/>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2C9BA2E" w14:textId="77777777" w:rsidR="003D3E65" w:rsidRDefault="003D3E65">
    <w:pPr>
      <w:pStyle w:val="BillScottishName"/>
      <w:jc w:val="left"/>
    </w:pPr>
  </w:p>
  <w:p w14:paraId="0FF82432" w14:textId="562235F8" w:rsidR="003D3E65" w:rsidRDefault="00640271">
    <w:pPr>
      <w:pStyle w:val="BillScottishSubName"/>
      <w:pBdr>
        <w:bottom w:val="thickThinSmallGap" w:sz="12" w:space="12" w:color="auto"/>
      </w:pBdr>
      <w:rPr>
        <w:b/>
        <w:bCs/>
        <w:caps w:val="0"/>
        <w:sz w:val="36"/>
      </w:rPr>
    </w:pPr>
    <w:sdt>
      <w:sdtPr>
        <w:rPr>
          <w:b/>
          <w:bCs/>
          <w:caps w:val="0"/>
          <w:sz w:val="36"/>
        </w:rPr>
        <w:alias w:val="Name"/>
        <w:tag w:val="DE_27353"/>
        <w:id w:val="-1727758185"/>
        <w:lock w:val="sdtLocked"/>
        <w:placeholder>
          <w:docPart w:val="865C38E7D47445418F3AFDC9A5F8AD4F"/>
        </w:placeholder>
      </w:sdtPr>
      <w:sdtEndPr/>
      <w:sdtContent>
        <w:r w:rsidR="00DF6C7D">
          <w:rPr>
            <w:b/>
            <w:bCs/>
            <w:caps w:val="0"/>
            <w:sz w:val="32"/>
            <w:szCs w:val="24"/>
          </w:rPr>
          <w:t>General</w:t>
        </w:r>
        <w:r w:rsidR="00B129D1" w:rsidRPr="00B129D1">
          <w:rPr>
            <w:b/>
            <w:bCs/>
            <w:caps w:val="0"/>
            <w:sz w:val="32"/>
            <w:szCs w:val="24"/>
          </w:rPr>
          <w:t xml:space="preserve"> Cemetery Bill</w:t>
        </w:r>
      </w:sdtContent>
    </w:sdt>
    <w:sdt>
      <w:sdtPr>
        <w:rPr>
          <w:b/>
          <w:bCs/>
          <w:caps w:val="0"/>
          <w:sz w:val="36"/>
        </w:rPr>
        <w:alias w:val="House"/>
        <w:tag w:val="DE_47189"/>
        <w:id w:val="1881587661"/>
        <w:lock w:val="sdtLocked"/>
        <w:placeholder>
          <w:docPart w:val="865C38E7D47445418F3AFDC9A5F8AD4F"/>
        </w:placeholder>
      </w:sdtPr>
      <w:sdtEndPr/>
      <w:sdtContent>
        <w:r w:rsidR="003D3E65">
          <w:t xml:space="preserve"> </w:t>
        </w:r>
      </w:sdtContent>
    </w:sdt>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D15BECD" w14:textId="6EF1B00D" w:rsidR="003D3E65" w:rsidRDefault="003D3E65">
    <w:pPr>
      <w:pStyle w:val="BillHeader"/>
      <w:rPr>
        <w:sz w:val="20"/>
      </w:rPr>
    </w:pPr>
    <w:r>
      <w:tab/>
    </w:r>
    <w:sdt>
      <w:sdtPr>
        <w:alias w:val="Name"/>
        <w:tag w:val="DE_27353"/>
        <w:id w:val="-1717972034"/>
        <w:lock w:val="sdtLocked"/>
        <w:placeholder>
          <w:docPart w:val="865C38E7D47445418F3AFDC9A5F8AD4F"/>
        </w:placeholder>
      </w:sdtPr>
      <w:sdtEndPr>
        <w:rPr>
          <w:sz w:val="20"/>
        </w:rPr>
      </w:sdtEndPr>
      <w:sdtContent>
        <w:r w:rsidR="00DF6C7D">
          <w:rPr>
            <w:sz w:val="20"/>
          </w:rPr>
          <w:t>General</w:t>
        </w:r>
        <w:r w:rsidR="005F5A7F" w:rsidRPr="005F5A7F">
          <w:rPr>
            <w:sz w:val="20"/>
          </w:rPr>
          <w:t xml:space="preserve"> Cemetery Bill</w:t>
        </w:r>
      </w:sdtContent>
    </w:sdt>
    <w:r>
      <w:rPr>
        <w:sz w:val="20"/>
      </w:rPr>
      <w:t xml:space="preserve"> </w:t>
    </w:r>
    <w:sdt>
      <w:sdtPr>
        <w:rPr>
          <w:sz w:val="20"/>
        </w:rPr>
        <w:alias w:val="House"/>
        <w:tag w:val="DE_47189"/>
        <w:id w:val="-2062090510"/>
        <w:lock w:val="sdtLocked"/>
        <w:placeholder>
          <w:docPart w:val="865C38E7D47445418F3AFDC9A5F8AD4F"/>
        </w:placeholder>
      </w:sdtPr>
      <w:sdtEndPr/>
      <w:sdtContent>
        <w:r>
          <w:t xml:space="preserve"> </w:t>
        </w:r>
      </w:sdtContent>
    </w:sdt>
  </w:p>
  <w:p w14:paraId="1645892E" w14:textId="77777777" w:rsidR="003D3E65" w:rsidRDefault="003D3E65"/>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40CA5C5" w14:textId="77777777" w:rsidR="003D3E65" w:rsidRDefault="00640271">
    <w:pPr>
      <w:pStyle w:val="Header"/>
      <w:pBdr>
        <w:bottom w:val="single" w:sz="4" w:space="1" w:color="auto"/>
      </w:pBdr>
    </w:pPr>
    <w:sdt>
      <w:sdtPr>
        <w:rPr>
          <w:i/>
          <w:iCs/>
          <w:sz w:val="20"/>
        </w:rPr>
        <w:alias w:val="Name"/>
        <w:tag w:val="DE_27353"/>
        <w:id w:val="-52227613"/>
        <w:lock w:val="sdtLocked"/>
        <w:placeholder>
          <w:docPart w:val="865C38E7D47445418F3AFDC9A5F8AD4F"/>
        </w:placeholder>
      </w:sdtPr>
      <w:sdtEndPr/>
      <w:sdtContent>
        <w:r w:rsidR="003D3E65">
          <w:t>HIGHGATE CEMETERY</w:t>
        </w:r>
      </w:sdtContent>
    </w:sdt>
    <w:r w:rsidR="003D3E65">
      <w:rPr>
        <w:i/>
        <w:iCs/>
        <w:sz w:val="20"/>
      </w:rPr>
      <w:t xml:space="preserve"> </w:t>
    </w:r>
    <w:sdt>
      <w:sdtPr>
        <w:rPr>
          <w:i/>
          <w:iCs/>
          <w:sz w:val="20"/>
        </w:rPr>
        <w:alias w:val="House"/>
        <w:tag w:val="DE_47189"/>
        <w:id w:val="1996290514"/>
        <w:lock w:val="sdtLocked"/>
        <w:placeholder>
          <w:docPart w:val="865C38E7D47445418F3AFDC9A5F8AD4F"/>
        </w:placeholder>
      </w:sdtPr>
      <w:sdtEndPr/>
      <w:sdtContent>
        <w:r w:rsidR="003D3E65">
          <w:t xml:space="preserve"> </w:t>
        </w:r>
      </w:sdtContent>
    </w:sdt>
    <w:r w:rsidR="003D3E65">
      <w:tab/>
    </w:r>
    <w:r w:rsidR="003D3E65">
      <w:fldChar w:fldCharType="begin"/>
    </w:r>
    <w:r w:rsidR="003D3E65">
      <w:instrText xml:space="preserve"> PAGE \* roman \* MERGEFORMAT </w:instrText>
    </w:r>
    <w:r w:rsidR="003D3E65">
      <w:fldChar w:fldCharType="separate"/>
    </w:r>
    <w:r w:rsidR="003D3E65">
      <w:rPr>
        <w:noProof/>
      </w:rPr>
      <w:t>v</w:t>
    </w:r>
    <w:r w:rsidR="003D3E65">
      <w:fldChar w:fldCharType="end"/>
    </w:r>
  </w:p>
  <w:p w14:paraId="54406C34" w14:textId="77777777" w:rsidR="003D3E65" w:rsidRDefault="003D3E65"/>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F7E627C" w14:textId="77777777" w:rsidR="003D3E65" w:rsidRDefault="003D3E65">
    <w:pPr>
      <w:pStyle w:val="BillScottishName"/>
      <w:tabs>
        <w:tab w:val="left" w:pos="8121"/>
      </w:tabs>
      <w:jc w:val="both"/>
    </w:pPr>
  </w:p>
  <w:p w14:paraId="1E9507B0" w14:textId="01758AEC" w:rsidR="003D3E65" w:rsidRDefault="00640271">
    <w:pPr>
      <w:pStyle w:val="BillScottishSubName"/>
      <w:rPr>
        <w:b/>
        <w:bCs/>
        <w:caps w:val="0"/>
        <w:sz w:val="36"/>
      </w:rPr>
    </w:pPr>
    <w:sdt>
      <w:sdtPr>
        <w:rPr>
          <w:b/>
          <w:bCs/>
          <w:caps w:val="0"/>
          <w:sz w:val="36"/>
        </w:rPr>
        <w:alias w:val="Name"/>
        <w:tag w:val="DE_27353"/>
        <w:id w:val="-1692060300"/>
        <w:lock w:val="sdtLocked"/>
        <w:placeholder>
          <w:docPart w:val="865C38E7D47445418F3AFDC9A5F8AD4F"/>
        </w:placeholder>
      </w:sdtPr>
      <w:sdtEndPr/>
      <w:sdtContent>
        <w:r w:rsidR="00DF6C7D">
          <w:rPr>
            <w:b/>
            <w:bCs/>
            <w:caps w:val="0"/>
            <w:sz w:val="32"/>
            <w:szCs w:val="24"/>
          </w:rPr>
          <w:t>General</w:t>
        </w:r>
        <w:r w:rsidR="004D2DC3">
          <w:rPr>
            <w:b/>
            <w:bCs/>
            <w:caps w:val="0"/>
            <w:sz w:val="32"/>
            <w:szCs w:val="24"/>
          </w:rPr>
          <w:t xml:space="preserve"> </w:t>
        </w:r>
        <w:r w:rsidR="00B129D1" w:rsidRPr="00B129D1">
          <w:rPr>
            <w:b/>
            <w:bCs/>
            <w:caps w:val="0"/>
            <w:sz w:val="32"/>
            <w:szCs w:val="24"/>
          </w:rPr>
          <w:t>Ceme</w:t>
        </w:r>
        <w:r w:rsidR="00F73883">
          <w:rPr>
            <w:b/>
            <w:bCs/>
            <w:caps w:val="0"/>
            <w:sz w:val="32"/>
            <w:szCs w:val="24"/>
          </w:rPr>
          <w:t xml:space="preserve">tery </w:t>
        </w:r>
        <w:r w:rsidR="00B129D1" w:rsidRPr="00B129D1">
          <w:rPr>
            <w:b/>
            <w:bCs/>
            <w:caps w:val="0"/>
            <w:sz w:val="32"/>
            <w:szCs w:val="24"/>
          </w:rPr>
          <w:t>Bill</w:t>
        </w:r>
      </w:sdtContent>
    </w:sdt>
    <w:r w:rsidR="003D3E65">
      <w:rPr>
        <w:b/>
        <w:bCs/>
        <w:caps w:val="0"/>
        <w:sz w:val="36"/>
      </w:rPr>
      <w:t xml:space="preserve"> </w:t>
    </w:r>
    <w:sdt>
      <w:sdtPr>
        <w:rPr>
          <w:b/>
          <w:bCs/>
          <w:caps w:val="0"/>
          <w:sz w:val="36"/>
        </w:rPr>
        <w:alias w:val="House"/>
        <w:tag w:val="DE_47189"/>
        <w:id w:val="-292671344"/>
        <w:lock w:val="sdtLocked"/>
        <w:placeholder>
          <w:docPart w:val="865C38E7D47445418F3AFDC9A5F8AD4F"/>
        </w:placeholder>
      </w:sdtPr>
      <w:sdtEndPr/>
      <w:sdtContent>
        <w:r w:rsidR="003D3E65">
          <w:t xml:space="preserve"> </w:t>
        </w:r>
      </w:sdtContent>
    </w:sdt>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535400"/>
    <w:multiLevelType w:val="singleLevel"/>
    <w:tmpl w:val="82C2AC56"/>
    <w:lvl w:ilvl="0">
      <w:start w:val="1"/>
      <w:numFmt w:val="upperLetter"/>
      <w:pStyle w:val="CapList"/>
      <w:lvlText w:val="(%1)"/>
      <w:lvlJc w:val="left"/>
      <w:pPr>
        <w:tabs>
          <w:tab w:val="num" w:pos="720"/>
        </w:tabs>
        <w:ind w:left="720" w:hanging="720"/>
      </w:pPr>
    </w:lvl>
  </w:abstractNum>
  <w:abstractNum w:abstractNumId="1" w15:restartNumberingAfterBreak="0">
    <w:nsid w:val="0F4922D4"/>
    <w:multiLevelType w:val="multilevel"/>
    <w:tmpl w:val="25DE3654"/>
    <w:lvl w:ilvl="0">
      <w:start w:val="1"/>
      <w:numFmt w:val="decimal"/>
      <w:pStyle w:val="TOCPart"/>
      <w:suff w:val="nothing"/>
      <w:lvlText w:val="PART %1"/>
      <w:lvlJc w:val="left"/>
      <w:pPr>
        <w:ind w:left="0" w:firstLine="0"/>
      </w:pPr>
      <w:rPr>
        <w:rFonts w:hint="default"/>
        <w:caps w:val="0"/>
        <w:strike w:val="0"/>
        <w:dstrike w:val="0"/>
        <w:vanish w:val="0"/>
        <w:vertAlign w:val="baseline"/>
      </w:rPr>
    </w:lvl>
    <w:lvl w:ilvl="1">
      <w:start w:val="1"/>
      <w:numFmt w:val="decimal"/>
      <w:pStyle w:val="TOCChapter"/>
      <w:suff w:val="nothing"/>
      <w:lvlText w:val="CHAPTER %2"/>
      <w:lvlJc w:val="left"/>
      <w:pPr>
        <w:ind w:left="0" w:firstLine="0"/>
      </w:pPr>
      <w:rPr>
        <w:rFonts w:hint="default"/>
      </w:rPr>
    </w:lvl>
    <w:lvl w:ilvl="2">
      <w:start w:val="1"/>
      <w:numFmt w:val="decimal"/>
      <w:lvlRestart w:val="0"/>
      <w:pStyle w:val="Heading1"/>
      <w:lvlText w:val="%3"/>
      <w:lvlJc w:val="left"/>
      <w:pPr>
        <w:tabs>
          <w:tab w:val="num" w:pos="851"/>
        </w:tabs>
        <w:ind w:left="851" w:hanging="851"/>
      </w:pPr>
      <w:rPr>
        <w:rFonts w:hint="default"/>
      </w:rPr>
    </w:lvl>
    <w:lvl w:ilvl="3">
      <w:start w:val="1"/>
      <w:numFmt w:val="decimal"/>
      <w:pStyle w:val="Heading2"/>
      <w:lvlText w:val="(%4)"/>
      <w:lvlJc w:val="left"/>
      <w:pPr>
        <w:tabs>
          <w:tab w:val="num" w:pos="1702"/>
        </w:tabs>
        <w:ind w:left="1702" w:hanging="567"/>
      </w:pPr>
      <w:rPr>
        <w:rFonts w:hint="default"/>
        <w:b w:val="0"/>
      </w:rPr>
    </w:lvl>
    <w:lvl w:ilvl="4">
      <w:start w:val="1"/>
      <w:numFmt w:val="lowerLetter"/>
      <w:pStyle w:val="Heading3"/>
      <w:lvlText w:val="(%5)"/>
      <w:lvlJc w:val="left"/>
      <w:pPr>
        <w:tabs>
          <w:tab w:val="num" w:pos="2439"/>
        </w:tabs>
        <w:ind w:left="2439" w:hanging="454"/>
      </w:pPr>
      <w:rPr>
        <w:rFonts w:hint="default"/>
      </w:rPr>
    </w:lvl>
    <w:lvl w:ilvl="5">
      <w:start w:val="1"/>
      <w:numFmt w:val="lowerRoman"/>
      <w:pStyle w:val="Heading4"/>
      <w:lvlText w:val="(%6)"/>
      <w:lvlJc w:val="left"/>
      <w:pPr>
        <w:tabs>
          <w:tab w:val="num" w:pos="2251"/>
        </w:tabs>
        <w:ind w:left="2041" w:hanging="510"/>
      </w:pPr>
      <w:rPr>
        <w:rFonts w:hint="default"/>
      </w:rPr>
    </w:lvl>
    <w:lvl w:ilvl="6">
      <w:start w:val="1"/>
      <w:numFmt w:val="upperLetter"/>
      <w:pStyle w:val="Heading5"/>
      <w:lvlText w:val="(%7)"/>
      <w:lvlJc w:val="left"/>
      <w:pPr>
        <w:tabs>
          <w:tab w:val="num" w:pos="2665"/>
        </w:tabs>
        <w:ind w:left="2665" w:hanging="510"/>
      </w:pPr>
      <w:rPr>
        <w:rFonts w:hint="default"/>
      </w:rPr>
    </w:lvl>
    <w:lvl w:ilvl="7">
      <w:start w:val="1"/>
      <w:numFmt w:val="lowerLetter"/>
      <w:pStyle w:val="Heading6"/>
      <w:lvlText w:val="(%8)"/>
      <w:lvlJc w:val="left"/>
      <w:pPr>
        <w:tabs>
          <w:tab w:val="num" w:pos="2268"/>
        </w:tabs>
        <w:ind w:left="2268" w:hanging="510"/>
      </w:pPr>
      <w:rPr>
        <w:rFonts w:hint="default"/>
      </w:rPr>
    </w:lvl>
    <w:lvl w:ilvl="8">
      <w:start w:val="1"/>
      <w:numFmt w:val="lowerLetter"/>
      <w:lvlText w:val="(%9)"/>
      <w:lvlJc w:val="left"/>
      <w:pPr>
        <w:tabs>
          <w:tab w:val="num" w:pos="3555"/>
        </w:tabs>
        <w:ind w:left="3555" w:hanging="567"/>
      </w:pPr>
      <w:rPr>
        <w:rFonts w:hint="default"/>
      </w:rPr>
    </w:lvl>
  </w:abstractNum>
  <w:abstractNum w:abstractNumId="2" w15:restartNumberingAfterBreak="0">
    <w:nsid w:val="1A7248D1"/>
    <w:multiLevelType w:val="multilevel"/>
    <w:tmpl w:val="26A264EC"/>
    <w:lvl w:ilvl="0">
      <w:start w:val="1"/>
      <w:numFmt w:val="decimal"/>
      <w:pStyle w:val="TOC6"/>
      <w:suff w:val="space"/>
      <w:lvlText w:val="Schedule %1 —"/>
      <w:lvlJc w:val="left"/>
      <w:pPr>
        <w:ind w:left="1418" w:hanging="1418"/>
      </w:pPr>
      <w:rPr>
        <w:rFonts w:hint="default"/>
      </w:rPr>
    </w:lvl>
    <w:lvl w:ilvl="1">
      <w:start w:val="1"/>
      <w:numFmt w:val="decimal"/>
      <w:pStyle w:val="TOC7"/>
      <w:suff w:val="space"/>
      <w:lvlText w:val="Part %2 —"/>
      <w:lvlJc w:val="left"/>
      <w:pPr>
        <w:ind w:left="1418" w:hanging="936"/>
      </w:pPr>
      <w:rPr>
        <w:rFonts w:hint="default"/>
      </w:rPr>
    </w:lvl>
    <w:lvl w:ilvl="2">
      <w:start w:val="1"/>
      <w:numFmt w:val="none"/>
      <w:suff w:val="nothing"/>
      <w:lvlText w:val=""/>
      <w:lvlJc w:val="left"/>
      <w:pPr>
        <w:ind w:left="1200" w:firstLine="0"/>
      </w:pPr>
      <w:rPr>
        <w:rFonts w:hint="default"/>
      </w:rPr>
    </w:lvl>
    <w:lvl w:ilvl="3">
      <w:start w:val="1"/>
      <w:numFmt w:val="none"/>
      <w:suff w:val="nothing"/>
      <w:lvlText w:val=""/>
      <w:lvlJc w:val="left"/>
      <w:pPr>
        <w:ind w:left="1200" w:firstLine="0"/>
      </w:pPr>
      <w:rPr>
        <w:rFonts w:hint="default"/>
      </w:rPr>
    </w:lvl>
    <w:lvl w:ilvl="4">
      <w:start w:val="1"/>
      <w:numFmt w:val="none"/>
      <w:suff w:val="nothing"/>
      <w:lvlText w:val=""/>
      <w:lvlJc w:val="left"/>
      <w:pPr>
        <w:ind w:left="1200" w:firstLine="0"/>
      </w:pPr>
      <w:rPr>
        <w:rFonts w:hint="default"/>
      </w:rPr>
    </w:lvl>
    <w:lvl w:ilvl="5">
      <w:start w:val="1"/>
      <w:numFmt w:val="none"/>
      <w:suff w:val="nothing"/>
      <w:lvlText w:val=""/>
      <w:lvlJc w:val="left"/>
      <w:pPr>
        <w:ind w:left="1200" w:firstLine="0"/>
      </w:pPr>
      <w:rPr>
        <w:rFonts w:hint="default"/>
      </w:rPr>
    </w:lvl>
    <w:lvl w:ilvl="6">
      <w:start w:val="1"/>
      <w:numFmt w:val="none"/>
      <w:suff w:val="nothing"/>
      <w:lvlText w:val=""/>
      <w:lvlJc w:val="left"/>
      <w:pPr>
        <w:ind w:left="1200" w:firstLine="0"/>
      </w:pPr>
      <w:rPr>
        <w:rFonts w:hint="default"/>
      </w:rPr>
    </w:lvl>
    <w:lvl w:ilvl="7">
      <w:start w:val="1"/>
      <w:numFmt w:val="none"/>
      <w:suff w:val="nothing"/>
      <w:lvlText w:val=""/>
      <w:lvlJc w:val="left"/>
      <w:pPr>
        <w:ind w:left="1200" w:firstLine="0"/>
      </w:pPr>
      <w:rPr>
        <w:rFonts w:hint="default"/>
      </w:rPr>
    </w:lvl>
    <w:lvl w:ilvl="8">
      <w:start w:val="1"/>
      <w:numFmt w:val="none"/>
      <w:suff w:val="nothing"/>
      <w:lvlText w:val=""/>
      <w:lvlJc w:val="left"/>
      <w:pPr>
        <w:ind w:left="1200" w:firstLine="0"/>
      </w:pPr>
      <w:rPr>
        <w:rFonts w:hint="default"/>
      </w:rPr>
    </w:lvl>
  </w:abstractNum>
  <w:abstractNum w:abstractNumId="3" w15:restartNumberingAfterBreak="0">
    <w:nsid w:val="1AA27210"/>
    <w:multiLevelType w:val="multilevel"/>
    <w:tmpl w:val="84DEC720"/>
    <w:lvl w:ilvl="0">
      <w:start w:val="1"/>
      <w:numFmt w:val="none"/>
      <w:suff w:val="nothing"/>
      <w:lvlText w:val=""/>
      <w:lvlJc w:val="left"/>
      <w:pPr>
        <w:ind w:left="1531" w:hanging="284"/>
      </w:pPr>
      <w:rPr>
        <w:rFonts w:hint="default"/>
      </w:rPr>
    </w:lvl>
    <w:lvl w:ilvl="1">
      <w:start w:val="1"/>
      <w:numFmt w:val="lowerLetter"/>
      <w:lvlText w:val="(%2)"/>
      <w:lvlJc w:val="left"/>
      <w:pPr>
        <w:tabs>
          <w:tab w:val="num" w:pos="2268"/>
        </w:tabs>
        <w:ind w:left="2268" w:hanging="510"/>
      </w:pPr>
      <w:rPr>
        <w:rFonts w:hint="default"/>
      </w:rPr>
    </w:lvl>
    <w:lvl w:ilvl="2">
      <w:start w:val="1"/>
      <w:numFmt w:val="lowerRoman"/>
      <w:lvlText w:val="(%3)"/>
      <w:lvlJc w:val="left"/>
      <w:pPr>
        <w:tabs>
          <w:tab w:val="num" w:pos="3045"/>
        </w:tabs>
        <w:ind w:left="2778" w:hanging="453"/>
      </w:pPr>
      <w:rPr>
        <w:rFonts w:hint="default"/>
      </w:rPr>
    </w:lvl>
    <w:lvl w:ilvl="3">
      <w:start w:val="1"/>
      <w:numFmt w:val="decimal"/>
      <w:lvlRestart w:val="0"/>
      <w:lvlText w:val="(%4)"/>
      <w:lvlJc w:val="left"/>
      <w:pPr>
        <w:tabs>
          <w:tab w:val="num" w:pos="2687"/>
        </w:tabs>
        <w:ind w:left="2687" w:hanging="360"/>
      </w:pPr>
      <w:rPr>
        <w:rFonts w:hint="default"/>
      </w:rPr>
    </w:lvl>
    <w:lvl w:ilvl="4">
      <w:start w:val="1"/>
      <w:numFmt w:val="lowerLetter"/>
      <w:lvlRestart w:val="0"/>
      <w:lvlText w:val="(%5)"/>
      <w:lvlJc w:val="left"/>
      <w:pPr>
        <w:tabs>
          <w:tab w:val="num" w:pos="3047"/>
        </w:tabs>
        <w:ind w:left="3047" w:hanging="360"/>
      </w:pPr>
      <w:rPr>
        <w:rFonts w:hint="default"/>
      </w:rPr>
    </w:lvl>
    <w:lvl w:ilvl="5">
      <w:start w:val="1"/>
      <w:numFmt w:val="none"/>
      <w:suff w:val="nothing"/>
      <w:lvlText w:val=""/>
      <w:lvlJc w:val="left"/>
      <w:pPr>
        <w:ind w:left="624" w:hanging="284"/>
      </w:pPr>
      <w:rPr>
        <w:rFonts w:hint="default"/>
      </w:rPr>
    </w:lvl>
    <w:lvl w:ilvl="6">
      <w:start w:val="1"/>
      <w:numFmt w:val="lowerLetter"/>
      <w:lvlText w:val="(%7)"/>
      <w:lvlJc w:val="left"/>
      <w:pPr>
        <w:tabs>
          <w:tab w:val="num" w:pos="1247"/>
        </w:tabs>
        <w:ind w:left="1247" w:hanging="396"/>
      </w:pPr>
      <w:rPr>
        <w:rFonts w:hint="default"/>
      </w:rPr>
    </w:lvl>
    <w:lvl w:ilvl="7">
      <w:start w:val="1"/>
      <w:numFmt w:val="lowerRoman"/>
      <w:lvlText w:val="(%8)"/>
      <w:lvlJc w:val="left"/>
      <w:pPr>
        <w:tabs>
          <w:tab w:val="num" w:pos="1854"/>
        </w:tabs>
        <w:ind w:left="1531" w:hanging="397"/>
      </w:pPr>
      <w:rPr>
        <w:rFonts w:hint="default"/>
      </w:rPr>
    </w:lvl>
    <w:lvl w:ilvl="8">
      <w:start w:val="1"/>
      <w:numFmt w:val="lowerRoman"/>
      <w:lvlText w:val="%9."/>
      <w:lvlJc w:val="left"/>
      <w:pPr>
        <w:tabs>
          <w:tab w:val="num" w:pos="4487"/>
        </w:tabs>
        <w:ind w:left="4487" w:hanging="360"/>
      </w:pPr>
      <w:rPr>
        <w:rFonts w:hint="default"/>
      </w:rPr>
    </w:lvl>
  </w:abstractNum>
  <w:abstractNum w:abstractNumId="4" w15:restartNumberingAfterBreak="0">
    <w:nsid w:val="22931A22"/>
    <w:multiLevelType w:val="singleLevel"/>
    <w:tmpl w:val="31E8EA18"/>
    <w:lvl w:ilvl="0">
      <w:start w:val="1"/>
      <w:numFmt w:val="lowerLetter"/>
      <w:pStyle w:val="NumbBody3"/>
      <w:lvlText w:val="(%1)"/>
      <w:lvlJc w:val="left"/>
      <w:pPr>
        <w:tabs>
          <w:tab w:val="num" w:pos="3067"/>
        </w:tabs>
        <w:ind w:left="3067" w:hanging="3067"/>
      </w:pPr>
    </w:lvl>
  </w:abstractNum>
  <w:abstractNum w:abstractNumId="5" w15:restartNumberingAfterBreak="0">
    <w:nsid w:val="2D9274EA"/>
    <w:multiLevelType w:val="multilevel"/>
    <w:tmpl w:val="53E87EA8"/>
    <w:lvl w:ilvl="0">
      <w:start w:val="1"/>
      <w:numFmt w:val="decimal"/>
      <w:pStyle w:val="FrtPart"/>
      <w:suff w:val="nothing"/>
      <w:lvlText w:val="PART %1"/>
      <w:lvlJc w:val="left"/>
      <w:pPr>
        <w:ind w:left="0" w:firstLine="0"/>
      </w:pPr>
      <w:rPr>
        <w:rFonts w:hint="default"/>
      </w:rPr>
    </w:lvl>
    <w:lvl w:ilvl="1">
      <w:start w:val="1"/>
      <w:numFmt w:val="lowerLetter"/>
      <w:lvlText w:val="%2)"/>
      <w:lvlJc w:val="left"/>
      <w:pPr>
        <w:tabs>
          <w:tab w:val="num" w:pos="720"/>
        </w:tabs>
        <w:ind w:left="720" w:hanging="360"/>
      </w:pPr>
      <w:rPr>
        <w:rFonts w:hint="default"/>
      </w:rPr>
    </w:lvl>
    <w:lvl w:ilvl="2">
      <w:start w:val="1"/>
      <w:numFmt w:val="lowerRoman"/>
      <w:lvlText w:val="%3)"/>
      <w:lvlJc w:val="left"/>
      <w:pPr>
        <w:tabs>
          <w:tab w:val="num" w:pos="1080"/>
        </w:tabs>
        <w:ind w:left="1080" w:hanging="360"/>
      </w:pPr>
      <w:rPr>
        <w:rFonts w:hint="default"/>
      </w:rPr>
    </w:lvl>
    <w:lvl w:ilvl="3">
      <w:start w:val="1"/>
      <w:numFmt w:val="decimal"/>
      <w:lvlText w:val="(%4)"/>
      <w:lvlJc w:val="left"/>
      <w:pPr>
        <w:tabs>
          <w:tab w:val="num" w:pos="1440"/>
        </w:tabs>
        <w:ind w:left="1440" w:hanging="360"/>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6" w15:restartNumberingAfterBreak="0">
    <w:nsid w:val="34804127"/>
    <w:multiLevelType w:val="multilevel"/>
    <w:tmpl w:val="4D868D98"/>
    <w:lvl w:ilvl="0">
      <w:start w:val="1"/>
      <w:numFmt w:val="none"/>
      <w:suff w:val="nothing"/>
      <w:lvlText w:val=""/>
      <w:lvlJc w:val="left"/>
      <w:pPr>
        <w:ind w:left="1531" w:hanging="284"/>
      </w:pPr>
      <w:rPr>
        <w:rFonts w:hint="default"/>
      </w:rPr>
    </w:lvl>
    <w:lvl w:ilvl="1">
      <w:start w:val="1"/>
      <w:numFmt w:val="lowerLetter"/>
      <w:pStyle w:val="InterpNum1"/>
      <w:lvlText w:val="(%2)"/>
      <w:lvlJc w:val="left"/>
      <w:pPr>
        <w:tabs>
          <w:tab w:val="num" w:pos="2268"/>
        </w:tabs>
        <w:ind w:left="2268" w:hanging="510"/>
      </w:pPr>
      <w:rPr>
        <w:rFonts w:hint="default"/>
      </w:rPr>
    </w:lvl>
    <w:lvl w:ilvl="2">
      <w:start w:val="1"/>
      <w:numFmt w:val="lowerRoman"/>
      <w:pStyle w:val="InterpNum2"/>
      <w:lvlText w:val="(%3)"/>
      <w:lvlJc w:val="left"/>
      <w:pPr>
        <w:tabs>
          <w:tab w:val="num" w:pos="3045"/>
        </w:tabs>
        <w:ind w:left="2778" w:hanging="453"/>
      </w:pPr>
      <w:rPr>
        <w:rFonts w:hint="default"/>
      </w:rPr>
    </w:lvl>
    <w:lvl w:ilvl="3">
      <w:start w:val="1"/>
      <w:numFmt w:val="decimal"/>
      <w:lvlRestart w:val="0"/>
      <w:lvlText w:val="(%4)"/>
      <w:lvlJc w:val="left"/>
      <w:pPr>
        <w:tabs>
          <w:tab w:val="num" w:pos="2687"/>
        </w:tabs>
        <w:ind w:left="2687" w:hanging="360"/>
      </w:pPr>
      <w:rPr>
        <w:rFonts w:hint="default"/>
      </w:rPr>
    </w:lvl>
    <w:lvl w:ilvl="4">
      <w:start w:val="1"/>
      <w:numFmt w:val="lowerLetter"/>
      <w:lvlRestart w:val="0"/>
      <w:lvlText w:val="(%5)"/>
      <w:lvlJc w:val="left"/>
      <w:pPr>
        <w:tabs>
          <w:tab w:val="num" w:pos="3047"/>
        </w:tabs>
        <w:ind w:left="3047" w:hanging="360"/>
      </w:pPr>
      <w:rPr>
        <w:rFonts w:hint="default"/>
      </w:rPr>
    </w:lvl>
    <w:lvl w:ilvl="5">
      <w:start w:val="1"/>
      <w:numFmt w:val="none"/>
      <w:pStyle w:val="NIInterpDef"/>
      <w:suff w:val="nothing"/>
      <w:lvlText w:val=""/>
      <w:lvlJc w:val="left"/>
      <w:pPr>
        <w:ind w:left="624" w:hanging="284"/>
      </w:pPr>
      <w:rPr>
        <w:rFonts w:hint="default"/>
      </w:rPr>
    </w:lvl>
    <w:lvl w:ilvl="6">
      <w:start w:val="1"/>
      <w:numFmt w:val="lowerLetter"/>
      <w:pStyle w:val="NIInterpNum1"/>
      <w:lvlText w:val="(%7)"/>
      <w:lvlJc w:val="left"/>
      <w:pPr>
        <w:tabs>
          <w:tab w:val="num" w:pos="1247"/>
        </w:tabs>
        <w:ind w:left="1247" w:hanging="396"/>
      </w:pPr>
      <w:rPr>
        <w:rFonts w:hint="default"/>
      </w:rPr>
    </w:lvl>
    <w:lvl w:ilvl="7">
      <w:start w:val="1"/>
      <w:numFmt w:val="lowerRoman"/>
      <w:pStyle w:val="NIInterpNum2"/>
      <w:lvlText w:val="(%8)"/>
      <w:lvlJc w:val="left"/>
      <w:pPr>
        <w:tabs>
          <w:tab w:val="num" w:pos="1854"/>
        </w:tabs>
        <w:ind w:left="1531" w:hanging="397"/>
      </w:pPr>
      <w:rPr>
        <w:rFonts w:hint="default"/>
      </w:rPr>
    </w:lvl>
    <w:lvl w:ilvl="8">
      <w:start w:val="1"/>
      <w:numFmt w:val="lowerRoman"/>
      <w:lvlText w:val="%9."/>
      <w:lvlJc w:val="left"/>
      <w:pPr>
        <w:tabs>
          <w:tab w:val="num" w:pos="4487"/>
        </w:tabs>
        <w:ind w:left="4487" w:hanging="360"/>
      </w:pPr>
      <w:rPr>
        <w:rFonts w:hint="default"/>
      </w:rPr>
    </w:lvl>
  </w:abstractNum>
  <w:abstractNum w:abstractNumId="7" w15:restartNumberingAfterBreak="0">
    <w:nsid w:val="35B6356E"/>
    <w:multiLevelType w:val="singleLevel"/>
    <w:tmpl w:val="81147486"/>
    <w:lvl w:ilvl="0">
      <w:start w:val="1"/>
      <w:numFmt w:val="lowerLetter"/>
      <w:pStyle w:val="NumbBody2"/>
      <w:lvlText w:val="(%1)"/>
      <w:lvlJc w:val="left"/>
      <w:pPr>
        <w:tabs>
          <w:tab w:val="num" w:pos="360"/>
        </w:tabs>
        <w:ind w:left="360" w:hanging="360"/>
      </w:pPr>
    </w:lvl>
  </w:abstractNum>
  <w:abstractNum w:abstractNumId="8" w15:restartNumberingAfterBreak="0">
    <w:nsid w:val="3608112A"/>
    <w:multiLevelType w:val="multilevel"/>
    <w:tmpl w:val="8C8A2316"/>
    <w:lvl w:ilvl="0">
      <w:start w:val="1"/>
      <w:numFmt w:val="none"/>
      <w:pStyle w:val="BDBBodyText1"/>
      <w:suff w:val="nothing"/>
      <w:lvlText w:val=""/>
      <w:lvlJc w:val="left"/>
      <w:pPr>
        <w:ind w:left="720" w:firstLine="0"/>
      </w:pPr>
      <w:rPr>
        <w:rFonts w:hint="default"/>
      </w:rPr>
    </w:lvl>
    <w:lvl w:ilvl="1">
      <w:start w:val="1"/>
      <w:numFmt w:val="none"/>
      <w:pStyle w:val="BDBBodyText2"/>
      <w:suff w:val="nothing"/>
      <w:lvlText w:val=""/>
      <w:lvlJc w:val="left"/>
      <w:pPr>
        <w:ind w:left="720" w:firstLine="0"/>
      </w:pPr>
      <w:rPr>
        <w:rFonts w:hint="default"/>
      </w:rPr>
    </w:lvl>
    <w:lvl w:ilvl="2">
      <w:start w:val="1"/>
      <w:numFmt w:val="none"/>
      <w:pStyle w:val="BDBBodyText3"/>
      <w:suff w:val="nothing"/>
      <w:lvlText w:val=""/>
      <w:lvlJc w:val="left"/>
      <w:pPr>
        <w:ind w:left="1644" w:firstLine="0"/>
      </w:pPr>
      <w:rPr>
        <w:rFonts w:hint="default"/>
      </w:rPr>
    </w:lvl>
    <w:lvl w:ilvl="3">
      <w:start w:val="1"/>
      <w:numFmt w:val="none"/>
      <w:pStyle w:val="BDBBodyText4"/>
      <w:suff w:val="nothing"/>
      <w:lvlText w:val=""/>
      <w:lvlJc w:val="left"/>
      <w:pPr>
        <w:ind w:left="2381" w:firstLine="0"/>
      </w:pPr>
      <w:rPr>
        <w:rFonts w:hint="default"/>
      </w:rPr>
    </w:lvl>
    <w:lvl w:ilvl="4">
      <w:start w:val="1"/>
      <w:numFmt w:val="none"/>
      <w:pStyle w:val="BDBBodyText5"/>
      <w:suff w:val="nothing"/>
      <w:lvlText w:val=""/>
      <w:lvlJc w:val="left"/>
      <w:pPr>
        <w:ind w:left="3062" w:firstLine="0"/>
      </w:pPr>
      <w:rPr>
        <w:rFonts w:hint="default"/>
      </w:rPr>
    </w:lvl>
    <w:lvl w:ilvl="5">
      <w:start w:val="1"/>
      <w:numFmt w:val="none"/>
      <w:suff w:val="nothing"/>
      <w:lvlText w:val=""/>
      <w:lvlJc w:val="left"/>
      <w:pPr>
        <w:ind w:left="3062" w:firstLine="0"/>
      </w:pPr>
      <w:rPr>
        <w:rFonts w:hint="default"/>
      </w:rPr>
    </w:lvl>
    <w:lvl w:ilvl="6">
      <w:start w:val="1"/>
      <w:numFmt w:val="none"/>
      <w:suff w:val="nothing"/>
      <w:lvlText w:val=""/>
      <w:lvlJc w:val="left"/>
      <w:pPr>
        <w:ind w:left="3062" w:firstLine="0"/>
      </w:pPr>
      <w:rPr>
        <w:rFonts w:hint="default"/>
      </w:rPr>
    </w:lvl>
    <w:lvl w:ilvl="7">
      <w:start w:val="1"/>
      <w:numFmt w:val="none"/>
      <w:suff w:val="nothing"/>
      <w:lvlText w:val=""/>
      <w:lvlJc w:val="left"/>
      <w:pPr>
        <w:ind w:left="3062" w:firstLine="0"/>
      </w:pPr>
      <w:rPr>
        <w:rFonts w:hint="default"/>
      </w:rPr>
    </w:lvl>
    <w:lvl w:ilvl="8">
      <w:start w:val="1"/>
      <w:numFmt w:val="none"/>
      <w:suff w:val="nothing"/>
      <w:lvlText w:val=""/>
      <w:lvlJc w:val="left"/>
      <w:pPr>
        <w:ind w:left="3062" w:firstLine="0"/>
      </w:pPr>
      <w:rPr>
        <w:rFonts w:hint="default"/>
      </w:rPr>
    </w:lvl>
  </w:abstractNum>
  <w:abstractNum w:abstractNumId="9" w15:restartNumberingAfterBreak="0">
    <w:nsid w:val="3C3800E8"/>
    <w:multiLevelType w:val="multilevel"/>
    <w:tmpl w:val="218EBF74"/>
    <w:styleLink w:val="ScheduleList"/>
    <w:lvl w:ilvl="0">
      <w:start w:val="1"/>
      <w:numFmt w:val="decimal"/>
      <w:suff w:val="nothing"/>
      <w:lvlText w:val="Schedule %1"/>
      <w:lvlJc w:val="left"/>
      <w:pPr>
        <w:ind w:left="0" w:firstLine="0"/>
      </w:pPr>
      <w:rPr>
        <w:rFonts w:hint="default"/>
      </w:rPr>
    </w:lvl>
    <w:lvl w:ilvl="1">
      <w:start w:val="1"/>
      <w:numFmt w:val="upperLetter"/>
      <w:suff w:val="nothing"/>
      <w:lvlText w:val="Part %2"/>
      <w:lvlJc w:val="left"/>
      <w:pPr>
        <w:ind w:left="0" w:firstLine="0"/>
      </w:pPr>
      <w:rPr>
        <w:rFonts w:hint="default"/>
      </w:rPr>
    </w:lvl>
    <w:lvl w:ilvl="2">
      <w:start w:val="1"/>
      <w:numFmt w:val="decimal"/>
      <w:lvlText w:val="%3"/>
      <w:lvlJc w:val="left"/>
      <w:pPr>
        <w:ind w:left="794" w:hanging="794"/>
      </w:pPr>
      <w:rPr>
        <w:rFonts w:hint="default"/>
      </w:rPr>
    </w:lvl>
    <w:lvl w:ilvl="3">
      <w:start w:val="1"/>
      <w:numFmt w:val="decimal"/>
      <w:lvlText w:val="%3.%4"/>
      <w:lvlJc w:val="left"/>
      <w:pPr>
        <w:ind w:left="794" w:hanging="794"/>
      </w:pPr>
      <w:rPr>
        <w:rFonts w:hint="default"/>
      </w:rPr>
    </w:lvl>
    <w:lvl w:ilvl="4">
      <w:start w:val="1"/>
      <w:numFmt w:val="decimal"/>
      <w:lvlText w:val="%3.%4.%5"/>
      <w:lvlJc w:val="left"/>
      <w:pPr>
        <w:ind w:left="794" w:hanging="794"/>
      </w:pPr>
      <w:rPr>
        <w:rFonts w:hint="default"/>
      </w:rPr>
    </w:lvl>
    <w:lvl w:ilvl="5">
      <w:start w:val="1"/>
      <w:numFmt w:val="lowerLetter"/>
      <w:lvlText w:val="(%6)"/>
      <w:lvlJc w:val="left"/>
      <w:pPr>
        <w:ind w:left="1588" w:hanging="794"/>
      </w:pPr>
      <w:rPr>
        <w:rFonts w:hint="default"/>
      </w:rPr>
    </w:lvl>
    <w:lvl w:ilvl="6">
      <w:start w:val="1"/>
      <w:numFmt w:val="lowerRoman"/>
      <w:lvlText w:val="(%7)"/>
      <w:lvlJc w:val="left"/>
      <w:pPr>
        <w:ind w:left="2381" w:hanging="793"/>
      </w:pPr>
      <w:rPr>
        <w:rFonts w:hint="default"/>
      </w:rPr>
    </w:lvl>
    <w:lvl w:ilvl="7">
      <w:start w:val="1"/>
      <w:numFmt w:val="upperLetter"/>
      <w:lvlText w:val="(%8)"/>
      <w:lvlJc w:val="left"/>
      <w:pPr>
        <w:ind w:left="3175" w:hanging="794"/>
      </w:pPr>
      <w:rPr>
        <w:rFonts w:hint="default"/>
      </w:rPr>
    </w:lvl>
    <w:lvl w:ilvl="8">
      <w:start w:val="1"/>
      <w:numFmt w:val="decimal"/>
      <w:lvlText w:val="(%9)"/>
      <w:lvlJc w:val="left"/>
      <w:pPr>
        <w:ind w:left="3969" w:hanging="794"/>
      </w:pPr>
      <w:rPr>
        <w:rFonts w:hint="default"/>
      </w:rPr>
    </w:lvl>
  </w:abstractNum>
  <w:abstractNum w:abstractNumId="10" w15:restartNumberingAfterBreak="0">
    <w:nsid w:val="46531147"/>
    <w:multiLevelType w:val="multilevel"/>
    <w:tmpl w:val="84DEC720"/>
    <w:lvl w:ilvl="0">
      <w:start w:val="1"/>
      <w:numFmt w:val="none"/>
      <w:suff w:val="nothing"/>
      <w:lvlText w:val=""/>
      <w:lvlJc w:val="left"/>
      <w:pPr>
        <w:ind w:left="1531" w:hanging="284"/>
      </w:pPr>
      <w:rPr>
        <w:rFonts w:hint="default"/>
      </w:rPr>
    </w:lvl>
    <w:lvl w:ilvl="1">
      <w:start w:val="1"/>
      <w:numFmt w:val="lowerLetter"/>
      <w:lvlText w:val="(%2)"/>
      <w:lvlJc w:val="left"/>
      <w:pPr>
        <w:tabs>
          <w:tab w:val="num" w:pos="2268"/>
        </w:tabs>
        <w:ind w:left="2268" w:hanging="510"/>
      </w:pPr>
      <w:rPr>
        <w:rFonts w:hint="default"/>
      </w:rPr>
    </w:lvl>
    <w:lvl w:ilvl="2">
      <w:start w:val="1"/>
      <w:numFmt w:val="lowerRoman"/>
      <w:lvlText w:val="(%3)"/>
      <w:lvlJc w:val="left"/>
      <w:pPr>
        <w:tabs>
          <w:tab w:val="num" w:pos="3045"/>
        </w:tabs>
        <w:ind w:left="2778" w:hanging="453"/>
      </w:pPr>
      <w:rPr>
        <w:rFonts w:hint="default"/>
      </w:rPr>
    </w:lvl>
    <w:lvl w:ilvl="3">
      <w:start w:val="1"/>
      <w:numFmt w:val="decimal"/>
      <w:lvlRestart w:val="0"/>
      <w:lvlText w:val="(%4)"/>
      <w:lvlJc w:val="left"/>
      <w:pPr>
        <w:tabs>
          <w:tab w:val="num" w:pos="2687"/>
        </w:tabs>
        <w:ind w:left="2687" w:hanging="360"/>
      </w:pPr>
      <w:rPr>
        <w:rFonts w:hint="default"/>
      </w:rPr>
    </w:lvl>
    <w:lvl w:ilvl="4">
      <w:start w:val="1"/>
      <w:numFmt w:val="lowerLetter"/>
      <w:lvlRestart w:val="0"/>
      <w:lvlText w:val="(%5)"/>
      <w:lvlJc w:val="left"/>
      <w:pPr>
        <w:tabs>
          <w:tab w:val="num" w:pos="3047"/>
        </w:tabs>
        <w:ind w:left="3047" w:hanging="360"/>
      </w:pPr>
      <w:rPr>
        <w:rFonts w:hint="default"/>
      </w:rPr>
    </w:lvl>
    <w:lvl w:ilvl="5">
      <w:start w:val="1"/>
      <w:numFmt w:val="none"/>
      <w:suff w:val="nothing"/>
      <w:lvlText w:val=""/>
      <w:lvlJc w:val="left"/>
      <w:pPr>
        <w:ind w:left="624" w:hanging="284"/>
      </w:pPr>
      <w:rPr>
        <w:rFonts w:hint="default"/>
      </w:rPr>
    </w:lvl>
    <w:lvl w:ilvl="6">
      <w:start w:val="1"/>
      <w:numFmt w:val="lowerLetter"/>
      <w:lvlText w:val="(%7)"/>
      <w:lvlJc w:val="left"/>
      <w:pPr>
        <w:tabs>
          <w:tab w:val="num" w:pos="1247"/>
        </w:tabs>
        <w:ind w:left="1247" w:hanging="396"/>
      </w:pPr>
      <w:rPr>
        <w:rFonts w:hint="default"/>
      </w:rPr>
    </w:lvl>
    <w:lvl w:ilvl="7">
      <w:start w:val="1"/>
      <w:numFmt w:val="lowerRoman"/>
      <w:lvlText w:val="(%8)"/>
      <w:lvlJc w:val="left"/>
      <w:pPr>
        <w:tabs>
          <w:tab w:val="num" w:pos="1854"/>
        </w:tabs>
        <w:ind w:left="1531" w:hanging="397"/>
      </w:pPr>
      <w:rPr>
        <w:rFonts w:hint="default"/>
      </w:rPr>
    </w:lvl>
    <w:lvl w:ilvl="8">
      <w:start w:val="1"/>
      <w:numFmt w:val="lowerRoman"/>
      <w:lvlText w:val="%9."/>
      <w:lvlJc w:val="left"/>
      <w:pPr>
        <w:tabs>
          <w:tab w:val="num" w:pos="4487"/>
        </w:tabs>
        <w:ind w:left="4487" w:hanging="360"/>
      </w:pPr>
      <w:rPr>
        <w:rFonts w:hint="default"/>
      </w:rPr>
    </w:lvl>
  </w:abstractNum>
  <w:abstractNum w:abstractNumId="11" w15:restartNumberingAfterBreak="0">
    <w:nsid w:val="46C6572F"/>
    <w:multiLevelType w:val="multilevel"/>
    <w:tmpl w:val="36667002"/>
    <w:lvl w:ilvl="0">
      <w:start w:val="1"/>
      <w:numFmt w:val="decimal"/>
      <w:pStyle w:val="NISchedule"/>
      <w:suff w:val="nothing"/>
      <w:lvlText w:val="SCHEDULE %1"/>
      <w:lvlJc w:val="left"/>
      <w:pPr>
        <w:ind w:left="0" w:firstLine="0"/>
      </w:pPr>
      <w:rPr>
        <w:rFonts w:hint="default"/>
        <w:caps w:val="0"/>
        <w:strike w:val="0"/>
        <w:dstrike w:val="0"/>
        <w:vanish w:val="0"/>
        <w:vertAlign w:val="baseline"/>
      </w:rPr>
    </w:lvl>
    <w:lvl w:ilvl="1">
      <w:start w:val="1"/>
      <w:numFmt w:val="upperRoman"/>
      <w:pStyle w:val="NISchPart"/>
      <w:suff w:val="nothing"/>
      <w:lvlText w:val="PART %2"/>
      <w:lvlJc w:val="left"/>
      <w:pPr>
        <w:ind w:left="0" w:firstLine="0"/>
      </w:pPr>
      <w:rPr>
        <w:rFonts w:hint="default"/>
      </w:rPr>
    </w:lvl>
    <w:lvl w:ilvl="2">
      <w:start w:val="1"/>
      <w:numFmt w:val="decimal"/>
      <w:lvlRestart w:val="1"/>
      <w:pStyle w:val="NISchHeading1"/>
      <w:suff w:val="nothing"/>
      <w:lvlText w:val="%3."/>
      <w:lvlJc w:val="left"/>
      <w:pPr>
        <w:ind w:left="0" w:firstLine="227"/>
      </w:pPr>
      <w:rPr>
        <w:rFonts w:hint="default"/>
      </w:rPr>
    </w:lvl>
    <w:lvl w:ilvl="3">
      <w:start w:val="1"/>
      <w:numFmt w:val="decimal"/>
      <w:pStyle w:val="NISchHeading2"/>
      <w:suff w:val="space"/>
      <w:lvlText w:val="(%4)"/>
      <w:lvlJc w:val="left"/>
      <w:pPr>
        <w:ind w:left="0" w:firstLine="227"/>
      </w:pPr>
      <w:rPr>
        <w:rFonts w:hint="default"/>
      </w:rPr>
    </w:lvl>
    <w:lvl w:ilvl="4">
      <w:start w:val="1"/>
      <w:numFmt w:val="lowerLetter"/>
      <w:pStyle w:val="NISchHeading3"/>
      <w:lvlText w:val="(%5)"/>
      <w:lvlJc w:val="left"/>
      <w:pPr>
        <w:tabs>
          <w:tab w:val="num" w:pos="851"/>
        </w:tabs>
        <w:ind w:left="851" w:hanging="397"/>
      </w:pPr>
      <w:rPr>
        <w:rFonts w:hint="default"/>
      </w:rPr>
    </w:lvl>
    <w:lvl w:ilvl="5">
      <w:start w:val="1"/>
      <w:numFmt w:val="lowerRoman"/>
      <w:pStyle w:val="NISchHeading4"/>
      <w:lvlText w:val="(%6)"/>
      <w:lvlJc w:val="left"/>
      <w:pPr>
        <w:tabs>
          <w:tab w:val="num" w:pos="1457"/>
        </w:tabs>
        <w:ind w:left="1134" w:hanging="397"/>
      </w:pPr>
      <w:rPr>
        <w:rFonts w:hint="default"/>
      </w:rPr>
    </w:lvl>
    <w:lvl w:ilvl="6">
      <w:start w:val="1"/>
      <w:numFmt w:val="upperLetter"/>
      <w:lvlText w:val="(%7)"/>
      <w:lvlJc w:val="left"/>
      <w:pPr>
        <w:tabs>
          <w:tab w:val="num" w:pos="3005"/>
        </w:tabs>
        <w:ind w:left="3005" w:hanging="510"/>
      </w:pPr>
      <w:rPr>
        <w:rFonts w:hint="default"/>
      </w:rPr>
    </w:lvl>
    <w:lvl w:ilvl="7">
      <w:start w:val="1"/>
      <w:numFmt w:val="lowerLetter"/>
      <w:lvlText w:val="(%8)"/>
      <w:lvlJc w:val="left"/>
      <w:pPr>
        <w:tabs>
          <w:tab w:val="num" w:pos="2495"/>
        </w:tabs>
        <w:ind w:left="2495" w:hanging="510"/>
      </w:pPr>
      <w:rPr>
        <w:rFonts w:hint="default"/>
      </w:rPr>
    </w:lvl>
    <w:lvl w:ilvl="8">
      <w:start w:val="1"/>
      <w:numFmt w:val="lowerLetter"/>
      <w:lvlText w:val="(%9)"/>
      <w:lvlJc w:val="left"/>
      <w:pPr>
        <w:tabs>
          <w:tab w:val="num" w:pos="3782"/>
        </w:tabs>
        <w:ind w:left="3782" w:hanging="567"/>
      </w:pPr>
      <w:rPr>
        <w:rFonts w:hint="default"/>
      </w:rPr>
    </w:lvl>
  </w:abstractNum>
  <w:abstractNum w:abstractNumId="12" w15:restartNumberingAfterBreak="0">
    <w:nsid w:val="4D04596B"/>
    <w:multiLevelType w:val="multilevel"/>
    <w:tmpl w:val="3FC4CCF6"/>
    <w:lvl w:ilvl="0">
      <w:start w:val="1"/>
      <w:numFmt w:val="decimal"/>
      <w:pStyle w:val="TOCSchedule"/>
      <w:suff w:val="nothing"/>
      <w:lvlText w:val="Part %1"/>
      <w:lvlJc w:val="left"/>
      <w:pPr>
        <w:ind w:left="0" w:firstLine="0"/>
      </w:pPr>
      <w:rPr>
        <w:rFonts w:hint="default"/>
        <w:caps w:val="0"/>
        <w:strike w:val="0"/>
        <w:dstrike w:val="0"/>
        <w:vanish w:val="0"/>
        <w:vertAlign w:val="baseline"/>
      </w:rPr>
    </w:lvl>
    <w:lvl w:ilvl="1">
      <w:start w:val="1"/>
      <w:numFmt w:val="decimal"/>
      <w:suff w:val="nothing"/>
      <w:lvlText w:val="CHAPTER %2"/>
      <w:lvlJc w:val="left"/>
      <w:pPr>
        <w:ind w:left="0" w:firstLine="0"/>
      </w:pPr>
      <w:rPr>
        <w:rFonts w:hint="default"/>
      </w:rPr>
    </w:lvl>
    <w:lvl w:ilvl="2">
      <w:start w:val="1"/>
      <w:numFmt w:val="decimal"/>
      <w:lvlRestart w:val="0"/>
      <w:pStyle w:val="TOCSchedule"/>
      <w:suff w:val="nothing"/>
      <w:lvlText w:val="SCHEDULE %3 "/>
      <w:lvlJc w:val="left"/>
      <w:pPr>
        <w:ind w:left="720" w:hanging="720"/>
      </w:pPr>
      <w:rPr>
        <w:rFonts w:ascii="Times New Roman" w:hAnsi="Times New Roman" w:hint="default"/>
        <w:b w:val="0"/>
        <w:i w:val="0"/>
        <w:vanish w:val="0"/>
      </w:rPr>
    </w:lvl>
    <w:lvl w:ilvl="3">
      <w:start w:val="1"/>
      <w:numFmt w:val="decimal"/>
      <w:lvlText w:val="%4"/>
      <w:lvlJc w:val="left"/>
      <w:pPr>
        <w:tabs>
          <w:tab w:val="num" w:pos="851"/>
        </w:tabs>
        <w:ind w:left="851" w:hanging="851"/>
      </w:pPr>
      <w:rPr>
        <w:rFonts w:hint="default"/>
      </w:rPr>
    </w:lvl>
    <w:lvl w:ilvl="4">
      <w:start w:val="1"/>
      <w:numFmt w:val="decimal"/>
      <w:lvlText w:val="(%5)"/>
      <w:lvlJc w:val="left"/>
      <w:pPr>
        <w:tabs>
          <w:tab w:val="num" w:pos="851"/>
        </w:tabs>
        <w:ind w:left="851" w:hanging="567"/>
      </w:pPr>
      <w:rPr>
        <w:rFonts w:hint="default"/>
      </w:rPr>
    </w:lvl>
    <w:lvl w:ilvl="5">
      <w:start w:val="1"/>
      <w:numFmt w:val="lowerLetter"/>
      <w:lvlText w:val="(%6)"/>
      <w:lvlJc w:val="left"/>
      <w:pPr>
        <w:tabs>
          <w:tab w:val="num" w:pos="1418"/>
        </w:tabs>
        <w:ind w:left="1418" w:hanging="454"/>
      </w:pPr>
      <w:rPr>
        <w:rFonts w:hint="default"/>
      </w:rPr>
    </w:lvl>
    <w:lvl w:ilvl="6">
      <w:start w:val="1"/>
      <w:numFmt w:val="lowerRoman"/>
      <w:lvlText w:val="(%7)"/>
      <w:lvlJc w:val="left"/>
      <w:pPr>
        <w:tabs>
          <w:tab w:val="num" w:pos="2251"/>
        </w:tabs>
        <w:ind w:left="2041" w:hanging="510"/>
      </w:pPr>
      <w:rPr>
        <w:rFonts w:hint="default"/>
      </w:rPr>
    </w:lvl>
    <w:lvl w:ilvl="7">
      <w:start w:val="1"/>
      <w:numFmt w:val="decimal"/>
      <w:lvlText w:val="%3.%4.%6.%8"/>
      <w:lvlJc w:val="left"/>
      <w:pPr>
        <w:tabs>
          <w:tab w:val="num" w:pos="2988"/>
        </w:tabs>
        <w:ind w:left="2988" w:hanging="1134"/>
      </w:pPr>
      <w:rPr>
        <w:rFonts w:hint="default"/>
      </w:rPr>
    </w:lvl>
    <w:lvl w:ilvl="8">
      <w:start w:val="1"/>
      <w:numFmt w:val="lowerLetter"/>
      <w:lvlText w:val="(%9)"/>
      <w:lvlJc w:val="left"/>
      <w:pPr>
        <w:tabs>
          <w:tab w:val="num" w:pos="3555"/>
        </w:tabs>
        <w:ind w:left="3555" w:hanging="567"/>
      </w:pPr>
      <w:rPr>
        <w:rFonts w:hint="default"/>
      </w:rPr>
    </w:lvl>
  </w:abstractNum>
  <w:abstractNum w:abstractNumId="13" w15:restartNumberingAfterBreak="0">
    <w:nsid w:val="54841155"/>
    <w:multiLevelType w:val="multilevel"/>
    <w:tmpl w:val="A36CCE6E"/>
    <w:lvl w:ilvl="0">
      <w:start w:val="1"/>
      <w:numFmt w:val="decimal"/>
      <w:pStyle w:val="BDBLevel1"/>
      <w:lvlText w:val="%1"/>
      <w:lvlJc w:val="left"/>
      <w:pPr>
        <w:tabs>
          <w:tab w:val="num" w:pos="720"/>
        </w:tabs>
        <w:ind w:left="720" w:hanging="720"/>
      </w:pPr>
      <w:rPr>
        <w:rFonts w:hint="default"/>
      </w:rPr>
    </w:lvl>
    <w:lvl w:ilvl="1">
      <w:start w:val="1"/>
      <w:numFmt w:val="decimal"/>
      <w:pStyle w:val="BDBLevel2"/>
      <w:lvlText w:val="%1.%2"/>
      <w:lvlJc w:val="left"/>
      <w:pPr>
        <w:tabs>
          <w:tab w:val="num" w:pos="720"/>
        </w:tabs>
        <w:ind w:left="720" w:hanging="720"/>
      </w:pPr>
      <w:rPr>
        <w:rFonts w:hint="default"/>
        <w:b w:val="0"/>
        <w:bCs w:val="0"/>
        <w:i w:val="0"/>
        <w:iCs w:val="0"/>
      </w:rPr>
    </w:lvl>
    <w:lvl w:ilvl="2">
      <w:start w:val="1"/>
      <w:numFmt w:val="decimal"/>
      <w:pStyle w:val="BDBLevel3"/>
      <w:lvlText w:val="%1.%2.%3"/>
      <w:lvlJc w:val="left"/>
      <w:pPr>
        <w:tabs>
          <w:tab w:val="num" w:pos="1644"/>
        </w:tabs>
        <w:ind w:left="1644" w:hanging="924"/>
      </w:pPr>
      <w:rPr>
        <w:rFonts w:hint="default"/>
      </w:rPr>
    </w:lvl>
    <w:lvl w:ilvl="3">
      <w:start w:val="1"/>
      <w:numFmt w:val="lowerLetter"/>
      <w:pStyle w:val="BDBLevel4"/>
      <w:lvlText w:val="(%4)"/>
      <w:lvlJc w:val="left"/>
      <w:pPr>
        <w:tabs>
          <w:tab w:val="num" w:pos="2381"/>
        </w:tabs>
        <w:ind w:left="2381" w:hanging="737"/>
      </w:pPr>
      <w:rPr>
        <w:rFonts w:hint="default"/>
      </w:rPr>
    </w:lvl>
    <w:lvl w:ilvl="4">
      <w:start w:val="1"/>
      <w:numFmt w:val="lowerRoman"/>
      <w:pStyle w:val="BDBLevel5"/>
      <w:lvlText w:val="(%5)"/>
      <w:lvlJc w:val="left"/>
      <w:pPr>
        <w:tabs>
          <w:tab w:val="num" w:pos="3062"/>
        </w:tabs>
        <w:ind w:left="3062" w:hanging="681"/>
      </w:pPr>
      <w:rPr>
        <w:rFonts w:hint="default"/>
      </w:rPr>
    </w:lvl>
    <w:lvl w:ilvl="5">
      <w:start w:val="1"/>
      <w:numFmt w:val="none"/>
      <w:lvlText w:val="(UNDEFINED)"/>
      <w:lvlJc w:val="left"/>
      <w:pPr>
        <w:tabs>
          <w:tab w:val="num" w:pos="4196"/>
        </w:tabs>
        <w:ind w:left="4196" w:firstLine="0"/>
      </w:pPr>
      <w:rPr>
        <w:rFonts w:hint="default"/>
      </w:rPr>
    </w:lvl>
    <w:lvl w:ilvl="6">
      <w:start w:val="1"/>
      <w:numFmt w:val="none"/>
      <w:lvlText w:val="(UNDEFINED)"/>
      <w:lvlJc w:val="left"/>
      <w:pPr>
        <w:tabs>
          <w:tab w:val="num" w:pos="4196"/>
        </w:tabs>
        <w:ind w:left="4196" w:firstLine="0"/>
      </w:pPr>
      <w:rPr>
        <w:rFonts w:hint="default"/>
      </w:rPr>
    </w:lvl>
    <w:lvl w:ilvl="7">
      <w:start w:val="1"/>
      <w:numFmt w:val="none"/>
      <w:lvlText w:val="(UNDEFINED)"/>
      <w:lvlJc w:val="left"/>
      <w:pPr>
        <w:tabs>
          <w:tab w:val="num" w:pos="4196"/>
        </w:tabs>
        <w:ind w:left="4196" w:firstLine="0"/>
      </w:pPr>
      <w:rPr>
        <w:rFonts w:hint="default"/>
      </w:rPr>
    </w:lvl>
    <w:lvl w:ilvl="8">
      <w:start w:val="1"/>
      <w:numFmt w:val="none"/>
      <w:lvlText w:val="(UNDEFINED)"/>
      <w:lvlJc w:val="left"/>
      <w:pPr>
        <w:tabs>
          <w:tab w:val="num" w:pos="4196"/>
        </w:tabs>
        <w:ind w:left="4196" w:firstLine="0"/>
      </w:pPr>
      <w:rPr>
        <w:rFonts w:hint="default"/>
      </w:rPr>
    </w:lvl>
  </w:abstractNum>
  <w:abstractNum w:abstractNumId="14" w15:restartNumberingAfterBreak="0">
    <w:nsid w:val="63737291"/>
    <w:multiLevelType w:val="multilevel"/>
    <w:tmpl w:val="1400922A"/>
    <w:lvl w:ilvl="0">
      <w:start w:val="1"/>
      <w:numFmt w:val="bullet"/>
      <w:pStyle w:val="BDBBullet"/>
      <w:lvlText w:val=""/>
      <w:lvlJc w:val="left"/>
      <w:pPr>
        <w:tabs>
          <w:tab w:val="num" w:pos="720"/>
        </w:tabs>
        <w:ind w:left="720" w:hanging="720"/>
      </w:pPr>
      <w:rPr>
        <w:rFonts w:ascii="Symbol" w:hAnsi="Symbol" w:hint="default"/>
        <w:b/>
        <w:i w:val="0"/>
        <w:color w:val="auto"/>
        <w:sz w:val="24"/>
      </w:rPr>
    </w:lvl>
    <w:lvl w:ilvl="1">
      <w:start w:val="1"/>
      <w:numFmt w:val="bullet"/>
      <w:lvlRestart w:val="0"/>
      <w:pStyle w:val="BDB3Bullet"/>
      <w:lvlText w:val=""/>
      <w:lvlJc w:val="left"/>
      <w:pPr>
        <w:tabs>
          <w:tab w:val="num" w:pos="1497"/>
        </w:tabs>
        <w:ind w:left="1497" w:hanging="777"/>
      </w:pPr>
      <w:rPr>
        <w:rFonts w:ascii="Symbol" w:hAnsi="Symbol" w:hint="default"/>
        <w:color w:val="auto"/>
        <w:u w:val="none"/>
      </w:rPr>
    </w:lvl>
    <w:lvl w:ilvl="2">
      <w:start w:val="1"/>
      <w:numFmt w:val="bullet"/>
      <w:lvlRestart w:val="0"/>
      <w:pStyle w:val="BDB4Bullet"/>
      <w:lvlText w:val=""/>
      <w:lvlJc w:val="left"/>
      <w:pPr>
        <w:tabs>
          <w:tab w:val="num" w:pos="2574"/>
        </w:tabs>
        <w:ind w:left="2574" w:hanging="720"/>
      </w:pPr>
      <w:rPr>
        <w:rFonts w:ascii="Symbol" w:hAnsi="Symbol" w:hint="default"/>
        <w:color w:val="auto"/>
      </w:rPr>
    </w:lvl>
    <w:lvl w:ilvl="3">
      <w:start w:val="1"/>
      <w:numFmt w:val="bullet"/>
      <w:lvlRestart w:val="0"/>
      <w:pStyle w:val="BDB5Bullet"/>
      <w:lvlText w:val=""/>
      <w:lvlJc w:val="left"/>
      <w:pPr>
        <w:tabs>
          <w:tab w:val="num" w:pos="3555"/>
        </w:tabs>
        <w:ind w:left="3555" w:hanging="567"/>
      </w:pPr>
      <w:rPr>
        <w:rFonts w:ascii="Symbol" w:hAnsi="Symbol" w:hint="default"/>
        <w:color w:val="auto"/>
      </w:rPr>
    </w:lvl>
    <w:lvl w:ilvl="4">
      <w:start w:val="1"/>
      <w:numFmt w:val="lowerLetter"/>
      <w:lvlText w:val="(%5)"/>
      <w:lvlJc w:val="left"/>
      <w:pPr>
        <w:tabs>
          <w:tab w:val="num" w:pos="1440"/>
        </w:tabs>
        <w:ind w:left="1440" w:hanging="720"/>
      </w:pPr>
      <w:rPr>
        <w:rFonts w:hint="default"/>
      </w:rPr>
    </w:lvl>
    <w:lvl w:ilvl="5">
      <w:start w:val="1"/>
      <w:numFmt w:val="lowerRoman"/>
      <w:lvlText w:val="(%6)"/>
      <w:lvlJc w:val="left"/>
      <w:pPr>
        <w:tabs>
          <w:tab w:val="num" w:pos="2160"/>
        </w:tabs>
        <w:ind w:left="2160" w:hanging="720"/>
      </w:pPr>
      <w:rPr>
        <w:rFonts w:hint="default"/>
      </w:rPr>
    </w:lvl>
    <w:lvl w:ilvl="6">
      <w:start w:val="1"/>
      <w:numFmt w:val="lowerRoman"/>
      <w:lvlText w:val="(%7)"/>
      <w:lvlJc w:val="left"/>
      <w:pPr>
        <w:tabs>
          <w:tab w:val="num" w:pos="3606"/>
        </w:tabs>
        <w:ind w:left="3606" w:hanging="726"/>
      </w:pPr>
      <w:rPr>
        <w:rFonts w:hint="default"/>
      </w:rPr>
    </w:lvl>
    <w:lvl w:ilvl="7">
      <w:start w:val="1"/>
      <w:numFmt w:val="decimal"/>
      <w:lvlRestart w:val="0"/>
      <w:lvlText w:val="%8"/>
      <w:lvlJc w:val="center"/>
      <w:pPr>
        <w:tabs>
          <w:tab w:val="num" w:pos="4321"/>
        </w:tabs>
        <w:ind w:left="4321" w:hanging="721"/>
      </w:pPr>
      <w:rPr>
        <w:rFonts w:hint="default"/>
      </w:rPr>
    </w:lvl>
    <w:lvl w:ilvl="8">
      <w:start w:val="1"/>
      <w:numFmt w:val="decimal"/>
      <w:lvlText w:val="%9"/>
      <w:lvlJc w:val="center"/>
      <w:pPr>
        <w:tabs>
          <w:tab w:val="num" w:pos="5041"/>
        </w:tabs>
        <w:ind w:left="5041" w:hanging="720"/>
      </w:pPr>
      <w:rPr>
        <w:rFonts w:hint="default"/>
      </w:rPr>
    </w:lvl>
  </w:abstractNum>
  <w:abstractNum w:abstractNumId="15" w15:restartNumberingAfterBreak="0">
    <w:nsid w:val="639A4A0F"/>
    <w:multiLevelType w:val="singleLevel"/>
    <w:tmpl w:val="5906B270"/>
    <w:lvl w:ilvl="0">
      <w:start w:val="1"/>
      <w:numFmt w:val="decimal"/>
      <w:pStyle w:val="NumList"/>
      <w:lvlText w:val="(%1)"/>
      <w:lvlJc w:val="left"/>
      <w:pPr>
        <w:tabs>
          <w:tab w:val="num" w:pos="720"/>
        </w:tabs>
        <w:ind w:left="720" w:hanging="720"/>
      </w:pPr>
    </w:lvl>
  </w:abstractNum>
  <w:abstractNum w:abstractNumId="16" w15:restartNumberingAfterBreak="0">
    <w:nsid w:val="6478154A"/>
    <w:multiLevelType w:val="multilevel"/>
    <w:tmpl w:val="451E02FA"/>
    <w:lvl w:ilvl="0">
      <w:start w:val="1"/>
      <w:numFmt w:val="bullet"/>
      <w:pStyle w:val="BDBBulletLevel1"/>
      <w:lvlText w:val=""/>
      <w:lvlJc w:val="left"/>
      <w:pPr>
        <w:tabs>
          <w:tab w:val="num" w:pos="720"/>
        </w:tabs>
        <w:ind w:left="709" w:hanging="709"/>
      </w:pPr>
      <w:rPr>
        <w:rFonts w:ascii="Symbol" w:hAnsi="Symbol" w:hint="default"/>
        <w:color w:val="auto"/>
      </w:rPr>
    </w:lvl>
    <w:lvl w:ilvl="1">
      <w:start w:val="1"/>
      <w:numFmt w:val="bullet"/>
      <w:pStyle w:val="BDBBulletLevel2"/>
      <w:lvlText w:val=""/>
      <w:lvlJc w:val="left"/>
      <w:pPr>
        <w:tabs>
          <w:tab w:val="num" w:pos="720"/>
        </w:tabs>
        <w:ind w:left="709" w:hanging="709"/>
      </w:pPr>
      <w:rPr>
        <w:rFonts w:ascii="Symbol" w:hAnsi="Symbol" w:hint="default"/>
        <w:color w:val="auto"/>
      </w:rPr>
    </w:lvl>
    <w:lvl w:ilvl="2">
      <w:start w:val="1"/>
      <w:numFmt w:val="bullet"/>
      <w:pStyle w:val="BDBBulletLevel3"/>
      <w:lvlText w:val=""/>
      <w:lvlJc w:val="left"/>
      <w:pPr>
        <w:tabs>
          <w:tab w:val="num" w:pos="1854"/>
        </w:tabs>
        <w:ind w:left="1854" w:hanging="1134"/>
      </w:pPr>
      <w:rPr>
        <w:rFonts w:ascii="Symbol" w:hAnsi="Symbol" w:hint="default"/>
        <w:color w:val="auto"/>
      </w:rPr>
    </w:lvl>
    <w:lvl w:ilvl="3">
      <w:start w:val="1"/>
      <w:numFmt w:val="bullet"/>
      <w:pStyle w:val="BDBBulletLevel4"/>
      <w:lvlText w:val=""/>
      <w:lvlJc w:val="left"/>
      <w:pPr>
        <w:tabs>
          <w:tab w:val="num" w:pos="2574"/>
        </w:tabs>
        <w:ind w:left="2381" w:hanging="623"/>
      </w:pPr>
      <w:rPr>
        <w:rFonts w:ascii="Symbol" w:hAnsi="Symbol" w:hint="default"/>
        <w:color w:val="auto"/>
      </w:rPr>
    </w:lvl>
    <w:lvl w:ilvl="4">
      <w:start w:val="1"/>
      <w:numFmt w:val="bullet"/>
      <w:pStyle w:val="BDBBulletLevel5"/>
      <w:lvlText w:val=""/>
      <w:lvlJc w:val="left"/>
      <w:pPr>
        <w:tabs>
          <w:tab w:val="num" w:pos="3062"/>
        </w:tabs>
        <w:ind w:left="3062" w:hanging="624"/>
      </w:pPr>
      <w:rPr>
        <w:rFonts w:ascii="Symbol" w:hAnsi="Symbol" w:hint="default"/>
        <w:color w:val="auto"/>
      </w:rPr>
    </w:lvl>
    <w:lvl w:ilvl="5">
      <w:start w:val="1"/>
      <w:numFmt w:val="none"/>
      <w:lvlText w:val="(UNDEFINED%6)"/>
      <w:lvlJc w:val="left"/>
      <w:pPr>
        <w:tabs>
          <w:tab w:val="num" w:pos="3629"/>
        </w:tabs>
        <w:ind w:left="3629" w:firstLine="0"/>
      </w:pPr>
      <w:rPr>
        <w:rFonts w:hint="default"/>
      </w:rPr>
    </w:lvl>
    <w:lvl w:ilvl="6">
      <w:start w:val="1"/>
      <w:numFmt w:val="none"/>
      <w:lvlText w:val="%7(UNDEFINED)"/>
      <w:lvlJc w:val="left"/>
      <w:pPr>
        <w:tabs>
          <w:tab w:val="num" w:pos="4366"/>
        </w:tabs>
        <w:ind w:left="4366" w:firstLine="0"/>
      </w:pPr>
      <w:rPr>
        <w:rFonts w:hint="default"/>
      </w:rPr>
    </w:lvl>
    <w:lvl w:ilvl="7">
      <w:start w:val="1"/>
      <w:numFmt w:val="none"/>
      <w:lvlText w:val="%8(UNDEFINED)"/>
      <w:lvlJc w:val="left"/>
      <w:pPr>
        <w:tabs>
          <w:tab w:val="num" w:pos="5046"/>
        </w:tabs>
        <w:ind w:left="5046" w:firstLine="0"/>
      </w:pPr>
      <w:rPr>
        <w:rFonts w:hint="default"/>
      </w:rPr>
    </w:lvl>
    <w:lvl w:ilvl="8">
      <w:start w:val="1"/>
      <w:numFmt w:val="none"/>
      <w:lvlText w:val="%9(UNDEFINED)"/>
      <w:lvlJc w:val="left"/>
      <w:pPr>
        <w:ind w:left="5783" w:firstLine="0"/>
      </w:pPr>
      <w:rPr>
        <w:rFonts w:hint="default"/>
      </w:rPr>
    </w:lvl>
  </w:abstractNum>
  <w:abstractNum w:abstractNumId="17" w15:restartNumberingAfterBreak="0">
    <w:nsid w:val="678B08FB"/>
    <w:multiLevelType w:val="multilevel"/>
    <w:tmpl w:val="FF527AA4"/>
    <w:lvl w:ilvl="0">
      <w:start w:val="1"/>
      <w:numFmt w:val="decimal"/>
      <w:pStyle w:val="Schedule"/>
      <w:suff w:val="nothing"/>
      <w:lvlText w:val="SCHEDULE %1"/>
      <w:lvlJc w:val="left"/>
      <w:pPr>
        <w:ind w:left="0" w:firstLine="3856"/>
      </w:pPr>
      <w:rPr>
        <w:rFonts w:hint="default"/>
      </w:rPr>
    </w:lvl>
    <w:lvl w:ilvl="1">
      <w:start w:val="1"/>
      <w:numFmt w:val="decimal"/>
      <w:pStyle w:val="TOCSchPart"/>
      <w:suff w:val="nothing"/>
      <w:lvlText w:val="PART %2"/>
      <w:lvlJc w:val="left"/>
      <w:pPr>
        <w:ind w:left="851" w:hanging="851"/>
      </w:pPr>
      <w:rPr>
        <w:rFonts w:hint="default"/>
      </w:rPr>
    </w:lvl>
    <w:lvl w:ilvl="2">
      <w:start w:val="1"/>
      <w:numFmt w:val="decimal"/>
      <w:lvlRestart w:val="1"/>
      <w:pStyle w:val="SchHeading1"/>
      <w:lvlText w:val="%3"/>
      <w:lvlJc w:val="left"/>
      <w:pPr>
        <w:tabs>
          <w:tab w:val="num" w:pos="851"/>
        </w:tabs>
        <w:ind w:left="851" w:hanging="851"/>
      </w:pPr>
      <w:rPr>
        <w:rFonts w:hint="default"/>
      </w:rPr>
    </w:lvl>
    <w:lvl w:ilvl="3">
      <w:start w:val="1"/>
      <w:numFmt w:val="decimal"/>
      <w:pStyle w:val="SchHeading2"/>
      <w:lvlText w:val="(%4)"/>
      <w:lvlJc w:val="left"/>
      <w:pPr>
        <w:tabs>
          <w:tab w:val="num" w:pos="851"/>
        </w:tabs>
        <w:ind w:left="851" w:hanging="567"/>
      </w:pPr>
      <w:rPr>
        <w:rFonts w:hint="default"/>
      </w:rPr>
    </w:lvl>
    <w:lvl w:ilvl="4">
      <w:start w:val="1"/>
      <w:numFmt w:val="lowerLetter"/>
      <w:pStyle w:val="SchHeading3"/>
      <w:lvlText w:val="(%5)"/>
      <w:lvlJc w:val="left"/>
      <w:pPr>
        <w:tabs>
          <w:tab w:val="num" w:pos="1418"/>
        </w:tabs>
        <w:ind w:left="1418" w:hanging="454"/>
      </w:pPr>
      <w:rPr>
        <w:rFonts w:hint="default"/>
      </w:rPr>
    </w:lvl>
    <w:lvl w:ilvl="5">
      <w:start w:val="1"/>
      <w:numFmt w:val="lowerRoman"/>
      <w:pStyle w:val="SchHeading4"/>
      <w:lvlText w:val="(%6)"/>
      <w:lvlJc w:val="left"/>
      <w:pPr>
        <w:tabs>
          <w:tab w:val="num" w:pos="2251"/>
        </w:tabs>
        <w:ind w:left="2041" w:hanging="510"/>
      </w:pPr>
      <w:rPr>
        <w:rFonts w:hint="default"/>
      </w:rPr>
    </w:lvl>
    <w:lvl w:ilvl="6">
      <w:start w:val="1"/>
      <w:numFmt w:val="none"/>
      <w:lvlText w:val=""/>
      <w:lvlJc w:val="left"/>
      <w:pPr>
        <w:tabs>
          <w:tab w:val="num" w:pos="360"/>
        </w:tabs>
        <w:ind w:left="0" w:firstLine="0"/>
      </w:pPr>
      <w:rPr>
        <w:rFonts w:hint="default"/>
      </w:rPr>
    </w:lvl>
    <w:lvl w:ilvl="7">
      <w:start w:val="1"/>
      <w:numFmt w:val="none"/>
      <w:lvlText w:val=""/>
      <w:lvlJc w:val="left"/>
      <w:pPr>
        <w:tabs>
          <w:tab w:val="num" w:pos="360"/>
        </w:tabs>
        <w:ind w:left="0" w:firstLine="0"/>
      </w:pPr>
      <w:rPr>
        <w:rFonts w:hint="default"/>
      </w:rPr>
    </w:lvl>
    <w:lvl w:ilvl="8">
      <w:start w:val="1"/>
      <w:numFmt w:val="none"/>
      <w:lvlText w:val=""/>
      <w:lvlJc w:val="left"/>
      <w:pPr>
        <w:tabs>
          <w:tab w:val="num" w:pos="360"/>
        </w:tabs>
        <w:ind w:left="0" w:firstLine="0"/>
      </w:pPr>
      <w:rPr>
        <w:rFonts w:hint="default"/>
      </w:rPr>
    </w:lvl>
  </w:abstractNum>
  <w:abstractNum w:abstractNumId="18" w15:restartNumberingAfterBreak="0">
    <w:nsid w:val="67AA3699"/>
    <w:multiLevelType w:val="multilevel"/>
    <w:tmpl w:val="8C8E907E"/>
    <w:lvl w:ilvl="0">
      <w:start w:val="1"/>
      <w:numFmt w:val="decimal"/>
      <w:pStyle w:val="TOC5"/>
      <w:lvlText w:val="%1."/>
      <w:lvlJc w:val="right"/>
      <w:pPr>
        <w:tabs>
          <w:tab w:val="num" w:pos="454"/>
        </w:tabs>
        <w:ind w:left="454" w:hanging="454"/>
      </w:pPr>
      <w:rPr>
        <w:rFonts w:hint="default"/>
      </w:rPr>
    </w:lvl>
    <w:lvl w:ilvl="1">
      <w:start w:val="1"/>
      <w:numFmt w:val="lowerLetter"/>
      <w:lvlText w:val="(%2)"/>
      <w:lvlJc w:val="left"/>
      <w:pPr>
        <w:tabs>
          <w:tab w:val="num" w:pos="2268"/>
        </w:tabs>
        <w:ind w:left="2268" w:hanging="510"/>
      </w:pPr>
      <w:rPr>
        <w:rFonts w:hint="default"/>
      </w:rPr>
    </w:lvl>
    <w:lvl w:ilvl="2">
      <w:start w:val="1"/>
      <w:numFmt w:val="lowerRoman"/>
      <w:lvlText w:val="(%3)"/>
      <w:lvlJc w:val="left"/>
      <w:pPr>
        <w:tabs>
          <w:tab w:val="num" w:pos="3045"/>
        </w:tabs>
        <w:ind w:left="2892" w:hanging="567"/>
      </w:pPr>
      <w:rPr>
        <w:rFonts w:hint="default"/>
      </w:rPr>
    </w:lvl>
    <w:lvl w:ilvl="3">
      <w:start w:val="1"/>
      <w:numFmt w:val="decimal"/>
      <w:lvlText w:val="(%4)"/>
      <w:lvlJc w:val="left"/>
      <w:pPr>
        <w:tabs>
          <w:tab w:val="num" w:pos="2687"/>
        </w:tabs>
        <w:ind w:left="2687" w:hanging="360"/>
      </w:pPr>
      <w:rPr>
        <w:rFonts w:hint="default"/>
      </w:rPr>
    </w:lvl>
    <w:lvl w:ilvl="4">
      <w:start w:val="1"/>
      <w:numFmt w:val="lowerLetter"/>
      <w:lvlText w:val="(%5)"/>
      <w:lvlJc w:val="left"/>
      <w:pPr>
        <w:tabs>
          <w:tab w:val="num" w:pos="3047"/>
        </w:tabs>
        <w:ind w:left="3047" w:hanging="360"/>
      </w:pPr>
      <w:rPr>
        <w:rFonts w:hint="default"/>
      </w:rPr>
    </w:lvl>
    <w:lvl w:ilvl="5">
      <w:start w:val="1"/>
      <w:numFmt w:val="lowerRoman"/>
      <w:lvlText w:val="(%6)"/>
      <w:lvlJc w:val="left"/>
      <w:pPr>
        <w:tabs>
          <w:tab w:val="num" w:pos="3407"/>
        </w:tabs>
        <w:ind w:left="3407" w:hanging="360"/>
      </w:pPr>
      <w:rPr>
        <w:rFonts w:hint="default"/>
      </w:rPr>
    </w:lvl>
    <w:lvl w:ilvl="6">
      <w:start w:val="1"/>
      <w:numFmt w:val="decimal"/>
      <w:lvlText w:val="%7."/>
      <w:lvlJc w:val="left"/>
      <w:pPr>
        <w:tabs>
          <w:tab w:val="num" w:pos="3767"/>
        </w:tabs>
        <w:ind w:left="3767" w:hanging="360"/>
      </w:pPr>
      <w:rPr>
        <w:rFonts w:hint="default"/>
      </w:rPr>
    </w:lvl>
    <w:lvl w:ilvl="7">
      <w:start w:val="1"/>
      <w:numFmt w:val="lowerLetter"/>
      <w:lvlText w:val="%8."/>
      <w:lvlJc w:val="left"/>
      <w:pPr>
        <w:tabs>
          <w:tab w:val="num" w:pos="4127"/>
        </w:tabs>
        <w:ind w:left="4127" w:hanging="360"/>
      </w:pPr>
      <w:rPr>
        <w:rFonts w:hint="default"/>
      </w:rPr>
    </w:lvl>
    <w:lvl w:ilvl="8">
      <w:start w:val="1"/>
      <w:numFmt w:val="lowerRoman"/>
      <w:lvlText w:val="%9."/>
      <w:lvlJc w:val="left"/>
      <w:pPr>
        <w:tabs>
          <w:tab w:val="num" w:pos="4487"/>
        </w:tabs>
        <w:ind w:left="4487" w:hanging="360"/>
      </w:pPr>
      <w:rPr>
        <w:rFonts w:hint="default"/>
      </w:rPr>
    </w:lvl>
  </w:abstractNum>
  <w:abstractNum w:abstractNumId="19" w15:restartNumberingAfterBreak="0">
    <w:nsid w:val="6DDF45D0"/>
    <w:multiLevelType w:val="singleLevel"/>
    <w:tmpl w:val="1FAC7FC4"/>
    <w:lvl w:ilvl="0">
      <w:start w:val="1"/>
      <w:numFmt w:val="decimal"/>
      <w:pStyle w:val="BDBNumbered"/>
      <w:lvlText w:val="%1"/>
      <w:lvlJc w:val="left"/>
      <w:pPr>
        <w:tabs>
          <w:tab w:val="num" w:pos="360"/>
        </w:tabs>
        <w:ind w:left="357" w:hanging="357"/>
      </w:pPr>
    </w:lvl>
  </w:abstractNum>
  <w:abstractNum w:abstractNumId="20" w15:restartNumberingAfterBreak="0">
    <w:nsid w:val="740F28FA"/>
    <w:multiLevelType w:val="multilevel"/>
    <w:tmpl w:val="D7E039E2"/>
    <w:lvl w:ilvl="0">
      <w:start w:val="1"/>
      <w:numFmt w:val="upperRoman"/>
      <w:pStyle w:val="TOCNIPart"/>
      <w:suff w:val="nothing"/>
      <w:lvlText w:val="PART %1"/>
      <w:lvlJc w:val="left"/>
      <w:pPr>
        <w:ind w:left="284" w:hanging="284"/>
      </w:pPr>
      <w:rPr>
        <w:rFonts w:hint="default"/>
      </w:rPr>
    </w:lvl>
    <w:lvl w:ilvl="1">
      <w:start w:val="1"/>
      <w:numFmt w:val="upperRoman"/>
      <w:pStyle w:val="TOCNIChapter"/>
      <w:suff w:val="nothing"/>
      <w:lvlText w:val="CHAPTER %2"/>
      <w:lvlJc w:val="left"/>
      <w:pPr>
        <w:ind w:left="0" w:firstLine="0"/>
      </w:pPr>
      <w:rPr>
        <w:rFonts w:hint="default"/>
      </w:rPr>
    </w:lvl>
    <w:lvl w:ilvl="2">
      <w:start w:val="1"/>
      <w:numFmt w:val="decimal"/>
      <w:lvlRestart w:val="0"/>
      <w:pStyle w:val="NIHeading"/>
      <w:suff w:val="nothing"/>
      <w:lvlText w:val="%3."/>
      <w:lvlJc w:val="left"/>
      <w:pPr>
        <w:ind w:left="0" w:firstLine="227"/>
      </w:pPr>
      <w:rPr>
        <w:rFonts w:hint="default"/>
        <w:b/>
        <w:i w:val="0"/>
      </w:rPr>
    </w:lvl>
    <w:lvl w:ilvl="3">
      <w:start w:val="1"/>
      <w:numFmt w:val="decimal"/>
      <w:pStyle w:val="NIHeading2"/>
      <w:lvlText w:val="(%4)"/>
      <w:lvlJc w:val="left"/>
      <w:pPr>
        <w:tabs>
          <w:tab w:val="num" w:pos="587"/>
        </w:tabs>
        <w:ind w:left="0" w:firstLine="227"/>
      </w:pPr>
      <w:rPr>
        <w:rFonts w:hint="default"/>
      </w:rPr>
    </w:lvl>
    <w:lvl w:ilvl="4">
      <w:start w:val="1"/>
      <w:numFmt w:val="lowerLetter"/>
      <w:pStyle w:val="NIHeading3"/>
      <w:lvlText w:val="(%5)"/>
      <w:lvlJc w:val="left"/>
      <w:pPr>
        <w:tabs>
          <w:tab w:val="num" w:pos="851"/>
        </w:tabs>
        <w:ind w:left="851" w:hanging="397"/>
      </w:pPr>
      <w:rPr>
        <w:rFonts w:hint="default"/>
      </w:rPr>
    </w:lvl>
    <w:lvl w:ilvl="5">
      <w:start w:val="1"/>
      <w:numFmt w:val="lowerRoman"/>
      <w:pStyle w:val="NIHeading4"/>
      <w:lvlText w:val="(%6)"/>
      <w:lvlJc w:val="left"/>
      <w:pPr>
        <w:tabs>
          <w:tab w:val="num" w:pos="1457"/>
        </w:tabs>
        <w:ind w:left="1134" w:hanging="397"/>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21" w15:restartNumberingAfterBreak="0">
    <w:nsid w:val="7F762932"/>
    <w:multiLevelType w:val="multilevel"/>
    <w:tmpl w:val="41D62654"/>
    <w:lvl w:ilvl="0">
      <w:start w:val="1"/>
      <w:numFmt w:val="decimal"/>
      <w:pStyle w:val="FrtNumb"/>
      <w:lvlText w:val="(%1)"/>
      <w:lvlJc w:val="left"/>
      <w:pPr>
        <w:tabs>
          <w:tab w:val="num" w:pos="680"/>
        </w:tabs>
        <w:ind w:left="680" w:hanging="396"/>
      </w:pPr>
      <w:rPr>
        <w:rFonts w:hint="default"/>
      </w:rPr>
    </w:lvl>
    <w:lvl w:ilvl="1">
      <w:start w:val="1"/>
      <w:numFmt w:val="lowerLetter"/>
      <w:lvlText w:val="%2)"/>
      <w:lvlJc w:val="left"/>
      <w:pPr>
        <w:tabs>
          <w:tab w:val="num" w:pos="720"/>
        </w:tabs>
        <w:ind w:left="720" w:hanging="360"/>
      </w:pPr>
      <w:rPr>
        <w:rFonts w:hint="default"/>
      </w:rPr>
    </w:lvl>
    <w:lvl w:ilvl="2">
      <w:start w:val="1"/>
      <w:numFmt w:val="lowerRoman"/>
      <w:lvlText w:val="%3)"/>
      <w:lvlJc w:val="left"/>
      <w:pPr>
        <w:tabs>
          <w:tab w:val="num" w:pos="1080"/>
        </w:tabs>
        <w:ind w:left="1080" w:hanging="360"/>
      </w:pPr>
      <w:rPr>
        <w:rFonts w:hint="default"/>
      </w:rPr>
    </w:lvl>
    <w:lvl w:ilvl="3">
      <w:start w:val="1"/>
      <w:numFmt w:val="decimal"/>
      <w:lvlText w:val="(%4)"/>
      <w:lvlJc w:val="left"/>
      <w:pPr>
        <w:tabs>
          <w:tab w:val="num" w:pos="1440"/>
        </w:tabs>
        <w:ind w:left="1440" w:hanging="360"/>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22" w15:restartNumberingAfterBreak="0">
    <w:nsid w:val="7FAA67E7"/>
    <w:multiLevelType w:val="hybridMultilevel"/>
    <w:tmpl w:val="4D58881E"/>
    <w:lvl w:ilvl="0" w:tplc="8E3409D4">
      <w:start w:val="1"/>
      <w:numFmt w:val="decimal"/>
      <w:lvlText w:val="%1"/>
      <w:lvlJc w:val="left"/>
      <w:pPr>
        <w:ind w:left="780" w:hanging="4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abstractNumId w:val="7"/>
  </w:num>
  <w:num w:numId="2">
    <w:abstractNumId w:val="4"/>
  </w:num>
  <w:num w:numId="3">
    <w:abstractNumId w:val="15"/>
  </w:num>
  <w:num w:numId="4">
    <w:abstractNumId w:val="0"/>
  </w:num>
  <w:num w:numId="5">
    <w:abstractNumId w:val="19"/>
  </w:num>
  <w:num w:numId="6">
    <w:abstractNumId w:val="14"/>
  </w:num>
  <w:num w:numId="7">
    <w:abstractNumId w:val="12"/>
  </w:num>
  <w:num w:numId="8">
    <w:abstractNumId w:val="5"/>
  </w:num>
  <w:num w:numId="9">
    <w:abstractNumId w:val="17"/>
  </w:num>
  <w:num w:numId="10">
    <w:abstractNumId w:val="2"/>
  </w:num>
  <w:num w:numId="11">
    <w:abstractNumId w:val="21"/>
  </w:num>
  <w:num w:numId="12">
    <w:abstractNumId w:val="1"/>
  </w:num>
  <w:num w:numId="13">
    <w:abstractNumId w:val="20"/>
  </w:num>
  <w:num w:numId="14">
    <w:abstractNumId w:val="18"/>
  </w:num>
  <w:num w:numId="15">
    <w:abstractNumId w:val="11"/>
  </w:num>
  <w:num w:numId="16">
    <w:abstractNumId w:val="16"/>
  </w:num>
  <w:num w:numId="17">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abstractNumId w:val="6"/>
  </w:num>
  <w:num w:numId="19">
    <w:abstractNumId w:val="8"/>
  </w:num>
  <w:num w:numId="20">
    <w:abstractNumId w:val="9"/>
  </w:num>
  <w:num w:numId="21">
    <w:abstractNumId w:val="13"/>
  </w:num>
  <w:num w:numId="2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abstractNumId w:val="22"/>
  </w:num>
  <w:num w:numId="24">
    <w:abstractNumId w:val="6"/>
  </w:num>
  <w:num w:numId="25">
    <w:abstractNumId w:val="6"/>
    <w:lvlOverride w:ilvl="0">
      <w:startOverride w:val="1"/>
    </w:lvlOverride>
    <w:lvlOverride w:ilvl="1">
      <w:startOverride w:val="4"/>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abstractNumId w:val="6"/>
    <w:lvlOverride w:ilvl="0">
      <w:startOverride w:val="1"/>
    </w:lvlOverride>
    <w:lvlOverride w:ilvl="1">
      <w:startOverride w:val="4"/>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abstractNumId w:val="3"/>
  </w:num>
  <w:num w:numId="28">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abstractNumId w:val="1"/>
  </w:num>
  <w:num w:numId="31">
    <w:abstractNumId w:val="1"/>
  </w:num>
  <w:numIdMacAtCleanup w:val="2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intFractionalCharacterWidth/>
  <w:embedTrueTypeFonts/>
  <w:hideSpellingErrors/>
  <w:proofState w:spelling="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evenAndOddHeaders/>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2"/>
    <w:compatSetting w:name="allowHyphenationAtTrackBottom" w:uri="http://schemas.microsoft.com/office/word" w:val="1"/>
    <w:compatSetting w:name="useWord2013TrackBottomHyphenation" w:uri="http://schemas.microsoft.com/office/word" w:val="1"/>
  </w:compat>
  <w:docVars>
    <w:docVar w:name="BillDesc" w:val="Enter the Bill Long title via the Bill Setup button. $$$BillLongTitle$$$"/>
    <w:docVar w:name="BillHouse1" w:val="[HL]"/>
    <w:docVar w:name="BillHouse2" w:val=" "/>
    <w:docVar w:name="BillName" w:val="New Local Bill $$$BillName$$$"/>
    <w:docVar w:name="BillRYear" w:val="53/1 $$$RegnalYear$"/>
    <w:docVar w:name="BillSession" w:val="Session 2004-05 $$$BillSession$$$"/>
    <w:docVar w:name="DocDate" w:val="04/09/2000"/>
    <w:docVar w:name="DocsExpert.DeploymentInformation" w:val="&lt;DeploymentInformation&gt;&lt;Version&gt;1.1.27&lt;/Version&gt;&lt;SolutionName&gt;BDB Word 2010 Templates&lt;/SolutionName&gt;&lt;SolutionId&gt;4bf7f562-cba8-49ae-a2c4-a3e6237aa094&lt;/SolutionId&gt;&lt;/DeploymentInformation&gt;"/>
    <w:docVar w:name="DocsExpert.DocumentInformation" w:val="&lt;DocumentInformation&gt;&lt;Version&gt;3.0&lt;/Version&gt;&lt;Mode&gt;2&lt;/Mode&gt;&lt;Build&gt;42&lt;/Build&gt;&lt;/DocumentInformation&gt;"/>
    <w:docVar w:name="FooterDate" w:val="04/09/2000"/>
    <w:docVar w:name="ParlType" w:val="Local"/>
  </w:docVars>
  <w:rsids>
    <w:rsidRoot w:val="00D6634E"/>
    <w:rsid w:val="000008C5"/>
    <w:rsid w:val="000266EA"/>
    <w:rsid w:val="00062699"/>
    <w:rsid w:val="00066EA4"/>
    <w:rsid w:val="00067323"/>
    <w:rsid w:val="000757B6"/>
    <w:rsid w:val="00076CA2"/>
    <w:rsid w:val="000843BC"/>
    <w:rsid w:val="000A15BA"/>
    <w:rsid w:val="000A653F"/>
    <w:rsid w:val="000B6277"/>
    <w:rsid w:val="000C1086"/>
    <w:rsid w:val="000D0A71"/>
    <w:rsid w:val="000E16CE"/>
    <w:rsid w:val="000E7990"/>
    <w:rsid w:val="000F4831"/>
    <w:rsid w:val="000F6515"/>
    <w:rsid w:val="00103B2A"/>
    <w:rsid w:val="00106010"/>
    <w:rsid w:val="001071CC"/>
    <w:rsid w:val="001179E4"/>
    <w:rsid w:val="00120273"/>
    <w:rsid w:val="00121214"/>
    <w:rsid w:val="00133B09"/>
    <w:rsid w:val="00142A11"/>
    <w:rsid w:val="00142BEE"/>
    <w:rsid w:val="00147B36"/>
    <w:rsid w:val="00152843"/>
    <w:rsid w:val="00164776"/>
    <w:rsid w:val="00177610"/>
    <w:rsid w:val="00186160"/>
    <w:rsid w:val="0019397E"/>
    <w:rsid w:val="0019505C"/>
    <w:rsid w:val="001957C7"/>
    <w:rsid w:val="001A30B0"/>
    <w:rsid w:val="001A42F7"/>
    <w:rsid w:val="001A531C"/>
    <w:rsid w:val="001B5925"/>
    <w:rsid w:val="001B7162"/>
    <w:rsid w:val="001B760F"/>
    <w:rsid w:val="001C0119"/>
    <w:rsid w:val="001C3847"/>
    <w:rsid w:val="001C38D6"/>
    <w:rsid w:val="001C460E"/>
    <w:rsid w:val="001C5B7A"/>
    <w:rsid w:val="001C7C18"/>
    <w:rsid w:val="001C7C32"/>
    <w:rsid w:val="001D6ACB"/>
    <w:rsid w:val="001D776A"/>
    <w:rsid w:val="001F2E88"/>
    <w:rsid w:val="00205A85"/>
    <w:rsid w:val="002120C5"/>
    <w:rsid w:val="00217131"/>
    <w:rsid w:val="0022034F"/>
    <w:rsid w:val="002203D4"/>
    <w:rsid w:val="002263F9"/>
    <w:rsid w:val="002267CD"/>
    <w:rsid w:val="00231081"/>
    <w:rsid w:val="002451CE"/>
    <w:rsid w:val="00252402"/>
    <w:rsid w:val="0027218B"/>
    <w:rsid w:val="0027350C"/>
    <w:rsid w:val="002747D5"/>
    <w:rsid w:val="00274931"/>
    <w:rsid w:val="00275B00"/>
    <w:rsid w:val="002803FD"/>
    <w:rsid w:val="00281D2E"/>
    <w:rsid w:val="002A5D5C"/>
    <w:rsid w:val="002D55A6"/>
    <w:rsid w:val="002E0CAA"/>
    <w:rsid w:val="002E3FBB"/>
    <w:rsid w:val="002F0E19"/>
    <w:rsid w:val="002F23B4"/>
    <w:rsid w:val="003137E7"/>
    <w:rsid w:val="003158CC"/>
    <w:rsid w:val="0032160D"/>
    <w:rsid w:val="00330E51"/>
    <w:rsid w:val="003354B0"/>
    <w:rsid w:val="00340B72"/>
    <w:rsid w:val="003437CB"/>
    <w:rsid w:val="003712B7"/>
    <w:rsid w:val="00373E5C"/>
    <w:rsid w:val="003755BA"/>
    <w:rsid w:val="003774D8"/>
    <w:rsid w:val="00381853"/>
    <w:rsid w:val="00393C6C"/>
    <w:rsid w:val="0039511D"/>
    <w:rsid w:val="00395FA9"/>
    <w:rsid w:val="003B1456"/>
    <w:rsid w:val="003B66C6"/>
    <w:rsid w:val="003C093E"/>
    <w:rsid w:val="003C515F"/>
    <w:rsid w:val="003C7B5A"/>
    <w:rsid w:val="003D3E65"/>
    <w:rsid w:val="003D47F2"/>
    <w:rsid w:val="003D626F"/>
    <w:rsid w:val="003D6590"/>
    <w:rsid w:val="003D6A69"/>
    <w:rsid w:val="003F50E5"/>
    <w:rsid w:val="004014F2"/>
    <w:rsid w:val="00403620"/>
    <w:rsid w:val="00404136"/>
    <w:rsid w:val="00413B9E"/>
    <w:rsid w:val="00415C15"/>
    <w:rsid w:val="00421BB4"/>
    <w:rsid w:val="00424ABC"/>
    <w:rsid w:val="004250DF"/>
    <w:rsid w:val="00430363"/>
    <w:rsid w:val="004332A9"/>
    <w:rsid w:val="004410D0"/>
    <w:rsid w:val="00442B5A"/>
    <w:rsid w:val="004527C5"/>
    <w:rsid w:val="0045796F"/>
    <w:rsid w:val="00466DB2"/>
    <w:rsid w:val="00484FEF"/>
    <w:rsid w:val="0049431A"/>
    <w:rsid w:val="004A0793"/>
    <w:rsid w:val="004A0876"/>
    <w:rsid w:val="004C123F"/>
    <w:rsid w:val="004C65D0"/>
    <w:rsid w:val="004D2DC3"/>
    <w:rsid w:val="004D6AC9"/>
    <w:rsid w:val="004E38D9"/>
    <w:rsid w:val="004E4435"/>
    <w:rsid w:val="004F0CFA"/>
    <w:rsid w:val="004F2BB2"/>
    <w:rsid w:val="00507A3F"/>
    <w:rsid w:val="00510E0F"/>
    <w:rsid w:val="00550F15"/>
    <w:rsid w:val="0055395A"/>
    <w:rsid w:val="00571ECE"/>
    <w:rsid w:val="00577C4D"/>
    <w:rsid w:val="00591BD5"/>
    <w:rsid w:val="005A1FE5"/>
    <w:rsid w:val="005A30AC"/>
    <w:rsid w:val="005A537E"/>
    <w:rsid w:val="005B1261"/>
    <w:rsid w:val="005B280B"/>
    <w:rsid w:val="005B3F36"/>
    <w:rsid w:val="005C1347"/>
    <w:rsid w:val="005C191D"/>
    <w:rsid w:val="005D56B8"/>
    <w:rsid w:val="005E06DE"/>
    <w:rsid w:val="005E76AE"/>
    <w:rsid w:val="005F2B3E"/>
    <w:rsid w:val="005F5A7F"/>
    <w:rsid w:val="006019EA"/>
    <w:rsid w:val="00611807"/>
    <w:rsid w:val="006144EB"/>
    <w:rsid w:val="00625878"/>
    <w:rsid w:val="00625BC4"/>
    <w:rsid w:val="00631BEE"/>
    <w:rsid w:val="00634E95"/>
    <w:rsid w:val="00640271"/>
    <w:rsid w:val="0064139A"/>
    <w:rsid w:val="00641AAE"/>
    <w:rsid w:val="00641DCF"/>
    <w:rsid w:val="006475B0"/>
    <w:rsid w:val="00655330"/>
    <w:rsid w:val="00656853"/>
    <w:rsid w:val="00662C43"/>
    <w:rsid w:val="00664969"/>
    <w:rsid w:val="00665067"/>
    <w:rsid w:val="006661CB"/>
    <w:rsid w:val="0066753F"/>
    <w:rsid w:val="006706E8"/>
    <w:rsid w:val="006721B3"/>
    <w:rsid w:val="006724B6"/>
    <w:rsid w:val="0067288D"/>
    <w:rsid w:val="00687282"/>
    <w:rsid w:val="00693732"/>
    <w:rsid w:val="006A1790"/>
    <w:rsid w:val="006B00EF"/>
    <w:rsid w:val="006B124C"/>
    <w:rsid w:val="006C0621"/>
    <w:rsid w:val="006C3A89"/>
    <w:rsid w:val="006C64B4"/>
    <w:rsid w:val="006D2E7D"/>
    <w:rsid w:val="006E305D"/>
    <w:rsid w:val="006E6DF2"/>
    <w:rsid w:val="00715F55"/>
    <w:rsid w:val="007175AB"/>
    <w:rsid w:val="00721C50"/>
    <w:rsid w:val="007220C8"/>
    <w:rsid w:val="00722B29"/>
    <w:rsid w:val="007300C0"/>
    <w:rsid w:val="00732D00"/>
    <w:rsid w:val="00735FBD"/>
    <w:rsid w:val="00736C40"/>
    <w:rsid w:val="00746117"/>
    <w:rsid w:val="007524EA"/>
    <w:rsid w:val="007578F6"/>
    <w:rsid w:val="0076341A"/>
    <w:rsid w:val="00764269"/>
    <w:rsid w:val="00770CE4"/>
    <w:rsid w:val="007864D7"/>
    <w:rsid w:val="0078657E"/>
    <w:rsid w:val="00786BE8"/>
    <w:rsid w:val="007871E6"/>
    <w:rsid w:val="00793276"/>
    <w:rsid w:val="0079402C"/>
    <w:rsid w:val="00794186"/>
    <w:rsid w:val="007955CF"/>
    <w:rsid w:val="00797AC8"/>
    <w:rsid w:val="007A471E"/>
    <w:rsid w:val="007A47B5"/>
    <w:rsid w:val="007A668C"/>
    <w:rsid w:val="007A790D"/>
    <w:rsid w:val="007B327C"/>
    <w:rsid w:val="007B567E"/>
    <w:rsid w:val="007C6891"/>
    <w:rsid w:val="007C71A0"/>
    <w:rsid w:val="007E0D20"/>
    <w:rsid w:val="007E2E5E"/>
    <w:rsid w:val="007F20AB"/>
    <w:rsid w:val="008144F4"/>
    <w:rsid w:val="00817607"/>
    <w:rsid w:val="00820369"/>
    <w:rsid w:val="00827DDD"/>
    <w:rsid w:val="008344A0"/>
    <w:rsid w:val="008354F4"/>
    <w:rsid w:val="00836ABD"/>
    <w:rsid w:val="00843F53"/>
    <w:rsid w:val="00844F89"/>
    <w:rsid w:val="00850925"/>
    <w:rsid w:val="00851C2C"/>
    <w:rsid w:val="008520BD"/>
    <w:rsid w:val="00854495"/>
    <w:rsid w:val="008564F1"/>
    <w:rsid w:val="00862CCB"/>
    <w:rsid w:val="008678E0"/>
    <w:rsid w:val="00874CE1"/>
    <w:rsid w:val="00886237"/>
    <w:rsid w:val="008B113B"/>
    <w:rsid w:val="008B1CB9"/>
    <w:rsid w:val="008B5FA2"/>
    <w:rsid w:val="008B6E2D"/>
    <w:rsid w:val="008B72F4"/>
    <w:rsid w:val="008C208A"/>
    <w:rsid w:val="008D4B75"/>
    <w:rsid w:val="008D71DC"/>
    <w:rsid w:val="008E2B6D"/>
    <w:rsid w:val="009026B7"/>
    <w:rsid w:val="00906FC2"/>
    <w:rsid w:val="00907A3B"/>
    <w:rsid w:val="00907F69"/>
    <w:rsid w:val="009112D1"/>
    <w:rsid w:val="00916451"/>
    <w:rsid w:val="00917FD4"/>
    <w:rsid w:val="009216F4"/>
    <w:rsid w:val="00922FF3"/>
    <w:rsid w:val="00923D8B"/>
    <w:rsid w:val="00932BFF"/>
    <w:rsid w:val="00936354"/>
    <w:rsid w:val="009448B4"/>
    <w:rsid w:val="00945833"/>
    <w:rsid w:val="0095084E"/>
    <w:rsid w:val="009544CE"/>
    <w:rsid w:val="00960482"/>
    <w:rsid w:val="00963440"/>
    <w:rsid w:val="009657E9"/>
    <w:rsid w:val="0097061E"/>
    <w:rsid w:val="0097064C"/>
    <w:rsid w:val="009764C3"/>
    <w:rsid w:val="00985637"/>
    <w:rsid w:val="009857BC"/>
    <w:rsid w:val="00986BB8"/>
    <w:rsid w:val="009A3AD4"/>
    <w:rsid w:val="009A5680"/>
    <w:rsid w:val="009B33A2"/>
    <w:rsid w:val="009D5903"/>
    <w:rsid w:val="009D5B53"/>
    <w:rsid w:val="009F4164"/>
    <w:rsid w:val="00A07726"/>
    <w:rsid w:val="00A13B62"/>
    <w:rsid w:val="00A22ADA"/>
    <w:rsid w:val="00A24BBA"/>
    <w:rsid w:val="00A263FC"/>
    <w:rsid w:val="00A27290"/>
    <w:rsid w:val="00A5337A"/>
    <w:rsid w:val="00A56343"/>
    <w:rsid w:val="00A56583"/>
    <w:rsid w:val="00A61EAD"/>
    <w:rsid w:val="00A627BC"/>
    <w:rsid w:val="00A731E6"/>
    <w:rsid w:val="00A74067"/>
    <w:rsid w:val="00A90196"/>
    <w:rsid w:val="00A922C5"/>
    <w:rsid w:val="00AA3212"/>
    <w:rsid w:val="00AA3640"/>
    <w:rsid w:val="00AB2E37"/>
    <w:rsid w:val="00AB7D3E"/>
    <w:rsid w:val="00AC7F06"/>
    <w:rsid w:val="00AD7829"/>
    <w:rsid w:val="00AE46A9"/>
    <w:rsid w:val="00AE64C4"/>
    <w:rsid w:val="00AF1EEC"/>
    <w:rsid w:val="00AF2E6C"/>
    <w:rsid w:val="00AF76E8"/>
    <w:rsid w:val="00AF777A"/>
    <w:rsid w:val="00B00442"/>
    <w:rsid w:val="00B03A6B"/>
    <w:rsid w:val="00B04089"/>
    <w:rsid w:val="00B117C0"/>
    <w:rsid w:val="00B129D1"/>
    <w:rsid w:val="00B1512E"/>
    <w:rsid w:val="00B22E43"/>
    <w:rsid w:val="00B24170"/>
    <w:rsid w:val="00B279CB"/>
    <w:rsid w:val="00B3008F"/>
    <w:rsid w:val="00B32746"/>
    <w:rsid w:val="00B32BB8"/>
    <w:rsid w:val="00B3708E"/>
    <w:rsid w:val="00B45810"/>
    <w:rsid w:val="00B45D8C"/>
    <w:rsid w:val="00B46B7B"/>
    <w:rsid w:val="00B53A06"/>
    <w:rsid w:val="00B553C8"/>
    <w:rsid w:val="00B63295"/>
    <w:rsid w:val="00B66903"/>
    <w:rsid w:val="00B710F5"/>
    <w:rsid w:val="00B72A44"/>
    <w:rsid w:val="00B73EA0"/>
    <w:rsid w:val="00B74A23"/>
    <w:rsid w:val="00B82496"/>
    <w:rsid w:val="00B842E7"/>
    <w:rsid w:val="00B9370C"/>
    <w:rsid w:val="00B96728"/>
    <w:rsid w:val="00BA196A"/>
    <w:rsid w:val="00BB7BCF"/>
    <w:rsid w:val="00BC26DD"/>
    <w:rsid w:val="00BC527C"/>
    <w:rsid w:val="00BD3E41"/>
    <w:rsid w:val="00BE43A8"/>
    <w:rsid w:val="00BF24AE"/>
    <w:rsid w:val="00BF4CAC"/>
    <w:rsid w:val="00C118D9"/>
    <w:rsid w:val="00C13C17"/>
    <w:rsid w:val="00C2134A"/>
    <w:rsid w:val="00C26B23"/>
    <w:rsid w:val="00C27178"/>
    <w:rsid w:val="00C300D6"/>
    <w:rsid w:val="00C31CD9"/>
    <w:rsid w:val="00C36527"/>
    <w:rsid w:val="00C3764F"/>
    <w:rsid w:val="00C45A7D"/>
    <w:rsid w:val="00C5260D"/>
    <w:rsid w:val="00C5628B"/>
    <w:rsid w:val="00C65485"/>
    <w:rsid w:val="00C71C90"/>
    <w:rsid w:val="00C838C1"/>
    <w:rsid w:val="00C859CB"/>
    <w:rsid w:val="00C90682"/>
    <w:rsid w:val="00C91E38"/>
    <w:rsid w:val="00C93836"/>
    <w:rsid w:val="00C9552E"/>
    <w:rsid w:val="00CB4361"/>
    <w:rsid w:val="00CB6D49"/>
    <w:rsid w:val="00CC088E"/>
    <w:rsid w:val="00CC4E19"/>
    <w:rsid w:val="00CD4B9C"/>
    <w:rsid w:val="00CE2520"/>
    <w:rsid w:val="00CE31D2"/>
    <w:rsid w:val="00CE5088"/>
    <w:rsid w:val="00CF3179"/>
    <w:rsid w:val="00D00E44"/>
    <w:rsid w:val="00D01170"/>
    <w:rsid w:val="00D054A2"/>
    <w:rsid w:val="00D05B7C"/>
    <w:rsid w:val="00D066F3"/>
    <w:rsid w:val="00D11054"/>
    <w:rsid w:val="00D128E2"/>
    <w:rsid w:val="00D13D6F"/>
    <w:rsid w:val="00D17134"/>
    <w:rsid w:val="00D26984"/>
    <w:rsid w:val="00D3073C"/>
    <w:rsid w:val="00D31B76"/>
    <w:rsid w:val="00D31C51"/>
    <w:rsid w:val="00D32AAD"/>
    <w:rsid w:val="00D40259"/>
    <w:rsid w:val="00D6634E"/>
    <w:rsid w:val="00D8120A"/>
    <w:rsid w:val="00D92491"/>
    <w:rsid w:val="00DA1DCD"/>
    <w:rsid w:val="00DA2194"/>
    <w:rsid w:val="00DA28D4"/>
    <w:rsid w:val="00DA6284"/>
    <w:rsid w:val="00DA7211"/>
    <w:rsid w:val="00DC39E1"/>
    <w:rsid w:val="00DC6C45"/>
    <w:rsid w:val="00DD2847"/>
    <w:rsid w:val="00DD3133"/>
    <w:rsid w:val="00DE11C6"/>
    <w:rsid w:val="00DE1D84"/>
    <w:rsid w:val="00DE2586"/>
    <w:rsid w:val="00DE5969"/>
    <w:rsid w:val="00DE7CD7"/>
    <w:rsid w:val="00DF1F49"/>
    <w:rsid w:val="00DF54D9"/>
    <w:rsid w:val="00DF6ADF"/>
    <w:rsid w:val="00DF6C7D"/>
    <w:rsid w:val="00E04CB5"/>
    <w:rsid w:val="00E11C21"/>
    <w:rsid w:val="00E11FDB"/>
    <w:rsid w:val="00E21778"/>
    <w:rsid w:val="00E22A87"/>
    <w:rsid w:val="00E35026"/>
    <w:rsid w:val="00E37086"/>
    <w:rsid w:val="00E42684"/>
    <w:rsid w:val="00E45915"/>
    <w:rsid w:val="00E477C2"/>
    <w:rsid w:val="00E47E55"/>
    <w:rsid w:val="00E5154E"/>
    <w:rsid w:val="00E53B95"/>
    <w:rsid w:val="00E6121A"/>
    <w:rsid w:val="00E91597"/>
    <w:rsid w:val="00E92CC0"/>
    <w:rsid w:val="00EB59FF"/>
    <w:rsid w:val="00EC263F"/>
    <w:rsid w:val="00EC71F8"/>
    <w:rsid w:val="00F06449"/>
    <w:rsid w:val="00F35E28"/>
    <w:rsid w:val="00F4242A"/>
    <w:rsid w:val="00F47710"/>
    <w:rsid w:val="00F612B7"/>
    <w:rsid w:val="00F73807"/>
    <w:rsid w:val="00F73883"/>
    <w:rsid w:val="00F81C94"/>
    <w:rsid w:val="00F90D0C"/>
    <w:rsid w:val="00F925E9"/>
    <w:rsid w:val="00F93FC1"/>
    <w:rsid w:val="00FA36EA"/>
    <w:rsid w:val="00FA70AC"/>
    <w:rsid w:val="00FB17D2"/>
    <w:rsid w:val="00FB728E"/>
    <w:rsid w:val="00FB7417"/>
    <w:rsid w:val="00FC108A"/>
    <w:rsid w:val="00FC126B"/>
    <w:rsid w:val="00FC186B"/>
    <w:rsid w:val="00FC258B"/>
    <w:rsid w:val="00FC2920"/>
    <w:rsid w:val="00FD10E4"/>
    <w:rsid w:val="00FD3593"/>
    <w:rsid w:val="00FE0F90"/>
    <w:rsid w:val="00FE67A4"/>
    <w:rsid w:val="00FF6996"/>
  </w:rsids>
  <m:mathPr>
    <m:mathFont m:val="Cambria Math"/>
    <m:brkBin m:val="before"/>
    <m:brkBinSub m:val="--"/>
    <m:smallFrac m:val="0"/>
    <m:dispDef/>
    <m:lMargin m:val="0"/>
    <m:rMargin m:val="0"/>
    <m:defJc m:val="centerGroup"/>
    <m:wrapIndent m:val="1440"/>
    <m:intLim m:val="subSup"/>
    <m:naryLim m:val="undOvr"/>
  </m:mathPr>
  <w:themeFontLang w:val="en-GB" w:eastAsia="zh-CN" w:bidi="hi-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572E5FF"/>
  <w15:docId w15:val="{DF4138C7-DBFE-46DF-AC01-CFC58D637E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GB" w:eastAsia="en-GB"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nhideWhenUsed="1"/>
    <w:lsdException w:name="toc 4" w:semiHidden="1" w:uiPriority="39" w:unhideWhenUsed="1"/>
    <w:lsdException w:name="toc 5" w:semiHidden="1" w:unhideWhenUsed="1"/>
    <w:lsdException w:name="toc 6" w:semiHidden="1" w:uiPriority="39"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2F0E19"/>
    <w:pPr>
      <w:spacing w:after="100"/>
      <w:jc w:val="both"/>
    </w:pPr>
    <w:rPr>
      <w:sz w:val="24"/>
      <w:lang w:eastAsia="en-US"/>
    </w:rPr>
  </w:style>
  <w:style w:type="paragraph" w:styleId="Heading1">
    <w:name w:val="heading 1"/>
    <w:basedOn w:val="Normal"/>
    <w:qFormat/>
    <w:rsid w:val="00275B00"/>
    <w:pPr>
      <w:numPr>
        <w:ilvl w:val="2"/>
        <w:numId w:val="12"/>
      </w:numPr>
      <w:outlineLvl w:val="0"/>
    </w:pPr>
    <w:rPr>
      <w:kern w:val="28"/>
    </w:rPr>
  </w:style>
  <w:style w:type="paragraph" w:styleId="Heading2">
    <w:name w:val="heading 2"/>
    <w:basedOn w:val="Normal"/>
    <w:qFormat/>
    <w:rsid w:val="00275B00"/>
    <w:pPr>
      <w:numPr>
        <w:ilvl w:val="3"/>
        <w:numId w:val="12"/>
      </w:numPr>
      <w:outlineLvl w:val="1"/>
    </w:pPr>
  </w:style>
  <w:style w:type="paragraph" w:styleId="Heading3">
    <w:name w:val="heading 3"/>
    <w:basedOn w:val="Normal"/>
    <w:qFormat/>
    <w:rsid w:val="00275B00"/>
    <w:pPr>
      <w:numPr>
        <w:ilvl w:val="4"/>
        <w:numId w:val="12"/>
      </w:numPr>
      <w:outlineLvl w:val="2"/>
    </w:pPr>
    <w:rPr>
      <w:kern w:val="28"/>
    </w:rPr>
  </w:style>
  <w:style w:type="paragraph" w:styleId="Heading4">
    <w:name w:val="heading 4"/>
    <w:basedOn w:val="Normal"/>
    <w:qFormat/>
    <w:rsid w:val="00275B00"/>
    <w:pPr>
      <w:numPr>
        <w:ilvl w:val="5"/>
        <w:numId w:val="12"/>
      </w:numPr>
      <w:tabs>
        <w:tab w:val="left" w:pos="2041"/>
      </w:tabs>
      <w:outlineLvl w:val="3"/>
    </w:pPr>
  </w:style>
  <w:style w:type="paragraph" w:styleId="Heading5">
    <w:name w:val="heading 5"/>
    <w:basedOn w:val="Heading4"/>
    <w:qFormat/>
    <w:rsid w:val="00275B00"/>
    <w:pPr>
      <w:numPr>
        <w:ilvl w:val="6"/>
      </w:numPr>
      <w:outlineLvl w:val="4"/>
    </w:pPr>
  </w:style>
  <w:style w:type="paragraph" w:styleId="Heading6">
    <w:name w:val="heading 6"/>
    <w:basedOn w:val="Heading5"/>
    <w:qFormat/>
    <w:rsid w:val="00275B00"/>
    <w:pPr>
      <w:numPr>
        <w:ilvl w:val="7"/>
      </w:numPr>
      <w:outlineLvl w:val="5"/>
    </w:pPr>
  </w:style>
  <w:style w:type="paragraph" w:styleId="Heading7">
    <w:name w:val="heading 7"/>
    <w:basedOn w:val="Heading6"/>
    <w:qFormat/>
    <w:rsid w:val="00275B00"/>
    <w:pPr>
      <w:outlineLvl w:val="6"/>
    </w:pPr>
  </w:style>
  <w:style w:type="paragraph" w:styleId="Heading8">
    <w:name w:val="heading 8"/>
    <w:basedOn w:val="Heading7"/>
    <w:qFormat/>
    <w:rsid w:val="00275B00"/>
    <w:pPr>
      <w:outlineLvl w:val="7"/>
    </w:pPr>
  </w:style>
  <w:style w:type="paragraph" w:styleId="Heading9">
    <w:name w:val="heading 9"/>
    <w:basedOn w:val="Heading8"/>
    <w:qFormat/>
    <w:rsid w:val="00275B00"/>
    <w:pPr>
      <w:outlineLvl w:val="8"/>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Body1">
    <w:name w:val="Body 1"/>
    <w:basedOn w:val="Heading1"/>
    <w:rsid w:val="00275B00"/>
    <w:pPr>
      <w:numPr>
        <w:ilvl w:val="0"/>
        <w:numId w:val="0"/>
      </w:numPr>
      <w:ind w:left="851"/>
      <w:outlineLvl w:val="9"/>
    </w:pPr>
  </w:style>
  <w:style w:type="paragraph" w:customStyle="1" w:styleId="Body2">
    <w:name w:val="Body 2"/>
    <w:basedOn w:val="Heading2"/>
    <w:rsid w:val="00275B00"/>
    <w:pPr>
      <w:numPr>
        <w:ilvl w:val="0"/>
        <w:numId w:val="0"/>
      </w:numPr>
      <w:ind w:left="851"/>
      <w:outlineLvl w:val="9"/>
    </w:pPr>
  </w:style>
  <w:style w:type="paragraph" w:customStyle="1" w:styleId="Body3">
    <w:name w:val="Body 3"/>
    <w:basedOn w:val="Heading3"/>
    <w:rsid w:val="00275B00"/>
    <w:pPr>
      <w:numPr>
        <w:ilvl w:val="0"/>
        <w:numId w:val="0"/>
      </w:numPr>
      <w:ind w:left="1418"/>
      <w:outlineLvl w:val="9"/>
    </w:pPr>
  </w:style>
  <w:style w:type="paragraph" w:customStyle="1" w:styleId="Body4">
    <w:name w:val="Body 4"/>
    <w:basedOn w:val="Heading4"/>
    <w:rsid w:val="00275B00"/>
    <w:pPr>
      <w:numPr>
        <w:ilvl w:val="0"/>
        <w:numId w:val="0"/>
      </w:numPr>
      <w:ind w:left="2041"/>
      <w:outlineLvl w:val="9"/>
    </w:pPr>
  </w:style>
  <w:style w:type="paragraph" w:styleId="TOC1">
    <w:name w:val="toc 1"/>
    <w:basedOn w:val="Normal"/>
    <w:next w:val="Normal"/>
    <w:uiPriority w:val="39"/>
    <w:rsid w:val="00275B00"/>
    <w:pPr>
      <w:spacing w:before="120" w:after="120"/>
      <w:jc w:val="center"/>
    </w:pPr>
    <w:rPr>
      <w:b/>
      <w:smallCaps/>
    </w:rPr>
  </w:style>
  <w:style w:type="paragraph" w:styleId="TOC2">
    <w:name w:val="toc 2"/>
    <w:basedOn w:val="Normal"/>
    <w:next w:val="Normal"/>
    <w:uiPriority w:val="39"/>
    <w:rsid w:val="00275B00"/>
    <w:pPr>
      <w:spacing w:after="120"/>
      <w:jc w:val="center"/>
    </w:pPr>
    <w:rPr>
      <w:smallCaps/>
      <w:noProof/>
    </w:rPr>
  </w:style>
  <w:style w:type="paragraph" w:styleId="TOC3">
    <w:name w:val="toc 3"/>
    <w:basedOn w:val="Normal"/>
    <w:next w:val="Normal"/>
    <w:semiHidden/>
    <w:rsid w:val="00275B00"/>
    <w:pPr>
      <w:tabs>
        <w:tab w:val="left" w:pos="720"/>
        <w:tab w:val="right" w:pos="9000"/>
      </w:tabs>
      <w:spacing w:before="120" w:after="0"/>
      <w:jc w:val="center"/>
    </w:pPr>
    <w:rPr>
      <w:i/>
    </w:rPr>
  </w:style>
  <w:style w:type="paragraph" w:styleId="Header">
    <w:name w:val="header"/>
    <w:basedOn w:val="Normal"/>
    <w:rsid w:val="00275B00"/>
    <w:pPr>
      <w:tabs>
        <w:tab w:val="right" w:pos="9072"/>
      </w:tabs>
      <w:spacing w:after="0"/>
    </w:pPr>
  </w:style>
  <w:style w:type="paragraph" w:styleId="Footer">
    <w:name w:val="footer"/>
    <w:basedOn w:val="Normal"/>
    <w:rsid w:val="00275B00"/>
    <w:pPr>
      <w:tabs>
        <w:tab w:val="right" w:pos="9072"/>
      </w:tabs>
      <w:spacing w:after="0"/>
    </w:pPr>
  </w:style>
  <w:style w:type="paragraph" w:customStyle="1" w:styleId="Body5">
    <w:name w:val="Body 5"/>
    <w:basedOn w:val="Heading5"/>
    <w:rsid w:val="00275B00"/>
    <w:pPr>
      <w:numPr>
        <w:ilvl w:val="0"/>
        <w:numId w:val="0"/>
      </w:numPr>
      <w:ind w:left="2665"/>
      <w:outlineLvl w:val="9"/>
    </w:pPr>
  </w:style>
  <w:style w:type="paragraph" w:customStyle="1" w:styleId="Body6">
    <w:name w:val="Body 6"/>
    <w:basedOn w:val="Heading6"/>
    <w:rsid w:val="00275B00"/>
    <w:pPr>
      <w:numPr>
        <w:ilvl w:val="0"/>
        <w:numId w:val="0"/>
      </w:numPr>
      <w:ind w:left="1531"/>
      <w:outlineLvl w:val="9"/>
    </w:pPr>
  </w:style>
  <w:style w:type="paragraph" w:customStyle="1" w:styleId="Body7">
    <w:name w:val="Body 7"/>
    <w:basedOn w:val="Heading7"/>
    <w:rsid w:val="00275B00"/>
    <w:pPr>
      <w:numPr>
        <w:ilvl w:val="0"/>
        <w:numId w:val="0"/>
      </w:numPr>
      <w:ind w:left="2268"/>
      <w:outlineLvl w:val="9"/>
    </w:pPr>
  </w:style>
  <w:style w:type="paragraph" w:customStyle="1" w:styleId="Body8">
    <w:name w:val="Body 8"/>
    <w:basedOn w:val="Heading8"/>
    <w:rsid w:val="00275B00"/>
    <w:pPr>
      <w:numPr>
        <w:ilvl w:val="0"/>
        <w:numId w:val="0"/>
      </w:numPr>
      <w:ind w:left="2778"/>
      <w:outlineLvl w:val="9"/>
    </w:pPr>
  </w:style>
  <w:style w:type="paragraph" w:customStyle="1" w:styleId="Body9">
    <w:name w:val="Body 9"/>
    <w:basedOn w:val="Heading9"/>
    <w:rsid w:val="00275B00"/>
    <w:pPr>
      <w:ind w:left="6048"/>
      <w:outlineLvl w:val="9"/>
    </w:pPr>
  </w:style>
  <w:style w:type="paragraph" w:styleId="FootnoteText">
    <w:name w:val="footnote text"/>
    <w:basedOn w:val="Normal"/>
    <w:semiHidden/>
    <w:rsid w:val="00275B00"/>
    <w:pPr>
      <w:tabs>
        <w:tab w:val="left" w:pos="284"/>
      </w:tabs>
      <w:spacing w:after="0"/>
      <w:ind w:left="284" w:hanging="284"/>
    </w:pPr>
    <w:rPr>
      <w:sz w:val="18"/>
    </w:rPr>
  </w:style>
  <w:style w:type="character" w:styleId="FootnoteReference">
    <w:name w:val="footnote reference"/>
    <w:basedOn w:val="DefaultParagraphFont"/>
    <w:semiHidden/>
    <w:rsid w:val="00275B00"/>
    <w:rPr>
      <w:sz w:val="24"/>
      <w:vertAlign w:val="superscript"/>
    </w:rPr>
  </w:style>
  <w:style w:type="paragraph" w:customStyle="1" w:styleId="SingleLineSpacing">
    <w:name w:val="Single Line Spacing"/>
    <w:basedOn w:val="Normal"/>
    <w:rsid w:val="00275B00"/>
  </w:style>
  <w:style w:type="paragraph" w:styleId="TOC4">
    <w:name w:val="toc 4"/>
    <w:basedOn w:val="Normal"/>
    <w:next w:val="Normal"/>
    <w:uiPriority w:val="39"/>
    <w:rsid w:val="00275B00"/>
    <w:pPr>
      <w:tabs>
        <w:tab w:val="right" w:pos="9000"/>
      </w:tabs>
      <w:spacing w:after="0"/>
      <w:ind w:left="567" w:hanging="567"/>
    </w:pPr>
    <w:rPr>
      <w:noProof/>
    </w:rPr>
  </w:style>
  <w:style w:type="character" w:styleId="PageNumber">
    <w:name w:val="page number"/>
    <w:basedOn w:val="DefaultParagraphFont"/>
    <w:rsid w:val="00275B00"/>
    <w:rPr>
      <w:sz w:val="24"/>
    </w:rPr>
  </w:style>
  <w:style w:type="paragraph" w:styleId="NoteHeading">
    <w:name w:val="Note Heading"/>
    <w:basedOn w:val="Normal"/>
    <w:next w:val="Normal"/>
    <w:rsid w:val="00275B00"/>
  </w:style>
  <w:style w:type="paragraph" w:customStyle="1" w:styleId="NumList">
    <w:name w:val="NumList"/>
    <w:basedOn w:val="Normal"/>
    <w:rsid w:val="00275B00"/>
    <w:pPr>
      <w:numPr>
        <w:numId w:val="3"/>
      </w:numPr>
      <w:suppressAutoHyphens/>
    </w:pPr>
    <w:rPr>
      <w:spacing w:val="-3"/>
    </w:rPr>
  </w:style>
  <w:style w:type="paragraph" w:customStyle="1" w:styleId="TOCHeading">
    <w:name w:val="TOCHeading"/>
    <w:basedOn w:val="Normal"/>
    <w:next w:val="Normal"/>
    <w:rsid w:val="00275B00"/>
    <w:pPr>
      <w:keepNext/>
      <w:spacing w:before="240" w:after="0"/>
      <w:jc w:val="center"/>
    </w:pPr>
    <w:rPr>
      <w:i/>
    </w:rPr>
  </w:style>
  <w:style w:type="paragraph" w:styleId="Title">
    <w:name w:val="Title"/>
    <w:basedOn w:val="Normal"/>
    <w:next w:val="Heading1"/>
    <w:qFormat/>
    <w:rsid w:val="00275B00"/>
    <w:pPr>
      <w:keepNext/>
      <w:keepLines/>
      <w:spacing w:before="120"/>
      <w:jc w:val="center"/>
      <w:outlineLvl w:val="0"/>
    </w:pPr>
    <w:rPr>
      <w:b/>
      <w:caps/>
      <w:kern w:val="28"/>
    </w:rPr>
  </w:style>
  <w:style w:type="paragraph" w:customStyle="1" w:styleId="NumbBody2">
    <w:name w:val="NumbBody2"/>
    <w:basedOn w:val="Body2"/>
    <w:rsid w:val="00275B00"/>
    <w:pPr>
      <w:numPr>
        <w:numId w:val="1"/>
      </w:numPr>
      <w:tabs>
        <w:tab w:val="left" w:pos="2591"/>
      </w:tabs>
    </w:pPr>
  </w:style>
  <w:style w:type="paragraph" w:customStyle="1" w:styleId="NumbBody3">
    <w:name w:val="NumbBody 3"/>
    <w:basedOn w:val="Body3"/>
    <w:rsid w:val="00275B00"/>
    <w:pPr>
      <w:numPr>
        <w:numId w:val="2"/>
      </w:numPr>
      <w:tabs>
        <w:tab w:val="clear" w:pos="3067"/>
        <w:tab w:val="left" w:pos="3782"/>
      </w:tabs>
      <w:ind w:left="3787" w:hanging="720"/>
    </w:pPr>
  </w:style>
  <w:style w:type="paragraph" w:styleId="TOC5">
    <w:name w:val="toc 5"/>
    <w:basedOn w:val="Normal"/>
    <w:next w:val="Normal"/>
    <w:autoRedefine/>
    <w:semiHidden/>
    <w:rsid w:val="00275B00"/>
    <w:pPr>
      <w:numPr>
        <w:numId w:val="14"/>
      </w:numPr>
      <w:spacing w:after="0"/>
    </w:pPr>
  </w:style>
  <w:style w:type="paragraph" w:customStyle="1" w:styleId="Heading3Alpha">
    <w:name w:val="Heading3Alpha"/>
    <w:basedOn w:val="Normal"/>
    <w:rsid w:val="00275B00"/>
  </w:style>
  <w:style w:type="paragraph" w:customStyle="1" w:styleId="Heading4Alpha">
    <w:name w:val="Heading4Alpha"/>
    <w:basedOn w:val="Normal"/>
    <w:rsid w:val="00275B00"/>
  </w:style>
  <w:style w:type="paragraph" w:styleId="TOC6">
    <w:name w:val="toc 6"/>
    <w:basedOn w:val="Normal"/>
    <w:next w:val="Normal"/>
    <w:autoRedefine/>
    <w:uiPriority w:val="39"/>
    <w:rsid w:val="00275B00"/>
    <w:pPr>
      <w:numPr>
        <w:numId w:val="10"/>
      </w:numPr>
      <w:tabs>
        <w:tab w:val="right" w:leader="dot" w:pos="9019"/>
      </w:tabs>
      <w:spacing w:after="0"/>
    </w:pPr>
  </w:style>
  <w:style w:type="paragraph" w:styleId="TOC7">
    <w:name w:val="toc 7"/>
    <w:basedOn w:val="Normal"/>
    <w:next w:val="Normal"/>
    <w:autoRedefine/>
    <w:semiHidden/>
    <w:rsid w:val="00275B00"/>
    <w:pPr>
      <w:numPr>
        <w:ilvl w:val="1"/>
        <w:numId w:val="10"/>
      </w:numPr>
      <w:spacing w:after="0"/>
    </w:pPr>
  </w:style>
  <w:style w:type="paragraph" w:styleId="TOC8">
    <w:name w:val="toc 8"/>
    <w:basedOn w:val="Normal"/>
    <w:next w:val="Normal"/>
    <w:autoRedefine/>
    <w:semiHidden/>
    <w:rsid w:val="00275B00"/>
    <w:pPr>
      <w:tabs>
        <w:tab w:val="right" w:pos="9019"/>
      </w:tabs>
      <w:spacing w:before="240"/>
      <w:jc w:val="center"/>
    </w:pPr>
    <w:rPr>
      <w:bCs/>
      <w:iCs/>
      <w:caps/>
    </w:rPr>
  </w:style>
  <w:style w:type="paragraph" w:styleId="TOC9">
    <w:name w:val="toc 9"/>
    <w:basedOn w:val="Normal"/>
    <w:next w:val="Normal"/>
    <w:autoRedefine/>
    <w:semiHidden/>
    <w:rsid w:val="00275B00"/>
    <w:pPr>
      <w:jc w:val="center"/>
    </w:pPr>
    <w:rPr>
      <w:caps/>
    </w:rPr>
  </w:style>
  <w:style w:type="paragraph" w:styleId="Signature">
    <w:name w:val="Signature"/>
    <w:basedOn w:val="Normal"/>
    <w:rsid w:val="00275B00"/>
    <w:pPr>
      <w:ind w:left="4252"/>
    </w:pPr>
  </w:style>
  <w:style w:type="paragraph" w:customStyle="1" w:styleId="TOCPart">
    <w:name w:val="TOCPart"/>
    <w:basedOn w:val="Normal"/>
    <w:next w:val="TOCPartTitle"/>
    <w:rsid w:val="00275B00"/>
    <w:pPr>
      <w:keepNext/>
      <w:keepLines/>
      <w:numPr>
        <w:numId w:val="12"/>
      </w:numPr>
      <w:spacing w:before="120"/>
      <w:jc w:val="center"/>
    </w:pPr>
    <w:rPr>
      <w:b/>
      <w:smallCaps/>
    </w:rPr>
  </w:style>
  <w:style w:type="paragraph" w:customStyle="1" w:styleId="TitlePage">
    <w:name w:val="TitlePage"/>
    <w:rsid w:val="00275B00"/>
    <w:pPr>
      <w:tabs>
        <w:tab w:val="left" w:pos="567"/>
        <w:tab w:val="right" w:pos="7290"/>
      </w:tabs>
      <w:spacing w:after="240" w:line="280" w:lineRule="atLeast"/>
    </w:pPr>
    <w:rPr>
      <w:sz w:val="24"/>
      <w:lang w:eastAsia="en-US"/>
    </w:rPr>
  </w:style>
  <w:style w:type="paragraph" w:customStyle="1" w:styleId="TOCSchedule">
    <w:name w:val="TOCSchedule"/>
    <w:basedOn w:val="Normal"/>
    <w:next w:val="TOCPartTitle"/>
    <w:rsid w:val="00275B00"/>
    <w:pPr>
      <w:keepNext/>
      <w:keepLines/>
      <w:numPr>
        <w:ilvl w:val="2"/>
        <w:numId w:val="7"/>
      </w:numPr>
      <w:jc w:val="center"/>
    </w:pPr>
    <w:rPr>
      <w:b/>
    </w:rPr>
  </w:style>
  <w:style w:type="paragraph" w:customStyle="1" w:styleId="CapList">
    <w:name w:val="CapList"/>
    <w:basedOn w:val="Normal"/>
    <w:rsid w:val="00275B00"/>
    <w:pPr>
      <w:numPr>
        <w:numId w:val="4"/>
      </w:numPr>
    </w:pPr>
  </w:style>
  <w:style w:type="paragraph" w:customStyle="1" w:styleId="Heading10">
    <w:name w:val="Heading1"/>
    <w:basedOn w:val="Normal"/>
    <w:rsid w:val="00275B00"/>
    <w:pPr>
      <w:tabs>
        <w:tab w:val="left" w:pos="-720"/>
        <w:tab w:val="left" w:pos="0"/>
        <w:tab w:val="left" w:pos="720"/>
        <w:tab w:val="right" w:pos="7920"/>
      </w:tabs>
      <w:suppressAutoHyphens/>
      <w:ind w:left="1440" w:hanging="1440"/>
    </w:pPr>
    <w:rPr>
      <w:b/>
      <w:spacing w:val="-3"/>
    </w:rPr>
  </w:style>
  <w:style w:type="paragraph" w:customStyle="1" w:styleId="Heading">
    <w:name w:val="Heading"/>
    <w:basedOn w:val="Normal"/>
    <w:next w:val="Normal"/>
    <w:rsid w:val="00275B00"/>
    <w:pPr>
      <w:suppressAutoHyphens/>
    </w:pPr>
    <w:rPr>
      <w:b/>
      <w:spacing w:val="-3"/>
    </w:rPr>
  </w:style>
  <w:style w:type="paragraph" w:customStyle="1" w:styleId="TOCHeading2">
    <w:name w:val="TOCHeading 2"/>
    <w:basedOn w:val="Heading2"/>
    <w:next w:val="Heading3"/>
    <w:rsid w:val="00275B00"/>
    <w:pPr>
      <w:keepNext/>
    </w:pPr>
    <w:rPr>
      <w:b/>
    </w:rPr>
  </w:style>
  <w:style w:type="paragraph" w:customStyle="1" w:styleId="Heading5Alpha">
    <w:name w:val="Heading5Alpha"/>
    <w:basedOn w:val="Normal"/>
    <w:rsid w:val="00275B00"/>
  </w:style>
  <w:style w:type="paragraph" w:customStyle="1" w:styleId="Comments">
    <w:name w:val="Comments"/>
    <w:basedOn w:val="Normal"/>
    <w:rsid w:val="00275B00"/>
    <w:rPr>
      <w:i/>
    </w:rPr>
  </w:style>
  <w:style w:type="paragraph" w:customStyle="1" w:styleId="BDBContinued">
    <w:name w:val="BDBContinued"/>
    <w:basedOn w:val="Normal"/>
    <w:rsid w:val="00275B00"/>
    <w:pPr>
      <w:tabs>
        <w:tab w:val="left" w:pos="357"/>
        <w:tab w:val="left" w:pos="714"/>
      </w:tabs>
      <w:spacing w:after="240"/>
      <w:ind w:left="357"/>
    </w:pPr>
  </w:style>
  <w:style w:type="paragraph" w:customStyle="1" w:styleId="BDBBullet">
    <w:name w:val="BDBBullet"/>
    <w:basedOn w:val="Normal"/>
    <w:rsid w:val="00275B00"/>
    <w:pPr>
      <w:numPr>
        <w:numId w:val="6"/>
      </w:numPr>
      <w:spacing w:after="0"/>
    </w:pPr>
  </w:style>
  <w:style w:type="paragraph" w:customStyle="1" w:styleId="BDBNumbered">
    <w:name w:val="BDBNumbered"/>
    <w:basedOn w:val="Normal"/>
    <w:rsid w:val="00275B00"/>
    <w:pPr>
      <w:numPr>
        <w:numId w:val="5"/>
      </w:numPr>
      <w:tabs>
        <w:tab w:val="left" w:pos="714"/>
      </w:tabs>
      <w:spacing w:after="240"/>
    </w:pPr>
  </w:style>
  <w:style w:type="paragraph" w:customStyle="1" w:styleId="NormalNoSpace">
    <w:name w:val="NormalNoSpace"/>
    <w:rsid w:val="00275B00"/>
    <w:pPr>
      <w:spacing w:line="280" w:lineRule="atLeast"/>
      <w:jc w:val="both"/>
    </w:pPr>
    <w:rPr>
      <w:sz w:val="24"/>
      <w:lang w:eastAsia="en-US"/>
    </w:rPr>
  </w:style>
  <w:style w:type="paragraph" w:customStyle="1" w:styleId="BDB3Bullet">
    <w:name w:val="BDB3Bullet"/>
    <w:basedOn w:val="Normal"/>
    <w:rsid w:val="00275B00"/>
    <w:pPr>
      <w:numPr>
        <w:ilvl w:val="1"/>
        <w:numId w:val="6"/>
      </w:numPr>
      <w:spacing w:after="0"/>
    </w:pPr>
  </w:style>
  <w:style w:type="paragraph" w:customStyle="1" w:styleId="BDB4Bullet">
    <w:name w:val="BDB4Bullet"/>
    <w:basedOn w:val="Normal"/>
    <w:rsid w:val="00275B00"/>
    <w:pPr>
      <w:numPr>
        <w:ilvl w:val="2"/>
        <w:numId w:val="6"/>
      </w:numPr>
      <w:spacing w:after="0"/>
    </w:pPr>
  </w:style>
  <w:style w:type="paragraph" w:customStyle="1" w:styleId="BDB5Bullet">
    <w:name w:val="BDB5Bullet"/>
    <w:basedOn w:val="Normal"/>
    <w:rsid w:val="00275B00"/>
    <w:pPr>
      <w:numPr>
        <w:ilvl w:val="3"/>
        <w:numId w:val="6"/>
      </w:numPr>
      <w:spacing w:after="0"/>
    </w:pPr>
  </w:style>
  <w:style w:type="paragraph" w:customStyle="1" w:styleId="Body4Alpha">
    <w:name w:val="Body 4Alpha"/>
    <w:basedOn w:val="Body4"/>
    <w:rsid w:val="00275B00"/>
    <w:pPr>
      <w:ind w:left="2574"/>
    </w:pPr>
  </w:style>
  <w:style w:type="paragraph" w:customStyle="1" w:styleId="Body5Alpha">
    <w:name w:val="Body 5Alpha"/>
    <w:basedOn w:val="Body5"/>
    <w:rsid w:val="00275B00"/>
    <w:pPr>
      <w:ind w:left="3555"/>
    </w:pPr>
  </w:style>
  <w:style w:type="paragraph" w:customStyle="1" w:styleId="Body3Alpha">
    <w:name w:val="Body 3Alpha"/>
    <w:basedOn w:val="Body3"/>
    <w:rsid w:val="00275B00"/>
    <w:pPr>
      <w:ind w:left="1497"/>
    </w:pPr>
  </w:style>
  <w:style w:type="paragraph" w:customStyle="1" w:styleId="TOCHeading3">
    <w:name w:val="TOCHeading 3"/>
    <w:basedOn w:val="Heading3"/>
    <w:next w:val="Heading4"/>
    <w:rsid w:val="00275B00"/>
    <w:rPr>
      <w:b/>
    </w:rPr>
  </w:style>
  <w:style w:type="character" w:styleId="Hyperlink">
    <w:name w:val="Hyperlink"/>
    <w:basedOn w:val="DefaultParagraphFont"/>
    <w:uiPriority w:val="99"/>
    <w:rsid w:val="00275B00"/>
    <w:rPr>
      <w:color w:val="0000FF"/>
      <w:u w:val="single"/>
    </w:rPr>
  </w:style>
  <w:style w:type="paragraph" w:customStyle="1" w:styleId="HiddenTitile">
    <w:name w:val="HiddenTitile"/>
    <w:basedOn w:val="Title"/>
    <w:next w:val="Heading1"/>
    <w:rsid w:val="00275B00"/>
    <w:rPr>
      <w:vanish/>
      <w:color w:val="0000FF"/>
    </w:rPr>
  </w:style>
  <w:style w:type="paragraph" w:customStyle="1" w:styleId="TOCHeading1">
    <w:name w:val="TOCHeading 1"/>
    <w:basedOn w:val="Heading1"/>
    <w:next w:val="Heading2"/>
    <w:rsid w:val="00275B00"/>
    <w:rPr>
      <w:b/>
    </w:rPr>
  </w:style>
  <w:style w:type="paragraph" w:customStyle="1" w:styleId="TOCChapter">
    <w:name w:val="TOCChapter"/>
    <w:basedOn w:val="Normal"/>
    <w:next w:val="TOCChapTitle"/>
    <w:rsid w:val="00275B00"/>
    <w:pPr>
      <w:keepNext/>
      <w:numPr>
        <w:ilvl w:val="1"/>
        <w:numId w:val="12"/>
      </w:numPr>
      <w:spacing w:before="120"/>
      <w:jc w:val="center"/>
    </w:pPr>
    <w:rPr>
      <w:b/>
    </w:rPr>
  </w:style>
  <w:style w:type="paragraph" w:customStyle="1" w:styleId="TOCSubTitle">
    <w:name w:val="TOCSubTitle"/>
    <w:basedOn w:val="Normal"/>
    <w:next w:val="Normal"/>
    <w:pPr>
      <w:keepNext/>
      <w:spacing w:before="240" w:after="0"/>
      <w:jc w:val="center"/>
    </w:pPr>
    <w:rPr>
      <w:smallCaps/>
    </w:rPr>
  </w:style>
  <w:style w:type="paragraph" w:styleId="Salutation">
    <w:name w:val="Salutation"/>
    <w:basedOn w:val="Normal"/>
    <w:next w:val="Normal"/>
    <w:rsid w:val="00275B00"/>
  </w:style>
  <w:style w:type="paragraph" w:customStyle="1" w:styleId="Schedule">
    <w:name w:val="Schedule"/>
    <w:basedOn w:val="Normal"/>
    <w:next w:val="TOCSchSubTitle"/>
    <w:uiPriority w:val="99"/>
    <w:qFormat/>
    <w:rsid w:val="00275B00"/>
    <w:pPr>
      <w:keepNext/>
      <w:numPr>
        <w:numId w:val="9"/>
      </w:numPr>
      <w:tabs>
        <w:tab w:val="right" w:pos="9072"/>
      </w:tabs>
      <w:spacing w:before="200" w:after="240"/>
      <w:jc w:val="left"/>
    </w:pPr>
    <w:rPr>
      <w:caps/>
    </w:rPr>
  </w:style>
  <w:style w:type="paragraph" w:customStyle="1" w:styleId="SchText">
    <w:name w:val="SchText"/>
    <w:basedOn w:val="Normal"/>
    <w:next w:val="TOCSchSubTitle"/>
    <w:rsid w:val="00275B00"/>
    <w:pPr>
      <w:keepNext/>
      <w:spacing w:after="160"/>
      <w:jc w:val="center"/>
    </w:pPr>
    <w:rPr>
      <w:i/>
    </w:rPr>
  </w:style>
  <w:style w:type="paragraph" w:customStyle="1" w:styleId="SchHeading">
    <w:name w:val="SchHeading"/>
    <w:basedOn w:val="Normal"/>
    <w:next w:val="SchHeading1"/>
    <w:rsid w:val="00275B00"/>
    <w:pPr>
      <w:keepNext/>
      <w:spacing w:before="240"/>
    </w:pPr>
    <w:rPr>
      <w:i/>
    </w:rPr>
  </w:style>
  <w:style w:type="paragraph" w:customStyle="1" w:styleId="SchHeading1">
    <w:name w:val="SchHeading 1"/>
    <w:basedOn w:val="Normal"/>
    <w:rsid w:val="00275B00"/>
    <w:pPr>
      <w:numPr>
        <w:ilvl w:val="2"/>
        <w:numId w:val="9"/>
      </w:numPr>
    </w:pPr>
  </w:style>
  <w:style w:type="paragraph" w:customStyle="1" w:styleId="SchHeading2">
    <w:name w:val="SchHeading 2"/>
    <w:basedOn w:val="Normal"/>
    <w:rsid w:val="00275B00"/>
    <w:pPr>
      <w:numPr>
        <w:ilvl w:val="3"/>
        <w:numId w:val="9"/>
      </w:numPr>
    </w:pPr>
  </w:style>
  <w:style w:type="paragraph" w:customStyle="1" w:styleId="SchHeading3">
    <w:name w:val="SchHeading 3"/>
    <w:basedOn w:val="Normal"/>
    <w:rsid w:val="00275B00"/>
    <w:pPr>
      <w:numPr>
        <w:ilvl w:val="4"/>
        <w:numId w:val="9"/>
      </w:numPr>
    </w:pPr>
  </w:style>
  <w:style w:type="paragraph" w:customStyle="1" w:styleId="SchHeading4">
    <w:name w:val="SchHeading 4"/>
    <w:basedOn w:val="Normal"/>
    <w:rsid w:val="00275B00"/>
    <w:pPr>
      <w:numPr>
        <w:ilvl w:val="5"/>
        <w:numId w:val="9"/>
      </w:numPr>
      <w:tabs>
        <w:tab w:val="left" w:pos="2041"/>
      </w:tabs>
    </w:pPr>
  </w:style>
  <w:style w:type="paragraph" w:customStyle="1" w:styleId="BillHeading">
    <w:name w:val="BillHeading"/>
    <w:basedOn w:val="Normal"/>
    <w:next w:val="BillSubHeading"/>
    <w:rsid w:val="00275B00"/>
    <w:pPr>
      <w:spacing w:after="0"/>
      <w:jc w:val="center"/>
    </w:pPr>
    <w:rPr>
      <w:sz w:val="48"/>
    </w:rPr>
  </w:style>
  <w:style w:type="paragraph" w:customStyle="1" w:styleId="BillSubHeading">
    <w:name w:val="BillSubHeading"/>
    <w:basedOn w:val="Normal"/>
    <w:next w:val="Normal"/>
    <w:rsid w:val="00275B00"/>
    <w:pPr>
      <w:spacing w:after="720"/>
      <w:jc w:val="center"/>
    </w:pPr>
    <w:rPr>
      <w:b/>
      <w:caps/>
      <w:sz w:val="32"/>
    </w:rPr>
  </w:style>
  <w:style w:type="paragraph" w:customStyle="1" w:styleId="TOCSchSubTitle">
    <w:name w:val="TOCSchSubTitle"/>
    <w:basedOn w:val="TOCPartTitle"/>
    <w:next w:val="SchHeading"/>
    <w:rsid w:val="00275B00"/>
    <w:pPr>
      <w:spacing w:before="0" w:after="240"/>
    </w:pPr>
  </w:style>
  <w:style w:type="paragraph" w:customStyle="1" w:styleId="Contents">
    <w:name w:val="Contents"/>
    <w:basedOn w:val="Normal"/>
    <w:next w:val="Normal"/>
    <w:rsid w:val="00275B00"/>
    <w:pPr>
      <w:jc w:val="center"/>
    </w:pPr>
    <w:rPr>
      <w:sz w:val="28"/>
    </w:rPr>
  </w:style>
  <w:style w:type="character" w:styleId="LineNumber">
    <w:name w:val="line number"/>
    <w:basedOn w:val="DefaultParagraphFont"/>
    <w:rsid w:val="00275B00"/>
  </w:style>
  <w:style w:type="paragraph" w:customStyle="1" w:styleId="BillScottishName">
    <w:name w:val="BillScottishName"/>
    <w:basedOn w:val="Header"/>
    <w:rsid w:val="00275B00"/>
    <w:pPr>
      <w:jc w:val="center"/>
    </w:pPr>
    <w:rPr>
      <w:b/>
      <w:bCs/>
      <w:sz w:val="36"/>
    </w:rPr>
  </w:style>
  <w:style w:type="paragraph" w:customStyle="1" w:styleId="BillScottishSubName">
    <w:name w:val="BillScottishSubName"/>
    <w:basedOn w:val="Header"/>
    <w:rsid w:val="00275B00"/>
    <w:pPr>
      <w:pBdr>
        <w:bottom w:val="double" w:sz="4" w:space="12" w:color="auto"/>
      </w:pBdr>
      <w:tabs>
        <w:tab w:val="center" w:pos="4536"/>
      </w:tabs>
      <w:spacing w:after="240"/>
      <w:jc w:val="center"/>
    </w:pPr>
    <w:rPr>
      <w:caps/>
    </w:rPr>
  </w:style>
  <w:style w:type="paragraph" w:customStyle="1" w:styleId="BillHeader">
    <w:name w:val="BillHeader"/>
    <w:basedOn w:val="Header"/>
    <w:rsid w:val="00275B00"/>
    <w:pPr>
      <w:pBdr>
        <w:bottom w:val="single" w:sz="4" w:space="1" w:color="auto"/>
      </w:pBdr>
    </w:pPr>
    <w:rPr>
      <w:i/>
    </w:rPr>
  </w:style>
  <w:style w:type="paragraph" w:customStyle="1" w:styleId="ScottishBPBillHead">
    <w:name w:val="ScottishBPBillHead"/>
    <w:basedOn w:val="Normal"/>
    <w:rsid w:val="00275B00"/>
    <w:pPr>
      <w:spacing w:after="0"/>
      <w:jc w:val="center"/>
    </w:pPr>
    <w:rPr>
      <w:b/>
      <w:sz w:val="36"/>
    </w:rPr>
  </w:style>
  <w:style w:type="paragraph" w:customStyle="1" w:styleId="ScottishBPSubHead">
    <w:name w:val="ScottishBPSubHead"/>
    <w:basedOn w:val="Normal"/>
    <w:rsid w:val="00275B00"/>
    <w:pPr>
      <w:jc w:val="center"/>
    </w:pPr>
    <w:rPr>
      <w:caps/>
    </w:rPr>
  </w:style>
  <w:style w:type="paragraph" w:customStyle="1" w:styleId="DefText">
    <w:name w:val="DefText"/>
    <w:basedOn w:val="Normal"/>
    <w:rsid w:val="00275B00"/>
    <w:pPr>
      <w:ind w:left="1418" w:hanging="227"/>
    </w:pPr>
  </w:style>
  <w:style w:type="paragraph" w:customStyle="1" w:styleId="NoNumHeading">
    <w:name w:val="NoNumHeading"/>
    <w:basedOn w:val="Normal"/>
    <w:next w:val="NoNumHeading1"/>
    <w:rsid w:val="00275B00"/>
    <w:pPr>
      <w:keepNext/>
      <w:ind w:left="851"/>
      <w:jc w:val="center"/>
    </w:pPr>
    <w:rPr>
      <w:i/>
    </w:rPr>
  </w:style>
  <w:style w:type="paragraph" w:customStyle="1" w:styleId="TOCSchPart">
    <w:name w:val="TOCSchPart"/>
    <w:basedOn w:val="Normal"/>
    <w:next w:val="TOCSchPartTitle"/>
    <w:rsid w:val="00275B00"/>
    <w:pPr>
      <w:keepNext/>
      <w:numPr>
        <w:ilvl w:val="1"/>
        <w:numId w:val="9"/>
      </w:numPr>
      <w:jc w:val="center"/>
    </w:pPr>
  </w:style>
  <w:style w:type="paragraph" w:customStyle="1" w:styleId="NoNumHeading2">
    <w:name w:val="NoNumHeading 2"/>
    <w:basedOn w:val="Normal"/>
    <w:rsid w:val="00275B00"/>
    <w:pPr>
      <w:ind w:left="1701" w:hanging="567"/>
    </w:pPr>
  </w:style>
  <w:style w:type="paragraph" w:customStyle="1" w:styleId="NoNumHeading3">
    <w:name w:val="NoNumHeading 3"/>
    <w:basedOn w:val="Normal"/>
    <w:rsid w:val="00275B00"/>
    <w:pPr>
      <w:ind w:left="2268" w:hanging="454"/>
    </w:pPr>
  </w:style>
  <w:style w:type="paragraph" w:customStyle="1" w:styleId="NoNumHeading4">
    <w:name w:val="NoNumHeading 4"/>
    <w:basedOn w:val="NoNumHeading3"/>
    <w:rsid w:val="00275B00"/>
    <w:pPr>
      <w:ind w:left="2891" w:hanging="510"/>
    </w:pPr>
  </w:style>
  <w:style w:type="paragraph" w:customStyle="1" w:styleId="SchHeading11">
    <w:name w:val="SchHeading 1(1)"/>
    <w:basedOn w:val="SchHeading1"/>
    <w:next w:val="SchHeading2"/>
    <w:pPr>
      <w:numPr>
        <w:ilvl w:val="0"/>
        <w:numId w:val="0"/>
      </w:numPr>
      <w:tabs>
        <w:tab w:val="left" w:pos="284"/>
      </w:tabs>
    </w:pPr>
  </w:style>
  <w:style w:type="paragraph" w:customStyle="1" w:styleId="NoNumHeading1">
    <w:name w:val="NoNumHeading 1"/>
    <w:basedOn w:val="Normal"/>
    <w:next w:val="NoNumHeading2"/>
    <w:rsid w:val="00275B00"/>
    <w:pPr>
      <w:keepNext/>
      <w:ind w:left="1702" w:hanging="851"/>
    </w:pPr>
    <w:rPr>
      <w:b/>
    </w:rPr>
  </w:style>
  <w:style w:type="paragraph" w:styleId="BodyText">
    <w:name w:val="Body Text"/>
    <w:basedOn w:val="Normal"/>
    <w:rPr>
      <w:sz w:val="26"/>
    </w:rPr>
  </w:style>
  <w:style w:type="paragraph" w:customStyle="1" w:styleId="FrtText">
    <w:name w:val="FrtText"/>
    <w:basedOn w:val="Normal"/>
    <w:rsid w:val="00275B00"/>
    <w:pPr>
      <w:spacing w:after="240"/>
    </w:pPr>
  </w:style>
  <w:style w:type="paragraph" w:customStyle="1" w:styleId="FrtHeading">
    <w:name w:val="FrtHeading"/>
    <w:basedOn w:val="FrtText"/>
    <w:next w:val="FrtText"/>
    <w:rsid w:val="00275B00"/>
    <w:pPr>
      <w:jc w:val="center"/>
    </w:pPr>
    <w:rPr>
      <w:caps/>
    </w:rPr>
  </w:style>
  <w:style w:type="paragraph" w:customStyle="1" w:styleId="FrtPart">
    <w:name w:val="FrtPart"/>
    <w:basedOn w:val="FrtHeading"/>
    <w:next w:val="FrtHeading"/>
    <w:rsid w:val="00275B00"/>
    <w:pPr>
      <w:numPr>
        <w:numId w:val="8"/>
      </w:numPr>
    </w:pPr>
  </w:style>
  <w:style w:type="paragraph" w:styleId="BlockText">
    <w:name w:val="Block Text"/>
    <w:basedOn w:val="Normal"/>
    <w:pPr>
      <w:spacing w:after="1440"/>
      <w:ind w:left="567" w:right="567"/>
      <w:jc w:val="left"/>
    </w:pPr>
  </w:style>
  <w:style w:type="paragraph" w:customStyle="1" w:styleId="TOCSchPartTitle">
    <w:name w:val="TOCSchPartTitle"/>
    <w:basedOn w:val="TOCSchSubTitle"/>
    <w:next w:val="SchHeading1"/>
    <w:rsid w:val="00275B00"/>
  </w:style>
  <w:style w:type="paragraph" w:customStyle="1" w:styleId="TOCPartTitle">
    <w:name w:val="TOCPartTitle"/>
    <w:basedOn w:val="Normal"/>
    <w:next w:val="Normal"/>
    <w:rsid w:val="00275B00"/>
    <w:pPr>
      <w:spacing w:before="120"/>
      <w:jc w:val="center"/>
    </w:pPr>
    <w:rPr>
      <w:smallCaps/>
    </w:rPr>
  </w:style>
  <w:style w:type="paragraph" w:customStyle="1" w:styleId="TOCChapTitle">
    <w:name w:val="TOCChapTitle"/>
    <w:basedOn w:val="TOCPartTitle"/>
    <w:next w:val="TOCHeading"/>
    <w:rsid w:val="00275B00"/>
  </w:style>
  <w:style w:type="paragraph" w:customStyle="1" w:styleId="FrtNumb">
    <w:name w:val="FrtNumb"/>
    <w:basedOn w:val="Normal"/>
    <w:rsid w:val="00275B00"/>
    <w:pPr>
      <w:numPr>
        <w:numId w:val="11"/>
      </w:numPr>
    </w:pPr>
  </w:style>
  <w:style w:type="paragraph" w:customStyle="1" w:styleId="BillNIIntro">
    <w:name w:val="BillNIIntro"/>
    <w:basedOn w:val="BillScottishSubName"/>
    <w:rsid w:val="00275B00"/>
    <w:pPr>
      <w:pBdr>
        <w:bottom w:val="none" w:sz="0" w:space="0" w:color="auto"/>
      </w:pBdr>
    </w:pPr>
    <w:rPr>
      <w:bCs/>
    </w:rPr>
  </w:style>
  <w:style w:type="paragraph" w:customStyle="1" w:styleId="InterpDef">
    <w:name w:val="InterpDef"/>
    <w:basedOn w:val="Normal"/>
    <w:rsid w:val="00275B00"/>
    <w:pPr>
      <w:ind w:left="1588" w:hanging="284"/>
    </w:pPr>
  </w:style>
  <w:style w:type="paragraph" w:customStyle="1" w:styleId="InterpNum1">
    <w:name w:val="InterpNum1"/>
    <w:basedOn w:val="Normal"/>
    <w:rsid w:val="00275B00"/>
    <w:pPr>
      <w:numPr>
        <w:ilvl w:val="1"/>
        <w:numId w:val="24"/>
      </w:numPr>
    </w:pPr>
  </w:style>
  <w:style w:type="paragraph" w:customStyle="1" w:styleId="InterpNum2">
    <w:name w:val="InterpNum2"/>
    <w:basedOn w:val="Normal"/>
    <w:rsid w:val="00275B00"/>
    <w:pPr>
      <w:numPr>
        <w:ilvl w:val="2"/>
        <w:numId w:val="24"/>
      </w:numPr>
    </w:pPr>
  </w:style>
  <w:style w:type="paragraph" w:customStyle="1" w:styleId="NISchSchTitle">
    <w:name w:val="NISchSchTitle"/>
    <w:basedOn w:val="Normal"/>
    <w:rsid w:val="00275B00"/>
    <w:pPr>
      <w:jc w:val="center"/>
    </w:pPr>
    <w:rPr>
      <w:caps/>
    </w:rPr>
  </w:style>
  <w:style w:type="paragraph" w:customStyle="1" w:styleId="BillNIHeader">
    <w:name w:val="BillNIHeader"/>
    <w:basedOn w:val="BillHeader"/>
    <w:rsid w:val="00275B00"/>
    <w:pPr>
      <w:tabs>
        <w:tab w:val="clear" w:pos="9072"/>
        <w:tab w:val="center" w:pos="3799"/>
        <w:tab w:val="right" w:pos="7598"/>
      </w:tabs>
    </w:pPr>
    <w:rPr>
      <w:iCs/>
      <w:sz w:val="22"/>
    </w:rPr>
  </w:style>
  <w:style w:type="paragraph" w:customStyle="1" w:styleId="BillNIFooter">
    <w:name w:val="BillNIFooter"/>
    <w:basedOn w:val="Footer"/>
    <w:rsid w:val="00275B00"/>
    <w:pPr>
      <w:tabs>
        <w:tab w:val="clear" w:pos="9072"/>
        <w:tab w:val="center" w:pos="3799"/>
        <w:tab w:val="right" w:pos="7598"/>
      </w:tabs>
    </w:pPr>
  </w:style>
  <w:style w:type="paragraph" w:customStyle="1" w:styleId="TOCNIPart">
    <w:name w:val="TOCNIPart"/>
    <w:basedOn w:val="Normal"/>
    <w:next w:val="TOCNIPartTitle"/>
    <w:rsid w:val="00275B00"/>
    <w:pPr>
      <w:keepNext/>
      <w:numPr>
        <w:numId w:val="13"/>
      </w:numPr>
      <w:spacing w:before="200" w:after="0"/>
      <w:jc w:val="center"/>
    </w:pPr>
  </w:style>
  <w:style w:type="paragraph" w:customStyle="1" w:styleId="TOCNIPartTitle">
    <w:name w:val="TOCNIPartTitle"/>
    <w:basedOn w:val="TOCPartTitle"/>
    <w:rsid w:val="00275B00"/>
    <w:pPr>
      <w:keepNext/>
      <w:spacing w:after="0"/>
    </w:pPr>
    <w:rPr>
      <w:caps/>
      <w:smallCaps w:val="0"/>
    </w:rPr>
  </w:style>
  <w:style w:type="paragraph" w:customStyle="1" w:styleId="TOCNIChapter">
    <w:name w:val="TOCNIChapter"/>
    <w:basedOn w:val="Normal"/>
    <w:next w:val="TOCNIChapTitle"/>
    <w:rsid w:val="00275B00"/>
    <w:pPr>
      <w:keepNext/>
      <w:numPr>
        <w:ilvl w:val="1"/>
        <w:numId w:val="13"/>
      </w:numPr>
      <w:spacing w:before="240" w:after="0"/>
      <w:jc w:val="center"/>
    </w:pPr>
  </w:style>
  <w:style w:type="paragraph" w:customStyle="1" w:styleId="TOCNIChapTitle">
    <w:name w:val="TOCNIChapTitle"/>
    <w:basedOn w:val="TOCChapTitle"/>
    <w:next w:val="TOCNIHeading"/>
    <w:rsid w:val="00275B00"/>
    <w:pPr>
      <w:keepNext/>
      <w:spacing w:after="0"/>
    </w:pPr>
    <w:rPr>
      <w:caps/>
      <w:smallCaps w:val="0"/>
    </w:rPr>
  </w:style>
  <w:style w:type="paragraph" w:customStyle="1" w:styleId="TOCNIHeading1">
    <w:name w:val="TOCNIHeading 1"/>
    <w:basedOn w:val="Normal"/>
    <w:next w:val="NIHeading"/>
    <w:rsid w:val="00275B00"/>
    <w:pPr>
      <w:keepNext/>
      <w:spacing w:before="100" w:after="0"/>
    </w:pPr>
    <w:rPr>
      <w:b/>
    </w:rPr>
  </w:style>
  <w:style w:type="paragraph" w:customStyle="1" w:styleId="NIHeading2">
    <w:name w:val="NIHeading 2"/>
    <w:basedOn w:val="Normal"/>
    <w:rsid w:val="00275B00"/>
    <w:pPr>
      <w:numPr>
        <w:ilvl w:val="3"/>
        <w:numId w:val="13"/>
      </w:numPr>
    </w:pPr>
  </w:style>
  <w:style w:type="paragraph" w:customStyle="1" w:styleId="NIHeading">
    <w:name w:val="NIHeading"/>
    <w:basedOn w:val="Normal"/>
    <w:next w:val="NIHeading2"/>
    <w:rsid w:val="00275B00"/>
    <w:pPr>
      <w:numPr>
        <w:ilvl w:val="2"/>
        <w:numId w:val="13"/>
      </w:numPr>
      <w:spacing w:before="100"/>
    </w:pPr>
  </w:style>
  <w:style w:type="paragraph" w:customStyle="1" w:styleId="NIHeading3">
    <w:name w:val="NIHeading 3"/>
    <w:basedOn w:val="Normal"/>
    <w:rsid w:val="00275B00"/>
    <w:pPr>
      <w:numPr>
        <w:ilvl w:val="4"/>
        <w:numId w:val="13"/>
      </w:numPr>
    </w:pPr>
  </w:style>
  <w:style w:type="paragraph" w:customStyle="1" w:styleId="NIHeading4">
    <w:name w:val="NIHeading 4"/>
    <w:basedOn w:val="Normal"/>
    <w:rsid w:val="00275B00"/>
    <w:pPr>
      <w:numPr>
        <w:ilvl w:val="5"/>
        <w:numId w:val="13"/>
      </w:numPr>
      <w:tabs>
        <w:tab w:val="left" w:pos="1134"/>
      </w:tabs>
    </w:pPr>
  </w:style>
  <w:style w:type="paragraph" w:customStyle="1" w:styleId="NIBoxHeader">
    <w:name w:val="NIBoxHeader"/>
    <w:basedOn w:val="Normal"/>
    <w:rsid w:val="00275B00"/>
    <w:pPr>
      <w:spacing w:after="0"/>
    </w:pPr>
    <w:rPr>
      <w:sz w:val="20"/>
    </w:rPr>
  </w:style>
  <w:style w:type="paragraph" w:customStyle="1" w:styleId="TOCNIHeading">
    <w:name w:val="TOCNIHeading"/>
    <w:basedOn w:val="TOCHeading"/>
    <w:next w:val="TOCNIHeading1"/>
    <w:rsid w:val="00275B00"/>
    <w:pPr>
      <w:spacing w:before="200" w:after="100"/>
    </w:pPr>
  </w:style>
  <w:style w:type="paragraph" w:customStyle="1" w:styleId="NIBody1">
    <w:name w:val="NIBody1"/>
    <w:basedOn w:val="Normal"/>
    <w:rsid w:val="00275B00"/>
    <w:pPr>
      <w:ind w:firstLine="227"/>
    </w:pPr>
  </w:style>
  <w:style w:type="paragraph" w:customStyle="1" w:styleId="NIBody2">
    <w:name w:val="NIBody2"/>
    <w:basedOn w:val="Normal"/>
    <w:rsid w:val="00275B00"/>
    <w:pPr>
      <w:ind w:firstLine="227"/>
    </w:pPr>
  </w:style>
  <w:style w:type="paragraph" w:customStyle="1" w:styleId="NIBody3">
    <w:name w:val="NIBody3"/>
    <w:basedOn w:val="Normal"/>
    <w:rsid w:val="00275B00"/>
    <w:pPr>
      <w:ind w:left="851"/>
    </w:pPr>
  </w:style>
  <w:style w:type="paragraph" w:customStyle="1" w:styleId="NIBody4">
    <w:name w:val="NIBody4"/>
    <w:basedOn w:val="Normal"/>
    <w:rsid w:val="00275B00"/>
    <w:pPr>
      <w:ind w:left="1134"/>
    </w:pPr>
  </w:style>
  <w:style w:type="paragraph" w:customStyle="1" w:styleId="NINoNHeading1">
    <w:name w:val="NINoNHeading 1"/>
    <w:basedOn w:val="Normal"/>
    <w:next w:val="NINoNHeading"/>
    <w:rsid w:val="00275B00"/>
    <w:pPr>
      <w:ind w:left="851"/>
    </w:pPr>
    <w:rPr>
      <w:b/>
    </w:rPr>
  </w:style>
  <w:style w:type="paragraph" w:customStyle="1" w:styleId="NINoNHeading">
    <w:name w:val="NINoNHeading"/>
    <w:basedOn w:val="Normal"/>
    <w:rsid w:val="00275B00"/>
    <w:pPr>
      <w:spacing w:before="100"/>
      <w:ind w:left="851" w:right="-851"/>
      <w:jc w:val="center"/>
    </w:pPr>
    <w:rPr>
      <w:i/>
    </w:rPr>
  </w:style>
  <w:style w:type="paragraph" w:customStyle="1" w:styleId="NINoNHeading2">
    <w:name w:val="NINoNHeading 2"/>
    <w:basedOn w:val="Normal"/>
    <w:rsid w:val="00275B00"/>
    <w:pPr>
      <w:tabs>
        <w:tab w:val="left" w:pos="1474"/>
      </w:tabs>
      <w:spacing w:before="100"/>
      <w:ind w:left="851" w:firstLine="227"/>
    </w:pPr>
  </w:style>
  <w:style w:type="paragraph" w:customStyle="1" w:styleId="NINoNHeading3">
    <w:name w:val="NINoNHeading 3"/>
    <w:basedOn w:val="NINoNHeading2"/>
    <w:rsid w:val="00275B00"/>
    <w:pPr>
      <w:tabs>
        <w:tab w:val="clear" w:pos="1474"/>
      </w:tabs>
      <w:ind w:left="1701" w:hanging="397"/>
    </w:pPr>
  </w:style>
  <w:style w:type="paragraph" w:customStyle="1" w:styleId="NINoNHeading4">
    <w:name w:val="NINoNHeading 4"/>
    <w:basedOn w:val="Normal"/>
    <w:rsid w:val="00275B00"/>
    <w:pPr>
      <w:ind w:left="1985" w:hanging="397"/>
    </w:pPr>
  </w:style>
  <w:style w:type="paragraph" w:customStyle="1" w:styleId="NISchHeading">
    <w:name w:val="NISchHeading"/>
    <w:basedOn w:val="Normal"/>
    <w:next w:val="NISchHeading1"/>
    <w:rsid w:val="00275B00"/>
    <w:pPr>
      <w:spacing w:before="100"/>
      <w:jc w:val="center"/>
    </w:pPr>
    <w:rPr>
      <w:i/>
    </w:rPr>
  </w:style>
  <w:style w:type="paragraph" w:customStyle="1" w:styleId="NISchedule">
    <w:name w:val="NISchedule"/>
    <w:basedOn w:val="Normal"/>
    <w:next w:val="NISchSchTitle"/>
    <w:rsid w:val="00275B00"/>
    <w:pPr>
      <w:numPr>
        <w:numId w:val="15"/>
      </w:numPr>
      <w:spacing w:before="100" w:after="240"/>
      <w:jc w:val="center"/>
    </w:pPr>
  </w:style>
  <w:style w:type="paragraph" w:customStyle="1" w:styleId="NISchHeading1">
    <w:name w:val="NISchHeading 1"/>
    <w:basedOn w:val="Normal"/>
    <w:rsid w:val="00275B00"/>
    <w:pPr>
      <w:numPr>
        <w:ilvl w:val="2"/>
        <w:numId w:val="15"/>
      </w:numPr>
    </w:pPr>
  </w:style>
  <w:style w:type="paragraph" w:customStyle="1" w:styleId="NISchHeading2">
    <w:name w:val="NISchHeading 2"/>
    <w:basedOn w:val="Normal"/>
    <w:rsid w:val="00275B00"/>
    <w:pPr>
      <w:numPr>
        <w:ilvl w:val="3"/>
        <w:numId w:val="15"/>
      </w:numPr>
    </w:pPr>
  </w:style>
  <w:style w:type="paragraph" w:customStyle="1" w:styleId="NISchHeading3">
    <w:name w:val="NISchHeading 3"/>
    <w:basedOn w:val="Normal"/>
    <w:rsid w:val="00275B00"/>
    <w:pPr>
      <w:numPr>
        <w:ilvl w:val="4"/>
        <w:numId w:val="15"/>
      </w:numPr>
    </w:pPr>
  </w:style>
  <w:style w:type="paragraph" w:customStyle="1" w:styleId="NISchHeading4">
    <w:name w:val="NISchHeading 4"/>
    <w:basedOn w:val="Normal"/>
    <w:rsid w:val="00275B00"/>
    <w:pPr>
      <w:numPr>
        <w:ilvl w:val="5"/>
        <w:numId w:val="15"/>
      </w:numPr>
      <w:tabs>
        <w:tab w:val="left" w:pos="1134"/>
      </w:tabs>
    </w:pPr>
  </w:style>
  <w:style w:type="paragraph" w:customStyle="1" w:styleId="NISchPartTitle">
    <w:name w:val="NISchPartTitle"/>
    <w:basedOn w:val="Normal"/>
    <w:next w:val="NISchHeading"/>
    <w:rsid w:val="00275B00"/>
    <w:pPr>
      <w:jc w:val="center"/>
    </w:pPr>
    <w:rPr>
      <w:caps/>
    </w:rPr>
  </w:style>
  <w:style w:type="paragraph" w:customStyle="1" w:styleId="NISchPart">
    <w:name w:val="NISchPart"/>
    <w:basedOn w:val="Normal"/>
    <w:next w:val="NISchPartTitle"/>
    <w:rsid w:val="00275B00"/>
    <w:pPr>
      <w:numPr>
        <w:ilvl w:val="1"/>
        <w:numId w:val="15"/>
      </w:numPr>
      <w:spacing w:before="100" w:after="240"/>
      <w:jc w:val="center"/>
    </w:pPr>
  </w:style>
  <w:style w:type="paragraph" w:customStyle="1" w:styleId="NIInterpDef">
    <w:name w:val="NIInterpDef"/>
    <w:basedOn w:val="Normal"/>
    <w:rsid w:val="00275B00"/>
    <w:pPr>
      <w:numPr>
        <w:ilvl w:val="5"/>
        <w:numId w:val="24"/>
      </w:numPr>
    </w:pPr>
  </w:style>
  <w:style w:type="paragraph" w:customStyle="1" w:styleId="NIInterpNum1">
    <w:name w:val="NIInterpNum1"/>
    <w:basedOn w:val="Normal"/>
    <w:rsid w:val="00275B00"/>
    <w:pPr>
      <w:numPr>
        <w:ilvl w:val="6"/>
        <w:numId w:val="24"/>
      </w:numPr>
    </w:pPr>
  </w:style>
  <w:style w:type="paragraph" w:customStyle="1" w:styleId="NIInterpNum2">
    <w:name w:val="NIInterpNum2"/>
    <w:basedOn w:val="Normal"/>
    <w:rsid w:val="00275B00"/>
    <w:pPr>
      <w:numPr>
        <w:ilvl w:val="7"/>
        <w:numId w:val="24"/>
      </w:numPr>
    </w:pPr>
  </w:style>
  <w:style w:type="paragraph" w:customStyle="1" w:styleId="schHeading110">
    <w:name w:val="schHeading 1(1)"/>
    <w:basedOn w:val="SchHeading1"/>
    <w:next w:val="SchHeading2"/>
    <w:rsid w:val="00275B00"/>
    <w:pPr>
      <w:tabs>
        <w:tab w:val="left" w:pos="284"/>
      </w:tabs>
    </w:pPr>
  </w:style>
  <w:style w:type="paragraph" w:customStyle="1" w:styleId="NoNumHeading5">
    <w:name w:val="NoNumHeading 5"/>
    <w:basedOn w:val="NoNumHeading4"/>
    <w:rsid w:val="00275B00"/>
    <w:pPr>
      <w:ind w:left="3629"/>
    </w:pPr>
  </w:style>
  <w:style w:type="paragraph" w:styleId="DocumentMap">
    <w:name w:val="Document Map"/>
    <w:basedOn w:val="Normal"/>
    <w:semiHidden/>
    <w:rsid w:val="001A42F7"/>
    <w:pPr>
      <w:shd w:val="clear" w:color="auto" w:fill="000080"/>
    </w:pPr>
    <w:rPr>
      <w:rFonts w:ascii="Tahoma" w:hAnsi="Tahoma" w:cs="Tahoma"/>
      <w:sz w:val="20"/>
    </w:rPr>
  </w:style>
  <w:style w:type="character" w:styleId="PlaceholderText">
    <w:name w:val="Placeholder Text"/>
    <w:basedOn w:val="DefaultParagraphFont"/>
    <w:uiPriority w:val="99"/>
    <w:semiHidden/>
    <w:rsid w:val="00F81C94"/>
    <w:rPr>
      <w:color w:val="808080"/>
    </w:rPr>
  </w:style>
  <w:style w:type="paragraph" w:customStyle="1" w:styleId="BDBBulletLevel3">
    <w:name w:val="BDB Bullet Level 3"/>
    <w:basedOn w:val="Normal"/>
    <w:qFormat/>
    <w:rsid w:val="004250DF"/>
    <w:pPr>
      <w:numPr>
        <w:ilvl w:val="2"/>
        <w:numId w:val="16"/>
      </w:numPr>
      <w:tabs>
        <w:tab w:val="left" w:pos="1758"/>
      </w:tabs>
      <w:spacing w:before="120" w:after="120" w:line="280" w:lineRule="atLeast"/>
      <w:ind w:left="1633" w:hanging="919"/>
    </w:pPr>
    <w:rPr>
      <w:rFonts w:ascii="Arial" w:eastAsiaTheme="minorHAnsi" w:hAnsi="Arial" w:cstheme="minorBidi"/>
      <w:sz w:val="20"/>
      <w:szCs w:val="22"/>
    </w:rPr>
  </w:style>
  <w:style w:type="paragraph" w:customStyle="1" w:styleId="BDBBulletLevel1">
    <w:name w:val="BDB Bullet Level 1"/>
    <w:basedOn w:val="Normal"/>
    <w:qFormat/>
    <w:rsid w:val="00B553C8"/>
    <w:pPr>
      <w:numPr>
        <w:numId w:val="16"/>
      </w:numPr>
      <w:spacing w:before="120" w:after="120" w:line="280" w:lineRule="atLeast"/>
    </w:pPr>
    <w:rPr>
      <w:rFonts w:ascii="Arial" w:eastAsiaTheme="minorHAnsi" w:hAnsi="Arial" w:cstheme="minorBidi"/>
      <w:sz w:val="20"/>
      <w:szCs w:val="22"/>
    </w:rPr>
  </w:style>
  <w:style w:type="paragraph" w:customStyle="1" w:styleId="BDBBulletLevel2">
    <w:name w:val="BDB Bullet Level 2"/>
    <w:basedOn w:val="Normal"/>
    <w:qFormat/>
    <w:rsid w:val="00B553C8"/>
    <w:pPr>
      <w:numPr>
        <w:ilvl w:val="1"/>
        <w:numId w:val="16"/>
      </w:numPr>
      <w:spacing w:before="120" w:after="120" w:line="280" w:lineRule="atLeast"/>
    </w:pPr>
    <w:rPr>
      <w:rFonts w:ascii="Arial" w:eastAsiaTheme="minorHAnsi" w:hAnsi="Arial" w:cstheme="minorBidi"/>
      <w:sz w:val="20"/>
      <w:szCs w:val="22"/>
    </w:rPr>
  </w:style>
  <w:style w:type="paragraph" w:customStyle="1" w:styleId="BDBBulletLevel4">
    <w:name w:val="BDB Bullet Level 4"/>
    <w:basedOn w:val="Normal"/>
    <w:qFormat/>
    <w:rsid w:val="004250DF"/>
    <w:pPr>
      <w:numPr>
        <w:ilvl w:val="3"/>
        <w:numId w:val="16"/>
      </w:numPr>
      <w:tabs>
        <w:tab w:val="left" w:pos="2438"/>
      </w:tabs>
      <w:spacing w:before="120" w:after="120" w:line="280" w:lineRule="atLeast"/>
      <w:ind w:hanging="737"/>
    </w:pPr>
    <w:rPr>
      <w:rFonts w:ascii="Arial" w:eastAsiaTheme="minorHAnsi" w:hAnsi="Arial" w:cstheme="minorBidi"/>
      <w:sz w:val="20"/>
      <w:szCs w:val="22"/>
    </w:rPr>
  </w:style>
  <w:style w:type="paragraph" w:customStyle="1" w:styleId="BDBBulletLevel5">
    <w:name w:val="BDB Bullet Level 5"/>
    <w:basedOn w:val="Normal"/>
    <w:qFormat/>
    <w:rsid w:val="004250DF"/>
    <w:pPr>
      <w:numPr>
        <w:ilvl w:val="4"/>
        <w:numId w:val="16"/>
      </w:numPr>
      <w:spacing w:before="120" w:after="120" w:line="280" w:lineRule="atLeast"/>
      <w:ind w:left="3061" w:hanging="680"/>
    </w:pPr>
    <w:rPr>
      <w:rFonts w:ascii="Arial" w:eastAsiaTheme="minorHAnsi" w:hAnsi="Arial" w:cstheme="minorBidi"/>
      <w:sz w:val="20"/>
      <w:szCs w:val="22"/>
    </w:rPr>
  </w:style>
  <w:style w:type="paragraph" w:customStyle="1" w:styleId="BillHeader10">
    <w:name w:val="BillHeader10"/>
    <w:basedOn w:val="BillHeader"/>
    <w:qFormat/>
    <w:rsid w:val="00625BC4"/>
    <w:rPr>
      <w:sz w:val="20"/>
    </w:rPr>
  </w:style>
  <w:style w:type="character" w:styleId="CommentReference">
    <w:name w:val="annotation reference"/>
    <w:basedOn w:val="DefaultParagraphFont"/>
    <w:semiHidden/>
    <w:unhideWhenUsed/>
    <w:rsid w:val="004D6AC9"/>
    <w:rPr>
      <w:sz w:val="16"/>
      <w:szCs w:val="16"/>
    </w:rPr>
  </w:style>
  <w:style w:type="paragraph" w:styleId="CommentText">
    <w:name w:val="annotation text"/>
    <w:basedOn w:val="Normal"/>
    <w:link w:val="CommentTextChar"/>
    <w:unhideWhenUsed/>
    <w:rsid w:val="004D6AC9"/>
    <w:rPr>
      <w:sz w:val="20"/>
    </w:rPr>
  </w:style>
  <w:style w:type="character" w:customStyle="1" w:styleId="CommentTextChar">
    <w:name w:val="Comment Text Char"/>
    <w:basedOn w:val="DefaultParagraphFont"/>
    <w:link w:val="CommentText"/>
    <w:rsid w:val="004D6AC9"/>
    <w:rPr>
      <w:lang w:eastAsia="en-US"/>
    </w:rPr>
  </w:style>
  <w:style w:type="paragraph" w:styleId="CommentSubject">
    <w:name w:val="annotation subject"/>
    <w:basedOn w:val="CommentText"/>
    <w:next w:val="CommentText"/>
    <w:link w:val="CommentSubjectChar"/>
    <w:semiHidden/>
    <w:unhideWhenUsed/>
    <w:rsid w:val="004D6AC9"/>
    <w:rPr>
      <w:b/>
      <w:bCs/>
    </w:rPr>
  </w:style>
  <w:style w:type="character" w:customStyle="1" w:styleId="CommentSubjectChar">
    <w:name w:val="Comment Subject Char"/>
    <w:basedOn w:val="CommentTextChar"/>
    <w:link w:val="CommentSubject"/>
    <w:semiHidden/>
    <w:rsid w:val="004D6AC9"/>
    <w:rPr>
      <w:b/>
      <w:bCs/>
      <w:lang w:eastAsia="en-US"/>
    </w:rPr>
  </w:style>
  <w:style w:type="paragraph" w:styleId="BalloonText">
    <w:name w:val="Balloon Text"/>
    <w:basedOn w:val="Normal"/>
    <w:link w:val="BalloonTextChar"/>
    <w:semiHidden/>
    <w:unhideWhenUsed/>
    <w:rsid w:val="004D6AC9"/>
    <w:pPr>
      <w:spacing w:after="0"/>
    </w:pPr>
    <w:rPr>
      <w:rFonts w:ascii="Segoe UI" w:hAnsi="Segoe UI" w:cs="Segoe UI"/>
      <w:sz w:val="18"/>
      <w:szCs w:val="18"/>
    </w:rPr>
  </w:style>
  <w:style w:type="character" w:customStyle="1" w:styleId="BalloonTextChar">
    <w:name w:val="Balloon Text Char"/>
    <w:basedOn w:val="DefaultParagraphFont"/>
    <w:link w:val="BalloonText"/>
    <w:semiHidden/>
    <w:rsid w:val="004D6AC9"/>
    <w:rPr>
      <w:rFonts w:ascii="Segoe UI" w:hAnsi="Segoe UI" w:cs="Segoe UI"/>
      <w:sz w:val="18"/>
      <w:szCs w:val="18"/>
      <w:lang w:eastAsia="en-US"/>
    </w:rPr>
  </w:style>
  <w:style w:type="character" w:customStyle="1" w:styleId="legds2">
    <w:name w:val="legds2"/>
    <w:basedOn w:val="DefaultParagraphFont"/>
    <w:rsid w:val="00E11FDB"/>
    <w:rPr>
      <w:vanish w:val="0"/>
      <w:webHidden w:val="0"/>
      <w:specVanish w:val="0"/>
    </w:rPr>
  </w:style>
  <w:style w:type="paragraph" w:styleId="ListParagraph">
    <w:name w:val="List Paragraph"/>
    <w:basedOn w:val="Normal"/>
    <w:uiPriority w:val="34"/>
    <w:qFormat/>
    <w:rsid w:val="000F6515"/>
    <w:pPr>
      <w:ind w:left="720"/>
      <w:contextualSpacing/>
    </w:pPr>
  </w:style>
  <w:style w:type="paragraph" w:customStyle="1" w:styleId="BDBBodyText1">
    <w:name w:val="BDB Body Text 1"/>
    <w:basedOn w:val="Normal"/>
    <w:uiPriority w:val="1"/>
    <w:qFormat/>
    <w:rsid w:val="00F73883"/>
    <w:pPr>
      <w:numPr>
        <w:numId w:val="19"/>
      </w:numPr>
      <w:spacing w:before="240" w:after="240" w:line="280" w:lineRule="atLeast"/>
    </w:pPr>
    <w:rPr>
      <w:rFonts w:ascii="Arial" w:eastAsiaTheme="minorHAnsi" w:hAnsi="Arial" w:cstheme="minorBidi"/>
      <w:sz w:val="20"/>
      <w:szCs w:val="22"/>
    </w:rPr>
  </w:style>
  <w:style w:type="paragraph" w:customStyle="1" w:styleId="BDBBodyText2">
    <w:name w:val="BDB Body Text 2"/>
    <w:basedOn w:val="Normal"/>
    <w:uiPriority w:val="1"/>
    <w:qFormat/>
    <w:rsid w:val="00F73883"/>
    <w:pPr>
      <w:numPr>
        <w:ilvl w:val="1"/>
        <w:numId w:val="19"/>
      </w:numPr>
      <w:spacing w:before="240" w:after="240" w:line="280" w:lineRule="atLeast"/>
    </w:pPr>
    <w:rPr>
      <w:rFonts w:ascii="Arial" w:eastAsiaTheme="minorHAnsi" w:hAnsi="Arial" w:cstheme="minorBidi"/>
      <w:sz w:val="20"/>
      <w:szCs w:val="22"/>
    </w:rPr>
  </w:style>
  <w:style w:type="paragraph" w:customStyle="1" w:styleId="BDBBodyText3">
    <w:name w:val="BDB Body Text 3"/>
    <w:basedOn w:val="Normal"/>
    <w:uiPriority w:val="1"/>
    <w:qFormat/>
    <w:rsid w:val="00F73883"/>
    <w:pPr>
      <w:numPr>
        <w:ilvl w:val="2"/>
        <w:numId w:val="19"/>
      </w:numPr>
      <w:spacing w:before="240" w:after="240" w:line="280" w:lineRule="atLeast"/>
    </w:pPr>
    <w:rPr>
      <w:rFonts w:ascii="Arial" w:eastAsiaTheme="minorHAnsi" w:hAnsi="Arial" w:cstheme="minorBidi"/>
      <w:sz w:val="20"/>
      <w:szCs w:val="22"/>
    </w:rPr>
  </w:style>
  <w:style w:type="paragraph" w:customStyle="1" w:styleId="BDBBodyText4">
    <w:name w:val="BDB Body Text 4"/>
    <w:basedOn w:val="Normal"/>
    <w:uiPriority w:val="1"/>
    <w:qFormat/>
    <w:rsid w:val="00F73883"/>
    <w:pPr>
      <w:numPr>
        <w:ilvl w:val="3"/>
        <w:numId w:val="19"/>
      </w:numPr>
      <w:spacing w:before="240" w:after="240" w:line="280" w:lineRule="atLeast"/>
    </w:pPr>
    <w:rPr>
      <w:rFonts w:ascii="Arial" w:eastAsiaTheme="minorHAnsi" w:hAnsi="Arial" w:cstheme="minorBidi"/>
      <w:sz w:val="20"/>
      <w:szCs w:val="22"/>
    </w:rPr>
  </w:style>
  <w:style w:type="paragraph" w:customStyle="1" w:styleId="BDBBodyText5">
    <w:name w:val="BDB Body Text 5"/>
    <w:basedOn w:val="Normal"/>
    <w:uiPriority w:val="1"/>
    <w:qFormat/>
    <w:rsid w:val="00F73883"/>
    <w:pPr>
      <w:numPr>
        <w:ilvl w:val="4"/>
        <w:numId w:val="19"/>
      </w:numPr>
      <w:spacing w:before="240" w:after="240" w:line="280" w:lineRule="atLeast"/>
    </w:pPr>
    <w:rPr>
      <w:rFonts w:ascii="Arial" w:eastAsiaTheme="minorHAnsi" w:hAnsi="Arial" w:cstheme="minorBidi"/>
      <w:sz w:val="20"/>
      <w:szCs w:val="22"/>
    </w:rPr>
  </w:style>
  <w:style w:type="character" w:customStyle="1" w:styleId="legds">
    <w:name w:val="legds"/>
    <w:basedOn w:val="DefaultParagraphFont"/>
    <w:rsid w:val="003C093E"/>
  </w:style>
  <w:style w:type="paragraph" w:customStyle="1" w:styleId="Part">
    <w:name w:val="Part"/>
    <w:basedOn w:val="Normal"/>
    <w:next w:val="Normal"/>
    <w:uiPriority w:val="99"/>
    <w:semiHidden/>
    <w:qFormat/>
    <w:rsid w:val="002F0E19"/>
    <w:pPr>
      <w:spacing w:before="360" w:after="120" w:line="280" w:lineRule="atLeast"/>
      <w:jc w:val="center"/>
    </w:pPr>
    <w:rPr>
      <w:rFonts w:ascii="Arial" w:eastAsiaTheme="minorHAnsi" w:hAnsi="Arial" w:cstheme="minorBidi"/>
      <w:b/>
      <w:noProof/>
      <w:sz w:val="28"/>
      <w:szCs w:val="22"/>
    </w:rPr>
  </w:style>
  <w:style w:type="paragraph" w:customStyle="1" w:styleId="ScheduleHeadingL1">
    <w:name w:val="Schedule Heading L1"/>
    <w:basedOn w:val="Normal"/>
    <w:next w:val="ScheduleHeadingL2"/>
    <w:uiPriority w:val="99"/>
    <w:semiHidden/>
    <w:qFormat/>
    <w:rsid w:val="002F0E19"/>
    <w:pPr>
      <w:spacing w:before="360" w:after="240" w:line="280" w:lineRule="atLeast"/>
      <w:ind w:left="794" w:hanging="794"/>
      <w:outlineLvl w:val="2"/>
    </w:pPr>
    <w:rPr>
      <w:rFonts w:ascii="Arial" w:eastAsiaTheme="minorHAnsi" w:hAnsi="Arial" w:cstheme="minorBidi"/>
      <w:b/>
      <w:sz w:val="20"/>
      <w:szCs w:val="22"/>
    </w:rPr>
  </w:style>
  <w:style w:type="paragraph" w:customStyle="1" w:styleId="ScheduleHeadingL2">
    <w:name w:val="Schedule Heading L2"/>
    <w:basedOn w:val="ScheduleHeadingL1"/>
    <w:next w:val="ScheduleHeadingL3"/>
    <w:uiPriority w:val="99"/>
    <w:semiHidden/>
    <w:qFormat/>
    <w:rsid w:val="002F0E19"/>
    <w:pPr>
      <w:spacing w:before="240"/>
      <w:outlineLvl w:val="3"/>
    </w:pPr>
  </w:style>
  <w:style w:type="paragraph" w:customStyle="1" w:styleId="ScheduleHeadingL3">
    <w:name w:val="Schedule Heading L3"/>
    <w:basedOn w:val="ScheduleHeadingL2"/>
    <w:next w:val="ScheduleParagraphL1"/>
    <w:uiPriority w:val="99"/>
    <w:semiHidden/>
    <w:qFormat/>
    <w:rsid w:val="002F0E19"/>
    <w:pPr>
      <w:spacing w:before="120"/>
      <w:outlineLvl w:val="4"/>
    </w:pPr>
  </w:style>
  <w:style w:type="paragraph" w:customStyle="1" w:styleId="ScheduleParagraphL1">
    <w:name w:val="Schedule Paragraph L1"/>
    <w:basedOn w:val="Normal"/>
    <w:uiPriority w:val="99"/>
    <w:semiHidden/>
    <w:qFormat/>
    <w:rsid w:val="002F0E19"/>
    <w:pPr>
      <w:spacing w:before="240" w:after="240" w:line="280" w:lineRule="atLeast"/>
      <w:ind w:left="1588" w:hanging="794"/>
      <w:outlineLvl w:val="5"/>
    </w:pPr>
    <w:rPr>
      <w:rFonts w:ascii="Arial" w:eastAsiaTheme="minorHAnsi" w:hAnsi="Arial" w:cstheme="minorBidi"/>
      <w:sz w:val="20"/>
      <w:szCs w:val="22"/>
    </w:rPr>
  </w:style>
  <w:style w:type="paragraph" w:customStyle="1" w:styleId="ScheduleParagraphL2">
    <w:name w:val="Schedule Paragraph L2"/>
    <w:basedOn w:val="ScheduleParagraphL1"/>
    <w:uiPriority w:val="99"/>
    <w:semiHidden/>
    <w:qFormat/>
    <w:rsid w:val="002F0E19"/>
    <w:pPr>
      <w:ind w:left="2382"/>
      <w:outlineLvl w:val="6"/>
    </w:pPr>
  </w:style>
  <w:style w:type="paragraph" w:customStyle="1" w:styleId="ScheduleParagraphL3">
    <w:name w:val="Schedule Paragraph L3"/>
    <w:basedOn w:val="ScheduleParagraphL2"/>
    <w:uiPriority w:val="99"/>
    <w:semiHidden/>
    <w:qFormat/>
    <w:rsid w:val="002F0E19"/>
    <w:pPr>
      <w:ind w:left="3175"/>
      <w:outlineLvl w:val="7"/>
    </w:pPr>
  </w:style>
  <w:style w:type="paragraph" w:customStyle="1" w:styleId="ScheduleParagraphL4">
    <w:name w:val="Schedule Paragraph L4"/>
    <w:basedOn w:val="ScheduleParagraphL3"/>
    <w:uiPriority w:val="99"/>
    <w:semiHidden/>
    <w:qFormat/>
    <w:rsid w:val="002F0E19"/>
    <w:pPr>
      <w:ind w:left="3969"/>
      <w:outlineLvl w:val="8"/>
    </w:pPr>
  </w:style>
  <w:style w:type="numbering" w:customStyle="1" w:styleId="ScheduleList">
    <w:name w:val="Schedule List"/>
    <w:uiPriority w:val="99"/>
    <w:rsid w:val="002F0E19"/>
    <w:pPr>
      <w:numPr>
        <w:numId w:val="20"/>
      </w:numPr>
    </w:pPr>
  </w:style>
  <w:style w:type="paragraph" w:customStyle="1" w:styleId="BDBLevel1">
    <w:name w:val="BDB Level 1"/>
    <w:basedOn w:val="Normal"/>
    <w:uiPriority w:val="2"/>
    <w:qFormat/>
    <w:rsid w:val="002F0E19"/>
    <w:pPr>
      <w:keepNext/>
      <w:numPr>
        <w:numId w:val="21"/>
      </w:numPr>
      <w:spacing w:before="420" w:after="240" w:line="280" w:lineRule="atLeast"/>
      <w:outlineLvl w:val="0"/>
    </w:pPr>
    <w:rPr>
      <w:rFonts w:ascii="Arial" w:eastAsiaTheme="minorHAnsi" w:hAnsi="Arial" w:cstheme="minorBidi"/>
      <w:b/>
      <w:sz w:val="20"/>
      <w:szCs w:val="22"/>
    </w:rPr>
  </w:style>
  <w:style w:type="paragraph" w:customStyle="1" w:styleId="BDBLevel2">
    <w:name w:val="BDB Level 2"/>
    <w:basedOn w:val="Normal"/>
    <w:uiPriority w:val="2"/>
    <w:qFormat/>
    <w:rsid w:val="002F0E19"/>
    <w:pPr>
      <w:numPr>
        <w:ilvl w:val="1"/>
        <w:numId w:val="21"/>
      </w:numPr>
      <w:spacing w:before="240" w:after="240" w:line="280" w:lineRule="atLeast"/>
      <w:outlineLvl w:val="1"/>
    </w:pPr>
    <w:rPr>
      <w:rFonts w:ascii="Arial" w:eastAsiaTheme="minorHAnsi" w:hAnsi="Arial" w:cstheme="minorBidi"/>
      <w:sz w:val="20"/>
      <w:szCs w:val="22"/>
    </w:rPr>
  </w:style>
  <w:style w:type="paragraph" w:customStyle="1" w:styleId="BDBLevel3">
    <w:name w:val="BDB Level 3"/>
    <w:basedOn w:val="Normal"/>
    <w:uiPriority w:val="2"/>
    <w:qFormat/>
    <w:rsid w:val="002F0E19"/>
    <w:pPr>
      <w:numPr>
        <w:ilvl w:val="2"/>
        <w:numId w:val="21"/>
      </w:numPr>
      <w:spacing w:before="240" w:after="240" w:line="280" w:lineRule="atLeast"/>
      <w:outlineLvl w:val="2"/>
    </w:pPr>
    <w:rPr>
      <w:rFonts w:ascii="Arial" w:eastAsiaTheme="minorHAnsi" w:hAnsi="Arial" w:cstheme="minorBidi"/>
      <w:sz w:val="20"/>
      <w:szCs w:val="22"/>
    </w:rPr>
  </w:style>
  <w:style w:type="paragraph" w:customStyle="1" w:styleId="BDBLevel4">
    <w:name w:val="BDB Level 4"/>
    <w:basedOn w:val="Normal"/>
    <w:uiPriority w:val="2"/>
    <w:qFormat/>
    <w:rsid w:val="002F0E19"/>
    <w:pPr>
      <w:numPr>
        <w:ilvl w:val="3"/>
        <w:numId w:val="21"/>
      </w:numPr>
      <w:spacing w:before="240" w:after="240" w:line="280" w:lineRule="atLeast"/>
      <w:outlineLvl w:val="3"/>
    </w:pPr>
    <w:rPr>
      <w:rFonts w:ascii="Arial" w:eastAsiaTheme="minorHAnsi" w:hAnsi="Arial" w:cstheme="minorBidi"/>
      <w:sz w:val="20"/>
      <w:szCs w:val="22"/>
    </w:rPr>
  </w:style>
  <w:style w:type="paragraph" w:customStyle="1" w:styleId="BDBLevel5">
    <w:name w:val="BDB Level 5"/>
    <w:basedOn w:val="Normal"/>
    <w:uiPriority w:val="2"/>
    <w:qFormat/>
    <w:rsid w:val="002F0E19"/>
    <w:pPr>
      <w:numPr>
        <w:ilvl w:val="4"/>
        <w:numId w:val="21"/>
      </w:numPr>
      <w:spacing w:before="240" w:after="240" w:line="280" w:lineRule="atLeast"/>
      <w:outlineLvl w:val="4"/>
    </w:pPr>
    <w:rPr>
      <w:rFonts w:ascii="Arial" w:eastAsiaTheme="minorHAnsi" w:hAnsi="Arial" w:cstheme="minorBidi"/>
      <w:sz w:val="20"/>
      <w:szCs w:val="22"/>
    </w:rPr>
  </w:style>
  <w:style w:type="table" w:styleId="TableGrid">
    <w:name w:val="Table Grid"/>
    <w:basedOn w:val="TableNormal"/>
    <w:rsid w:val="00B842E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on">
    <w:name w:val="Revision"/>
    <w:hidden/>
    <w:uiPriority w:val="99"/>
    <w:semiHidden/>
    <w:rsid w:val="00641DCF"/>
    <w:rPr>
      <w:sz w:val="24"/>
      <w:lang w:eastAsia="en-US"/>
    </w:rPr>
  </w:style>
  <w:style w:type="character" w:styleId="UnresolvedMention">
    <w:name w:val="Unresolved Mention"/>
    <w:basedOn w:val="DefaultParagraphFont"/>
    <w:uiPriority w:val="99"/>
    <w:semiHidden/>
    <w:unhideWhenUsed/>
    <w:rsid w:val="00BE43A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158741">
      <w:bodyDiv w:val="1"/>
      <w:marLeft w:val="375"/>
      <w:marRight w:val="375"/>
      <w:marTop w:val="75"/>
      <w:marBottom w:val="75"/>
      <w:divBdr>
        <w:top w:val="none" w:sz="0" w:space="0" w:color="auto"/>
        <w:left w:val="none" w:sz="0" w:space="0" w:color="auto"/>
        <w:bottom w:val="none" w:sz="0" w:space="0" w:color="auto"/>
        <w:right w:val="none" w:sz="0" w:space="0" w:color="auto"/>
      </w:divBdr>
      <w:divsChild>
        <w:div w:id="202790881">
          <w:marLeft w:val="0"/>
          <w:marRight w:val="0"/>
          <w:marTop w:val="0"/>
          <w:marBottom w:val="0"/>
          <w:divBdr>
            <w:top w:val="none" w:sz="0" w:space="0" w:color="auto"/>
            <w:left w:val="none" w:sz="0" w:space="0" w:color="auto"/>
            <w:bottom w:val="none" w:sz="0" w:space="0" w:color="auto"/>
            <w:right w:val="none" w:sz="0" w:space="0" w:color="auto"/>
          </w:divBdr>
          <w:divsChild>
            <w:div w:id="282687517">
              <w:marLeft w:val="0"/>
              <w:marRight w:val="0"/>
              <w:marTop w:val="0"/>
              <w:marBottom w:val="0"/>
              <w:divBdr>
                <w:top w:val="none" w:sz="0" w:space="0" w:color="auto"/>
                <w:left w:val="none" w:sz="0" w:space="0" w:color="auto"/>
                <w:bottom w:val="none" w:sz="0" w:space="0" w:color="auto"/>
                <w:right w:val="none" w:sz="0" w:space="0" w:color="auto"/>
              </w:divBdr>
              <w:divsChild>
                <w:div w:id="2126196059">
                  <w:marLeft w:val="0"/>
                  <w:marRight w:val="0"/>
                  <w:marTop w:val="0"/>
                  <w:marBottom w:val="0"/>
                  <w:divBdr>
                    <w:top w:val="none" w:sz="0" w:space="0" w:color="auto"/>
                    <w:left w:val="none" w:sz="0" w:space="0" w:color="auto"/>
                    <w:bottom w:val="none" w:sz="0" w:space="0" w:color="auto"/>
                    <w:right w:val="none" w:sz="0" w:space="0" w:color="auto"/>
                  </w:divBdr>
                  <w:divsChild>
                    <w:div w:id="1816873318">
                      <w:marLeft w:val="0"/>
                      <w:marRight w:val="0"/>
                      <w:marTop w:val="0"/>
                      <w:marBottom w:val="0"/>
                      <w:divBdr>
                        <w:top w:val="none" w:sz="0" w:space="0" w:color="auto"/>
                        <w:left w:val="none" w:sz="0" w:space="0" w:color="auto"/>
                        <w:bottom w:val="none" w:sz="0" w:space="0" w:color="auto"/>
                        <w:right w:val="none" w:sz="0" w:space="0" w:color="auto"/>
                      </w:divBdr>
                      <w:divsChild>
                        <w:div w:id="1615792882">
                          <w:marLeft w:val="0"/>
                          <w:marRight w:val="0"/>
                          <w:marTop w:val="0"/>
                          <w:marBottom w:val="0"/>
                          <w:divBdr>
                            <w:top w:val="none" w:sz="0" w:space="0" w:color="auto"/>
                            <w:left w:val="none" w:sz="0" w:space="0" w:color="auto"/>
                            <w:bottom w:val="none" w:sz="0" w:space="0" w:color="auto"/>
                            <w:right w:val="none" w:sz="0" w:space="0" w:color="auto"/>
                          </w:divBdr>
                        </w:div>
                        <w:div w:id="19194849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70061751">
      <w:bodyDiv w:val="1"/>
      <w:marLeft w:val="0"/>
      <w:marRight w:val="0"/>
      <w:marTop w:val="0"/>
      <w:marBottom w:val="0"/>
      <w:divBdr>
        <w:top w:val="none" w:sz="0" w:space="0" w:color="auto"/>
        <w:left w:val="none" w:sz="0" w:space="0" w:color="auto"/>
        <w:bottom w:val="none" w:sz="0" w:space="0" w:color="auto"/>
        <w:right w:val="none" w:sz="0" w:space="0" w:color="auto"/>
      </w:divBdr>
    </w:div>
    <w:div w:id="799884209">
      <w:bodyDiv w:val="1"/>
      <w:marLeft w:val="0"/>
      <w:marRight w:val="0"/>
      <w:marTop w:val="0"/>
      <w:marBottom w:val="0"/>
      <w:divBdr>
        <w:top w:val="none" w:sz="0" w:space="0" w:color="auto"/>
        <w:left w:val="none" w:sz="0" w:space="0" w:color="auto"/>
        <w:bottom w:val="none" w:sz="0" w:space="0" w:color="auto"/>
        <w:right w:val="none" w:sz="0" w:space="0" w:color="auto"/>
      </w:divBdr>
    </w:div>
    <w:div w:id="824512435">
      <w:bodyDiv w:val="1"/>
      <w:marLeft w:val="0"/>
      <w:marRight w:val="0"/>
      <w:marTop w:val="0"/>
      <w:marBottom w:val="0"/>
      <w:divBdr>
        <w:top w:val="none" w:sz="0" w:space="0" w:color="auto"/>
        <w:left w:val="none" w:sz="0" w:space="0" w:color="auto"/>
        <w:bottom w:val="none" w:sz="0" w:space="0" w:color="auto"/>
        <w:right w:val="none" w:sz="0" w:space="0" w:color="auto"/>
      </w:divBdr>
      <w:divsChild>
        <w:div w:id="230386466">
          <w:marLeft w:val="0"/>
          <w:marRight w:val="0"/>
          <w:marTop w:val="0"/>
          <w:marBottom w:val="0"/>
          <w:divBdr>
            <w:top w:val="none" w:sz="0" w:space="0" w:color="auto"/>
            <w:left w:val="none" w:sz="0" w:space="0" w:color="auto"/>
            <w:bottom w:val="none" w:sz="0" w:space="0" w:color="auto"/>
            <w:right w:val="none" w:sz="0" w:space="0" w:color="auto"/>
          </w:divBdr>
        </w:div>
      </w:divsChild>
    </w:div>
    <w:div w:id="935285865">
      <w:bodyDiv w:val="1"/>
      <w:marLeft w:val="0"/>
      <w:marRight w:val="0"/>
      <w:marTop w:val="0"/>
      <w:marBottom w:val="0"/>
      <w:divBdr>
        <w:top w:val="none" w:sz="0" w:space="0" w:color="auto"/>
        <w:left w:val="none" w:sz="0" w:space="0" w:color="auto"/>
        <w:bottom w:val="none" w:sz="0" w:space="0" w:color="auto"/>
        <w:right w:val="none" w:sz="0" w:space="0" w:color="auto"/>
      </w:divBdr>
    </w:div>
    <w:div w:id="1162351236">
      <w:bodyDiv w:val="1"/>
      <w:marLeft w:val="0"/>
      <w:marRight w:val="0"/>
      <w:marTop w:val="0"/>
      <w:marBottom w:val="0"/>
      <w:divBdr>
        <w:top w:val="none" w:sz="0" w:space="0" w:color="auto"/>
        <w:left w:val="none" w:sz="0" w:space="0" w:color="auto"/>
        <w:bottom w:val="none" w:sz="0" w:space="0" w:color="auto"/>
        <w:right w:val="none" w:sz="0" w:space="0" w:color="auto"/>
      </w:divBdr>
    </w:div>
    <w:div w:id="201819503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customXml" Target="../customXml/item8.xml"/><Relationship Id="rId13" Type="http://schemas.openxmlformats.org/officeDocument/2006/relationships/settings" Target="settings.xml"/><Relationship Id="rId18" Type="http://schemas.openxmlformats.org/officeDocument/2006/relationships/header" Target="header2.xml"/><Relationship Id="rId26" Type="http://schemas.openxmlformats.org/officeDocument/2006/relationships/fontTable" Target="fontTable.xml"/><Relationship Id="rId3" Type="http://schemas.openxmlformats.org/officeDocument/2006/relationships/customXml" Target="../customXml/item3.xml"/><Relationship Id="rId21" Type="http://schemas.openxmlformats.org/officeDocument/2006/relationships/header" Target="header3.xml"/><Relationship Id="rId7" Type="http://schemas.openxmlformats.org/officeDocument/2006/relationships/customXml" Target="../customXml/item7.xml"/><Relationship Id="rId12" Type="http://schemas.openxmlformats.org/officeDocument/2006/relationships/styles" Target="styles.xml"/><Relationship Id="rId17" Type="http://schemas.openxmlformats.org/officeDocument/2006/relationships/header" Target="header1.xml"/><Relationship Id="rId25" Type="http://schemas.openxmlformats.org/officeDocument/2006/relationships/header" Target="header6.xml"/><Relationship Id="rId2" Type="http://schemas.openxmlformats.org/officeDocument/2006/relationships/customXml" Target="../customXml/item2.xml"/><Relationship Id="rId16" Type="http://schemas.openxmlformats.org/officeDocument/2006/relationships/endnotes" Target="endnotes.xml"/><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customXml" Target="../customXml/item6.xml"/><Relationship Id="rId11" Type="http://schemas.openxmlformats.org/officeDocument/2006/relationships/numbering" Target="numbering.xml"/><Relationship Id="rId24" Type="http://schemas.openxmlformats.org/officeDocument/2006/relationships/header" Target="header5.xml"/><Relationship Id="rId5" Type="http://schemas.openxmlformats.org/officeDocument/2006/relationships/customXml" Target="../customXml/item5.xml"/><Relationship Id="rId15" Type="http://schemas.openxmlformats.org/officeDocument/2006/relationships/footnotes" Target="footnotes.xml"/><Relationship Id="rId23" Type="http://schemas.openxmlformats.org/officeDocument/2006/relationships/header" Target="header4.xml"/><Relationship Id="rId28" Type="http://schemas.openxmlformats.org/officeDocument/2006/relationships/theme" Target="theme/theme1.xml"/><Relationship Id="rId10" Type="http://schemas.openxmlformats.org/officeDocument/2006/relationships/customXml" Target="../customXml/item10.xml"/><Relationship Id="rId19" Type="http://schemas.openxmlformats.org/officeDocument/2006/relationships/footer" Target="footer1.xml"/><Relationship Id="rId4" Type="http://schemas.openxmlformats.org/officeDocument/2006/relationships/customXml" Target="../customXml/item4.xml"/><Relationship Id="rId9" Type="http://schemas.openxmlformats.org/officeDocument/2006/relationships/customXml" Target="../customXml/item9.xml"/><Relationship Id="rId14" Type="http://schemas.openxmlformats.org/officeDocument/2006/relationships/webSettings" Target="webSettings.xml"/><Relationship Id="rId22" Type="http://schemas.openxmlformats.org/officeDocument/2006/relationships/footer" Target="footer3.xml"/><Relationship Id="rId27" Type="http://schemas.openxmlformats.org/officeDocument/2006/relationships/glossaryDocument" Target="glossary/document.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pxt\AppData\Local\DocsExpert\Framework\TemplateCache\4bf7f562-cba8-49ae-a2c4-a3e6237aa094\1.1\Local%20Bill%20with%20Schedule.dotm"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865C38E7D47445418F3AFDC9A5F8AD4F"/>
        <w:category>
          <w:name w:val="General"/>
          <w:gallery w:val="placeholder"/>
        </w:category>
        <w:types>
          <w:type w:val="bbPlcHdr"/>
        </w:types>
        <w:behaviors>
          <w:behavior w:val="content"/>
        </w:behaviors>
        <w:guid w:val="{544FC624-DBD0-4319-9AF3-BDED3F456090}"/>
      </w:docPartPr>
      <w:docPartBody>
        <w:p w:rsidR="005462DA" w:rsidRDefault="005462DA">
          <w:pPr>
            <w:pStyle w:val="865C38E7D47445418F3AFDC9A5F8AD4F"/>
          </w:pPr>
          <w:r w:rsidRPr="00070CF0">
            <w:rPr>
              <w:rStyle w:val="PlaceholderText"/>
            </w:rPr>
            <w:t>Click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0002EFF" w:usb1="C000247B" w:usb2="00000009" w:usb3="00000000" w:csb0="000001FF" w:csb1="00000000"/>
  </w:font>
  <w:font w:name="Mangal">
    <w:altName w:val="Mangal"/>
    <w:panose1 w:val="00000400000000000000"/>
    <w:charset w:val="00"/>
    <w:family w:val="roman"/>
    <w:pitch w:val="variable"/>
    <w:sig w:usb0="00008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BookAntiqua">
    <w:altName w:val="Calibri"/>
    <w:panose1 w:val="00000000000000000000"/>
    <w:charset w:val="00"/>
    <w:family w:val="auto"/>
    <w:notTrueType/>
    <w:pitch w:val="default"/>
    <w:sig w:usb0="00000003" w:usb1="00000000" w:usb2="0000000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Kokila">
    <w:panose1 w:val="01010601010101010101"/>
    <w:charset w:val="01"/>
    <w:family w:val="auto"/>
    <w:pitch w:val="variable"/>
    <w:sig w:usb0="00008000" w:usb1="00000000" w:usb2="00000000" w:usb3="00000000" w:csb0="00000000"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0002A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revisionView w:formatting="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462DA"/>
    <w:rsid w:val="00134542"/>
    <w:rsid w:val="001E3143"/>
    <w:rsid w:val="001E350D"/>
    <w:rsid w:val="00216282"/>
    <w:rsid w:val="002D7D0E"/>
    <w:rsid w:val="0030024E"/>
    <w:rsid w:val="003033AE"/>
    <w:rsid w:val="00383E26"/>
    <w:rsid w:val="003B553D"/>
    <w:rsid w:val="00410697"/>
    <w:rsid w:val="0046392A"/>
    <w:rsid w:val="0048061A"/>
    <w:rsid w:val="00511BB7"/>
    <w:rsid w:val="005462DA"/>
    <w:rsid w:val="006F227D"/>
    <w:rsid w:val="00744B1A"/>
    <w:rsid w:val="007863FA"/>
    <w:rsid w:val="007C43E7"/>
    <w:rsid w:val="00804DE1"/>
    <w:rsid w:val="008B149D"/>
    <w:rsid w:val="0096705C"/>
    <w:rsid w:val="009F56C5"/>
    <w:rsid w:val="00AD2617"/>
    <w:rsid w:val="00AD70FD"/>
    <w:rsid w:val="00BB3898"/>
    <w:rsid w:val="00C7538A"/>
    <w:rsid w:val="00C86746"/>
    <w:rsid w:val="00CB6890"/>
    <w:rsid w:val="00CF1014"/>
    <w:rsid w:val="00D8678F"/>
    <w:rsid w:val="00EA58F6"/>
    <w:rsid w:val="00ED4542"/>
    <w:rsid w:val="00EE3313"/>
    <w:rsid w:val="00FC52B5"/>
  </w:rsids>
  <m:mathPr>
    <m:mathFont m:val="Cambria Math"/>
    <m:brkBin m:val="before"/>
    <m:brkBinSub m:val="--"/>
    <m:smallFrac m:val="0"/>
    <m:dispDef/>
    <m:lMargin m:val="0"/>
    <m:rMargin m:val="0"/>
    <m:defJc m:val="centerGroup"/>
    <m:wrapIndent m:val="1440"/>
    <m:intLim m:val="subSup"/>
    <m:naryLim m:val="undOvr"/>
  </m:mathPr>
  <w:themeFontLang w:val="en-GB" w:eastAsia="zh-CN" w:bidi="hi-I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GB" w:eastAsia="en-GB"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BB3898"/>
    <w:rPr>
      <w:color w:val="808080"/>
    </w:rPr>
  </w:style>
  <w:style w:type="paragraph" w:customStyle="1" w:styleId="865C38E7D47445418F3AFDC9A5F8AD4F">
    <w:name w:val="865C38E7D47445418F3AFDC9A5F8AD4F"/>
  </w:style>
  <w:style w:type="paragraph" w:customStyle="1" w:styleId="F6D5BC7218C2450A9B73BE383462B8CF">
    <w:name w:val="F6D5BC7218C2450A9B73BE383462B8CF"/>
    <w:rsid w:val="00BB3898"/>
    <w:rPr>
      <w:rFonts w:cs="Kokila"/>
      <w:szCs w:val="20"/>
      <w:lang w:val="en-AU" w:eastAsia="zh-CN" w:bidi="hi-IN"/>
    </w:rPr>
  </w:style>
  <w:style w:type="paragraph" w:customStyle="1" w:styleId="D3B2BE81650F4EE0834F2314B4D36C9A">
    <w:name w:val="D3B2BE81650F4EE0834F2314B4D36C9A"/>
    <w:rsid w:val="00BB3898"/>
    <w:rPr>
      <w:rFonts w:cs="Kokila"/>
      <w:szCs w:val="20"/>
      <w:lang w:val="en-AU" w:eastAsia="zh-CN" w:bidi="hi-IN"/>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_rels/item7.xml.rels><?xml version="1.0" encoding="UTF-8" standalone="yes"?>
<Relationships xmlns="http://schemas.openxmlformats.org/package/2006/relationships"><Relationship Id="rId1" Type="http://schemas.openxmlformats.org/officeDocument/2006/relationships/customXmlProps" Target="itemProps7.xml"/></Relationships>
</file>

<file path=customXml/_rels/item8.xml.rels><?xml version="1.0" encoding="UTF-8" standalone="yes"?>
<Relationships xmlns="http://schemas.openxmlformats.org/package/2006/relationships"><Relationship Id="rId1" Type="http://schemas.openxmlformats.org/officeDocument/2006/relationships/customXmlProps" Target="itemProps8.xml"/></Relationships>
</file>

<file path=customXml/_rels/item9.xml.rels><?xml version="1.0" encoding="UTF-8" standalone="yes"?>
<Relationships xmlns="http://schemas.openxmlformats.org/package/2006/relationships"><Relationship Id="rId1" Type="http://schemas.openxmlformats.org/officeDocument/2006/relationships/customXmlProps" Target="itemProps9.xml"/></Relationships>
</file>

<file path=customXml/_rels/item10.xml.rels><?xml version="1.0" encoding="UTF-8" standalone="yes"?>
<Relationships xmlns="http://schemas.openxmlformats.org/package/2006/relationships"><Relationship Id="rId1" Type="http://schemas.openxmlformats.org/officeDocument/2006/relationships/customXmlProps" Target="itemProps10.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p:Policy xmlns:p="office.server.policy" id="" local="true">
  <p:Name>Document</p:Name>
  <p:Description/>
  <p:Statement/>
  <p:PolicyItems>
    <p:PolicyItem featureId="Microsoft.Office.RecordsManagement.PolicyFeatures.PolicyLabel" staticId="0x0101|550916884" UniqueId="ab93bbaa-a32e-4499-95f5-a83da483cbb9">
      <p:Name>Labels</p:Name>
      <p:Description>Generates labels that can be inserted in Microsoft Office documents to ensure that document properties or other important information are included when documents are printed. Labels can also be used to search for documents.</p:Description>
      <p:CustomData>
        <label>
          <segment type="metadata">_dlc_DocId</segment>
        </label>
      </p:CustomData>
    </p:PolicyItem>
  </p:PolicyItems>
</p:Policy>
</file>

<file path=customXml/item3.xml>��
</file>

<file path=customXml/item4.xml><?xml version="1.0" encoding="utf-8"?>
<DocumentStructure xmlns="http://schemas.docsexpert.com/framework/document/structure/3.1">
  <CodeLanguage>0</CodeLanguage>
  <Code>dXNpbmcgU3lzdGVtOw0KdXNpbmcgU3lzdGVtLkNvbGxlY3Rpb25zLkdlbmVyaWM7DQp1c2luZyBTeXN0ZW0uTGlucTsNCnVzaW5nIFN5c3RlbS5UZXh0Ow0KdXNpbmcgV29yZCA9IE1pY3Jvc29mdC5PZmZpY2UuSW50ZXJvcC5Xb3JkOw0KdXNpbmcgT2ZmaWNlID0gTWljcm9zb2Z0Lk9mZmljZS5Db3JlOw0K</Code>
  <TestCode/>
  <ReferenceCode>U3lzdGVtLmRsbA0KU3lzdGVtLkNvcmUuZGxsDQpTeXN0ZW0uRGF0YS5kbGwNClN5c3RlbS5EYXRhLkRhdGFTZXRFeHRlbnNpb25zLmRsbA0KU3lzdGVtLlhtbC5kbGwNClN5c3RlbS5YbWwuTGlucS5kbGwNCk1pY3Jvc29mdC5PZmZpY2UuSW50ZXJvcC5Xb3JkLmRsbA0Kb2ZmaWNlLmRsbA==</ReferenceCode>
  <DefaultUserFormLoader>Template Dialog</DefaultUserFormLoader>
  <DefaultUserFormLoaderFree/>
  <HasLockedFields>true</HasLockedFields>
  <DataDefinitions>
    <DataDefinitionText>
      <Id>29064</Id>
      <Code/>
      <CodeEnabled>false</CodeEnabled>
      <Result/>
      <HasResult>false</HasResult>
      <Value>To confer powers upon the Friends of Highgate Cemetery Trust to operate, maintain and improve Highgate Cemetery and to extinguish rights of burial and disturb human remains in Highgate Cemetery for the purpose of increasing the space for interments and the improvement of Highgate Cemetery; and for connected purposes.</Value>
      <HasValue>true</HasValue>
      <AllDependenciesNeedResolution>true</AllDependenciesNeedResolution>
      <DefaultValueMode>0</DefaultValueMode>
      <DefaultValueProperty/>
      <SetValueMode>0</SetValueMode>
      <SetValueProperty/>
    </DataDefinitionText>
    <DataDefinitionText>
      <Id>04763</Id>
      <Code/>
      <CodeEnabled>false</CodeEnabled>
      <Result/>
      <HasResult>false</HasResult>
      <Value> </Value>
      <HasValue>true</HasValue>
      <AllDependenciesNeedResolution>true</AllDependenciesNeedResolution>
      <DefaultValueMode>0</DefaultValueMode>
      <DefaultValueProperty/>
      <SetValueMode>0</SetValueMode>
      <SetValueProperty/>
    </DataDefinitionText>
    <DataDefinitionText>
      <Id>08274</Id>
      <Code/>
      <CodeEnabled>false</CodeEnabled>
      <Result/>
      <HasResult>false</HasResult>
      <Value>HIGHGATE CEMETERY</Value>
      <HasValue>true</HasValue>
      <AllDependenciesNeedResolution>true</AllDependenciesNeedResolution>
      <DefaultValueMode>0</DefaultValueMode>
      <DefaultValueProperty/>
      <SetValueMode>0</SetValueMode>
      <SetValueProperty/>
    </DataDefinitionText>
    <DataDefinitionText>
      <Id>95211</Id>
      <Code/>
      <CodeEnabled>false</CodeEnabled>
      <Result/>
      <HasResult>false</HasResult>
      <Value>[57/2]</Value>
      <HasValue>true</HasValue>
      <AllDependenciesNeedResolution>true</AllDependenciesNeedResolution>
      <DefaultValueMode>0</DefaultValueMode>
      <DefaultValueProperty/>
      <SetValueMode>0</SetValueMode>
      <SetValueProperty/>
    </DataDefinitionText>
    <DataDefinitionText>
      <Id>32635</Id>
      <Code/>
      <CodeEnabled>false</CodeEnabled>
      <Result/>
      <HasResult>false</HasResult>
      <Value>[2019-2020]</Value>
      <HasValue>true</HasValue>
      <AllDependenciesNeedResolution>true</AllDependenciesNeedResolution>
      <DefaultValueMode>0</DefaultValueMode>
      <DefaultValueProperty/>
      <SetValueMode>0</SetValueMode>
      <SetValueProperty/>
    </DataDefinitionText>
    <DataDefinitionText>
      <Id>18692</Id>
      <Code/>
      <CodeEnabled>false</CodeEnabled>
      <Result/>
      <HasResult>false</HasResult>
      <Value> </Value>
      <HasValue>true</HasValue>
      <AllDependenciesNeedResolution>true</AllDependenciesNeedResolution>
      <DefaultValueMode>0</DefaultValueMode>
      <DefaultValueProperty/>
      <SetValueMode>0</SetValueMode>
      <SetValueProperty/>
    </DataDefinitionText>
    <DataDefinitionText>
      <Id>89561</Id>
      <Code/>
      <CodeEnabled>false</CodeEnabled>
      <Result/>
      <HasResult>false</HasResult>
      <Value>Highgate Cemetery</Value>
      <HasValue>true</HasValue>
      <AllDependenciesNeedResolution>true</AllDependenciesNeedResolution>
      <DefaultValueMode>0</DefaultValueMode>
      <DefaultValueProperty/>
      <SetValueMode>0</SetValueMode>
      <SetValueProperty/>
    </DataDefinitionText>
  </DataDefinitions>
  <FieldDefinitions>
    <FieldDefinitionGroup>
      <Id>07329</Id>
      <DisableTrackChanges>true</DisableTrackChanges>
    </FieldDefinitionGroup>
    <FieldDefinitionGroup>
      <Id>47189</Id>
      <DisableTrackChanges>true</DisableTrackChanges>
    </FieldDefinitionGroup>
    <FieldDefinitionGroup>
      <Id>27353</Id>
      <DisableTrackChanges>true</DisableTrackChanges>
    </FieldDefinitionGroup>
    <FieldDefinitionGroup>
      <Id>50285</Id>
      <DisableTrackChanges>true</DisableTrackChanges>
    </FieldDefinitionGroup>
    <FieldDefinitionGroup>
      <Id>76181</Id>
      <DisableTrackChanges>true</DisableTrackChanges>
    </FieldDefinitionGroup>
    <FieldDefinitionGroup>
      <Id>02745</Id>
      <DisableTrackChanges>true</DisableTrackChanges>
    </FieldDefinitionGroup>
    <FieldDefinitionGroup>
      <Id>65787</Id>
      <DisableTrackChanges>true</DisableTrackChanges>
    </FieldDefinitionGroup>
  </FieldDefinitions>
  <DynamicUserForms/>
  <UserFormLoaders>
    <UserFormLoaderVba>
      <Name>Template Dialog</Name>
      <UserFormName>frmMain</UserFormName>
      <Description/>
      <Modal>true</Modal>
      <DocumentAttributes/>
    </UserFormLoaderVba>
  </UserFormLoaders>
</DocumentStructure>
</file>

<file path=customXml/item5.xml><?xml version="1.0" encoding="utf-8"?>
<?mso-contentType ?>
<spe:Receivers xmlns:spe="http://schemas.microsoft.com/sharepoint/events">
  <Receiver>
    <Name>Document ID Generator</Name>
    <Synchronization>Synchronous</Synchronization>
    <Type>10001</Type>
    <SequenceNumber>1000</SequenceNumber>
    <Assembly>Microsoft.Office.DocumentManagement, Version=14.0.0.0, Culture=neutral, PublicKeyToken=71e9bce111e9429c</Assembly>
    <Class>Microsoft.Office.DocumentManagement.Internal.DocIdHandler</Class>
    <Data/>
    <Filter/>
  </Receiver>
  <Receiver>
    <Name>Document ID Generator</Name>
    <Synchronization>Synchronous</Synchronization>
    <Type>10002</Type>
    <SequenceNumber>1001</SequenceNumber>
    <Assembly>Microsoft.Office.DocumentManagement, Version=14.0.0.0, Culture=neutral, PublicKeyToken=71e9bce111e9429c</Assembly>
    <Class>Microsoft.Office.DocumentManagement.Internal.DocIdHandler</Class>
    <Data/>
    <Filter/>
  </Receiver>
  <Receiver>
    <Name>Document ID Generator</Name>
    <Synchronization>Synchronous</Synchronization>
    <Type>10004</Type>
    <SequenceNumber>1002</SequenceNumber>
    <Assembly>Microsoft.Office.DocumentManagement, Version=14.0.0.0, Culture=neutral, PublicKeyToken=71e9bce111e9429c</Assembly>
    <Class>Microsoft.Office.DocumentManagement.Internal.DocIdHandler</Class>
    <Data/>
    <Filter/>
  </Receiver>
  <Receiver>
    <Name>Document ID Generator</Name>
    <Synchronization>Synchronous</Synchronization>
    <Type>10006</Type>
    <SequenceNumber>1003</SequenceNumber>
    <Assembly>Microsoft.Office.DocumentManagement, Version=14.0.0.0, Culture=neutral, PublicKeyToken=71e9bce111e9429c</Assembly>
    <Class>Microsoft.Office.DocumentManagement.Internal.DocIdHandler</Class>
    <Data/>
    <Filter/>
  </Receiver>
  <Receiver>
    <Name>Policy Label Generator</Name>
    <Synchronization>Synchronous</Synchronization>
    <Type>10001</Type>
    <SequenceNumber>1000</SequenceNumber>
    <Assembly>Microsoft.Office.Policy, Version=14.0.0.0, Culture=neutral, PublicKeyToken=71e9bce111e9429c</Assembly>
    <Class>Microsoft.Office.RecordsManagement.Internal.LabelHandler</Class>
    <Data/>
    <Filter/>
  </Receiver>
  <Receiver>
    <Name>Policy Label Generator</Name>
    <Synchronization>Synchronous</Synchronization>
    <Type>10002</Type>
    <SequenceNumber>1001</SequenceNumber>
    <Assembly>Microsoft.Office.Policy, Version=14.0.0.0, Culture=neutral, PublicKeyToken=71e9bce111e9429c</Assembly>
    <Class>Microsoft.Office.RecordsManagement.Internal.LabelHandler</Class>
    <Data/>
    <Filter/>
  </Receiver>
  <Receiver>
    <Name>Policy Label Generator</Name>
    <Synchronization>Synchronous</Synchronization>
    <Type>10004</Type>
    <SequenceNumber>1002</SequenceNumber>
    <Assembly>Microsoft.Office.Policy, Version=14.0.0.0, Culture=neutral, PublicKeyToken=71e9bce111e9429c</Assembly>
    <Class>Microsoft.Office.RecordsManagement.Internal.LabelHandler</Class>
    <Data/>
    <Filter/>
  </Receiver>
  <Receiver>
    <Name>Policy Label Generator</Name>
    <Synchronization>Synchronous</Synchronization>
    <Type>10006</Type>
    <SequenceNumber>1003</SequenceNumber>
    <Assembly>Microsoft.Office.Policy, Version=14.0.0.0, Culture=neutral, PublicKeyToken=71e9bce111e9429c</Assembly>
    <Class>Microsoft.Office.RecordsManagement.Internal.LabelHandler</Class>
    <Data/>
    <Filter/>
  </Receiver>
</spe:Receivers>
</file>

<file path=customXml/item6.xml><?xml version="1.0" encoding="utf-8"?>
<?mso-contentType ?>
<FormTemplates xmlns="http://schemas.microsoft.com/sharepoint/v3/contenttype/forms">
  <Display>DocumentLibraryForm</Display>
  <Edit>DocumentLibraryForm</Edit>
  <New>DocumentLibraryForm</New>
</FormTemplates>
</file>

<file path=customXml/item7.xml><?xml version="1.0" encoding="utf-8"?>
<ct:contentTypeSchema xmlns:ct="http://schemas.microsoft.com/office/2006/metadata/contentType" xmlns:ma="http://schemas.microsoft.com/office/2006/metadata/properties/metaAttributes" ct:_="" ma:_="" ma:contentTypeName="Internal Report" ma:contentTypeID="0x0101003F29EA2BBCB63045BD3450513BF4E14A0003504C10348DEF43A927B2969A892DB2" ma:contentTypeVersion="3" ma:contentTypeDescription="NovaPlex Internal report Template" ma:contentTypeScope="" ma:versionID="43992ae3c710377d2dd1c9be77b2caa1">
  <xsd:schema xmlns:xsd="http://www.w3.org/2001/XMLSchema" xmlns:xs="http://www.w3.org/2001/XMLSchema" xmlns:p="http://schemas.microsoft.com/office/2006/metadata/properties" xmlns:ns1="http://schemas.microsoft.com/sharepoint/v3" xmlns:ns2="c53e484f-1759-4201-82cf-f9b62ddbbac5" targetNamespace="http://schemas.microsoft.com/office/2006/metadata/properties" ma:root="true" ma:fieldsID="23d33cfeb7fe8117fd53ce461bcdb3ae" ns1:_="" ns2:_="">
    <xsd:import namespace="http://schemas.microsoft.com/sharepoint/v3"/>
    <xsd:import namespace="c53e484f-1759-4201-82cf-f9b62ddbbac5"/>
    <xsd:element name="properties">
      <xsd:complexType>
        <xsd:sequence>
          <xsd:element name="documentManagement">
            <xsd:complexType>
              <xsd:all>
                <xsd:element ref="ns2:_dlc_DocId" minOccurs="0"/>
                <xsd:element ref="ns2:_dlc_DocIdUrl" minOccurs="0"/>
                <xsd:element ref="ns2:_dlc_DocIdPersistId" minOccurs="0"/>
                <xsd:element ref="ns1:_dlc_Exempt" minOccurs="0"/>
                <xsd:element ref="ns2:DLCPolicyLabelValue" minOccurs="0"/>
                <xsd:element ref="ns2:DLCPolicyLabelClientValue" minOccurs="0"/>
                <xsd:element ref="ns2:DLCPolicyLabelLock"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dlc_Exempt" ma:index="11" nillable="true" ma:displayName="Exempt from Policy" ma:hidden="true" ma:internalName="_dlc_Exempt"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c53e484f-1759-4201-82cf-f9b62ddbbac5" elementFormDefault="qualified">
    <xsd:import namespace="http://schemas.microsoft.com/office/2006/documentManagement/types"/>
    <xsd:import namespace="http://schemas.microsoft.com/office/infopath/2007/PartnerControls"/>
    <xsd:element name="_dlc_DocId" ma:index="8" nillable="true" ma:displayName="Document ID Value" ma:description="The value of the document ID assigned to this item." ma:internalName="_dlc_DocId" ma:readOnly="true">
      <xsd:simpleType>
        <xsd:restriction base="dms:Text"/>
      </xsd:simpleType>
    </xsd:element>
    <xsd:element name="_dlc_DocIdUrl" ma:index="9"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element name="DLCPolicyLabelValue" ma:index="12" nillable="true" ma:displayName="Label" ma:description="Stores the current value of the label." ma:internalName="DLCPolicyLabelValue" ma:readOnly="true">
      <xsd:simpleType>
        <xsd:restriction base="dms:Note">
          <xsd:maxLength value="255"/>
        </xsd:restriction>
      </xsd:simpleType>
    </xsd:element>
    <xsd:element name="DLCPolicyLabelClientValue" ma:index="13" nillable="true" ma:displayName="Client Label Value" ma:description="Stores the last label value computed on the client." ma:hidden="true" ma:internalName="DLCPolicyLabelClientValue" ma:readOnly="false">
      <xsd:simpleType>
        <xsd:restriction base="dms:Note"/>
      </xsd:simpleType>
    </xsd:element>
    <xsd:element name="DLCPolicyLabelLock" ma:index="14" nillable="true" ma:displayName="Label Locked" ma:description="Indicates whether the label should be updated when item properties are modified." ma:hidden="true" ma:internalName="DLCPolicyLabelLock" ma:readOnly="fals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8.xml><?xml version="1.0" encoding="utf-8"?>
<LongProperties xmlns="http://schemas.microsoft.com/office/2006/metadata/longProperties"/>
</file>

<file path=customXml/item9.xml><?xml version="1.0" encoding="utf-8"?>
<DocumentStructure xmlns="http://schemas.docsexpert.com/framework/document/structure/">
  <DataSources>
    <DataSourceTable>
      <Name>FileSite Profile</Name>
      <Description/>
      <SaveMode>0</SaveMode>
      <SaveLocation/>
      <DataSourceColumns>
        <DataSourceColumn>
          <Name>Database</Name>
          <Query/>
          <IsKey>false</IsKey>
          <DocumentAttributes/>
        </DataSourceColumn>
        <DataSourceColumn>
          <Name>Number</Name>
          <Query/>
          <IsKey>false</IsKey>
          <DocumentAttributes/>
        </DataSourceColumn>
        <DataSourceColumn>
          <Name>Version</Name>
          <Query/>
          <IsKey>false</IsKey>
          <DocumentAttributes/>
        </DataSourceColumn>
        <DataSourceColumn>
          <Name>Description</Name>
          <Query/>
          <IsKey>false</IsKey>
          <DocumentAttributes/>
        </DataSourceColumn>
        <DataSourceColumn>
          <Name>Name</Name>
          <Query/>
          <IsKey>false</IsKey>
          <DocumentAttributes/>
        </DataSourceColumn>
        <DataSourceColumn>
          <Name>Author ID</Name>
          <Query/>
          <IsKey>false</IsKey>
          <DocumentAttributes/>
        </DataSourceColumn>
        <DataSourceColumn>
          <Name>Author Name</Name>
          <Query/>
          <IsKey>false</IsKey>
          <DocumentAttributes/>
        </DataSourceColumn>
        <DataSourceColumn>
          <Name>Operator ID</Name>
          <Query/>
          <IsKey>false</IsKey>
          <DocumentAttributes/>
        </DataSourceColumn>
        <DataSourceColumn>
          <Name>Operator Name</Name>
          <Query/>
          <IsKey>false</IsKey>
          <DocumentAttributes/>
        </DataSourceColumn>
        <DataSourceColumn>
          <Name>Type</Name>
          <Query/>
          <IsKey>false</IsKey>
          <DocumentAttributes/>
        </DataSourceColumn>
        <DataSourceColumn>
          <Name>Class</Name>
          <Query/>
          <IsKey>false</IsKey>
          <DocumentAttributes/>
        </DataSourceColumn>
        <DataSourceColumn>
          <Name>Sub-Class</Name>
          <Query/>
          <IsKey>false</IsKey>
          <DocumentAttributes/>
        </DataSourceColumn>
        <DataSourceColumn>
          <Name>Client ID</Name>
          <Query/>
          <IsKey>false</IsKey>
          <DocumentAttributes/>
        </DataSourceColumn>
        <DataSourceColumn>
          <Name>Client Name</Name>
          <Query/>
          <IsKey>false</IsKey>
          <DocumentAttributes/>
        </DataSourceColumn>
        <DataSourceColumn>
          <Name>Matter ID</Name>
          <Query/>
          <IsKey>false</IsKey>
          <DocumentAttributes/>
        </DataSourceColumn>
        <DataSourceColumn>
          <Name>Matter Name</Name>
          <Query/>
          <IsKey>false</IsKey>
          <DocumentAttributes/>
        </DataSourceColumn>
      </DataSourceColumns>
      <DataSourceRows>
        <DataSourceRow>
          <DataSourceValues>
            <DataSourceValue>0</DataSourceValue>
            <DataSourceValue>1</DataSourceValue>
            <DataSourceValue>2</DataSourceValue>
            <DataSourceValue>3</DataSourceValue>
            <DataSourceValue>4</DataSourceValue>
            <DataSourceValue>5</DataSourceValue>
            <DataSourceValue>74</DataSourceValue>
            <DataSourceValue>6</DataSourceValue>
            <DataSourceValue>75</DataSourceValue>
            <DataSourceValue>7</DataSourceValue>
            <DataSourceValue>8</DataSourceValue>
            <DataSourceValue>9</DataSourceValue>
            <DataSourceValue>25</DataSourceValue>
            <DataSourceValue>60</DataSourceValue>
            <DataSourceValue>26</DataSourceValue>
            <DataSourceValue>61</DataSourceValue>
          </DataSourceValues>
          <DocumentAttributes/>
        </DataSourceRow>
      </DataSourceRows>
      <DocumentAttributes/>
    </DataSourceTable>
    <DataSourceTable>
      <Name>FileSite Settings</Name>
      <Description/>
      <SaveMode>0</SaveMode>
      <SaveLocation/>
      <DataSourceColumns>
        <DataSourceColumn>
          <Name>FEP</Name>
          <Query/>
          <IsKey>false</IsKey>
          <DocumentAttributes/>
        </DataSourceColumn>
        <DataSourceColumn>
          <Name>Class</Name>
          <Query/>
          <IsKey>false</IsKey>
          <DocumentAttributes/>
        </DataSourceColumn>
        <DataSourceColumn>
          <Name>CloseIfSaveCancelled</Name>
          <Query/>
          <IsKey>false</IsKey>
          <DocumentAttributes/>
        </DataSourceColumn>
      </DataSourceColumns>
      <DataSourceRows>
        <DataSourceRow>
          <DataSourceValues>
            <DataSourceValue>Yes</DataSourceValue>
            <DataSourceValue>LSCHEDULEBILL</DataSourceValue>
            <DataSourceValue>Yes</DataSourceValue>
          </DataSourceValues>
          <DocumentAttributes/>
        </DataSourceRow>
      </DataSourceRows>
      <DocumentAttributes/>
    </DataSourceTable>
  </DataSources>
  <DataDefinitions>
    <DataDefinitionText>
      <Id>29064</Id>
      <Name>Description</Name>
      <Description/>
      <DefaultValueMode>0</DefaultValueMode>
      <DefaultValue/>
      <DefaultDataSource/>
      <IsEdited>true</IsEdited>
      <EditedValue>To confer powers upon the Friends of Highgate Cemetery Trust to operate, maintain and improve Highgate Cemetery and to extinguish rights of burial and disturb human remains in Highgate Cemetery for the purpose of increasing the space for interments and the improvement of Highgate Cemetery; and for connected purposes.</EditedValue>
      <DocumentAttributes/>
    </DataDefinitionText>
    <DataDefinitionText>
      <Id>04763</Id>
      <Name>House</Name>
      <Description/>
      <DefaultValueMode>0</DefaultValueMode>
      <DefaultValue/>
      <DefaultDataSource/>
      <IsEdited>true</IsEdited>
      <EditedValue> </EditedValue>
      <DocumentAttributes/>
    </DataDefinitionText>
    <DataDefinitionText>
      <Id>08274</Id>
      <Name>Name</Name>
      <Description/>
      <DefaultValueMode>0</DefaultValueMode>
      <DefaultValue/>
      <DefaultDataSource/>
      <IsEdited>true</IsEdited>
      <EditedValue>HIGHGATE CEMETERY</EditedValue>
      <DocumentAttributes/>
    </DataDefinitionText>
    <DataDefinitionText>
      <Id>95211</Id>
      <Name>Regal Year</Name>
      <Description/>
      <DefaultValueMode>0</DefaultValueMode>
      <DefaultValue/>
      <DefaultDataSource/>
      <IsEdited>true</IsEdited>
      <EditedValue>[57/2]</EditedValue>
      <DocumentAttributes/>
    </DataDefinitionText>
    <DataDefinitionText>
      <Id>32635</Id>
      <Name>Session</Name>
      <Description/>
      <DefaultValueMode>0</DefaultValueMode>
      <DefaultValue/>
      <DefaultDataSource/>
      <IsEdited>true</IsEdited>
      <EditedValue>[2019-2020]</EditedValue>
      <DocumentAttributes/>
    </DataDefinitionText>
    <DataDefinitionText>
      <Id>18692</Id>
      <Name>TxtValueHouse</Name>
      <Description/>
      <DefaultValueMode>0</DefaultValueMode>
      <DefaultValue/>
      <DefaultDataSource/>
      <IsEdited>true</IsEdited>
      <EditedValue> </EditedValue>
      <DocumentAttributes/>
    </DataDefinitionText>
    <DataDefinitionText>
      <Id>89561</Id>
      <Name>TxtValueName</Name>
      <Description/>
      <DefaultValueMode>0</DefaultValueMode>
      <DefaultValue/>
      <DefaultDataSource/>
      <IsEdited>true</IsEdited>
      <EditedValue>Highgate Cemetery</EditedValue>
      <DocumentAttributes/>
    </DataDefinitionText>
  </DataDefinitions>
  <FieldDefinitions>
    <FieldDefinitionGroup>
      <Id>07329</Id>
      <Name>Description</Name>
      <Description/>
      <Style>Normal</Style>
      <StyleMode>0</StyleMode>
      <RichText>false</RichText>
      <Locked>false</Locked>
      <Visible>true</Visible>
      <CustomPlaceholderText/>
      <PlaceholderTextMode>0</PlaceholderTextMode>
      <Edited>false</Edited>
      <FieldDefinitionParts>
        <FieldDefinitionPartAbsoluteData>
          <Name>Description</Name>
          <DataDefinition>Description</DataDefinition>
          <Description/>
          <Style>Normal</Style>
          <StyleMode>0</StyleMode>
          <CustomPlaceholderText/>
          <PlaceholderTextMode>0</PlaceholderTextMode>
        </FieldDefinitionPartAbsoluteData>
      </FieldDefinitionParts>
      <DocumentAttributes/>
    </FieldDefinitionGroup>
    <FieldDefinitionGroup>
      <Id>47189</Id>
      <Name>House</Name>
      <Description/>
      <Style>Normal</Style>
      <StyleMode>0</StyleMode>
      <RichText>false</RichText>
      <Locked>false</Locked>
      <Visible>true</Visible>
      <CustomPlaceholderText>[HL]</CustomPlaceholderText>
      <PlaceholderTextMode>0</PlaceholderTextMode>
      <Edited>false</Edited>
      <FieldDefinitionParts>
        <FieldDefinitionPartAbsoluteData>
          <Name>House</Name>
          <DataDefinition>House</DataDefinition>
          <Description/>
          <Style>Normal</Style>
          <StyleMode>0</StyleMode>
          <CustomPlaceholderText/>
          <PlaceholderTextMode>0</PlaceholderTextMode>
        </FieldDefinitionPartAbsoluteData>
      </FieldDefinitionParts>
      <DocumentAttributes/>
    </FieldDefinitionGroup>
    <FieldDefinitionGroup>
      <Id>27353</Id>
      <Name>Name</Name>
      <Description/>
      <Style>Normal</Style>
      <StyleMode>0</StyleMode>
      <RichText>false</RichText>
      <Locked>false</Locked>
      <Visible>true</Visible>
      <CustomPlaceholderText>New Local Bill</CustomPlaceholderText>
      <PlaceholderTextMode>0</PlaceholderTextMode>
      <Edited>false</Edited>
      <FieldDefinitionParts>
        <FieldDefinitionPartAbsoluteData>
          <Name>Name</Name>
          <DataDefinition>Name</DataDefinition>
          <Description/>
          <Style>Normal</Style>
          <StyleMode>0</StyleMode>
          <CustomPlaceholderText/>
          <PlaceholderTextMode>0</PlaceholderTextMode>
        </FieldDefinitionPartAbsoluteData>
      </FieldDefinitionParts>
      <DocumentAttributes/>
    </FieldDefinitionGroup>
    <FieldDefinitionGroup>
      <Id>50285</Id>
      <Name>Regal Year</Name>
      <Description/>
      <Style>Normal</Style>
      <StyleMode>0</StyleMode>
      <RichText>false</RichText>
      <Locked>false</Locked>
      <Visible>true</Visible>
      <CustomPlaceholderText/>
      <PlaceholderTextMode>0</PlaceholderTextMode>
      <Edited>false</Edited>
      <FieldDefinitionParts>
        <FieldDefinitionPartAbsoluteData>
          <Name>Regal Year</Name>
          <DataDefinition>Regal Year</DataDefinition>
          <Description/>
          <Style>Normal</Style>
          <StyleMode>0</StyleMode>
          <CustomPlaceholderText/>
          <PlaceholderTextMode>0</PlaceholderTextMode>
        </FieldDefinitionPartAbsoluteData>
      </FieldDefinitionParts>
      <DocumentAttributes/>
    </FieldDefinitionGroup>
    <FieldDefinitionGroup>
      <Id>76181</Id>
      <Name>Session</Name>
      <Description/>
      <Style>Normal</Style>
      <StyleMode>0</StyleMode>
      <RichText>false</RichText>
      <Locked>false</Locked>
      <Visible>true</Visible>
      <CustomPlaceholderText/>
      <PlaceholderTextMode>0</PlaceholderTextMode>
      <Edited>false</Edited>
      <FieldDefinitionParts>
        <FieldDefinitionPartAbsoluteData>
          <Name>Session</Name>
          <DataDefinition>Session</DataDefinition>
          <Description/>
          <Style>Normal</Style>
          <StyleMode>0</StyleMode>
          <CustomPlaceholderText/>
          <PlaceholderTextMode>0</PlaceholderTextMode>
        </FieldDefinitionPartAbsoluteData>
      </FieldDefinitionParts>
      <DocumentAttributes/>
    </FieldDefinitionGroup>
    <FieldDefinitionGroup>
      <Id>02745</Id>
      <Name>txtValueHouse</Name>
      <Description/>
      <Style>BillHeader10</Style>
      <StyleMode>1</StyleMode>
      <RichText>false</RichText>
      <Locked>true</Locked>
      <Visible>true</Visible>
      <CustomPlaceholderText>[House]</CustomPlaceholderText>
      <PlaceholderTextMode>2</PlaceholderTextMode>
      <Edited>false</Edited>
      <FieldDefinitionParts>
        <FieldDefinitionPartAbsoluteData>
          <Name>TxtValueHouse</Name>
          <DataDefinition>TxtValueHouse</DataDefinition>
          <Description/>
          <Style>BillHeader10</Style>
          <StyleMode>1</StyleMode>
          <CustomPlaceholderText/>
          <PlaceholderTextMode>0</PlaceholderTextMode>
        </FieldDefinitionPartAbsoluteData>
      </FieldDefinitionParts>
      <DocumentAttributes/>
    </FieldDefinitionGroup>
    <FieldDefinitionGroup>
      <Id>65787</Id>
      <Name>TxtValueName</Name>
      <Description/>
      <Style>BillHeader10</Style>
      <StyleMode>1</StyleMode>
      <RichText>false</RichText>
      <Locked>true</Locked>
      <Visible>true</Visible>
      <CustomPlaceholderText>[Name]</CustomPlaceholderText>
      <PlaceholderTextMode>2</PlaceholderTextMode>
      <Edited>false</Edited>
      <FieldDefinitionParts>
        <FieldDefinitionPartAbsoluteData>
          <Name>TxtValueName</Name>
          <DataDefinition>TxtValueName</DataDefinition>
          <Description/>
          <Style>BillHeader10</Style>
          <StyleMode>1</StyleMode>
          <CustomPlaceholderText/>
          <PlaceholderTextMode>0</PlaceholderTextMode>
        </FieldDefinitionPartAbsoluteData>
      </FieldDefinitionParts>
      <DocumentAttributes/>
    </FieldDefinitionGroup>
  </FieldDefinitions>
  <ControlDefinitions>
    <ControlDefinition>
      <Id>23192</Id>
      <Name>Description</Name>
      <Description/>
      <DataDefinition>Description</DataDefinition>
      <Type>1</Type>
      <DocumentAttributes/>
    </ControlDefinition>
    <ControlDefinition>
      <Id>57566</Id>
      <Name>House</Name>
      <Description/>
      <DataDefinition>House</DataDefinition>
      <Type>0</Type>
      <DocumentAttributes/>
    </ControlDefinition>
    <ControlDefinition>
      <Id>98851</Id>
      <Name>Name</Name>
      <Description/>
      <DataDefinition>Name</DataDefinition>
      <Type>0</Type>
      <DocumentAttributes/>
    </ControlDefinition>
    <ControlDefinition>
      <Id>43749</Id>
      <Name>Regal Year</Name>
      <Description/>
      <DataDefinition>Regal Year</DataDefinition>
      <Type>0</Type>
      <DocumentAttributes/>
    </ControlDefinition>
    <ControlDefinition>
      <Id>42714</Id>
      <Name>Session</Name>
      <Description/>
      <DataDefinition>Session</DataDefinition>
      <Type>0</Type>
      <DocumentAttributes/>
    </ControlDefinition>
    <ControlDefinition>
      <Id>19510</Id>
      <Name>TxtValueHouse</Name>
      <Description/>
      <DataDefinition>TxtValueHouse</DataDefinition>
      <Type>0</Type>
      <DocumentAttributes/>
    </ControlDefinition>
    <ControlDefinition>
      <Id>56134</Id>
      <Name>TxtValueName</Name>
      <Description/>
      <DataDefinition>TxtValueName</DataDefinition>
      <Type>0</Type>
      <DocumentAttributes/>
    </ControlDefinition>
  </ControlDefinitions>
  <UserFormLoaders>
    <UserFormLoader>
      <Name>Template Dialog</Name>
      <UserFormName>frmMain</UserFormName>
      <Description/>
      <Modal>true</Modal>
      <DocumentAttributes/>
    </UserFormLoader>
  </UserFormLoaders>
  <DocumentAttributes/>
</DocumentStructure>
</file>

<file path=customXml/item10.xml><?xml version="1.0" encoding="utf-8"?>
<p:properties xmlns:p="http://schemas.microsoft.com/office/2006/metadata/properties" xmlns:xsi="http://www.w3.org/2001/XMLSchema-instance" xmlns:pc="http://schemas.microsoft.com/office/infopath/2007/PartnerControls">
  <documentManagement>
    <DLCPolicyLabelClientValue xmlns="c53e484f-1759-4201-82cf-f9b62ddbbac5">{_dlc_DocId}</DLCPolicyLabelClientValue>
    <DLCPolicyLabelLock xmlns="c53e484f-1759-4201-82cf-f9b62ddbbac5" xsi:nil="true"/>
    <DLCPolicyLabelValue xmlns="c53e484f-1759-4201-82cf-f9b62ddbbac5">{_dlc_DocId}</DLCPolicyLabelValue>
  </documentManagement>
</p:properties>
</file>

<file path=customXml/itemProps1.xml><?xml version="1.0" encoding="utf-8"?>
<ds:datastoreItem xmlns:ds="http://schemas.openxmlformats.org/officeDocument/2006/customXml" ds:itemID="{B1F4FE3B-9D0C-4ADB-B960-F6BBB6491795}">
  <ds:schemaRefs>
    <ds:schemaRef ds:uri="http://schemas.openxmlformats.org/officeDocument/2006/bibliography"/>
  </ds:schemaRefs>
</ds:datastoreItem>
</file>

<file path=customXml/itemProps2.xml><?xml version="1.0" encoding="utf-8"?>
<ds:datastoreItem xmlns:ds="http://schemas.openxmlformats.org/officeDocument/2006/customXml" ds:itemID="{028755F8-B018-4DDC-9645-D2B2B68AB50E}">
  <ds:schemaRefs>
    <ds:schemaRef ds:uri="office.server.policy"/>
  </ds:schemaRefs>
</ds:datastoreItem>
</file>

<file path=customXml/itemProps3.xml><?xml version="1.0" encoding="utf-8"?>
<ds:datastoreItem xmlns:ds="http://schemas.openxmlformats.org/officeDocument/2006/customXml" ds:itemID="{D91A91E6-8FA7-4D0C-B1E0-B9D180545093}">
  <ds:schemaRefs>
    <ds:schemaRef ds:uri="http://www.imanage.com/work/xmlschema"/>
  </ds:schemaRefs>
</ds:datastoreItem>
</file>

<file path=customXml/itemProps4.xml><?xml version="1.0" encoding="utf-8"?>
<ds:datastoreItem xmlns:ds="http://schemas.openxmlformats.org/officeDocument/2006/customXml" ds:itemID="{542FC5AD-FBD5-4D80-A65D-F9E5D9E51CC1}">
  <ds:schemaRefs>
    <ds:schemaRef ds:uri="http://schemas.docsexpert.com/framework/document/structure/3.1"/>
  </ds:schemaRefs>
</ds:datastoreItem>
</file>

<file path=customXml/itemProps5.xml><?xml version="1.0" encoding="utf-8"?>
<ds:datastoreItem xmlns:ds="http://schemas.openxmlformats.org/officeDocument/2006/customXml" ds:itemID="{4100F0C2-CD5E-41B6-83B7-4F73971A30C5}">
  <ds:schemaRefs>
    <ds:schemaRef ds:uri="http://schemas.microsoft.com/sharepoint/events"/>
  </ds:schemaRefs>
</ds:datastoreItem>
</file>

<file path=customXml/itemProps6.xml><?xml version="1.0" encoding="utf-8"?>
<ds:datastoreItem xmlns:ds="http://schemas.openxmlformats.org/officeDocument/2006/customXml" ds:itemID="{2F490473-84E5-449A-81B9-F00FFD922057}">
  <ds:schemaRefs>
    <ds:schemaRef ds:uri="http://schemas.microsoft.com/sharepoint/v3/contenttype/forms"/>
  </ds:schemaRefs>
</ds:datastoreItem>
</file>

<file path=customXml/itemProps7.xml><?xml version="1.0" encoding="utf-8"?>
<ds:datastoreItem xmlns:ds="http://schemas.openxmlformats.org/officeDocument/2006/customXml" ds:itemID="{BD4965C2-5280-4C86-8435-B4D2F3C671B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c53e484f-1759-4201-82cf-f9b62ddbbac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8.xml><?xml version="1.0" encoding="utf-8"?>
<ds:datastoreItem xmlns:ds="http://schemas.openxmlformats.org/officeDocument/2006/customXml" ds:itemID="{686A0F63-77EF-4F29-8597-6E9C51FE4952}">
  <ds:schemaRefs>
    <ds:schemaRef ds:uri="http://schemas.microsoft.com/office/2006/metadata/longProperties"/>
  </ds:schemaRefs>
</ds:datastoreItem>
</file>

<file path=customXml/itemProps9.xml><?xml version="1.0" encoding="utf-8"?>
<ds:datastoreItem xmlns:ds="http://schemas.openxmlformats.org/officeDocument/2006/customXml" ds:itemID="{00681A62-4D1D-4B87-825A-1862D74753C7}">
  <ds:schemaRefs>
    <ds:schemaRef ds:uri="http://schemas.docsexpert.com/framework/document/structure/"/>
  </ds:schemaRefs>
</ds:datastoreItem>
</file>

<file path=customXml/itemProps10.xml><?xml version="1.0" encoding="utf-8"?>
<ds:datastoreItem xmlns:ds="http://schemas.openxmlformats.org/officeDocument/2006/customXml" ds:itemID="{6255C26E-91A4-410E-8EE4-42AD4E634373}">
  <ds:schemaRefs>
    <ds:schemaRef ds:uri="http://schemas.microsoft.com/office/2006/metadata/properties"/>
    <ds:schemaRef ds:uri="http://schemas.microsoft.com/office/infopath/2007/PartnerControls"/>
    <ds:schemaRef ds:uri="c53e484f-1759-4201-82cf-f9b62ddbbac5"/>
  </ds:schemaRefs>
</ds:datastoreItem>
</file>

<file path=docProps/app.xml><?xml version="1.0" encoding="utf-8"?>
<Properties xmlns="http://schemas.openxmlformats.org/officeDocument/2006/extended-properties" xmlns:vt="http://schemas.openxmlformats.org/officeDocument/2006/docPropsVTypes">
  <Template>Local Bill with Schedule.dotm</Template>
  <TotalTime>0</TotalTime>
  <Pages>9</Pages>
  <Words>2623</Words>
  <Characters>14955</Characters>
  <Application>Microsoft Office Word</Application>
  <DocSecurity>0</DocSecurity>
  <Lines>124</Lines>
  <Paragraphs>35</Paragraphs>
  <ScaleCrop>false</ScaleCrop>
  <HeadingPairs>
    <vt:vector size="2" baseType="variant">
      <vt:variant>
        <vt:lpstr>Title</vt:lpstr>
      </vt:variant>
      <vt:variant>
        <vt:i4>1</vt:i4>
      </vt:variant>
    </vt:vector>
  </HeadingPairs>
  <TitlesOfParts>
    <vt:vector size="1" baseType="lpstr">
      <vt:lpstr>10071747.01</vt:lpstr>
    </vt:vector>
  </TitlesOfParts>
  <Company>Bircham &amp; CO.</Company>
  <LinksUpToDate>false</LinksUpToDate>
  <CharactersWithSpaces>17543</CharactersWithSpaces>
  <SharedDoc>false</SharedDoc>
  <HLinks>
    <vt:vector size="42" baseType="variant">
      <vt:variant>
        <vt:i4>1769521</vt:i4>
      </vt:variant>
      <vt:variant>
        <vt:i4>23</vt:i4>
      </vt:variant>
      <vt:variant>
        <vt:i4>0</vt:i4>
      </vt:variant>
      <vt:variant>
        <vt:i4>5</vt:i4>
      </vt:variant>
      <vt:variant>
        <vt:lpwstr/>
      </vt:variant>
      <vt:variant>
        <vt:lpwstr>_Toc380755765</vt:lpwstr>
      </vt:variant>
      <vt:variant>
        <vt:i4>1769521</vt:i4>
      </vt:variant>
      <vt:variant>
        <vt:i4>20</vt:i4>
      </vt:variant>
      <vt:variant>
        <vt:i4>0</vt:i4>
      </vt:variant>
      <vt:variant>
        <vt:i4>5</vt:i4>
      </vt:variant>
      <vt:variant>
        <vt:lpwstr/>
      </vt:variant>
      <vt:variant>
        <vt:lpwstr>_Toc380755764</vt:lpwstr>
      </vt:variant>
      <vt:variant>
        <vt:i4>1769521</vt:i4>
      </vt:variant>
      <vt:variant>
        <vt:i4>14</vt:i4>
      </vt:variant>
      <vt:variant>
        <vt:i4>0</vt:i4>
      </vt:variant>
      <vt:variant>
        <vt:i4>5</vt:i4>
      </vt:variant>
      <vt:variant>
        <vt:lpwstr/>
      </vt:variant>
      <vt:variant>
        <vt:lpwstr>_Toc380755763</vt:lpwstr>
      </vt:variant>
      <vt:variant>
        <vt:i4>1769521</vt:i4>
      </vt:variant>
      <vt:variant>
        <vt:i4>11</vt:i4>
      </vt:variant>
      <vt:variant>
        <vt:i4>0</vt:i4>
      </vt:variant>
      <vt:variant>
        <vt:i4>5</vt:i4>
      </vt:variant>
      <vt:variant>
        <vt:lpwstr/>
      </vt:variant>
      <vt:variant>
        <vt:lpwstr>_Toc380755762</vt:lpwstr>
      </vt:variant>
      <vt:variant>
        <vt:i4>1769521</vt:i4>
      </vt:variant>
      <vt:variant>
        <vt:i4>8</vt:i4>
      </vt:variant>
      <vt:variant>
        <vt:i4>0</vt:i4>
      </vt:variant>
      <vt:variant>
        <vt:i4>5</vt:i4>
      </vt:variant>
      <vt:variant>
        <vt:lpwstr/>
      </vt:variant>
      <vt:variant>
        <vt:lpwstr>_Toc380755761</vt:lpwstr>
      </vt:variant>
      <vt:variant>
        <vt:i4>1769521</vt:i4>
      </vt:variant>
      <vt:variant>
        <vt:i4>5</vt:i4>
      </vt:variant>
      <vt:variant>
        <vt:i4>0</vt:i4>
      </vt:variant>
      <vt:variant>
        <vt:i4>5</vt:i4>
      </vt:variant>
      <vt:variant>
        <vt:lpwstr/>
      </vt:variant>
      <vt:variant>
        <vt:lpwstr>_Toc380755760</vt:lpwstr>
      </vt:variant>
      <vt:variant>
        <vt:i4>1572913</vt:i4>
      </vt:variant>
      <vt:variant>
        <vt:i4>2</vt:i4>
      </vt:variant>
      <vt:variant>
        <vt:i4>0</vt:i4>
      </vt:variant>
      <vt:variant>
        <vt:i4>5</vt:i4>
      </vt:variant>
      <vt:variant>
        <vt:lpwstr/>
      </vt:variant>
      <vt:variant>
        <vt:lpwstr>_Toc380755759</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10071747.01</dc:title>
  <dc:subject/>
  <dc:creator>BDB</dc:creator>
  <cp:keywords/>
  <dc:description/>
  <cp:lastModifiedBy>Chataway, Francis [AU-AU]</cp:lastModifiedBy>
  <cp:revision>51</cp:revision>
  <cp:lastPrinted>2022-11-01T10:21:00Z</cp:lastPrinted>
  <dcterms:created xsi:type="dcterms:W3CDTF">2024-09-12T13:35:00Z</dcterms:created>
  <dcterms:modified xsi:type="dcterms:W3CDTF">2025-12-17T11:08:00Z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ypist">
    <vt:lpwstr/>
  </property>
  <property fmtid="{D5CDD505-2E9C-101B-9397-08002B2CF9AE}" pid="3" name="DocNumber">
    <vt:lpwstr/>
  </property>
  <property fmtid="{D5CDD505-2E9C-101B-9397-08002B2CF9AE}" pid="4" name="FooterDate">
    <vt:lpwstr>04/09/2000</vt:lpwstr>
  </property>
  <property fmtid="{D5CDD505-2E9C-101B-9397-08002B2CF9AE}" pid="5" name="_dlc_DocId">
    <vt:lpwstr>NPBS-44-4695</vt:lpwstr>
  </property>
  <property fmtid="{D5CDD505-2E9C-101B-9397-08002B2CF9AE}" pid="6" name="_dlc_DocIdItemGuid">
    <vt:lpwstr>5b430c30-be49-4b39-93b7-35f0e2722361</vt:lpwstr>
  </property>
  <property fmtid="{D5CDD505-2E9C-101B-9397-08002B2CF9AE}" pid="7" name="_dlc_DocIdUrl">
    <vt:lpwstr>http://sharepoint:10273/cms/docs/_layouts/DocIdRedir.aspx?ID=NPBS-44-4695, NPBS-44-4695</vt:lpwstr>
  </property>
  <property fmtid="{D5CDD505-2E9C-101B-9397-08002B2CF9AE}" pid="8" name="Order">
    <vt:lpwstr>459200.000000000</vt:lpwstr>
  </property>
  <property fmtid="{D5CDD505-2E9C-101B-9397-08002B2CF9AE}" pid="9" name="MSIP_Label_91d25ac7-569a-4bef-84ca-08e770220fed_Enabled">
    <vt:lpwstr>true</vt:lpwstr>
  </property>
  <property fmtid="{D5CDD505-2E9C-101B-9397-08002B2CF9AE}" pid="10" name="MSIP_Label_91d25ac7-569a-4bef-84ca-08e770220fed_SetDate">
    <vt:lpwstr>2024-08-28T10:28:29Z</vt:lpwstr>
  </property>
  <property fmtid="{D5CDD505-2E9C-101B-9397-08002B2CF9AE}" pid="11" name="MSIP_Label_91d25ac7-569a-4bef-84ca-08e770220fed_Method">
    <vt:lpwstr>Standard</vt:lpwstr>
  </property>
  <property fmtid="{D5CDD505-2E9C-101B-9397-08002B2CF9AE}" pid="12" name="MSIP_Label_91d25ac7-569a-4bef-84ca-08e770220fed_Name">
    <vt:lpwstr>Confidential</vt:lpwstr>
  </property>
  <property fmtid="{D5CDD505-2E9C-101B-9397-08002B2CF9AE}" pid="13" name="MSIP_Label_91d25ac7-569a-4bef-84ca-08e770220fed_SiteId">
    <vt:lpwstr>d1a714a2-bb3b-4bb6-89c3-259c4f8d5812</vt:lpwstr>
  </property>
  <property fmtid="{D5CDD505-2E9C-101B-9397-08002B2CF9AE}" pid="14" name="MSIP_Label_91d25ac7-569a-4bef-84ca-08e770220fed_ActionId">
    <vt:lpwstr>36322174-2065-4ac7-84b3-e7897dd63343</vt:lpwstr>
  </property>
  <property fmtid="{D5CDD505-2E9C-101B-9397-08002B2CF9AE}" pid="15" name="MSIP_Label_91d25ac7-569a-4bef-84ca-08e770220fed_ContentBits">
    <vt:lpwstr>0</vt:lpwstr>
  </property>
</Properties>
</file>