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44"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0"/>
        <w:gridCol w:w="2263"/>
        <w:gridCol w:w="2004"/>
        <w:gridCol w:w="826"/>
        <w:gridCol w:w="3256"/>
        <w:gridCol w:w="15"/>
      </w:tblGrid>
      <w:tr w:rsidR="00F833BC" w:rsidRPr="00325E00" w14:paraId="4AAEC213" w14:textId="77777777">
        <w:trPr>
          <w:trHeight w:hRule="exact" w:val="2562"/>
        </w:trPr>
        <w:tc>
          <w:tcPr>
            <w:tcW w:w="6247" w:type="dxa"/>
            <w:gridSpan w:val="3"/>
            <w:tcBorders>
              <w:top w:val="single" w:sz="4" w:space="0" w:color="auto"/>
              <w:left w:val="single" w:sz="4" w:space="0" w:color="auto"/>
              <w:bottom w:val="single" w:sz="4" w:space="0" w:color="auto"/>
              <w:right w:val="single" w:sz="4" w:space="0" w:color="auto"/>
            </w:tcBorders>
            <w:hideMark/>
          </w:tcPr>
          <w:p w14:paraId="42FD634C" w14:textId="1D5AFCAD" w:rsidR="00F833BC" w:rsidRPr="00325E00" w:rsidRDefault="00F833BC">
            <w:pPr>
              <w:pStyle w:val="IAHeadTitle"/>
              <w:ind w:left="113"/>
              <w:rPr>
                <w:rFonts w:cs="Arial"/>
                <w:sz w:val="20"/>
                <w:szCs w:val="20"/>
              </w:rPr>
            </w:pPr>
            <w:r w:rsidRPr="00325E00">
              <w:rPr>
                <w:rFonts w:cs="Arial"/>
              </w:rPr>
              <w:fldChar w:fldCharType="begin"/>
            </w:r>
            <w:r w:rsidRPr="00325E00">
              <w:rPr>
                <w:rFonts w:cs="Arial"/>
              </w:rPr>
              <w:instrText xml:space="preserve"> TC  \f </w:instrText>
            </w:r>
            <w:r w:rsidRPr="00325E00">
              <w:rPr>
                <w:rFonts w:cs="Arial"/>
              </w:rPr>
              <w:fldChar w:fldCharType="end"/>
            </w:r>
            <w:r w:rsidRPr="00325E00">
              <w:rPr>
                <w:rFonts w:cs="Arial"/>
                <w:sz w:val="20"/>
                <w:szCs w:val="20"/>
              </w:rPr>
              <w:fldChar w:fldCharType="begin"/>
            </w:r>
            <w:r w:rsidRPr="00325E00">
              <w:rPr>
                <w:rFonts w:cs="Arial"/>
                <w:sz w:val="20"/>
                <w:szCs w:val="20"/>
              </w:rPr>
              <w:instrText xml:space="preserve"> TC  "Impact Assessment: Corporate Transparency and Companies House Register Reform" \f  x\l 1 </w:instrText>
            </w:r>
            <w:r w:rsidRPr="00325E00">
              <w:rPr>
                <w:rFonts w:cs="Arial"/>
                <w:sz w:val="20"/>
                <w:szCs w:val="20"/>
              </w:rPr>
              <w:fldChar w:fldCharType="end"/>
            </w:r>
            <w:r w:rsidRPr="00325E00">
              <w:rPr>
                <w:rFonts w:cs="Arial"/>
                <w:sz w:val="20"/>
                <w:szCs w:val="20"/>
              </w:rPr>
              <w:t>Title: The Registrar (Identity Verification and Authorised Corporate Service Providers) Regulations 2024</w:t>
            </w:r>
          </w:p>
          <w:p w14:paraId="0DD72611" w14:textId="77777777" w:rsidR="00F833BC" w:rsidRPr="00325E00" w:rsidRDefault="00F833BC">
            <w:pPr>
              <w:pStyle w:val="IAHeadTitle"/>
              <w:rPr>
                <w:rFonts w:cs="Arial"/>
                <w:sz w:val="20"/>
                <w:szCs w:val="20"/>
              </w:rPr>
            </w:pPr>
          </w:p>
          <w:p w14:paraId="11DC0A48" w14:textId="77777777" w:rsidR="00F833BC" w:rsidRPr="00325E00" w:rsidRDefault="00F833BC">
            <w:pPr>
              <w:pStyle w:val="IAHeadTitle"/>
              <w:ind w:left="113"/>
              <w:rPr>
                <w:rFonts w:cs="Arial"/>
                <w:sz w:val="20"/>
                <w:szCs w:val="20"/>
                <w:lang w:val="it-IT"/>
              </w:rPr>
            </w:pPr>
            <w:r w:rsidRPr="00325E00">
              <w:rPr>
                <w:rFonts w:cs="Arial"/>
                <w:sz w:val="20"/>
                <w:szCs w:val="20"/>
                <w:lang w:val="it-IT"/>
              </w:rPr>
              <w:t xml:space="preserve">IA No: </w:t>
            </w:r>
            <w:r w:rsidRPr="00325E00">
              <w:rPr>
                <w:rFonts w:cs="Arial"/>
                <w:b w:val="0"/>
                <w:sz w:val="20"/>
                <w:szCs w:val="20"/>
                <w:lang w:val="it-IT"/>
              </w:rPr>
              <w:t>DBT-009(IA-F)-24-CMRR</w:t>
            </w:r>
          </w:p>
          <w:p w14:paraId="41833729" w14:textId="1FAB36B5" w:rsidR="00F833BC" w:rsidRPr="00325E00" w:rsidRDefault="00F833BC">
            <w:pPr>
              <w:pStyle w:val="IAHeadTitle"/>
              <w:ind w:left="113"/>
              <w:rPr>
                <w:rFonts w:cs="Arial"/>
                <w:sz w:val="20"/>
                <w:szCs w:val="20"/>
              </w:rPr>
            </w:pPr>
            <w:r w:rsidRPr="00325E00">
              <w:rPr>
                <w:rFonts w:cs="Arial"/>
              </w:rPr>
              <w:br/>
            </w:r>
            <w:r w:rsidRPr="0052791E">
              <w:rPr>
                <w:sz w:val="20"/>
              </w:rPr>
              <w:t xml:space="preserve">RPC Reference No: </w:t>
            </w:r>
            <w:r w:rsidR="0052791E" w:rsidRPr="006965E6">
              <w:rPr>
                <w:b w:val="0"/>
                <w:bCs/>
                <w:sz w:val="20"/>
              </w:rPr>
              <w:t>RPC-DBT-5333(1)</w:t>
            </w:r>
          </w:p>
          <w:p w14:paraId="61E7F2EA" w14:textId="77777777" w:rsidR="00F833BC" w:rsidRPr="00325E00" w:rsidRDefault="00F833BC">
            <w:pPr>
              <w:pStyle w:val="IAHeadTitle"/>
              <w:ind w:left="113"/>
              <w:rPr>
                <w:rFonts w:cs="Arial"/>
                <w:sz w:val="20"/>
                <w:szCs w:val="20"/>
              </w:rPr>
            </w:pPr>
          </w:p>
          <w:p w14:paraId="1A5EDEBD" w14:textId="77777777" w:rsidR="00F833BC" w:rsidRPr="00325E00" w:rsidRDefault="00F833BC">
            <w:pPr>
              <w:pStyle w:val="IAHeadTitle"/>
              <w:ind w:left="113"/>
              <w:rPr>
                <w:rFonts w:cs="Arial"/>
                <w:b w:val="0"/>
                <w:sz w:val="20"/>
                <w:szCs w:val="20"/>
              </w:rPr>
            </w:pPr>
            <w:r w:rsidRPr="00325E00">
              <w:rPr>
                <w:rFonts w:cs="Arial"/>
                <w:sz w:val="20"/>
                <w:szCs w:val="20"/>
              </w:rPr>
              <w:t xml:space="preserve">Lead department or agency: </w:t>
            </w:r>
            <w:r w:rsidRPr="00325E00">
              <w:rPr>
                <w:rFonts w:cs="Arial"/>
                <w:b w:val="0"/>
                <w:sz w:val="20"/>
                <w:szCs w:val="20"/>
              </w:rPr>
              <w:t>Department for Business and Trade</w:t>
            </w:r>
          </w:p>
          <w:p w14:paraId="4493C96F" w14:textId="77777777" w:rsidR="00F833BC" w:rsidRPr="00325E00" w:rsidRDefault="00F833BC">
            <w:pPr>
              <w:pStyle w:val="IAHeadTitle"/>
              <w:ind w:left="113"/>
              <w:rPr>
                <w:rFonts w:cs="Arial"/>
                <w:sz w:val="20"/>
                <w:szCs w:val="20"/>
              </w:rPr>
            </w:pPr>
          </w:p>
          <w:p w14:paraId="74A379D1" w14:textId="77777777" w:rsidR="00F833BC" w:rsidRPr="00325E00" w:rsidRDefault="00F833BC">
            <w:pPr>
              <w:pStyle w:val="IAHeadTitle"/>
              <w:ind w:left="113"/>
              <w:rPr>
                <w:rFonts w:cs="Arial"/>
                <w:b w:val="0"/>
                <w:sz w:val="20"/>
                <w:szCs w:val="20"/>
              </w:rPr>
            </w:pPr>
            <w:r w:rsidRPr="00325E00">
              <w:rPr>
                <w:rFonts w:cs="Arial"/>
                <w:sz w:val="20"/>
                <w:szCs w:val="20"/>
              </w:rPr>
              <w:t xml:space="preserve">Other departments or agencies: </w:t>
            </w:r>
            <w:r w:rsidRPr="00325E00">
              <w:rPr>
                <w:rFonts w:cs="Arial"/>
                <w:b w:val="0"/>
                <w:sz w:val="20"/>
                <w:szCs w:val="20"/>
              </w:rPr>
              <w:t xml:space="preserve">Companies House  </w:t>
            </w:r>
            <w:r w:rsidRPr="00325E00">
              <w:rPr>
                <w:rFonts w:cs="Arial"/>
              </w:rPr>
              <w:fldChar w:fldCharType="begin">
                <w:ffData>
                  <w:name w:val="IAOtherDepts"/>
                  <w:enabled/>
                  <w:calcOnExit w:val="0"/>
                  <w:textInput>
                    <w:maxLength w:val="200"/>
                  </w:textInput>
                </w:ffData>
              </w:fldChar>
            </w:r>
            <w:r w:rsidRPr="00325E00">
              <w:rPr>
                <w:rFonts w:cs="Arial"/>
              </w:rPr>
              <w:instrText xml:space="preserve"> FORMTEXT </w:instrText>
            </w:r>
            <w:r w:rsidRPr="00325E00">
              <w:rPr>
                <w:rFonts w:cs="Arial"/>
              </w:rPr>
            </w:r>
            <w:r w:rsidRPr="00325E00">
              <w:rPr>
                <w:rFonts w:cs="Arial"/>
              </w:rPr>
              <w:fldChar w:fldCharType="separate"/>
            </w:r>
            <w:r w:rsidRPr="00325E00">
              <w:rPr>
                <w:rFonts w:cs="Arial"/>
              </w:rPr>
              <w:t> </w:t>
            </w:r>
            <w:r w:rsidRPr="00325E00">
              <w:rPr>
                <w:rFonts w:cs="Arial"/>
              </w:rPr>
              <w:t> </w:t>
            </w:r>
            <w:r w:rsidRPr="00325E00">
              <w:rPr>
                <w:rFonts w:cs="Arial"/>
              </w:rPr>
              <w:t> </w:t>
            </w:r>
            <w:r w:rsidRPr="00325E00">
              <w:rPr>
                <w:rFonts w:cs="Arial"/>
              </w:rPr>
              <w:t> </w:t>
            </w:r>
            <w:r w:rsidRPr="00325E00">
              <w:rPr>
                <w:rFonts w:cs="Arial"/>
              </w:rPr>
              <w:t> </w:t>
            </w:r>
            <w:r w:rsidRPr="00325E00">
              <w:rPr>
                <w:rFonts w:cs="Arial"/>
              </w:rPr>
              <w:fldChar w:fldCharType="end"/>
            </w:r>
          </w:p>
        </w:tc>
        <w:tc>
          <w:tcPr>
            <w:tcW w:w="4097" w:type="dxa"/>
            <w:gridSpan w:val="3"/>
            <w:tcBorders>
              <w:top w:val="single" w:sz="4" w:space="0" w:color="auto"/>
              <w:left w:val="single" w:sz="4" w:space="0" w:color="auto"/>
              <w:bottom w:val="single" w:sz="4" w:space="0" w:color="auto"/>
              <w:right w:val="single" w:sz="4" w:space="0" w:color="auto"/>
            </w:tcBorders>
            <w:hideMark/>
          </w:tcPr>
          <w:tbl>
            <w:tblPr>
              <w:tblW w:w="4142"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42"/>
            </w:tblGrid>
            <w:tr w:rsidR="00F833BC" w:rsidRPr="00325E00" w14:paraId="19F26F91" w14:textId="77777777">
              <w:trPr>
                <w:trHeight w:val="545"/>
              </w:trPr>
              <w:tc>
                <w:tcPr>
                  <w:tcW w:w="4142" w:type="dxa"/>
                  <w:tcBorders>
                    <w:top w:val="nil"/>
                    <w:left w:val="nil"/>
                    <w:bottom w:val="single" w:sz="4" w:space="0" w:color="333333"/>
                    <w:right w:val="nil"/>
                  </w:tcBorders>
                  <w:shd w:val="clear" w:color="auto" w:fill="333333"/>
                  <w:vAlign w:val="center"/>
                  <w:hideMark/>
                </w:tcPr>
                <w:p w14:paraId="3E85469B" w14:textId="77777777" w:rsidR="00F833BC" w:rsidRPr="00325E00" w:rsidRDefault="00F833BC">
                  <w:pPr>
                    <w:pStyle w:val="Title"/>
                    <w:outlineLvl w:val="9"/>
                  </w:pPr>
                  <w:bookmarkStart w:id="0" w:name="_Toc88487802"/>
                  <w:bookmarkStart w:id="1" w:name="_Toc108698936"/>
                  <w:bookmarkStart w:id="2" w:name="_Toc108704785"/>
                  <w:bookmarkStart w:id="3" w:name="_Toc108705762"/>
                  <w:bookmarkStart w:id="4" w:name="_Toc112402818"/>
                  <w:bookmarkStart w:id="5" w:name="_Toc138776839"/>
                  <w:r w:rsidRPr="00325E00">
                    <w:t>Impact Assessment (IA)</w:t>
                  </w:r>
                  <w:bookmarkEnd w:id="0"/>
                  <w:bookmarkEnd w:id="1"/>
                  <w:bookmarkEnd w:id="2"/>
                  <w:bookmarkEnd w:id="3"/>
                  <w:bookmarkEnd w:id="4"/>
                  <w:bookmarkEnd w:id="5"/>
                </w:p>
              </w:tc>
            </w:tr>
            <w:tr w:rsidR="00F833BC" w:rsidRPr="00325E00" w14:paraId="437635D3" w14:textId="77777777">
              <w:trPr>
                <w:trHeight w:val="329"/>
              </w:trPr>
              <w:tc>
                <w:tcPr>
                  <w:tcW w:w="4142" w:type="dxa"/>
                  <w:tcBorders>
                    <w:top w:val="single" w:sz="4" w:space="0" w:color="333333"/>
                    <w:left w:val="nil"/>
                    <w:bottom w:val="single" w:sz="4" w:space="0" w:color="333333"/>
                    <w:right w:val="nil"/>
                  </w:tcBorders>
                  <w:hideMark/>
                </w:tcPr>
                <w:p w14:paraId="04AEDD8E" w14:textId="47D6C505" w:rsidR="00F833BC" w:rsidRPr="00325E00" w:rsidRDefault="00F833BC">
                  <w:pPr>
                    <w:pStyle w:val="IATableLabel"/>
                    <w:rPr>
                      <w:rFonts w:cs="Arial"/>
                    </w:rPr>
                  </w:pPr>
                  <w:r w:rsidRPr="008E6D7F">
                    <w:rPr>
                      <w:rFonts w:cs="Arial"/>
                    </w:rPr>
                    <w:t xml:space="preserve">Date: </w:t>
                  </w:r>
                  <w:r w:rsidR="00AD2A72" w:rsidRPr="00BB3E7E">
                    <w:rPr>
                      <w:rFonts w:cs="Arial"/>
                      <w:b w:val="0"/>
                      <w:bCs/>
                    </w:rPr>
                    <w:t>28 February</w:t>
                  </w:r>
                  <w:r w:rsidRPr="00BB3E7E">
                    <w:rPr>
                      <w:rFonts w:cs="Arial"/>
                      <w:b w:val="0"/>
                      <w:bCs/>
                    </w:rPr>
                    <w:t xml:space="preserve"> 2024</w:t>
                  </w:r>
                </w:p>
              </w:tc>
            </w:tr>
            <w:tr w:rsidR="00F833BC" w:rsidRPr="00325E00" w14:paraId="5D9D3635" w14:textId="77777777">
              <w:trPr>
                <w:trHeight w:val="329"/>
              </w:trPr>
              <w:tc>
                <w:tcPr>
                  <w:tcW w:w="4142" w:type="dxa"/>
                  <w:tcBorders>
                    <w:top w:val="single" w:sz="4" w:space="0" w:color="333333"/>
                    <w:left w:val="nil"/>
                    <w:bottom w:val="single" w:sz="4" w:space="0" w:color="333333"/>
                    <w:right w:val="nil"/>
                  </w:tcBorders>
                  <w:hideMark/>
                </w:tcPr>
                <w:p w14:paraId="28FBC40F" w14:textId="77777777" w:rsidR="00F833BC" w:rsidRPr="00325E00" w:rsidRDefault="00F833BC">
                  <w:pPr>
                    <w:pStyle w:val="IATableLabel"/>
                    <w:rPr>
                      <w:rFonts w:cs="Arial"/>
                    </w:rPr>
                  </w:pPr>
                  <w:r w:rsidRPr="00325E00">
                    <w:rPr>
                      <w:rFonts w:cs="Arial"/>
                    </w:rPr>
                    <w:t xml:space="preserve">Stage: </w:t>
                  </w:r>
                  <w:r w:rsidRPr="00325E00">
                    <w:rPr>
                      <w:rFonts w:cs="Arial"/>
                    </w:rPr>
                    <w:fldChar w:fldCharType="begin"/>
                  </w:r>
                  <w:r w:rsidRPr="00325E00">
                    <w:rPr>
                      <w:rStyle w:val="IAStageChar"/>
                      <w:rFonts w:cs="Arial"/>
                    </w:rPr>
                    <w:instrText xml:space="preserve"> DOCPROPERTY  Stage </w:instrText>
                  </w:r>
                  <w:r w:rsidRPr="00325E00">
                    <w:rPr>
                      <w:rFonts w:cs="Arial"/>
                    </w:rPr>
                    <w:fldChar w:fldCharType="separate"/>
                  </w:r>
                  <w:r w:rsidRPr="00325E00">
                    <w:rPr>
                      <w:rFonts w:cs="Arial"/>
                      <w:b w:val="0"/>
                    </w:rPr>
                    <w:t xml:space="preserve"> Final</w:t>
                  </w:r>
                  <w:r w:rsidRPr="00325E00">
                    <w:rPr>
                      <w:rFonts w:cs="Arial"/>
                    </w:rPr>
                    <w:fldChar w:fldCharType="end"/>
                  </w:r>
                </w:p>
              </w:tc>
            </w:tr>
            <w:tr w:rsidR="00F833BC" w:rsidRPr="00325E00" w14:paraId="67E477A6" w14:textId="77777777">
              <w:trPr>
                <w:trHeight w:val="344"/>
              </w:trPr>
              <w:tc>
                <w:tcPr>
                  <w:tcW w:w="4142" w:type="dxa"/>
                  <w:tcBorders>
                    <w:top w:val="single" w:sz="4" w:space="0" w:color="333333"/>
                    <w:left w:val="nil"/>
                    <w:bottom w:val="single" w:sz="4" w:space="0" w:color="333333"/>
                    <w:right w:val="nil"/>
                  </w:tcBorders>
                  <w:hideMark/>
                </w:tcPr>
                <w:p w14:paraId="73358962" w14:textId="77777777" w:rsidR="00F833BC" w:rsidRPr="00325E00" w:rsidRDefault="00F833BC">
                  <w:pPr>
                    <w:pStyle w:val="IATableLabel"/>
                    <w:rPr>
                      <w:rFonts w:cs="Arial"/>
                    </w:rPr>
                  </w:pPr>
                  <w:r w:rsidRPr="00325E00">
                    <w:rPr>
                      <w:rFonts w:cs="Arial"/>
                    </w:rPr>
                    <w:t xml:space="preserve">Source of intervention: </w:t>
                  </w:r>
                  <w:r w:rsidRPr="00325E00">
                    <w:rPr>
                      <w:rFonts w:cs="Arial"/>
                    </w:rPr>
                    <w:fldChar w:fldCharType="begin">
                      <w:ffData>
                        <w:name w:val="IAInterSource"/>
                        <w:enabled/>
                        <w:calcOnExit w:val="0"/>
                        <w:ddList>
                          <w:listEntry w:val="Domestic"/>
                          <w:listEntry w:val="EU"/>
                          <w:listEntry w:val="International"/>
                        </w:ddList>
                      </w:ffData>
                    </w:fldChar>
                  </w:r>
                  <w:r w:rsidRPr="00325E00">
                    <w:rPr>
                      <w:rStyle w:val="IASOIChar"/>
                      <w:rFonts w:cs="Arial"/>
                    </w:rPr>
                    <w:instrText xml:space="preserve"> FORMDROPDOWN </w:instrText>
                  </w:r>
                  <w:r w:rsidR="00477247">
                    <w:rPr>
                      <w:rFonts w:cs="Arial"/>
                    </w:rPr>
                  </w:r>
                  <w:r w:rsidR="00477247">
                    <w:rPr>
                      <w:rFonts w:cs="Arial"/>
                    </w:rPr>
                    <w:fldChar w:fldCharType="separate"/>
                  </w:r>
                  <w:r w:rsidRPr="00325E00">
                    <w:rPr>
                      <w:rFonts w:cs="Arial"/>
                    </w:rPr>
                    <w:fldChar w:fldCharType="end"/>
                  </w:r>
                </w:p>
              </w:tc>
            </w:tr>
            <w:tr w:rsidR="00F833BC" w:rsidRPr="00325E00" w14:paraId="1C98F056" w14:textId="77777777">
              <w:trPr>
                <w:trHeight w:val="357"/>
              </w:trPr>
              <w:tc>
                <w:tcPr>
                  <w:tcW w:w="4142" w:type="dxa"/>
                  <w:tcBorders>
                    <w:top w:val="single" w:sz="4" w:space="0" w:color="333333"/>
                    <w:left w:val="nil"/>
                    <w:bottom w:val="single" w:sz="4" w:space="0" w:color="333333"/>
                    <w:right w:val="nil"/>
                  </w:tcBorders>
                  <w:hideMark/>
                </w:tcPr>
                <w:p w14:paraId="42CF0FAB" w14:textId="77777777" w:rsidR="00F833BC" w:rsidRPr="00325E00" w:rsidRDefault="00F833BC">
                  <w:pPr>
                    <w:pStyle w:val="IATableLabel"/>
                    <w:rPr>
                      <w:rFonts w:cs="Arial"/>
                      <w:b w:val="0"/>
                    </w:rPr>
                  </w:pPr>
                  <w:r w:rsidRPr="00325E00">
                    <w:rPr>
                      <w:rFonts w:cs="Arial"/>
                    </w:rPr>
                    <w:t xml:space="preserve">Type of measure: </w:t>
                  </w:r>
                  <w:r w:rsidRPr="00F04D77">
                    <w:rPr>
                      <w:rFonts w:cs="Arial"/>
                      <w:b w:val="0"/>
                      <w:bCs/>
                    </w:rPr>
                    <w:t>Secondary legislation</w:t>
                  </w:r>
                </w:p>
              </w:tc>
            </w:tr>
            <w:tr w:rsidR="00F833BC" w:rsidRPr="00325E00" w14:paraId="548A9923" w14:textId="77777777">
              <w:trPr>
                <w:trHeight w:val="1139"/>
              </w:trPr>
              <w:tc>
                <w:tcPr>
                  <w:tcW w:w="4142" w:type="dxa"/>
                  <w:tcBorders>
                    <w:top w:val="single" w:sz="4" w:space="0" w:color="333333"/>
                    <w:left w:val="nil"/>
                    <w:bottom w:val="single" w:sz="4" w:space="0" w:color="333333"/>
                    <w:right w:val="nil"/>
                  </w:tcBorders>
                  <w:hideMark/>
                </w:tcPr>
                <w:p w14:paraId="3248C538" w14:textId="77777777" w:rsidR="00F833BC" w:rsidRPr="00325E00" w:rsidRDefault="00F833BC">
                  <w:pPr>
                    <w:ind w:left="113" w:right="113"/>
                    <w:rPr>
                      <w:rFonts w:cs="Arial"/>
                      <w:sz w:val="18"/>
                      <w:szCs w:val="18"/>
                    </w:rPr>
                  </w:pPr>
                  <w:r w:rsidRPr="00325E00">
                    <w:rPr>
                      <w:rStyle w:val="IATableLabelCharChar"/>
                      <w:rFonts w:cs="Arial"/>
                    </w:rPr>
                    <w:t>Contact for enquiries:</w:t>
                  </w:r>
                  <w:r w:rsidRPr="00325E00">
                    <w:rPr>
                      <w:rFonts w:cs="Arial"/>
                    </w:rPr>
                    <w:t xml:space="preserve"> </w:t>
                  </w:r>
                  <w:r w:rsidRPr="00325E00">
                    <w:rPr>
                      <w:rFonts w:cs="Arial"/>
                      <w:sz w:val="18"/>
                      <w:szCs w:val="18"/>
                    </w:rPr>
                    <w:t>transparencyandtrust@businessandtrade.gov.uk</w:t>
                  </w:r>
                </w:p>
                <w:p w14:paraId="2CC2D51B" w14:textId="77777777" w:rsidR="00F833BC" w:rsidRPr="00325E00" w:rsidRDefault="00F833BC">
                  <w:pPr>
                    <w:ind w:left="113" w:right="113"/>
                    <w:rPr>
                      <w:rFonts w:cs="Arial"/>
                      <w:sz w:val="20"/>
                      <w:szCs w:val="20"/>
                    </w:rPr>
                  </w:pPr>
                </w:p>
                <w:p w14:paraId="49762587" w14:textId="77777777" w:rsidR="00F833BC" w:rsidRPr="00325E00" w:rsidRDefault="00F833BC">
                  <w:pPr>
                    <w:ind w:left="113" w:right="113"/>
                    <w:rPr>
                      <w:rFonts w:cs="Arial"/>
                    </w:rPr>
                  </w:pPr>
                </w:p>
              </w:tc>
            </w:tr>
            <w:tr w:rsidR="00F833BC" w:rsidRPr="00325E00" w14:paraId="7DBDD337" w14:textId="77777777">
              <w:trPr>
                <w:trHeight w:val="1130"/>
              </w:trPr>
              <w:tc>
                <w:tcPr>
                  <w:tcW w:w="4142" w:type="dxa"/>
                  <w:tcBorders>
                    <w:top w:val="single" w:sz="4" w:space="0" w:color="333333"/>
                    <w:left w:val="nil"/>
                    <w:bottom w:val="single" w:sz="4" w:space="0" w:color="333333"/>
                    <w:right w:val="nil"/>
                  </w:tcBorders>
                </w:tcPr>
                <w:p w14:paraId="6421BF89" w14:textId="77777777" w:rsidR="00F833BC" w:rsidRPr="00325E00" w:rsidRDefault="00F833BC">
                  <w:pPr>
                    <w:pStyle w:val="IATableLines"/>
                    <w:rPr>
                      <w:rFonts w:cs="Arial"/>
                      <w:b/>
                      <w:color w:val="000000"/>
                      <w:sz w:val="20"/>
                    </w:rPr>
                  </w:pPr>
                </w:p>
              </w:tc>
            </w:tr>
            <w:tr w:rsidR="00F833BC" w:rsidRPr="00325E00" w14:paraId="6601C01C" w14:textId="77777777">
              <w:trPr>
                <w:trHeight w:val="1130"/>
              </w:trPr>
              <w:tc>
                <w:tcPr>
                  <w:tcW w:w="4142" w:type="dxa"/>
                  <w:tcBorders>
                    <w:top w:val="single" w:sz="4" w:space="0" w:color="333333"/>
                    <w:left w:val="nil"/>
                    <w:bottom w:val="single" w:sz="4" w:space="0" w:color="333333"/>
                    <w:right w:val="nil"/>
                  </w:tcBorders>
                </w:tcPr>
                <w:p w14:paraId="765CED1F" w14:textId="77777777" w:rsidR="00F833BC" w:rsidRPr="00325E00" w:rsidRDefault="00F833BC">
                  <w:pPr>
                    <w:pStyle w:val="IATableLines"/>
                    <w:rPr>
                      <w:rFonts w:cs="Arial"/>
                      <w:b/>
                      <w:color w:val="000000"/>
                      <w:sz w:val="20"/>
                    </w:rPr>
                  </w:pPr>
                </w:p>
              </w:tc>
            </w:tr>
            <w:tr w:rsidR="00F833BC" w:rsidRPr="00325E00" w14:paraId="1EA9ECC6" w14:textId="77777777">
              <w:trPr>
                <w:trHeight w:val="1130"/>
              </w:trPr>
              <w:tc>
                <w:tcPr>
                  <w:tcW w:w="4142" w:type="dxa"/>
                  <w:tcBorders>
                    <w:top w:val="single" w:sz="4" w:space="0" w:color="333333"/>
                    <w:left w:val="nil"/>
                    <w:bottom w:val="single" w:sz="4" w:space="0" w:color="333333"/>
                    <w:right w:val="nil"/>
                  </w:tcBorders>
                </w:tcPr>
                <w:p w14:paraId="6C33EA21" w14:textId="77777777" w:rsidR="00F833BC" w:rsidRPr="00325E00" w:rsidRDefault="00F833BC">
                  <w:pPr>
                    <w:pStyle w:val="IATableLines"/>
                    <w:rPr>
                      <w:rFonts w:cs="Arial"/>
                      <w:b/>
                      <w:color w:val="000000"/>
                      <w:sz w:val="20"/>
                    </w:rPr>
                  </w:pPr>
                </w:p>
              </w:tc>
            </w:tr>
            <w:tr w:rsidR="00F833BC" w:rsidRPr="00325E00" w14:paraId="62E1812B" w14:textId="77777777">
              <w:trPr>
                <w:trHeight w:val="1130"/>
              </w:trPr>
              <w:tc>
                <w:tcPr>
                  <w:tcW w:w="4142" w:type="dxa"/>
                  <w:tcBorders>
                    <w:top w:val="single" w:sz="4" w:space="0" w:color="333333"/>
                    <w:left w:val="nil"/>
                    <w:bottom w:val="single" w:sz="4" w:space="0" w:color="333333"/>
                    <w:right w:val="nil"/>
                  </w:tcBorders>
                </w:tcPr>
                <w:p w14:paraId="77ED3A46" w14:textId="77777777" w:rsidR="00F833BC" w:rsidRPr="00325E00" w:rsidRDefault="00F833BC">
                  <w:pPr>
                    <w:pStyle w:val="IATableLines"/>
                    <w:rPr>
                      <w:rFonts w:cs="Arial"/>
                      <w:b/>
                      <w:color w:val="000000"/>
                      <w:sz w:val="20"/>
                    </w:rPr>
                  </w:pPr>
                </w:p>
              </w:tc>
            </w:tr>
            <w:tr w:rsidR="00F833BC" w:rsidRPr="00325E00" w14:paraId="30C6D7EA" w14:textId="77777777">
              <w:trPr>
                <w:trHeight w:val="1130"/>
              </w:trPr>
              <w:tc>
                <w:tcPr>
                  <w:tcW w:w="4142" w:type="dxa"/>
                  <w:tcBorders>
                    <w:top w:val="single" w:sz="4" w:space="0" w:color="333333"/>
                    <w:left w:val="nil"/>
                    <w:bottom w:val="single" w:sz="4" w:space="0" w:color="333333"/>
                    <w:right w:val="nil"/>
                  </w:tcBorders>
                </w:tcPr>
                <w:p w14:paraId="002544A3" w14:textId="77777777" w:rsidR="00F833BC" w:rsidRPr="00325E00" w:rsidRDefault="00F833BC">
                  <w:pPr>
                    <w:pStyle w:val="IATableLines"/>
                    <w:rPr>
                      <w:rFonts w:cs="Arial"/>
                      <w:b/>
                      <w:color w:val="000000"/>
                      <w:sz w:val="20"/>
                    </w:rPr>
                  </w:pPr>
                </w:p>
              </w:tc>
            </w:tr>
            <w:tr w:rsidR="00F833BC" w:rsidRPr="00325E00" w14:paraId="17DB1089" w14:textId="77777777">
              <w:trPr>
                <w:trHeight w:val="1130"/>
              </w:trPr>
              <w:tc>
                <w:tcPr>
                  <w:tcW w:w="4142" w:type="dxa"/>
                  <w:tcBorders>
                    <w:top w:val="single" w:sz="4" w:space="0" w:color="333333"/>
                    <w:left w:val="nil"/>
                    <w:bottom w:val="nil"/>
                    <w:right w:val="nil"/>
                  </w:tcBorders>
                </w:tcPr>
                <w:p w14:paraId="5755F669" w14:textId="77777777" w:rsidR="00F833BC" w:rsidRPr="00325E00" w:rsidRDefault="00F833BC">
                  <w:pPr>
                    <w:pStyle w:val="IATableLines"/>
                    <w:rPr>
                      <w:rFonts w:cs="Arial"/>
                      <w:b/>
                      <w:color w:val="000000"/>
                      <w:sz w:val="20"/>
                    </w:rPr>
                  </w:pPr>
                </w:p>
              </w:tc>
            </w:tr>
          </w:tbl>
          <w:p w14:paraId="4A160AF2" w14:textId="77777777" w:rsidR="00F833BC" w:rsidRPr="00325E00" w:rsidRDefault="00F833BC">
            <w:pPr>
              <w:rPr>
                <w:rFonts w:eastAsia="SimSun" w:cs="Arial"/>
              </w:rPr>
            </w:pPr>
          </w:p>
        </w:tc>
      </w:tr>
      <w:tr w:rsidR="00F833BC" w:rsidRPr="00325E00" w14:paraId="4FB678A8" w14:textId="77777777">
        <w:trPr>
          <w:trHeight w:hRule="exact" w:val="414"/>
        </w:trPr>
        <w:tc>
          <w:tcPr>
            <w:tcW w:w="6247" w:type="dxa"/>
            <w:gridSpan w:val="3"/>
            <w:tcBorders>
              <w:top w:val="single" w:sz="4" w:space="0" w:color="auto"/>
              <w:left w:val="nil"/>
              <w:bottom w:val="nil"/>
              <w:right w:val="single" w:sz="4" w:space="0" w:color="auto"/>
            </w:tcBorders>
            <w:shd w:val="clear" w:color="auto" w:fill="auto"/>
          </w:tcPr>
          <w:p w14:paraId="2D583CC7" w14:textId="77777777" w:rsidR="00F833BC" w:rsidRPr="00BB3E7E" w:rsidRDefault="00F833BC">
            <w:pPr>
              <w:rPr>
                <w:rFonts w:eastAsia="SimSun" w:cs="Arial"/>
                <w:b/>
              </w:rPr>
            </w:pPr>
            <w:bookmarkStart w:id="6" w:name="_Toc88487803"/>
            <w:r w:rsidRPr="00BB3E7E">
              <w:rPr>
                <w:rFonts w:eastAsia="SimSun" w:cs="Arial"/>
                <w:b/>
              </w:rPr>
              <w:t>Summary: Intervention and Options</w:t>
            </w:r>
            <w:bookmarkEnd w:id="6"/>
          </w:p>
        </w:tc>
        <w:tc>
          <w:tcPr>
            <w:tcW w:w="4097" w:type="dxa"/>
            <w:gridSpan w:val="3"/>
            <w:tcBorders>
              <w:top w:val="single" w:sz="4" w:space="0" w:color="auto"/>
              <w:left w:val="single" w:sz="4" w:space="0" w:color="auto"/>
              <w:bottom w:val="single" w:sz="4" w:space="0" w:color="auto"/>
              <w:right w:val="single" w:sz="4" w:space="0" w:color="auto"/>
            </w:tcBorders>
            <w:shd w:val="clear" w:color="auto" w:fill="E0E0E0"/>
            <w:vAlign w:val="center"/>
            <w:hideMark/>
          </w:tcPr>
          <w:p w14:paraId="2D206B05" w14:textId="72C975A3" w:rsidR="00F833BC" w:rsidRPr="00BB3E7E" w:rsidRDefault="00F833BC">
            <w:pPr>
              <w:rPr>
                <w:rFonts w:eastAsia="SimSun" w:cs="Arial"/>
                <w:b/>
              </w:rPr>
            </w:pPr>
            <w:bookmarkStart w:id="7" w:name="_Toc88487804"/>
            <w:bookmarkStart w:id="8" w:name="_Toc108698938"/>
            <w:r w:rsidRPr="00BB3E7E">
              <w:rPr>
                <w:rFonts w:eastAsia="SimSun" w:cs="Arial"/>
                <w:b/>
                <w:sz w:val="20"/>
                <w:szCs w:val="20"/>
              </w:rPr>
              <w:t xml:space="preserve">  RPC Opinion: </w:t>
            </w:r>
            <w:bookmarkEnd w:id="7"/>
            <w:bookmarkEnd w:id="8"/>
            <w:r w:rsidR="00BB3E7E" w:rsidRPr="00BB3E7E">
              <w:rPr>
                <w:rFonts w:eastAsia="SimSun" w:cs="Arial"/>
                <w:bCs/>
                <w:sz w:val="20"/>
                <w:szCs w:val="20"/>
              </w:rPr>
              <w:t>Fit for purpose (Green)</w:t>
            </w:r>
          </w:p>
        </w:tc>
      </w:tr>
      <w:tr w:rsidR="00F833BC" w:rsidRPr="00325E00" w14:paraId="708550C7" w14:textId="77777777">
        <w:trPr>
          <w:trHeight w:val="134"/>
        </w:trPr>
        <w:tc>
          <w:tcPr>
            <w:tcW w:w="10344" w:type="dxa"/>
            <w:gridSpan w:val="6"/>
            <w:tcBorders>
              <w:top w:val="nil"/>
              <w:left w:val="nil"/>
              <w:bottom w:val="nil"/>
              <w:right w:val="nil"/>
            </w:tcBorders>
          </w:tcPr>
          <w:p w14:paraId="263F96B4" w14:textId="77777777" w:rsidR="00F833BC" w:rsidRPr="00325E00" w:rsidRDefault="00F833BC">
            <w:pPr>
              <w:rPr>
                <w:rFonts w:eastAsia="SimSun" w:cs="Arial"/>
              </w:rPr>
            </w:pPr>
          </w:p>
        </w:tc>
      </w:tr>
      <w:tr w:rsidR="00F833BC" w:rsidRPr="00325E00" w14:paraId="47D867DB" w14:textId="77777777">
        <w:trPr>
          <w:gridAfter w:val="1"/>
          <w:wAfter w:w="15" w:type="dxa"/>
          <w:trHeight w:val="315"/>
        </w:trPr>
        <w:tc>
          <w:tcPr>
            <w:tcW w:w="10329" w:type="dxa"/>
            <w:gridSpan w:val="5"/>
            <w:tcBorders>
              <w:top w:val="single" w:sz="4" w:space="0" w:color="auto"/>
              <w:left w:val="single" w:sz="4" w:space="0" w:color="auto"/>
              <w:bottom w:val="nil"/>
              <w:right w:val="single" w:sz="4" w:space="0" w:color="auto"/>
            </w:tcBorders>
            <w:shd w:val="clear" w:color="auto" w:fill="E0E0E0"/>
            <w:hideMark/>
          </w:tcPr>
          <w:p w14:paraId="4578D6E2" w14:textId="0F46AE96" w:rsidR="00F833BC" w:rsidRPr="00325E00" w:rsidRDefault="00F833BC">
            <w:pPr>
              <w:pStyle w:val="IATableLabel"/>
              <w:ind w:left="0"/>
              <w:jc w:val="center"/>
              <w:rPr>
                <w:rFonts w:cs="Arial"/>
              </w:rPr>
            </w:pPr>
            <w:r w:rsidRPr="00325E00">
              <w:rPr>
                <w:rFonts w:cs="Arial"/>
              </w:rPr>
              <w:t xml:space="preserve"> Cost of Preferred (or more likely) Option </w:t>
            </w:r>
            <w:r w:rsidRPr="00325E00">
              <w:rPr>
                <w:rFonts w:cs="Arial"/>
                <w:b w:val="0"/>
              </w:rPr>
              <w:t>(in 2019 prices)</w:t>
            </w:r>
          </w:p>
        </w:tc>
      </w:tr>
      <w:tr w:rsidR="00F833BC" w:rsidRPr="00325E00" w14:paraId="7EC51F9C" w14:textId="77777777">
        <w:trPr>
          <w:trHeight w:val="578"/>
        </w:trPr>
        <w:tc>
          <w:tcPr>
            <w:tcW w:w="1980" w:type="dxa"/>
            <w:tcBorders>
              <w:top w:val="single" w:sz="4" w:space="0" w:color="auto"/>
              <w:left w:val="single" w:sz="4" w:space="0" w:color="auto"/>
              <w:bottom w:val="nil"/>
              <w:right w:val="single" w:sz="4" w:space="0" w:color="auto"/>
            </w:tcBorders>
            <w:shd w:val="clear" w:color="auto" w:fill="auto"/>
            <w:vAlign w:val="center"/>
            <w:hideMark/>
          </w:tcPr>
          <w:p w14:paraId="54150889" w14:textId="77777777" w:rsidR="00F833BC" w:rsidRPr="00325E00" w:rsidRDefault="00F833BC">
            <w:pPr>
              <w:pStyle w:val="IATableLabel"/>
              <w:spacing w:before="0" w:after="0"/>
              <w:rPr>
                <w:rFonts w:cs="Arial"/>
              </w:rPr>
            </w:pPr>
            <w:r w:rsidRPr="00325E00">
              <w:rPr>
                <w:rFonts w:cs="Arial"/>
              </w:rPr>
              <w:t>Total Net Present Social Value</w:t>
            </w:r>
          </w:p>
        </w:tc>
        <w:tc>
          <w:tcPr>
            <w:tcW w:w="2263" w:type="dxa"/>
            <w:tcBorders>
              <w:top w:val="single" w:sz="4" w:space="0" w:color="auto"/>
              <w:left w:val="nil"/>
              <w:bottom w:val="nil"/>
              <w:right w:val="single" w:sz="4" w:space="0" w:color="auto"/>
            </w:tcBorders>
            <w:shd w:val="clear" w:color="auto" w:fill="auto"/>
            <w:vAlign w:val="center"/>
            <w:hideMark/>
          </w:tcPr>
          <w:p w14:paraId="45F550A7" w14:textId="77777777" w:rsidR="00F833BC" w:rsidRPr="00325E00" w:rsidRDefault="00F833BC">
            <w:pPr>
              <w:pStyle w:val="IATableLabel"/>
              <w:spacing w:before="0" w:after="0"/>
              <w:rPr>
                <w:rFonts w:cs="Arial"/>
              </w:rPr>
            </w:pPr>
            <w:r w:rsidRPr="00325E00">
              <w:rPr>
                <w:rFonts w:cs="Arial"/>
              </w:rPr>
              <w:t>Business Net Present Value</w:t>
            </w:r>
          </w:p>
        </w:tc>
        <w:tc>
          <w:tcPr>
            <w:tcW w:w="2830" w:type="dxa"/>
            <w:gridSpan w:val="2"/>
            <w:tcBorders>
              <w:top w:val="single" w:sz="4" w:space="0" w:color="auto"/>
              <w:left w:val="nil"/>
              <w:bottom w:val="nil"/>
              <w:right w:val="single" w:sz="4" w:space="0" w:color="auto"/>
            </w:tcBorders>
            <w:shd w:val="clear" w:color="auto" w:fill="auto"/>
            <w:vAlign w:val="center"/>
            <w:hideMark/>
          </w:tcPr>
          <w:p w14:paraId="6F23EB2F" w14:textId="77777777" w:rsidR="00F833BC" w:rsidRPr="00325E00" w:rsidRDefault="00F833BC">
            <w:pPr>
              <w:pStyle w:val="IATableLabel"/>
              <w:spacing w:before="0" w:after="0"/>
              <w:rPr>
                <w:rFonts w:cs="Arial"/>
              </w:rPr>
            </w:pPr>
            <w:r w:rsidRPr="00325E00">
              <w:rPr>
                <w:rFonts w:cs="Arial"/>
              </w:rPr>
              <w:t xml:space="preserve">Net cost to business per year </w:t>
            </w:r>
          </w:p>
        </w:tc>
        <w:tc>
          <w:tcPr>
            <w:tcW w:w="327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026614" w14:textId="77777777" w:rsidR="00F833BC" w:rsidRPr="00325E00" w:rsidRDefault="00F833BC">
            <w:pPr>
              <w:pStyle w:val="IATableLabel"/>
              <w:spacing w:before="0" w:after="0"/>
              <w:rPr>
                <w:rFonts w:cs="Arial"/>
              </w:rPr>
            </w:pPr>
            <w:r w:rsidRPr="00325E00">
              <w:rPr>
                <w:rFonts w:cs="Arial"/>
              </w:rPr>
              <w:t>Business Impact Target Status</w:t>
            </w:r>
          </w:p>
          <w:p w14:paraId="0712FEC9" w14:textId="28D7655E" w:rsidR="00F833BC" w:rsidRPr="00325E00" w:rsidRDefault="00526D01">
            <w:pPr>
              <w:pStyle w:val="IAIOPrefMQ"/>
              <w:rPr>
                <w:rFonts w:cs="Arial"/>
              </w:rPr>
            </w:pPr>
            <w:r>
              <w:rPr>
                <w:rFonts w:cs="Arial"/>
              </w:rPr>
              <w:t>9</w:t>
            </w:r>
            <w:r w:rsidR="00306AFE">
              <w:rPr>
                <w:rFonts w:cs="Arial"/>
              </w:rPr>
              <w:t>7</w:t>
            </w:r>
            <w:r>
              <w:rPr>
                <w:rFonts w:cs="Arial"/>
              </w:rPr>
              <w:t>.</w:t>
            </w:r>
            <w:r w:rsidR="0015126C">
              <w:rPr>
                <w:rFonts w:cs="Arial"/>
              </w:rPr>
              <w:t>3</w:t>
            </w:r>
          </w:p>
        </w:tc>
      </w:tr>
      <w:tr w:rsidR="00F833BC" w:rsidRPr="00325E00" w14:paraId="2CA874C9" w14:textId="77777777">
        <w:trPr>
          <w:trHeight w:hRule="exact" w:val="344"/>
        </w:trPr>
        <w:tc>
          <w:tcPr>
            <w:tcW w:w="1980" w:type="dxa"/>
            <w:tcBorders>
              <w:top w:val="nil"/>
              <w:left w:val="single" w:sz="4" w:space="0" w:color="auto"/>
              <w:bottom w:val="single" w:sz="4" w:space="0" w:color="auto"/>
              <w:right w:val="single" w:sz="4" w:space="0" w:color="auto"/>
            </w:tcBorders>
            <w:shd w:val="clear" w:color="auto" w:fill="E0E0E0"/>
            <w:vAlign w:val="center"/>
            <w:hideMark/>
          </w:tcPr>
          <w:p w14:paraId="6B5AA585" w14:textId="61A2A261" w:rsidR="00F833BC" w:rsidRPr="00325E00" w:rsidRDefault="00F833BC">
            <w:pPr>
              <w:pStyle w:val="IAIIOTNPV"/>
              <w:rPr>
                <w:rFonts w:cs="Arial"/>
              </w:rPr>
            </w:pPr>
            <w:r w:rsidRPr="00325E00">
              <w:rPr>
                <w:rFonts w:cs="Arial"/>
              </w:rPr>
              <w:t>-£16</w:t>
            </w:r>
            <w:r w:rsidR="00306AFE">
              <w:rPr>
                <w:rFonts w:cs="Arial"/>
              </w:rPr>
              <w:t>7</w:t>
            </w:r>
            <w:r w:rsidR="0048611B">
              <w:rPr>
                <w:rFonts w:cs="Arial"/>
              </w:rPr>
              <w:t>.</w:t>
            </w:r>
            <w:r w:rsidR="00A62DF0">
              <w:rPr>
                <w:rFonts w:cs="Arial"/>
              </w:rPr>
              <w:t>5</w:t>
            </w:r>
            <w:r w:rsidRPr="00325E00">
              <w:rPr>
                <w:rFonts w:cs="Arial"/>
              </w:rPr>
              <w:t>m</w:t>
            </w:r>
          </w:p>
        </w:tc>
        <w:tc>
          <w:tcPr>
            <w:tcW w:w="2263" w:type="dxa"/>
            <w:tcBorders>
              <w:top w:val="nil"/>
              <w:left w:val="nil"/>
              <w:bottom w:val="single" w:sz="4" w:space="0" w:color="auto"/>
              <w:right w:val="single" w:sz="4" w:space="0" w:color="auto"/>
            </w:tcBorders>
            <w:shd w:val="clear" w:color="auto" w:fill="E0E0E0"/>
            <w:vAlign w:val="center"/>
            <w:hideMark/>
          </w:tcPr>
          <w:p w14:paraId="0F8CD748" w14:textId="225B1C40" w:rsidR="00F833BC" w:rsidRPr="00325E00" w:rsidRDefault="00F833BC">
            <w:pPr>
              <w:pStyle w:val="IAIOBNPV"/>
              <w:rPr>
                <w:rFonts w:cs="Arial"/>
              </w:rPr>
            </w:pPr>
            <w:r w:rsidRPr="00325E00">
              <w:rPr>
                <w:rFonts w:cs="Arial"/>
              </w:rPr>
              <w:t>-£16</w:t>
            </w:r>
            <w:r w:rsidR="00306AFE">
              <w:rPr>
                <w:rFonts w:cs="Arial"/>
              </w:rPr>
              <w:t>7</w:t>
            </w:r>
            <w:r w:rsidR="0048611B">
              <w:rPr>
                <w:rFonts w:cs="Arial"/>
              </w:rPr>
              <w:t>.</w:t>
            </w:r>
            <w:r w:rsidR="00306AFE">
              <w:rPr>
                <w:rFonts w:cs="Arial"/>
              </w:rPr>
              <w:t>5</w:t>
            </w:r>
            <w:r w:rsidRPr="00325E00">
              <w:rPr>
                <w:rFonts w:cs="Arial"/>
              </w:rPr>
              <w:t>m</w:t>
            </w:r>
          </w:p>
        </w:tc>
        <w:tc>
          <w:tcPr>
            <w:tcW w:w="2830" w:type="dxa"/>
            <w:gridSpan w:val="2"/>
            <w:tcBorders>
              <w:top w:val="nil"/>
              <w:left w:val="nil"/>
              <w:bottom w:val="single" w:sz="4" w:space="0" w:color="auto"/>
              <w:right w:val="single" w:sz="4" w:space="0" w:color="auto"/>
            </w:tcBorders>
            <w:shd w:val="clear" w:color="auto" w:fill="E0E0E0"/>
            <w:vAlign w:val="center"/>
            <w:hideMark/>
          </w:tcPr>
          <w:p w14:paraId="292B914A" w14:textId="1C57936D" w:rsidR="00F833BC" w:rsidRPr="00325E00" w:rsidRDefault="00F833BC">
            <w:pPr>
              <w:pStyle w:val="IAIONCTBPY"/>
              <w:rPr>
                <w:rFonts w:cs="Arial"/>
              </w:rPr>
            </w:pPr>
            <w:r w:rsidRPr="00325E00">
              <w:rPr>
                <w:rFonts w:cs="Arial"/>
              </w:rPr>
              <w:t>£19.</w:t>
            </w:r>
            <w:r w:rsidR="00306AFE">
              <w:rPr>
                <w:rFonts w:cs="Arial"/>
              </w:rPr>
              <w:t>5</w:t>
            </w:r>
            <w:r w:rsidRPr="00325E00">
              <w:rPr>
                <w:rFonts w:cs="Arial"/>
              </w:rPr>
              <w:t>m</w:t>
            </w:r>
          </w:p>
        </w:tc>
        <w:tc>
          <w:tcPr>
            <w:tcW w:w="3271" w:type="dxa"/>
            <w:gridSpan w:val="2"/>
            <w:vMerge/>
            <w:vAlign w:val="center"/>
            <w:hideMark/>
          </w:tcPr>
          <w:p w14:paraId="07719D33" w14:textId="77777777" w:rsidR="00F833BC" w:rsidRPr="00325E00" w:rsidRDefault="00F833BC">
            <w:pPr>
              <w:rPr>
                <w:rFonts w:eastAsia="SimSun" w:cs="Arial"/>
                <w:color w:val="000000"/>
                <w:spacing w:val="-5"/>
                <w:sz w:val="22"/>
                <w:szCs w:val="22"/>
                <w:lang w:eastAsia="zh-CN"/>
              </w:rPr>
            </w:pPr>
          </w:p>
        </w:tc>
      </w:tr>
      <w:tr w:rsidR="00F833BC" w:rsidRPr="00325E00" w14:paraId="76007A1E" w14:textId="77777777">
        <w:trPr>
          <w:gridAfter w:val="1"/>
          <w:wAfter w:w="15" w:type="dxa"/>
          <w:trHeight w:val="1985"/>
        </w:trPr>
        <w:tc>
          <w:tcPr>
            <w:tcW w:w="10329" w:type="dxa"/>
            <w:gridSpan w:val="5"/>
            <w:tcBorders>
              <w:top w:val="single" w:sz="4" w:space="0" w:color="auto"/>
              <w:left w:val="single" w:sz="4" w:space="0" w:color="auto"/>
              <w:bottom w:val="single" w:sz="4" w:space="0" w:color="auto"/>
              <w:right w:val="single" w:sz="4" w:space="0" w:color="auto"/>
            </w:tcBorders>
          </w:tcPr>
          <w:p w14:paraId="559512E4" w14:textId="77777777" w:rsidR="00F833BC" w:rsidRPr="00325E00" w:rsidRDefault="00F833BC">
            <w:pPr>
              <w:pStyle w:val="IAIOQ1"/>
              <w:ind w:left="0"/>
              <w:rPr>
                <w:rFonts w:cs="Arial"/>
              </w:rPr>
            </w:pPr>
            <w:bookmarkStart w:id="9" w:name="Summary1"/>
            <w:r w:rsidRPr="00325E00">
              <w:rPr>
                <w:rFonts w:cs="Arial"/>
              </w:rPr>
              <w:t>What is the problem under consideration? Why is government action or intervention necessary?</w:t>
            </w:r>
            <w:bookmarkEnd w:id="9"/>
          </w:p>
          <w:p w14:paraId="635100ED" w14:textId="214AC38A" w:rsidR="00F833BC" w:rsidRPr="00385F07" w:rsidRDefault="00845BD6">
            <w:pPr>
              <w:rPr>
                <w:sz w:val="20"/>
                <w:szCs w:val="20"/>
              </w:rPr>
            </w:pPr>
            <w:r w:rsidRPr="75A4F6D0">
              <w:rPr>
                <w:rFonts w:cs="Arial"/>
                <w:sz w:val="20"/>
                <w:szCs w:val="20"/>
              </w:rPr>
              <w:t xml:space="preserve">Prior to </w:t>
            </w:r>
            <w:r w:rsidR="00E22524" w:rsidRPr="75A4F6D0">
              <w:rPr>
                <w:rFonts w:cs="Arial"/>
                <w:sz w:val="20"/>
                <w:szCs w:val="20"/>
              </w:rPr>
              <w:t>the Economic Crime &amp; Corporate Transparency Act (</w:t>
            </w:r>
            <w:r w:rsidRPr="75A4F6D0">
              <w:rPr>
                <w:rFonts w:cs="Arial"/>
                <w:sz w:val="20"/>
                <w:szCs w:val="20"/>
              </w:rPr>
              <w:t>ECCT</w:t>
            </w:r>
            <w:r w:rsidR="004669A6" w:rsidRPr="75A4F6D0">
              <w:rPr>
                <w:rFonts w:cs="Arial"/>
                <w:sz w:val="20"/>
                <w:szCs w:val="20"/>
              </w:rPr>
              <w:t>A</w:t>
            </w:r>
            <w:r w:rsidR="00E22524" w:rsidRPr="75A4F6D0">
              <w:rPr>
                <w:rFonts w:cs="Arial"/>
                <w:sz w:val="20"/>
                <w:szCs w:val="20"/>
              </w:rPr>
              <w:t>)</w:t>
            </w:r>
            <w:r w:rsidR="000743D5" w:rsidRPr="75A4F6D0">
              <w:rPr>
                <w:rFonts w:cs="Arial"/>
                <w:sz w:val="20"/>
                <w:szCs w:val="20"/>
              </w:rPr>
              <w:t xml:space="preserve"> 2023</w:t>
            </w:r>
            <w:r w:rsidR="00E22524" w:rsidRPr="75A4F6D0">
              <w:rPr>
                <w:rFonts w:cs="Arial"/>
                <w:sz w:val="20"/>
                <w:szCs w:val="20"/>
              </w:rPr>
              <w:t xml:space="preserve"> t</w:t>
            </w:r>
            <w:r w:rsidR="00F833BC" w:rsidRPr="00325E00">
              <w:rPr>
                <w:rFonts w:cs="Arial"/>
                <w:sz w:val="20"/>
                <w:szCs w:val="20"/>
              </w:rPr>
              <w:t xml:space="preserve">he legal framework </w:t>
            </w:r>
            <w:r w:rsidR="00F833BC" w:rsidRPr="75A4F6D0">
              <w:rPr>
                <w:rFonts w:cs="Arial"/>
                <w:sz w:val="20"/>
                <w:szCs w:val="20"/>
              </w:rPr>
              <w:t>require</w:t>
            </w:r>
            <w:r w:rsidR="000743D5" w:rsidRPr="75A4F6D0">
              <w:rPr>
                <w:rFonts w:cs="Arial"/>
                <w:sz w:val="20"/>
                <w:szCs w:val="20"/>
              </w:rPr>
              <w:t>d</w:t>
            </w:r>
            <w:r w:rsidR="00F833BC" w:rsidRPr="00325E00">
              <w:rPr>
                <w:rFonts w:cs="Arial"/>
                <w:sz w:val="20"/>
                <w:szCs w:val="20"/>
              </w:rPr>
              <w:t xml:space="preserve"> Companies House to accept information from entities and individuals in good faith</w:t>
            </w:r>
            <w:r w:rsidR="004116F1">
              <w:rPr>
                <w:rFonts w:cs="Arial"/>
                <w:sz w:val="20"/>
                <w:szCs w:val="20"/>
              </w:rPr>
              <w:t xml:space="preserve"> with</w:t>
            </w:r>
            <w:r w:rsidR="00F833BC" w:rsidRPr="00325E00">
              <w:rPr>
                <w:rFonts w:cs="Arial"/>
                <w:sz w:val="20"/>
                <w:szCs w:val="20"/>
              </w:rPr>
              <w:t xml:space="preserve"> no checks to confirm that someone registered as a director/Person with Significant Control (PSC)</w:t>
            </w:r>
            <w:r w:rsidR="00E22524" w:rsidRPr="75A4F6D0">
              <w:rPr>
                <w:rFonts w:cs="Arial"/>
                <w:sz w:val="20"/>
                <w:szCs w:val="20"/>
              </w:rPr>
              <w:t xml:space="preserve"> </w:t>
            </w:r>
            <w:r w:rsidR="00F833BC" w:rsidRPr="00325E00">
              <w:rPr>
                <w:rFonts w:cs="Arial"/>
                <w:sz w:val="20"/>
                <w:szCs w:val="20"/>
              </w:rPr>
              <w:t xml:space="preserve">has given their consent or is a real person. </w:t>
            </w:r>
            <w:r w:rsidR="00FC31A1">
              <w:rPr>
                <w:rFonts w:cs="Arial"/>
                <w:sz w:val="20"/>
                <w:szCs w:val="20"/>
              </w:rPr>
              <w:t>Another</w:t>
            </w:r>
            <w:r w:rsidR="00F833BC" w:rsidRPr="00325E00">
              <w:rPr>
                <w:sz w:val="20"/>
                <w:szCs w:val="20"/>
              </w:rPr>
              <w:t xml:space="preserve"> way in which bad actors have been able to take advantage of this system is through the use of agents to form entities, file on </w:t>
            </w:r>
            <w:r w:rsidR="004116F1">
              <w:rPr>
                <w:sz w:val="20"/>
                <w:szCs w:val="20"/>
              </w:rPr>
              <w:t>others</w:t>
            </w:r>
            <w:r w:rsidR="00F833BC" w:rsidRPr="00325E00">
              <w:rPr>
                <w:sz w:val="20"/>
                <w:szCs w:val="20"/>
              </w:rPr>
              <w:t xml:space="preserve"> behalf and may not conduct due diligence checks to an appropriate standard. </w:t>
            </w:r>
            <w:r w:rsidR="00F833BC" w:rsidRPr="00325E00">
              <w:rPr>
                <w:rFonts w:cs="Arial"/>
                <w:sz w:val="20"/>
                <w:szCs w:val="20"/>
              </w:rPr>
              <w:t>Government intervention is necessary as changes</w:t>
            </w:r>
            <w:r w:rsidR="00AE0EB2" w:rsidRPr="00325E00">
              <w:rPr>
                <w:rFonts w:cs="Arial"/>
                <w:sz w:val="20"/>
                <w:szCs w:val="20"/>
              </w:rPr>
              <w:t xml:space="preserve"> to these systems</w:t>
            </w:r>
            <w:r w:rsidR="00F833BC" w:rsidRPr="00325E00">
              <w:rPr>
                <w:rFonts w:cs="Arial"/>
                <w:sz w:val="20"/>
                <w:szCs w:val="20"/>
              </w:rPr>
              <w:t xml:space="preserve"> can only occur through the introduction of primary and secondary legislation.</w:t>
            </w:r>
          </w:p>
          <w:p w14:paraId="24205D11" w14:textId="689E964F" w:rsidR="00715A0A" w:rsidRDefault="00F833BC">
            <w:pPr>
              <w:rPr>
                <w:rFonts w:cs="Arial"/>
                <w:sz w:val="20"/>
                <w:szCs w:val="20"/>
              </w:rPr>
            </w:pPr>
            <w:r w:rsidRPr="00325E00">
              <w:rPr>
                <w:rFonts w:cs="Arial"/>
                <w:sz w:val="20"/>
                <w:szCs w:val="20"/>
              </w:rPr>
              <w:t xml:space="preserve">Identity verification was introduced via the </w:t>
            </w:r>
            <w:r w:rsidR="00FF0F78" w:rsidRPr="75A4F6D0">
              <w:rPr>
                <w:rFonts w:cs="Arial"/>
                <w:sz w:val="20"/>
                <w:szCs w:val="20"/>
              </w:rPr>
              <w:t>ECCT</w:t>
            </w:r>
            <w:r w:rsidR="004669A6" w:rsidRPr="75A4F6D0">
              <w:rPr>
                <w:rFonts w:cs="Arial"/>
                <w:sz w:val="20"/>
                <w:szCs w:val="20"/>
              </w:rPr>
              <w:t>A</w:t>
            </w:r>
            <w:r w:rsidR="00FF0F78" w:rsidRPr="75A4F6D0">
              <w:rPr>
                <w:rFonts w:cs="Arial"/>
                <w:sz w:val="20"/>
                <w:szCs w:val="20"/>
              </w:rPr>
              <w:t xml:space="preserve"> </w:t>
            </w:r>
            <w:r w:rsidRPr="00325E00">
              <w:rPr>
                <w:rFonts w:cs="Arial"/>
                <w:sz w:val="20"/>
                <w:szCs w:val="20"/>
              </w:rPr>
              <w:t xml:space="preserve">2023. </w:t>
            </w:r>
            <w:r w:rsidR="009D24A6" w:rsidRPr="75A4F6D0">
              <w:rPr>
                <w:rFonts w:cs="Arial"/>
                <w:sz w:val="20"/>
                <w:szCs w:val="20"/>
              </w:rPr>
              <w:t>A</w:t>
            </w:r>
            <w:r w:rsidRPr="00325E00">
              <w:rPr>
                <w:rFonts w:cs="Arial"/>
                <w:sz w:val="20"/>
                <w:szCs w:val="20"/>
              </w:rPr>
              <w:t xml:space="preserve">ll new and existing directors, PSCs, </w:t>
            </w:r>
            <w:r w:rsidR="00AF539C" w:rsidRPr="00325E00">
              <w:rPr>
                <w:rFonts w:cs="Arial"/>
                <w:sz w:val="20"/>
                <w:szCs w:val="20"/>
              </w:rPr>
              <w:t xml:space="preserve">individual agents and </w:t>
            </w:r>
            <w:r w:rsidR="00D63981" w:rsidRPr="00325E00">
              <w:rPr>
                <w:rFonts w:cs="Arial"/>
                <w:sz w:val="20"/>
                <w:szCs w:val="20"/>
              </w:rPr>
              <w:t>some</w:t>
            </w:r>
            <w:r w:rsidRPr="00325E00">
              <w:rPr>
                <w:rFonts w:cs="Arial"/>
                <w:sz w:val="20"/>
                <w:szCs w:val="20"/>
              </w:rPr>
              <w:t xml:space="preserve"> presenters filing documents with Companies House, </w:t>
            </w:r>
            <w:r w:rsidR="009D24A6" w:rsidRPr="75A4F6D0">
              <w:rPr>
                <w:rFonts w:cs="Arial"/>
                <w:sz w:val="20"/>
                <w:szCs w:val="20"/>
              </w:rPr>
              <w:t xml:space="preserve">must </w:t>
            </w:r>
            <w:r w:rsidRPr="00325E00">
              <w:rPr>
                <w:rFonts w:cs="Arial"/>
                <w:sz w:val="20"/>
                <w:szCs w:val="20"/>
              </w:rPr>
              <w:t xml:space="preserve">verify their identity. </w:t>
            </w:r>
            <w:r w:rsidR="00541240" w:rsidRPr="75A4F6D0">
              <w:rPr>
                <w:rFonts w:cs="Arial"/>
                <w:sz w:val="20"/>
                <w:szCs w:val="20"/>
              </w:rPr>
              <w:t xml:space="preserve">This Impact Assessment sets out the compliance costs for the SI that provides the process </w:t>
            </w:r>
            <w:r w:rsidR="00FF0F78" w:rsidRPr="75A4F6D0">
              <w:rPr>
                <w:rFonts w:cs="Arial"/>
                <w:sz w:val="20"/>
                <w:szCs w:val="20"/>
              </w:rPr>
              <w:t>for identi</w:t>
            </w:r>
            <w:r w:rsidR="00002B4C">
              <w:rPr>
                <w:rFonts w:cs="Arial"/>
                <w:sz w:val="20"/>
                <w:szCs w:val="20"/>
              </w:rPr>
              <w:t>ty</w:t>
            </w:r>
            <w:r w:rsidR="00B7285E" w:rsidRPr="75A4F6D0">
              <w:rPr>
                <w:rFonts w:cs="Arial"/>
                <w:sz w:val="20"/>
                <w:szCs w:val="20"/>
              </w:rPr>
              <w:t xml:space="preserve"> verification</w:t>
            </w:r>
            <w:r w:rsidR="00B943FE" w:rsidRPr="75A4F6D0">
              <w:rPr>
                <w:rFonts w:cs="Arial"/>
                <w:sz w:val="20"/>
                <w:szCs w:val="20"/>
              </w:rPr>
              <w:t xml:space="preserve">, the allocation of unique identifiers </w:t>
            </w:r>
            <w:r w:rsidR="00D821C4" w:rsidRPr="75A4F6D0">
              <w:rPr>
                <w:rFonts w:cs="Arial"/>
                <w:sz w:val="20"/>
                <w:szCs w:val="20"/>
              </w:rPr>
              <w:t>by Companies House and</w:t>
            </w:r>
            <w:r w:rsidR="00B943FE" w:rsidRPr="75A4F6D0">
              <w:rPr>
                <w:rFonts w:cs="Arial"/>
                <w:sz w:val="20"/>
                <w:szCs w:val="20"/>
              </w:rPr>
              <w:t xml:space="preserve"> the suspension and de-authorisation regime for </w:t>
            </w:r>
            <w:r w:rsidR="004669A6" w:rsidRPr="75A4F6D0">
              <w:rPr>
                <w:rFonts w:cs="Arial"/>
                <w:sz w:val="20"/>
                <w:szCs w:val="20"/>
              </w:rPr>
              <w:t>Authorised Corporate Service Providers (</w:t>
            </w:r>
            <w:r w:rsidR="00B943FE" w:rsidRPr="75A4F6D0">
              <w:rPr>
                <w:rFonts w:cs="Arial"/>
                <w:sz w:val="20"/>
                <w:szCs w:val="20"/>
              </w:rPr>
              <w:t>ACSPs</w:t>
            </w:r>
            <w:r w:rsidR="004669A6" w:rsidRPr="75A4F6D0">
              <w:rPr>
                <w:rFonts w:cs="Arial"/>
                <w:sz w:val="20"/>
                <w:szCs w:val="20"/>
              </w:rPr>
              <w:t>)</w:t>
            </w:r>
            <w:r w:rsidR="00D821C4" w:rsidRPr="75A4F6D0">
              <w:rPr>
                <w:rFonts w:cs="Arial"/>
                <w:sz w:val="20"/>
                <w:szCs w:val="20"/>
              </w:rPr>
              <w:t xml:space="preserve">. </w:t>
            </w:r>
            <w:r w:rsidR="004977BE" w:rsidRPr="75A4F6D0">
              <w:rPr>
                <w:rFonts w:cs="Arial"/>
                <w:sz w:val="20"/>
                <w:szCs w:val="20"/>
              </w:rPr>
              <w:t>In the absence of the SI these</w:t>
            </w:r>
            <w:r w:rsidR="00FF0F78" w:rsidRPr="75A4F6D0">
              <w:rPr>
                <w:rFonts w:cs="Arial"/>
                <w:sz w:val="20"/>
                <w:szCs w:val="20"/>
              </w:rPr>
              <w:t xml:space="preserve"> </w:t>
            </w:r>
            <w:r w:rsidR="00106BA6" w:rsidRPr="75A4F6D0">
              <w:rPr>
                <w:rFonts w:cs="Arial"/>
                <w:sz w:val="20"/>
                <w:szCs w:val="20"/>
              </w:rPr>
              <w:t>ECCT</w:t>
            </w:r>
            <w:r w:rsidR="004669A6" w:rsidRPr="75A4F6D0">
              <w:rPr>
                <w:rFonts w:cs="Arial"/>
                <w:sz w:val="20"/>
                <w:szCs w:val="20"/>
              </w:rPr>
              <w:t>A</w:t>
            </w:r>
            <w:r w:rsidR="00106BA6" w:rsidRPr="75A4F6D0">
              <w:rPr>
                <w:rFonts w:cs="Arial"/>
                <w:sz w:val="20"/>
                <w:szCs w:val="20"/>
              </w:rPr>
              <w:t xml:space="preserve"> requirements cannot be met. </w:t>
            </w:r>
          </w:p>
          <w:p w14:paraId="359D7E3B" w14:textId="364FD246" w:rsidR="00F833BC" w:rsidRPr="00325E00" w:rsidRDefault="002F302D">
            <w:pPr>
              <w:rPr>
                <w:rFonts w:cs="Arial"/>
                <w:sz w:val="20"/>
                <w:szCs w:val="20"/>
              </w:rPr>
            </w:pPr>
            <w:r>
              <w:rPr>
                <w:rFonts w:cs="Arial"/>
                <w:sz w:val="20"/>
                <w:szCs w:val="20"/>
              </w:rPr>
              <w:t>ECCTA</w:t>
            </w:r>
            <w:r w:rsidR="00715A0A" w:rsidRPr="00325E00">
              <w:rPr>
                <w:rFonts w:cs="Arial"/>
                <w:sz w:val="20"/>
                <w:szCs w:val="20"/>
              </w:rPr>
              <w:t xml:space="preserve"> </w:t>
            </w:r>
            <w:r w:rsidR="00F833BC" w:rsidRPr="00325E00">
              <w:rPr>
                <w:rFonts w:cs="Arial"/>
                <w:sz w:val="20"/>
                <w:szCs w:val="20"/>
              </w:rPr>
              <w:t xml:space="preserve">also </w:t>
            </w:r>
            <w:r w:rsidRPr="00325E00">
              <w:rPr>
                <w:rFonts w:cs="Arial"/>
                <w:sz w:val="20"/>
                <w:szCs w:val="20"/>
              </w:rPr>
              <w:t>outline</w:t>
            </w:r>
            <w:r>
              <w:rPr>
                <w:rFonts w:cs="Arial"/>
                <w:sz w:val="20"/>
                <w:szCs w:val="20"/>
              </w:rPr>
              <w:t>d</w:t>
            </w:r>
            <w:r w:rsidR="00F833BC" w:rsidRPr="00325E00">
              <w:rPr>
                <w:rFonts w:cs="Arial"/>
                <w:sz w:val="20"/>
                <w:szCs w:val="20"/>
              </w:rPr>
              <w:t xml:space="preserve"> the requirements for agents (i.e. those setting up and filing on behalf of companies) to become registered ACSPs. </w:t>
            </w:r>
            <w:r w:rsidR="00236E0F" w:rsidRPr="75A4F6D0">
              <w:rPr>
                <w:rFonts w:cs="Arial"/>
                <w:sz w:val="20"/>
                <w:szCs w:val="20"/>
              </w:rPr>
              <w:t xml:space="preserve">These requirements </w:t>
            </w:r>
            <w:r w:rsidR="007664E8">
              <w:rPr>
                <w:rFonts w:cs="Arial"/>
                <w:sz w:val="20"/>
                <w:szCs w:val="20"/>
              </w:rPr>
              <w:t xml:space="preserve">are not included in the </w:t>
            </w:r>
            <w:r w:rsidR="00226E8B">
              <w:rPr>
                <w:rFonts w:cs="Arial"/>
                <w:sz w:val="20"/>
                <w:szCs w:val="20"/>
              </w:rPr>
              <w:t xml:space="preserve">SI, as they </w:t>
            </w:r>
            <w:r w:rsidR="00236E0F" w:rsidRPr="75A4F6D0">
              <w:rPr>
                <w:rFonts w:cs="Arial"/>
                <w:sz w:val="20"/>
                <w:szCs w:val="20"/>
              </w:rPr>
              <w:t xml:space="preserve">were given effect by </w:t>
            </w:r>
            <w:r w:rsidR="00596699" w:rsidRPr="75A4F6D0">
              <w:rPr>
                <w:rFonts w:cs="Arial"/>
                <w:sz w:val="20"/>
                <w:szCs w:val="20"/>
              </w:rPr>
              <w:t>EC</w:t>
            </w:r>
            <w:r w:rsidR="5D40305E" w:rsidRPr="75A4F6D0">
              <w:rPr>
                <w:rFonts w:cs="Arial"/>
                <w:sz w:val="20"/>
                <w:szCs w:val="20"/>
              </w:rPr>
              <w:t>C</w:t>
            </w:r>
            <w:r w:rsidR="00596699" w:rsidRPr="75A4F6D0">
              <w:rPr>
                <w:rFonts w:cs="Arial"/>
                <w:sz w:val="20"/>
                <w:szCs w:val="20"/>
              </w:rPr>
              <w:t>T</w:t>
            </w:r>
            <w:r w:rsidR="14A79A02" w:rsidRPr="75A4F6D0">
              <w:rPr>
                <w:rFonts w:cs="Arial"/>
                <w:sz w:val="20"/>
                <w:szCs w:val="20"/>
              </w:rPr>
              <w:t>A</w:t>
            </w:r>
            <w:r w:rsidR="00596699" w:rsidRPr="75A4F6D0">
              <w:rPr>
                <w:rFonts w:cs="Arial"/>
                <w:sz w:val="20"/>
                <w:szCs w:val="20"/>
              </w:rPr>
              <w:t xml:space="preserve"> and are therefore in the </w:t>
            </w:r>
            <w:r w:rsidR="00324694" w:rsidRPr="75A4F6D0">
              <w:rPr>
                <w:rFonts w:cs="Arial"/>
                <w:sz w:val="20"/>
                <w:szCs w:val="20"/>
              </w:rPr>
              <w:t>do-nothing</w:t>
            </w:r>
            <w:r w:rsidR="00596699" w:rsidRPr="75A4F6D0">
              <w:rPr>
                <w:rFonts w:cs="Arial"/>
                <w:sz w:val="20"/>
                <w:szCs w:val="20"/>
              </w:rPr>
              <w:t xml:space="preserve"> baseline. </w:t>
            </w:r>
            <w:r w:rsidR="00236E0F" w:rsidRPr="75A4F6D0">
              <w:rPr>
                <w:rFonts w:cs="Arial"/>
                <w:sz w:val="20"/>
                <w:szCs w:val="20"/>
              </w:rPr>
              <w:t xml:space="preserve"> </w:t>
            </w:r>
          </w:p>
        </w:tc>
      </w:tr>
    </w:tbl>
    <w:p w14:paraId="0B59C531" w14:textId="77777777" w:rsidR="00F833BC" w:rsidRPr="00325E00" w:rsidRDefault="00F833BC" w:rsidP="00F833BC">
      <w:pPr>
        <w:pStyle w:val="IASpacer"/>
        <w:rPr>
          <w:rFonts w:cs="Arial"/>
        </w:rP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F833BC" w:rsidRPr="00325E00" w14:paraId="0A23B742" w14:textId="77777777">
        <w:trPr>
          <w:trHeight w:val="1528"/>
        </w:trPr>
        <w:tc>
          <w:tcPr>
            <w:tcW w:w="10338" w:type="dxa"/>
            <w:tcBorders>
              <w:top w:val="single" w:sz="4" w:space="0" w:color="auto"/>
              <w:left w:val="single" w:sz="4" w:space="0" w:color="auto"/>
              <w:bottom w:val="single" w:sz="4" w:space="0" w:color="auto"/>
              <w:right w:val="single" w:sz="4" w:space="0" w:color="auto"/>
            </w:tcBorders>
          </w:tcPr>
          <w:p w14:paraId="0DEE98AF" w14:textId="77777777" w:rsidR="00F833BC" w:rsidRPr="00325E00" w:rsidRDefault="00F833BC">
            <w:pPr>
              <w:pStyle w:val="IAIOQ2"/>
              <w:ind w:left="0"/>
              <w:rPr>
                <w:rFonts w:cs="Arial"/>
              </w:rPr>
            </w:pPr>
            <w:r w:rsidRPr="00325E00">
              <w:rPr>
                <w:rFonts w:cs="Arial"/>
              </w:rPr>
              <w:t>What are the policy objectives of the action or intervention and the intended effects?</w:t>
            </w:r>
          </w:p>
          <w:p w14:paraId="156427AD" w14:textId="77777777" w:rsidR="00F833BC" w:rsidRPr="00325E00" w:rsidRDefault="00F833BC">
            <w:pPr>
              <w:pStyle w:val="ListParagraph"/>
              <w:numPr>
                <w:ilvl w:val="0"/>
                <w:numId w:val="9"/>
              </w:numPr>
              <w:suppressAutoHyphens/>
              <w:rPr>
                <w:rFonts w:cs="Arial"/>
                <w:sz w:val="20"/>
                <w:szCs w:val="20"/>
              </w:rPr>
            </w:pPr>
            <w:bookmarkStart w:id="10" w:name="_Hlk139444741"/>
            <w:bookmarkStart w:id="11" w:name="_Hlk147733311"/>
            <w:r w:rsidRPr="00325E00">
              <w:rPr>
                <w:rFonts w:cs="Arial"/>
                <w:sz w:val="20"/>
                <w:szCs w:val="20"/>
                <w:u w:val="single"/>
              </w:rPr>
              <w:t>Support legitimate enterprise and the UK’s reputation as a secure place to do business</w:t>
            </w:r>
            <w:r w:rsidRPr="00325E00">
              <w:rPr>
                <w:rFonts w:cs="Arial"/>
                <w:sz w:val="20"/>
                <w:szCs w:val="20"/>
              </w:rPr>
              <w:t xml:space="preserve"> – These reforms aim to improve the trustworthiness of the company register by providing more accurate information regarding those setting up, managing and controlling corporate entities, thus minimising existing information asymmetries.</w:t>
            </w:r>
          </w:p>
          <w:p w14:paraId="3E52D0DE" w14:textId="77777777" w:rsidR="00F833BC" w:rsidRPr="00325E00" w:rsidRDefault="00F833BC">
            <w:pPr>
              <w:pStyle w:val="ListParagraph"/>
              <w:numPr>
                <w:ilvl w:val="0"/>
                <w:numId w:val="9"/>
              </w:numPr>
              <w:rPr>
                <w:rFonts w:cs="Arial"/>
                <w:sz w:val="20"/>
                <w:szCs w:val="20"/>
              </w:rPr>
            </w:pPr>
            <w:r w:rsidRPr="00325E00">
              <w:rPr>
                <w:rFonts w:cs="Arial"/>
                <w:sz w:val="20"/>
                <w:szCs w:val="20"/>
                <w:u w:val="single"/>
              </w:rPr>
              <w:t>Help tackle crime and protect national security</w:t>
            </w:r>
            <w:r w:rsidRPr="00325E00">
              <w:rPr>
                <w:rFonts w:cs="Arial"/>
                <w:sz w:val="20"/>
                <w:szCs w:val="20"/>
              </w:rPr>
              <w:t xml:space="preserve"> – These reforms also aim to support Companies House and other supervisory bodies in targeting those using or intending to use companies in criminal/corrupt activities</w:t>
            </w:r>
            <w:bookmarkEnd w:id="10"/>
            <w:bookmarkEnd w:id="11"/>
            <w:r w:rsidRPr="00325E00">
              <w:rPr>
                <w:rFonts w:cs="Arial"/>
                <w:sz w:val="20"/>
                <w:szCs w:val="20"/>
              </w:rPr>
              <w:t>.</w:t>
            </w:r>
          </w:p>
        </w:tc>
      </w:tr>
    </w:tbl>
    <w:p w14:paraId="173A13F4" w14:textId="77777777" w:rsidR="00F833BC" w:rsidRPr="00325E00" w:rsidRDefault="00F833BC" w:rsidP="00F833BC">
      <w:pPr>
        <w:pStyle w:val="IASpacer"/>
        <w:rPr>
          <w:rFonts w:cs="Arial"/>
        </w:rP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F833BC" w:rsidRPr="00325E00" w14:paraId="2A817487" w14:textId="77777777" w:rsidTr="00C27937">
        <w:trPr>
          <w:trHeight w:val="2055"/>
        </w:trPr>
        <w:tc>
          <w:tcPr>
            <w:tcW w:w="10338" w:type="dxa"/>
            <w:tcBorders>
              <w:top w:val="single" w:sz="4" w:space="0" w:color="auto"/>
              <w:left w:val="single" w:sz="4" w:space="0" w:color="auto"/>
              <w:bottom w:val="single" w:sz="4" w:space="0" w:color="auto"/>
              <w:right w:val="single" w:sz="4" w:space="0" w:color="auto"/>
            </w:tcBorders>
          </w:tcPr>
          <w:p w14:paraId="2A1C3B3A" w14:textId="77777777" w:rsidR="00F833BC" w:rsidRPr="00325E00" w:rsidRDefault="00F833BC">
            <w:pPr>
              <w:pStyle w:val="IAIOQ3"/>
              <w:ind w:left="0"/>
              <w:rPr>
                <w:rFonts w:cs="Arial"/>
              </w:rPr>
            </w:pPr>
            <w:r w:rsidRPr="00325E00">
              <w:rPr>
                <w:rFonts w:cs="Arial"/>
              </w:rPr>
              <w:t>What policy options have been considered, including any alternatives to regulation? Please justify preferred option</w:t>
            </w:r>
          </w:p>
          <w:p w14:paraId="1818F3C5" w14:textId="293D50BC" w:rsidR="00F833BC" w:rsidRPr="00325E00" w:rsidRDefault="00F833BC">
            <w:pPr>
              <w:pStyle w:val="IAIOQ3"/>
              <w:numPr>
                <w:ilvl w:val="0"/>
                <w:numId w:val="5"/>
              </w:numPr>
              <w:ind w:left="0"/>
              <w:rPr>
                <w:rFonts w:cs="Arial"/>
                <w:color w:val="000000" w:themeColor="text1"/>
              </w:rPr>
            </w:pPr>
            <w:r w:rsidRPr="00325E00">
              <w:rPr>
                <w:rFonts w:cs="Arial"/>
                <w:color w:val="auto"/>
              </w:rPr>
              <w:t>Option 0:</w:t>
            </w:r>
            <w:r w:rsidRPr="00325E00">
              <w:rPr>
                <w:rFonts w:cs="Arial"/>
                <w:b w:val="0"/>
                <w:color w:val="auto"/>
              </w:rPr>
              <w:t xml:space="preserve"> </w:t>
            </w:r>
            <w:r w:rsidR="006B4CD1">
              <w:rPr>
                <w:rFonts w:cs="Arial"/>
                <w:b w:val="0"/>
                <w:color w:val="auto"/>
              </w:rPr>
              <w:t>C</w:t>
            </w:r>
            <w:r w:rsidRPr="00325E00">
              <w:rPr>
                <w:rFonts w:cs="Arial"/>
                <w:b w:val="0"/>
                <w:color w:val="auto"/>
              </w:rPr>
              <w:t>ounterfactual</w:t>
            </w:r>
            <w:r w:rsidR="00596699">
              <w:rPr>
                <w:rFonts w:cs="Arial"/>
                <w:b w:val="0"/>
                <w:color w:val="auto"/>
              </w:rPr>
              <w:t xml:space="preserve">, </w:t>
            </w:r>
            <w:r w:rsidR="009E5100">
              <w:rPr>
                <w:rFonts w:cs="Arial"/>
                <w:b w:val="0"/>
                <w:color w:val="auto"/>
              </w:rPr>
              <w:t>registering ACSPs would take place</w:t>
            </w:r>
            <w:r w:rsidR="00C27937">
              <w:rPr>
                <w:rFonts w:cs="Arial"/>
                <w:b w:val="0"/>
                <w:color w:val="auto"/>
              </w:rPr>
              <w:t xml:space="preserve"> for corporate ACSPs </w:t>
            </w:r>
            <w:r w:rsidR="009E5100">
              <w:rPr>
                <w:rFonts w:cs="Arial"/>
                <w:b w:val="0"/>
                <w:color w:val="auto"/>
              </w:rPr>
              <w:t xml:space="preserve"> but in the absence of a process for IDV</w:t>
            </w:r>
            <w:r w:rsidR="00671A4E">
              <w:rPr>
                <w:rFonts w:cs="Arial"/>
                <w:b w:val="0"/>
                <w:color w:val="auto"/>
              </w:rPr>
              <w:t xml:space="preserve"> set out in this SI</w:t>
            </w:r>
            <w:r w:rsidR="009E5100">
              <w:rPr>
                <w:rFonts w:cs="Arial"/>
                <w:b w:val="0"/>
                <w:color w:val="auto"/>
              </w:rPr>
              <w:t>, IDV provisions in ECTT</w:t>
            </w:r>
            <w:r w:rsidR="004669A6">
              <w:rPr>
                <w:rFonts w:cs="Arial"/>
                <w:b w:val="0"/>
                <w:color w:val="auto"/>
              </w:rPr>
              <w:t>A</w:t>
            </w:r>
            <w:r w:rsidR="009E5100">
              <w:rPr>
                <w:rFonts w:cs="Arial"/>
                <w:b w:val="0"/>
                <w:color w:val="auto"/>
              </w:rPr>
              <w:t xml:space="preserve"> would not take effect</w:t>
            </w:r>
            <w:r w:rsidRPr="00325E00">
              <w:rPr>
                <w:rFonts w:cs="Arial"/>
                <w:b w:val="0"/>
                <w:color w:val="auto"/>
              </w:rPr>
              <w:t>.</w:t>
            </w:r>
          </w:p>
          <w:p w14:paraId="613ADEC7" w14:textId="0DF7619E" w:rsidR="00F833BC" w:rsidRPr="00325E00" w:rsidRDefault="00F833BC">
            <w:pPr>
              <w:pStyle w:val="IAIOQ3"/>
              <w:ind w:left="0"/>
              <w:rPr>
                <w:rFonts w:cs="Arial"/>
                <w:b w:val="0"/>
                <w:color w:val="000000" w:themeColor="text1"/>
              </w:rPr>
            </w:pPr>
            <w:r w:rsidRPr="00325E00">
              <w:rPr>
                <w:rFonts w:cs="Arial"/>
                <w:color w:val="000000" w:themeColor="text1"/>
              </w:rPr>
              <w:t xml:space="preserve">Option 1 - Introduction of identity verification and Authorised Corporate Service Providers (ACSPs) (preferred option): </w:t>
            </w:r>
            <w:r w:rsidRPr="00325E00">
              <w:rPr>
                <w:rFonts w:cs="Arial"/>
                <w:b w:val="0"/>
                <w:color w:val="000000" w:themeColor="text1"/>
              </w:rPr>
              <w:t>All new and existing directors, PSCs</w:t>
            </w:r>
            <w:r w:rsidR="00AF539C" w:rsidRPr="00325E00">
              <w:rPr>
                <w:rFonts w:cs="Arial"/>
                <w:b w:val="0"/>
                <w:color w:val="000000" w:themeColor="text1"/>
              </w:rPr>
              <w:t>, individual agents</w:t>
            </w:r>
            <w:r w:rsidRPr="00325E00">
              <w:rPr>
                <w:rFonts w:cs="Arial"/>
                <w:b w:val="0"/>
                <w:color w:val="000000" w:themeColor="text1"/>
              </w:rPr>
              <w:t xml:space="preserve"> and </w:t>
            </w:r>
            <w:r w:rsidR="00AF539C" w:rsidRPr="00325E00">
              <w:rPr>
                <w:rFonts w:cs="Arial"/>
                <w:b w:val="0"/>
                <w:color w:val="000000" w:themeColor="text1"/>
              </w:rPr>
              <w:t xml:space="preserve">some </w:t>
            </w:r>
            <w:r w:rsidRPr="00325E00">
              <w:rPr>
                <w:rFonts w:cs="Arial"/>
                <w:b w:val="0"/>
                <w:color w:val="000000" w:themeColor="text1"/>
              </w:rPr>
              <w:t xml:space="preserve">presenters who file documents with Companies House will be required to verify their identity. </w:t>
            </w:r>
            <w:r w:rsidRPr="00325E00">
              <w:rPr>
                <w:rFonts w:cs="Arial"/>
                <w:b w:val="0"/>
                <w:bCs/>
              </w:rPr>
              <w:t>For every appointment, it will also need to be confirmed that</w:t>
            </w:r>
            <w:r w:rsidR="00DB6657" w:rsidRPr="00325E00">
              <w:rPr>
                <w:rFonts w:cs="Arial"/>
                <w:b w:val="0"/>
                <w:bCs/>
              </w:rPr>
              <w:t xml:space="preserve"> the</w:t>
            </w:r>
            <w:r w:rsidRPr="00325E00">
              <w:rPr>
                <w:rFonts w:cs="Arial"/>
                <w:b w:val="0"/>
                <w:bCs/>
              </w:rPr>
              <w:t xml:space="preserve"> officer holding the position has undertaken identity verification. </w:t>
            </w:r>
            <w:r w:rsidR="00426128">
              <w:rPr>
                <w:b w:val="0"/>
                <w:color w:val="000000" w:themeColor="text1"/>
              </w:rPr>
              <w:t>ACSPs</w:t>
            </w:r>
            <w:r w:rsidRPr="00325E00">
              <w:rPr>
                <w:b w:val="0"/>
                <w:color w:val="000000" w:themeColor="text1"/>
              </w:rPr>
              <w:t xml:space="preserve"> will also have the </w:t>
            </w:r>
            <w:r w:rsidRPr="00325E00">
              <w:rPr>
                <w:b w:val="0"/>
                <w:color w:val="000000" w:themeColor="text1"/>
                <w:u w:val="single"/>
              </w:rPr>
              <w:t>option</w:t>
            </w:r>
            <w:r w:rsidRPr="00325E00">
              <w:rPr>
                <w:b w:val="0"/>
                <w:color w:val="000000" w:themeColor="text1"/>
              </w:rPr>
              <w:t xml:space="preserve"> to </w:t>
            </w:r>
            <w:r w:rsidR="00C27937">
              <w:rPr>
                <w:b w:val="0"/>
                <w:color w:val="000000" w:themeColor="text1"/>
              </w:rPr>
              <w:t>provide</w:t>
            </w:r>
            <w:r w:rsidRPr="00325E00">
              <w:rPr>
                <w:b w:val="0"/>
                <w:color w:val="000000" w:themeColor="text1"/>
              </w:rPr>
              <w:t xml:space="preserve"> identity verificatio</w:t>
            </w:r>
            <w:r w:rsidRPr="00325E00">
              <w:rPr>
                <w:rFonts w:cs="Arial"/>
                <w:b w:val="0"/>
                <w:color w:val="000000" w:themeColor="text1"/>
              </w:rPr>
              <w:t>n</w:t>
            </w:r>
            <w:r w:rsidR="00C27937">
              <w:rPr>
                <w:rFonts w:cs="Arial"/>
                <w:b w:val="0"/>
                <w:color w:val="000000" w:themeColor="text1"/>
              </w:rPr>
              <w:t xml:space="preserve"> services</w:t>
            </w:r>
            <w:r w:rsidRPr="00325E00">
              <w:rPr>
                <w:rFonts w:cs="Arial"/>
                <w:b w:val="0"/>
                <w:color w:val="000000" w:themeColor="text1"/>
              </w:rPr>
              <w:t>.</w:t>
            </w:r>
          </w:p>
        </w:tc>
      </w:tr>
    </w:tbl>
    <w:p w14:paraId="436018AA" w14:textId="77777777" w:rsidR="00F833BC" w:rsidRPr="00325E00" w:rsidRDefault="00F833BC" w:rsidP="00F833BC">
      <w:pPr>
        <w:pStyle w:val="IASpacer2"/>
        <w:rPr>
          <w:rFonts w:cs="Arial"/>
        </w:rPr>
      </w:pP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332"/>
      </w:tblGrid>
      <w:tr w:rsidR="00F833BC" w:rsidRPr="00325E00" w14:paraId="2E895075" w14:textId="77777777">
        <w:tc>
          <w:tcPr>
            <w:tcW w:w="5000" w:type="pct"/>
            <w:tcBorders>
              <w:top w:val="single" w:sz="4" w:space="0" w:color="auto"/>
              <w:left w:val="single" w:sz="4" w:space="0" w:color="auto"/>
              <w:bottom w:val="single" w:sz="4" w:space="0" w:color="auto"/>
              <w:right w:val="single" w:sz="4" w:space="0" w:color="auto"/>
            </w:tcBorders>
            <w:hideMark/>
          </w:tcPr>
          <w:tbl>
            <w:tblPr>
              <w:tblpPr w:leftFromText="180" w:rightFromText="180" w:vertAnchor="text" w:horzAnchor="margin" w:tblpY="314"/>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51"/>
              <w:gridCol w:w="1098"/>
              <w:gridCol w:w="871"/>
              <w:gridCol w:w="347"/>
              <w:gridCol w:w="633"/>
              <w:gridCol w:w="1178"/>
            </w:tblGrid>
            <w:tr w:rsidR="00F833BC" w:rsidRPr="00325E00" w14:paraId="439630D3" w14:textId="77777777">
              <w:trPr>
                <w:trHeight w:hRule="exact" w:val="340"/>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589EFF62" w14:textId="77777777" w:rsidR="00F833BC" w:rsidRPr="00325E00" w:rsidRDefault="00F833BC">
                  <w:pPr>
                    <w:pStyle w:val="IATableText"/>
                    <w:spacing w:before="0" w:after="0"/>
                    <w:rPr>
                      <w:rFonts w:cs="Arial"/>
                      <w:sz w:val="20"/>
                    </w:rPr>
                  </w:pPr>
                  <w:r w:rsidRPr="00325E00">
                    <w:rPr>
                      <w:rFonts w:cs="Arial"/>
                      <w:sz w:val="20"/>
                    </w:rPr>
                    <w:t xml:space="preserve">Is this measure likely to impact on international trade and investment? </w:t>
                  </w:r>
                </w:p>
              </w:tc>
              <w:tc>
                <w:tcPr>
                  <w:tcW w:w="3029" w:type="dxa"/>
                  <w:gridSpan w:val="4"/>
                  <w:tcBorders>
                    <w:top w:val="single" w:sz="4" w:space="0" w:color="auto"/>
                    <w:left w:val="single" w:sz="4" w:space="0" w:color="auto"/>
                    <w:bottom w:val="single" w:sz="4" w:space="0" w:color="auto"/>
                    <w:right w:val="single" w:sz="4" w:space="0" w:color="auto"/>
                  </w:tcBorders>
                  <w:shd w:val="clear" w:color="auto" w:fill="E0E0E0"/>
                  <w:vAlign w:val="center"/>
                  <w:hideMark/>
                </w:tcPr>
                <w:p w14:paraId="66B83355" w14:textId="77777777" w:rsidR="00F833BC" w:rsidRPr="00325E00" w:rsidRDefault="00F833BC">
                  <w:pPr>
                    <w:pStyle w:val="IAIOCheckEU"/>
                    <w:rPr>
                      <w:rFonts w:cs="Arial"/>
                      <w:b/>
                    </w:rPr>
                  </w:pPr>
                  <w:r w:rsidRPr="00325E00">
                    <w:rPr>
                      <w:rFonts w:cs="Arial"/>
                      <w:b/>
                    </w:rPr>
                    <w:t>No</w:t>
                  </w:r>
                </w:p>
              </w:tc>
            </w:tr>
            <w:tr w:rsidR="00F833BC" w:rsidRPr="00325E00" w14:paraId="4CD0CBF2" w14:textId="77777777">
              <w:trPr>
                <w:trHeight w:val="460"/>
              </w:trPr>
              <w:tc>
                <w:tcPr>
                  <w:tcW w:w="625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3DBEC89" w14:textId="77777777" w:rsidR="00F833BC" w:rsidRPr="00325E00" w:rsidRDefault="00F833BC">
                  <w:pPr>
                    <w:pStyle w:val="IATableLines"/>
                    <w:rPr>
                      <w:rFonts w:cs="Arial"/>
                      <w:b/>
                      <w:color w:val="000000"/>
                      <w:sz w:val="20"/>
                    </w:rPr>
                  </w:pPr>
                  <w:r w:rsidRPr="00325E00">
                    <w:rPr>
                      <w:rFonts w:cs="Arial"/>
                      <w:sz w:val="20"/>
                    </w:rPr>
                    <w:t>Are any of these organisations in scope?</w:t>
                  </w:r>
                </w:p>
              </w:tc>
              <w:tc>
                <w:tcPr>
                  <w:tcW w:w="109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570E3476" w14:textId="77777777" w:rsidR="00F833BC" w:rsidRPr="00325E00" w:rsidRDefault="00F833BC">
                  <w:pPr>
                    <w:pStyle w:val="IATableLines"/>
                    <w:jc w:val="center"/>
                    <w:rPr>
                      <w:rFonts w:cs="Arial"/>
                      <w:sz w:val="20"/>
                    </w:rPr>
                  </w:pPr>
                  <w:r w:rsidRPr="00325E00">
                    <w:rPr>
                      <w:rFonts w:cs="Arial"/>
                      <w:b/>
                      <w:color w:val="000000"/>
                      <w:sz w:val="20"/>
                    </w:rPr>
                    <w:t>Micro</w:t>
                  </w:r>
                </w:p>
                <w:p w14:paraId="56FF73E6"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c>
                <w:tcPr>
                  <w:tcW w:w="87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10E2103" w14:textId="77777777" w:rsidR="00F833BC" w:rsidRPr="00325E00" w:rsidRDefault="00F833BC">
                  <w:pPr>
                    <w:pStyle w:val="IATableLines"/>
                    <w:jc w:val="center"/>
                    <w:rPr>
                      <w:rFonts w:cs="Arial"/>
                      <w:sz w:val="20"/>
                    </w:rPr>
                  </w:pPr>
                  <w:r w:rsidRPr="00325E00">
                    <w:rPr>
                      <w:rFonts w:cs="Arial"/>
                      <w:b/>
                      <w:color w:val="000000"/>
                      <w:sz w:val="20"/>
                    </w:rPr>
                    <w:t>Small</w:t>
                  </w:r>
                </w:p>
                <w:p w14:paraId="36153D7E"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c>
                <w:tcPr>
                  <w:tcW w:w="980"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67E4D699" w14:textId="77777777" w:rsidR="00F833BC" w:rsidRPr="00325E00" w:rsidRDefault="00F833BC">
                  <w:pPr>
                    <w:pStyle w:val="IATableLines"/>
                    <w:jc w:val="center"/>
                    <w:rPr>
                      <w:rFonts w:cs="Arial"/>
                      <w:sz w:val="20"/>
                    </w:rPr>
                  </w:pPr>
                  <w:r w:rsidRPr="00325E00">
                    <w:rPr>
                      <w:rFonts w:cs="Arial"/>
                      <w:b/>
                      <w:color w:val="000000"/>
                      <w:sz w:val="20"/>
                    </w:rPr>
                    <w:t>Medium</w:t>
                  </w:r>
                </w:p>
                <w:p w14:paraId="5109A4E4"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c>
                <w:tcPr>
                  <w:tcW w:w="117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A079B96" w14:textId="77777777" w:rsidR="00F833BC" w:rsidRPr="00325E00" w:rsidRDefault="00F833BC">
                  <w:pPr>
                    <w:pStyle w:val="IATableLines"/>
                    <w:jc w:val="center"/>
                    <w:rPr>
                      <w:rFonts w:cs="Arial"/>
                      <w:sz w:val="20"/>
                    </w:rPr>
                  </w:pPr>
                  <w:r w:rsidRPr="00325E00">
                    <w:rPr>
                      <w:rFonts w:cs="Arial"/>
                      <w:b/>
                      <w:color w:val="000000"/>
                      <w:sz w:val="20"/>
                    </w:rPr>
                    <w:t>Large</w:t>
                  </w:r>
                </w:p>
                <w:p w14:paraId="10E8C4C1" w14:textId="77777777" w:rsidR="00F833BC" w:rsidRPr="00325E00" w:rsidRDefault="00F833BC">
                  <w:pPr>
                    <w:pStyle w:val="IATableLines"/>
                    <w:jc w:val="center"/>
                    <w:rPr>
                      <w:rFonts w:cs="Arial"/>
                      <w:b/>
                      <w:color w:val="000000"/>
                      <w:sz w:val="20"/>
                    </w:rPr>
                  </w:pPr>
                  <w:r w:rsidRPr="00325E00">
                    <w:rPr>
                      <w:rFonts w:cs="Arial"/>
                      <w:b/>
                      <w:color w:val="000000"/>
                      <w:sz w:val="20"/>
                    </w:rPr>
                    <w:t>Yes</w:t>
                  </w:r>
                </w:p>
              </w:tc>
            </w:tr>
            <w:tr w:rsidR="00F833BC" w:rsidRPr="00325E00" w14:paraId="1E3D09D7" w14:textId="77777777">
              <w:trPr>
                <w:trHeight w:hRule="exact" w:val="567"/>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012CE6B9" w14:textId="77777777" w:rsidR="00F833BC" w:rsidRPr="00325E00" w:rsidRDefault="00F833BC">
                  <w:pPr>
                    <w:pStyle w:val="IATableText"/>
                    <w:spacing w:before="0" w:after="0"/>
                    <w:rPr>
                      <w:rFonts w:eastAsia="Times New Roman" w:cs="Arial"/>
                      <w:sz w:val="16"/>
                      <w:szCs w:val="16"/>
                    </w:rPr>
                  </w:pPr>
                  <w:r w:rsidRPr="00325E00">
                    <w:rPr>
                      <w:rFonts w:cs="Arial"/>
                      <w:sz w:val="20"/>
                    </w:rPr>
                    <w:t>What is the CO</w:t>
                  </w:r>
                  <w:r w:rsidRPr="00325E00">
                    <w:rPr>
                      <w:rFonts w:cs="Arial"/>
                      <w:sz w:val="20"/>
                      <w:vertAlign w:val="subscript"/>
                    </w:rPr>
                    <w:t>2</w:t>
                  </w:r>
                  <w:r w:rsidRPr="00325E00">
                    <w:rPr>
                      <w:rFonts w:cs="Arial"/>
                      <w:sz w:val="20"/>
                    </w:rPr>
                    <w:t xml:space="preserve"> equivalent change in greenhouse gas emissions? </w:t>
                  </w:r>
                  <w:r w:rsidRPr="00325E00">
                    <w:rPr>
                      <w:rFonts w:cs="Arial"/>
                      <w:sz w:val="20"/>
                    </w:rPr>
                    <w:br/>
                    <w:t>(Million tonnes CO</w:t>
                  </w:r>
                  <w:r w:rsidRPr="00325E00">
                    <w:rPr>
                      <w:rFonts w:cs="Arial"/>
                      <w:sz w:val="20"/>
                      <w:vertAlign w:val="subscript"/>
                    </w:rPr>
                    <w:t>2</w:t>
                  </w:r>
                  <w:r w:rsidRPr="00325E00">
                    <w:rPr>
                      <w:rFonts w:cs="Arial"/>
                      <w:sz w:val="20"/>
                    </w:rPr>
                    <w:t xml:space="preserve"> equivalent)</w:t>
                  </w:r>
                  <w:r w:rsidRPr="00325E00">
                    <w:rPr>
                      <w:rFonts w:cs="Arial"/>
                      <w:spacing w:val="0"/>
                      <w:sz w:val="18"/>
                    </w:rPr>
                    <w:t xml:space="preserve">  </w:t>
                  </w:r>
                </w:p>
              </w:tc>
              <w:tc>
                <w:tcPr>
                  <w:tcW w:w="1218"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329BF896" w14:textId="77777777" w:rsidR="00F833BC" w:rsidRPr="00325E00" w:rsidRDefault="00F833BC">
                  <w:pPr>
                    <w:pStyle w:val="IATableLabel"/>
                    <w:rPr>
                      <w:rFonts w:cs="Arial"/>
                    </w:rPr>
                  </w:pPr>
                  <w:r w:rsidRPr="00325E00">
                    <w:rPr>
                      <w:rFonts w:cs="Arial"/>
                    </w:rPr>
                    <w:t xml:space="preserve">Traded:   </w:t>
                  </w:r>
                  <w:r w:rsidRPr="00325E00">
                    <w:rPr>
                      <w:rFonts w:cs="Arial"/>
                    </w:rPr>
                    <w:br/>
                  </w:r>
                  <w:r w:rsidRPr="00325E00">
                    <w:rPr>
                      <w:rFonts w:cs="Arial"/>
                    </w:rPr>
                    <w:fldChar w:fldCharType="begin">
                      <w:ffData>
                        <w:name w:val="IACO2Traded"/>
                        <w:enabled/>
                        <w:calcOnExit w:val="0"/>
                        <w:textInput>
                          <w:maxLength w:val="8"/>
                        </w:textInput>
                      </w:ffData>
                    </w:fldChar>
                  </w:r>
                  <w:r w:rsidRPr="00325E00">
                    <w:rPr>
                      <w:rStyle w:val="IAIOCO2TradedChar"/>
                      <w:rFonts w:cs="Arial"/>
                    </w:rPr>
                    <w:instrText xml:space="preserve"> FORMTEXT </w:instrText>
                  </w:r>
                  <w:r w:rsidRPr="00325E00">
                    <w:rPr>
                      <w:rFonts w:cs="Arial"/>
                    </w:rPr>
                  </w:r>
                  <w:r w:rsidRPr="00325E00">
                    <w:rPr>
                      <w:rFonts w:cs="Arial"/>
                    </w:rPr>
                    <w:fldChar w:fldCharType="separate"/>
                  </w:r>
                  <w:r w:rsidRPr="00325E00">
                    <w:rPr>
                      <w:rStyle w:val="IAIOCO2TradedChar"/>
                      <w:rFonts w:cs="Arial"/>
                    </w:rPr>
                    <w:t> </w:t>
                  </w:r>
                  <w:r w:rsidRPr="00325E00">
                    <w:rPr>
                      <w:rStyle w:val="IAIOCO2TradedChar"/>
                      <w:rFonts w:cs="Arial"/>
                    </w:rPr>
                    <w:t> </w:t>
                  </w:r>
                  <w:r w:rsidRPr="00325E00">
                    <w:rPr>
                      <w:rStyle w:val="IAIOCO2TradedChar"/>
                      <w:rFonts w:cs="Arial"/>
                    </w:rPr>
                    <w:t> </w:t>
                  </w:r>
                  <w:r w:rsidRPr="00325E00">
                    <w:rPr>
                      <w:rStyle w:val="IAIOCO2TradedChar"/>
                      <w:rFonts w:cs="Arial"/>
                    </w:rPr>
                    <w:t> </w:t>
                  </w:r>
                  <w:r w:rsidRPr="00325E00">
                    <w:rPr>
                      <w:rStyle w:val="IAIOCO2TradedChar"/>
                      <w:rFonts w:cs="Arial"/>
                    </w:rPr>
                    <w:t> </w:t>
                  </w:r>
                  <w:r w:rsidRPr="00325E00">
                    <w:rPr>
                      <w:rFonts w:cs="Arial"/>
                    </w:rPr>
                    <w:fldChar w:fldCharType="end"/>
                  </w:r>
                  <w:r w:rsidRPr="00325E00">
                    <w:rPr>
                      <w:rFonts w:cs="Arial"/>
                    </w:rPr>
                    <w:t>N/A</w:t>
                  </w:r>
                </w:p>
              </w:tc>
              <w:tc>
                <w:tcPr>
                  <w:tcW w:w="1811"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249C60DF" w14:textId="77777777" w:rsidR="00F833BC" w:rsidRPr="00325E00" w:rsidRDefault="00F833BC">
                  <w:pPr>
                    <w:pStyle w:val="IATableLabel"/>
                    <w:rPr>
                      <w:rFonts w:cs="Arial"/>
                    </w:rPr>
                  </w:pPr>
                  <w:r w:rsidRPr="00325E00">
                    <w:rPr>
                      <w:rFonts w:cs="Arial"/>
                    </w:rPr>
                    <w:t xml:space="preserve">Non-traded:   </w:t>
                  </w:r>
                  <w:r w:rsidRPr="00325E00">
                    <w:rPr>
                      <w:rFonts w:cs="Arial"/>
                    </w:rPr>
                    <w:br/>
                    <w:t>N/A</w:t>
                  </w:r>
                </w:p>
              </w:tc>
            </w:tr>
          </w:tbl>
          <w:p w14:paraId="26AF4F7E" w14:textId="3686482D" w:rsidR="00F833BC" w:rsidRPr="00325E00" w:rsidRDefault="00F833BC">
            <w:pPr>
              <w:pStyle w:val="IATableLabel"/>
              <w:rPr>
                <w:rFonts w:cs="Arial"/>
                <w:b w:val="0"/>
                <w:sz w:val="22"/>
                <w:szCs w:val="22"/>
              </w:rPr>
            </w:pPr>
            <w:r w:rsidRPr="00325E00">
              <w:rPr>
                <w:rFonts w:cs="Arial"/>
              </w:rPr>
              <w:t>Will the policy be reviewed? If applicable, set review date: Yes</w:t>
            </w:r>
            <w:r w:rsidR="00471569">
              <w:rPr>
                <w:rFonts w:cs="Arial"/>
              </w:rPr>
              <w:t>, 5 years after the regulations are made</w:t>
            </w:r>
          </w:p>
        </w:tc>
      </w:tr>
    </w:tbl>
    <w:p w14:paraId="64E052C2" w14:textId="77777777" w:rsidR="00F833BC" w:rsidRPr="00325E00" w:rsidRDefault="00F833BC" w:rsidP="00F833BC">
      <w:pPr>
        <w:rPr>
          <w:rFonts w:cs="Arial"/>
          <w:vanish/>
        </w:rPr>
      </w:pPr>
    </w:p>
    <w:p w14:paraId="0CD3D228" w14:textId="77777777" w:rsidR="00F833BC" w:rsidRPr="00325E00" w:rsidRDefault="00F833BC" w:rsidP="00F833BC">
      <w:pPr>
        <w:pStyle w:val="IASign-off"/>
        <w:rPr>
          <w:rFonts w:cs="Arial"/>
          <w:sz w:val="20"/>
        </w:rPr>
      </w:pPr>
      <w:r w:rsidRPr="00325E00">
        <w:rPr>
          <w:rFonts w:cs="Arial"/>
          <w:sz w:val="20"/>
        </w:rPr>
        <w:t>I have read the Impact Assessment and I am satisfied that, given the available evidence, it represents a reasonable view of the likely costs, benefits and impact of the leading options.</w:t>
      </w:r>
    </w:p>
    <w:tbl>
      <w:tblPr>
        <w:tblW w:w="5000" w:type="pct"/>
        <w:tblCellMar>
          <w:left w:w="0" w:type="dxa"/>
          <w:right w:w="0" w:type="dxa"/>
        </w:tblCellMar>
        <w:tblLook w:val="04A0" w:firstRow="1" w:lastRow="0" w:firstColumn="1" w:lastColumn="0" w:noHBand="0" w:noVBand="1"/>
      </w:tblPr>
      <w:tblGrid>
        <w:gridCol w:w="4797"/>
        <w:gridCol w:w="2291"/>
        <w:gridCol w:w="1276"/>
        <w:gridCol w:w="1841"/>
      </w:tblGrid>
      <w:tr w:rsidR="00116DEB" w:rsidRPr="00325E00" w14:paraId="7586A0FD" w14:textId="77777777">
        <w:trPr>
          <w:trHeight w:hRule="exact" w:val="767"/>
        </w:trPr>
        <w:tc>
          <w:tcPr>
            <w:tcW w:w="2350" w:type="pct"/>
            <w:vAlign w:val="bottom"/>
            <w:hideMark/>
          </w:tcPr>
          <w:p w14:paraId="584799C9" w14:textId="19E84C51" w:rsidR="00F833BC" w:rsidRPr="00541368" w:rsidRDefault="00F833BC">
            <w:pPr>
              <w:pStyle w:val="IASignature"/>
              <w:tabs>
                <w:tab w:val="clear" w:pos="6804"/>
                <w:tab w:val="left" w:leader="dot" w:pos="7380"/>
              </w:tabs>
              <w:rPr>
                <w:rFonts w:cs="Arial"/>
                <w:highlight w:val="yellow"/>
              </w:rPr>
            </w:pPr>
            <w:r w:rsidRPr="00477247">
              <w:rPr>
                <w:rFonts w:cs="Arial"/>
              </w:rPr>
              <w:t>Signed by the responsible</w:t>
            </w:r>
            <w:r w:rsidR="00116DEB" w:rsidRPr="00477247">
              <w:rPr>
                <w:rFonts w:cs="Arial"/>
              </w:rPr>
              <w:t xml:space="preserve"> Minister of State</w:t>
            </w:r>
            <w:r w:rsidR="00541368" w:rsidRPr="00477247">
              <w:rPr>
                <w:rFonts w:cs="Arial"/>
              </w:rPr>
              <w:t xml:space="preserve">, </w:t>
            </w:r>
            <w:r w:rsidRPr="00477247">
              <w:rPr>
                <w:rFonts w:cs="Arial"/>
              </w:rPr>
              <w:t>DBT</w:t>
            </w:r>
          </w:p>
        </w:tc>
        <w:tc>
          <w:tcPr>
            <w:tcW w:w="1122" w:type="pct"/>
            <w:tcBorders>
              <w:top w:val="nil"/>
              <w:left w:val="nil"/>
              <w:bottom w:val="dashSmallGap" w:sz="4" w:space="0" w:color="auto"/>
              <w:right w:val="nil"/>
            </w:tcBorders>
            <w:vAlign w:val="bottom"/>
          </w:tcPr>
          <w:p w14:paraId="4DE3AB74" w14:textId="22ADCCE4" w:rsidR="00F833BC" w:rsidRPr="00325E00" w:rsidRDefault="00116DEB">
            <w:pPr>
              <w:pStyle w:val="IAIOtextSign"/>
              <w:rPr>
                <w:rFonts w:cs="Arial"/>
              </w:rPr>
            </w:pPr>
            <w:r>
              <w:rPr>
                <w:noProof/>
                <w14:ligatures w14:val="standardContextual"/>
              </w:rPr>
              <w:drawing>
                <wp:inline distT="0" distB="0" distL="0" distR="0" wp14:anchorId="009A1069" wp14:editId="677AC582">
                  <wp:extent cx="740622" cy="333280"/>
                  <wp:effectExtent l="0" t="0" r="2540" b="0"/>
                  <wp:docPr id="69814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49160" name=""/>
                          <pic:cNvPicPr/>
                        </pic:nvPicPr>
                        <pic:blipFill>
                          <a:blip r:embed="rId12"/>
                          <a:stretch>
                            <a:fillRect/>
                          </a:stretch>
                        </pic:blipFill>
                        <pic:spPr>
                          <a:xfrm>
                            <a:off x="0" y="0"/>
                            <a:ext cx="751540" cy="338193"/>
                          </a:xfrm>
                          <a:prstGeom prst="rect">
                            <a:avLst/>
                          </a:prstGeom>
                        </pic:spPr>
                      </pic:pic>
                    </a:graphicData>
                  </a:graphic>
                </wp:inline>
              </w:drawing>
            </w:r>
          </w:p>
        </w:tc>
        <w:tc>
          <w:tcPr>
            <w:tcW w:w="625" w:type="pct"/>
            <w:vAlign w:val="bottom"/>
            <w:hideMark/>
          </w:tcPr>
          <w:p w14:paraId="32356F83" w14:textId="77777777" w:rsidR="00F833BC" w:rsidRPr="00325E00" w:rsidRDefault="00F833BC">
            <w:pPr>
              <w:pStyle w:val="IASignature"/>
              <w:tabs>
                <w:tab w:val="clear" w:pos="6804"/>
                <w:tab w:val="left" w:leader="dot" w:pos="7380"/>
              </w:tabs>
              <w:rPr>
                <w:rFonts w:cs="Arial"/>
              </w:rPr>
            </w:pPr>
            <w:r w:rsidRPr="00325E00">
              <w:rPr>
                <w:rFonts w:cs="Arial"/>
              </w:rPr>
              <w:t> Date:</w:t>
            </w:r>
          </w:p>
        </w:tc>
        <w:tc>
          <w:tcPr>
            <w:tcW w:w="902" w:type="pct"/>
            <w:tcBorders>
              <w:top w:val="nil"/>
              <w:left w:val="nil"/>
              <w:bottom w:val="dashSmallGap" w:sz="4" w:space="0" w:color="auto"/>
              <w:right w:val="nil"/>
            </w:tcBorders>
            <w:vAlign w:val="bottom"/>
            <w:hideMark/>
          </w:tcPr>
          <w:p w14:paraId="4703BD6C" w14:textId="456FB809" w:rsidR="00F833BC" w:rsidRPr="00325E00" w:rsidRDefault="00116DEB">
            <w:pPr>
              <w:pStyle w:val="IAIOSigDate"/>
              <w:jc w:val="left"/>
              <w:rPr>
                <w:rFonts w:cs="Arial"/>
              </w:rPr>
            </w:pPr>
            <w:r>
              <w:rPr>
                <w:rFonts w:cs="Arial"/>
              </w:rPr>
              <w:t>21/05.2024</w:t>
            </w:r>
          </w:p>
        </w:tc>
      </w:tr>
    </w:tbl>
    <w:p w14:paraId="48DAF20F" w14:textId="77777777" w:rsidR="00F833BC" w:rsidRPr="00325E00" w:rsidRDefault="00F833BC" w:rsidP="00F833BC">
      <w:pPr>
        <w:pStyle w:val="Heading1"/>
        <w:spacing w:before="0"/>
        <w:rPr>
          <w:rFonts w:ascii="Arial" w:hAnsi="Arial"/>
        </w:rPr>
        <w:sectPr w:rsidR="00F833BC" w:rsidRPr="00325E00" w:rsidSect="00F27C93">
          <w:headerReference w:type="even" r:id="rId13"/>
          <w:headerReference w:type="default" r:id="rId14"/>
          <w:footerReference w:type="even" r:id="rId15"/>
          <w:footerReference w:type="default" r:id="rId16"/>
          <w:headerReference w:type="first" r:id="rId17"/>
          <w:footerReference w:type="first" r:id="rId18"/>
          <w:pgSz w:w="11907" w:h="16840" w:code="9"/>
          <w:pgMar w:top="680" w:right="851" w:bottom="680" w:left="851" w:header="284" w:footer="284" w:gutter="0"/>
          <w:cols w:space="708"/>
          <w:docGrid w:linePitch="360"/>
        </w:sectPr>
      </w:pPr>
    </w:p>
    <w:p w14:paraId="128515E0" w14:textId="77777777" w:rsidR="00F833BC" w:rsidRPr="00325E00" w:rsidRDefault="00F833BC" w:rsidP="00F833BC">
      <w:pPr>
        <w:rPr>
          <w:rFonts w:cs="Arial"/>
          <w:b/>
          <w:sz w:val="32"/>
          <w:szCs w:val="32"/>
        </w:rPr>
      </w:pPr>
      <w:r w:rsidRPr="00325E00">
        <w:rPr>
          <w:rFonts w:cs="Arial"/>
          <w:b/>
          <w:sz w:val="32"/>
          <w:szCs w:val="32"/>
        </w:rPr>
        <w:lastRenderedPageBreak/>
        <w:t>Summary: Analysis &amp; Evidence</w:t>
      </w:r>
      <w:r w:rsidRPr="00325E00">
        <w:rPr>
          <w:rFonts w:cs="Arial"/>
          <w:b/>
          <w:sz w:val="32"/>
          <w:szCs w:val="32"/>
        </w:rPr>
        <w:tab/>
      </w:r>
    </w:p>
    <w:p w14:paraId="16A4DF7C" w14:textId="77777777" w:rsidR="00F833BC" w:rsidRPr="00325E00" w:rsidRDefault="00F833BC" w:rsidP="00F833BC">
      <w:pPr>
        <w:pStyle w:val="IAHeadLabel"/>
        <w:spacing w:before="50"/>
        <w:rPr>
          <w:rFonts w:cs="Arial"/>
        </w:rPr>
      </w:pPr>
      <w:r w:rsidRPr="00325E00">
        <w:rPr>
          <w:rStyle w:val="IAPODescriptionCharChar"/>
          <w:rFonts w:cs="Arial"/>
        </w:rPr>
        <w:fldChar w:fldCharType="begin">
          <w:ffData>
            <w:name w:val="Text70"/>
            <w:enabled/>
            <w:calcOnExit w:val="0"/>
            <w:textInput>
              <w:maxLength w:val="230"/>
            </w:textInput>
          </w:ffData>
        </w:fldChar>
      </w:r>
      <w:r w:rsidRPr="00325E00">
        <w:rPr>
          <w:rStyle w:val="IAPODescriptionCharChar"/>
          <w:rFonts w:cs="Arial"/>
        </w:rPr>
        <w:instrText xml:space="preserve"> FORMTEXT </w:instrText>
      </w:r>
      <w:r w:rsidRPr="00325E00">
        <w:rPr>
          <w:rStyle w:val="IAPODescriptionCharChar"/>
          <w:rFonts w:cs="Arial"/>
        </w:rPr>
      </w:r>
      <w:r w:rsidRPr="00325E00">
        <w:rPr>
          <w:rStyle w:val="IAPODescriptionCharChar"/>
          <w:rFonts w:cs="Arial"/>
        </w:rPr>
        <w:fldChar w:fldCharType="separate"/>
      </w:r>
      <w:r w:rsidRPr="00325E00">
        <w:rPr>
          <w:rStyle w:val="IAPODescriptionCharChar"/>
          <w:rFonts w:cs="Arial"/>
        </w:rPr>
        <w:t> </w:t>
      </w:r>
      <w:r w:rsidRPr="00325E00">
        <w:rPr>
          <w:rStyle w:val="IAPODescriptionCharChar"/>
          <w:rFonts w:cs="Arial"/>
        </w:rPr>
        <w:t> </w:t>
      </w:r>
      <w:r w:rsidRPr="00325E00">
        <w:rPr>
          <w:rStyle w:val="IAPODescriptionCharChar"/>
          <w:rFonts w:cs="Arial"/>
        </w:rPr>
        <w:t> </w:t>
      </w:r>
      <w:r w:rsidRPr="00325E00">
        <w:rPr>
          <w:rStyle w:val="IAPODescriptionCharChar"/>
          <w:rFonts w:cs="Arial"/>
        </w:rPr>
        <w:t> </w:t>
      </w:r>
      <w:r w:rsidRPr="00325E00">
        <w:rPr>
          <w:rStyle w:val="IAPODescriptionCharChar"/>
          <w:rFonts w:cs="Arial"/>
        </w:rPr>
        <w:t> </w:t>
      </w:r>
      <w:r w:rsidRPr="00325E00">
        <w:rPr>
          <w:rStyle w:val="IAPODescriptionCharChar"/>
          <w:rFonts w:cs="Arial"/>
        </w:rPr>
        <w:fldChar w:fldCharType="end"/>
      </w:r>
    </w:p>
    <w:p w14:paraId="4E1E58DC" w14:textId="77777777" w:rsidR="00F833BC" w:rsidRPr="00325E00" w:rsidRDefault="00F833BC" w:rsidP="00F833BC">
      <w:pPr>
        <w:pStyle w:val="IAHeadLabel"/>
        <w:spacing w:before="50"/>
        <w:rPr>
          <w:rFonts w:cs="Arial"/>
        </w:rPr>
      </w:pPr>
      <w:r w:rsidRPr="00325E00">
        <w:rPr>
          <w:rFonts w:cs="Arial"/>
        </w:rP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5"/>
        <w:gridCol w:w="1254"/>
        <w:gridCol w:w="1584"/>
        <w:gridCol w:w="1640"/>
        <w:gridCol w:w="1818"/>
        <w:gridCol w:w="2620"/>
      </w:tblGrid>
      <w:tr w:rsidR="00F833BC" w:rsidRPr="00325E00" w14:paraId="0F53374D" w14:textId="77777777">
        <w:trPr>
          <w:trHeight w:hRule="exact" w:val="312"/>
        </w:trPr>
        <w:tc>
          <w:tcPr>
            <w:tcW w:w="1395" w:type="dxa"/>
            <w:vMerge w:val="restart"/>
            <w:tcBorders>
              <w:top w:val="single" w:sz="12" w:space="0" w:color="auto"/>
              <w:left w:val="single" w:sz="12" w:space="0" w:color="auto"/>
              <w:right w:val="single" w:sz="12" w:space="0" w:color="auto"/>
            </w:tcBorders>
          </w:tcPr>
          <w:p w14:paraId="7D43CE54" w14:textId="77777777" w:rsidR="00F833BC" w:rsidRPr="00325E00" w:rsidRDefault="00F833BC">
            <w:pPr>
              <w:pStyle w:val="POPBY"/>
              <w:rPr>
                <w:rFonts w:cs="Arial"/>
              </w:rPr>
            </w:pPr>
            <w:r w:rsidRPr="00325E00">
              <w:rPr>
                <w:rFonts w:cs="Arial"/>
              </w:rPr>
              <w:t xml:space="preserve">Price Base Year  </w:t>
            </w:r>
            <w:r w:rsidRPr="00325E00">
              <w:rPr>
                <w:rFonts w:cs="Arial"/>
                <w:b w:val="0"/>
              </w:rPr>
              <w:fldChar w:fldCharType="begin">
                <w:ffData>
                  <w:name w:val="Text55"/>
                  <w:enabled/>
                  <w:calcOnExit w:val="0"/>
                  <w:textInput>
                    <w:default w:val="2019"/>
                    <w:maxLength w:val="4"/>
                  </w:textInput>
                </w:ffData>
              </w:fldChar>
            </w:r>
            <w:r w:rsidRPr="00325E00">
              <w:rPr>
                <w:rFonts w:cs="Arial"/>
                <w:b w:val="0"/>
              </w:rPr>
              <w:instrText xml:space="preserve"> FORMTEXT </w:instrText>
            </w:r>
            <w:r w:rsidRPr="00325E00">
              <w:rPr>
                <w:rFonts w:cs="Arial"/>
                <w:b w:val="0"/>
              </w:rPr>
            </w:r>
            <w:r w:rsidRPr="00325E00">
              <w:rPr>
                <w:rFonts w:cs="Arial"/>
                <w:b w:val="0"/>
              </w:rPr>
              <w:fldChar w:fldCharType="separate"/>
            </w:r>
            <w:r w:rsidRPr="00325E00">
              <w:rPr>
                <w:rFonts w:cs="Arial"/>
                <w:b w:val="0"/>
              </w:rPr>
              <w:t>2019</w:t>
            </w:r>
            <w:r w:rsidRPr="00325E00">
              <w:rPr>
                <w:rFonts w:cs="Arial"/>
                <w:b w:val="0"/>
              </w:rPr>
              <w:fldChar w:fldCharType="end"/>
            </w:r>
          </w:p>
        </w:tc>
        <w:tc>
          <w:tcPr>
            <w:tcW w:w="1254" w:type="dxa"/>
            <w:vMerge w:val="restart"/>
            <w:tcBorders>
              <w:top w:val="single" w:sz="12" w:space="0" w:color="auto"/>
              <w:left w:val="single" w:sz="12" w:space="0" w:color="auto"/>
              <w:right w:val="single" w:sz="12" w:space="0" w:color="auto"/>
            </w:tcBorders>
          </w:tcPr>
          <w:p w14:paraId="2D4F67A0" w14:textId="6A14A92F" w:rsidR="00F833BC" w:rsidRPr="00325E00" w:rsidRDefault="00F833BC">
            <w:pPr>
              <w:pStyle w:val="POPVBY"/>
              <w:rPr>
                <w:rFonts w:cs="Arial"/>
              </w:rPr>
            </w:pPr>
            <w:r w:rsidRPr="00325E00">
              <w:rPr>
                <w:rFonts w:cs="Arial"/>
              </w:rPr>
              <w:t xml:space="preserve">PV Base Year </w:t>
            </w:r>
            <w:r w:rsidRPr="00325E00">
              <w:rPr>
                <w:rFonts w:cs="Arial"/>
                <w:b w:val="0"/>
              </w:rPr>
              <w:t>2024</w:t>
            </w:r>
          </w:p>
        </w:tc>
        <w:tc>
          <w:tcPr>
            <w:tcW w:w="1584" w:type="dxa"/>
            <w:vMerge w:val="restart"/>
            <w:tcBorders>
              <w:top w:val="single" w:sz="12" w:space="0" w:color="auto"/>
              <w:left w:val="single" w:sz="12" w:space="0" w:color="auto"/>
              <w:right w:val="single" w:sz="12" w:space="0" w:color="auto"/>
            </w:tcBorders>
          </w:tcPr>
          <w:p w14:paraId="5A472962" w14:textId="77777777" w:rsidR="00F833BC" w:rsidRPr="00325E00" w:rsidRDefault="00F833BC">
            <w:pPr>
              <w:pStyle w:val="POTPY"/>
              <w:rPr>
                <w:rFonts w:cs="Arial"/>
              </w:rPr>
            </w:pPr>
            <w:r w:rsidRPr="00325E00">
              <w:rPr>
                <w:rFonts w:cs="Arial"/>
              </w:rPr>
              <w:t xml:space="preserve">Time Period Years </w:t>
            </w:r>
            <w:r w:rsidRPr="00325E00">
              <w:rPr>
                <w:rFonts w:cs="Arial"/>
                <w:b w:val="0"/>
              </w:rPr>
              <w:t>10</w:t>
            </w:r>
            <w:r w:rsidRPr="00325E00">
              <w:rPr>
                <w:rFonts w:cs="Arial"/>
                <w:b w:val="0"/>
              </w:rPr>
              <w:fldChar w:fldCharType="begin">
                <w:ffData>
                  <w:name w:val="Text57"/>
                  <w:enabled/>
                  <w:calcOnExit w:val="0"/>
                  <w:textInput>
                    <w:maxLength w:val="4"/>
                  </w:textInput>
                </w:ffData>
              </w:fldChar>
            </w:r>
            <w:r w:rsidRPr="00325E00">
              <w:rPr>
                <w:rFonts w:cs="Arial"/>
                <w:b w:val="0"/>
              </w:rPr>
              <w:instrText xml:space="preserve"> FORMTEXT </w:instrText>
            </w:r>
            <w:r w:rsidRPr="00325E00">
              <w:rPr>
                <w:rFonts w:cs="Arial"/>
                <w:b w:val="0"/>
              </w:rPr>
            </w:r>
            <w:r w:rsidRPr="00325E00">
              <w:rPr>
                <w:rFonts w:cs="Arial"/>
                <w:b w:val="0"/>
              </w:rPr>
              <w:fldChar w:fldCharType="separate"/>
            </w:r>
            <w:r w:rsidRPr="00325E00">
              <w:rPr>
                <w:rFonts w:cs="Arial"/>
                <w:b w:val="0"/>
              </w:rPr>
              <w:t> </w:t>
            </w:r>
            <w:r w:rsidRPr="00325E00">
              <w:rPr>
                <w:rFonts w:cs="Arial"/>
                <w:b w:val="0"/>
              </w:rPr>
              <w:t> </w:t>
            </w:r>
            <w:r w:rsidRPr="00325E00">
              <w:rPr>
                <w:rFonts w:cs="Arial"/>
                <w:b w:val="0"/>
              </w:rPr>
              <w:t> </w:t>
            </w:r>
            <w:r w:rsidRPr="00325E00">
              <w:rPr>
                <w:rFonts w:cs="Arial"/>
                <w:b w:val="0"/>
              </w:rPr>
              <w:t> </w:t>
            </w:r>
            <w:r w:rsidRPr="00325E00">
              <w:rPr>
                <w:rFonts w:cs="Arial"/>
                <w:b w:val="0"/>
              </w:rPr>
              <w:fldChar w:fldCharType="end"/>
            </w:r>
          </w:p>
        </w:tc>
        <w:tc>
          <w:tcPr>
            <w:tcW w:w="6078" w:type="dxa"/>
            <w:gridSpan w:val="3"/>
            <w:tcBorders>
              <w:top w:val="single" w:sz="12" w:space="0" w:color="auto"/>
              <w:left w:val="single" w:sz="12" w:space="0" w:color="auto"/>
              <w:right w:val="single" w:sz="12" w:space="0" w:color="auto"/>
            </w:tcBorders>
            <w:shd w:val="clear" w:color="auto" w:fill="FFFFFF"/>
          </w:tcPr>
          <w:p w14:paraId="770B80A5" w14:textId="5B87D1D9" w:rsidR="00F833BC" w:rsidRPr="00325E00" w:rsidRDefault="00F833BC">
            <w:pPr>
              <w:pStyle w:val="IATableLabel"/>
              <w:jc w:val="center"/>
              <w:rPr>
                <w:rFonts w:cs="Arial"/>
              </w:rPr>
            </w:pPr>
            <w:r w:rsidRPr="00325E00">
              <w:rPr>
                <w:rFonts w:cs="Arial"/>
              </w:rPr>
              <w:t>Net Benefit (Present Value (PV)) (£m)</w:t>
            </w:r>
            <w:r w:rsidR="00276820">
              <w:rPr>
                <w:rStyle w:val="FootnoteReference"/>
                <w:b w:val="0"/>
              </w:rPr>
              <w:t xml:space="preserve"> </w:t>
            </w:r>
            <w:r w:rsidR="00276820">
              <w:rPr>
                <w:rStyle w:val="FootnoteReference"/>
                <w:b w:val="0"/>
              </w:rPr>
              <w:footnoteReference w:id="2"/>
            </w:r>
          </w:p>
        </w:tc>
      </w:tr>
      <w:tr w:rsidR="00F833BC" w:rsidRPr="00325E00" w14:paraId="20F95264" w14:textId="77777777">
        <w:trPr>
          <w:trHeight w:hRule="exact" w:val="340"/>
        </w:trPr>
        <w:tc>
          <w:tcPr>
            <w:tcW w:w="1395" w:type="dxa"/>
            <w:vMerge/>
            <w:tcBorders>
              <w:left w:val="single" w:sz="12" w:space="0" w:color="auto"/>
              <w:bottom w:val="single" w:sz="12" w:space="0" w:color="auto"/>
              <w:right w:val="single" w:sz="12" w:space="0" w:color="auto"/>
            </w:tcBorders>
          </w:tcPr>
          <w:p w14:paraId="067D341B" w14:textId="77777777" w:rsidR="00F833BC" w:rsidRPr="00325E00" w:rsidRDefault="00F833BC">
            <w:pPr>
              <w:pStyle w:val="IATableNotes"/>
              <w:ind w:left="0"/>
              <w:rPr>
                <w:rFonts w:cs="Arial"/>
                <w:b/>
                <w:sz w:val="20"/>
              </w:rPr>
            </w:pPr>
          </w:p>
        </w:tc>
        <w:tc>
          <w:tcPr>
            <w:tcW w:w="1254" w:type="dxa"/>
            <w:vMerge/>
            <w:tcBorders>
              <w:left w:val="single" w:sz="12" w:space="0" w:color="auto"/>
              <w:bottom w:val="single" w:sz="12" w:space="0" w:color="auto"/>
              <w:right w:val="single" w:sz="12" w:space="0" w:color="auto"/>
            </w:tcBorders>
          </w:tcPr>
          <w:p w14:paraId="0C44ACF4" w14:textId="77777777" w:rsidR="00F833BC" w:rsidRPr="00325E00" w:rsidRDefault="00F833BC">
            <w:pPr>
              <w:pStyle w:val="IATableNotes"/>
              <w:ind w:left="0"/>
              <w:rPr>
                <w:rFonts w:cs="Arial"/>
                <w:b/>
                <w:sz w:val="20"/>
              </w:rPr>
            </w:pPr>
          </w:p>
        </w:tc>
        <w:tc>
          <w:tcPr>
            <w:tcW w:w="1584" w:type="dxa"/>
            <w:vMerge/>
            <w:tcBorders>
              <w:left w:val="single" w:sz="12" w:space="0" w:color="auto"/>
              <w:bottom w:val="single" w:sz="12" w:space="0" w:color="auto"/>
              <w:right w:val="single" w:sz="12" w:space="0" w:color="auto"/>
            </w:tcBorders>
          </w:tcPr>
          <w:p w14:paraId="41ABC882" w14:textId="77777777" w:rsidR="00F833BC" w:rsidRPr="00325E00" w:rsidRDefault="00F833BC">
            <w:pPr>
              <w:pStyle w:val="IATableNotes"/>
              <w:ind w:left="0"/>
              <w:rPr>
                <w:rFonts w:cs="Arial"/>
                <w:b/>
                <w:sz w:val="20"/>
              </w:rPr>
            </w:pPr>
          </w:p>
        </w:tc>
        <w:tc>
          <w:tcPr>
            <w:tcW w:w="1640" w:type="dxa"/>
            <w:tcBorders>
              <w:top w:val="single" w:sz="12" w:space="0" w:color="auto"/>
              <w:left w:val="single" w:sz="12" w:space="0" w:color="auto"/>
              <w:bottom w:val="single" w:sz="12" w:space="0" w:color="auto"/>
              <w:right w:val="single" w:sz="12" w:space="0" w:color="auto"/>
            </w:tcBorders>
          </w:tcPr>
          <w:p w14:paraId="76380215" w14:textId="6ACA5F3F" w:rsidR="00F833BC" w:rsidRPr="00325E00" w:rsidRDefault="00F833BC">
            <w:pPr>
              <w:pStyle w:val="IATableLabel"/>
              <w:rPr>
                <w:rFonts w:cs="Arial"/>
              </w:rPr>
            </w:pPr>
            <w:r w:rsidRPr="00325E00">
              <w:rPr>
                <w:rFonts w:cs="Arial"/>
              </w:rPr>
              <w:t xml:space="preserve">Low:  </w:t>
            </w:r>
            <w:r w:rsidRPr="00325E00">
              <w:rPr>
                <w:rFonts w:cs="Arial"/>
                <w:b w:val="0"/>
                <w:bCs/>
              </w:rPr>
              <w:t>-2</w:t>
            </w:r>
            <w:r w:rsidR="002921CA">
              <w:rPr>
                <w:rFonts w:cs="Arial"/>
                <w:b w:val="0"/>
                <w:bCs/>
              </w:rPr>
              <w:t>78</w:t>
            </w:r>
            <w:r w:rsidR="003C6393">
              <w:rPr>
                <w:rFonts w:cs="Arial"/>
                <w:b w:val="0"/>
                <w:bCs/>
              </w:rPr>
              <w:t>.</w:t>
            </w:r>
            <w:r w:rsidR="002921CA">
              <w:rPr>
                <w:rFonts w:cs="Arial"/>
                <w:b w:val="0"/>
                <w:bCs/>
              </w:rPr>
              <w:t>0</w:t>
            </w:r>
          </w:p>
        </w:tc>
        <w:tc>
          <w:tcPr>
            <w:tcW w:w="1818" w:type="dxa"/>
            <w:tcBorders>
              <w:top w:val="single" w:sz="12" w:space="0" w:color="auto"/>
              <w:left w:val="single" w:sz="12" w:space="0" w:color="auto"/>
              <w:bottom w:val="single" w:sz="12" w:space="0" w:color="auto"/>
              <w:right w:val="single" w:sz="12" w:space="0" w:color="auto"/>
            </w:tcBorders>
          </w:tcPr>
          <w:p w14:paraId="5DB4DE2E" w14:textId="70B4F476" w:rsidR="00F833BC" w:rsidRPr="00325E00" w:rsidRDefault="00F833BC">
            <w:pPr>
              <w:pStyle w:val="IATableLabel"/>
              <w:rPr>
                <w:rFonts w:cs="Arial"/>
                <w:bCs/>
                <w:szCs w:val="18"/>
              </w:rPr>
            </w:pPr>
            <w:r w:rsidRPr="00325E00">
              <w:rPr>
                <w:rFonts w:cs="Arial"/>
              </w:rPr>
              <w:t xml:space="preserve">High:  </w:t>
            </w:r>
            <w:r w:rsidRPr="00325E00">
              <w:rPr>
                <w:rFonts w:cs="Arial"/>
                <w:b w:val="0"/>
              </w:rPr>
              <w:t>-8</w:t>
            </w:r>
            <w:r w:rsidR="002921CA">
              <w:rPr>
                <w:rFonts w:cs="Arial"/>
                <w:b w:val="0"/>
              </w:rPr>
              <w:t>1.9</w:t>
            </w:r>
          </w:p>
        </w:tc>
        <w:tc>
          <w:tcPr>
            <w:tcW w:w="2620" w:type="dxa"/>
            <w:tcBorders>
              <w:top w:val="single" w:sz="12" w:space="0" w:color="auto"/>
              <w:left w:val="single" w:sz="12" w:space="0" w:color="auto"/>
              <w:bottom w:val="single" w:sz="12" w:space="0" w:color="auto"/>
              <w:right w:val="single" w:sz="12" w:space="0" w:color="auto"/>
            </w:tcBorders>
            <w:shd w:val="clear" w:color="auto" w:fill="FFFFFF"/>
          </w:tcPr>
          <w:p w14:paraId="7EBC82F8" w14:textId="69134761" w:rsidR="00F833BC" w:rsidRPr="00325E00" w:rsidRDefault="00F833BC">
            <w:pPr>
              <w:pStyle w:val="IATableLabel"/>
              <w:rPr>
                <w:rFonts w:cs="Arial"/>
                <w:szCs w:val="18"/>
              </w:rPr>
            </w:pPr>
            <w:r w:rsidRPr="00325E00">
              <w:rPr>
                <w:rFonts w:cs="Arial"/>
              </w:rPr>
              <w:t xml:space="preserve">Best Estimate:  </w:t>
            </w:r>
            <w:r w:rsidRPr="00325E00">
              <w:rPr>
                <w:rFonts w:cs="Arial"/>
                <w:b w:val="0"/>
              </w:rPr>
              <w:t>-16</w:t>
            </w:r>
            <w:r w:rsidR="002921CA">
              <w:rPr>
                <w:rFonts w:cs="Arial"/>
                <w:b w:val="0"/>
              </w:rPr>
              <w:t>7.5</w:t>
            </w:r>
          </w:p>
        </w:tc>
      </w:tr>
    </w:tbl>
    <w:p w14:paraId="17DA8831" w14:textId="77777777" w:rsidR="00F833BC" w:rsidRPr="00325E00" w:rsidRDefault="00F833BC" w:rsidP="00F833BC">
      <w:pPr>
        <w:pStyle w:val="IASpacer"/>
        <w:spacing w:line="240" w:lineRule="auto"/>
        <w:rPr>
          <w:rFonts w:cs="Arial"/>
        </w:rPr>
      </w:pPr>
    </w:p>
    <w:tbl>
      <w:tblPr>
        <w:tblW w:w="5070"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035"/>
        <w:gridCol w:w="1867"/>
        <w:gridCol w:w="758"/>
        <w:gridCol w:w="2742"/>
        <w:gridCol w:w="1698"/>
        <w:gridCol w:w="1217"/>
      </w:tblGrid>
      <w:tr w:rsidR="00F833BC" w:rsidRPr="00325E00" w14:paraId="42B68206" w14:textId="77777777">
        <w:trPr>
          <w:trHeight w:hRule="exact" w:val="817"/>
        </w:trPr>
        <w:tc>
          <w:tcPr>
            <w:tcW w:w="2035" w:type="dxa"/>
            <w:tcBorders>
              <w:top w:val="single" w:sz="12" w:space="0" w:color="auto"/>
              <w:bottom w:val="single" w:sz="12" w:space="0" w:color="auto"/>
              <w:right w:val="single" w:sz="12" w:space="0" w:color="auto"/>
            </w:tcBorders>
            <w:shd w:val="clear" w:color="auto" w:fill="FFFFFF" w:themeFill="background1"/>
          </w:tcPr>
          <w:p w14:paraId="35A78CAE" w14:textId="77777777" w:rsidR="00F833BC" w:rsidRPr="00325E00" w:rsidRDefault="00F833BC">
            <w:pPr>
              <w:pStyle w:val="IATableLabel"/>
              <w:rPr>
                <w:rFonts w:cs="Arial"/>
                <w:sz w:val="24"/>
                <w:szCs w:val="24"/>
              </w:rPr>
            </w:pPr>
            <w:r w:rsidRPr="00325E00">
              <w:rPr>
                <w:rFonts w:cs="Arial"/>
                <w:sz w:val="24"/>
                <w:szCs w:val="24"/>
              </w:rPr>
              <w:t>COSTS (£m)</w:t>
            </w:r>
          </w:p>
        </w:tc>
        <w:tc>
          <w:tcPr>
            <w:tcW w:w="2625" w:type="dxa"/>
            <w:gridSpan w:val="2"/>
            <w:tcBorders>
              <w:top w:val="single" w:sz="12" w:space="0" w:color="auto"/>
              <w:left w:val="single" w:sz="12" w:space="0" w:color="auto"/>
              <w:right w:val="single" w:sz="12" w:space="0" w:color="auto"/>
            </w:tcBorders>
          </w:tcPr>
          <w:p w14:paraId="77CCB09F" w14:textId="77777777" w:rsidR="00F833BC" w:rsidRPr="00325E00" w:rsidRDefault="00F833BC">
            <w:pPr>
              <w:pStyle w:val="IATableLabel"/>
              <w:tabs>
                <w:tab w:val="right" w:pos="1800"/>
                <w:tab w:val="center" w:pos="2340"/>
              </w:tabs>
              <w:jc w:val="right"/>
              <w:rPr>
                <w:rFonts w:cs="Arial"/>
              </w:rPr>
            </w:pPr>
            <w:r w:rsidRPr="00325E00">
              <w:rPr>
                <w:rFonts w:cs="Arial"/>
              </w:rPr>
              <w:t xml:space="preserve">Total Transition </w:t>
            </w:r>
            <w:r w:rsidRPr="00325E00">
              <w:rPr>
                <w:rFonts w:cs="Arial"/>
              </w:rPr>
              <w:br/>
            </w:r>
            <w:r w:rsidRPr="00325E00">
              <w:rPr>
                <w:rFonts w:cs="Arial"/>
              </w:rPr>
              <w:tab/>
            </w:r>
            <w:r w:rsidRPr="00325E00">
              <w:rPr>
                <w:rFonts w:cs="Arial"/>
                <w:b w:val="0"/>
                <w:sz w:val="18"/>
                <w:szCs w:val="18"/>
              </w:rPr>
              <w:t>(Constant Price)</w:t>
            </w:r>
            <w:r w:rsidRPr="00325E00">
              <w:rPr>
                <w:rFonts w:cs="Arial"/>
              </w:rPr>
              <w:tab/>
            </w:r>
            <w:r w:rsidRPr="00325E00">
              <w:rPr>
                <w:rFonts w:cs="Arial"/>
                <w:b w:val="0"/>
                <w:sz w:val="18"/>
                <w:szCs w:val="18"/>
              </w:rPr>
              <w:t>Years</w:t>
            </w:r>
          </w:p>
          <w:p w14:paraId="02A0B38F" w14:textId="77777777" w:rsidR="00F833BC" w:rsidRPr="00325E00" w:rsidRDefault="00F833BC">
            <w:pPr>
              <w:pStyle w:val="IATableLabel"/>
              <w:jc w:val="right"/>
              <w:rPr>
                <w:rFonts w:cs="Arial"/>
              </w:rPr>
            </w:pPr>
            <w:r w:rsidRPr="00325E00">
              <w:rPr>
                <w:rFonts w:cs="Arial"/>
              </w:rPr>
              <w:br/>
            </w:r>
          </w:p>
        </w:tc>
        <w:tc>
          <w:tcPr>
            <w:tcW w:w="2742" w:type="dxa"/>
            <w:tcBorders>
              <w:top w:val="single" w:sz="12" w:space="0" w:color="auto"/>
              <w:left w:val="single" w:sz="12" w:space="0" w:color="auto"/>
              <w:bottom w:val="single" w:sz="12" w:space="0" w:color="auto"/>
              <w:right w:val="single" w:sz="12" w:space="0" w:color="auto"/>
            </w:tcBorders>
          </w:tcPr>
          <w:p w14:paraId="6A1528B9" w14:textId="77777777" w:rsidR="00F833BC" w:rsidRPr="00325E00" w:rsidRDefault="00F833BC">
            <w:pPr>
              <w:pStyle w:val="IATableLabel"/>
              <w:jc w:val="right"/>
              <w:rPr>
                <w:rFonts w:cs="Arial"/>
              </w:rPr>
            </w:pPr>
            <w:r w:rsidRPr="00325E00">
              <w:rPr>
                <w:rFonts w:cs="Arial"/>
              </w:rPr>
              <w:t xml:space="preserve">Average Annual </w:t>
            </w:r>
            <w:r w:rsidRPr="00325E00">
              <w:rPr>
                <w:rFonts w:cs="Arial"/>
              </w:rPr>
              <w:br/>
            </w:r>
            <w:r w:rsidRPr="00325E00">
              <w:rPr>
                <w:rFonts w:cs="Arial"/>
                <w:b w:val="0"/>
                <w:sz w:val="18"/>
                <w:szCs w:val="18"/>
              </w:rPr>
              <w:t>(excl. Transition) (Constant Price)</w:t>
            </w:r>
          </w:p>
        </w:tc>
        <w:tc>
          <w:tcPr>
            <w:tcW w:w="2915" w:type="dxa"/>
            <w:gridSpan w:val="2"/>
            <w:tcBorders>
              <w:top w:val="single" w:sz="12" w:space="0" w:color="auto"/>
              <w:left w:val="single" w:sz="12" w:space="0" w:color="auto"/>
              <w:bottom w:val="single" w:sz="12" w:space="0" w:color="auto"/>
            </w:tcBorders>
          </w:tcPr>
          <w:p w14:paraId="48C82EC1" w14:textId="77777777" w:rsidR="00F833BC" w:rsidRPr="00325E00" w:rsidRDefault="00F833BC">
            <w:pPr>
              <w:pStyle w:val="IATableLabel"/>
              <w:jc w:val="right"/>
              <w:rPr>
                <w:rFonts w:cs="Arial"/>
              </w:rPr>
            </w:pPr>
            <w:r w:rsidRPr="00325E00">
              <w:rPr>
                <w:rFonts w:cs="Arial"/>
              </w:rPr>
              <w:t>Total Cost</w:t>
            </w:r>
            <w:r w:rsidRPr="00325E00">
              <w:rPr>
                <w:rFonts w:cs="Arial"/>
                <w:b w:val="0"/>
                <w:sz w:val="18"/>
                <w:szCs w:val="18"/>
              </w:rPr>
              <w:t xml:space="preserve"> </w:t>
            </w:r>
            <w:r w:rsidRPr="00325E00">
              <w:rPr>
                <w:rFonts w:cs="Arial"/>
                <w:b w:val="0"/>
                <w:sz w:val="18"/>
                <w:szCs w:val="18"/>
              </w:rPr>
              <w:br/>
              <w:t>(Present Value)</w:t>
            </w:r>
          </w:p>
        </w:tc>
      </w:tr>
      <w:tr w:rsidR="00F833BC" w:rsidRPr="00325E00" w14:paraId="4248D011" w14:textId="77777777">
        <w:trPr>
          <w:trHeight w:hRule="exact" w:val="348"/>
        </w:trPr>
        <w:tc>
          <w:tcPr>
            <w:tcW w:w="2035" w:type="dxa"/>
            <w:tcBorders>
              <w:top w:val="single" w:sz="12" w:space="0" w:color="auto"/>
              <w:bottom w:val="single" w:sz="12" w:space="0" w:color="auto"/>
              <w:right w:val="single" w:sz="12" w:space="0" w:color="auto"/>
            </w:tcBorders>
            <w:vAlign w:val="center"/>
          </w:tcPr>
          <w:p w14:paraId="6EA6E6D6" w14:textId="77777777" w:rsidR="00F833BC" w:rsidRPr="00325E00" w:rsidRDefault="00F833BC">
            <w:pPr>
              <w:pStyle w:val="IATableLabel"/>
              <w:rPr>
                <w:rFonts w:cs="Arial"/>
              </w:rPr>
            </w:pPr>
            <w:r w:rsidRPr="00325E00">
              <w:rPr>
                <w:rFonts w:cs="Arial"/>
              </w:rPr>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13F28499" w14:textId="23A63F76" w:rsidR="00F833BC" w:rsidRPr="00325E00" w:rsidRDefault="00F833BC">
            <w:pPr>
              <w:pStyle w:val="POTTCostsLow"/>
              <w:rPr>
                <w:rFonts w:cs="Arial"/>
                <w:sz w:val="20"/>
              </w:rPr>
            </w:pPr>
            <w:r w:rsidRPr="00325E00">
              <w:rPr>
                <w:rFonts w:cs="Arial"/>
                <w:sz w:val="20"/>
              </w:rPr>
              <w:t>6</w:t>
            </w:r>
            <w:r w:rsidR="00BF3210">
              <w:rPr>
                <w:rFonts w:cs="Arial"/>
                <w:sz w:val="20"/>
              </w:rPr>
              <w:t>1.5</w:t>
            </w:r>
          </w:p>
        </w:tc>
        <w:tc>
          <w:tcPr>
            <w:tcW w:w="758" w:type="dxa"/>
            <w:tcBorders>
              <w:top w:val="single" w:sz="12" w:space="0" w:color="auto"/>
              <w:left w:val="single" w:sz="12" w:space="0" w:color="auto"/>
              <w:right w:val="single" w:sz="12" w:space="0" w:color="auto"/>
            </w:tcBorders>
            <w:vAlign w:val="center"/>
          </w:tcPr>
          <w:p w14:paraId="59D5A7F0" w14:textId="77777777" w:rsidR="00F833BC" w:rsidRPr="00325E00" w:rsidRDefault="00F833BC">
            <w:pPr>
              <w:pStyle w:val="POTTCostsYear"/>
              <w:jc w:val="right"/>
              <w:rPr>
                <w:rFonts w:cs="Arial"/>
                <w:sz w:val="20"/>
                <w:szCs w:val="20"/>
              </w:rPr>
            </w:pPr>
            <w:r w:rsidRPr="00325E00">
              <w:rPr>
                <w:rFonts w:cs="Arial"/>
                <w:sz w:val="20"/>
                <w:szCs w:val="20"/>
              </w:rPr>
              <w:fldChar w:fldCharType="begin">
                <w:ffData>
                  <w:name w:val="Text48"/>
                  <w:enabled/>
                  <w:calcOnExit w:val="0"/>
                  <w:textInput>
                    <w:maxLength w:val="3"/>
                  </w:textInput>
                </w:ffData>
              </w:fldChar>
            </w:r>
            <w:r w:rsidRPr="00325E00">
              <w:rPr>
                <w:rFonts w:cs="Arial"/>
                <w:sz w:val="20"/>
                <w:szCs w:val="20"/>
              </w:rPr>
              <w:instrText xml:space="preserve"> FORMTEXT </w:instrText>
            </w:r>
            <w:r w:rsidRPr="00325E00">
              <w:rPr>
                <w:rFonts w:cs="Arial"/>
                <w:sz w:val="20"/>
                <w:szCs w:val="20"/>
              </w:rPr>
            </w:r>
            <w:r w:rsidRPr="00325E00">
              <w:rPr>
                <w:rFonts w:cs="Arial"/>
                <w:sz w:val="20"/>
                <w:szCs w:val="20"/>
              </w:rPr>
              <w:fldChar w:fldCharType="separate"/>
            </w:r>
            <w:r w:rsidRPr="00325E00">
              <w:rPr>
                <w:rFonts w:cs="Arial"/>
                <w:sz w:val="20"/>
                <w:szCs w:val="20"/>
              </w:rPr>
              <w:t> </w:t>
            </w:r>
            <w:r w:rsidRPr="00325E00">
              <w:rPr>
                <w:rFonts w:cs="Arial"/>
                <w:sz w:val="20"/>
                <w:szCs w:val="20"/>
              </w:rPr>
              <w:t> </w:t>
            </w:r>
            <w:r w:rsidRPr="00325E00">
              <w:rPr>
                <w:rFonts w:cs="Arial"/>
                <w:sz w:val="20"/>
                <w:szCs w:val="20"/>
              </w:rPr>
              <w:t> </w:t>
            </w:r>
            <w:r w:rsidRPr="00325E00">
              <w:rPr>
                <w:rFonts w:cs="Arial"/>
                <w:sz w:val="20"/>
                <w:szCs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74989187" w14:textId="77777777" w:rsidR="00F833BC" w:rsidRPr="00325E00" w:rsidRDefault="00F833BC">
            <w:pPr>
              <w:pStyle w:val="POAACostsLow"/>
              <w:rPr>
                <w:rFonts w:cs="Arial"/>
                <w:sz w:val="20"/>
              </w:rPr>
            </w:pPr>
            <w:r w:rsidRPr="00325E00">
              <w:rPr>
                <w:rFonts w:cs="Arial"/>
                <w:sz w:val="20"/>
              </w:rPr>
              <w:t>2.6</w:t>
            </w:r>
          </w:p>
        </w:tc>
        <w:tc>
          <w:tcPr>
            <w:tcW w:w="2915" w:type="dxa"/>
            <w:gridSpan w:val="2"/>
            <w:tcBorders>
              <w:top w:val="single" w:sz="12" w:space="0" w:color="auto"/>
              <w:left w:val="single" w:sz="12" w:space="0" w:color="auto"/>
              <w:bottom w:val="single" w:sz="12" w:space="0" w:color="auto"/>
            </w:tcBorders>
            <w:vAlign w:val="center"/>
          </w:tcPr>
          <w:p w14:paraId="1C13E51A" w14:textId="3BDD68EF" w:rsidR="00F833BC" w:rsidRPr="00325E00" w:rsidRDefault="00F833BC">
            <w:pPr>
              <w:pStyle w:val="POTCCostsLow"/>
              <w:rPr>
                <w:rFonts w:cs="Arial"/>
                <w:sz w:val="20"/>
              </w:rPr>
            </w:pPr>
            <w:r w:rsidRPr="00325E00">
              <w:rPr>
                <w:rFonts w:cs="Arial"/>
                <w:sz w:val="20"/>
              </w:rPr>
              <w:t>8</w:t>
            </w:r>
            <w:r w:rsidR="00853193">
              <w:rPr>
                <w:rFonts w:cs="Arial"/>
                <w:sz w:val="20"/>
              </w:rPr>
              <w:t>1.9</w:t>
            </w:r>
          </w:p>
        </w:tc>
      </w:tr>
      <w:tr w:rsidR="00F833BC" w:rsidRPr="00325E00" w14:paraId="13E1ACC7" w14:textId="77777777">
        <w:trPr>
          <w:trHeight w:hRule="exact" w:val="348"/>
        </w:trPr>
        <w:tc>
          <w:tcPr>
            <w:tcW w:w="2035" w:type="dxa"/>
            <w:tcBorders>
              <w:top w:val="single" w:sz="12" w:space="0" w:color="auto"/>
              <w:bottom w:val="single" w:sz="12" w:space="0" w:color="auto"/>
              <w:right w:val="single" w:sz="12" w:space="0" w:color="auto"/>
            </w:tcBorders>
            <w:vAlign w:val="center"/>
          </w:tcPr>
          <w:p w14:paraId="7E62E9CC" w14:textId="77777777" w:rsidR="00F833BC" w:rsidRPr="00325E00" w:rsidRDefault="00F833BC">
            <w:pPr>
              <w:pStyle w:val="IATableLabel"/>
              <w:rPr>
                <w:rFonts w:cs="Arial"/>
              </w:rPr>
            </w:pPr>
            <w:r w:rsidRPr="00325E00">
              <w:rPr>
                <w:rFonts w:cs="Arial"/>
              </w:rPr>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33B03E35" w14:textId="44107108" w:rsidR="00F833BC" w:rsidRPr="00325E00" w:rsidRDefault="00F833BC">
            <w:pPr>
              <w:pStyle w:val="POTTCostsHigh"/>
              <w:rPr>
                <w:rFonts w:cs="Arial"/>
                <w:sz w:val="20"/>
              </w:rPr>
            </w:pPr>
            <w:r w:rsidRPr="00325E00">
              <w:rPr>
                <w:rFonts w:cs="Arial"/>
                <w:sz w:val="20"/>
              </w:rPr>
              <w:t>16</w:t>
            </w:r>
            <w:r w:rsidR="00907061">
              <w:rPr>
                <w:rFonts w:cs="Arial"/>
                <w:sz w:val="20"/>
              </w:rPr>
              <w:t>2.6</w:t>
            </w:r>
          </w:p>
          <w:p w14:paraId="0B4F3DEA" w14:textId="77777777" w:rsidR="00F833BC" w:rsidRPr="00325E00" w:rsidRDefault="00F833BC">
            <w:pPr>
              <w:pStyle w:val="POTTCostsHigh"/>
              <w:rPr>
                <w:rFonts w:cs="Arial"/>
                <w:sz w:val="20"/>
              </w:rPr>
            </w:pPr>
            <w:r w:rsidRPr="00325E00">
              <w:rPr>
                <w:rFonts w:cs="Arial"/>
                <w:sz w:val="20"/>
              </w:rPr>
              <w:t>x</w:t>
            </w:r>
          </w:p>
        </w:tc>
        <w:tc>
          <w:tcPr>
            <w:tcW w:w="758" w:type="dxa"/>
            <w:vAlign w:val="center"/>
          </w:tcPr>
          <w:p w14:paraId="7A06F87F"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78780CB4" w14:textId="77777777" w:rsidR="00F833BC" w:rsidRPr="00325E00" w:rsidRDefault="00F833BC">
            <w:pPr>
              <w:pStyle w:val="POAACostsHigh"/>
              <w:rPr>
                <w:rFonts w:cs="Arial"/>
                <w:sz w:val="20"/>
              </w:rPr>
            </w:pPr>
            <w:r w:rsidRPr="00325E00">
              <w:rPr>
                <w:rFonts w:cs="Arial"/>
                <w:sz w:val="20"/>
              </w:rPr>
              <w:t>14.6</w:t>
            </w:r>
          </w:p>
        </w:tc>
        <w:tc>
          <w:tcPr>
            <w:tcW w:w="2915" w:type="dxa"/>
            <w:gridSpan w:val="2"/>
            <w:tcBorders>
              <w:top w:val="single" w:sz="12" w:space="0" w:color="auto"/>
              <w:left w:val="single" w:sz="12" w:space="0" w:color="auto"/>
              <w:bottom w:val="single" w:sz="12" w:space="0" w:color="auto"/>
            </w:tcBorders>
            <w:vAlign w:val="center"/>
          </w:tcPr>
          <w:p w14:paraId="308C5D3D" w14:textId="45CD26A2" w:rsidR="00F833BC" w:rsidRPr="00325E00" w:rsidRDefault="00F833BC">
            <w:pPr>
              <w:pStyle w:val="POTCCostsHigh"/>
              <w:rPr>
                <w:rFonts w:cs="Arial"/>
                <w:sz w:val="20"/>
              </w:rPr>
            </w:pPr>
            <w:r w:rsidRPr="00325E00">
              <w:rPr>
                <w:rFonts w:cs="Arial"/>
                <w:sz w:val="20"/>
              </w:rPr>
              <w:t>2</w:t>
            </w:r>
            <w:r w:rsidR="00511697">
              <w:rPr>
                <w:rFonts w:cs="Arial"/>
                <w:sz w:val="20"/>
              </w:rPr>
              <w:t>78.0</w:t>
            </w:r>
          </w:p>
        </w:tc>
      </w:tr>
      <w:tr w:rsidR="00F833BC" w:rsidRPr="00325E00" w14:paraId="08702C54" w14:textId="77777777">
        <w:trPr>
          <w:trHeight w:hRule="exact" w:val="348"/>
        </w:trPr>
        <w:tc>
          <w:tcPr>
            <w:tcW w:w="2035" w:type="dxa"/>
            <w:tcBorders>
              <w:top w:val="single" w:sz="12" w:space="0" w:color="auto"/>
              <w:bottom w:val="single" w:sz="12" w:space="0" w:color="auto"/>
              <w:right w:val="single" w:sz="12" w:space="0" w:color="auto"/>
            </w:tcBorders>
            <w:shd w:val="clear" w:color="auto" w:fill="FFFFFF" w:themeFill="background1"/>
            <w:vAlign w:val="center"/>
          </w:tcPr>
          <w:p w14:paraId="53AE09EF" w14:textId="77777777" w:rsidR="00F833BC" w:rsidRPr="00325E00" w:rsidRDefault="00F833BC">
            <w:pPr>
              <w:pStyle w:val="IATableLabel"/>
              <w:rPr>
                <w:rFonts w:cs="Arial"/>
              </w:rPr>
            </w:pPr>
            <w:r w:rsidRPr="00325E00">
              <w:rPr>
                <w:rFonts w:cs="Arial"/>
              </w:rPr>
              <w:t>Best Estimate</w:t>
            </w:r>
          </w:p>
          <w:p w14:paraId="56C00624" w14:textId="77777777" w:rsidR="00F833BC" w:rsidRPr="00325E00" w:rsidRDefault="00F833BC">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FB877A2" w14:textId="17AFEC09" w:rsidR="00F833BC" w:rsidRPr="00325E00" w:rsidRDefault="00F833BC">
            <w:pPr>
              <w:pStyle w:val="POTTCostsBest"/>
              <w:rPr>
                <w:rFonts w:cs="Arial"/>
                <w:sz w:val="20"/>
              </w:rPr>
            </w:pPr>
            <w:r w:rsidRPr="00325E00">
              <w:rPr>
                <w:rFonts w:cs="Arial"/>
                <w:sz w:val="20"/>
              </w:rPr>
              <w:t>11</w:t>
            </w:r>
            <w:r w:rsidR="00E719E8">
              <w:rPr>
                <w:rFonts w:cs="Arial"/>
                <w:sz w:val="20"/>
              </w:rPr>
              <w:t>2.1</w:t>
            </w:r>
          </w:p>
        </w:tc>
        <w:tc>
          <w:tcPr>
            <w:tcW w:w="758" w:type="dxa"/>
            <w:vAlign w:val="center"/>
          </w:tcPr>
          <w:p w14:paraId="02D2528E"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9B5B6C0" w14:textId="77777777" w:rsidR="00F833BC" w:rsidRPr="00325E00" w:rsidRDefault="00F833BC">
            <w:pPr>
              <w:pStyle w:val="POAACostsBest"/>
              <w:rPr>
                <w:rFonts w:cs="Arial"/>
                <w:sz w:val="20"/>
              </w:rPr>
            </w:pPr>
            <w:r w:rsidRPr="00325E00">
              <w:rPr>
                <w:rFonts w:cs="Arial"/>
                <w:sz w:val="20"/>
              </w:rPr>
              <w:t>7.0</w:t>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2B30C131" w14:textId="52FED735" w:rsidR="00F833BC" w:rsidRPr="00325E00" w:rsidRDefault="00F833BC">
            <w:pPr>
              <w:pStyle w:val="POTCCostsBest"/>
              <w:rPr>
                <w:rFonts w:cs="Arial"/>
                <w:sz w:val="20"/>
              </w:rPr>
            </w:pPr>
            <w:r w:rsidRPr="00325E00">
              <w:rPr>
                <w:rFonts w:cs="Arial"/>
                <w:sz w:val="20"/>
              </w:rPr>
              <w:t>16</w:t>
            </w:r>
            <w:r w:rsidR="00B0257C">
              <w:rPr>
                <w:rFonts w:cs="Arial"/>
                <w:sz w:val="20"/>
              </w:rPr>
              <w:t>7.5</w:t>
            </w:r>
          </w:p>
        </w:tc>
      </w:tr>
      <w:tr w:rsidR="00F833BC" w:rsidRPr="00325E00" w14:paraId="291928E6" w14:textId="77777777" w:rsidTr="00732D44">
        <w:trPr>
          <w:trHeight w:hRule="exact" w:val="1648"/>
        </w:trPr>
        <w:tc>
          <w:tcPr>
            <w:tcW w:w="10317" w:type="dxa"/>
            <w:gridSpan w:val="6"/>
            <w:tcBorders>
              <w:top w:val="single" w:sz="12" w:space="0" w:color="auto"/>
              <w:left w:val="single" w:sz="12" w:space="0" w:color="auto"/>
              <w:bottom w:val="single" w:sz="12" w:space="0" w:color="auto"/>
              <w:right w:val="single" w:sz="12" w:space="0" w:color="auto"/>
            </w:tcBorders>
          </w:tcPr>
          <w:p w14:paraId="5261367B" w14:textId="3946DCA7" w:rsidR="00F833BC" w:rsidRPr="00325E00" w:rsidRDefault="00F833BC">
            <w:pPr>
              <w:pStyle w:val="IAPOQ1"/>
              <w:rPr>
                <w:rFonts w:cs="Arial"/>
              </w:rPr>
            </w:pPr>
            <w:r w:rsidRPr="00325E00">
              <w:rPr>
                <w:rFonts w:cs="Arial"/>
              </w:rPr>
              <w:t xml:space="preserve">Description and scale of key monetised costs by ‘main affected groups’ </w:t>
            </w:r>
          </w:p>
          <w:p w14:paraId="7673EDB6" w14:textId="2F0FA586" w:rsidR="00F833BC" w:rsidRPr="00325E00" w:rsidRDefault="00F833BC">
            <w:pPr>
              <w:pStyle w:val="IAPOA1"/>
              <w:rPr>
                <w:rFonts w:cs="Arial"/>
                <w:sz w:val="20"/>
                <w:u w:val="single"/>
              </w:rPr>
            </w:pPr>
            <w:r w:rsidRPr="00325E00">
              <w:rPr>
                <w:rFonts w:cs="Arial"/>
                <w:sz w:val="20"/>
                <w:u w:val="single"/>
              </w:rPr>
              <w:t>Identity verification (Directors/PSCs and equivalent, and non-ACSP presenters)</w:t>
            </w:r>
          </w:p>
          <w:p w14:paraId="5E672FBD" w14:textId="08944330" w:rsidR="00F833BC" w:rsidRPr="0040640F" w:rsidRDefault="0040640F" w:rsidP="0040640F">
            <w:pPr>
              <w:pStyle w:val="IAPOA1"/>
              <w:numPr>
                <w:ilvl w:val="0"/>
                <w:numId w:val="10"/>
              </w:numPr>
              <w:rPr>
                <w:rFonts w:cs="Arial"/>
                <w:sz w:val="20"/>
              </w:rPr>
            </w:pPr>
            <w:r w:rsidRPr="0040640F">
              <w:rPr>
                <w:sz w:val="20"/>
              </w:rPr>
              <w:t xml:space="preserve">Costs of familiarising and complying </w:t>
            </w:r>
            <w:r w:rsidR="00F833BC" w:rsidRPr="0040640F">
              <w:rPr>
                <w:rFonts w:cs="Arial"/>
                <w:sz w:val="20"/>
              </w:rPr>
              <w:t xml:space="preserve">with the requirements </w:t>
            </w:r>
            <w:r w:rsidR="00811AF5">
              <w:rPr>
                <w:rFonts w:cs="Arial"/>
                <w:sz w:val="20"/>
              </w:rPr>
              <w:t xml:space="preserve">(i.e. </w:t>
            </w:r>
            <w:r w:rsidR="00F833BC" w:rsidRPr="0040640F">
              <w:rPr>
                <w:rFonts w:cs="Arial"/>
                <w:sz w:val="20"/>
              </w:rPr>
              <w:t>undertaking identity verification and confirming verification status for each role held</w:t>
            </w:r>
            <w:r w:rsidR="00811AF5">
              <w:rPr>
                <w:rFonts w:cs="Arial"/>
                <w:sz w:val="20"/>
              </w:rPr>
              <w:t>)</w:t>
            </w:r>
          </w:p>
          <w:p w14:paraId="379F3F6D" w14:textId="77777777" w:rsidR="00F833BC" w:rsidRPr="00325E00" w:rsidRDefault="00F833BC">
            <w:pPr>
              <w:pStyle w:val="IAPOA1"/>
              <w:rPr>
                <w:rFonts w:cs="Arial"/>
                <w:sz w:val="20"/>
              </w:rPr>
            </w:pPr>
            <w:r w:rsidRPr="00325E00">
              <w:rPr>
                <w:sz w:val="20"/>
                <w:u w:val="single"/>
              </w:rPr>
              <w:t>Authorised Corporate Service Providers (Agents)</w:t>
            </w:r>
          </w:p>
          <w:p w14:paraId="05F87E7D" w14:textId="2A183C5A" w:rsidR="00F833BC" w:rsidRPr="00732D44" w:rsidRDefault="00F833BC" w:rsidP="00732D44">
            <w:pPr>
              <w:pStyle w:val="IAPOA1"/>
              <w:numPr>
                <w:ilvl w:val="0"/>
                <w:numId w:val="10"/>
              </w:numPr>
              <w:rPr>
                <w:sz w:val="20"/>
              </w:rPr>
            </w:pPr>
            <w:r w:rsidRPr="00325E00">
              <w:rPr>
                <w:sz w:val="20"/>
              </w:rPr>
              <w:t>Costs of familiarising and complying with different aspects of the policy package.</w:t>
            </w:r>
          </w:p>
        </w:tc>
      </w:tr>
      <w:tr w:rsidR="00F833BC" w:rsidRPr="00325E00" w14:paraId="00637B98" w14:textId="77777777">
        <w:trPr>
          <w:trHeight w:hRule="exact" w:val="426"/>
        </w:trPr>
        <w:tc>
          <w:tcPr>
            <w:tcW w:w="10317" w:type="dxa"/>
            <w:gridSpan w:val="6"/>
            <w:tcBorders>
              <w:top w:val="single" w:sz="12" w:space="0" w:color="auto"/>
              <w:bottom w:val="single" w:sz="12" w:space="0" w:color="auto"/>
            </w:tcBorders>
          </w:tcPr>
          <w:p w14:paraId="4542CED4" w14:textId="77777777" w:rsidR="00F833BC" w:rsidRPr="00325E00" w:rsidRDefault="00F833BC">
            <w:pPr>
              <w:pStyle w:val="IAPOQ2"/>
              <w:rPr>
                <w:rFonts w:cs="Arial"/>
                <w:szCs w:val="22"/>
              </w:rPr>
            </w:pPr>
            <w:r w:rsidRPr="00325E00">
              <w:rPr>
                <w:rFonts w:cs="Arial"/>
              </w:rPr>
              <w:t xml:space="preserve">Other key non-monetised costs by ‘main affected groups’ </w:t>
            </w:r>
          </w:p>
          <w:p w14:paraId="2F057B99" w14:textId="77777777" w:rsidR="00F833BC" w:rsidRPr="00325E00" w:rsidRDefault="00F833BC">
            <w:pPr>
              <w:pStyle w:val="IAPOA2"/>
              <w:ind w:left="0"/>
              <w:rPr>
                <w:rFonts w:cs="Arial"/>
                <w:szCs w:val="22"/>
              </w:rPr>
            </w:pPr>
          </w:p>
        </w:tc>
      </w:tr>
      <w:tr w:rsidR="00F833BC" w:rsidRPr="00325E00" w14:paraId="3951C9AC" w14:textId="77777777">
        <w:trPr>
          <w:trHeight w:hRule="exact" w:val="794"/>
        </w:trPr>
        <w:tc>
          <w:tcPr>
            <w:tcW w:w="2035" w:type="dxa"/>
            <w:tcBorders>
              <w:bottom w:val="single" w:sz="12" w:space="0" w:color="auto"/>
              <w:right w:val="single" w:sz="12" w:space="0" w:color="auto"/>
            </w:tcBorders>
            <w:shd w:val="clear" w:color="auto" w:fill="FFFFFF" w:themeFill="background1"/>
          </w:tcPr>
          <w:p w14:paraId="038935FD" w14:textId="77777777" w:rsidR="00F833BC" w:rsidRPr="00325E00" w:rsidRDefault="00F833BC">
            <w:pPr>
              <w:pStyle w:val="IATableLabel"/>
              <w:rPr>
                <w:rFonts w:cs="Arial"/>
                <w:sz w:val="24"/>
                <w:szCs w:val="24"/>
              </w:rPr>
            </w:pPr>
            <w:r w:rsidRPr="00325E00">
              <w:rPr>
                <w:rFonts w:cs="Arial"/>
                <w:sz w:val="24"/>
                <w:szCs w:val="24"/>
              </w:rPr>
              <w:t>BENEFITS (£m)</w:t>
            </w:r>
          </w:p>
        </w:tc>
        <w:tc>
          <w:tcPr>
            <w:tcW w:w="2625" w:type="dxa"/>
            <w:gridSpan w:val="2"/>
            <w:tcBorders>
              <w:top w:val="single" w:sz="12" w:space="0" w:color="auto"/>
              <w:left w:val="single" w:sz="12" w:space="0" w:color="auto"/>
              <w:right w:val="single" w:sz="12" w:space="0" w:color="auto"/>
            </w:tcBorders>
          </w:tcPr>
          <w:p w14:paraId="41E8CE21" w14:textId="77777777" w:rsidR="00F833BC" w:rsidRPr="00325E00" w:rsidRDefault="00F833BC">
            <w:pPr>
              <w:pStyle w:val="IATableLabel"/>
              <w:tabs>
                <w:tab w:val="right" w:pos="1797"/>
                <w:tab w:val="center" w:pos="2340"/>
              </w:tabs>
              <w:jc w:val="right"/>
              <w:rPr>
                <w:rFonts w:cs="Arial"/>
              </w:rPr>
            </w:pPr>
            <w:r w:rsidRPr="00325E00">
              <w:rPr>
                <w:rFonts w:cs="Arial"/>
              </w:rPr>
              <w:t xml:space="preserve">Total Transition </w:t>
            </w:r>
            <w:r w:rsidRPr="00325E00">
              <w:rPr>
                <w:rFonts w:cs="Arial"/>
              </w:rPr>
              <w:br/>
            </w:r>
            <w:r w:rsidRPr="00325E00">
              <w:rPr>
                <w:rFonts w:cs="Arial"/>
              </w:rPr>
              <w:tab/>
            </w:r>
            <w:r w:rsidRPr="00325E00">
              <w:rPr>
                <w:rFonts w:cs="Arial"/>
                <w:b w:val="0"/>
                <w:sz w:val="18"/>
                <w:szCs w:val="18"/>
              </w:rPr>
              <w:t>(Constant Price)</w:t>
            </w:r>
            <w:r w:rsidRPr="00325E00">
              <w:rPr>
                <w:rFonts w:cs="Arial"/>
              </w:rPr>
              <w:tab/>
            </w:r>
            <w:r w:rsidRPr="00325E00">
              <w:rPr>
                <w:rFonts w:cs="Arial"/>
                <w:b w:val="0"/>
                <w:sz w:val="18"/>
                <w:szCs w:val="18"/>
              </w:rPr>
              <w:t>Years</w:t>
            </w:r>
          </w:p>
          <w:p w14:paraId="1B389813" w14:textId="77777777" w:rsidR="00F833BC" w:rsidRPr="00325E00" w:rsidRDefault="00F833BC">
            <w:pPr>
              <w:pStyle w:val="IATableLabel"/>
              <w:jc w:val="right"/>
              <w:rPr>
                <w:rFonts w:cs="Arial"/>
              </w:rPr>
            </w:pPr>
            <w:r w:rsidRPr="00325E00">
              <w:rPr>
                <w:rFonts w:cs="Arial"/>
              </w:rPr>
              <w:br/>
            </w:r>
          </w:p>
        </w:tc>
        <w:tc>
          <w:tcPr>
            <w:tcW w:w="2742" w:type="dxa"/>
            <w:tcBorders>
              <w:left w:val="single" w:sz="12" w:space="0" w:color="auto"/>
              <w:bottom w:val="single" w:sz="12" w:space="0" w:color="auto"/>
              <w:right w:val="single" w:sz="12" w:space="0" w:color="auto"/>
            </w:tcBorders>
          </w:tcPr>
          <w:p w14:paraId="652EDA8E" w14:textId="77777777" w:rsidR="00F833BC" w:rsidRPr="00325E00" w:rsidRDefault="00F833BC">
            <w:pPr>
              <w:pStyle w:val="IATableLabel"/>
              <w:jc w:val="right"/>
              <w:rPr>
                <w:rFonts w:cs="Arial"/>
                <w:bCs/>
              </w:rPr>
            </w:pPr>
            <w:r w:rsidRPr="00325E00">
              <w:rPr>
                <w:rFonts w:cs="Arial"/>
              </w:rPr>
              <w:t xml:space="preserve">Average Annual </w:t>
            </w:r>
            <w:r w:rsidRPr="00325E00">
              <w:rPr>
                <w:rFonts w:cs="Arial"/>
              </w:rPr>
              <w:br/>
            </w:r>
            <w:r w:rsidRPr="00325E00">
              <w:rPr>
                <w:rFonts w:cs="Arial"/>
                <w:b w:val="0"/>
                <w:sz w:val="18"/>
                <w:szCs w:val="18"/>
              </w:rPr>
              <w:t xml:space="preserve">(excl. Transition) </w:t>
            </w:r>
            <w:r w:rsidRPr="00325E00">
              <w:rPr>
                <w:rFonts w:cs="Arial"/>
                <w:b w:val="0"/>
                <w:bCs/>
                <w:sz w:val="18"/>
                <w:szCs w:val="18"/>
              </w:rPr>
              <w:t>(Constant Price)</w:t>
            </w:r>
          </w:p>
        </w:tc>
        <w:tc>
          <w:tcPr>
            <w:tcW w:w="2915" w:type="dxa"/>
            <w:gridSpan w:val="2"/>
            <w:tcBorders>
              <w:top w:val="single" w:sz="12" w:space="0" w:color="auto"/>
              <w:left w:val="single" w:sz="12" w:space="0" w:color="auto"/>
              <w:bottom w:val="single" w:sz="12" w:space="0" w:color="auto"/>
            </w:tcBorders>
          </w:tcPr>
          <w:p w14:paraId="518368A1" w14:textId="77777777" w:rsidR="00F833BC" w:rsidRPr="00325E00" w:rsidRDefault="00F833BC">
            <w:pPr>
              <w:pStyle w:val="IATableLabel"/>
              <w:jc w:val="right"/>
              <w:rPr>
                <w:rFonts w:cs="Arial"/>
              </w:rPr>
            </w:pPr>
            <w:r w:rsidRPr="00325E00">
              <w:rPr>
                <w:rFonts w:cs="Arial"/>
              </w:rPr>
              <w:t>Total Benefit</w:t>
            </w:r>
            <w:r w:rsidRPr="00325E00">
              <w:rPr>
                <w:rFonts w:cs="Arial"/>
                <w:b w:val="0"/>
                <w:sz w:val="18"/>
                <w:szCs w:val="18"/>
              </w:rPr>
              <w:t xml:space="preserve"> </w:t>
            </w:r>
            <w:r w:rsidRPr="00325E00">
              <w:rPr>
                <w:rFonts w:cs="Arial"/>
                <w:b w:val="0"/>
                <w:sz w:val="18"/>
                <w:szCs w:val="18"/>
              </w:rPr>
              <w:br/>
              <w:t>(Present Value)</w:t>
            </w:r>
          </w:p>
        </w:tc>
      </w:tr>
      <w:tr w:rsidR="00F833BC" w:rsidRPr="00325E00" w14:paraId="3648D196" w14:textId="77777777">
        <w:trPr>
          <w:trHeight w:hRule="exact" w:val="348"/>
        </w:trPr>
        <w:tc>
          <w:tcPr>
            <w:tcW w:w="2035" w:type="dxa"/>
            <w:tcBorders>
              <w:top w:val="single" w:sz="12" w:space="0" w:color="auto"/>
              <w:bottom w:val="single" w:sz="12" w:space="0" w:color="auto"/>
              <w:right w:val="single" w:sz="12" w:space="0" w:color="auto"/>
            </w:tcBorders>
            <w:vAlign w:val="center"/>
          </w:tcPr>
          <w:p w14:paraId="11B29584" w14:textId="77777777" w:rsidR="00F833BC" w:rsidRPr="00325E00" w:rsidRDefault="00F833BC">
            <w:pPr>
              <w:pStyle w:val="IATableLabel"/>
              <w:rPr>
                <w:rFonts w:cs="Arial"/>
              </w:rPr>
            </w:pPr>
            <w:r w:rsidRPr="00325E00">
              <w:rPr>
                <w:rFonts w:cs="Arial"/>
              </w:rPr>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0B1EAE1E" w14:textId="77777777" w:rsidR="00F833BC" w:rsidRPr="00325E00" w:rsidRDefault="00F833BC">
            <w:pPr>
              <w:pStyle w:val="POTTBenLow"/>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758" w:type="dxa"/>
            <w:tcBorders>
              <w:top w:val="single" w:sz="12" w:space="0" w:color="auto"/>
              <w:left w:val="single" w:sz="12" w:space="0" w:color="auto"/>
              <w:right w:val="single" w:sz="12" w:space="0" w:color="auto"/>
            </w:tcBorders>
            <w:vAlign w:val="center"/>
          </w:tcPr>
          <w:p w14:paraId="330A5B1D" w14:textId="77777777" w:rsidR="00F833BC" w:rsidRPr="00325E00" w:rsidRDefault="00F833BC">
            <w:pPr>
              <w:pStyle w:val="IATableText"/>
              <w:jc w:val="center"/>
              <w:rPr>
                <w:rFonts w:cs="Arial"/>
                <w:sz w:val="20"/>
              </w:rPr>
            </w:pPr>
            <w:r w:rsidRPr="00325E00">
              <w:rPr>
                <w:rFonts w:cs="Arial"/>
                <w:sz w:val="20"/>
              </w:rPr>
              <w:fldChar w:fldCharType="begin">
                <w:ffData>
                  <w:name w:val="Text48"/>
                  <w:enabled/>
                  <w:calcOnExit w:val="0"/>
                  <w:textInput>
                    <w:maxLength w:val="3"/>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2F563370" w14:textId="77777777" w:rsidR="00F833BC" w:rsidRPr="00325E00" w:rsidRDefault="00F833BC">
            <w:pPr>
              <w:pStyle w:val="POAABenLow"/>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1900299B" w14:textId="77777777" w:rsidR="00F833BC" w:rsidRPr="00325E00" w:rsidRDefault="00F833BC">
            <w:pPr>
              <w:pStyle w:val="POTBBenLow"/>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r>
      <w:tr w:rsidR="00F833BC" w:rsidRPr="00325E00" w14:paraId="2153EB68" w14:textId="77777777">
        <w:trPr>
          <w:trHeight w:hRule="exact" w:val="348"/>
        </w:trPr>
        <w:tc>
          <w:tcPr>
            <w:tcW w:w="2035" w:type="dxa"/>
            <w:tcBorders>
              <w:top w:val="single" w:sz="12" w:space="0" w:color="auto"/>
              <w:bottom w:val="single" w:sz="12" w:space="0" w:color="auto"/>
              <w:right w:val="single" w:sz="12" w:space="0" w:color="auto"/>
            </w:tcBorders>
            <w:vAlign w:val="center"/>
          </w:tcPr>
          <w:p w14:paraId="229D3CC3" w14:textId="77777777" w:rsidR="00F833BC" w:rsidRPr="00325E00" w:rsidRDefault="00F833BC">
            <w:pPr>
              <w:pStyle w:val="IATableLabel"/>
              <w:rPr>
                <w:rFonts w:cs="Arial"/>
              </w:rPr>
            </w:pPr>
            <w:r w:rsidRPr="00325E00">
              <w:rPr>
                <w:rFonts w:cs="Arial"/>
              </w:rPr>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0530D372" w14:textId="77777777" w:rsidR="00F833BC" w:rsidRPr="00325E00" w:rsidRDefault="00F833BC">
            <w:pPr>
              <w:pStyle w:val="POTTBenHigh"/>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758" w:type="dxa"/>
            <w:vAlign w:val="center"/>
          </w:tcPr>
          <w:p w14:paraId="3D2C5E48"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6A29CDE4" w14:textId="77777777" w:rsidR="00F833BC" w:rsidRPr="00325E00" w:rsidRDefault="00F833BC">
            <w:pPr>
              <w:pStyle w:val="POAABenHigh"/>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60CC8695" w14:textId="77777777" w:rsidR="00F833BC" w:rsidRPr="00325E00" w:rsidRDefault="00F833BC">
            <w:pPr>
              <w:pStyle w:val="POTBBenHigh"/>
              <w:rPr>
                <w:rFonts w:cs="Arial"/>
                <w:sz w:val="20"/>
              </w:rPr>
            </w:pPr>
            <w:r w:rsidRPr="00325E00">
              <w:rPr>
                <w:rFonts w:cs="Arial"/>
                <w:sz w:val="20"/>
              </w:rPr>
              <w:fldChar w:fldCharType="begin">
                <w:ffData>
                  <w:name w:val=""/>
                  <w:enabled/>
                  <w:calcOnExit w:val="0"/>
                  <w:textInput>
                    <w:default w:val="Optional"/>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Optional</w:t>
            </w:r>
            <w:r w:rsidRPr="00325E00">
              <w:rPr>
                <w:rFonts w:cs="Arial"/>
                <w:sz w:val="20"/>
              </w:rPr>
              <w:fldChar w:fldCharType="end"/>
            </w:r>
          </w:p>
        </w:tc>
      </w:tr>
      <w:tr w:rsidR="00F833BC" w:rsidRPr="00325E00" w14:paraId="114FE6E9" w14:textId="77777777">
        <w:trPr>
          <w:trHeight w:hRule="exact" w:val="348"/>
        </w:trPr>
        <w:tc>
          <w:tcPr>
            <w:tcW w:w="2035" w:type="dxa"/>
            <w:tcBorders>
              <w:top w:val="single" w:sz="12" w:space="0" w:color="auto"/>
              <w:bottom w:val="single" w:sz="12" w:space="0" w:color="auto"/>
              <w:right w:val="single" w:sz="12" w:space="0" w:color="auto"/>
            </w:tcBorders>
            <w:shd w:val="clear" w:color="auto" w:fill="FFFFFF" w:themeFill="background1"/>
            <w:vAlign w:val="center"/>
          </w:tcPr>
          <w:p w14:paraId="2B7AB020" w14:textId="77777777" w:rsidR="00F833BC" w:rsidRPr="00325E00" w:rsidRDefault="00F833BC">
            <w:pPr>
              <w:pStyle w:val="IATableLabel"/>
              <w:rPr>
                <w:rFonts w:cs="Arial"/>
              </w:rPr>
            </w:pPr>
            <w:r w:rsidRPr="00325E00">
              <w:rPr>
                <w:rFonts w:cs="Arial"/>
              </w:rPr>
              <w:t>Best Estimate</w:t>
            </w:r>
          </w:p>
          <w:p w14:paraId="1CC39012" w14:textId="77777777" w:rsidR="00F833BC" w:rsidRPr="00325E00" w:rsidRDefault="00F833BC">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57AD137" w14:textId="77777777" w:rsidR="00F833BC" w:rsidRPr="00325E00" w:rsidRDefault="00F833BC">
            <w:pPr>
              <w:pStyle w:val="POTTBenBest"/>
              <w:rPr>
                <w:rFonts w:cs="Arial"/>
                <w:sz w:val="20"/>
              </w:rPr>
            </w:pPr>
            <w:r w:rsidRPr="00325E00">
              <w:rPr>
                <w:rFonts w:cs="Arial"/>
                <w:sz w:val="20"/>
              </w:rPr>
              <w:fldChar w:fldCharType="begin">
                <w:ffData>
                  <w:name w:val=""/>
                  <w:enabled/>
                  <w:calcOnExit w:val="0"/>
                  <w:textInput>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c>
          <w:tcPr>
            <w:tcW w:w="758" w:type="dxa"/>
            <w:vAlign w:val="center"/>
          </w:tcPr>
          <w:p w14:paraId="23B8FA2F" w14:textId="77777777" w:rsidR="00F833BC" w:rsidRPr="00325E00" w:rsidRDefault="00F833BC">
            <w:pPr>
              <w:pStyle w:val="IATableText"/>
              <w:jc w:val="right"/>
              <w:rPr>
                <w:rFonts w:cs="Arial"/>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A629054" w14:textId="77777777" w:rsidR="00F833BC" w:rsidRPr="00325E00" w:rsidRDefault="00F833BC">
            <w:pPr>
              <w:pStyle w:val="POAABenBest"/>
              <w:rPr>
                <w:rFonts w:cs="Arial"/>
                <w:sz w:val="20"/>
              </w:rPr>
            </w:pPr>
            <w:r w:rsidRPr="00325E00">
              <w:rPr>
                <w:rFonts w:cs="Arial"/>
                <w:sz w:val="20"/>
              </w:rPr>
              <w:fldChar w:fldCharType="begin">
                <w:ffData>
                  <w:name w:val=""/>
                  <w:enabled/>
                  <w:calcOnExit w:val="0"/>
                  <w:textInput>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0247A349" w14:textId="77777777" w:rsidR="00F833BC" w:rsidRPr="00325E00" w:rsidRDefault="00F833BC">
            <w:pPr>
              <w:pStyle w:val="POTBBenBest"/>
              <w:rPr>
                <w:rFonts w:cs="Arial"/>
                <w:sz w:val="20"/>
              </w:rPr>
            </w:pPr>
            <w:r w:rsidRPr="00325E00">
              <w:rPr>
                <w:rFonts w:cs="Arial"/>
                <w:sz w:val="20"/>
              </w:rPr>
              <w:fldChar w:fldCharType="begin">
                <w:ffData>
                  <w:name w:val=""/>
                  <w:enabled/>
                  <w:calcOnExit w:val="0"/>
                  <w:textInput>
                    <w:maxLength w:val="14"/>
                  </w:textInput>
                </w:ffData>
              </w:fldChar>
            </w:r>
            <w:r w:rsidRPr="00325E00">
              <w:rPr>
                <w:rFonts w:cs="Arial"/>
                <w:sz w:val="20"/>
              </w:rPr>
              <w:instrText xml:space="preserve"> FORMTEXT </w:instrText>
            </w:r>
            <w:r w:rsidRPr="00325E00">
              <w:rPr>
                <w:rFonts w:cs="Arial"/>
                <w:sz w:val="20"/>
              </w:rPr>
            </w:r>
            <w:r w:rsidRPr="00325E00">
              <w:rPr>
                <w:rFonts w:cs="Arial"/>
                <w:sz w:val="20"/>
              </w:rPr>
              <w:fldChar w:fldCharType="separate"/>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t> </w:t>
            </w:r>
            <w:r w:rsidRPr="00325E00">
              <w:rPr>
                <w:rFonts w:cs="Arial"/>
                <w:sz w:val="20"/>
              </w:rPr>
              <w:fldChar w:fldCharType="end"/>
            </w:r>
          </w:p>
        </w:tc>
      </w:tr>
      <w:tr w:rsidR="00F833BC" w:rsidRPr="00325E00" w14:paraId="3F329DB5" w14:textId="77777777">
        <w:trPr>
          <w:trHeight w:hRule="exact" w:val="366"/>
        </w:trPr>
        <w:tc>
          <w:tcPr>
            <w:tcW w:w="10317" w:type="dxa"/>
            <w:gridSpan w:val="6"/>
            <w:tcBorders>
              <w:bottom w:val="single" w:sz="12" w:space="0" w:color="auto"/>
            </w:tcBorders>
          </w:tcPr>
          <w:p w14:paraId="415A45C0" w14:textId="77777777" w:rsidR="00F833BC" w:rsidRPr="00325E00" w:rsidRDefault="00F833BC">
            <w:pPr>
              <w:pStyle w:val="IPPOQ3"/>
              <w:rPr>
                <w:rFonts w:cs="Arial"/>
              </w:rPr>
            </w:pPr>
            <w:r w:rsidRPr="00325E00">
              <w:rPr>
                <w:rFonts w:cs="Arial"/>
              </w:rPr>
              <w:t xml:space="preserve">Description and scale of key monetised benefits by ‘main affected groups’ </w:t>
            </w:r>
          </w:p>
        </w:tc>
      </w:tr>
      <w:tr w:rsidR="00F833BC" w:rsidRPr="00325E00" w14:paraId="31F07860" w14:textId="77777777">
        <w:trPr>
          <w:trHeight w:hRule="exact" w:val="4603"/>
        </w:trPr>
        <w:tc>
          <w:tcPr>
            <w:tcW w:w="10317" w:type="dxa"/>
            <w:gridSpan w:val="6"/>
            <w:tcBorders>
              <w:top w:val="single" w:sz="12" w:space="0" w:color="auto"/>
              <w:left w:val="single" w:sz="12" w:space="0" w:color="auto"/>
              <w:bottom w:val="single" w:sz="12" w:space="0" w:color="auto"/>
              <w:right w:val="single" w:sz="12" w:space="0" w:color="auto"/>
            </w:tcBorders>
          </w:tcPr>
          <w:p w14:paraId="13D9031F" w14:textId="77777777" w:rsidR="00F833BC" w:rsidRPr="00325E00" w:rsidRDefault="00F833BC">
            <w:pPr>
              <w:pStyle w:val="IAPOQ4"/>
              <w:rPr>
                <w:rFonts w:cs="Arial"/>
              </w:rPr>
            </w:pPr>
            <w:r w:rsidRPr="00325E00">
              <w:rPr>
                <w:rFonts w:cs="Arial"/>
              </w:rPr>
              <w:t>Other key non-monetised benefits by ‘main affected groups’</w:t>
            </w:r>
          </w:p>
          <w:p w14:paraId="075971FD" w14:textId="77777777" w:rsidR="00F833BC" w:rsidRPr="00325E00" w:rsidRDefault="00F833BC">
            <w:pPr>
              <w:pStyle w:val="IAPOA4"/>
              <w:rPr>
                <w:rFonts w:cs="Arial"/>
                <w:sz w:val="20"/>
              </w:rPr>
            </w:pPr>
            <w:r w:rsidRPr="00325E00">
              <w:rPr>
                <w:rFonts w:cs="Arial"/>
                <w:sz w:val="20"/>
              </w:rPr>
              <w:t>Key non-monetised benefits are:</w:t>
            </w:r>
          </w:p>
          <w:p w14:paraId="0D76B375" w14:textId="064DD376" w:rsidR="00F833BC" w:rsidRPr="00325E00" w:rsidRDefault="00F833BC">
            <w:pPr>
              <w:pStyle w:val="IAPOA4"/>
              <w:numPr>
                <w:ilvl w:val="0"/>
                <w:numId w:val="10"/>
              </w:numPr>
              <w:rPr>
                <w:rFonts w:cs="Arial"/>
                <w:sz w:val="20"/>
              </w:rPr>
            </w:pPr>
            <w:r w:rsidRPr="00325E00">
              <w:rPr>
                <w:rFonts w:cs="Arial"/>
                <w:sz w:val="20"/>
                <w:u w:val="single"/>
              </w:rPr>
              <w:t>Improving the reliability and accuracy on the register:</w:t>
            </w:r>
            <w:r w:rsidRPr="00325E00">
              <w:rPr>
                <w:rFonts w:cs="Arial"/>
                <w:sz w:val="20"/>
              </w:rPr>
              <w:t xml:space="preserve"> Mandatory identity verification for directors and equivalents, PSCs and most presenters who file documents with Companies House, as well as increased checks on those setting up and filing on behalf of companies, is an essential part of improving the reliability and accuracy of the register. This supports enterprise as companies have access to more reliable information, which can be used to inform various decisions. BEIS research from 2019 showed that users’ willingness to pay for Companies House data was around £2,000 per user, a year, with higher values (around £3,200 a year) for those that use it most. Based on these estimates, the total value of the information on the Company Register is between £1 billion and £3 billion a year. These estimates relate to the value of the register in its pre-reform state. As outlined in the primary stage Impact Assessment, were there to be a small improvement in the quality and usefulness of the data then the expected benefit would more than cover the costs of the regulation to business.</w:t>
            </w:r>
          </w:p>
          <w:p w14:paraId="1DCF39FE" w14:textId="66BDAC60" w:rsidR="00F833BC" w:rsidRPr="00325E00" w:rsidRDefault="00F833BC">
            <w:pPr>
              <w:pStyle w:val="IAPOA4"/>
              <w:numPr>
                <w:ilvl w:val="0"/>
                <w:numId w:val="10"/>
              </w:numPr>
              <w:rPr>
                <w:rFonts w:cs="Arial"/>
                <w:sz w:val="20"/>
              </w:rPr>
            </w:pPr>
            <w:r w:rsidRPr="00325E00">
              <w:rPr>
                <w:rFonts w:cs="Arial"/>
                <w:sz w:val="20"/>
                <w:u w:val="single"/>
              </w:rPr>
              <w:t>Supporting law enforcement with tackling economic and organised crime would in turn support national security:</w:t>
            </w:r>
            <w:r w:rsidRPr="00325E00">
              <w:rPr>
                <w:rFonts w:cs="Arial"/>
                <w:sz w:val="20"/>
              </w:rPr>
              <w:t xml:space="preserve"> Companies House will be able to share more robust and reliable data with law enforcement and help them to </w:t>
            </w:r>
            <w:r w:rsidR="00A94FF2" w:rsidRPr="00325E00">
              <w:rPr>
                <w:rFonts w:cs="Arial"/>
                <w:sz w:val="20"/>
              </w:rPr>
              <w:t xml:space="preserve">identify </w:t>
            </w:r>
            <w:r w:rsidRPr="00325E00">
              <w:rPr>
                <w:rFonts w:cs="Arial"/>
                <w:sz w:val="20"/>
              </w:rPr>
              <w:t>illicit activity. For instance, the introduction of unique identifiers is critical in recognising when the same individual(s) may have more than one directorship or PSC role across several different companies. Although this in itself is entirely legitimate, there may be circumstances where one individual’s multiple roles create a pattern of suspicious behaviour, which can then be investigated by law enforcement</w:t>
            </w:r>
            <w:r w:rsidRPr="00325E00" w:rsidDel="00903666">
              <w:rPr>
                <w:rFonts w:cs="Arial"/>
                <w:sz w:val="20"/>
              </w:rPr>
              <w:t>.</w:t>
            </w:r>
          </w:p>
        </w:tc>
      </w:tr>
      <w:tr w:rsidR="00F833BC" w:rsidRPr="00325E00" w14:paraId="7D17EE99" w14:textId="77777777">
        <w:trPr>
          <w:trHeight w:hRule="exact" w:val="346"/>
        </w:trPr>
        <w:tc>
          <w:tcPr>
            <w:tcW w:w="9100" w:type="dxa"/>
            <w:gridSpan w:val="5"/>
            <w:tcBorders>
              <w:top w:val="single" w:sz="12" w:space="0" w:color="auto"/>
              <w:bottom w:val="single" w:sz="12" w:space="0" w:color="auto"/>
              <w:right w:val="single" w:sz="12" w:space="0" w:color="auto"/>
            </w:tcBorders>
          </w:tcPr>
          <w:p w14:paraId="7146D011" w14:textId="77777777" w:rsidR="00F833BC" w:rsidRPr="00325E00" w:rsidRDefault="00F833BC">
            <w:pPr>
              <w:pStyle w:val="IATableLabel"/>
              <w:tabs>
                <w:tab w:val="left" w:pos="7655"/>
              </w:tabs>
              <w:rPr>
                <w:rFonts w:cs="Arial"/>
              </w:rPr>
            </w:pPr>
            <w:r w:rsidRPr="00325E00">
              <w:rPr>
                <w:rStyle w:val="IAPOQ5Char"/>
                <w:rFonts w:cs="Arial"/>
              </w:rPr>
              <w:t>Key assumptions/sensitivities/risks</w:t>
            </w:r>
            <w:r w:rsidRPr="00325E00">
              <w:rPr>
                <w:rFonts w:cs="Arial"/>
              </w:rPr>
              <w:tab/>
              <w:t>Discount rate (%)</w:t>
            </w:r>
          </w:p>
          <w:p w14:paraId="44A90A2C" w14:textId="77777777" w:rsidR="00F833BC" w:rsidRPr="00325E00" w:rsidRDefault="00F833BC">
            <w:pPr>
              <w:pStyle w:val="IATableLabel"/>
              <w:rPr>
                <w:rFonts w:cs="Arial"/>
              </w:rPr>
            </w:pPr>
          </w:p>
        </w:tc>
        <w:tc>
          <w:tcPr>
            <w:tcW w:w="1217" w:type="dxa"/>
            <w:tcBorders>
              <w:top w:val="single" w:sz="12" w:space="0" w:color="auto"/>
              <w:left w:val="single" w:sz="12" w:space="0" w:color="auto"/>
              <w:bottom w:val="single" w:sz="12" w:space="0" w:color="auto"/>
            </w:tcBorders>
          </w:tcPr>
          <w:p w14:paraId="23F80657" w14:textId="77777777" w:rsidR="00F833BC" w:rsidRPr="00325E00" w:rsidRDefault="00F833BC">
            <w:pPr>
              <w:pStyle w:val="IAPODisRate"/>
              <w:rPr>
                <w:rFonts w:cs="Arial"/>
              </w:rPr>
            </w:pPr>
            <w:r w:rsidRPr="00325E00">
              <w:rPr>
                <w:rFonts w:cs="Arial"/>
              </w:rPr>
              <w:t>3.5%</w:t>
            </w:r>
          </w:p>
        </w:tc>
      </w:tr>
      <w:tr w:rsidR="00F833BC" w:rsidRPr="00325E00" w14:paraId="42C3124C" w14:textId="77777777">
        <w:trPr>
          <w:trHeight w:hRule="exact" w:val="424"/>
        </w:trPr>
        <w:tc>
          <w:tcPr>
            <w:tcW w:w="10317" w:type="dxa"/>
            <w:gridSpan w:val="6"/>
            <w:tcBorders>
              <w:top w:val="nil"/>
              <w:bottom w:val="single" w:sz="12" w:space="0" w:color="auto"/>
            </w:tcBorders>
          </w:tcPr>
          <w:p w14:paraId="1A29703A" w14:textId="77777777" w:rsidR="00F833BC" w:rsidRPr="00325E00" w:rsidRDefault="00F833BC">
            <w:pPr>
              <w:pStyle w:val="IAPOA5"/>
              <w:rPr>
                <w:rFonts w:cs="Arial"/>
                <w:sz w:val="20"/>
                <w:szCs w:val="18"/>
              </w:rPr>
            </w:pPr>
            <w:r w:rsidRPr="00325E00">
              <w:rPr>
                <w:rFonts w:cs="Arial"/>
                <w:sz w:val="20"/>
                <w:szCs w:val="18"/>
              </w:rPr>
              <w:t>Assumptions and risks have been outlined throughout the Impact Assessment.</w:t>
            </w:r>
          </w:p>
        </w:tc>
      </w:tr>
    </w:tbl>
    <w:p w14:paraId="50A1D469" w14:textId="77777777" w:rsidR="00F833BC" w:rsidRPr="00325E00" w:rsidRDefault="00F833BC" w:rsidP="00F833BC">
      <w:pPr>
        <w:pStyle w:val="IAHeadLabel"/>
        <w:spacing w:before="50"/>
        <w:rPr>
          <w:rFonts w:cs="Arial"/>
        </w:rPr>
      </w:pPr>
    </w:p>
    <w:p w14:paraId="6B5EA213" w14:textId="76978331" w:rsidR="00F833BC" w:rsidRPr="00325E00" w:rsidRDefault="00F833BC" w:rsidP="00F833BC">
      <w:pPr>
        <w:pStyle w:val="IAHeadLabel"/>
        <w:spacing w:before="50"/>
        <w:rPr>
          <w:rFonts w:cs="Arial"/>
        </w:rPr>
      </w:pPr>
      <w:r w:rsidRPr="00325E00">
        <w:rPr>
          <w:rFonts w:cs="Arial"/>
        </w:rPr>
        <w:t xml:space="preserve">BUSINESS ASSESSMENT (Option </w:t>
      </w:r>
      <w:r w:rsidRPr="00325E00">
        <w:rPr>
          <w:rFonts w:cs="Arial"/>
        </w:rPr>
        <w:fldChar w:fldCharType="begin"/>
      </w:r>
      <w:r w:rsidRPr="00325E00">
        <w:rPr>
          <w:rFonts w:cs="Arial"/>
        </w:rPr>
        <w:instrText xml:space="preserve"> SEQ BA </w:instrText>
      </w:r>
      <w:r w:rsidRPr="00325E00">
        <w:rPr>
          <w:rFonts w:cs="Arial"/>
        </w:rPr>
        <w:fldChar w:fldCharType="separate"/>
      </w:r>
      <w:r w:rsidR="004116F1">
        <w:rPr>
          <w:rFonts w:cs="Arial"/>
          <w:noProof/>
        </w:rPr>
        <w:t>1</w:t>
      </w:r>
      <w:r w:rsidRPr="00325E00">
        <w:rPr>
          <w:rFonts w:cs="Arial"/>
        </w:rPr>
        <w:fldChar w:fldCharType="end"/>
      </w:r>
      <w:r w:rsidRPr="00325E00">
        <w:rPr>
          <w:rFonts w:cs="Arial"/>
        </w:rPr>
        <w:t>)</w:t>
      </w: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77"/>
        <w:gridCol w:w="1836"/>
        <w:gridCol w:w="1694"/>
        <w:gridCol w:w="4804"/>
      </w:tblGrid>
      <w:tr w:rsidR="00F833BC" w:rsidRPr="00325E00" w14:paraId="763EB329" w14:textId="77777777">
        <w:trPr>
          <w:trHeight w:hRule="exact" w:val="384"/>
        </w:trPr>
        <w:tc>
          <w:tcPr>
            <w:tcW w:w="5507" w:type="dxa"/>
            <w:gridSpan w:val="3"/>
            <w:tcBorders>
              <w:top w:val="single" w:sz="12" w:space="0" w:color="auto"/>
              <w:left w:val="single" w:sz="12" w:space="0" w:color="auto"/>
              <w:bottom w:val="nil"/>
              <w:right w:val="single" w:sz="12" w:space="0" w:color="auto"/>
            </w:tcBorders>
          </w:tcPr>
          <w:p w14:paraId="287C9C41" w14:textId="11C70128" w:rsidR="00F833BC" w:rsidRPr="00325E00" w:rsidRDefault="00F833BC">
            <w:pPr>
              <w:pStyle w:val="IATableLabel"/>
              <w:rPr>
                <w:rFonts w:cs="Arial"/>
              </w:rPr>
            </w:pPr>
            <w:r w:rsidRPr="00325E00">
              <w:rPr>
                <w:rFonts w:cs="Arial"/>
              </w:rPr>
              <w:lastRenderedPageBreak/>
              <w:t xml:space="preserve">Direct impact on business (Equivalent Annual) £m: </w:t>
            </w:r>
            <w:r w:rsidR="001D69E9">
              <w:rPr>
                <w:rStyle w:val="FootnoteReference"/>
              </w:rPr>
              <w:footnoteReference w:id="3"/>
            </w:r>
          </w:p>
        </w:tc>
        <w:tc>
          <w:tcPr>
            <w:tcW w:w="4804" w:type="dxa"/>
            <w:vMerge w:val="restart"/>
            <w:tcBorders>
              <w:top w:val="single" w:sz="12" w:space="0" w:color="auto"/>
              <w:left w:val="single" w:sz="12" w:space="0" w:color="auto"/>
              <w:right w:val="single" w:sz="12" w:space="0" w:color="auto"/>
            </w:tcBorders>
          </w:tcPr>
          <w:p w14:paraId="4F832C13" w14:textId="77777777" w:rsidR="00F833BC" w:rsidRPr="00325E00" w:rsidRDefault="00F833BC">
            <w:pPr>
              <w:pStyle w:val="IATableLabel"/>
              <w:rPr>
                <w:rFonts w:cs="Arial"/>
              </w:rPr>
            </w:pPr>
            <w:r w:rsidRPr="00325E00">
              <w:rPr>
                <w:rFonts w:cs="Arial"/>
              </w:rPr>
              <w:t>Score for Business Impact Target (qualifying provisions only) £m:</w:t>
            </w:r>
          </w:p>
        </w:tc>
      </w:tr>
      <w:tr w:rsidR="00F833BC" w:rsidRPr="00325E00" w14:paraId="13B8FE97" w14:textId="77777777">
        <w:trPr>
          <w:trHeight w:hRule="exact" w:val="340"/>
        </w:trPr>
        <w:tc>
          <w:tcPr>
            <w:tcW w:w="1977" w:type="dxa"/>
            <w:vMerge w:val="restart"/>
            <w:tcBorders>
              <w:top w:val="single" w:sz="12" w:space="0" w:color="auto"/>
              <w:left w:val="single" w:sz="12" w:space="0" w:color="auto"/>
              <w:right w:val="single" w:sz="12" w:space="0" w:color="auto"/>
            </w:tcBorders>
            <w:shd w:val="clear" w:color="auto" w:fill="FFFFFF"/>
          </w:tcPr>
          <w:sdt>
            <w:sdtPr>
              <w:rPr>
                <w:rFonts w:ascii="Arial" w:eastAsia="Times New Roman" w:hAnsi="Arial" w:cs="Arial"/>
                <w:color w:val="auto"/>
                <w:sz w:val="24"/>
                <w:szCs w:val="24"/>
                <w:lang w:val="en-GB"/>
              </w:rPr>
              <w:id w:val="-457577190"/>
              <w:docPartObj>
                <w:docPartGallery w:val="Table of Contents"/>
                <w:docPartUnique/>
              </w:docPartObj>
            </w:sdtPr>
            <w:sdtEndPr>
              <w:rPr>
                <w:b/>
              </w:rPr>
            </w:sdtEndPr>
            <w:sdtContent>
              <w:p w14:paraId="302A0EDF" w14:textId="77777777" w:rsidR="00AC047E" w:rsidRDefault="00AC047E" w:rsidP="00AC047E">
                <w:pPr>
                  <w:pStyle w:val="TOCHeading"/>
                  <w:numPr>
                    <w:ilvl w:val="0"/>
                    <w:numId w:val="0"/>
                  </w:numPr>
                  <w:spacing w:line="240" w:lineRule="auto"/>
                  <w:rPr>
                    <w:rFonts w:ascii="Arial" w:eastAsia="Times New Roman" w:hAnsi="Arial" w:cs="Arial"/>
                    <w:color w:val="auto"/>
                    <w:sz w:val="24"/>
                    <w:szCs w:val="24"/>
                    <w:lang w:val="en-GB"/>
                  </w:rPr>
                </w:pPr>
              </w:p>
              <w:p w14:paraId="58893FA7" w14:textId="77777777" w:rsidR="00AC047E" w:rsidRDefault="00AC047E" w:rsidP="00AC047E">
                <w:pPr>
                  <w:spacing w:after="160" w:line="259" w:lineRule="auto"/>
                  <w:rPr>
                    <w:rFonts w:cs="Arial"/>
                  </w:rPr>
                </w:pPr>
                <w:r>
                  <w:rPr>
                    <w:rFonts w:cs="Arial"/>
                  </w:rPr>
                  <w:br w:type="page"/>
                </w:r>
              </w:p>
              <w:p w14:paraId="245BBDD1" w14:textId="77777777" w:rsidR="00AC047E" w:rsidRPr="00325E00" w:rsidRDefault="00AC047E" w:rsidP="00AC047E">
                <w:pPr>
                  <w:pStyle w:val="TOCHeading"/>
                  <w:numPr>
                    <w:ilvl w:val="0"/>
                    <w:numId w:val="0"/>
                  </w:numPr>
                  <w:spacing w:line="240" w:lineRule="auto"/>
                  <w:rPr>
                    <w:rFonts w:ascii="Arial" w:hAnsi="Arial" w:cs="Arial"/>
                    <w:b/>
                    <w:bCs/>
                    <w:color w:val="auto"/>
                  </w:rPr>
                </w:pPr>
                <w:r w:rsidRPr="00325E00">
                  <w:rPr>
                    <w:rFonts w:ascii="Arial" w:hAnsi="Arial" w:cs="Arial"/>
                    <w:b/>
                    <w:bCs/>
                    <w:color w:val="auto"/>
                  </w:rPr>
                  <w:t>Contents</w:t>
                </w:r>
              </w:p>
              <w:p w14:paraId="6E8DADBA" w14:textId="77777777" w:rsidR="00AC047E" w:rsidRPr="00325E00" w:rsidRDefault="00AC047E" w:rsidP="00AC047E">
                <w:pPr>
                  <w:rPr>
                    <w:rFonts w:cs="Arial"/>
                    <w:lang w:val="en-US"/>
                  </w:rPr>
                </w:pPr>
              </w:p>
              <w:p w14:paraId="4C4E9841" w14:textId="77777777" w:rsidR="00AC047E" w:rsidRPr="00325E00" w:rsidRDefault="00AC047E" w:rsidP="00AC047E">
                <w:pPr>
                  <w:pStyle w:val="TOC1"/>
                  <w:rPr>
                    <w:rFonts w:asciiTheme="minorHAnsi" w:eastAsiaTheme="minorEastAsia" w:hAnsiTheme="minorHAnsi" w:cstheme="minorBidi"/>
                    <w:spacing w:val="0"/>
                    <w:kern w:val="2"/>
                    <w:sz w:val="22"/>
                    <w:szCs w:val="22"/>
                    <w:lang w:eastAsia="en-GB"/>
                    <w14:ligatures w14:val="standardContextual"/>
                  </w:rPr>
                </w:pPr>
                <w:r w:rsidRPr="00325E00">
                  <w:fldChar w:fldCharType="begin"/>
                </w:r>
                <w:r w:rsidRPr="00325E00">
                  <w:instrText xml:space="preserve"> TOC \o "1-3" \h \z \u </w:instrText>
                </w:r>
                <w:r w:rsidRPr="00325E00">
                  <w:fldChar w:fldCharType="separate"/>
                </w:r>
                <w:hyperlink w:anchor="_Toc158117342" w:history="1">
                  <w:r w:rsidRPr="00325E00">
                    <w:rPr>
                      <w:rStyle w:val="Hyperlink"/>
                    </w:rPr>
                    <w:t>I.</w:t>
                  </w:r>
                  <w:r w:rsidRPr="00325E00">
                    <w:rPr>
                      <w:rFonts w:asciiTheme="minorHAnsi" w:eastAsiaTheme="minorEastAsia" w:hAnsiTheme="minorHAnsi" w:cstheme="minorBidi"/>
                      <w:spacing w:val="0"/>
                      <w:kern w:val="2"/>
                      <w:sz w:val="22"/>
                      <w:szCs w:val="22"/>
                      <w:lang w:eastAsia="en-GB"/>
                      <w14:ligatures w14:val="standardContextual"/>
                    </w:rPr>
                    <w:tab/>
                  </w:r>
                  <w:r w:rsidRPr="00325E00">
                    <w:rPr>
                      <w:rStyle w:val="Hyperlink"/>
                    </w:rPr>
                    <w:t>Overview</w:t>
                  </w:r>
                  <w:r w:rsidRPr="00325E00">
                    <w:rPr>
                      <w:webHidden/>
                    </w:rPr>
                    <w:tab/>
                  </w:r>
                  <w:r w:rsidRPr="00325E00">
                    <w:rPr>
                      <w:webHidden/>
                    </w:rPr>
                    <w:fldChar w:fldCharType="begin"/>
                  </w:r>
                  <w:r w:rsidRPr="00325E00">
                    <w:rPr>
                      <w:webHidden/>
                    </w:rPr>
                    <w:instrText xml:space="preserve"> PAGEREF _Toc158117342 \h </w:instrText>
                  </w:r>
                  <w:r w:rsidRPr="00325E00">
                    <w:rPr>
                      <w:webHidden/>
                    </w:rPr>
                  </w:r>
                  <w:r w:rsidRPr="00325E00">
                    <w:rPr>
                      <w:webHidden/>
                    </w:rPr>
                    <w:fldChar w:fldCharType="separate"/>
                  </w:r>
                  <w:r>
                    <w:rPr>
                      <w:webHidden/>
                    </w:rPr>
                    <w:t>5</w:t>
                  </w:r>
                  <w:r w:rsidRPr="00325E00">
                    <w:rPr>
                      <w:webHidden/>
                    </w:rPr>
                    <w:fldChar w:fldCharType="end"/>
                  </w:r>
                </w:hyperlink>
              </w:p>
              <w:p w14:paraId="7E33CDCD" w14:textId="77777777" w:rsidR="00AC047E" w:rsidRPr="00325E00" w:rsidRDefault="00477247"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43" w:history="1">
                  <w:r w:rsidR="00AC047E" w:rsidRPr="00325E00">
                    <w:rPr>
                      <w:rStyle w:val="Hyperlink"/>
                    </w:rPr>
                    <w:t>II.</w:t>
                  </w:r>
                  <w:r w:rsidR="00AC047E" w:rsidRPr="00325E00">
                    <w:rPr>
                      <w:rFonts w:asciiTheme="minorHAnsi" w:eastAsiaTheme="minorEastAsia" w:hAnsiTheme="minorHAnsi" w:cstheme="minorBidi"/>
                      <w:spacing w:val="0"/>
                      <w:kern w:val="2"/>
                      <w:sz w:val="22"/>
                      <w:szCs w:val="22"/>
                      <w:lang w:eastAsia="en-GB"/>
                      <w14:ligatures w14:val="standardContextual"/>
                    </w:rPr>
                    <w:tab/>
                  </w:r>
                  <w:r w:rsidR="00AC047E" w:rsidRPr="00325E00">
                    <w:rPr>
                      <w:rStyle w:val="Hyperlink"/>
                    </w:rPr>
                    <w:t>Problem under consideration and rationale for intervention</w:t>
                  </w:r>
                  <w:r w:rsidR="00AC047E" w:rsidRPr="00325E00">
                    <w:rPr>
                      <w:webHidden/>
                    </w:rPr>
                    <w:tab/>
                  </w:r>
                  <w:r w:rsidR="00AC047E" w:rsidRPr="00325E00">
                    <w:rPr>
                      <w:webHidden/>
                    </w:rPr>
                    <w:fldChar w:fldCharType="begin"/>
                  </w:r>
                  <w:r w:rsidR="00AC047E" w:rsidRPr="00325E00">
                    <w:rPr>
                      <w:webHidden/>
                    </w:rPr>
                    <w:instrText xml:space="preserve"> PAGEREF _Toc158117343 \h </w:instrText>
                  </w:r>
                  <w:r w:rsidR="00AC047E" w:rsidRPr="00325E00">
                    <w:rPr>
                      <w:webHidden/>
                    </w:rPr>
                  </w:r>
                  <w:r w:rsidR="00AC047E" w:rsidRPr="00325E00">
                    <w:rPr>
                      <w:webHidden/>
                    </w:rPr>
                    <w:fldChar w:fldCharType="separate"/>
                  </w:r>
                  <w:r w:rsidR="00AC047E">
                    <w:rPr>
                      <w:webHidden/>
                    </w:rPr>
                    <w:t>12</w:t>
                  </w:r>
                  <w:r w:rsidR="00AC047E" w:rsidRPr="00325E00">
                    <w:rPr>
                      <w:webHidden/>
                    </w:rPr>
                    <w:fldChar w:fldCharType="end"/>
                  </w:r>
                </w:hyperlink>
              </w:p>
              <w:p w14:paraId="246B29A9" w14:textId="77777777" w:rsidR="00AC047E" w:rsidRPr="00325E00" w:rsidRDefault="00477247"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45" w:history="1">
                  <w:r w:rsidR="00AC047E" w:rsidRPr="00325E00">
                    <w:rPr>
                      <w:rStyle w:val="Hyperlink"/>
                    </w:rPr>
                    <w:t>III.</w:t>
                  </w:r>
                  <w:r w:rsidR="00AC047E" w:rsidRPr="00325E00">
                    <w:rPr>
                      <w:rFonts w:asciiTheme="minorHAnsi" w:eastAsiaTheme="minorEastAsia" w:hAnsiTheme="minorHAnsi" w:cstheme="minorBidi"/>
                      <w:spacing w:val="0"/>
                      <w:kern w:val="2"/>
                      <w:sz w:val="22"/>
                      <w:szCs w:val="22"/>
                      <w:lang w:eastAsia="en-GB"/>
                      <w14:ligatures w14:val="standardContextual"/>
                    </w:rPr>
                    <w:tab/>
                  </w:r>
                  <w:r w:rsidR="00AC047E" w:rsidRPr="00325E00">
                    <w:rPr>
                      <w:rStyle w:val="Hyperlink"/>
                    </w:rPr>
                    <w:t>Options considered</w:t>
                  </w:r>
                  <w:r w:rsidR="00AC047E" w:rsidRPr="00325E00">
                    <w:rPr>
                      <w:webHidden/>
                    </w:rPr>
                    <w:tab/>
                  </w:r>
                  <w:r w:rsidR="00AC047E" w:rsidRPr="00325E00">
                    <w:rPr>
                      <w:webHidden/>
                    </w:rPr>
                    <w:fldChar w:fldCharType="begin"/>
                  </w:r>
                  <w:r w:rsidR="00AC047E" w:rsidRPr="00325E00">
                    <w:rPr>
                      <w:webHidden/>
                    </w:rPr>
                    <w:instrText xml:space="preserve"> PAGEREF _Toc158117345 \h </w:instrText>
                  </w:r>
                  <w:r w:rsidR="00AC047E" w:rsidRPr="00325E00">
                    <w:rPr>
                      <w:webHidden/>
                    </w:rPr>
                  </w:r>
                  <w:r w:rsidR="00AC047E" w:rsidRPr="00325E00">
                    <w:rPr>
                      <w:webHidden/>
                    </w:rPr>
                    <w:fldChar w:fldCharType="separate"/>
                  </w:r>
                  <w:r w:rsidR="00AC047E">
                    <w:rPr>
                      <w:webHidden/>
                    </w:rPr>
                    <w:t>17</w:t>
                  </w:r>
                  <w:r w:rsidR="00AC047E" w:rsidRPr="00325E00">
                    <w:rPr>
                      <w:webHidden/>
                    </w:rPr>
                    <w:fldChar w:fldCharType="end"/>
                  </w:r>
                </w:hyperlink>
              </w:p>
              <w:p w14:paraId="3E29F95C" w14:textId="77777777" w:rsidR="00AC047E" w:rsidRPr="00325E00" w:rsidRDefault="00477247"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46" w:history="1">
                  <w:r w:rsidR="00AC047E" w:rsidRPr="00325E00">
                    <w:rPr>
                      <w:rStyle w:val="Hyperlink"/>
                    </w:rPr>
                    <w:t>IV.</w:t>
                  </w:r>
                  <w:r w:rsidR="00AC047E" w:rsidRPr="00325E00">
                    <w:rPr>
                      <w:rFonts w:asciiTheme="minorHAnsi" w:eastAsiaTheme="minorEastAsia" w:hAnsiTheme="minorHAnsi" w:cstheme="minorBidi"/>
                      <w:spacing w:val="0"/>
                      <w:kern w:val="2"/>
                      <w:sz w:val="22"/>
                      <w:szCs w:val="22"/>
                      <w:lang w:eastAsia="en-GB"/>
                      <w14:ligatures w14:val="standardContextual"/>
                    </w:rPr>
                    <w:tab/>
                  </w:r>
                  <w:r w:rsidR="00AC047E" w:rsidRPr="00325E00">
                    <w:rPr>
                      <w:rStyle w:val="Hyperlink"/>
                    </w:rPr>
                    <w:t>Costs</w:t>
                  </w:r>
                  <w:r w:rsidR="00AC047E" w:rsidRPr="00325E00">
                    <w:rPr>
                      <w:webHidden/>
                    </w:rPr>
                    <w:tab/>
                  </w:r>
                  <w:r w:rsidR="00AC047E" w:rsidRPr="00325E00">
                    <w:rPr>
                      <w:webHidden/>
                    </w:rPr>
                    <w:fldChar w:fldCharType="begin"/>
                  </w:r>
                  <w:r w:rsidR="00AC047E" w:rsidRPr="00325E00">
                    <w:rPr>
                      <w:webHidden/>
                    </w:rPr>
                    <w:instrText xml:space="preserve"> PAGEREF _Toc158117346 \h </w:instrText>
                  </w:r>
                  <w:r w:rsidR="00AC047E" w:rsidRPr="00325E00">
                    <w:rPr>
                      <w:webHidden/>
                    </w:rPr>
                  </w:r>
                  <w:r w:rsidR="00AC047E" w:rsidRPr="00325E00">
                    <w:rPr>
                      <w:webHidden/>
                    </w:rPr>
                    <w:fldChar w:fldCharType="separate"/>
                  </w:r>
                  <w:r w:rsidR="00AC047E">
                    <w:rPr>
                      <w:webHidden/>
                    </w:rPr>
                    <w:t>22</w:t>
                  </w:r>
                  <w:r w:rsidR="00AC047E" w:rsidRPr="00325E00">
                    <w:rPr>
                      <w:webHidden/>
                    </w:rPr>
                    <w:fldChar w:fldCharType="end"/>
                  </w:r>
                </w:hyperlink>
              </w:p>
              <w:p w14:paraId="6B500467" w14:textId="77777777" w:rsidR="00AC047E" w:rsidRPr="00325E00" w:rsidRDefault="00477247" w:rsidP="00AC047E">
                <w:pPr>
                  <w:pStyle w:val="TOC2"/>
                  <w:rPr>
                    <w:rFonts w:asciiTheme="minorHAnsi" w:eastAsiaTheme="minorEastAsia" w:hAnsiTheme="minorHAnsi" w:cstheme="minorBidi"/>
                    <w:noProof/>
                    <w:kern w:val="2"/>
                    <w:sz w:val="22"/>
                    <w:szCs w:val="22"/>
                    <w:lang w:eastAsia="en-GB"/>
                    <w14:ligatures w14:val="standardContextual"/>
                  </w:rPr>
                </w:pPr>
                <w:hyperlink w:anchor="_Toc158117347" w:history="1">
                  <w:r w:rsidR="00AC047E" w:rsidRPr="00325E00">
                    <w:rPr>
                      <w:rStyle w:val="Hyperlink"/>
                      <w:noProof/>
                    </w:rPr>
                    <w:t>A.</w:t>
                  </w:r>
                  <w:r w:rsidR="00AC047E" w:rsidRPr="00325E00">
                    <w:rPr>
                      <w:rFonts w:asciiTheme="minorHAnsi" w:eastAsiaTheme="minorEastAsia" w:hAnsiTheme="minorHAnsi" w:cstheme="minorBidi"/>
                      <w:noProof/>
                      <w:kern w:val="2"/>
                      <w:sz w:val="22"/>
                      <w:szCs w:val="22"/>
                      <w:lang w:eastAsia="en-GB"/>
                      <w14:ligatures w14:val="standardContextual"/>
                    </w:rPr>
                    <w:tab/>
                  </w:r>
                  <w:r w:rsidR="00AC047E" w:rsidRPr="00325E00">
                    <w:rPr>
                      <w:rStyle w:val="Hyperlink"/>
                      <w:noProof/>
                    </w:rPr>
                    <w:t>Introduction of identity verification</w:t>
                  </w:r>
                  <w:r w:rsidR="00AC047E" w:rsidRPr="00325E00">
                    <w:rPr>
                      <w:noProof/>
                      <w:webHidden/>
                    </w:rPr>
                    <w:tab/>
                  </w:r>
                  <w:r w:rsidR="00AC047E" w:rsidRPr="00325E00">
                    <w:rPr>
                      <w:noProof/>
                      <w:webHidden/>
                    </w:rPr>
                    <w:fldChar w:fldCharType="begin"/>
                  </w:r>
                  <w:r w:rsidR="00AC047E" w:rsidRPr="00325E00">
                    <w:rPr>
                      <w:noProof/>
                      <w:webHidden/>
                    </w:rPr>
                    <w:instrText xml:space="preserve"> PAGEREF _Toc158117347 \h </w:instrText>
                  </w:r>
                  <w:r w:rsidR="00AC047E" w:rsidRPr="00325E00">
                    <w:rPr>
                      <w:noProof/>
                      <w:webHidden/>
                    </w:rPr>
                  </w:r>
                  <w:r w:rsidR="00AC047E" w:rsidRPr="00325E00">
                    <w:rPr>
                      <w:noProof/>
                      <w:webHidden/>
                    </w:rPr>
                    <w:fldChar w:fldCharType="separate"/>
                  </w:r>
                  <w:r w:rsidR="00AC047E">
                    <w:rPr>
                      <w:noProof/>
                      <w:webHidden/>
                    </w:rPr>
                    <w:t>23</w:t>
                  </w:r>
                  <w:r w:rsidR="00AC047E" w:rsidRPr="00325E00">
                    <w:rPr>
                      <w:noProof/>
                      <w:webHidden/>
                    </w:rPr>
                    <w:fldChar w:fldCharType="end"/>
                  </w:r>
                </w:hyperlink>
              </w:p>
              <w:p w14:paraId="77C5D648" w14:textId="77777777" w:rsidR="00AC047E" w:rsidRPr="00325E00" w:rsidRDefault="00477247" w:rsidP="00AC047E">
                <w:pPr>
                  <w:pStyle w:val="TOC2"/>
                  <w:rPr>
                    <w:rFonts w:asciiTheme="minorHAnsi" w:eastAsiaTheme="minorEastAsia" w:hAnsiTheme="minorHAnsi" w:cstheme="minorBidi"/>
                    <w:noProof/>
                    <w:kern w:val="2"/>
                    <w:sz w:val="22"/>
                    <w:szCs w:val="22"/>
                    <w:lang w:eastAsia="en-GB"/>
                    <w14:ligatures w14:val="standardContextual"/>
                  </w:rPr>
                </w:pPr>
                <w:hyperlink w:anchor="_Toc158117348" w:history="1">
                  <w:r w:rsidR="00AC047E" w:rsidRPr="00325E00">
                    <w:rPr>
                      <w:rStyle w:val="Hyperlink"/>
                      <w:noProof/>
                    </w:rPr>
                    <w:t>B.</w:t>
                  </w:r>
                  <w:r w:rsidR="00AC047E" w:rsidRPr="00325E00">
                    <w:rPr>
                      <w:rFonts w:asciiTheme="minorHAnsi" w:eastAsiaTheme="minorEastAsia" w:hAnsiTheme="minorHAnsi" w:cstheme="minorBidi"/>
                      <w:noProof/>
                      <w:kern w:val="2"/>
                      <w:sz w:val="22"/>
                      <w:szCs w:val="22"/>
                      <w:lang w:eastAsia="en-GB"/>
                      <w14:ligatures w14:val="standardContextual"/>
                    </w:rPr>
                    <w:tab/>
                  </w:r>
                  <w:r w:rsidR="00AC047E" w:rsidRPr="00325E00">
                    <w:rPr>
                      <w:rStyle w:val="Hyperlink"/>
                      <w:noProof/>
                    </w:rPr>
                    <w:t>ACSPs</w:t>
                  </w:r>
                  <w:r w:rsidR="00AC047E" w:rsidRPr="00325E00">
                    <w:rPr>
                      <w:noProof/>
                      <w:webHidden/>
                    </w:rPr>
                    <w:tab/>
                  </w:r>
                  <w:r w:rsidR="00AC047E" w:rsidRPr="00325E00">
                    <w:rPr>
                      <w:noProof/>
                      <w:webHidden/>
                    </w:rPr>
                    <w:fldChar w:fldCharType="begin"/>
                  </w:r>
                  <w:r w:rsidR="00AC047E" w:rsidRPr="00325E00">
                    <w:rPr>
                      <w:noProof/>
                      <w:webHidden/>
                    </w:rPr>
                    <w:instrText xml:space="preserve"> PAGEREF _Toc158117348 \h </w:instrText>
                  </w:r>
                  <w:r w:rsidR="00AC047E" w:rsidRPr="00325E00">
                    <w:rPr>
                      <w:noProof/>
                      <w:webHidden/>
                    </w:rPr>
                  </w:r>
                  <w:r w:rsidR="00AC047E" w:rsidRPr="00325E00">
                    <w:rPr>
                      <w:noProof/>
                      <w:webHidden/>
                    </w:rPr>
                    <w:fldChar w:fldCharType="separate"/>
                  </w:r>
                  <w:r w:rsidR="00AC047E">
                    <w:rPr>
                      <w:noProof/>
                      <w:webHidden/>
                    </w:rPr>
                    <w:t>38</w:t>
                  </w:r>
                  <w:r w:rsidR="00AC047E" w:rsidRPr="00325E00">
                    <w:rPr>
                      <w:noProof/>
                      <w:webHidden/>
                    </w:rPr>
                    <w:fldChar w:fldCharType="end"/>
                  </w:r>
                </w:hyperlink>
              </w:p>
              <w:p w14:paraId="7BBA7386" w14:textId="77777777" w:rsidR="00AC047E" w:rsidRPr="00325E00" w:rsidRDefault="00477247" w:rsidP="00AC047E">
                <w:pPr>
                  <w:pStyle w:val="TOC2"/>
                  <w:rPr>
                    <w:rFonts w:asciiTheme="minorHAnsi" w:eastAsiaTheme="minorEastAsia" w:hAnsiTheme="minorHAnsi" w:cstheme="minorBidi"/>
                    <w:noProof/>
                    <w:kern w:val="2"/>
                    <w:sz w:val="22"/>
                    <w:szCs w:val="22"/>
                    <w:lang w:eastAsia="en-GB"/>
                    <w14:ligatures w14:val="standardContextual"/>
                  </w:rPr>
                </w:pPr>
                <w:hyperlink w:anchor="_Toc158117349" w:history="1">
                  <w:r w:rsidR="00AC047E" w:rsidRPr="00325E00">
                    <w:rPr>
                      <w:rStyle w:val="Hyperlink"/>
                      <w:noProof/>
                    </w:rPr>
                    <w:t>C.</w:t>
                  </w:r>
                  <w:r w:rsidR="00AC047E" w:rsidRPr="00325E00">
                    <w:rPr>
                      <w:rFonts w:asciiTheme="minorHAnsi" w:eastAsiaTheme="minorEastAsia" w:hAnsiTheme="minorHAnsi" w:cstheme="minorBidi"/>
                      <w:noProof/>
                      <w:kern w:val="2"/>
                      <w:sz w:val="22"/>
                      <w:szCs w:val="22"/>
                      <w:lang w:eastAsia="en-GB"/>
                      <w14:ligatures w14:val="standardContextual"/>
                    </w:rPr>
                    <w:tab/>
                  </w:r>
                  <w:r w:rsidR="00AC047E" w:rsidRPr="00325E00">
                    <w:rPr>
                      <w:rStyle w:val="Hyperlink"/>
                      <w:noProof/>
                    </w:rPr>
                    <w:t>Overview: Direct costs and benefits to business calculations of introducing identity verification and Authorised Corporate Service Providers</w:t>
                  </w:r>
                  <w:r w:rsidR="00AC047E" w:rsidRPr="00325E00">
                    <w:rPr>
                      <w:noProof/>
                      <w:webHidden/>
                    </w:rPr>
                    <w:tab/>
                  </w:r>
                  <w:r w:rsidR="00AC047E" w:rsidRPr="00325E00">
                    <w:rPr>
                      <w:noProof/>
                      <w:webHidden/>
                    </w:rPr>
                    <w:fldChar w:fldCharType="begin"/>
                  </w:r>
                  <w:r w:rsidR="00AC047E" w:rsidRPr="00325E00">
                    <w:rPr>
                      <w:noProof/>
                      <w:webHidden/>
                    </w:rPr>
                    <w:instrText xml:space="preserve"> PAGEREF _Toc158117349 \h </w:instrText>
                  </w:r>
                  <w:r w:rsidR="00AC047E" w:rsidRPr="00325E00">
                    <w:rPr>
                      <w:noProof/>
                      <w:webHidden/>
                    </w:rPr>
                  </w:r>
                  <w:r w:rsidR="00AC047E" w:rsidRPr="00325E00">
                    <w:rPr>
                      <w:noProof/>
                      <w:webHidden/>
                    </w:rPr>
                    <w:fldChar w:fldCharType="separate"/>
                  </w:r>
                  <w:r w:rsidR="00AC047E">
                    <w:rPr>
                      <w:noProof/>
                      <w:webHidden/>
                    </w:rPr>
                    <w:t>44</w:t>
                  </w:r>
                  <w:r w:rsidR="00AC047E" w:rsidRPr="00325E00">
                    <w:rPr>
                      <w:noProof/>
                      <w:webHidden/>
                    </w:rPr>
                    <w:fldChar w:fldCharType="end"/>
                  </w:r>
                </w:hyperlink>
              </w:p>
              <w:p w14:paraId="3AEEE71F" w14:textId="77777777" w:rsidR="00AC047E" w:rsidRPr="00325E00" w:rsidRDefault="00477247"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0" w:history="1">
                  <w:r w:rsidR="00AC047E" w:rsidRPr="00325E00">
                    <w:rPr>
                      <w:rStyle w:val="Hyperlink"/>
                    </w:rPr>
                    <w:t>V.</w:t>
                  </w:r>
                  <w:r w:rsidR="00AC047E" w:rsidRPr="00325E00">
                    <w:rPr>
                      <w:rFonts w:asciiTheme="minorHAnsi" w:eastAsiaTheme="minorEastAsia" w:hAnsiTheme="minorHAnsi" w:cstheme="minorBidi"/>
                      <w:spacing w:val="0"/>
                      <w:kern w:val="2"/>
                      <w:sz w:val="22"/>
                      <w:szCs w:val="22"/>
                      <w:lang w:eastAsia="en-GB"/>
                      <w14:ligatures w14:val="standardContextual"/>
                    </w:rPr>
                    <w:tab/>
                  </w:r>
                  <w:r w:rsidR="00AC047E" w:rsidRPr="00325E00">
                    <w:rPr>
                      <w:rStyle w:val="Hyperlink"/>
                    </w:rPr>
                    <w:t>Benefits</w:t>
                  </w:r>
                  <w:r w:rsidR="00AC047E" w:rsidRPr="00325E00">
                    <w:rPr>
                      <w:webHidden/>
                    </w:rPr>
                    <w:tab/>
                  </w:r>
                  <w:r w:rsidR="00AC047E" w:rsidRPr="00325E00">
                    <w:rPr>
                      <w:webHidden/>
                    </w:rPr>
                    <w:fldChar w:fldCharType="begin"/>
                  </w:r>
                  <w:r w:rsidR="00AC047E" w:rsidRPr="00325E00">
                    <w:rPr>
                      <w:webHidden/>
                    </w:rPr>
                    <w:instrText xml:space="preserve"> PAGEREF _Toc158117350 \h </w:instrText>
                  </w:r>
                  <w:r w:rsidR="00AC047E" w:rsidRPr="00325E00">
                    <w:rPr>
                      <w:webHidden/>
                    </w:rPr>
                  </w:r>
                  <w:r w:rsidR="00AC047E" w:rsidRPr="00325E00">
                    <w:rPr>
                      <w:webHidden/>
                    </w:rPr>
                    <w:fldChar w:fldCharType="separate"/>
                  </w:r>
                  <w:r w:rsidR="00AC047E">
                    <w:rPr>
                      <w:webHidden/>
                    </w:rPr>
                    <w:t>46</w:t>
                  </w:r>
                  <w:r w:rsidR="00AC047E" w:rsidRPr="00325E00">
                    <w:rPr>
                      <w:webHidden/>
                    </w:rPr>
                    <w:fldChar w:fldCharType="end"/>
                  </w:r>
                </w:hyperlink>
              </w:p>
              <w:p w14:paraId="7A256B72" w14:textId="77777777" w:rsidR="00AC047E" w:rsidRPr="00325E00" w:rsidRDefault="00477247"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1" w:history="1">
                  <w:r w:rsidR="00AC047E" w:rsidRPr="00325E00">
                    <w:rPr>
                      <w:rStyle w:val="Hyperlink"/>
                    </w:rPr>
                    <w:t>VI.</w:t>
                  </w:r>
                  <w:r w:rsidR="00AC047E" w:rsidRPr="00325E00">
                    <w:rPr>
                      <w:rFonts w:asciiTheme="minorHAnsi" w:eastAsiaTheme="minorEastAsia" w:hAnsiTheme="minorHAnsi" w:cstheme="minorBidi"/>
                      <w:spacing w:val="0"/>
                      <w:kern w:val="2"/>
                      <w:sz w:val="22"/>
                      <w:szCs w:val="22"/>
                      <w:lang w:eastAsia="en-GB"/>
                      <w14:ligatures w14:val="standardContextual"/>
                    </w:rPr>
                    <w:tab/>
                  </w:r>
                  <w:r w:rsidR="00AC047E" w:rsidRPr="00325E00">
                    <w:rPr>
                      <w:rStyle w:val="Hyperlink"/>
                    </w:rPr>
                    <w:t>Wider impacts</w:t>
                  </w:r>
                  <w:r w:rsidR="00AC047E" w:rsidRPr="00325E00">
                    <w:rPr>
                      <w:webHidden/>
                    </w:rPr>
                    <w:tab/>
                  </w:r>
                  <w:r w:rsidR="00AC047E" w:rsidRPr="00325E00">
                    <w:rPr>
                      <w:webHidden/>
                    </w:rPr>
                    <w:fldChar w:fldCharType="begin"/>
                  </w:r>
                  <w:r w:rsidR="00AC047E" w:rsidRPr="00325E00">
                    <w:rPr>
                      <w:webHidden/>
                    </w:rPr>
                    <w:instrText xml:space="preserve"> PAGEREF _Toc158117351 \h </w:instrText>
                  </w:r>
                  <w:r w:rsidR="00AC047E" w:rsidRPr="00325E00">
                    <w:rPr>
                      <w:webHidden/>
                    </w:rPr>
                  </w:r>
                  <w:r w:rsidR="00AC047E" w:rsidRPr="00325E00">
                    <w:rPr>
                      <w:webHidden/>
                    </w:rPr>
                    <w:fldChar w:fldCharType="separate"/>
                  </w:r>
                  <w:r w:rsidR="00AC047E">
                    <w:rPr>
                      <w:webHidden/>
                    </w:rPr>
                    <w:t>48</w:t>
                  </w:r>
                  <w:r w:rsidR="00AC047E" w:rsidRPr="00325E00">
                    <w:rPr>
                      <w:webHidden/>
                    </w:rPr>
                    <w:fldChar w:fldCharType="end"/>
                  </w:r>
                </w:hyperlink>
              </w:p>
              <w:p w14:paraId="0897F6CB" w14:textId="77777777" w:rsidR="00AC047E" w:rsidRPr="00325E00" w:rsidRDefault="00477247"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2" w:history="1">
                  <w:r w:rsidR="00AC047E" w:rsidRPr="00325E00">
                    <w:rPr>
                      <w:rStyle w:val="Hyperlink"/>
                    </w:rPr>
                    <w:t>VII.</w:t>
                  </w:r>
                  <w:r w:rsidR="00AC047E" w:rsidRPr="00325E00">
                    <w:rPr>
                      <w:rFonts w:asciiTheme="minorHAnsi" w:eastAsiaTheme="minorEastAsia" w:hAnsiTheme="minorHAnsi" w:cstheme="minorBidi"/>
                      <w:spacing w:val="0"/>
                      <w:kern w:val="2"/>
                      <w:sz w:val="22"/>
                      <w:szCs w:val="22"/>
                      <w:lang w:eastAsia="en-GB"/>
                      <w14:ligatures w14:val="standardContextual"/>
                    </w:rPr>
                    <w:tab/>
                  </w:r>
                  <w:r w:rsidR="00AC047E" w:rsidRPr="00325E00">
                    <w:rPr>
                      <w:rStyle w:val="Hyperlink"/>
                    </w:rPr>
                    <w:t>Monitoring and evaluation</w:t>
                  </w:r>
                  <w:r w:rsidR="00AC047E" w:rsidRPr="00325E00">
                    <w:rPr>
                      <w:webHidden/>
                    </w:rPr>
                    <w:tab/>
                  </w:r>
                  <w:r w:rsidR="00AC047E" w:rsidRPr="00325E00">
                    <w:rPr>
                      <w:webHidden/>
                    </w:rPr>
                    <w:fldChar w:fldCharType="begin"/>
                  </w:r>
                  <w:r w:rsidR="00AC047E" w:rsidRPr="00325E00">
                    <w:rPr>
                      <w:webHidden/>
                    </w:rPr>
                    <w:instrText xml:space="preserve"> PAGEREF _Toc158117352 \h </w:instrText>
                  </w:r>
                  <w:r w:rsidR="00AC047E" w:rsidRPr="00325E00">
                    <w:rPr>
                      <w:webHidden/>
                    </w:rPr>
                  </w:r>
                  <w:r w:rsidR="00AC047E" w:rsidRPr="00325E00">
                    <w:rPr>
                      <w:webHidden/>
                    </w:rPr>
                    <w:fldChar w:fldCharType="separate"/>
                  </w:r>
                  <w:r w:rsidR="00AC047E">
                    <w:rPr>
                      <w:webHidden/>
                    </w:rPr>
                    <w:t>53</w:t>
                  </w:r>
                  <w:r w:rsidR="00AC047E" w:rsidRPr="00325E00">
                    <w:rPr>
                      <w:webHidden/>
                    </w:rPr>
                    <w:fldChar w:fldCharType="end"/>
                  </w:r>
                </w:hyperlink>
              </w:p>
              <w:p w14:paraId="48E37F52" w14:textId="77777777" w:rsidR="00AC047E" w:rsidRPr="00325E00" w:rsidRDefault="00477247" w:rsidP="00AC047E">
                <w:pPr>
                  <w:pStyle w:val="TOC1"/>
                  <w:rPr>
                    <w:rFonts w:asciiTheme="minorHAnsi" w:eastAsiaTheme="minorEastAsia" w:hAnsiTheme="minorHAnsi" w:cstheme="minorBidi"/>
                    <w:spacing w:val="0"/>
                    <w:kern w:val="2"/>
                    <w:sz w:val="22"/>
                    <w:szCs w:val="22"/>
                    <w:lang w:eastAsia="en-GB"/>
                    <w14:ligatures w14:val="standardContextual"/>
                  </w:rPr>
                </w:pPr>
                <w:hyperlink w:anchor="_Toc158117353" w:history="1">
                  <w:r w:rsidR="00AC047E" w:rsidRPr="00325E00">
                    <w:rPr>
                      <w:rStyle w:val="Hyperlink"/>
                    </w:rPr>
                    <w:t>VIII.</w:t>
                  </w:r>
                  <w:r w:rsidR="00AC047E" w:rsidRPr="00325E00">
                    <w:rPr>
                      <w:rFonts w:asciiTheme="minorHAnsi" w:eastAsiaTheme="minorEastAsia" w:hAnsiTheme="minorHAnsi" w:cstheme="minorBidi"/>
                      <w:spacing w:val="0"/>
                      <w:kern w:val="2"/>
                      <w:sz w:val="22"/>
                      <w:szCs w:val="22"/>
                      <w:lang w:eastAsia="en-GB"/>
                      <w14:ligatures w14:val="standardContextual"/>
                    </w:rPr>
                    <w:tab/>
                  </w:r>
                  <w:r w:rsidR="00AC047E" w:rsidRPr="00325E00">
                    <w:rPr>
                      <w:rStyle w:val="Hyperlink"/>
                    </w:rPr>
                    <w:t>Annex</w:t>
                  </w:r>
                  <w:r w:rsidR="00AC047E" w:rsidRPr="00325E00">
                    <w:rPr>
                      <w:webHidden/>
                    </w:rPr>
                    <w:tab/>
                  </w:r>
                  <w:r w:rsidR="00AC047E" w:rsidRPr="00325E00">
                    <w:rPr>
                      <w:webHidden/>
                    </w:rPr>
                    <w:fldChar w:fldCharType="begin"/>
                  </w:r>
                  <w:r w:rsidR="00AC047E" w:rsidRPr="00325E00">
                    <w:rPr>
                      <w:webHidden/>
                    </w:rPr>
                    <w:instrText xml:space="preserve"> PAGEREF _Toc158117353 \h </w:instrText>
                  </w:r>
                  <w:r w:rsidR="00AC047E" w:rsidRPr="00325E00">
                    <w:rPr>
                      <w:webHidden/>
                    </w:rPr>
                  </w:r>
                  <w:r w:rsidR="00AC047E" w:rsidRPr="00325E00">
                    <w:rPr>
                      <w:webHidden/>
                    </w:rPr>
                    <w:fldChar w:fldCharType="separate"/>
                  </w:r>
                  <w:r w:rsidR="00AC047E">
                    <w:rPr>
                      <w:webHidden/>
                    </w:rPr>
                    <w:t>57</w:t>
                  </w:r>
                  <w:r w:rsidR="00AC047E" w:rsidRPr="00325E00">
                    <w:rPr>
                      <w:webHidden/>
                    </w:rPr>
                    <w:fldChar w:fldCharType="end"/>
                  </w:r>
                </w:hyperlink>
              </w:p>
              <w:p w14:paraId="5A9841C2" w14:textId="77777777" w:rsidR="00AC047E" w:rsidRPr="00325E00" w:rsidRDefault="00AC047E" w:rsidP="00AC047E">
                <w:pPr>
                  <w:rPr>
                    <w:rFonts w:cs="Arial"/>
                    <w:b/>
                  </w:rPr>
                </w:pPr>
                <w:r w:rsidRPr="00325E00">
                  <w:rPr>
                    <w:rFonts w:cs="Arial"/>
                    <w:b/>
                  </w:rPr>
                  <w:fldChar w:fldCharType="end"/>
                </w:r>
              </w:p>
            </w:sdtContent>
          </w:sdt>
          <w:p w14:paraId="5E6C1910" w14:textId="1592E01A" w:rsidR="00F833BC" w:rsidRPr="00325E00" w:rsidRDefault="00F833BC">
            <w:pPr>
              <w:pStyle w:val="IATableLabel"/>
              <w:rPr>
                <w:rFonts w:cs="Arial"/>
              </w:rPr>
            </w:pPr>
            <w:r w:rsidRPr="00325E00">
              <w:rPr>
                <w:rFonts w:cs="Arial"/>
              </w:rPr>
              <w:t xml:space="preserve">Costs: </w:t>
            </w:r>
            <w:r w:rsidRPr="00325E00">
              <w:rPr>
                <w:rStyle w:val="IAPODICostChar"/>
                <w:rFonts w:cs="Arial"/>
              </w:rPr>
              <w:fldChar w:fldCharType="begin">
                <w:ffData>
                  <w:name w:val="Text67"/>
                  <w:enabled/>
                  <w:calcOnExit w:val="0"/>
                  <w:textInput>
                    <w:maxLength w:val="9"/>
                  </w:textInput>
                </w:ffData>
              </w:fldChar>
            </w:r>
            <w:r w:rsidRPr="00325E00">
              <w:rPr>
                <w:rStyle w:val="IAPODICostChar"/>
                <w:rFonts w:cs="Arial"/>
              </w:rPr>
              <w:instrText xml:space="preserve"> FORMTEXT </w:instrText>
            </w:r>
            <w:r w:rsidRPr="00325E00">
              <w:rPr>
                <w:rStyle w:val="IAPODICostChar"/>
                <w:rFonts w:cs="Arial"/>
              </w:rPr>
            </w:r>
            <w:r w:rsidRPr="00325E00">
              <w:rPr>
                <w:rStyle w:val="IAPODICostChar"/>
                <w:rFonts w:cs="Arial"/>
              </w:rPr>
              <w:fldChar w:fldCharType="separate"/>
            </w:r>
            <w:r w:rsidRPr="00325E00">
              <w:rPr>
                <w:rStyle w:val="IAPODICostChar"/>
                <w:rFonts w:cs="Arial"/>
              </w:rPr>
              <w:t> </w:t>
            </w:r>
            <w:r w:rsidRPr="00325E00">
              <w:rPr>
                <w:rStyle w:val="IAPODICostChar"/>
                <w:rFonts w:cs="Arial"/>
              </w:rPr>
              <w:t> </w:t>
            </w:r>
            <w:r w:rsidRPr="00325E00">
              <w:rPr>
                <w:rStyle w:val="IAPODICostChar"/>
                <w:rFonts w:cs="Arial"/>
              </w:rPr>
              <w:t> </w:t>
            </w:r>
            <w:r w:rsidRPr="00325E00">
              <w:rPr>
                <w:rStyle w:val="IAPODICostChar"/>
                <w:rFonts w:cs="Arial"/>
              </w:rPr>
              <w:t> </w:t>
            </w:r>
            <w:r w:rsidRPr="00325E00">
              <w:rPr>
                <w:rStyle w:val="IAPODICostChar"/>
                <w:rFonts w:cs="Arial"/>
              </w:rPr>
              <w:t> </w:t>
            </w:r>
            <w:r w:rsidRPr="00325E00">
              <w:rPr>
                <w:rStyle w:val="IAPODICostChar"/>
                <w:rFonts w:cs="Arial"/>
              </w:rPr>
              <w:fldChar w:fldCharType="end"/>
            </w:r>
            <w:r w:rsidRPr="00325E00">
              <w:rPr>
                <w:rStyle w:val="IAPODICostChar"/>
                <w:rFonts w:cs="Arial"/>
              </w:rPr>
              <w:t>19.</w:t>
            </w:r>
            <w:r w:rsidR="00CC4B48">
              <w:rPr>
                <w:rStyle w:val="IAPODICostChar"/>
                <w:rFonts w:cs="Arial"/>
              </w:rPr>
              <w:t>5</w:t>
            </w:r>
          </w:p>
        </w:tc>
        <w:tc>
          <w:tcPr>
            <w:tcW w:w="1836" w:type="dxa"/>
            <w:vMerge w:val="restart"/>
            <w:tcBorders>
              <w:top w:val="single" w:sz="12" w:space="0" w:color="auto"/>
              <w:left w:val="single" w:sz="12" w:space="0" w:color="auto"/>
              <w:right w:val="single" w:sz="12" w:space="0" w:color="auto"/>
            </w:tcBorders>
            <w:shd w:val="clear" w:color="auto" w:fill="FFFFFF"/>
          </w:tcPr>
          <w:p w14:paraId="740A6DAD" w14:textId="77777777" w:rsidR="00F833BC" w:rsidRPr="00325E00" w:rsidRDefault="00F833BC">
            <w:pPr>
              <w:pStyle w:val="IATableLabel"/>
              <w:rPr>
                <w:rFonts w:cs="Arial"/>
              </w:rPr>
            </w:pPr>
            <w:r w:rsidRPr="00325E00">
              <w:rPr>
                <w:rFonts w:cs="Arial"/>
              </w:rPr>
              <w:t xml:space="preserve">Benefits: </w:t>
            </w:r>
            <w:r w:rsidRPr="00325E00">
              <w:rPr>
                <w:rStyle w:val="IAPODIBenChar"/>
                <w:rFonts w:cs="Arial"/>
              </w:rPr>
              <w:t>0.0</w:t>
            </w:r>
          </w:p>
        </w:tc>
        <w:tc>
          <w:tcPr>
            <w:tcW w:w="1694" w:type="dxa"/>
            <w:vMerge w:val="restart"/>
            <w:tcBorders>
              <w:top w:val="single" w:sz="12" w:space="0" w:color="auto"/>
              <w:left w:val="single" w:sz="12" w:space="0" w:color="auto"/>
              <w:right w:val="single" w:sz="12" w:space="0" w:color="auto"/>
            </w:tcBorders>
            <w:shd w:val="clear" w:color="auto" w:fill="FFFFFF"/>
          </w:tcPr>
          <w:p w14:paraId="4F1E7125" w14:textId="3EAC02BD" w:rsidR="00F833BC" w:rsidRPr="00325E00" w:rsidRDefault="00F833BC">
            <w:pPr>
              <w:pStyle w:val="IATableLabel"/>
              <w:rPr>
                <w:rFonts w:cs="Arial"/>
              </w:rPr>
            </w:pPr>
            <w:r w:rsidRPr="00325E00">
              <w:rPr>
                <w:rFonts w:cs="Arial"/>
              </w:rPr>
              <w:t xml:space="preserve">Net: </w:t>
            </w:r>
            <w:r w:rsidRPr="00325E00">
              <w:rPr>
                <w:rStyle w:val="IAPODINetChar"/>
              </w:rPr>
              <w:t>19.</w:t>
            </w:r>
            <w:r w:rsidR="00CC4B48">
              <w:rPr>
                <w:rStyle w:val="IAPODINetChar"/>
              </w:rPr>
              <w:t>5</w:t>
            </w:r>
          </w:p>
        </w:tc>
        <w:tc>
          <w:tcPr>
            <w:tcW w:w="4804" w:type="dxa"/>
            <w:vMerge/>
            <w:tcBorders>
              <w:left w:val="single" w:sz="12" w:space="0" w:color="auto"/>
              <w:bottom w:val="single" w:sz="12" w:space="0" w:color="auto"/>
              <w:right w:val="single" w:sz="12" w:space="0" w:color="auto"/>
            </w:tcBorders>
            <w:shd w:val="clear" w:color="auto" w:fill="FFFFFF"/>
          </w:tcPr>
          <w:p w14:paraId="5DE7767A" w14:textId="77777777" w:rsidR="00F833BC" w:rsidRPr="00325E00" w:rsidRDefault="00F833BC">
            <w:pPr>
              <w:pStyle w:val="IAPODIMQ"/>
              <w:rPr>
                <w:rFonts w:cs="Arial"/>
              </w:rPr>
            </w:pPr>
          </w:p>
        </w:tc>
      </w:tr>
      <w:tr w:rsidR="00F833BC" w:rsidRPr="00325E00" w14:paraId="1039B9EE" w14:textId="77777777">
        <w:trPr>
          <w:trHeight w:hRule="exact" w:val="340"/>
        </w:trPr>
        <w:tc>
          <w:tcPr>
            <w:tcW w:w="1977" w:type="dxa"/>
            <w:vMerge/>
            <w:tcBorders>
              <w:left w:val="single" w:sz="12" w:space="0" w:color="auto"/>
              <w:bottom w:val="single" w:sz="12" w:space="0" w:color="auto"/>
              <w:right w:val="single" w:sz="12" w:space="0" w:color="auto"/>
            </w:tcBorders>
            <w:shd w:val="clear" w:color="auto" w:fill="FFFFFF"/>
          </w:tcPr>
          <w:p w14:paraId="3B0B9948" w14:textId="77777777" w:rsidR="00F833BC" w:rsidRPr="00325E00" w:rsidRDefault="00F833BC">
            <w:pPr>
              <w:pStyle w:val="IATableLabel"/>
              <w:rPr>
                <w:rFonts w:cs="Arial"/>
              </w:rPr>
            </w:pPr>
          </w:p>
        </w:tc>
        <w:tc>
          <w:tcPr>
            <w:tcW w:w="1836" w:type="dxa"/>
            <w:vMerge/>
            <w:tcBorders>
              <w:left w:val="single" w:sz="12" w:space="0" w:color="auto"/>
              <w:bottom w:val="single" w:sz="12" w:space="0" w:color="auto"/>
              <w:right w:val="single" w:sz="12" w:space="0" w:color="auto"/>
            </w:tcBorders>
            <w:shd w:val="clear" w:color="auto" w:fill="FFFFFF"/>
          </w:tcPr>
          <w:p w14:paraId="4704425C" w14:textId="77777777" w:rsidR="00F833BC" w:rsidRPr="00325E00" w:rsidRDefault="00F833BC">
            <w:pPr>
              <w:pStyle w:val="IATableLabel"/>
              <w:rPr>
                <w:rFonts w:cs="Arial"/>
              </w:rPr>
            </w:pPr>
          </w:p>
        </w:tc>
        <w:tc>
          <w:tcPr>
            <w:tcW w:w="1694" w:type="dxa"/>
            <w:vMerge/>
            <w:tcBorders>
              <w:left w:val="single" w:sz="12" w:space="0" w:color="auto"/>
              <w:bottom w:val="single" w:sz="12" w:space="0" w:color="auto"/>
              <w:right w:val="single" w:sz="12" w:space="0" w:color="auto"/>
            </w:tcBorders>
            <w:shd w:val="clear" w:color="auto" w:fill="FFFFFF"/>
          </w:tcPr>
          <w:p w14:paraId="0972B025" w14:textId="77777777" w:rsidR="00F833BC" w:rsidRPr="00325E00" w:rsidRDefault="00F833BC">
            <w:pPr>
              <w:pStyle w:val="IATableLabel"/>
              <w:rPr>
                <w:rFonts w:cs="Arial"/>
              </w:rPr>
            </w:pPr>
          </w:p>
        </w:tc>
        <w:tc>
          <w:tcPr>
            <w:tcW w:w="4804" w:type="dxa"/>
            <w:tcBorders>
              <w:top w:val="single" w:sz="12" w:space="0" w:color="auto"/>
              <w:left w:val="single" w:sz="12" w:space="0" w:color="auto"/>
              <w:bottom w:val="single" w:sz="12" w:space="0" w:color="auto"/>
              <w:right w:val="single" w:sz="12" w:space="0" w:color="auto"/>
            </w:tcBorders>
            <w:shd w:val="clear" w:color="auto" w:fill="FFFFFF"/>
          </w:tcPr>
          <w:p w14:paraId="0FDC446D" w14:textId="67F1D676" w:rsidR="00F833BC" w:rsidRPr="00325E00" w:rsidRDefault="00F833BC">
            <w:pPr>
              <w:pStyle w:val="IAPODIMQ"/>
              <w:rPr>
                <w:rFonts w:cs="Arial"/>
              </w:rPr>
            </w:pPr>
            <w:r w:rsidRPr="00325E00">
              <w:rPr>
                <w:rFonts w:cs="Arial"/>
              </w:rPr>
              <w:fldChar w:fldCharType="begin">
                <w:ffData>
                  <w:name w:val="Text71"/>
                  <w:enabled/>
                  <w:calcOnExit w:val="0"/>
                  <w:textInput/>
                </w:ffData>
              </w:fldChar>
            </w:r>
            <w:r w:rsidRPr="00325E00">
              <w:rPr>
                <w:rFonts w:cs="Arial"/>
              </w:rPr>
              <w:instrText xml:space="preserve"> FORMTEXT </w:instrText>
            </w:r>
            <w:r w:rsidRPr="00325E00">
              <w:rPr>
                <w:rFonts w:cs="Arial"/>
              </w:rPr>
            </w:r>
            <w:r w:rsidRPr="00325E00">
              <w:rPr>
                <w:rFonts w:cs="Arial"/>
              </w:rPr>
              <w:fldChar w:fldCharType="separate"/>
            </w:r>
            <w:r w:rsidRPr="00325E00">
              <w:rPr>
                <w:rFonts w:cs="Arial"/>
              </w:rPr>
              <w:t> </w:t>
            </w:r>
            <w:r w:rsidRPr="00325E00">
              <w:rPr>
                <w:rFonts w:cs="Arial"/>
              </w:rPr>
              <w:t> </w:t>
            </w:r>
            <w:r w:rsidRPr="00325E00">
              <w:rPr>
                <w:rFonts w:cs="Arial"/>
              </w:rPr>
              <w:t> </w:t>
            </w:r>
            <w:r w:rsidRPr="00325E00">
              <w:rPr>
                <w:rFonts w:cs="Arial"/>
              </w:rPr>
              <w:t> </w:t>
            </w:r>
            <w:r w:rsidRPr="00325E00">
              <w:rPr>
                <w:rFonts w:cs="Arial"/>
              </w:rPr>
              <w:t> </w:t>
            </w:r>
            <w:r w:rsidRPr="00325E00">
              <w:rPr>
                <w:rFonts w:cs="Arial"/>
              </w:rPr>
              <w:fldChar w:fldCharType="end"/>
            </w:r>
            <w:r w:rsidRPr="00325E00">
              <w:rPr>
                <w:rFonts w:cs="Arial"/>
              </w:rPr>
              <w:t>9</w:t>
            </w:r>
            <w:r w:rsidR="000222F3">
              <w:rPr>
                <w:rFonts w:cs="Arial"/>
              </w:rPr>
              <w:t>7.3</w:t>
            </w:r>
          </w:p>
        </w:tc>
      </w:tr>
    </w:tbl>
    <w:p w14:paraId="2A45017F" w14:textId="4CF5EE68" w:rsidR="008A45BC" w:rsidRPr="00325E00" w:rsidRDefault="008A45BC">
      <w:pPr>
        <w:spacing w:after="160" w:line="259" w:lineRule="auto"/>
        <w:rPr>
          <w:rFonts w:cs="Arial"/>
        </w:rPr>
      </w:pPr>
    </w:p>
    <w:p w14:paraId="2B9A6A72" w14:textId="77777777" w:rsidR="006A1DF2" w:rsidRPr="00325E00" w:rsidRDefault="006A1DF2" w:rsidP="00B84977">
      <w:pPr>
        <w:rPr>
          <w:rFonts w:cs="Arial"/>
        </w:rPr>
      </w:pPr>
    </w:p>
    <w:p w14:paraId="08DA02FA" w14:textId="77777777" w:rsidR="00B84977" w:rsidRPr="00325E00" w:rsidRDefault="00B84977" w:rsidP="00B84977">
      <w:pPr>
        <w:rPr>
          <w:rFonts w:cs="Arial"/>
          <w:b/>
          <w:spacing w:val="-4"/>
          <w:kern w:val="32"/>
          <w:sz w:val="32"/>
          <w:szCs w:val="32"/>
        </w:rPr>
      </w:pPr>
      <w:r w:rsidRPr="00325E00">
        <w:rPr>
          <w:rFonts w:cs="Arial"/>
          <w:b/>
          <w:spacing w:val="-4"/>
          <w:kern w:val="32"/>
          <w:sz w:val="32"/>
          <w:szCs w:val="32"/>
        </w:rPr>
        <w:br w:type="page"/>
      </w:r>
    </w:p>
    <w:p w14:paraId="2EB0EFFC" w14:textId="7876B52C" w:rsidR="00B84977" w:rsidRPr="00325E00" w:rsidRDefault="00CB7A3A" w:rsidP="00100EC4">
      <w:pPr>
        <w:pStyle w:val="Heading1"/>
        <w:numPr>
          <w:ilvl w:val="0"/>
          <w:numId w:val="16"/>
        </w:numPr>
        <w:spacing w:line="276" w:lineRule="auto"/>
        <w:rPr>
          <w:rFonts w:ascii="Arial" w:hAnsi="Arial"/>
        </w:rPr>
      </w:pPr>
      <w:bookmarkStart w:id="12" w:name="_Toc158117342"/>
      <w:r w:rsidRPr="00325E00">
        <w:rPr>
          <w:rFonts w:ascii="Arial" w:hAnsi="Arial"/>
        </w:rPr>
        <w:lastRenderedPageBreak/>
        <w:t>Overview</w:t>
      </w:r>
      <w:bookmarkEnd w:id="12"/>
      <w:r w:rsidRPr="00325E00">
        <w:rPr>
          <w:rFonts w:ascii="Arial" w:hAnsi="Arial"/>
        </w:rPr>
        <w:t xml:space="preserve"> </w:t>
      </w:r>
    </w:p>
    <w:p w14:paraId="54F3751B" w14:textId="77777777" w:rsidR="00B84977" w:rsidRPr="00325E00" w:rsidRDefault="00B84977" w:rsidP="00B151CD">
      <w:pPr>
        <w:spacing w:line="276" w:lineRule="auto"/>
        <w:rPr>
          <w:rFonts w:cs="Arial"/>
          <w:b/>
          <w:u w:val="single"/>
        </w:rPr>
      </w:pPr>
    </w:p>
    <w:p w14:paraId="1AE06F7E" w14:textId="7D114B65" w:rsidR="00B84977" w:rsidRPr="00325E00" w:rsidRDefault="00CB7A3A" w:rsidP="00B151CD">
      <w:pPr>
        <w:spacing w:line="276" w:lineRule="auto"/>
        <w:rPr>
          <w:rFonts w:cs="Arial"/>
          <w:b/>
          <w:u w:val="single"/>
        </w:rPr>
      </w:pPr>
      <w:r w:rsidRPr="00325E00">
        <w:rPr>
          <w:rFonts w:cs="Arial"/>
          <w:b/>
          <w:u w:val="single"/>
        </w:rPr>
        <w:t>Background</w:t>
      </w:r>
    </w:p>
    <w:p w14:paraId="2F21F0B8" w14:textId="77777777" w:rsidR="00B84977" w:rsidRPr="00325E00" w:rsidRDefault="00B84977" w:rsidP="00B151CD">
      <w:pPr>
        <w:pStyle w:val="ListParagraph"/>
        <w:spacing w:line="276" w:lineRule="auto"/>
        <w:rPr>
          <w:rFonts w:cs="Arial"/>
        </w:rPr>
      </w:pPr>
    </w:p>
    <w:p w14:paraId="441C824F" w14:textId="0FDB9C52" w:rsidR="00B84977" w:rsidRPr="00325E00" w:rsidRDefault="00B84977" w:rsidP="00B151CD">
      <w:pPr>
        <w:pStyle w:val="ListParagraph"/>
        <w:numPr>
          <w:ilvl w:val="0"/>
          <w:numId w:val="42"/>
        </w:numPr>
        <w:spacing w:after="160" w:line="276" w:lineRule="auto"/>
        <w:ind w:left="714" w:hanging="357"/>
        <w:rPr>
          <w:rFonts w:cs="Arial"/>
        </w:rPr>
      </w:pPr>
      <w:r w:rsidRPr="00325E00">
        <w:rPr>
          <w:rFonts w:cs="Arial"/>
        </w:rPr>
        <w:t xml:space="preserve">The Economic Crime and Corporate Transparency </w:t>
      </w:r>
      <w:r w:rsidR="00FD61D0" w:rsidRPr="00325E00">
        <w:rPr>
          <w:rFonts w:cs="Arial"/>
        </w:rPr>
        <w:t xml:space="preserve">Act </w:t>
      </w:r>
      <w:r w:rsidR="008A0B22" w:rsidRPr="00325E00">
        <w:rPr>
          <w:rFonts w:cs="Arial"/>
        </w:rPr>
        <w:t xml:space="preserve">(ECCTA) </w:t>
      </w:r>
      <w:r w:rsidR="00FD61D0" w:rsidRPr="00325E00">
        <w:rPr>
          <w:rFonts w:cs="Arial"/>
        </w:rPr>
        <w:t xml:space="preserve">received Royal </w:t>
      </w:r>
      <w:r w:rsidR="00714602" w:rsidRPr="00325E00">
        <w:rPr>
          <w:rFonts w:cs="Arial"/>
        </w:rPr>
        <w:t>Assent in</w:t>
      </w:r>
      <w:r w:rsidRPr="00325E00">
        <w:rPr>
          <w:rFonts w:cs="Arial"/>
        </w:rPr>
        <w:t xml:space="preserve"> </w:t>
      </w:r>
      <w:r w:rsidR="00FD61D0" w:rsidRPr="00325E00">
        <w:rPr>
          <w:rFonts w:cs="Arial"/>
        </w:rPr>
        <w:t>Oct</w:t>
      </w:r>
      <w:r w:rsidR="00D66CB1" w:rsidRPr="00325E00">
        <w:rPr>
          <w:rFonts w:cs="Arial"/>
        </w:rPr>
        <w:t>ober</w:t>
      </w:r>
      <w:r w:rsidRPr="00325E00">
        <w:rPr>
          <w:rFonts w:cs="Arial"/>
        </w:rPr>
        <w:t xml:space="preserve"> 202</w:t>
      </w:r>
      <w:r w:rsidR="00D66CB1" w:rsidRPr="00325E00">
        <w:rPr>
          <w:rFonts w:cs="Arial"/>
        </w:rPr>
        <w:t>3</w:t>
      </w:r>
      <w:r w:rsidRPr="00325E00">
        <w:rPr>
          <w:rFonts w:cs="Arial"/>
        </w:rPr>
        <w:t>.</w:t>
      </w:r>
      <w:r w:rsidR="006A1DF2" w:rsidRPr="00325E00">
        <w:rPr>
          <w:rStyle w:val="FootnoteReference"/>
          <w:rFonts w:cs="Arial"/>
        </w:rPr>
        <w:footnoteReference w:id="4"/>
      </w:r>
      <w:r w:rsidRPr="00325E00">
        <w:rPr>
          <w:rFonts w:cs="Arial"/>
        </w:rPr>
        <w:t xml:space="preserve"> Th</w:t>
      </w:r>
      <w:r w:rsidR="00D66CB1" w:rsidRPr="00325E00">
        <w:rPr>
          <w:rFonts w:cs="Arial"/>
        </w:rPr>
        <w:t>e</w:t>
      </w:r>
      <w:r w:rsidRPr="00325E00">
        <w:rPr>
          <w:rFonts w:cs="Arial"/>
        </w:rPr>
        <w:t xml:space="preserve"> </w:t>
      </w:r>
      <w:r w:rsidR="00D66CB1" w:rsidRPr="00325E00">
        <w:rPr>
          <w:rFonts w:cs="Arial"/>
        </w:rPr>
        <w:t>Act</w:t>
      </w:r>
      <w:r w:rsidRPr="00325E00">
        <w:rPr>
          <w:rFonts w:cs="Arial"/>
        </w:rPr>
        <w:t xml:space="preserve"> </w:t>
      </w:r>
      <w:r w:rsidR="00045DE5" w:rsidRPr="00325E00">
        <w:rPr>
          <w:rFonts w:cs="Arial"/>
        </w:rPr>
        <w:t xml:space="preserve">gives </w:t>
      </w:r>
      <w:r w:rsidR="00D66CB1" w:rsidRPr="00325E00">
        <w:rPr>
          <w:rFonts w:cs="Arial"/>
        </w:rPr>
        <w:t xml:space="preserve">powers to make </w:t>
      </w:r>
      <w:r w:rsidRPr="00325E00">
        <w:rPr>
          <w:rFonts w:cs="Arial"/>
        </w:rPr>
        <w:t xml:space="preserve">significant reforms to Companies House and increases transparency </w:t>
      </w:r>
      <w:r w:rsidR="006914E2" w:rsidRPr="00325E00">
        <w:rPr>
          <w:rFonts w:cs="Arial"/>
        </w:rPr>
        <w:t>of</w:t>
      </w:r>
      <w:r w:rsidRPr="00325E00">
        <w:rPr>
          <w:rFonts w:cs="Arial"/>
        </w:rPr>
        <w:t xml:space="preserve"> UK companies</w:t>
      </w:r>
      <w:r w:rsidR="006A1DF2" w:rsidRPr="00325E00">
        <w:rPr>
          <w:rFonts w:cs="Arial"/>
        </w:rPr>
        <w:t>. These reforms include</w:t>
      </w:r>
      <w:r w:rsidRPr="00325E00">
        <w:rPr>
          <w:rFonts w:cs="Arial"/>
        </w:rPr>
        <w:t>:</w:t>
      </w:r>
    </w:p>
    <w:p w14:paraId="14BFE4C6" w14:textId="77777777" w:rsidR="00B84977" w:rsidRPr="00325E00" w:rsidRDefault="00B84977" w:rsidP="00B151CD">
      <w:pPr>
        <w:pStyle w:val="ListParagraph"/>
        <w:spacing w:before="240" w:after="160" w:line="276" w:lineRule="auto"/>
        <w:ind w:left="567"/>
        <w:rPr>
          <w:rFonts w:cs="Arial"/>
        </w:rPr>
      </w:pPr>
    </w:p>
    <w:p w14:paraId="681AD47B" w14:textId="33819E1A" w:rsidR="00A8504F" w:rsidRPr="00325E00" w:rsidRDefault="00A8504F" w:rsidP="00DD5539">
      <w:pPr>
        <w:pStyle w:val="ListParagraph"/>
        <w:numPr>
          <w:ilvl w:val="1"/>
          <w:numId w:val="50"/>
        </w:numPr>
        <w:spacing w:before="240" w:after="160" w:line="276" w:lineRule="auto"/>
        <w:rPr>
          <w:rFonts w:cs="Arial"/>
        </w:rPr>
      </w:pPr>
      <w:r w:rsidRPr="00325E00">
        <w:rPr>
          <w:rFonts w:cs="Arial"/>
        </w:rPr>
        <w:t>Broadening the Registrar of Companies</w:t>
      </w:r>
      <w:r w:rsidR="00045DE5" w:rsidRPr="00325E00">
        <w:rPr>
          <w:rFonts w:cs="Arial"/>
        </w:rPr>
        <w:t>’</w:t>
      </w:r>
      <w:r w:rsidRPr="00325E00">
        <w:rPr>
          <w:rFonts w:cs="Arial"/>
        </w:rPr>
        <w:t xml:space="preserve"> powers, including new powers to check, remove or decline information submitted to, or already on, the companies register.</w:t>
      </w:r>
    </w:p>
    <w:p w14:paraId="036E6042" w14:textId="77777777" w:rsidR="00A8504F" w:rsidRPr="00325E00" w:rsidRDefault="00A8504F" w:rsidP="00F82330">
      <w:pPr>
        <w:pStyle w:val="ListParagraph"/>
        <w:spacing w:before="240" w:after="160" w:line="276" w:lineRule="auto"/>
        <w:ind w:left="34"/>
        <w:rPr>
          <w:rFonts w:cs="Arial"/>
        </w:rPr>
      </w:pPr>
    </w:p>
    <w:p w14:paraId="67C76A8A" w14:textId="77777777" w:rsidR="00A8504F" w:rsidRPr="00325E00" w:rsidRDefault="00A8504F" w:rsidP="00DD5539">
      <w:pPr>
        <w:pStyle w:val="ListParagraph"/>
        <w:numPr>
          <w:ilvl w:val="1"/>
          <w:numId w:val="50"/>
        </w:numPr>
        <w:spacing w:before="240" w:after="160" w:line="276" w:lineRule="auto"/>
        <w:rPr>
          <w:rFonts w:cs="Arial"/>
        </w:rPr>
      </w:pPr>
      <w:r w:rsidRPr="00325E00">
        <w:rPr>
          <w:rFonts w:cs="Arial"/>
        </w:rPr>
        <w:t>Providing Companies House with more effective investigation and enforcement powers and introducing better cross-checking of data with other public and private sector bodies.</w:t>
      </w:r>
    </w:p>
    <w:p w14:paraId="601A32C7" w14:textId="77777777" w:rsidR="00A8504F" w:rsidRPr="00325E00" w:rsidRDefault="00A8504F" w:rsidP="00F82330">
      <w:pPr>
        <w:pStyle w:val="ListParagraph"/>
        <w:spacing w:line="276" w:lineRule="auto"/>
        <w:ind w:left="0"/>
        <w:rPr>
          <w:rFonts w:cs="Arial"/>
        </w:rPr>
      </w:pPr>
    </w:p>
    <w:p w14:paraId="19DBC183" w14:textId="790316EA" w:rsidR="00A24576" w:rsidRPr="00325E00" w:rsidRDefault="00B84977" w:rsidP="00DD5539">
      <w:pPr>
        <w:pStyle w:val="ListParagraph"/>
        <w:numPr>
          <w:ilvl w:val="1"/>
          <w:numId w:val="50"/>
        </w:numPr>
        <w:spacing w:before="240" w:after="160" w:line="276" w:lineRule="auto"/>
        <w:rPr>
          <w:rFonts w:cs="Arial"/>
        </w:rPr>
      </w:pPr>
      <w:r w:rsidRPr="00325E00">
        <w:rPr>
          <w:rFonts w:cs="Arial"/>
        </w:rPr>
        <w:t>Introducing identity verification for all new and existing registered company directors and P</w:t>
      </w:r>
      <w:r w:rsidR="00AE035D" w:rsidRPr="00325E00">
        <w:rPr>
          <w:rFonts w:cs="Arial"/>
        </w:rPr>
        <w:t>ersons</w:t>
      </w:r>
      <w:r w:rsidRPr="00325E00">
        <w:rPr>
          <w:rFonts w:cs="Arial"/>
        </w:rPr>
        <w:t xml:space="preserve"> with Significant Control (PSC).</w:t>
      </w:r>
      <w:r w:rsidR="00F14C79" w:rsidRPr="00325E00">
        <w:rPr>
          <w:rStyle w:val="FootnoteReference"/>
          <w:rFonts w:cs="Arial"/>
        </w:rPr>
        <w:footnoteReference w:id="5"/>
      </w:r>
    </w:p>
    <w:p w14:paraId="12106412" w14:textId="77777777" w:rsidR="00A24576" w:rsidRPr="00325E00" w:rsidRDefault="00A24576" w:rsidP="00A24576">
      <w:pPr>
        <w:pStyle w:val="ListParagraph"/>
        <w:rPr>
          <w:rFonts w:cs="Arial"/>
        </w:rPr>
      </w:pPr>
    </w:p>
    <w:p w14:paraId="69FD56F5" w14:textId="32346338" w:rsidR="003B09FA" w:rsidRPr="002B1D84" w:rsidRDefault="00B84977" w:rsidP="002B1D84">
      <w:pPr>
        <w:pStyle w:val="ListParagraph"/>
        <w:numPr>
          <w:ilvl w:val="0"/>
          <w:numId w:val="42"/>
        </w:numPr>
        <w:spacing w:before="240" w:after="160" w:line="276" w:lineRule="auto"/>
        <w:rPr>
          <w:rFonts w:cs="Arial"/>
        </w:rPr>
      </w:pPr>
      <w:r w:rsidRPr="00325E00">
        <w:rPr>
          <w:rFonts w:cs="Arial"/>
        </w:rPr>
        <w:t xml:space="preserve">Overall, the role of the </w:t>
      </w:r>
      <w:r w:rsidR="004F39DB" w:rsidRPr="00325E00">
        <w:rPr>
          <w:rFonts w:cs="Arial"/>
        </w:rPr>
        <w:t xml:space="preserve">ECCTA </w:t>
      </w:r>
      <w:r w:rsidRPr="00325E00">
        <w:rPr>
          <w:rFonts w:cs="Arial"/>
        </w:rPr>
        <w:t>is to strengthen the UK’s response to economic crime through preventing the misuse of UK registered entities in illicit activities and improv</w:t>
      </w:r>
      <w:r w:rsidR="004D66B7" w:rsidRPr="00325E00">
        <w:rPr>
          <w:rFonts w:cs="Arial"/>
        </w:rPr>
        <w:t>ing</w:t>
      </w:r>
      <w:r w:rsidRPr="00325E00">
        <w:rPr>
          <w:rFonts w:cs="Arial"/>
        </w:rPr>
        <w:t xml:space="preserve"> the reliability of the data</w:t>
      </w:r>
      <w:r w:rsidR="00EB1897" w:rsidRPr="00325E00">
        <w:rPr>
          <w:rFonts w:cs="Arial"/>
        </w:rPr>
        <w:t xml:space="preserve"> available on the companies register</w:t>
      </w:r>
      <w:r w:rsidRPr="00325E00">
        <w:rPr>
          <w:rFonts w:cs="Arial"/>
        </w:rPr>
        <w:t>.</w:t>
      </w:r>
      <w:r w:rsidR="002B1D84">
        <w:rPr>
          <w:rFonts w:cs="Arial"/>
        </w:rPr>
        <w:br/>
      </w:r>
    </w:p>
    <w:p w14:paraId="30C91471" w14:textId="382BB4C8" w:rsidR="00B40D06" w:rsidRPr="00325E00" w:rsidRDefault="00B84977" w:rsidP="00DD5539">
      <w:pPr>
        <w:pStyle w:val="ListParagraph"/>
        <w:numPr>
          <w:ilvl w:val="0"/>
          <w:numId w:val="42"/>
        </w:numPr>
        <w:spacing w:after="160" w:line="276" w:lineRule="auto"/>
        <w:rPr>
          <w:rFonts w:cs="Arial"/>
        </w:rPr>
      </w:pPr>
      <w:r w:rsidRPr="00325E00">
        <w:rPr>
          <w:rFonts w:cs="Arial"/>
        </w:rPr>
        <w:t xml:space="preserve">In September 2022, a comprehensive </w:t>
      </w:r>
      <w:r w:rsidR="00343D1A" w:rsidRPr="00325E00">
        <w:rPr>
          <w:rFonts w:cs="Arial"/>
        </w:rPr>
        <w:t>primary stage</w:t>
      </w:r>
      <w:r w:rsidRPr="00325E00">
        <w:rPr>
          <w:rFonts w:cs="Arial"/>
        </w:rPr>
        <w:t xml:space="preserve"> Impact Assessment was published at the introduction of the Economic Crime and Corporate Transparency </w:t>
      </w:r>
      <w:r w:rsidR="000D64C3" w:rsidRPr="00325E00">
        <w:rPr>
          <w:rFonts w:cs="Arial"/>
        </w:rPr>
        <w:t>Act</w:t>
      </w:r>
      <w:r w:rsidRPr="00325E00">
        <w:rPr>
          <w:rFonts w:cs="Arial"/>
        </w:rPr>
        <w:t>.</w:t>
      </w:r>
      <w:r w:rsidR="006A1DF2" w:rsidRPr="00325E00">
        <w:rPr>
          <w:rStyle w:val="FootnoteReference"/>
          <w:rFonts w:cs="Arial"/>
        </w:rPr>
        <w:footnoteReference w:id="6"/>
      </w:r>
      <w:r w:rsidRPr="00325E00">
        <w:rPr>
          <w:rFonts w:cs="Arial"/>
        </w:rPr>
        <w:t xml:space="preserve"> It estimated that the entire reform </w:t>
      </w:r>
      <w:r w:rsidR="00E501D3" w:rsidRPr="00325E00">
        <w:rPr>
          <w:rFonts w:cs="Arial"/>
        </w:rPr>
        <w:t xml:space="preserve">package </w:t>
      </w:r>
      <w:r w:rsidRPr="00325E00">
        <w:rPr>
          <w:rFonts w:cs="Arial"/>
        </w:rPr>
        <w:t xml:space="preserve">(Companies House </w:t>
      </w:r>
      <w:r w:rsidR="0057458E" w:rsidRPr="00325E00">
        <w:rPr>
          <w:rFonts w:cs="Arial"/>
        </w:rPr>
        <w:t xml:space="preserve">Register Reform </w:t>
      </w:r>
      <w:r w:rsidRPr="00325E00">
        <w:rPr>
          <w:rFonts w:cs="Arial"/>
        </w:rPr>
        <w:t xml:space="preserve">and </w:t>
      </w:r>
      <w:r w:rsidR="00804CB2" w:rsidRPr="00325E00">
        <w:rPr>
          <w:rFonts w:cs="Arial"/>
        </w:rPr>
        <w:t>Reform of Limited Partnership Law</w:t>
      </w:r>
      <w:r w:rsidRPr="00325E00">
        <w:rPr>
          <w:rFonts w:cs="Arial"/>
        </w:rPr>
        <w:t>) would have a</w:t>
      </w:r>
      <w:r w:rsidR="00460C7A" w:rsidRPr="00325E00">
        <w:rPr>
          <w:rFonts w:cs="Arial"/>
        </w:rPr>
        <w:t>n annual</w:t>
      </w:r>
      <w:r w:rsidR="00D32212" w:rsidRPr="00325E00">
        <w:rPr>
          <w:rFonts w:cs="Arial"/>
        </w:rPr>
        <w:t xml:space="preserve"> </w:t>
      </w:r>
      <w:r w:rsidR="00F20117" w:rsidRPr="00325E00">
        <w:rPr>
          <w:rFonts w:cs="Arial"/>
        </w:rPr>
        <w:t xml:space="preserve">cost </w:t>
      </w:r>
      <w:r w:rsidR="003B6E5C" w:rsidRPr="00325E00">
        <w:rPr>
          <w:rFonts w:cs="Arial"/>
        </w:rPr>
        <w:t xml:space="preserve">of around £21m </w:t>
      </w:r>
      <w:r w:rsidR="004C3366" w:rsidRPr="00325E00">
        <w:rPr>
          <w:rFonts w:cs="Arial"/>
        </w:rPr>
        <w:t>(in EANDCB terms). This was in</w:t>
      </w:r>
      <w:r w:rsidR="003B6E5C" w:rsidRPr="00325E00">
        <w:rPr>
          <w:rFonts w:cs="Arial"/>
        </w:rPr>
        <w:t xml:space="preserve"> 2019 prices</w:t>
      </w:r>
      <w:r w:rsidR="00757805" w:rsidRPr="00325E00">
        <w:rPr>
          <w:rFonts w:cs="Arial"/>
        </w:rPr>
        <w:t xml:space="preserve"> and 2023 as the base year</w:t>
      </w:r>
      <w:r w:rsidR="00FD269E" w:rsidRPr="00325E00">
        <w:rPr>
          <w:rFonts w:cs="Arial"/>
        </w:rPr>
        <w:t>.</w:t>
      </w:r>
    </w:p>
    <w:p w14:paraId="1AC93199" w14:textId="77777777" w:rsidR="00B40D06" w:rsidRPr="00325E00" w:rsidRDefault="00B40D06" w:rsidP="00B40D06">
      <w:pPr>
        <w:pStyle w:val="ListParagraph"/>
        <w:spacing w:after="160" w:line="276" w:lineRule="auto"/>
        <w:rPr>
          <w:rFonts w:cs="Arial"/>
        </w:rPr>
      </w:pPr>
    </w:p>
    <w:p w14:paraId="25ADDEF2" w14:textId="116519FB" w:rsidR="00EB3941" w:rsidRPr="00325E00" w:rsidRDefault="00EB3941" w:rsidP="00DD5539">
      <w:pPr>
        <w:pStyle w:val="ListParagraph"/>
        <w:numPr>
          <w:ilvl w:val="0"/>
          <w:numId w:val="42"/>
        </w:numPr>
        <w:spacing w:after="160" w:line="276" w:lineRule="auto"/>
        <w:rPr>
          <w:rFonts w:cs="Arial"/>
        </w:rPr>
      </w:pPr>
      <w:r w:rsidRPr="00325E00">
        <w:rPr>
          <w:rFonts w:cs="Arial"/>
        </w:rPr>
        <w:t xml:space="preserve">The </w:t>
      </w:r>
      <w:r w:rsidR="00F07BBF" w:rsidRPr="00325E00">
        <w:rPr>
          <w:rFonts w:cs="Arial"/>
        </w:rPr>
        <w:t>estimated costs for</w:t>
      </w:r>
      <w:r w:rsidRPr="00325E00">
        <w:rPr>
          <w:rFonts w:cs="Arial"/>
        </w:rPr>
        <w:t xml:space="preserve"> each</w:t>
      </w:r>
      <w:r w:rsidR="004D181F" w:rsidRPr="00325E00">
        <w:rPr>
          <w:rFonts w:cs="Arial"/>
        </w:rPr>
        <w:t xml:space="preserve"> </w:t>
      </w:r>
      <w:r w:rsidR="00F07BBF" w:rsidRPr="00325E00">
        <w:rPr>
          <w:rFonts w:cs="Arial"/>
        </w:rPr>
        <w:t xml:space="preserve">of the </w:t>
      </w:r>
      <w:r w:rsidR="004D181F" w:rsidRPr="00325E00">
        <w:rPr>
          <w:rFonts w:cs="Arial"/>
        </w:rPr>
        <w:t>measure</w:t>
      </w:r>
      <w:r w:rsidR="00F07BBF" w:rsidRPr="00325E00">
        <w:rPr>
          <w:rFonts w:cs="Arial"/>
        </w:rPr>
        <w:t>s</w:t>
      </w:r>
      <w:r w:rsidR="004D181F" w:rsidRPr="00325E00">
        <w:rPr>
          <w:rFonts w:cs="Arial"/>
        </w:rPr>
        <w:t xml:space="preserve"> within the </w:t>
      </w:r>
      <w:r w:rsidR="00A26D9F" w:rsidRPr="00325E00">
        <w:rPr>
          <w:rFonts w:cs="Arial"/>
        </w:rPr>
        <w:t xml:space="preserve">reform package </w:t>
      </w:r>
      <w:r w:rsidR="001A4C01" w:rsidRPr="00325E00">
        <w:rPr>
          <w:rFonts w:cs="Arial"/>
        </w:rPr>
        <w:t>are</w:t>
      </w:r>
      <w:r w:rsidR="00A26D9F" w:rsidRPr="00325E00">
        <w:rPr>
          <w:rFonts w:cs="Arial"/>
        </w:rPr>
        <w:t xml:space="preserve"> </w:t>
      </w:r>
      <w:r w:rsidR="00B9715C" w:rsidRPr="00325E00">
        <w:rPr>
          <w:rFonts w:cs="Arial"/>
        </w:rPr>
        <w:t>summarised</w:t>
      </w:r>
      <w:r w:rsidR="00A26D9F" w:rsidRPr="00325E00">
        <w:rPr>
          <w:rFonts w:cs="Arial"/>
        </w:rPr>
        <w:t xml:space="preserve"> in Figure 1.</w:t>
      </w:r>
    </w:p>
    <w:p w14:paraId="764154B2" w14:textId="77777777" w:rsidR="00AB11CA" w:rsidRPr="00325E00" w:rsidRDefault="00AB11CA" w:rsidP="00BF05B4">
      <w:pPr>
        <w:pStyle w:val="ListParagraph"/>
        <w:rPr>
          <w:rFonts w:cs="Arial"/>
        </w:rPr>
      </w:pPr>
    </w:p>
    <w:p w14:paraId="59E661C3" w14:textId="77777777" w:rsidR="00AB11CA" w:rsidRPr="00325E00" w:rsidRDefault="00AB11CA" w:rsidP="00BF05B4">
      <w:pPr>
        <w:spacing w:before="240" w:after="160" w:line="276" w:lineRule="auto"/>
        <w:rPr>
          <w:rFonts w:cs="Arial"/>
        </w:rPr>
      </w:pPr>
    </w:p>
    <w:p w14:paraId="1A4EBFDC" w14:textId="77777777" w:rsidR="00EB3941" w:rsidRPr="00325E00" w:rsidRDefault="00EB3941" w:rsidP="00FD0F39">
      <w:pPr>
        <w:pStyle w:val="ListParagraph"/>
        <w:spacing w:line="276" w:lineRule="auto"/>
        <w:rPr>
          <w:rFonts w:cs="Arial"/>
        </w:rPr>
      </w:pPr>
    </w:p>
    <w:p w14:paraId="0A16C964" w14:textId="11F8D821" w:rsidR="00B84977" w:rsidRPr="00325E00" w:rsidRDefault="00B84977" w:rsidP="00FD0F39">
      <w:pPr>
        <w:pStyle w:val="ListParagraph"/>
        <w:spacing w:line="276" w:lineRule="auto"/>
        <w:rPr>
          <w:rFonts w:cs="Arial"/>
        </w:rPr>
      </w:pPr>
    </w:p>
    <w:p w14:paraId="2738A538" w14:textId="77777777" w:rsidR="00B84977" w:rsidRPr="00325E00" w:rsidRDefault="00B84977" w:rsidP="00FD0F39">
      <w:pPr>
        <w:pStyle w:val="ListParagraph"/>
        <w:spacing w:line="276" w:lineRule="auto"/>
        <w:rPr>
          <w:rFonts w:cs="Arial"/>
        </w:rPr>
      </w:pPr>
    </w:p>
    <w:p w14:paraId="43272F68" w14:textId="77777777" w:rsidR="00B84977" w:rsidRPr="00325E00" w:rsidRDefault="00B84977" w:rsidP="00FD0F39">
      <w:pPr>
        <w:pStyle w:val="ListParagraph"/>
        <w:spacing w:line="276" w:lineRule="auto"/>
        <w:rPr>
          <w:rFonts w:cs="Arial"/>
        </w:rPr>
      </w:pPr>
    </w:p>
    <w:p w14:paraId="51528F5B" w14:textId="77777777" w:rsidR="00B84977" w:rsidRPr="00325E00" w:rsidRDefault="00B84977" w:rsidP="00FD0F39">
      <w:pPr>
        <w:pStyle w:val="ListParagraph"/>
        <w:spacing w:line="276" w:lineRule="auto"/>
        <w:rPr>
          <w:rFonts w:cs="Arial"/>
        </w:rPr>
      </w:pPr>
    </w:p>
    <w:p w14:paraId="60530F65" w14:textId="77777777" w:rsidR="003B6E5C" w:rsidRPr="00325E00" w:rsidRDefault="003B6E5C" w:rsidP="00FD0F39">
      <w:pPr>
        <w:spacing w:line="276" w:lineRule="auto"/>
        <w:rPr>
          <w:rFonts w:cs="Arial"/>
        </w:rPr>
      </w:pPr>
    </w:p>
    <w:tbl>
      <w:tblPr>
        <w:tblStyle w:val="TableGrid"/>
        <w:tblpPr w:leftFromText="180" w:rightFromText="180" w:vertAnchor="text" w:horzAnchor="margin" w:tblpY="662"/>
        <w:tblW w:w="5000" w:type="pct"/>
        <w:tblLook w:val="04A0" w:firstRow="1" w:lastRow="0" w:firstColumn="1" w:lastColumn="0" w:noHBand="0" w:noVBand="1"/>
      </w:tblPr>
      <w:tblGrid>
        <w:gridCol w:w="1793"/>
        <w:gridCol w:w="5148"/>
        <w:gridCol w:w="1419"/>
        <w:gridCol w:w="1835"/>
      </w:tblGrid>
      <w:tr w:rsidR="00490214" w:rsidRPr="00325E00" w14:paraId="2EFFC082" w14:textId="77777777" w:rsidTr="00490214">
        <w:trPr>
          <w:trHeight w:val="416"/>
        </w:trPr>
        <w:tc>
          <w:tcPr>
            <w:tcW w:w="879" w:type="pct"/>
            <w:shd w:val="clear" w:color="auto" w:fill="002060"/>
          </w:tcPr>
          <w:p w14:paraId="0B5FFD64"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lastRenderedPageBreak/>
              <w:t>Measure</w:t>
            </w:r>
          </w:p>
        </w:tc>
        <w:tc>
          <w:tcPr>
            <w:tcW w:w="2525" w:type="pct"/>
            <w:shd w:val="clear" w:color="auto" w:fill="002060"/>
          </w:tcPr>
          <w:p w14:paraId="7C88A217" w14:textId="77777777" w:rsidR="00490214" w:rsidRPr="00325E00" w:rsidRDefault="00490214" w:rsidP="00490214">
            <w:pPr>
              <w:spacing w:line="276" w:lineRule="auto"/>
              <w:rPr>
                <w:rFonts w:cs="Arial"/>
                <w:b/>
                <w:bCs/>
              </w:rPr>
            </w:pPr>
            <w:r w:rsidRPr="00325E00">
              <w:rPr>
                <w:rFonts w:cs="Arial"/>
                <w:b/>
                <w:bCs/>
              </w:rPr>
              <w:t>Summary</w:t>
            </w:r>
          </w:p>
        </w:tc>
        <w:tc>
          <w:tcPr>
            <w:tcW w:w="696" w:type="pct"/>
            <w:shd w:val="clear" w:color="auto" w:fill="002060"/>
          </w:tcPr>
          <w:p w14:paraId="20BF5879" w14:textId="77777777" w:rsidR="00490214" w:rsidRPr="00325E00" w:rsidRDefault="00490214" w:rsidP="00490214">
            <w:pPr>
              <w:spacing w:line="276" w:lineRule="auto"/>
              <w:rPr>
                <w:rFonts w:cs="Arial"/>
                <w:b/>
                <w:bCs/>
              </w:rPr>
            </w:pPr>
            <w:r w:rsidRPr="00325E00">
              <w:rPr>
                <w:rFonts w:cs="Arial"/>
                <w:b/>
                <w:bCs/>
              </w:rPr>
              <w:t>NPV (£m)</w:t>
            </w:r>
          </w:p>
        </w:tc>
        <w:tc>
          <w:tcPr>
            <w:tcW w:w="900" w:type="pct"/>
            <w:shd w:val="clear" w:color="auto" w:fill="002060"/>
          </w:tcPr>
          <w:p w14:paraId="67B1E735" w14:textId="77777777" w:rsidR="00490214" w:rsidRPr="00325E00" w:rsidRDefault="00490214" w:rsidP="00490214">
            <w:pPr>
              <w:spacing w:line="276" w:lineRule="auto"/>
              <w:rPr>
                <w:rFonts w:cs="Arial"/>
                <w:b/>
                <w:bCs/>
              </w:rPr>
            </w:pPr>
            <w:r w:rsidRPr="00325E00">
              <w:rPr>
                <w:rFonts w:cs="Arial"/>
                <w:b/>
                <w:bCs/>
              </w:rPr>
              <w:t>EANDCB (£m)</w:t>
            </w:r>
          </w:p>
        </w:tc>
      </w:tr>
      <w:tr w:rsidR="00490214" w:rsidRPr="00325E00" w14:paraId="55A77D38" w14:textId="77777777" w:rsidTr="00490214">
        <w:trPr>
          <w:trHeight w:val="1029"/>
        </w:trPr>
        <w:tc>
          <w:tcPr>
            <w:tcW w:w="879" w:type="pct"/>
            <w:shd w:val="clear" w:color="auto" w:fill="002060"/>
          </w:tcPr>
          <w:p w14:paraId="2489166B"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Registrar’s powers</w:t>
            </w:r>
          </w:p>
        </w:tc>
        <w:tc>
          <w:tcPr>
            <w:tcW w:w="2525" w:type="pct"/>
          </w:tcPr>
          <w:p w14:paraId="3A2DBC85" w14:textId="77777777" w:rsidR="00490214" w:rsidRPr="00325E00" w:rsidRDefault="00490214" w:rsidP="00490214">
            <w:pPr>
              <w:spacing w:line="276" w:lineRule="auto"/>
              <w:rPr>
                <w:rFonts w:cs="Arial"/>
              </w:rPr>
            </w:pPr>
            <w:r w:rsidRPr="00325E00">
              <w:rPr>
                <w:rFonts w:cs="Arial"/>
              </w:rPr>
              <w:t>Powers for the Registrar to allow them to query information submitted to Companies House and broaden the Registrar’s powers to allow them to remove information from the register to better ensure its accuracy.</w:t>
            </w:r>
          </w:p>
        </w:tc>
        <w:tc>
          <w:tcPr>
            <w:tcW w:w="696" w:type="pct"/>
          </w:tcPr>
          <w:p w14:paraId="07A61642" w14:textId="77777777" w:rsidR="00490214" w:rsidRPr="00325E00" w:rsidRDefault="00490214" w:rsidP="00490214">
            <w:pPr>
              <w:spacing w:line="276" w:lineRule="auto"/>
              <w:jc w:val="center"/>
              <w:rPr>
                <w:rFonts w:cs="Arial"/>
              </w:rPr>
            </w:pPr>
            <w:r w:rsidRPr="00325E00">
              <w:rPr>
                <w:rFonts w:cs="Arial"/>
              </w:rPr>
              <w:t>N/A</w:t>
            </w:r>
          </w:p>
        </w:tc>
        <w:tc>
          <w:tcPr>
            <w:tcW w:w="900" w:type="pct"/>
          </w:tcPr>
          <w:p w14:paraId="09B09096" w14:textId="77777777" w:rsidR="00490214" w:rsidRPr="00325E00" w:rsidRDefault="00490214" w:rsidP="00490214">
            <w:pPr>
              <w:spacing w:line="276" w:lineRule="auto"/>
              <w:jc w:val="center"/>
              <w:rPr>
                <w:rFonts w:cs="Arial"/>
              </w:rPr>
            </w:pPr>
            <w:r w:rsidRPr="00325E00">
              <w:rPr>
                <w:rFonts w:cs="Arial"/>
              </w:rPr>
              <w:t>N/A</w:t>
            </w:r>
          </w:p>
        </w:tc>
      </w:tr>
      <w:tr w:rsidR="00490214" w:rsidRPr="00325E00" w14:paraId="629053EB" w14:textId="77777777" w:rsidTr="00490214">
        <w:trPr>
          <w:trHeight w:val="1029"/>
        </w:trPr>
        <w:tc>
          <w:tcPr>
            <w:tcW w:w="879" w:type="pct"/>
            <w:shd w:val="clear" w:color="auto" w:fill="002060"/>
          </w:tcPr>
          <w:p w14:paraId="157BA610"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 xml:space="preserve">Identity verification </w:t>
            </w:r>
          </w:p>
        </w:tc>
        <w:tc>
          <w:tcPr>
            <w:tcW w:w="2525" w:type="pct"/>
          </w:tcPr>
          <w:p w14:paraId="439E69B0" w14:textId="77777777" w:rsidR="00490214" w:rsidRPr="00325E00" w:rsidRDefault="00490214" w:rsidP="00490214">
            <w:pPr>
              <w:spacing w:line="276" w:lineRule="auto"/>
              <w:rPr>
                <w:rFonts w:cs="Arial"/>
              </w:rPr>
            </w:pPr>
            <w:r w:rsidRPr="00325E00">
              <w:rPr>
                <w:rFonts w:cs="Arial"/>
              </w:rPr>
              <w:t>Measures to know who is setting up, managing, and controlling corporate entities, including compulsory identity verification for all directors and PSCs and those who file documents with Companies House.</w:t>
            </w:r>
            <w:r w:rsidRPr="00325E00">
              <w:rPr>
                <w:rStyle w:val="FootnoteReference"/>
                <w:rFonts w:cs="Arial"/>
              </w:rPr>
              <w:t xml:space="preserve"> </w:t>
            </w:r>
          </w:p>
        </w:tc>
        <w:tc>
          <w:tcPr>
            <w:tcW w:w="696" w:type="pct"/>
          </w:tcPr>
          <w:p w14:paraId="2F494F6B" w14:textId="77777777" w:rsidR="00490214" w:rsidRPr="00325E00" w:rsidRDefault="00490214" w:rsidP="00490214">
            <w:pPr>
              <w:spacing w:line="276" w:lineRule="auto"/>
              <w:jc w:val="center"/>
              <w:rPr>
                <w:rFonts w:cs="Arial"/>
              </w:rPr>
            </w:pPr>
            <w:r w:rsidRPr="00325E00">
              <w:rPr>
                <w:rFonts w:cs="Arial"/>
              </w:rPr>
              <w:t>-133</w:t>
            </w:r>
          </w:p>
        </w:tc>
        <w:tc>
          <w:tcPr>
            <w:tcW w:w="900" w:type="pct"/>
          </w:tcPr>
          <w:p w14:paraId="2A78847A" w14:textId="77777777" w:rsidR="00490214" w:rsidRPr="00325E00" w:rsidRDefault="00490214" w:rsidP="00490214">
            <w:pPr>
              <w:spacing w:line="276" w:lineRule="auto"/>
              <w:jc w:val="center"/>
              <w:rPr>
                <w:rFonts w:cs="Arial"/>
              </w:rPr>
            </w:pPr>
            <w:r w:rsidRPr="00325E00">
              <w:rPr>
                <w:rFonts w:cs="Arial"/>
              </w:rPr>
              <w:t>15</w:t>
            </w:r>
          </w:p>
          <w:p w14:paraId="6C7F1688" w14:textId="77777777" w:rsidR="00490214" w:rsidRPr="00325E00" w:rsidRDefault="00490214" w:rsidP="00490214">
            <w:pPr>
              <w:spacing w:line="276" w:lineRule="auto"/>
              <w:jc w:val="center"/>
              <w:rPr>
                <w:rFonts w:cs="Arial"/>
              </w:rPr>
            </w:pPr>
          </w:p>
        </w:tc>
      </w:tr>
      <w:tr w:rsidR="00490214" w:rsidRPr="00325E00" w14:paraId="2395FA43" w14:textId="77777777" w:rsidTr="00490214">
        <w:trPr>
          <w:trHeight w:val="1029"/>
        </w:trPr>
        <w:tc>
          <w:tcPr>
            <w:tcW w:w="879" w:type="pct"/>
            <w:shd w:val="clear" w:color="auto" w:fill="002060"/>
          </w:tcPr>
          <w:p w14:paraId="55F04998" w14:textId="1C14348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 xml:space="preserve">Authorised </w:t>
            </w:r>
            <w:r>
              <w:rPr>
                <w:rFonts w:cs="Arial"/>
                <w:b/>
                <w:bCs/>
                <w:color w:val="FFFFFF" w:themeColor="background1"/>
              </w:rPr>
              <w:t>C</w:t>
            </w:r>
            <w:r w:rsidRPr="00325E00">
              <w:rPr>
                <w:rFonts w:cs="Arial"/>
                <w:b/>
                <w:bCs/>
                <w:color w:val="FFFFFF" w:themeColor="background1"/>
              </w:rPr>
              <w:t xml:space="preserve">orporate </w:t>
            </w:r>
            <w:r>
              <w:rPr>
                <w:rFonts w:cs="Arial"/>
                <w:b/>
                <w:bCs/>
                <w:color w:val="FFFFFF" w:themeColor="background1"/>
              </w:rPr>
              <w:t>S</w:t>
            </w:r>
            <w:r w:rsidRPr="00325E00">
              <w:rPr>
                <w:rFonts w:cs="Arial"/>
                <w:b/>
                <w:bCs/>
                <w:color w:val="FFFFFF" w:themeColor="background1"/>
              </w:rPr>
              <w:t xml:space="preserve">ervice </w:t>
            </w:r>
            <w:r>
              <w:rPr>
                <w:rFonts w:cs="Arial"/>
                <w:b/>
                <w:bCs/>
                <w:color w:val="FFFFFF" w:themeColor="background1"/>
              </w:rPr>
              <w:t>P</w:t>
            </w:r>
            <w:r w:rsidRPr="00325E00">
              <w:rPr>
                <w:rFonts w:cs="Arial"/>
                <w:b/>
                <w:bCs/>
                <w:color w:val="FFFFFF" w:themeColor="background1"/>
              </w:rPr>
              <w:t>roviders</w:t>
            </w:r>
          </w:p>
        </w:tc>
        <w:tc>
          <w:tcPr>
            <w:tcW w:w="2525" w:type="pct"/>
          </w:tcPr>
          <w:p w14:paraId="7E442348" w14:textId="77777777" w:rsidR="00490214" w:rsidRPr="00325E00" w:rsidRDefault="00490214" w:rsidP="00490214">
            <w:pPr>
              <w:spacing w:line="276" w:lineRule="auto"/>
              <w:rPr>
                <w:rFonts w:cs="Arial"/>
              </w:rPr>
            </w:pPr>
            <w:r w:rsidRPr="00325E00">
              <w:rPr>
                <w:rFonts w:cs="Arial"/>
              </w:rPr>
              <w:t>Increased checks on intermediaries who incorporate a company on behalf of others. Only properly supervised agents will be able to file on behalf of entities.</w:t>
            </w:r>
          </w:p>
        </w:tc>
        <w:tc>
          <w:tcPr>
            <w:tcW w:w="696" w:type="pct"/>
          </w:tcPr>
          <w:p w14:paraId="170A83E9" w14:textId="77777777" w:rsidR="00490214" w:rsidRPr="00325E00" w:rsidRDefault="00490214" w:rsidP="00490214">
            <w:pPr>
              <w:spacing w:line="276" w:lineRule="auto"/>
              <w:jc w:val="center"/>
              <w:rPr>
                <w:rFonts w:cs="Arial"/>
              </w:rPr>
            </w:pPr>
            <w:r w:rsidRPr="00325E00">
              <w:rPr>
                <w:rFonts w:cs="Arial"/>
              </w:rPr>
              <w:t>-1.08</w:t>
            </w:r>
          </w:p>
        </w:tc>
        <w:tc>
          <w:tcPr>
            <w:tcW w:w="900" w:type="pct"/>
          </w:tcPr>
          <w:p w14:paraId="097333C6" w14:textId="77777777" w:rsidR="00490214" w:rsidRPr="00325E00" w:rsidRDefault="00490214" w:rsidP="00490214">
            <w:pPr>
              <w:spacing w:line="276" w:lineRule="auto"/>
              <w:jc w:val="center"/>
              <w:rPr>
                <w:rFonts w:cs="Arial"/>
              </w:rPr>
            </w:pPr>
            <w:r w:rsidRPr="00325E00">
              <w:rPr>
                <w:rFonts w:cs="Arial"/>
              </w:rPr>
              <w:t>0.13</w:t>
            </w:r>
          </w:p>
        </w:tc>
      </w:tr>
      <w:tr w:rsidR="00490214" w:rsidRPr="00325E00" w14:paraId="58E1E57E" w14:textId="77777777" w:rsidTr="00490214">
        <w:trPr>
          <w:trHeight w:val="687"/>
        </w:trPr>
        <w:tc>
          <w:tcPr>
            <w:tcW w:w="879" w:type="pct"/>
            <w:shd w:val="clear" w:color="auto" w:fill="002060"/>
          </w:tcPr>
          <w:p w14:paraId="4BAEB32E"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Transparency of ownership</w:t>
            </w:r>
          </w:p>
        </w:tc>
        <w:tc>
          <w:tcPr>
            <w:tcW w:w="2525" w:type="pct"/>
          </w:tcPr>
          <w:p w14:paraId="081CD98F" w14:textId="77777777" w:rsidR="00490214" w:rsidRPr="00325E00" w:rsidRDefault="00490214" w:rsidP="00490214">
            <w:pPr>
              <w:spacing w:line="276" w:lineRule="auto"/>
              <w:rPr>
                <w:rFonts w:cs="Arial"/>
              </w:rPr>
            </w:pPr>
            <w:r w:rsidRPr="00325E00">
              <w:rPr>
                <w:rFonts w:cs="Arial"/>
              </w:rPr>
              <w:t>Specific proposals to increase transparency of information presented on the companies register.</w:t>
            </w:r>
          </w:p>
        </w:tc>
        <w:tc>
          <w:tcPr>
            <w:tcW w:w="696" w:type="pct"/>
          </w:tcPr>
          <w:p w14:paraId="55D3015D" w14:textId="77777777" w:rsidR="00490214" w:rsidRPr="00325E00" w:rsidRDefault="00490214" w:rsidP="00490214">
            <w:pPr>
              <w:spacing w:line="276" w:lineRule="auto"/>
              <w:jc w:val="center"/>
              <w:rPr>
                <w:rFonts w:cs="Arial"/>
              </w:rPr>
            </w:pPr>
            <w:r w:rsidRPr="00325E00">
              <w:rPr>
                <w:rFonts w:cs="Arial"/>
              </w:rPr>
              <w:t>27.53</w:t>
            </w:r>
          </w:p>
        </w:tc>
        <w:tc>
          <w:tcPr>
            <w:tcW w:w="900" w:type="pct"/>
          </w:tcPr>
          <w:p w14:paraId="1AE83264" w14:textId="77777777" w:rsidR="00490214" w:rsidRPr="00325E00" w:rsidRDefault="00490214" w:rsidP="00490214">
            <w:pPr>
              <w:spacing w:line="276" w:lineRule="auto"/>
              <w:jc w:val="center"/>
              <w:rPr>
                <w:rFonts w:cs="Arial"/>
              </w:rPr>
            </w:pPr>
            <w:r w:rsidRPr="00325E00">
              <w:rPr>
                <w:rFonts w:cs="Arial"/>
              </w:rPr>
              <w:t>3.2</w:t>
            </w:r>
          </w:p>
        </w:tc>
      </w:tr>
      <w:tr w:rsidR="00490214" w:rsidRPr="00325E00" w14:paraId="67011002" w14:textId="77777777" w:rsidTr="00490214">
        <w:trPr>
          <w:trHeight w:val="407"/>
        </w:trPr>
        <w:tc>
          <w:tcPr>
            <w:tcW w:w="879" w:type="pct"/>
            <w:shd w:val="clear" w:color="auto" w:fill="002060"/>
          </w:tcPr>
          <w:p w14:paraId="6D2DF155"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Data sharing</w:t>
            </w:r>
          </w:p>
        </w:tc>
        <w:tc>
          <w:tcPr>
            <w:tcW w:w="2525" w:type="pct"/>
          </w:tcPr>
          <w:p w14:paraId="16902C90" w14:textId="77777777" w:rsidR="00490214" w:rsidRPr="00325E00" w:rsidRDefault="00490214" w:rsidP="00490214">
            <w:pPr>
              <w:spacing w:line="276" w:lineRule="auto"/>
              <w:rPr>
                <w:rFonts w:cs="Arial"/>
              </w:rPr>
            </w:pPr>
            <w:r w:rsidRPr="00325E00">
              <w:rPr>
                <w:rFonts w:cs="Arial"/>
              </w:rPr>
              <w:t>Measures to deter the abuse of corporate entities, e.g., data sharing, intelligence sharing.</w:t>
            </w:r>
          </w:p>
        </w:tc>
        <w:tc>
          <w:tcPr>
            <w:tcW w:w="696" w:type="pct"/>
          </w:tcPr>
          <w:p w14:paraId="340A4C55" w14:textId="77777777" w:rsidR="00490214" w:rsidRPr="00325E00" w:rsidRDefault="00490214" w:rsidP="00490214">
            <w:pPr>
              <w:spacing w:line="276" w:lineRule="auto"/>
              <w:jc w:val="center"/>
              <w:rPr>
                <w:rFonts w:cs="Arial"/>
              </w:rPr>
            </w:pPr>
            <w:r w:rsidRPr="00325E00">
              <w:rPr>
                <w:rFonts w:cs="Arial"/>
              </w:rPr>
              <w:t>-0.74</w:t>
            </w:r>
          </w:p>
        </w:tc>
        <w:tc>
          <w:tcPr>
            <w:tcW w:w="900" w:type="pct"/>
          </w:tcPr>
          <w:p w14:paraId="0A1F1F51" w14:textId="77777777" w:rsidR="00490214" w:rsidRPr="00325E00" w:rsidRDefault="00490214" w:rsidP="00490214">
            <w:pPr>
              <w:spacing w:line="276" w:lineRule="auto"/>
              <w:jc w:val="center"/>
              <w:rPr>
                <w:rFonts w:cs="Arial"/>
              </w:rPr>
            </w:pPr>
            <w:r w:rsidRPr="00325E00">
              <w:rPr>
                <w:rFonts w:cs="Arial"/>
              </w:rPr>
              <w:t>0.09</w:t>
            </w:r>
          </w:p>
        </w:tc>
      </w:tr>
      <w:tr w:rsidR="00490214" w:rsidRPr="00325E00" w14:paraId="75AE1435" w14:textId="77777777" w:rsidTr="00490214">
        <w:trPr>
          <w:trHeight w:val="417"/>
        </w:trPr>
        <w:tc>
          <w:tcPr>
            <w:tcW w:w="879" w:type="pct"/>
            <w:shd w:val="clear" w:color="auto" w:fill="002060"/>
          </w:tcPr>
          <w:p w14:paraId="2ED015AA"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Privacy</w:t>
            </w:r>
          </w:p>
        </w:tc>
        <w:tc>
          <w:tcPr>
            <w:tcW w:w="2525" w:type="pct"/>
          </w:tcPr>
          <w:p w14:paraId="7FDBD4AC" w14:textId="77777777" w:rsidR="00490214" w:rsidRPr="00325E00" w:rsidRDefault="00490214" w:rsidP="00490214">
            <w:pPr>
              <w:spacing w:line="276" w:lineRule="auto"/>
              <w:rPr>
                <w:rFonts w:cs="Arial"/>
              </w:rPr>
            </w:pPr>
            <w:r w:rsidRPr="00325E00">
              <w:rPr>
                <w:rFonts w:cs="Arial"/>
              </w:rPr>
              <w:t xml:space="preserve">Removal of restrictions to enable personal information to be removed from the register. </w:t>
            </w:r>
          </w:p>
        </w:tc>
        <w:tc>
          <w:tcPr>
            <w:tcW w:w="696" w:type="pct"/>
          </w:tcPr>
          <w:p w14:paraId="2F7ADA59" w14:textId="77777777" w:rsidR="00490214" w:rsidRPr="00325E00" w:rsidRDefault="00490214" w:rsidP="00490214">
            <w:pPr>
              <w:spacing w:line="276" w:lineRule="auto"/>
              <w:jc w:val="center"/>
              <w:rPr>
                <w:rFonts w:cs="Arial"/>
              </w:rPr>
            </w:pPr>
            <w:r w:rsidRPr="00325E00">
              <w:rPr>
                <w:rFonts w:cs="Arial"/>
              </w:rPr>
              <w:t>N/A</w:t>
            </w:r>
          </w:p>
        </w:tc>
        <w:tc>
          <w:tcPr>
            <w:tcW w:w="900" w:type="pct"/>
          </w:tcPr>
          <w:p w14:paraId="17175895" w14:textId="77777777" w:rsidR="00490214" w:rsidRPr="00325E00" w:rsidRDefault="00490214" w:rsidP="00490214">
            <w:pPr>
              <w:spacing w:line="276" w:lineRule="auto"/>
              <w:jc w:val="center"/>
              <w:rPr>
                <w:rFonts w:cs="Arial"/>
              </w:rPr>
            </w:pPr>
            <w:r w:rsidRPr="00325E00">
              <w:rPr>
                <w:rFonts w:cs="Arial"/>
              </w:rPr>
              <w:t>N/A</w:t>
            </w:r>
          </w:p>
        </w:tc>
      </w:tr>
      <w:tr w:rsidR="00490214" w:rsidRPr="00325E00" w14:paraId="76A79AF9" w14:textId="77777777" w:rsidTr="00490214">
        <w:trPr>
          <w:trHeight w:val="1029"/>
        </w:trPr>
        <w:tc>
          <w:tcPr>
            <w:tcW w:w="879" w:type="pct"/>
            <w:shd w:val="clear" w:color="auto" w:fill="002060"/>
          </w:tcPr>
          <w:p w14:paraId="324A2B6B"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 xml:space="preserve">Improving financial information on the register </w:t>
            </w:r>
          </w:p>
        </w:tc>
        <w:tc>
          <w:tcPr>
            <w:tcW w:w="2525" w:type="pct"/>
          </w:tcPr>
          <w:p w14:paraId="62706C94" w14:textId="77777777" w:rsidR="00490214" w:rsidRPr="00325E00" w:rsidRDefault="00490214" w:rsidP="00490214">
            <w:pPr>
              <w:spacing w:line="276" w:lineRule="auto"/>
              <w:rPr>
                <w:rFonts w:cs="Arial"/>
              </w:rPr>
            </w:pPr>
            <w:r w:rsidRPr="00325E00">
              <w:rPr>
                <w:rFonts w:cs="Arial"/>
              </w:rPr>
              <w:t>Changes to the way accounts are filed with Companies House.</w:t>
            </w:r>
          </w:p>
        </w:tc>
        <w:tc>
          <w:tcPr>
            <w:tcW w:w="696" w:type="pct"/>
          </w:tcPr>
          <w:p w14:paraId="0E025943" w14:textId="77777777" w:rsidR="00490214" w:rsidRPr="00325E00" w:rsidRDefault="00490214" w:rsidP="00490214">
            <w:pPr>
              <w:spacing w:line="276" w:lineRule="auto"/>
              <w:jc w:val="center"/>
              <w:rPr>
                <w:rFonts w:cs="Arial"/>
              </w:rPr>
            </w:pPr>
            <w:r w:rsidRPr="00325E00">
              <w:rPr>
                <w:rFonts w:cs="Arial"/>
              </w:rPr>
              <w:t>-17.4</w:t>
            </w:r>
          </w:p>
        </w:tc>
        <w:tc>
          <w:tcPr>
            <w:tcW w:w="900" w:type="pct"/>
          </w:tcPr>
          <w:p w14:paraId="0B271D9C" w14:textId="77777777" w:rsidR="00490214" w:rsidRPr="00325E00" w:rsidRDefault="00490214" w:rsidP="00490214">
            <w:pPr>
              <w:spacing w:line="276" w:lineRule="auto"/>
              <w:jc w:val="center"/>
              <w:rPr>
                <w:rFonts w:cs="Arial"/>
              </w:rPr>
            </w:pPr>
            <w:r w:rsidRPr="00325E00">
              <w:rPr>
                <w:rFonts w:cs="Arial"/>
              </w:rPr>
              <w:t>2.02</w:t>
            </w:r>
          </w:p>
        </w:tc>
      </w:tr>
      <w:tr w:rsidR="00490214" w:rsidRPr="00325E00" w14:paraId="137B151A" w14:textId="77777777" w:rsidTr="00490214">
        <w:trPr>
          <w:trHeight w:val="1029"/>
        </w:trPr>
        <w:tc>
          <w:tcPr>
            <w:tcW w:w="879" w:type="pct"/>
            <w:shd w:val="clear" w:color="auto" w:fill="002060"/>
          </w:tcPr>
          <w:p w14:paraId="16F1303B" w14:textId="77777777" w:rsidR="00490214" w:rsidRPr="00325E00" w:rsidRDefault="00490214" w:rsidP="00490214">
            <w:pPr>
              <w:spacing w:line="276" w:lineRule="auto"/>
              <w:rPr>
                <w:rFonts w:cs="Arial"/>
                <w:b/>
                <w:bCs/>
                <w:color w:val="FFFFFF" w:themeColor="background1"/>
              </w:rPr>
            </w:pPr>
            <w:r w:rsidRPr="00325E00">
              <w:rPr>
                <w:rFonts w:cs="Arial"/>
                <w:b/>
                <w:bCs/>
                <w:color w:val="FFFFFF" w:themeColor="background1"/>
              </w:rPr>
              <w:t>Reform of Limited Partnership Law</w:t>
            </w:r>
          </w:p>
        </w:tc>
        <w:tc>
          <w:tcPr>
            <w:tcW w:w="2525" w:type="pct"/>
          </w:tcPr>
          <w:p w14:paraId="3DD3FEF5" w14:textId="77777777" w:rsidR="00490214" w:rsidRPr="00325E00" w:rsidRDefault="00490214" w:rsidP="00490214">
            <w:pPr>
              <w:spacing w:line="276" w:lineRule="auto"/>
              <w:rPr>
                <w:rFonts w:cs="Arial"/>
              </w:rPr>
            </w:pPr>
            <w:r w:rsidRPr="00325E00">
              <w:rPr>
                <w:rFonts w:cs="Arial"/>
              </w:rPr>
              <w:t>Modernising the law on limited partnerships by aligning it, where viable, to limited companies</w:t>
            </w:r>
          </w:p>
        </w:tc>
        <w:tc>
          <w:tcPr>
            <w:tcW w:w="696" w:type="pct"/>
          </w:tcPr>
          <w:p w14:paraId="08E8C756" w14:textId="77777777" w:rsidR="00490214" w:rsidRPr="00325E00" w:rsidRDefault="00490214" w:rsidP="00490214">
            <w:pPr>
              <w:spacing w:line="276" w:lineRule="auto"/>
              <w:jc w:val="center"/>
              <w:rPr>
                <w:rFonts w:cs="Arial"/>
              </w:rPr>
            </w:pPr>
            <w:r w:rsidRPr="00325E00">
              <w:rPr>
                <w:rFonts w:cs="Arial"/>
              </w:rPr>
              <w:t>-21.5</w:t>
            </w:r>
          </w:p>
        </w:tc>
        <w:tc>
          <w:tcPr>
            <w:tcW w:w="900" w:type="pct"/>
          </w:tcPr>
          <w:p w14:paraId="6533E8E9" w14:textId="77777777" w:rsidR="00490214" w:rsidRPr="00325E00" w:rsidRDefault="00490214" w:rsidP="00490214">
            <w:pPr>
              <w:spacing w:line="276" w:lineRule="auto"/>
              <w:jc w:val="center"/>
              <w:rPr>
                <w:rFonts w:cs="Arial"/>
              </w:rPr>
            </w:pPr>
            <w:r w:rsidRPr="00325E00">
              <w:rPr>
                <w:rFonts w:cs="Arial"/>
              </w:rPr>
              <w:t>2.2</w:t>
            </w:r>
          </w:p>
        </w:tc>
      </w:tr>
    </w:tbl>
    <w:p w14:paraId="2BF9E911" w14:textId="6615FA0E" w:rsidR="00B84977" w:rsidRPr="00325E00" w:rsidRDefault="00B84977" w:rsidP="00FD0F39">
      <w:pPr>
        <w:spacing w:line="276" w:lineRule="auto"/>
        <w:rPr>
          <w:rFonts w:cs="Arial"/>
          <w:b/>
          <w:bCs/>
        </w:rPr>
      </w:pPr>
      <w:r w:rsidRPr="00325E00">
        <w:rPr>
          <w:rFonts w:cs="Arial"/>
          <w:b/>
          <w:bCs/>
        </w:rPr>
        <w:t>F</w:t>
      </w:r>
      <w:r w:rsidRPr="00325E00">
        <w:rPr>
          <w:rFonts w:cs="Arial"/>
          <w:b/>
        </w:rPr>
        <w:t xml:space="preserve">igure </w:t>
      </w:r>
      <w:r w:rsidR="00E501D3" w:rsidRPr="00325E00">
        <w:rPr>
          <w:rFonts w:cs="Arial"/>
          <w:b/>
        </w:rPr>
        <w:t>1</w:t>
      </w:r>
      <w:r w:rsidRPr="00325E00">
        <w:rPr>
          <w:rFonts w:cs="Arial"/>
          <w:b/>
        </w:rPr>
        <w:t xml:space="preserve">: </w:t>
      </w:r>
      <w:r w:rsidRPr="00325E00">
        <w:rPr>
          <w:rFonts w:cs="Arial"/>
          <w:b/>
          <w:bCs/>
        </w:rPr>
        <w:t xml:space="preserve">Summary of costs assessed </w:t>
      </w:r>
      <w:r w:rsidR="003A7EB6" w:rsidRPr="00325E00">
        <w:rPr>
          <w:rFonts w:cs="Arial"/>
          <w:b/>
          <w:bCs/>
        </w:rPr>
        <w:t>at the introduction of</w:t>
      </w:r>
      <w:r w:rsidR="00517898" w:rsidRPr="00325E00">
        <w:rPr>
          <w:rFonts w:cs="Arial"/>
          <w:b/>
          <w:bCs/>
        </w:rPr>
        <w:t xml:space="preserve"> the</w:t>
      </w:r>
      <w:r w:rsidRPr="00325E00">
        <w:rPr>
          <w:rFonts w:cs="Arial"/>
          <w:b/>
          <w:bCs/>
        </w:rPr>
        <w:t xml:space="preserve"> Economic Crime and Corporate Transparency Act</w:t>
      </w:r>
    </w:p>
    <w:p w14:paraId="18BA84D2" w14:textId="77777777" w:rsidR="00D77910" w:rsidRPr="00325E00" w:rsidRDefault="00D77910" w:rsidP="00FD0F39">
      <w:pPr>
        <w:spacing w:before="240" w:after="160" w:line="276" w:lineRule="auto"/>
        <w:rPr>
          <w:rFonts w:cs="Arial"/>
        </w:rPr>
      </w:pPr>
    </w:p>
    <w:p w14:paraId="46DB847C" w14:textId="77777777" w:rsidR="00CD4E5A" w:rsidRPr="00325E00" w:rsidRDefault="00CD4E5A" w:rsidP="00FD0F39">
      <w:pPr>
        <w:spacing w:before="240" w:after="160" w:line="276" w:lineRule="auto"/>
        <w:rPr>
          <w:rFonts w:cs="Arial"/>
        </w:rPr>
      </w:pPr>
    </w:p>
    <w:p w14:paraId="50B099A2" w14:textId="77777777" w:rsidR="00CD4E5A" w:rsidRPr="00325E00" w:rsidRDefault="00CD4E5A" w:rsidP="00FD0F39">
      <w:pPr>
        <w:spacing w:before="240" w:after="160" w:line="276" w:lineRule="auto"/>
        <w:rPr>
          <w:rFonts w:cs="Arial"/>
        </w:rPr>
      </w:pPr>
    </w:p>
    <w:p w14:paraId="5EB60550" w14:textId="77777777" w:rsidR="00CD4E5A" w:rsidRPr="00325E00" w:rsidRDefault="00CD4E5A" w:rsidP="00FD0F39">
      <w:pPr>
        <w:spacing w:before="240" w:after="160" w:line="276" w:lineRule="auto"/>
        <w:rPr>
          <w:rFonts w:cs="Arial"/>
        </w:rPr>
      </w:pPr>
    </w:p>
    <w:p w14:paraId="205FAEE1" w14:textId="77777777" w:rsidR="00CD4E5A" w:rsidRPr="00325E00" w:rsidRDefault="00CD4E5A" w:rsidP="00FD0F39">
      <w:pPr>
        <w:spacing w:before="240" w:after="160" w:line="276" w:lineRule="auto"/>
        <w:rPr>
          <w:rFonts w:cs="Arial"/>
        </w:rPr>
      </w:pPr>
    </w:p>
    <w:p w14:paraId="4351DFA6" w14:textId="77777777" w:rsidR="00CD4E5A" w:rsidRPr="00325E00" w:rsidRDefault="00CD4E5A" w:rsidP="00FD0F39">
      <w:pPr>
        <w:spacing w:before="240" w:after="160" w:line="276" w:lineRule="auto"/>
        <w:rPr>
          <w:rFonts w:cs="Arial"/>
        </w:rPr>
      </w:pPr>
    </w:p>
    <w:p w14:paraId="3FCE77A9" w14:textId="77777777" w:rsidR="00490214" w:rsidRPr="00325E00" w:rsidRDefault="00490214" w:rsidP="00FD0F39">
      <w:pPr>
        <w:spacing w:before="240" w:after="160" w:line="276" w:lineRule="auto"/>
        <w:rPr>
          <w:rFonts w:cs="Arial"/>
        </w:rPr>
      </w:pPr>
    </w:p>
    <w:p w14:paraId="439CC7D6" w14:textId="47DE1A0A" w:rsidR="00F469FE" w:rsidRPr="00F469FE" w:rsidRDefault="00F469FE" w:rsidP="00A94011">
      <w:pPr>
        <w:spacing w:after="160" w:line="276" w:lineRule="auto"/>
        <w:rPr>
          <w:rFonts w:cs="Arial"/>
        </w:rPr>
      </w:pPr>
      <w:r w:rsidRPr="00A94011">
        <w:rPr>
          <w:rFonts w:cs="Arial"/>
          <w:b/>
          <w:u w:val="single"/>
        </w:rPr>
        <w:lastRenderedPageBreak/>
        <w:t>Focus of this Impact Assessment</w:t>
      </w:r>
    </w:p>
    <w:p w14:paraId="23CEF3E3" w14:textId="1C79460B" w:rsidR="00EE0DA0" w:rsidRPr="00325E00" w:rsidRDefault="00EE0DA0" w:rsidP="00B151CD">
      <w:pPr>
        <w:spacing w:line="276" w:lineRule="auto"/>
        <w:rPr>
          <w:rFonts w:cs="Arial"/>
        </w:rPr>
      </w:pPr>
    </w:p>
    <w:p w14:paraId="0A329BD9" w14:textId="5B4C6873" w:rsidR="00AC38B7" w:rsidRPr="00AC38B7" w:rsidRDefault="00AC0DAE" w:rsidP="00AC38B7">
      <w:pPr>
        <w:pStyle w:val="ListParagraph"/>
        <w:numPr>
          <w:ilvl w:val="0"/>
          <w:numId w:val="42"/>
        </w:numPr>
        <w:spacing w:line="276" w:lineRule="auto"/>
        <w:rPr>
          <w:rFonts w:cs="Arial"/>
        </w:rPr>
      </w:pPr>
      <w:r>
        <w:rPr>
          <w:rFonts w:cs="Arial"/>
        </w:rPr>
        <w:t xml:space="preserve">This Impact Assessment </w:t>
      </w:r>
      <w:r w:rsidR="00E32F77">
        <w:rPr>
          <w:rFonts w:cs="Arial"/>
        </w:rPr>
        <w:t xml:space="preserve">supports the </w:t>
      </w:r>
      <w:r w:rsidR="00E32F77" w:rsidRPr="00325E00">
        <w:t>Registrar (Identity Verification and Authorised Corporate Service Providers) Regulations 2024</w:t>
      </w:r>
      <w:r w:rsidR="00E32F77">
        <w:t xml:space="preserve"> and gives effect to requirements laid out in primary legislation. </w:t>
      </w:r>
      <w:r w:rsidR="00E32F77">
        <w:rPr>
          <w:rFonts w:cs="Arial"/>
        </w:rPr>
        <w:t xml:space="preserve"> </w:t>
      </w:r>
      <w:r w:rsidR="00AC38B7" w:rsidRPr="00AC38B7">
        <w:rPr>
          <w:rFonts w:cs="Arial"/>
        </w:rPr>
        <w:t>These Regulations set out:</w:t>
      </w:r>
    </w:p>
    <w:p w14:paraId="0ECD266F" w14:textId="77777777" w:rsidR="00693ECD" w:rsidRPr="00E272C2" w:rsidRDefault="00693ECD" w:rsidP="00E272C2">
      <w:pPr>
        <w:spacing w:line="276" w:lineRule="auto"/>
        <w:rPr>
          <w:rFonts w:cs="Arial"/>
        </w:rPr>
      </w:pPr>
    </w:p>
    <w:p w14:paraId="6A65483B" w14:textId="4E8662AA" w:rsidR="00A010CE" w:rsidRPr="00325E00" w:rsidRDefault="007A76AE" w:rsidP="00DD5539">
      <w:pPr>
        <w:pStyle w:val="ListParagraph"/>
        <w:numPr>
          <w:ilvl w:val="1"/>
          <w:numId w:val="42"/>
        </w:numPr>
        <w:spacing w:line="276" w:lineRule="auto"/>
        <w:rPr>
          <w:rFonts w:cs="Arial"/>
        </w:rPr>
      </w:pPr>
      <w:r w:rsidRPr="00325E00">
        <w:rPr>
          <w:rFonts w:cs="Arial"/>
          <w:b/>
          <w:bCs/>
        </w:rPr>
        <w:t xml:space="preserve">IDV </w:t>
      </w:r>
      <w:r w:rsidR="00AE1950" w:rsidRPr="00325E00">
        <w:rPr>
          <w:rFonts w:cs="Arial"/>
          <w:b/>
          <w:bCs/>
        </w:rPr>
        <w:t>procedure</w:t>
      </w:r>
      <w:r w:rsidR="007A395C" w:rsidRPr="00325E00">
        <w:rPr>
          <w:rFonts w:cs="Arial"/>
          <w:b/>
          <w:bCs/>
        </w:rPr>
        <w:t>:</w:t>
      </w:r>
      <w:r w:rsidR="007A395C" w:rsidRPr="00325E00">
        <w:rPr>
          <w:rFonts w:cs="Arial"/>
        </w:rPr>
        <w:t xml:space="preserve"> </w:t>
      </w:r>
      <w:r w:rsidR="00286EA9" w:rsidRPr="00325E00">
        <w:rPr>
          <w:rFonts w:cs="Arial"/>
        </w:rPr>
        <w:t xml:space="preserve">This </w:t>
      </w:r>
      <w:r w:rsidR="79CA9F5F" w:rsidRPr="00325E00">
        <w:rPr>
          <w:rFonts w:cs="Arial"/>
        </w:rPr>
        <w:t xml:space="preserve">sets out the procedure for identity verification that must be followed to enable </w:t>
      </w:r>
      <w:r w:rsidR="00286EA9" w:rsidRPr="00325E00">
        <w:rPr>
          <w:rFonts w:cs="Arial"/>
        </w:rPr>
        <w:t xml:space="preserve">the Registrar </w:t>
      </w:r>
      <w:r w:rsidR="46372E74" w:rsidRPr="00325E00">
        <w:rPr>
          <w:rFonts w:cs="Arial"/>
        </w:rPr>
        <w:t>or ACSP</w:t>
      </w:r>
      <w:r w:rsidR="31740B44" w:rsidRPr="00325E00">
        <w:rPr>
          <w:rFonts w:cs="Arial"/>
        </w:rPr>
        <w:t>s</w:t>
      </w:r>
      <w:r w:rsidR="00286EA9" w:rsidRPr="00325E00">
        <w:rPr>
          <w:rFonts w:cs="Arial"/>
        </w:rPr>
        <w:t xml:space="preserve"> to verify</w:t>
      </w:r>
      <w:r w:rsidR="00320F13" w:rsidRPr="00325E00">
        <w:rPr>
          <w:rFonts w:cs="Arial"/>
        </w:rPr>
        <w:t xml:space="preserve"> (and in some cases, reverify)</w:t>
      </w:r>
      <w:r w:rsidR="007B5336" w:rsidRPr="00325E00">
        <w:rPr>
          <w:rFonts w:cs="Arial"/>
        </w:rPr>
        <w:t xml:space="preserve"> the identity of </w:t>
      </w:r>
      <w:r w:rsidR="00BD52B6" w:rsidRPr="00325E00">
        <w:rPr>
          <w:rFonts w:cs="Arial"/>
        </w:rPr>
        <w:t>individuals</w:t>
      </w:r>
      <w:r w:rsidR="007B5336" w:rsidRPr="00325E00">
        <w:rPr>
          <w:rFonts w:cs="Arial"/>
        </w:rPr>
        <w:t>.</w:t>
      </w:r>
      <w:r w:rsidR="00286EA9" w:rsidRPr="00325E00">
        <w:rPr>
          <w:rFonts w:cs="Arial"/>
        </w:rPr>
        <w:t xml:space="preserve"> </w:t>
      </w:r>
    </w:p>
    <w:p w14:paraId="31D5E568" w14:textId="77777777" w:rsidR="00731C69" w:rsidRPr="00325E00" w:rsidRDefault="00731C69" w:rsidP="00B151CD">
      <w:pPr>
        <w:pStyle w:val="ListParagraph"/>
        <w:spacing w:line="276" w:lineRule="auto"/>
        <w:ind w:left="1440"/>
        <w:rPr>
          <w:rFonts w:cs="Arial"/>
        </w:rPr>
      </w:pPr>
    </w:p>
    <w:p w14:paraId="1E3E4343" w14:textId="4038FB63" w:rsidR="004F3915" w:rsidRPr="000F71DA" w:rsidRDefault="00286EA9" w:rsidP="00DD5539">
      <w:pPr>
        <w:pStyle w:val="ListParagraph"/>
        <w:numPr>
          <w:ilvl w:val="1"/>
          <w:numId w:val="42"/>
        </w:numPr>
        <w:spacing w:line="276" w:lineRule="auto"/>
        <w:rPr>
          <w:rStyle w:val="ui-provider"/>
          <w:rFonts w:eastAsia="SimSun"/>
        </w:rPr>
      </w:pPr>
      <w:r w:rsidRPr="00325E00">
        <w:rPr>
          <w:rFonts w:cs="Arial"/>
          <w:b/>
          <w:bCs/>
        </w:rPr>
        <w:t xml:space="preserve">Allocation of </w:t>
      </w:r>
      <w:r w:rsidR="00C01CBD" w:rsidRPr="00325E00">
        <w:rPr>
          <w:rFonts w:cs="Arial"/>
          <w:b/>
          <w:bCs/>
        </w:rPr>
        <w:t>unique identifiers</w:t>
      </w:r>
      <w:r w:rsidR="001966E6" w:rsidRPr="00325E00">
        <w:rPr>
          <w:rFonts w:cs="Arial"/>
          <w:b/>
          <w:bCs/>
        </w:rPr>
        <w:t xml:space="preserve"> (UID</w:t>
      </w:r>
      <w:r w:rsidR="00EF6E88" w:rsidRPr="00325E00">
        <w:rPr>
          <w:rFonts w:cs="Arial"/>
          <w:b/>
          <w:bCs/>
        </w:rPr>
        <w:t>s</w:t>
      </w:r>
      <w:r w:rsidR="00731C69" w:rsidRPr="00325E00">
        <w:rPr>
          <w:rFonts w:cs="Arial"/>
          <w:b/>
          <w:bCs/>
        </w:rPr>
        <w:t>):</w:t>
      </w:r>
      <w:r w:rsidR="00731C69" w:rsidRPr="00325E00">
        <w:rPr>
          <w:rFonts w:cs="Arial"/>
        </w:rPr>
        <w:t xml:space="preserve"> </w:t>
      </w:r>
      <w:r w:rsidR="00523288" w:rsidRPr="00325E00">
        <w:rPr>
          <w:rStyle w:val="ui-provider"/>
          <w:rFonts w:eastAsia="SimSun"/>
        </w:rPr>
        <w:t>This gives the Registrar the power to allocate UIDs to individuals who have verified their identity. UIDs will help link information about verified individuals held on the register, including the ability to link the identity of individuals using different names to their appointments. This means the public will be able to see a person's appointments even if they use a variety of names. UI</w:t>
      </w:r>
      <w:r w:rsidR="00D71435" w:rsidRPr="00325E00">
        <w:rPr>
          <w:rStyle w:val="ui-provider"/>
          <w:rFonts w:eastAsia="SimSun"/>
        </w:rPr>
        <w:t>D</w:t>
      </w:r>
      <w:r w:rsidR="00523288" w:rsidRPr="00325E00">
        <w:rPr>
          <w:rStyle w:val="ui-provider"/>
          <w:rFonts w:eastAsia="SimSun"/>
        </w:rPr>
        <w:t>s will also make it easier to trace individuals where there is a suspicion of identity fraud or other criminality and will help Companies House identify individuals who have not verified their identity during the transition period.</w:t>
      </w:r>
      <w:r w:rsidR="008D0545">
        <w:rPr>
          <w:rStyle w:val="ui-provider"/>
          <w:rFonts w:eastAsia="SimSun"/>
        </w:rPr>
        <w:t xml:space="preserve"> The Registrar also has the power to allocate UIDs to ACSPs.</w:t>
      </w:r>
    </w:p>
    <w:p w14:paraId="4DCCD275" w14:textId="77777777" w:rsidR="00A70F07" w:rsidRPr="00A70F07" w:rsidRDefault="00A70F07" w:rsidP="00AB584B">
      <w:pPr>
        <w:pStyle w:val="ListParagraph"/>
        <w:rPr>
          <w:rFonts w:cs="Arial"/>
        </w:rPr>
      </w:pPr>
    </w:p>
    <w:p w14:paraId="149907CC" w14:textId="201F4152" w:rsidR="00A70F07" w:rsidRPr="00325E00" w:rsidRDefault="004339E4" w:rsidP="00DD5539">
      <w:pPr>
        <w:pStyle w:val="ListParagraph"/>
        <w:numPr>
          <w:ilvl w:val="1"/>
          <w:numId w:val="42"/>
        </w:numPr>
        <w:spacing w:line="276" w:lineRule="auto"/>
        <w:rPr>
          <w:rFonts w:cs="Arial"/>
        </w:rPr>
      </w:pPr>
      <w:r>
        <w:rPr>
          <w:rFonts w:cs="Arial"/>
          <w:b/>
          <w:bCs/>
        </w:rPr>
        <w:t xml:space="preserve">Duties </w:t>
      </w:r>
      <w:r w:rsidR="000159A0">
        <w:rPr>
          <w:rFonts w:cs="Arial"/>
          <w:b/>
          <w:bCs/>
        </w:rPr>
        <w:t xml:space="preserve">on ACSPs: </w:t>
      </w:r>
      <w:r w:rsidR="7A534E4C" w:rsidRPr="00AB584B">
        <w:rPr>
          <w:rFonts w:cs="Arial"/>
        </w:rPr>
        <w:t xml:space="preserve">This </w:t>
      </w:r>
      <w:r w:rsidR="7A534E4C" w:rsidRPr="45504039">
        <w:rPr>
          <w:rFonts w:cs="Arial"/>
        </w:rPr>
        <w:t xml:space="preserve">creates new duties on ACSPs to </w:t>
      </w:r>
      <w:r w:rsidR="7A534E4C" w:rsidRPr="7BC7E2A7">
        <w:rPr>
          <w:rFonts w:cs="Arial"/>
        </w:rPr>
        <w:t xml:space="preserve">provide information to the Registrar on request, and update information provided on </w:t>
      </w:r>
      <w:r w:rsidR="7A534E4C" w:rsidRPr="20F13EE2">
        <w:rPr>
          <w:rFonts w:cs="Arial"/>
        </w:rPr>
        <w:t xml:space="preserve">their </w:t>
      </w:r>
      <w:r w:rsidR="7A534E4C" w:rsidRPr="7BC7E2A7">
        <w:rPr>
          <w:rFonts w:cs="Arial"/>
        </w:rPr>
        <w:t xml:space="preserve">registration. </w:t>
      </w:r>
      <w:r w:rsidR="33CB5B86" w:rsidRPr="7BC7E2A7">
        <w:rPr>
          <w:rFonts w:cs="Arial"/>
        </w:rPr>
        <w:t>Should</w:t>
      </w:r>
      <w:r w:rsidR="00A70F07">
        <w:rPr>
          <w:rFonts w:cs="Arial"/>
        </w:rPr>
        <w:t xml:space="preserve"> ACSPs </w:t>
      </w:r>
      <w:r w:rsidR="00071947">
        <w:rPr>
          <w:rFonts w:cs="Arial"/>
        </w:rPr>
        <w:t xml:space="preserve">choose to verify </w:t>
      </w:r>
      <w:r w:rsidR="00FD7AD6">
        <w:rPr>
          <w:rFonts w:cs="Arial"/>
        </w:rPr>
        <w:t xml:space="preserve">an </w:t>
      </w:r>
      <w:r w:rsidR="00071947">
        <w:rPr>
          <w:rFonts w:cs="Arial"/>
        </w:rPr>
        <w:t>individual</w:t>
      </w:r>
      <w:r w:rsidR="00FD7AD6">
        <w:rPr>
          <w:rFonts w:cs="Arial"/>
        </w:rPr>
        <w:t>’</w:t>
      </w:r>
      <w:r w:rsidR="00071947">
        <w:rPr>
          <w:rFonts w:cs="Arial"/>
        </w:rPr>
        <w:t xml:space="preserve">s identity then they will </w:t>
      </w:r>
      <w:r w:rsidR="0F87CE76" w:rsidRPr="6BF0C17F">
        <w:rPr>
          <w:rFonts w:cs="Arial"/>
        </w:rPr>
        <w:t xml:space="preserve">also </w:t>
      </w:r>
      <w:r w:rsidR="00071947">
        <w:rPr>
          <w:rFonts w:cs="Arial"/>
        </w:rPr>
        <w:t>have duties to keep records</w:t>
      </w:r>
      <w:r w:rsidR="00C703F4">
        <w:rPr>
          <w:rFonts w:cs="Arial"/>
        </w:rPr>
        <w:t xml:space="preserve"> relating to identity verification checks they have completed. </w:t>
      </w:r>
    </w:p>
    <w:p w14:paraId="463772F5" w14:textId="77777777" w:rsidR="004F3915" w:rsidRPr="00325E00" w:rsidRDefault="004F3915" w:rsidP="00B151CD">
      <w:pPr>
        <w:pStyle w:val="ListParagraph"/>
        <w:spacing w:line="276" w:lineRule="auto"/>
        <w:ind w:left="1440"/>
        <w:rPr>
          <w:rFonts w:cs="Arial"/>
        </w:rPr>
      </w:pPr>
    </w:p>
    <w:p w14:paraId="012CD98A" w14:textId="5E544C17" w:rsidR="00B40D06" w:rsidRDefault="004F3915" w:rsidP="00DD5539">
      <w:pPr>
        <w:pStyle w:val="ListParagraph"/>
        <w:numPr>
          <w:ilvl w:val="1"/>
          <w:numId w:val="42"/>
        </w:numPr>
        <w:spacing w:line="276" w:lineRule="auto"/>
        <w:rPr>
          <w:rFonts w:cs="Arial"/>
        </w:rPr>
      </w:pPr>
      <w:r w:rsidRPr="00325E00">
        <w:rPr>
          <w:rFonts w:cs="Arial"/>
          <w:b/>
          <w:bCs/>
        </w:rPr>
        <w:t>De-authorisation and suspension of ACSPs</w:t>
      </w:r>
      <w:r w:rsidRPr="00325E00">
        <w:rPr>
          <w:rFonts w:cs="Arial"/>
        </w:rPr>
        <w:t xml:space="preserve">: This </w:t>
      </w:r>
      <w:r w:rsidR="3EE8FA79" w:rsidRPr="00325E00">
        <w:rPr>
          <w:rFonts w:cs="Arial"/>
        </w:rPr>
        <w:t xml:space="preserve">sets out the grounds that enable </w:t>
      </w:r>
      <w:r w:rsidRPr="00325E00">
        <w:rPr>
          <w:rFonts w:cs="Arial"/>
        </w:rPr>
        <w:t>the Registrar to</w:t>
      </w:r>
      <w:r w:rsidR="00FB575A" w:rsidRPr="00325E00">
        <w:rPr>
          <w:rFonts w:cs="Arial"/>
        </w:rPr>
        <w:t xml:space="preserve"> </w:t>
      </w:r>
      <w:r w:rsidR="00C12A1E" w:rsidRPr="00325E00">
        <w:rPr>
          <w:rFonts w:cs="Arial"/>
        </w:rPr>
        <w:t>suspend</w:t>
      </w:r>
      <w:r w:rsidR="003C275C" w:rsidRPr="00325E00">
        <w:rPr>
          <w:rFonts w:cs="Arial"/>
        </w:rPr>
        <w:t xml:space="preserve"> </w:t>
      </w:r>
      <w:r w:rsidR="007B4B58" w:rsidRPr="00325E00">
        <w:rPr>
          <w:rFonts w:cs="Arial"/>
        </w:rPr>
        <w:t xml:space="preserve">and deauthorise </w:t>
      </w:r>
      <w:r w:rsidR="003C275C" w:rsidRPr="00325E00">
        <w:rPr>
          <w:rFonts w:cs="Arial"/>
        </w:rPr>
        <w:t>ACSPs</w:t>
      </w:r>
      <w:r w:rsidR="00DC58D0" w:rsidRPr="00325E00">
        <w:rPr>
          <w:rFonts w:cs="Arial"/>
        </w:rPr>
        <w:t>.</w:t>
      </w:r>
    </w:p>
    <w:p w14:paraId="4DA544D1" w14:textId="77777777" w:rsidR="00CB55E8" w:rsidRPr="00CB55E8" w:rsidRDefault="00CB55E8" w:rsidP="00A94011">
      <w:pPr>
        <w:pStyle w:val="ListParagraph"/>
        <w:rPr>
          <w:rFonts w:cs="Arial"/>
        </w:rPr>
      </w:pPr>
    </w:p>
    <w:p w14:paraId="4A0177DF" w14:textId="6B5EE161" w:rsidR="002A3A7A" w:rsidRPr="00CB55E8" w:rsidRDefault="00232557" w:rsidP="00A94011">
      <w:pPr>
        <w:pStyle w:val="ListParagraph"/>
        <w:numPr>
          <w:ilvl w:val="0"/>
          <w:numId w:val="42"/>
        </w:numPr>
        <w:spacing w:line="276" w:lineRule="auto"/>
        <w:rPr>
          <w:rFonts w:cs="Arial"/>
        </w:rPr>
      </w:pPr>
      <w:r>
        <w:rPr>
          <w:rFonts w:cs="Arial"/>
        </w:rPr>
        <w:t>T</w:t>
      </w:r>
      <w:r w:rsidRPr="00325E00">
        <w:rPr>
          <w:rFonts w:cs="Arial"/>
        </w:rPr>
        <w:t>he Better Regulation Framework</w:t>
      </w:r>
      <w:r w:rsidRPr="00CB55E8" w:rsidDel="00CB55E8">
        <w:rPr>
          <w:rFonts w:cs="Arial"/>
        </w:rPr>
        <w:t xml:space="preserve"> </w:t>
      </w:r>
      <w:r>
        <w:rPr>
          <w:rFonts w:cs="Arial"/>
        </w:rPr>
        <w:t xml:space="preserve">notes that primary and secondary legislation can be </w:t>
      </w:r>
      <w:r w:rsidR="004860BA">
        <w:rPr>
          <w:rFonts w:cs="Arial"/>
        </w:rPr>
        <w:t>part of a single policy development process. This is very much the case for the set of measures in this Impact Assessment.</w:t>
      </w:r>
      <w:r>
        <w:rPr>
          <w:rFonts w:cs="Arial"/>
        </w:rPr>
        <w:t xml:space="preserve"> </w:t>
      </w:r>
      <w:r w:rsidR="00CB55E8">
        <w:rPr>
          <w:rFonts w:cs="Arial"/>
        </w:rPr>
        <w:t>The Impact Assessment for the primary legislation set out our best estimate</w:t>
      </w:r>
      <w:r w:rsidR="00975119">
        <w:rPr>
          <w:rFonts w:cs="Arial"/>
        </w:rPr>
        <w:t>,</w:t>
      </w:r>
      <w:r w:rsidR="00CB55E8">
        <w:rPr>
          <w:rFonts w:cs="Arial"/>
        </w:rPr>
        <w:t xml:space="preserve"> at the time of the Bill’s passage</w:t>
      </w:r>
      <w:r w:rsidR="00975119">
        <w:rPr>
          <w:rFonts w:cs="Arial"/>
        </w:rPr>
        <w:t>,</w:t>
      </w:r>
      <w:r w:rsidR="00CB55E8">
        <w:rPr>
          <w:rFonts w:cs="Arial"/>
        </w:rPr>
        <w:t xml:space="preserve"> </w:t>
      </w:r>
      <w:r w:rsidR="002F3E6B">
        <w:rPr>
          <w:rFonts w:cs="Arial"/>
        </w:rPr>
        <w:t xml:space="preserve">of </w:t>
      </w:r>
      <w:r w:rsidR="00B139D2">
        <w:rPr>
          <w:rFonts w:cs="Arial"/>
        </w:rPr>
        <w:t>identity</w:t>
      </w:r>
      <w:r w:rsidR="00975119">
        <w:rPr>
          <w:rFonts w:cs="Arial"/>
        </w:rPr>
        <w:t xml:space="preserve"> verification compliance costs. </w:t>
      </w:r>
      <w:r w:rsidR="002A3A7A" w:rsidRPr="00CB55E8">
        <w:rPr>
          <w:rFonts w:cs="Arial"/>
        </w:rPr>
        <w:t xml:space="preserve">Since the publication of the primary stage Impact Assessment, details of the operational policy have been developed further, which change some of the underlying assumptions used. </w:t>
      </w:r>
    </w:p>
    <w:p w14:paraId="68C60411" w14:textId="77777777" w:rsidR="00B40D06" w:rsidRPr="00325E00" w:rsidRDefault="00B40D06" w:rsidP="00B40D06">
      <w:pPr>
        <w:pStyle w:val="ListParagraph"/>
        <w:rPr>
          <w:rFonts w:cs="Arial"/>
        </w:rPr>
      </w:pPr>
    </w:p>
    <w:p w14:paraId="19581E96" w14:textId="5145AFFD" w:rsidR="00854510" w:rsidRPr="00325E00" w:rsidRDefault="00665A75" w:rsidP="00AB584B">
      <w:pPr>
        <w:pStyle w:val="ListParagraph"/>
        <w:numPr>
          <w:ilvl w:val="0"/>
          <w:numId w:val="42"/>
        </w:numPr>
        <w:spacing w:line="276" w:lineRule="auto"/>
      </w:pPr>
      <w:r>
        <w:rPr>
          <w:rFonts w:cs="Arial"/>
        </w:rPr>
        <w:t>T</w:t>
      </w:r>
      <w:r w:rsidR="00854510">
        <w:rPr>
          <w:rFonts w:cs="Arial"/>
        </w:rPr>
        <w:t xml:space="preserve">his </w:t>
      </w:r>
      <w:r w:rsidR="00C87E9B">
        <w:rPr>
          <w:rFonts w:cs="Arial"/>
        </w:rPr>
        <w:t xml:space="preserve">IA also includes </w:t>
      </w:r>
      <w:r w:rsidR="00774D76">
        <w:rPr>
          <w:rFonts w:cs="Arial"/>
        </w:rPr>
        <w:t xml:space="preserve">some </w:t>
      </w:r>
      <w:r w:rsidR="00E84F6D">
        <w:rPr>
          <w:rFonts w:cs="Arial"/>
        </w:rPr>
        <w:t>elements which were given direct effect by the Ac</w:t>
      </w:r>
      <w:r w:rsidR="00C4420D">
        <w:rPr>
          <w:rFonts w:cs="Arial"/>
        </w:rPr>
        <w:t>t.</w:t>
      </w:r>
      <w:r w:rsidR="00CD5C77">
        <w:rPr>
          <w:rFonts w:cs="Arial"/>
        </w:rPr>
        <w:t xml:space="preserve"> </w:t>
      </w:r>
      <w:r w:rsidR="00C4420D">
        <w:rPr>
          <w:rFonts w:cs="Arial"/>
        </w:rPr>
        <w:t>Th</w:t>
      </w:r>
      <w:r>
        <w:rPr>
          <w:rFonts w:cs="Arial"/>
        </w:rPr>
        <w:t>e latter</w:t>
      </w:r>
      <w:r w:rsidR="00C4420D">
        <w:rPr>
          <w:rFonts w:cs="Arial"/>
        </w:rPr>
        <w:t xml:space="preserve"> includes </w:t>
      </w:r>
      <w:r w:rsidR="000A4E35">
        <w:rPr>
          <w:rFonts w:cs="Arial"/>
        </w:rPr>
        <w:t xml:space="preserve">measures relating to the </w:t>
      </w:r>
      <w:r w:rsidR="00F1392B">
        <w:rPr>
          <w:rFonts w:cs="Arial"/>
        </w:rPr>
        <w:t xml:space="preserve">registration of ACSPs. </w:t>
      </w:r>
      <w:r>
        <w:rPr>
          <w:rFonts w:cs="Arial"/>
        </w:rPr>
        <w:t xml:space="preserve">We do this because further work by </w:t>
      </w:r>
      <w:r w:rsidR="009B558E">
        <w:rPr>
          <w:rFonts w:cs="Arial"/>
        </w:rPr>
        <w:t xml:space="preserve">Companies House has </w:t>
      </w:r>
      <w:r w:rsidR="008B685C">
        <w:rPr>
          <w:rFonts w:cs="Arial"/>
        </w:rPr>
        <w:t>improved</w:t>
      </w:r>
      <w:r w:rsidR="009B558E">
        <w:rPr>
          <w:rFonts w:cs="Arial"/>
        </w:rPr>
        <w:t xml:space="preserve"> </w:t>
      </w:r>
      <w:r w:rsidR="008B685C">
        <w:rPr>
          <w:rFonts w:cs="Arial"/>
        </w:rPr>
        <w:t>our</w:t>
      </w:r>
      <w:r w:rsidR="009B558E">
        <w:rPr>
          <w:rFonts w:cs="Arial"/>
        </w:rPr>
        <w:t xml:space="preserve"> cost estimates. </w:t>
      </w:r>
      <w:r w:rsidR="00A94011">
        <w:rPr>
          <w:rFonts w:cs="Arial"/>
        </w:rPr>
        <w:t>Section IVC</w:t>
      </w:r>
      <w:r w:rsidR="00B1334A">
        <w:rPr>
          <w:rFonts w:cs="Arial"/>
        </w:rPr>
        <w:t xml:space="preserve"> sets out</w:t>
      </w:r>
      <w:r w:rsidR="000C66DC">
        <w:rPr>
          <w:rFonts w:cs="Arial"/>
        </w:rPr>
        <w:t xml:space="preserve"> the </w:t>
      </w:r>
      <w:r w:rsidR="00A94011">
        <w:rPr>
          <w:rFonts w:cs="Arial"/>
        </w:rPr>
        <w:t>costs associated with</w:t>
      </w:r>
      <w:r w:rsidR="000C66DC">
        <w:rPr>
          <w:rFonts w:cs="Arial"/>
        </w:rPr>
        <w:t xml:space="preserve"> measures that are covered by the </w:t>
      </w:r>
      <w:r w:rsidR="006C6ADA">
        <w:rPr>
          <w:rFonts w:cs="Arial"/>
        </w:rPr>
        <w:t>SI and those that have direct effect from the Act, including</w:t>
      </w:r>
      <w:r w:rsidR="007E4EC7">
        <w:rPr>
          <w:rFonts w:cs="Arial"/>
        </w:rPr>
        <w:t xml:space="preserve"> their contribution to the </w:t>
      </w:r>
      <w:r w:rsidR="003800C2">
        <w:rPr>
          <w:rFonts w:cs="Arial"/>
        </w:rPr>
        <w:t>EANDCB.</w:t>
      </w:r>
      <w:r w:rsidR="006C6ADA">
        <w:rPr>
          <w:rFonts w:cs="Arial"/>
        </w:rPr>
        <w:t xml:space="preserve"> </w:t>
      </w:r>
    </w:p>
    <w:p w14:paraId="5D976966" w14:textId="77777777" w:rsidR="00693ECD" w:rsidRPr="00325E00" w:rsidRDefault="00693ECD" w:rsidP="00693ECD">
      <w:pPr>
        <w:rPr>
          <w:rFonts w:cs="Arial"/>
        </w:rPr>
      </w:pPr>
    </w:p>
    <w:p w14:paraId="25504B4C" w14:textId="77777777" w:rsidR="00693ECD" w:rsidRPr="00325E00" w:rsidRDefault="00693ECD" w:rsidP="00523288">
      <w:pPr>
        <w:pStyle w:val="ListParagraph"/>
        <w:rPr>
          <w:rFonts w:cs="Arial"/>
          <w:b/>
          <w:u w:val="single"/>
        </w:rPr>
      </w:pPr>
    </w:p>
    <w:p w14:paraId="3DE52624" w14:textId="77777777" w:rsidR="00C24D11" w:rsidRPr="00325E00" w:rsidRDefault="00C24D11" w:rsidP="00C24D11">
      <w:pPr>
        <w:pStyle w:val="ListParagraph"/>
        <w:rPr>
          <w:rFonts w:cs="Arial"/>
        </w:rPr>
      </w:pPr>
    </w:p>
    <w:p w14:paraId="3B07925A" w14:textId="77777777" w:rsidR="00523288" w:rsidRDefault="00523288" w:rsidP="00FD0F39">
      <w:pPr>
        <w:spacing w:line="276" w:lineRule="auto"/>
        <w:rPr>
          <w:rFonts w:cs="Arial"/>
          <w:b/>
        </w:rPr>
      </w:pPr>
    </w:p>
    <w:p w14:paraId="0FBF8B16" w14:textId="77777777" w:rsidR="00E272C2" w:rsidRDefault="00E272C2" w:rsidP="00FD0F39">
      <w:pPr>
        <w:spacing w:line="276" w:lineRule="auto"/>
        <w:rPr>
          <w:rFonts w:cs="Arial"/>
          <w:b/>
        </w:rPr>
      </w:pPr>
    </w:p>
    <w:p w14:paraId="5105B606" w14:textId="77777777" w:rsidR="00732D44" w:rsidRDefault="00732D44" w:rsidP="00FD0F39">
      <w:pPr>
        <w:spacing w:line="276" w:lineRule="auto"/>
        <w:rPr>
          <w:rFonts w:cs="Arial"/>
          <w:b/>
        </w:rPr>
      </w:pPr>
    </w:p>
    <w:p w14:paraId="4B3EB99A" w14:textId="77777777" w:rsidR="00E272C2" w:rsidRPr="00325E00" w:rsidRDefault="00E272C2" w:rsidP="00FD0F39">
      <w:pPr>
        <w:spacing w:line="276" w:lineRule="auto"/>
        <w:rPr>
          <w:rFonts w:cs="Arial"/>
          <w:b/>
        </w:rPr>
      </w:pPr>
    </w:p>
    <w:p w14:paraId="5F4F8607" w14:textId="00BBADCF" w:rsidR="00B84977" w:rsidRPr="00325E00" w:rsidRDefault="00B84977" w:rsidP="00FD0F39">
      <w:pPr>
        <w:spacing w:line="276" w:lineRule="auto"/>
        <w:rPr>
          <w:rFonts w:cs="Arial"/>
          <w:b/>
          <w:bCs/>
        </w:rPr>
      </w:pPr>
      <w:r w:rsidRPr="00325E00">
        <w:rPr>
          <w:rFonts w:cs="Arial"/>
          <w:b/>
        </w:rPr>
        <w:lastRenderedPageBreak/>
        <w:t>I</w:t>
      </w:r>
      <w:r w:rsidR="0B171857" w:rsidRPr="00325E00">
        <w:rPr>
          <w:rFonts w:cs="Arial"/>
          <w:b/>
        </w:rPr>
        <w:t xml:space="preserve">dentity </w:t>
      </w:r>
      <w:r w:rsidR="00C20777" w:rsidRPr="00325E00">
        <w:rPr>
          <w:rFonts w:cs="Arial"/>
          <w:b/>
        </w:rPr>
        <w:t>v</w:t>
      </w:r>
      <w:r w:rsidR="0B171857" w:rsidRPr="00325E00">
        <w:rPr>
          <w:rFonts w:cs="Arial"/>
          <w:b/>
        </w:rPr>
        <w:t>erification</w:t>
      </w:r>
    </w:p>
    <w:p w14:paraId="08D5B701" w14:textId="77777777" w:rsidR="00B84977" w:rsidRPr="00325E00" w:rsidRDefault="00B84977" w:rsidP="00FD0F39">
      <w:pPr>
        <w:spacing w:line="276" w:lineRule="auto"/>
        <w:rPr>
          <w:rFonts w:cs="Arial"/>
          <w:b/>
        </w:rPr>
      </w:pPr>
    </w:p>
    <w:p w14:paraId="0EFF2D7A" w14:textId="01C5466D" w:rsidR="00A6107F" w:rsidRDefault="00B84977" w:rsidP="00DD5539">
      <w:pPr>
        <w:pStyle w:val="ListParagraph"/>
        <w:numPr>
          <w:ilvl w:val="0"/>
          <w:numId w:val="42"/>
        </w:numPr>
        <w:spacing w:line="276" w:lineRule="auto"/>
        <w:rPr>
          <w:rFonts w:cs="Arial"/>
        </w:rPr>
      </w:pPr>
      <w:r w:rsidRPr="00325E00">
        <w:rPr>
          <w:rFonts w:cs="Arial"/>
        </w:rPr>
        <w:t xml:space="preserve">The </w:t>
      </w:r>
      <w:r w:rsidR="004F39DB" w:rsidRPr="00325E00">
        <w:rPr>
          <w:rFonts w:cs="Arial"/>
        </w:rPr>
        <w:t xml:space="preserve">ECCTA </w:t>
      </w:r>
      <w:r w:rsidR="00D3658F" w:rsidRPr="00325E00">
        <w:rPr>
          <w:rFonts w:cs="Arial"/>
        </w:rPr>
        <w:t>requires</w:t>
      </w:r>
      <w:r w:rsidRPr="00325E00">
        <w:rPr>
          <w:rFonts w:cs="Arial"/>
        </w:rPr>
        <w:t xml:space="preserve"> all new and existing directors</w:t>
      </w:r>
      <w:r w:rsidR="00FC424A" w:rsidRPr="00325E00">
        <w:rPr>
          <w:rFonts w:cs="Arial"/>
        </w:rPr>
        <w:t xml:space="preserve">, </w:t>
      </w:r>
      <w:r w:rsidRPr="00325E00">
        <w:rPr>
          <w:rFonts w:cs="Arial"/>
        </w:rPr>
        <w:t>PSCs</w:t>
      </w:r>
      <w:r w:rsidR="002F01EA" w:rsidRPr="00325E00">
        <w:rPr>
          <w:rFonts w:cs="Arial"/>
        </w:rPr>
        <w:t xml:space="preserve"> </w:t>
      </w:r>
      <w:r w:rsidRPr="00325E00">
        <w:rPr>
          <w:rFonts w:cs="Arial"/>
        </w:rPr>
        <w:t xml:space="preserve">and </w:t>
      </w:r>
      <w:r w:rsidR="00F70549" w:rsidRPr="00325E00">
        <w:rPr>
          <w:rFonts w:cs="Arial"/>
        </w:rPr>
        <w:t>most presenters</w:t>
      </w:r>
      <w:r w:rsidR="006F024D" w:rsidRPr="00325E00">
        <w:rPr>
          <w:rFonts w:cs="Arial"/>
        </w:rPr>
        <w:t xml:space="preserve"> filing </w:t>
      </w:r>
      <w:r w:rsidR="00E87814" w:rsidRPr="00325E00">
        <w:rPr>
          <w:rFonts w:cs="Arial"/>
        </w:rPr>
        <w:t>documents with Companies House</w:t>
      </w:r>
      <w:r w:rsidR="004E7E5F" w:rsidRPr="00325E00">
        <w:rPr>
          <w:rFonts w:cs="Arial"/>
        </w:rPr>
        <w:t>, to</w:t>
      </w:r>
      <w:r w:rsidR="00D3658F" w:rsidRPr="00325E00">
        <w:rPr>
          <w:rFonts w:cs="Arial"/>
        </w:rPr>
        <w:t xml:space="preserve"> </w:t>
      </w:r>
      <w:r w:rsidRPr="00325E00">
        <w:rPr>
          <w:rFonts w:cs="Arial"/>
        </w:rPr>
        <w:t>verify their identit</w:t>
      </w:r>
      <w:r w:rsidR="00DC205D" w:rsidRPr="00325E00">
        <w:rPr>
          <w:rFonts w:cs="Arial"/>
        </w:rPr>
        <w:t>y</w:t>
      </w:r>
      <w:r w:rsidRPr="00325E00">
        <w:rPr>
          <w:rFonts w:cs="Arial"/>
        </w:rPr>
        <w:t>.</w:t>
      </w:r>
      <w:r w:rsidR="00F70549" w:rsidRPr="00325E00">
        <w:rPr>
          <w:rStyle w:val="FootnoteReference"/>
          <w:rFonts w:cs="Arial"/>
        </w:rPr>
        <w:footnoteReference w:id="7"/>
      </w:r>
      <w:r w:rsidRPr="00325E00">
        <w:rPr>
          <w:rFonts w:cs="Arial"/>
        </w:rPr>
        <w:t xml:space="preserve"> </w:t>
      </w:r>
      <w:r w:rsidR="00565F33" w:rsidRPr="00325E00">
        <w:rPr>
          <w:rStyle w:val="FootnoteReference"/>
          <w:rFonts w:cs="Arial"/>
        </w:rPr>
        <w:footnoteReference w:id="8"/>
      </w:r>
      <w:r w:rsidR="00565F33" w:rsidRPr="00325E00">
        <w:rPr>
          <w:rFonts w:cs="Arial"/>
        </w:rPr>
        <w:t xml:space="preserve"> </w:t>
      </w:r>
      <w:r w:rsidRPr="00325E00">
        <w:rPr>
          <w:rFonts w:cs="Arial"/>
        </w:rPr>
        <w:t>This</w:t>
      </w:r>
      <w:r w:rsidR="00A44455" w:rsidRPr="00325E00">
        <w:rPr>
          <w:rFonts w:cs="Arial"/>
        </w:rPr>
        <w:t xml:space="preserve"> was</w:t>
      </w:r>
      <w:r w:rsidRPr="00325E00">
        <w:rPr>
          <w:rFonts w:cs="Arial"/>
        </w:rPr>
        <w:t xml:space="preserve"> </w:t>
      </w:r>
      <w:r w:rsidR="002A6558" w:rsidRPr="00325E00">
        <w:rPr>
          <w:rFonts w:cs="Arial"/>
        </w:rPr>
        <w:t>assessed in the</w:t>
      </w:r>
      <w:r w:rsidR="0090240F" w:rsidRPr="00325E00">
        <w:rPr>
          <w:rFonts w:cs="Arial"/>
        </w:rPr>
        <w:t xml:space="preserve"> primary stage </w:t>
      </w:r>
      <w:r w:rsidRPr="00325E00">
        <w:rPr>
          <w:rFonts w:cs="Arial"/>
        </w:rPr>
        <w:t>Impact Assessment</w:t>
      </w:r>
      <w:r w:rsidR="00C91279" w:rsidRPr="00325E00">
        <w:rPr>
          <w:rFonts w:cs="Arial"/>
        </w:rPr>
        <w:t xml:space="preserve"> to </w:t>
      </w:r>
      <w:r w:rsidR="00C30B8B" w:rsidRPr="00325E00">
        <w:rPr>
          <w:rFonts w:cs="Arial"/>
        </w:rPr>
        <w:t>cost</w:t>
      </w:r>
      <w:r w:rsidRPr="00325E00">
        <w:rPr>
          <w:rFonts w:cs="Arial"/>
        </w:rPr>
        <w:t xml:space="preserve"> </w:t>
      </w:r>
      <w:r w:rsidR="00F714D7" w:rsidRPr="00325E00">
        <w:rPr>
          <w:rFonts w:cs="Arial"/>
        </w:rPr>
        <w:t xml:space="preserve">businesses </w:t>
      </w:r>
      <w:r w:rsidRPr="00325E00">
        <w:rPr>
          <w:rFonts w:cs="Arial"/>
        </w:rPr>
        <w:t>£15m</w:t>
      </w:r>
      <w:r w:rsidR="009F3F54" w:rsidRPr="00325E00">
        <w:rPr>
          <w:rFonts w:cs="Arial"/>
        </w:rPr>
        <w:t xml:space="preserve"> </w:t>
      </w:r>
      <w:r w:rsidR="004C3366" w:rsidRPr="00325E00">
        <w:rPr>
          <w:rFonts w:cs="Arial"/>
        </w:rPr>
        <w:t>(</w:t>
      </w:r>
      <w:r w:rsidR="009F3F54" w:rsidRPr="00325E00">
        <w:rPr>
          <w:rFonts w:cs="Arial"/>
        </w:rPr>
        <w:t>in EAN</w:t>
      </w:r>
      <w:r w:rsidR="00D675D5" w:rsidRPr="00325E00">
        <w:rPr>
          <w:rFonts w:cs="Arial"/>
        </w:rPr>
        <w:t>D</w:t>
      </w:r>
      <w:r w:rsidR="009F3F54" w:rsidRPr="00325E00">
        <w:rPr>
          <w:rFonts w:cs="Arial"/>
        </w:rPr>
        <w:t>CB terms</w:t>
      </w:r>
      <w:r w:rsidR="004C3366" w:rsidRPr="00325E00">
        <w:rPr>
          <w:rFonts w:cs="Arial"/>
        </w:rPr>
        <w:t>)</w:t>
      </w:r>
      <w:r w:rsidRPr="00325E00">
        <w:rPr>
          <w:rFonts w:cs="Arial"/>
        </w:rPr>
        <w:t>.</w:t>
      </w:r>
      <w:r w:rsidR="00E9765C">
        <w:rPr>
          <w:rFonts w:cs="Arial"/>
        </w:rPr>
        <w:t xml:space="preserve"> </w:t>
      </w:r>
      <w:hyperlink r:id="rId19" w:history="1">
        <w:r w:rsidR="00604E52">
          <w:rPr>
            <w:rStyle w:val="Hyperlink"/>
            <w:rFonts w:cs="Arial"/>
          </w:rPr>
          <w:t>Section 1110A</w:t>
        </w:r>
      </w:hyperlink>
      <w:r w:rsidR="00604E52">
        <w:rPr>
          <w:rFonts w:cs="Arial"/>
        </w:rPr>
        <w:t xml:space="preserve"> of ECCTA defines “identity is verified” for the purposes of the Act.</w:t>
      </w:r>
      <w:r w:rsidR="00A6107F">
        <w:rPr>
          <w:rFonts w:cs="Arial"/>
        </w:rPr>
        <w:t xml:space="preserve"> It requires: </w:t>
      </w:r>
      <w:r w:rsidR="00A6107F">
        <w:rPr>
          <w:rFonts w:cs="Arial"/>
        </w:rPr>
        <w:br/>
      </w:r>
    </w:p>
    <w:p w14:paraId="09DA4987" w14:textId="4C6E1C91" w:rsidR="00B84977" w:rsidRDefault="00A6107F" w:rsidP="00A6107F">
      <w:pPr>
        <w:pStyle w:val="ListParagraph"/>
        <w:numPr>
          <w:ilvl w:val="1"/>
          <w:numId w:val="42"/>
        </w:numPr>
        <w:spacing w:line="276" w:lineRule="auto"/>
        <w:rPr>
          <w:rFonts w:cs="Arial"/>
        </w:rPr>
      </w:pPr>
      <w:r>
        <w:rPr>
          <w:rFonts w:cs="Arial"/>
        </w:rPr>
        <w:t>under s.1110A(1)(a), that the individual’s identity has been verified by the registrar “</w:t>
      </w:r>
      <w:r w:rsidRPr="004343B0">
        <w:rPr>
          <w:rFonts w:cs="Arial"/>
          <w:i/>
          <w:iCs/>
          <w:u w:val="single"/>
        </w:rPr>
        <w:t>in accordance with regulations under section 1110B</w:t>
      </w:r>
      <w:r>
        <w:rPr>
          <w:rFonts w:cs="Arial"/>
        </w:rPr>
        <w:t>”, or</w:t>
      </w:r>
      <w:r w:rsidR="00726AE3">
        <w:rPr>
          <w:rFonts w:cs="Arial"/>
        </w:rPr>
        <w:br/>
      </w:r>
    </w:p>
    <w:p w14:paraId="21A2246A" w14:textId="271351EB" w:rsidR="00726AE3" w:rsidRPr="00325E00" w:rsidRDefault="00726AE3" w:rsidP="004343B0">
      <w:pPr>
        <w:pStyle w:val="ListParagraph"/>
        <w:numPr>
          <w:ilvl w:val="1"/>
          <w:numId w:val="42"/>
        </w:numPr>
        <w:spacing w:line="276" w:lineRule="auto"/>
        <w:rPr>
          <w:rFonts w:cs="Arial"/>
        </w:rPr>
      </w:pPr>
      <w:r>
        <w:rPr>
          <w:rFonts w:cs="Arial"/>
        </w:rPr>
        <w:t xml:space="preserve">under s.1110A(2) that </w:t>
      </w:r>
      <w:r w:rsidRPr="7BC7E2A7">
        <w:rPr>
          <w:rFonts w:cs="Arial"/>
          <w:color w:val="1E1E1E"/>
        </w:rPr>
        <w:t xml:space="preserve">“a verification statement is a statement by an authorised corporate service provider confirming that it has verified an individual’s identity </w:t>
      </w:r>
      <w:r w:rsidRPr="008B1241">
        <w:rPr>
          <w:rFonts w:cs="Arial"/>
          <w:i/>
          <w:color w:val="1E1E1E"/>
          <w:u w:val="single"/>
        </w:rPr>
        <w:t>in accordance with regulations under section 1110B</w:t>
      </w:r>
      <w:r w:rsidRPr="7BC7E2A7">
        <w:rPr>
          <w:rFonts w:cs="Arial"/>
          <w:color w:val="1E1E1E"/>
        </w:rPr>
        <w:t>”.</w:t>
      </w:r>
    </w:p>
    <w:p w14:paraId="2C630DF8" w14:textId="77777777" w:rsidR="000623FA" w:rsidRDefault="000623FA" w:rsidP="00FD0F39">
      <w:pPr>
        <w:pStyle w:val="ListParagraph"/>
        <w:spacing w:line="276" w:lineRule="auto"/>
        <w:rPr>
          <w:rFonts w:cs="Arial"/>
        </w:rPr>
      </w:pPr>
    </w:p>
    <w:p w14:paraId="0621EA3F" w14:textId="257293CA" w:rsidR="000623FA" w:rsidRPr="00726AE3" w:rsidRDefault="00A16965" w:rsidP="008B1241">
      <w:pPr>
        <w:pStyle w:val="ListParagraph"/>
        <w:numPr>
          <w:ilvl w:val="0"/>
          <w:numId w:val="42"/>
        </w:numPr>
        <w:rPr>
          <w:rFonts w:cs="Arial"/>
          <w:sz w:val="22"/>
          <w:szCs w:val="22"/>
        </w:rPr>
      </w:pPr>
      <w:r w:rsidRPr="00835B71">
        <w:rPr>
          <w:rFonts w:cs="Arial"/>
          <w:b/>
        </w:rPr>
        <w:t>The Registrar (Identity Verification and Authorised Corporate Service Providers) Regulations 2024</w:t>
      </w:r>
      <w:r>
        <w:rPr>
          <w:rFonts w:cs="Arial"/>
          <w:b/>
        </w:rPr>
        <w:t xml:space="preserve"> are brought in under </w:t>
      </w:r>
      <w:r w:rsidR="00726AE3">
        <w:rPr>
          <w:rFonts w:cs="Arial"/>
        </w:rPr>
        <w:t>section 11</w:t>
      </w:r>
      <w:r w:rsidR="00102C6E">
        <w:rPr>
          <w:rFonts w:cs="Arial"/>
        </w:rPr>
        <w:t xml:space="preserve">10B </w:t>
      </w:r>
      <w:r>
        <w:rPr>
          <w:rFonts w:cs="Arial"/>
        </w:rPr>
        <w:t xml:space="preserve">of the Act to ensure </w:t>
      </w:r>
      <w:r w:rsidR="00726AE3">
        <w:rPr>
          <w:rFonts w:cs="Arial"/>
        </w:rPr>
        <w:t xml:space="preserve">that </w:t>
      </w:r>
      <w:r>
        <w:rPr>
          <w:rFonts w:cs="Arial"/>
        </w:rPr>
        <w:t xml:space="preserve">the </w:t>
      </w:r>
      <w:r w:rsidR="00726AE3">
        <w:rPr>
          <w:rFonts w:cs="Arial"/>
        </w:rPr>
        <w:t xml:space="preserve">identify verification requirements </w:t>
      </w:r>
      <w:r w:rsidR="00102C6E">
        <w:rPr>
          <w:rFonts w:cs="Arial"/>
        </w:rPr>
        <w:t>in primary legislation</w:t>
      </w:r>
      <w:r>
        <w:rPr>
          <w:rFonts w:cs="Arial"/>
        </w:rPr>
        <w:t xml:space="preserve"> are operable</w:t>
      </w:r>
      <w:r w:rsidR="00726AE3">
        <w:rPr>
          <w:rFonts w:cs="Arial"/>
        </w:rPr>
        <w:t>. W</w:t>
      </w:r>
      <w:r w:rsidR="000623FA" w:rsidRPr="00726AE3">
        <w:rPr>
          <w:rFonts w:cs="Arial"/>
        </w:rPr>
        <w:t>e could</w:t>
      </w:r>
      <w:r w:rsidR="008442C8" w:rsidRPr="00726AE3">
        <w:rPr>
          <w:rFonts w:cs="Arial"/>
        </w:rPr>
        <w:t xml:space="preserve"> </w:t>
      </w:r>
      <w:r w:rsidR="000623FA" w:rsidRPr="00726AE3">
        <w:rPr>
          <w:rFonts w:cs="Arial"/>
        </w:rPr>
        <w:t>n</w:t>
      </w:r>
      <w:r w:rsidR="008442C8" w:rsidRPr="00726AE3">
        <w:rPr>
          <w:rFonts w:cs="Arial"/>
        </w:rPr>
        <w:t>o</w:t>
      </w:r>
      <w:r w:rsidR="000623FA" w:rsidRPr="00726AE3">
        <w:rPr>
          <w:rFonts w:cs="Arial"/>
        </w:rPr>
        <w:t xml:space="preserve">t bring into force the obligations in the Companies Act 2006 on directors and PSCs to be </w:t>
      </w:r>
      <w:r w:rsidR="008442C8" w:rsidRPr="00726AE3">
        <w:rPr>
          <w:rFonts w:cs="Arial"/>
        </w:rPr>
        <w:t>identify verified</w:t>
      </w:r>
      <w:r w:rsidR="00726AE3">
        <w:rPr>
          <w:rFonts w:cs="Arial"/>
        </w:rPr>
        <w:t xml:space="preserve"> if the</w:t>
      </w:r>
      <w:r w:rsidR="009C4A9A">
        <w:rPr>
          <w:rFonts w:cs="Arial"/>
        </w:rPr>
        <w:t>se</w:t>
      </w:r>
      <w:r w:rsidR="00726AE3">
        <w:rPr>
          <w:rFonts w:cs="Arial"/>
        </w:rPr>
        <w:t xml:space="preserve"> Regulations </w:t>
      </w:r>
      <w:r w:rsidR="002C6AF0">
        <w:rPr>
          <w:rFonts w:cs="Arial"/>
        </w:rPr>
        <w:t>were</w:t>
      </w:r>
      <w:r w:rsidR="00726AE3">
        <w:rPr>
          <w:rFonts w:cs="Arial"/>
        </w:rPr>
        <w:t xml:space="preserve"> not passed</w:t>
      </w:r>
      <w:r w:rsidR="000623FA" w:rsidRPr="00726AE3">
        <w:rPr>
          <w:rFonts w:cs="Arial"/>
        </w:rPr>
        <w:t>.</w:t>
      </w:r>
      <w:r w:rsidR="00102C6E">
        <w:rPr>
          <w:rFonts w:cs="Arial"/>
        </w:rPr>
        <w:t xml:space="preserve"> This has important implications for our do-nothing option</w:t>
      </w:r>
      <w:r w:rsidR="00731DF4">
        <w:rPr>
          <w:rFonts w:cs="Arial"/>
        </w:rPr>
        <w:t>, which we set out later.</w:t>
      </w:r>
    </w:p>
    <w:p w14:paraId="2AFE6B04" w14:textId="77777777" w:rsidR="000623FA" w:rsidRPr="00731DF4" w:rsidRDefault="000623FA" w:rsidP="00993B4D">
      <w:pPr>
        <w:spacing w:line="276" w:lineRule="auto"/>
        <w:rPr>
          <w:rFonts w:cs="Arial"/>
        </w:rPr>
      </w:pPr>
    </w:p>
    <w:p w14:paraId="443370D2" w14:textId="29E780B7" w:rsidR="00EE140F" w:rsidRPr="00993B4D" w:rsidRDefault="00EE140F" w:rsidP="00993B4D">
      <w:pPr>
        <w:pStyle w:val="ListParagraph"/>
        <w:numPr>
          <w:ilvl w:val="0"/>
          <w:numId w:val="42"/>
        </w:numPr>
        <w:rPr>
          <w:rFonts w:ascii="Aptos" w:eastAsia="SimSun" w:hAnsi="Aptos"/>
          <w:sz w:val="22"/>
          <w:szCs w:val="22"/>
        </w:rPr>
      </w:pPr>
      <w:r w:rsidRPr="00EE140F">
        <w:rPr>
          <w:rStyle w:val="ui-provider"/>
          <w:rFonts w:eastAsia="SimSun"/>
        </w:rPr>
        <w:t>A number of business registries globally already require identity verification, these include Australia and the Republic of Ireland. As part of our policy development, we engaged with registry representatives from these jurisdictions to develop our understanding of their verification requirements, standards and processes, as well as identified risks and lessons learnt. This information was used to inform drafting of the Companies House (CH) identity verification policy. Whilst the UK is not a forerunner in introducing identify verification requirements, our position on a global stage is novel. Specifically, we will require all directors, People with Significant Control (PSCs) and those filing information with CH to undergo compulsory identity verification. This is distinct from the Australian model where the verification requirement is currently limited to directors. Additionally, some jurisdictions offer citizen identity cards, which can be used as both a core identity document and a mechanism for corroborating information with the authoritative source (issuing authority). This model can streamline the process of confirming identity for nationals of those countries. Given this, whilst there are somewhat comparable examples of identity verification within other international business registries, they are not as broad in scope, ambitious or ostensibly complex as the measures detailed within the ECCTA 2023.</w:t>
      </w:r>
    </w:p>
    <w:p w14:paraId="047C013C" w14:textId="77777777" w:rsidR="00EE140F" w:rsidRPr="00EE140F" w:rsidRDefault="00EE140F" w:rsidP="00993B4D">
      <w:pPr>
        <w:pStyle w:val="ListParagraph"/>
        <w:rPr>
          <w:rFonts w:cs="Arial"/>
        </w:rPr>
      </w:pPr>
    </w:p>
    <w:p w14:paraId="36C46F31" w14:textId="56BCF714" w:rsidR="003329A7" w:rsidRPr="00325E00" w:rsidRDefault="00EE6E87" w:rsidP="00DD5539">
      <w:pPr>
        <w:pStyle w:val="ListParagraph"/>
        <w:numPr>
          <w:ilvl w:val="0"/>
          <w:numId w:val="42"/>
        </w:numPr>
        <w:spacing w:line="276" w:lineRule="auto"/>
        <w:rPr>
          <w:rFonts w:cs="Arial"/>
        </w:rPr>
      </w:pPr>
      <w:r>
        <w:rPr>
          <w:rFonts w:cs="Arial"/>
        </w:rPr>
        <w:t xml:space="preserve">Through this engagement, and other work, </w:t>
      </w:r>
      <w:r w:rsidR="002E7DED">
        <w:rPr>
          <w:rFonts w:cs="Arial"/>
        </w:rPr>
        <w:t xml:space="preserve">operational policy </w:t>
      </w:r>
      <w:r w:rsidR="002E7DED" w:rsidRPr="00325E00">
        <w:rPr>
          <w:rFonts w:cs="Arial"/>
        </w:rPr>
        <w:t>ha</w:t>
      </w:r>
      <w:r w:rsidR="002E7DED">
        <w:rPr>
          <w:rFonts w:cs="Arial"/>
        </w:rPr>
        <w:t>s been developed further</w:t>
      </w:r>
      <w:r w:rsidR="002E7DED" w:rsidRPr="00325E00">
        <w:rPr>
          <w:rFonts w:cs="Arial"/>
        </w:rPr>
        <w:t xml:space="preserve">, </w:t>
      </w:r>
      <w:r w:rsidR="002E7DED">
        <w:rPr>
          <w:rFonts w:cs="Arial"/>
        </w:rPr>
        <w:t>s</w:t>
      </w:r>
      <w:r w:rsidR="00B84977" w:rsidRPr="00325E00">
        <w:rPr>
          <w:rFonts w:cs="Arial"/>
        </w:rPr>
        <w:t>ince the publication of the</w:t>
      </w:r>
      <w:r w:rsidR="0090240F" w:rsidRPr="00325E00">
        <w:rPr>
          <w:rFonts w:cs="Arial"/>
        </w:rPr>
        <w:t xml:space="preserve"> primary stage </w:t>
      </w:r>
      <w:r w:rsidR="00B84977" w:rsidRPr="00325E00">
        <w:rPr>
          <w:rFonts w:cs="Arial"/>
        </w:rPr>
        <w:t>Impact Assessment</w:t>
      </w:r>
      <w:r w:rsidR="002E7DED">
        <w:rPr>
          <w:rFonts w:cs="Arial"/>
        </w:rPr>
        <w:t>.</w:t>
      </w:r>
      <w:r w:rsidR="00B84977" w:rsidRPr="00325E00">
        <w:rPr>
          <w:rFonts w:cs="Arial"/>
        </w:rPr>
        <w:t xml:space="preserve"> </w:t>
      </w:r>
      <w:r w:rsidR="002E7DED">
        <w:rPr>
          <w:rFonts w:cs="Arial"/>
        </w:rPr>
        <w:t xml:space="preserve">This </w:t>
      </w:r>
      <w:r w:rsidR="00B84977" w:rsidRPr="00325E00">
        <w:rPr>
          <w:rFonts w:cs="Arial"/>
        </w:rPr>
        <w:t xml:space="preserve"> </w:t>
      </w:r>
      <w:r w:rsidR="00D0344A" w:rsidRPr="00325E00">
        <w:rPr>
          <w:rFonts w:cs="Arial"/>
        </w:rPr>
        <w:t>has provided greater clarity</w:t>
      </w:r>
      <w:r w:rsidR="00C26114" w:rsidRPr="00325E00">
        <w:rPr>
          <w:rFonts w:cs="Arial"/>
        </w:rPr>
        <w:t xml:space="preserve"> on the likely impact of </w:t>
      </w:r>
      <w:r w:rsidR="00F554EB" w:rsidRPr="00325E00">
        <w:rPr>
          <w:rFonts w:cs="Arial"/>
        </w:rPr>
        <w:t>identity verification</w:t>
      </w:r>
      <w:r w:rsidR="00C26114" w:rsidRPr="00325E00">
        <w:rPr>
          <w:rFonts w:cs="Arial"/>
        </w:rPr>
        <w:t xml:space="preserve">. </w:t>
      </w:r>
      <w:r w:rsidR="002E7DED">
        <w:rPr>
          <w:rFonts w:cs="Arial"/>
        </w:rPr>
        <w:t>However, it</w:t>
      </w:r>
      <w:r w:rsidR="00C26114" w:rsidRPr="00325E00">
        <w:rPr>
          <w:rFonts w:cs="Arial"/>
        </w:rPr>
        <w:t xml:space="preserve"> </w:t>
      </w:r>
      <w:r w:rsidR="001B09FF" w:rsidRPr="00325E00">
        <w:rPr>
          <w:rFonts w:cs="Arial"/>
        </w:rPr>
        <w:t>has</w:t>
      </w:r>
      <w:r w:rsidR="00B84977" w:rsidRPr="00325E00">
        <w:rPr>
          <w:rFonts w:cs="Arial"/>
        </w:rPr>
        <w:t xml:space="preserve"> led to some changes to the scope</w:t>
      </w:r>
      <w:r w:rsidR="515FCFAC" w:rsidRPr="00325E00">
        <w:rPr>
          <w:rFonts w:cs="Arial"/>
        </w:rPr>
        <w:t xml:space="preserve"> of this analysis:</w:t>
      </w:r>
    </w:p>
    <w:p w14:paraId="28EA8D2F" w14:textId="77777777" w:rsidR="003329A7" w:rsidRPr="00325E00" w:rsidRDefault="003329A7" w:rsidP="003329A7">
      <w:pPr>
        <w:pStyle w:val="ListParagraph"/>
        <w:rPr>
          <w:rFonts w:cs="Arial"/>
          <w:b/>
        </w:rPr>
      </w:pPr>
    </w:p>
    <w:p w14:paraId="44E857D2" w14:textId="2A5F94B5" w:rsidR="003329A7" w:rsidRDefault="007239B6" w:rsidP="00A24576">
      <w:pPr>
        <w:pStyle w:val="ListParagraph"/>
        <w:numPr>
          <w:ilvl w:val="1"/>
          <w:numId w:val="23"/>
        </w:numPr>
        <w:spacing w:before="240" w:after="160" w:line="276" w:lineRule="auto"/>
        <w:rPr>
          <w:rFonts w:cs="Arial"/>
        </w:rPr>
      </w:pPr>
      <w:r w:rsidRPr="00325E00">
        <w:rPr>
          <w:rFonts w:cs="Arial"/>
          <w:b/>
          <w:bCs/>
        </w:rPr>
        <w:t xml:space="preserve">Existing stock of unique </w:t>
      </w:r>
      <w:r w:rsidR="007D753C" w:rsidRPr="00325E00">
        <w:rPr>
          <w:rFonts w:cs="Arial"/>
          <w:b/>
          <w:bCs/>
        </w:rPr>
        <w:t>officers:</w:t>
      </w:r>
      <w:r w:rsidR="00356384" w:rsidRPr="00325E00">
        <w:rPr>
          <w:rFonts w:cs="Arial"/>
        </w:rPr>
        <w:t xml:space="preserve"> </w:t>
      </w:r>
      <w:r w:rsidR="002E7DED">
        <w:rPr>
          <w:rFonts w:cs="Arial"/>
        </w:rPr>
        <w:t xml:space="preserve">In the primary legislation </w:t>
      </w:r>
      <w:r w:rsidR="00EF3164">
        <w:rPr>
          <w:rFonts w:cs="Arial"/>
        </w:rPr>
        <w:t>Impact Assessment t</w:t>
      </w:r>
      <w:r w:rsidR="0077378B" w:rsidRPr="00325E00">
        <w:rPr>
          <w:rFonts w:cs="Arial"/>
        </w:rPr>
        <w:t>wo approaches were used to</w:t>
      </w:r>
      <w:r w:rsidR="00957B95" w:rsidRPr="00325E00">
        <w:rPr>
          <w:rFonts w:cs="Arial"/>
        </w:rPr>
        <w:t xml:space="preserve"> estimate the </w:t>
      </w:r>
      <w:r w:rsidR="007E7267" w:rsidRPr="00325E00">
        <w:rPr>
          <w:rFonts w:cs="Arial"/>
        </w:rPr>
        <w:t>existing</w:t>
      </w:r>
      <w:r w:rsidR="00957B95" w:rsidRPr="00325E00">
        <w:rPr>
          <w:rFonts w:cs="Arial"/>
        </w:rPr>
        <w:t xml:space="preserve"> number of unique officers</w:t>
      </w:r>
      <w:r w:rsidR="00AC03E1" w:rsidRPr="00325E00">
        <w:rPr>
          <w:rFonts w:cs="Arial"/>
        </w:rPr>
        <w:t xml:space="preserve"> </w:t>
      </w:r>
      <w:r w:rsidR="00187204" w:rsidRPr="00325E00">
        <w:rPr>
          <w:rFonts w:cs="Arial"/>
        </w:rPr>
        <w:t>–</w:t>
      </w:r>
      <w:r w:rsidR="00AC03E1" w:rsidRPr="00325E00">
        <w:rPr>
          <w:rFonts w:cs="Arial"/>
        </w:rPr>
        <w:t xml:space="preserve"> </w:t>
      </w:r>
      <w:r w:rsidR="00A33079" w:rsidRPr="00325E00">
        <w:rPr>
          <w:rFonts w:cs="Arial"/>
        </w:rPr>
        <w:t xml:space="preserve">the </w:t>
      </w:r>
      <w:r w:rsidR="00187204" w:rsidRPr="00325E00">
        <w:rPr>
          <w:rFonts w:cs="Arial"/>
        </w:rPr>
        <w:t>unique</w:t>
      </w:r>
      <w:r w:rsidR="00A33079" w:rsidRPr="00325E00">
        <w:rPr>
          <w:rFonts w:cs="Arial"/>
        </w:rPr>
        <w:t xml:space="preserve"> number</w:t>
      </w:r>
      <w:r w:rsidR="00187204" w:rsidRPr="00325E00">
        <w:rPr>
          <w:rFonts w:cs="Arial"/>
        </w:rPr>
        <w:t xml:space="preserve"> </w:t>
      </w:r>
      <w:r w:rsidR="00E76092" w:rsidRPr="00325E00">
        <w:rPr>
          <w:rFonts w:cs="Arial"/>
        </w:rPr>
        <w:t xml:space="preserve">of </w:t>
      </w:r>
      <w:r w:rsidR="00187204" w:rsidRPr="00325E00">
        <w:rPr>
          <w:rFonts w:cs="Arial"/>
        </w:rPr>
        <w:t>individuals who need to verify. This was</w:t>
      </w:r>
      <w:r w:rsidR="00A33079" w:rsidRPr="00325E00">
        <w:rPr>
          <w:rFonts w:cs="Arial"/>
        </w:rPr>
        <w:t xml:space="preserve"> estimated by </w:t>
      </w:r>
      <w:r w:rsidR="00806D8D" w:rsidRPr="00325E00">
        <w:rPr>
          <w:rFonts w:cs="Arial"/>
        </w:rPr>
        <w:t>matching</w:t>
      </w:r>
      <w:r w:rsidR="00394698" w:rsidRPr="00325E00">
        <w:rPr>
          <w:rFonts w:cs="Arial"/>
        </w:rPr>
        <w:t xml:space="preserve"> names and date</w:t>
      </w:r>
      <w:r w:rsidR="004D40B8" w:rsidRPr="00325E00">
        <w:rPr>
          <w:rFonts w:cs="Arial"/>
        </w:rPr>
        <w:t>s</w:t>
      </w:r>
      <w:r w:rsidR="00394698" w:rsidRPr="00325E00">
        <w:rPr>
          <w:rFonts w:cs="Arial"/>
        </w:rPr>
        <w:t xml:space="preserve"> of b</w:t>
      </w:r>
      <w:r w:rsidR="00806D8D" w:rsidRPr="00325E00">
        <w:rPr>
          <w:rFonts w:cs="Arial"/>
        </w:rPr>
        <w:t>i</w:t>
      </w:r>
      <w:r w:rsidR="00394698" w:rsidRPr="00325E00">
        <w:rPr>
          <w:rFonts w:cs="Arial"/>
        </w:rPr>
        <w:t>rth</w:t>
      </w:r>
      <w:r w:rsidR="00806D8D" w:rsidRPr="00325E00">
        <w:rPr>
          <w:rFonts w:cs="Arial"/>
        </w:rPr>
        <w:t xml:space="preserve"> </w:t>
      </w:r>
      <w:r w:rsidR="00C509AA" w:rsidRPr="00325E00">
        <w:rPr>
          <w:rFonts w:cs="Arial"/>
        </w:rPr>
        <w:t xml:space="preserve">either </w:t>
      </w:r>
      <w:r w:rsidR="00FD2D64" w:rsidRPr="00325E00">
        <w:rPr>
          <w:rFonts w:cs="Arial"/>
        </w:rPr>
        <w:t xml:space="preserve">a) within each entity record or b) </w:t>
      </w:r>
      <w:r w:rsidR="00806D8D" w:rsidRPr="00325E00">
        <w:rPr>
          <w:rFonts w:cs="Arial"/>
        </w:rPr>
        <w:t>across</w:t>
      </w:r>
      <w:r w:rsidR="008B5FC7" w:rsidRPr="00325E00">
        <w:rPr>
          <w:rFonts w:cs="Arial"/>
        </w:rPr>
        <w:t xml:space="preserve"> </w:t>
      </w:r>
      <w:r w:rsidR="00FD2D64" w:rsidRPr="00325E00">
        <w:rPr>
          <w:rFonts w:cs="Arial"/>
        </w:rPr>
        <w:t>the register.</w:t>
      </w:r>
      <w:r w:rsidR="00C509AA" w:rsidRPr="00325E00">
        <w:rPr>
          <w:rFonts w:cs="Arial"/>
        </w:rPr>
        <w:t xml:space="preserve"> </w:t>
      </w:r>
      <w:r w:rsidR="002E6EBE" w:rsidRPr="00325E00">
        <w:rPr>
          <w:rFonts w:cs="Arial"/>
        </w:rPr>
        <w:t>We</w:t>
      </w:r>
      <w:r w:rsidR="00015DF0" w:rsidRPr="00325E00">
        <w:rPr>
          <w:rFonts w:cs="Arial"/>
        </w:rPr>
        <w:t xml:space="preserve"> now have</w:t>
      </w:r>
      <w:r w:rsidR="00CE56BE" w:rsidRPr="00325E00">
        <w:rPr>
          <w:rFonts w:cs="Arial"/>
        </w:rPr>
        <w:t xml:space="preserve"> </w:t>
      </w:r>
      <w:r w:rsidR="00C509AA" w:rsidRPr="00325E00">
        <w:rPr>
          <w:rFonts w:cs="Arial"/>
        </w:rPr>
        <w:t xml:space="preserve">greater confidence </w:t>
      </w:r>
      <w:r w:rsidR="00CE56BE" w:rsidRPr="00325E00">
        <w:rPr>
          <w:rFonts w:cs="Arial"/>
        </w:rPr>
        <w:t>in</w:t>
      </w:r>
      <w:r w:rsidR="00C509AA" w:rsidRPr="00325E00">
        <w:rPr>
          <w:rFonts w:cs="Arial"/>
        </w:rPr>
        <w:t xml:space="preserve"> the estimates from </w:t>
      </w:r>
      <w:r w:rsidR="00FD53F3" w:rsidRPr="00325E00">
        <w:rPr>
          <w:rFonts w:cs="Arial"/>
        </w:rPr>
        <w:t>matching officers across the register</w:t>
      </w:r>
      <w:r w:rsidR="00C509AA" w:rsidRPr="00325E00">
        <w:rPr>
          <w:rFonts w:cs="Arial"/>
        </w:rPr>
        <w:t xml:space="preserve"> </w:t>
      </w:r>
      <w:r w:rsidR="00CE56BE" w:rsidRPr="00325E00">
        <w:rPr>
          <w:rFonts w:cs="Arial"/>
        </w:rPr>
        <w:t>and we judge these to be</w:t>
      </w:r>
      <w:r w:rsidR="00C509AA" w:rsidRPr="00325E00">
        <w:rPr>
          <w:rFonts w:cs="Arial"/>
        </w:rPr>
        <w:t xml:space="preserve"> more accurate</w:t>
      </w:r>
      <w:r w:rsidR="00FD53F3" w:rsidRPr="00325E00">
        <w:rPr>
          <w:rFonts w:cs="Arial"/>
        </w:rPr>
        <w:t>.</w:t>
      </w:r>
      <w:r w:rsidR="0052046C" w:rsidRPr="00325E00">
        <w:rPr>
          <w:rFonts w:cs="Arial"/>
        </w:rPr>
        <w:t xml:space="preserve"> Therefore, we use this approach </w:t>
      </w:r>
      <w:r w:rsidR="006637ED">
        <w:rPr>
          <w:rFonts w:cs="Arial"/>
        </w:rPr>
        <w:t xml:space="preserve">in this Impact Assessment </w:t>
      </w:r>
      <w:r w:rsidR="0052046C" w:rsidRPr="00325E00">
        <w:rPr>
          <w:rFonts w:cs="Arial"/>
        </w:rPr>
        <w:t>to estima</w:t>
      </w:r>
      <w:r w:rsidR="00F909D0" w:rsidRPr="00325E00">
        <w:rPr>
          <w:rFonts w:cs="Arial"/>
        </w:rPr>
        <w:t xml:space="preserve">te the number of unique officers </w:t>
      </w:r>
      <w:r w:rsidR="002E3913" w:rsidRPr="00325E00">
        <w:rPr>
          <w:rFonts w:cs="Arial"/>
        </w:rPr>
        <w:t>in scope.</w:t>
      </w:r>
      <w:r w:rsidR="00B041C3">
        <w:br/>
      </w:r>
    </w:p>
    <w:p w14:paraId="2ACD9972" w14:textId="2FD8A072" w:rsidR="00B041C3" w:rsidRPr="00C234A2" w:rsidRDefault="00AD3637" w:rsidP="00A24576">
      <w:pPr>
        <w:pStyle w:val="ListParagraph"/>
        <w:numPr>
          <w:ilvl w:val="1"/>
          <w:numId w:val="23"/>
        </w:numPr>
        <w:spacing w:before="240" w:after="160" w:line="276" w:lineRule="auto"/>
        <w:rPr>
          <w:rFonts w:cs="Arial"/>
        </w:rPr>
      </w:pPr>
      <w:r w:rsidRPr="00C234A2">
        <w:rPr>
          <w:rFonts w:cs="Arial"/>
        </w:rPr>
        <w:t xml:space="preserve">Estimating </w:t>
      </w:r>
      <w:r w:rsidRPr="009D103E">
        <w:rPr>
          <w:rFonts w:cs="Arial"/>
        </w:rPr>
        <w:t xml:space="preserve">the number of unique officers across the Register means that we cannot attribute </w:t>
      </w:r>
      <w:r w:rsidR="003444A3" w:rsidRPr="009D103E">
        <w:rPr>
          <w:rFonts w:cs="Arial"/>
        </w:rPr>
        <w:t xml:space="preserve">a unique ID verification to a particular entity where the verified individual is </w:t>
      </w:r>
      <w:r w:rsidR="00C234A2" w:rsidRPr="009D103E">
        <w:rPr>
          <w:rFonts w:cs="Arial"/>
        </w:rPr>
        <w:t>both, say, a director of a company or a member of a LLP.</w:t>
      </w:r>
      <w:r w:rsidR="009C0666">
        <w:rPr>
          <w:rFonts w:cs="Arial"/>
        </w:rPr>
        <w:t xml:space="preserve"> Therefore</w:t>
      </w:r>
      <w:r w:rsidR="00105AC3">
        <w:rPr>
          <w:rFonts w:cs="Arial"/>
        </w:rPr>
        <w:t>,</w:t>
      </w:r>
      <w:r w:rsidR="009C0666">
        <w:rPr>
          <w:rFonts w:cs="Arial"/>
        </w:rPr>
        <w:t xml:space="preserve"> our analysis </w:t>
      </w:r>
      <w:r w:rsidR="00924F38">
        <w:rPr>
          <w:rFonts w:cs="Arial"/>
        </w:rPr>
        <w:t xml:space="preserve">includes all officers, even those of entities that are not covered by this SI, but will be covered by subsequent SIs. </w:t>
      </w:r>
      <w:r w:rsidR="009C0666">
        <w:rPr>
          <w:rFonts w:cs="Arial"/>
        </w:rPr>
        <w:t xml:space="preserve">  </w:t>
      </w:r>
    </w:p>
    <w:p w14:paraId="06BAAF0D" w14:textId="77777777" w:rsidR="003329A7" w:rsidRPr="00325E00" w:rsidRDefault="003329A7" w:rsidP="00BF05B4">
      <w:pPr>
        <w:pStyle w:val="ListParagraph"/>
        <w:spacing w:before="240" w:after="160" w:line="276" w:lineRule="auto"/>
        <w:ind w:left="1440"/>
        <w:rPr>
          <w:rFonts w:cs="Arial"/>
        </w:rPr>
      </w:pPr>
    </w:p>
    <w:p w14:paraId="14098C28" w14:textId="23C49C29" w:rsidR="00756599" w:rsidRPr="00325E00" w:rsidRDefault="009A7B43" w:rsidP="00DD5539">
      <w:pPr>
        <w:pStyle w:val="ListParagraph"/>
        <w:numPr>
          <w:ilvl w:val="1"/>
          <w:numId w:val="42"/>
        </w:numPr>
        <w:spacing w:before="240" w:after="160" w:line="276" w:lineRule="auto"/>
        <w:rPr>
          <w:rFonts w:cs="Arial"/>
        </w:rPr>
      </w:pPr>
      <w:r w:rsidRPr="00325E00">
        <w:rPr>
          <w:rFonts w:cs="Arial"/>
          <w:b/>
          <w:bCs/>
        </w:rPr>
        <w:t>‘</w:t>
      </w:r>
      <w:r w:rsidR="00693E30" w:rsidRPr="00325E00">
        <w:rPr>
          <w:rFonts w:cs="Arial"/>
          <w:b/>
          <w:bCs/>
        </w:rPr>
        <w:t>Harder</w:t>
      </w:r>
      <w:r w:rsidRPr="00325E00">
        <w:rPr>
          <w:rFonts w:cs="Arial"/>
          <w:b/>
          <w:bCs/>
        </w:rPr>
        <w:t>-</w:t>
      </w:r>
      <w:r w:rsidR="00693E30" w:rsidRPr="00325E00">
        <w:rPr>
          <w:rFonts w:cs="Arial"/>
          <w:b/>
          <w:bCs/>
        </w:rPr>
        <w:t>to</w:t>
      </w:r>
      <w:r w:rsidRPr="00325E00">
        <w:rPr>
          <w:rFonts w:cs="Arial"/>
          <w:b/>
          <w:bCs/>
        </w:rPr>
        <w:t>-</w:t>
      </w:r>
      <w:r w:rsidR="00693E30" w:rsidRPr="00325E00">
        <w:rPr>
          <w:rFonts w:cs="Arial"/>
          <w:b/>
          <w:bCs/>
        </w:rPr>
        <w:t>verify</w:t>
      </w:r>
      <w:r w:rsidRPr="00325E00">
        <w:rPr>
          <w:rFonts w:cs="Arial"/>
          <w:b/>
          <w:bCs/>
        </w:rPr>
        <w:t>’</w:t>
      </w:r>
      <w:r w:rsidR="00693E30" w:rsidRPr="00325E00">
        <w:rPr>
          <w:rFonts w:cs="Arial"/>
          <w:b/>
          <w:bCs/>
        </w:rPr>
        <w:t xml:space="preserve"> </w:t>
      </w:r>
      <w:r w:rsidR="00391600" w:rsidRPr="00325E00">
        <w:rPr>
          <w:rFonts w:cs="Arial"/>
          <w:b/>
          <w:bCs/>
        </w:rPr>
        <w:t>individuals:</w:t>
      </w:r>
      <w:r w:rsidR="00391600" w:rsidRPr="00325E00">
        <w:rPr>
          <w:rFonts w:cs="Arial"/>
        </w:rPr>
        <w:t xml:space="preserve"> It could be more difficult to verify the identities of some unique officers, in comparison to others. These individuals are considered </w:t>
      </w:r>
      <w:r w:rsidR="00693E30" w:rsidRPr="00325E00">
        <w:rPr>
          <w:rFonts w:cs="Arial"/>
        </w:rPr>
        <w:t>‘harder</w:t>
      </w:r>
      <w:r w:rsidRPr="00325E00">
        <w:rPr>
          <w:rFonts w:cs="Arial"/>
        </w:rPr>
        <w:t>-</w:t>
      </w:r>
      <w:r w:rsidR="00391600" w:rsidRPr="00325E00">
        <w:rPr>
          <w:rFonts w:cs="Arial"/>
        </w:rPr>
        <w:t>to</w:t>
      </w:r>
      <w:r w:rsidRPr="00325E00">
        <w:rPr>
          <w:rFonts w:cs="Arial"/>
        </w:rPr>
        <w:t>-</w:t>
      </w:r>
      <w:r w:rsidR="00693E30" w:rsidRPr="00325E00">
        <w:rPr>
          <w:rFonts w:cs="Arial"/>
        </w:rPr>
        <w:t>verify’</w:t>
      </w:r>
      <w:r w:rsidR="00391600" w:rsidRPr="00325E00">
        <w:rPr>
          <w:rFonts w:cs="Arial"/>
        </w:rPr>
        <w:t>. In the</w:t>
      </w:r>
      <w:r w:rsidR="0090240F" w:rsidRPr="00325E00">
        <w:rPr>
          <w:rFonts w:cs="Arial"/>
        </w:rPr>
        <w:t xml:space="preserve"> primary stage </w:t>
      </w:r>
      <w:r w:rsidR="00391600" w:rsidRPr="00325E00">
        <w:rPr>
          <w:rFonts w:cs="Arial"/>
        </w:rPr>
        <w:t xml:space="preserve">Impact Assessment, these individuals were characterised as those that submitted paper transactions. However, through policy development, this definition has been changed. </w:t>
      </w:r>
      <w:r w:rsidR="00816B62" w:rsidRPr="00325E00">
        <w:rPr>
          <w:rFonts w:cs="Arial"/>
        </w:rPr>
        <w:t>It is currently understood</w:t>
      </w:r>
      <w:r w:rsidR="00756599" w:rsidRPr="00325E00">
        <w:rPr>
          <w:rFonts w:cs="Arial"/>
        </w:rPr>
        <w:t xml:space="preserve"> </w:t>
      </w:r>
      <w:r w:rsidRPr="00325E00">
        <w:rPr>
          <w:rFonts w:cs="Arial"/>
        </w:rPr>
        <w:t xml:space="preserve">‘harder-to-verify’ </w:t>
      </w:r>
      <w:r w:rsidR="00756599" w:rsidRPr="00325E00">
        <w:rPr>
          <w:rFonts w:cs="Arial"/>
        </w:rPr>
        <w:t>officers a</w:t>
      </w:r>
      <w:r w:rsidR="00816B62" w:rsidRPr="00325E00">
        <w:rPr>
          <w:rFonts w:cs="Arial"/>
        </w:rPr>
        <w:t>re</w:t>
      </w:r>
      <w:r w:rsidR="00756599" w:rsidRPr="00325E00">
        <w:rPr>
          <w:rFonts w:cs="Arial"/>
        </w:rPr>
        <w:t xml:space="preserve"> those: </w:t>
      </w:r>
    </w:p>
    <w:p w14:paraId="6AE2A60F" w14:textId="77777777" w:rsidR="00756599" w:rsidRPr="00325E00" w:rsidRDefault="00756599" w:rsidP="00BF05B4">
      <w:pPr>
        <w:pStyle w:val="ListParagraph"/>
        <w:rPr>
          <w:rFonts w:cs="Arial"/>
        </w:rPr>
      </w:pPr>
    </w:p>
    <w:p w14:paraId="02FAD2E0" w14:textId="58E09144" w:rsidR="00391600" w:rsidRPr="00325E00" w:rsidRDefault="00391600" w:rsidP="00DD5539">
      <w:pPr>
        <w:pStyle w:val="ListParagraph"/>
        <w:numPr>
          <w:ilvl w:val="2"/>
          <w:numId w:val="42"/>
        </w:numPr>
        <w:spacing w:before="240" w:after="160" w:line="276" w:lineRule="auto"/>
        <w:rPr>
          <w:rFonts w:cs="Arial"/>
        </w:rPr>
      </w:pPr>
      <w:r w:rsidRPr="00325E00">
        <w:rPr>
          <w:rFonts w:cs="Arial"/>
        </w:rPr>
        <w:t xml:space="preserve">Overseas residents </w:t>
      </w:r>
      <w:r w:rsidRPr="00325E00">
        <w:rPr>
          <w:rFonts w:cs="Arial"/>
          <w:u w:val="single"/>
        </w:rPr>
        <w:t>with</w:t>
      </w:r>
      <w:r w:rsidR="008D60F7" w:rsidRPr="00325E00">
        <w:rPr>
          <w:rFonts w:cs="Arial"/>
        </w:rPr>
        <w:t xml:space="preserve"> non-</w:t>
      </w:r>
      <w:r w:rsidRPr="00325E00">
        <w:rPr>
          <w:rFonts w:cs="Arial"/>
        </w:rPr>
        <w:t>biometric passports</w:t>
      </w:r>
      <w:r w:rsidR="008D60F7" w:rsidRPr="00325E00">
        <w:rPr>
          <w:rFonts w:cs="Arial"/>
        </w:rPr>
        <w:t xml:space="preserve"> </w:t>
      </w:r>
      <w:r w:rsidR="00E57659" w:rsidRPr="00325E00">
        <w:rPr>
          <w:rFonts w:cs="Arial"/>
        </w:rPr>
        <w:t>or</w:t>
      </w:r>
      <w:r w:rsidRPr="00325E00">
        <w:rPr>
          <w:rFonts w:cs="Arial"/>
        </w:rPr>
        <w:t xml:space="preserve"> </w:t>
      </w:r>
      <w:r w:rsidR="00FB1B60" w:rsidRPr="00325E00">
        <w:rPr>
          <w:rFonts w:cs="Arial"/>
        </w:rPr>
        <w:t xml:space="preserve">certain </w:t>
      </w:r>
      <w:r w:rsidRPr="00325E00">
        <w:rPr>
          <w:rFonts w:cs="Arial"/>
        </w:rPr>
        <w:t>biometric passports</w:t>
      </w:r>
      <w:r w:rsidR="00AA6D06" w:rsidRPr="00325E00">
        <w:rPr>
          <w:rFonts w:cs="Arial"/>
        </w:rPr>
        <w:t>;</w:t>
      </w:r>
      <w:r w:rsidR="0085071F" w:rsidRPr="00325E00">
        <w:rPr>
          <w:rStyle w:val="FootnoteReference"/>
        </w:rPr>
        <w:footnoteReference w:id="9"/>
      </w:r>
    </w:p>
    <w:p w14:paraId="15F24053" w14:textId="1DF4FDB7" w:rsidR="001A2983" w:rsidRPr="00325E00" w:rsidRDefault="001A2983" w:rsidP="001A2983">
      <w:pPr>
        <w:pStyle w:val="ListParagraph"/>
        <w:spacing w:before="240" w:after="160" w:line="276" w:lineRule="auto"/>
        <w:ind w:left="2160"/>
        <w:rPr>
          <w:rFonts w:cs="Arial"/>
        </w:rPr>
      </w:pPr>
    </w:p>
    <w:p w14:paraId="030B6F70" w14:textId="70AB907B" w:rsidR="00391600" w:rsidRPr="00325E00" w:rsidRDefault="005E31A9" w:rsidP="00DD5539">
      <w:pPr>
        <w:pStyle w:val="ListParagraph"/>
        <w:numPr>
          <w:ilvl w:val="2"/>
          <w:numId w:val="42"/>
        </w:numPr>
        <w:spacing w:before="240" w:after="160" w:line="276" w:lineRule="auto"/>
        <w:rPr>
          <w:rFonts w:cs="Arial"/>
        </w:rPr>
      </w:pPr>
      <w:r w:rsidRPr="00325E00">
        <w:rPr>
          <w:rFonts w:cs="Arial"/>
        </w:rPr>
        <w:t>Those with unknown nationalities and residencies</w:t>
      </w:r>
    </w:p>
    <w:p w14:paraId="68BEC160" w14:textId="77777777" w:rsidR="00391600" w:rsidRPr="00325E00" w:rsidRDefault="00391600" w:rsidP="00FD0F39">
      <w:pPr>
        <w:pStyle w:val="ListParagraph"/>
        <w:spacing w:line="276" w:lineRule="auto"/>
        <w:rPr>
          <w:rFonts w:cs="Arial"/>
          <w:b/>
        </w:rPr>
      </w:pPr>
    </w:p>
    <w:p w14:paraId="53B7F524" w14:textId="5D469837" w:rsidR="00AC6E28" w:rsidRPr="00325E00" w:rsidRDefault="00127471" w:rsidP="00DD5539">
      <w:pPr>
        <w:pStyle w:val="ListParagraph"/>
        <w:numPr>
          <w:ilvl w:val="1"/>
          <w:numId w:val="42"/>
        </w:numPr>
        <w:spacing w:before="240" w:after="160" w:line="276" w:lineRule="auto"/>
        <w:rPr>
          <w:rFonts w:cs="Arial"/>
        </w:rPr>
      </w:pPr>
      <w:r w:rsidRPr="00325E00">
        <w:rPr>
          <w:rFonts w:cs="Arial"/>
          <w:b/>
        </w:rPr>
        <w:t xml:space="preserve">Confirming </w:t>
      </w:r>
      <w:r w:rsidR="00652421" w:rsidRPr="00325E00">
        <w:rPr>
          <w:rFonts w:cs="Arial"/>
          <w:b/>
        </w:rPr>
        <w:t>verification</w:t>
      </w:r>
      <w:r w:rsidR="00B84977" w:rsidRPr="00325E00">
        <w:rPr>
          <w:rFonts w:cs="Arial"/>
          <w:b/>
        </w:rPr>
        <w:t>:</w:t>
      </w:r>
      <w:r w:rsidR="00B84977" w:rsidRPr="00325E00">
        <w:rPr>
          <w:rFonts w:cs="Arial"/>
        </w:rPr>
        <w:t xml:space="preserve"> </w:t>
      </w:r>
      <w:r w:rsidR="3A83D4E6" w:rsidRPr="00325E00">
        <w:rPr>
          <w:rFonts w:cs="Arial"/>
        </w:rPr>
        <w:t xml:space="preserve">As well as having to verify their identity, </w:t>
      </w:r>
      <w:r w:rsidR="00661697" w:rsidRPr="00325E00">
        <w:rPr>
          <w:rFonts w:cs="Arial"/>
        </w:rPr>
        <w:t>for every</w:t>
      </w:r>
      <w:r w:rsidR="004A49B3" w:rsidRPr="00325E00">
        <w:rPr>
          <w:rFonts w:cs="Arial"/>
        </w:rPr>
        <w:t xml:space="preserve"> </w:t>
      </w:r>
      <w:r w:rsidR="00AE5570" w:rsidRPr="00325E00">
        <w:rPr>
          <w:rFonts w:cs="Arial"/>
        </w:rPr>
        <w:t xml:space="preserve">appointment </w:t>
      </w:r>
      <w:r w:rsidR="004A49B3" w:rsidRPr="00325E00">
        <w:rPr>
          <w:rFonts w:cs="Arial"/>
        </w:rPr>
        <w:t xml:space="preserve">an </w:t>
      </w:r>
      <w:r w:rsidR="007A5EDC" w:rsidRPr="00325E00">
        <w:rPr>
          <w:rFonts w:cs="Arial"/>
        </w:rPr>
        <w:t>officer</w:t>
      </w:r>
      <w:r w:rsidR="004A49B3" w:rsidRPr="00325E00">
        <w:rPr>
          <w:rFonts w:cs="Arial"/>
        </w:rPr>
        <w:t xml:space="preserve"> </w:t>
      </w:r>
      <w:r w:rsidR="0067138E" w:rsidRPr="00325E00">
        <w:rPr>
          <w:rFonts w:cs="Arial"/>
        </w:rPr>
        <w:t>holds (e.g. any</w:t>
      </w:r>
      <w:r w:rsidR="00661697" w:rsidRPr="00325E00">
        <w:rPr>
          <w:rFonts w:cs="Arial"/>
        </w:rPr>
        <w:t xml:space="preserve"> directorship</w:t>
      </w:r>
      <w:r w:rsidR="0067138E" w:rsidRPr="00325E00">
        <w:rPr>
          <w:rFonts w:cs="Arial"/>
        </w:rPr>
        <w:t>s</w:t>
      </w:r>
      <w:r w:rsidR="00661697" w:rsidRPr="00325E00">
        <w:rPr>
          <w:rFonts w:cs="Arial"/>
        </w:rPr>
        <w:t xml:space="preserve"> or PSC role</w:t>
      </w:r>
      <w:r w:rsidR="0067138E" w:rsidRPr="00325E00">
        <w:rPr>
          <w:rFonts w:cs="Arial"/>
        </w:rPr>
        <w:t>s)</w:t>
      </w:r>
      <w:r w:rsidR="0025520D" w:rsidRPr="00325E00">
        <w:rPr>
          <w:rFonts w:cs="Arial"/>
        </w:rPr>
        <w:t xml:space="preserve">, either </w:t>
      </w:r>
      <w:r w:rsidR="70301D93" w:rsidRPr="00325E00">
        <w:rPr>
          <w:rFonts w:cs="Arial"/>
        </w:rPr>
        <w:t xml:space="preserve">a presenter on behalf of/within </w:t>
      </w:r>
      <w:r w:rsidR="0025520D" w:rsidRPr="00325E00">
        <w:rPr>
          <w:rFonts w:cs="Arial"/>
        </w:rPr>
        <w:t>the company or the officer</w:t>
      </w:r>
      <w:r w:rsidRPr="00325E00">
        <w:rPr>
          <w:rFonts w:cs="Arial"/>
        </w:rPr>
        <w:t xml:space="preserve"> will need to confirm th</w:t>
      </w:r>
      <w:r w:rsidR="1C2CCEEB" w:rsidRPr="00325E00">
        <w:rPr>
          <w:rFonts w:cs="Arial"/>
        </w:rPr>
        <w:t>at</w:t>
      </w:r>
      <w:r w:rsidR="3F7EE4F2" w:rsidRPr="00325E00">
        <w:rPr>
          <w:rFonts w:cs="Arial"/>
        </w:rPr>
        <w:t xml:space="preserve"> the officer</w:t>
      </w:r>
      <w:r w:rsidRPr="00325E00">
        <w:rPr>
          <w:rFonts w:cs="Arial"/>
        </w:rPr>
        <w:t xml:space="preserve"> ha</w:t>
      </w:r>
      <w:r w:rsidR="5DEE473D" w:rsidRPr="00325E00">
        <w:rPr>
          <w:rFonts w:cs="Arial"/>
        </w:rPr>
        <w:t>s</w:t>
      </w:r>
      <w:r w:rsidRPr="00325E00">
        <w:rPr>
          <w:rFonts w:cs="Arial"/>
        </w:rPr>
        <w:t xml:space="preserve"> undertaken identity verification</w:t>
      </w:r>
      <w:r w:rsidR="00C2051C" w:rsidRPr="00325E00">
        <w:rPr>
          <w:rFonts w:cs="Arial"/>
        </w:rPr>
        <w:t xml:space="preserve"> (e.g. </w:t>
      </w:r>
      <w:r w:rsidR="00CE56BE" w:rsidRPr="00325E00">
        <w:rPr>
          <w:rFonts w:cs="Arial"/>
        </w:rPr>
        <w:t xml:space="preserve">by </w:t>
      </w:r>
      <w:r w:rsidR="007D0CDB" w:rsidRPr="00325E00">
        <w:rPr>
          <w:rFonts w:cs="Arial"/>
        </w:rPr>
        <w:t>submitting a</w:t>
      </w:r>
      <w:r w:rsidR="00661697" w:rsidRPr="00325E00">
        <w:rPr>
          <w:rFonts w:cs="Arial"/>
        </w:rPr>
        <w:t xml:space="preserve"> statement</w:t>
      </w:r>
      <w:r w:rsidR="00C2051C" w:rsidRPr="00325E00">
        <w:rPr>
          <w:rFonts w:cs="Arial"/>
        </w:rPr>
        <w:t>)</w:t>
      </w:r>
      <w:r w:rsidR="007D0CDB" w:rsidRPr="00325E00">
        <w:rPr>
          <w:rFonts w:cs="Arial"/>
        </w:rPr>
        <w:t xml:space="preserve">. </w:t>
      </w:r>
      <w:r w:rsidR="0014664D" w:rsidRPr="00325E00">
        <w:rPr>
          <w:rFonts w:cs="Arial"/>
        </w:rPr>
        <w:t xml:space="preserve">All </w:t>
      </w:r>
      <w:r w:rsidR="00C6548A" w:rsidRPr="00325E00">
        <w:rPr>
          <w:rFonts w:cs="Arial"/>
        </w:rPr>
        <w:t>new and existing unique officers will</w:t>
      </w:r>
      <w:r w:rsidR="00AB1902" w:rsidRPr="00325E00">
        <w:rPr>
          <w:rFonts w:cs="Arial"/>
        </w:rPr>
        <w:t xml:space="preserve"> need to comply with this requiremen</w:t>
      </w:r>
      <w:r w:rsidR="00ED66D8" w:rsidRPr="00325E00">
        <w:rPr>
          <w:rFonts w:cs="Arial"/>
        </w:rPr>
        <w:t xml:space="preserve">t. </w:t>
      </w:r>
      <w:r w:rsidR="75E0DEE6" w:rsidRPr="00325E00">
        <w:rPr>
          <w:rFonts w:cs="Arial"/>
        </w:rPr>
        <w:t xml:space="preserve">This </w:t>
      </w:r>
      <w:r w:rsidR="00ED66D8" w:rsidRPr="00325E00">
        <w:rPr>
          <w:rFonts w:cs="Arial"/>
        </w:rPr>
        <w:t>presents additional costs</w:t>
      </w:r>
      <w:r w:rsidR="75E0DEE6" w:rsidRPr="00325E00">
        <w:rPr>
          <w:rFonts w:cs="Arial"/>
        </w:rPr>
        <w:t xml:space="preserve"> to companies</w:t>
      </w:r>
      <w:r w:rsidR="000D4828" w:rsidRPr="00325E00">
        <w:rPr>
          <w:rFonts w:cs="Arial"/>
        </w:rPr>
        <w:t xml:space="preserve">, </w:t>
      </w:r>
      <w:r w:rsidR="75E0DEE6" w:rsidRPr="00325E00">
        <w:rPr>
          <w:rFonts w:cs="Arial"/>
        </w:rPr>
        <w:t xml:space="preserve">which </w:t>
      </w:r>
      <w:r w:rsidR="00F25857" w:rsidRPr="00325E00">
        <w:rPr>
          <w:rFonts w:cs="Arial"/>
        </w:rPr>
        <w:t>were not captured in the</w:t>
      </w:r>
      <w:r w:rsidR="0090240F" w:rsidRPr="00325E00">
        <w:rPr>
          <w:rFonts w:cs="Arial"/>
        </w:rPr>
        <w:t xml:space="preserve"> primary </w:t>
      </w:r>
      <w:r w:rsidR="0046357D">
        <w:rPr>
          <w:rFonts w:cs="Arial"/>
        </w:rPr>
        <w:t xml:space="preserve">legislation </w:t>
      </w:r>
      <w:r w:rsidR="0046357D" w:rsidRPr="00325E00">
        <w:rPr>
          <w:rFonts w:cs="Arial"/>
        </w:rPr>
        <w:t>Impact</w:t>
      </w:r>
      <w:r w:rsidR="007825D1" w:rsidRPr="00325E00">
        <w:rPr>
          <w:rFonts w:cs="Arial"/>
        </w:rPr>
        <w:t xml:space="preserve"> Assessment.</w:t>
      </w:r>
      <w:bookmarkStart w:id="13" w:name="_Toc138776841"/>
    </w:p>
    <w:p w14:paraId="57511FBB" w14:textId="77777777" w:rsidR="009A2200" w:rsidRDefault="009A2200" w:rsidP="009A2200">
      <w:pPr>
        <w:pStyle w:val="ListParagraph"/>
        <w:spacing w:line="276" w:lineRule="auto"/>
        <w:ind w:left="1066"/>
        <w:rPr>
          <w:rFonts w:cs="Arial"/>
        </w:rPr>
      </w:pPr>
    </w:p>
    <w:p w14:paraId="79036D3B" w14:textId="77777777" w:rsidR="00477D17" w:rsidRDefault="00477D17" w:rsidP="009A2200">
      <w:pPr>
        <w:pStyle w:val="ListParagraph"/>
        <w:spacing w:line="276" w:lineRule="auto"/>
        <w:ind w:left="1066"/>
        <w:rPr>
          <w:rFonts w:cs="Arial"/>
        </w:rPr>
      </w:pPr>
    </w:p>
    <w:p w14:paraId="0AB57698" w14:textId="77777777" w:rsidR="00477D17" w:rsidRDefault="00477D17" w:rsidP="009A2200">
      <w:pPr>
        <w:pStyle w:val="ListParagraph"/>
        <w:spacing w:line="276" w:lineRule="auto"/>
        <w:ind w:left="1066"/>
        <w:rPr>
          <w:rFonts w:cs="Arial"/>
        </w:rPr>
      </w:pPr>
    </w:p>
    <w:p w14:paraId="258D9889" w14:textId="77777777" w:rsidR="00477D17" w:rsidRDefault="00477D17" w:rsidP="009A2200">
      <w:pPr>
        <w:pStyle w:val="ListParagraph"/>
        <w:spacing w:line="276" w:lineRule="auto"/>
        <w:ind w:left="1066"/>
        <w:rPr>
          <w:rFonts w:cs="Arial"/>
        </w:rPr>
      </w:pPr>
    </w:p>
    <w:p w14:paraId="57009380" w14:textId="77777777" w:rsidR="00477D17" w:rsidRDefault="00477D17" w:rsidP="009A2200">
      <w:pPr>
        <w:pStyle w:val="ListParagraph"/>
        <w:spacing w:line="276" w:lineRule="auto"/>
        <w:ind w:left="1066"/>
        <w:rPr>
          <w:rFonts w:cs="Arial"/>
        </w:rPr>
      </w:pPr>
    </w:p>
    <w:p w14:paraId="2065A897" w14:textId="77777777" w:rsidR="00477D17" w:rsidRDefault="00477D17" w:rsidP="009A2200">
      <w:pPr>
        <w:pStyle w:val="ListParagraph"/>
        <w:spacing w:line="276" w:lineRule="auto"/>
        <w:ind w:left="1066"/>
        <w:rPr>
          <w:rFonts w:cs="Arial"/>
        </w:rPr>
      </w:pPr>
    </w:p>
    <w:p w14:paraId="0BC12939" w14:textId="77777777" w:rsidR="00477D17" w:rsidRDefault="00477D17" w:rsidP="009A2200">
      <w:pPr>
        <w:pStyle w:val="ListParagraph"/>
        <w:spacing w:line="276" w:lineRule="auto"/>
        <w:ind w:left="1066"/>
        <w:rPr>
          <w:rFonts w:cs="Arial"/>
        </w:rPr>
      </w:pPr>
    </w:p>
    <w:p w14:paraId="09576C6F" w14:textId="77777777" w:rsidR="00477D17" w:rsidRDefault="00477D17" w:rsidP="009A2200">
      <w:pPr>
        <w:pStyle w:val="ListParagraph"/>
        <w:spacing w:line="276" w:lineRule="auto"/>
        <w:ind w:left="1066"/>
        <w:rPr>
          <w:rFonts w:cs="Arial"/>
        </w:rPr>
      </w:pPr>
    </w:p>
    <w:p w14:paraId="45B9E129" w14:textId="77777777" w:rsidR="00477D17" w:rsidRPr="00325E00" w:rsidRDefault="00477D17" w:rsidP="009A2200">
      <w:pPr>
        <w:pStyle w:val="ListParagraph"/>
        <w:spacing w:line="276" w:lineRule="auto"/>
        <w:ind w:left="1066"/>
        <w:rPr>
          <w:rFonts w:cs="Arial"/>
        </w:rPr>
      </w:pPr>
    </w:p>
    <w:p w14:paraId="3BBDB452" w14:textId="66D71326" w:rsidR="00A93B63" w:rsidRPr="00325E00" w:rsidRDefault="00DD37BB" w:rsidP="00523288">
      <w:pPr>
        <w:rPr>
          <w:b/>
        </w:rPr>
      </w:pPr>
      <w:r w:rsidRPr="00325E00">
        <w:rPr>
          <w:b/>
        </w:rPr>
        <w:lastRenderedPageBreak/>
        <w:t>Authorised Corporate Service Providers (ACSPs)</w:t>
      </w:r>
    </w:p>
    <w:p w14:paraId="77BB77F7" w14:textId="77777777" w:rsidR="00A93B63" w:rsidRPr="00325E00" w:rsidRDefault="00A93B63" w:rsidP="00A93B63">
      <w:pPr>
        <w:spacing w:line="276" w:lineRule="auto"/>
        <w:rPr>
          <w:b/>
        </w:rPr>
      </w:pPr>
    </w:p>
    <w:p w14:paraId="19D67437" w14:textId="2A38DD48" w:rsidR="00A93B63" w:rsidRPr="00325E00" w:rsidRDefault="00A93B63" w:rsidP="00477D17">
      <w:pPr>
        <w:pStyle w:val="ListParagraph"/>
        <w:numPr>
          <w:ilvl w:val="0"/>
          <w:numId w:val="42"/>
        </w:numPr>
        <w:spacing w:line="276" w:lineRule="auto"/>
      </w:pPr>
      <w:r w:rsidRPr="00325E00">
        <w:t xml:space="preserve">The </w:t>
      </w:r>
      <w:r w:rsidR="009A7B43" w:rsidRPr="00325E00">
        <w:t>ECCTA</w:t>
      </w:r>
      <w:r w:rsidRPr="00325E00">
        <w:t xml:space="preserve"> also reforms how </w:t>
      </w:r>
      <w:r w:rsidRPr="00325E00">
        <w:rPr>
          <w:bCs/>
        </w:rPr>
        <w:t xml:space="preserve">third parties/agents are used to complete filings on behalf of </w:t>
      </w:r>
      <w:r w:rsidR="008E756F" w:rsidRPr="00325E00">
        <w:rPr>
          <w:bCs/>
        </w:rPr>
        <w:t>companies and</w:t>
      </w:r>
      <w:r w:rsidRPr="00325E00">
        <w:rPr>
          <w:bCs/>
        </w:rPr>
        <w:t xml:space="preserve"> other </w:t>
      </w:r>
      <w:r w:rsidR="008E756F" w:rsidRPr="00325E00">
        <w:rPr>
          <w:bCs/>
        </w:rPr>
        <w:t xml:space="preserve">registrable </w:t>
      </w:r>
      <w:r w:rsidRPr="00325E00">
        <w:rPr>
          <w:bCs/>
        </w:rPr>
        <w:t>entities. All agents will be required to register as Authorised Corporate Service Providers (ACSPs)</w:t>
      </w:r>
      <w:r w:rsidRPr="00325E00">
        <w:t xml:space="preserve"> </w:t>
      </w:r>
      <w:r w:rsidR="00562219" w:rsidRPr="00325E00">
        <w:t xml:space="preserve">in order to complete </w:t>
      </w:r>
      <w:r w:rsidR="00F554EB" w:rsidRPr="00325E00">
        <w:t xml:space="preserve">identity verification </w:t>
      </w:r>
      <w:r w:rsidR="00562219" w:rsidRPr="00325E00">
        <w:rPr>
          <w:bCs/>
        </w:rPr>
        <w:t xml:space="preserve">checks </w:t>
      </w:r>
      <w:r w:rsidR="00562219" w:rsidRPr="00325E00">
        <w:t xml:space="preserve">on their clients </w:t>
      </w:r>
      <w:r w:rsidR="00EC4E40" w:rsidRPr="00325E00">
        <w:t xml:space="preserve">or to </w:t>
      </w:r>
      <w:r w:rsidR="00562219" w:rsidRPr="00325E00">
        <w:t xml:space="preserve">present filings on their behalf. </w:t>
      </w:r>
      <w:r w:rsidRPr="00325E00">
        <w:t>This was included in the</w:t>
      </w:r>
      <w:r w:rsidR="0090240F" w:rsidRPr="00325E00">
        <w:t xml:space="preserve"> primary stage </w:t>
      </w:r>
      <w:r w:rsidRPr="00325E00">
        <w:t xml:space="preserve">Impact Assessment, and as outlined above, was costed at </w:t>
      </w:r>
      <w:r w:rsidRPr="00325E00">
        <w:rPr>
          <w:bCs/>
        </w:rPr>
        <w:t>£0.13m</w:t>
      </w:r>
      <w:r w:rsidR="00562219" w:rsidRPr="00325E00">
        <w:rPr>
          <w:bCs/>
        </w:rPr>
        <w:t xml:space="preserve"> </w:t>
      </w:r>
      <w:r w:rsidR="00562219" w:rsidRPr="00325E00">
        <w:rPr>
          <w:rFonts w:cs="Arial"/>
        </w:rPr>
        <w:t>(in EANDCB terms)</w:t>
      </w:r>
      <w:r w:rsidRPr="00325E00">
        <w:t>.</w:t>
      </w:r>
      <w:r w:rsidR="0029345C">
        <w:br/>
      </w:r>
    </w:p>
    <w:p w14:paraId="2D1B1F73" w14:textId="7AD9D0B1" w:rsidR="00666B70" w:rsidRPr="00D07F9B" w:rsidRDefault="00CD4EF3" w:rsidP="00DD5539">
      <w:pPr>
        <w:pStyle w:val="ListParagraph"/>
        <w:numPr>
          <w:ilvl w:val="0"/>
          <w:numId w:val="42"/>
        </w:numPr>
        <w:spacing w:line="276" w:lineRule="auto"/>
      </w:pPr>
      <w:r>
        <w:t>T</w:t>
      </w:r>
      <w:r w:rsidR="00D07F9B">
        <w:t>he Act gave direct effect to provisions related to the registration of ACSPs</w:t>
      </w:r>
      <w:r w:rsidR="003F777F">
        <w:t>, where the ACSP is a corpo</w:t>
      </w:r>
      <w:r w:rsidR="003A2637">
        <w:t>rate</w:t>
      </w:r>
      <w:r w:rsidR="00D07F9B">
        <w:t>.</w:t>
      </w:r>
      <w:r w:rsidR="003A2637">
        <w:t xml:space="preserve"> Where the </w:t>
      </w:r>
      <w:r w:rsidR="00112E87">
        <w:t xml:space="preserve">ACSP is a sole trader registration is dependent on the sole trader being </w:t>
      </w:r>
      <w:r w:rsidR="00690647">
        <w:t>identity verified.</w:t>
      </w:r>
      <w:r w:rsidR="00D07F9B">
        <w:t xml:space="preserve"> </w:t>
      </w:r>
      <w:r w:rsidR="00D6026A">
        <w:t>Ne</w:t>
      </w:r>
      <w:r w:rsidR="00333DD3">
        <w:t>v</w:t>
      </w:r>
      <w:r w:rsidR="00D6026A">
        <w:t>ertheless</w:t>
      </w:r>
      <w:r w:rsidR="002F30B0">
        <w:t>,</w:t>
      </w:r>
      <w:r w:rsidR="00D6026A">
        <w:t xml:space="preserve"> this Impact Assessment includes revised estimates of ACSP registration costs. </w:t>
      </w:r>
      <w:r w:rsidR="00666B70" w:rsidRPr="00325E00">
        <w:rPr>
          <w:rFonts w:cs="Arial"/>
        </w:rPr>
        <w:t xml:space="preserve">Since the publication of the primary stage Impact Assessment further </w:t>
      </w:r>
      <w:r w:rsidR="00C85210">
        <w:rPr>
          <w:rFonts w:cs="Arial"/>
        </w:rPr>
        <w:t xml:space="preserve">operational </w:t>
      </w:r>
      <w:r w:rsidR="00666B70" w:rsidRPr="00325E00">
        <w:rPr>
          <w:rFonts w:cs="Arial"/>
        </w:rPr>
        <w:t xml:space="preserve">details have </w:t>
      </w:r>
      <w:r w:rsidR="00C85210">
        <w:rPr>
          <w:rFonts w:cs="Arial"/>
        </w:rPr>
        <w:t xml:space="preserve">been </w:t>
      </w:r>
      <w:r w:rsidR="00C95FB5">
        <w:rPr>
          <w:rFonts w:cs="Arial"/>
        </w:rPr>
        <w:t>developed</w:t>
      </w:r>
      <w:r w:rsidR="00666B70" w:rsidRPr="00325E00">
        <w:rPr>
          <w:rFonts w:cs="Arial"/>
        </w:rPr>
        <w:t xml:space="preserve">, which has provided greater clarity on the likely </w:t>
      </w:r>
      <w:r w:rsidR="00666B70" w:rsidRPr="00D07F9B">
        <w:rPr>
          <w:rFonts w:cs="Arial"/>
        </w:rPr>
        <w:t>impact</w:t>
      </w:r>
      <w:r w:rsidR="00D6026A">
        <w:rPr>
          <w:rFonts w:cs="Arial"/>
        </w:rPr>
        <w:t>s</w:t>
      </w:r>
      <w:r w:rsidR="00666B70" w:rsidRPr="00325E00">
        <w:rPr>
          <w:rFonts w:cs="Arial"/>
        </w:rPr>
        <w:t>. This has led to some changes to the analysis:</w:t>
      </w:r>
    </w:p>
    <w:p w14:paraId="6371FE3C" w14:textId="77777777" w:rsidR="00F25602" w:rsidRPr="00325E00" w:rsidRDefault="00F25602" w:rsidP="009151ED">
      <w:pPr>
        <w:pStyle w:val="ListParagraph"/>
        <w:rPr>
          <w:bCs/>
        </w:rPr>
      </w:pPr>
    </w:p>
    <w:p w14:paraId="5416DBB4" w14:textId="7EB3CD57" w:rsidR="003329A7" w:rsidRPr="00325E00" w:rsidRDefault="00F25602" w:rsidP="00DD5539">
      <w:pPr>
        <w:pStyle w:val="ListParagraph"/>
        <w:numPr>
          <w:ilvl w:val="1"/>
          <w:numId w:val="42"/>
        </w:numPr>
        <w:spacing w:before="240" w:after="160" w:line="276" w:lineRule="auto"/>
        <w:rPr>
          <w:b/>
        </w:rPr>
      </w:pPr>
      <w:r w:rsidRPr="00325E00">
        <w:rPr>
          <w:b/>
        </w:rPr>
        <w:t>Number of A</w:t>
      </w:r>
      <w:r w:rsidR="00AA145F" w:rsidRPr="00325E00">
        <w:rPr>
          <w:b/>
        </w:rPr>
        <w:t>CS</w:t>
      </w:r>
      <w:r w:rsidRPr="00325E00">
        <w:rPr>
          <w:b/>
        </w:rPr>
        <w:t>P</w:t>
      </w:r>
      <w:r w:rsidR="00086722" w:rsidRPr="00325E00">
        <w:rPr>
          <w:b/>
        </w:rPr>
        <w:t>s</w:t>
      </w:r>
      <w:r w:rsidR="00A8710F" w:rsidRPr="00325E00">
        <w:rPr>
          <w:b/>
        </w:rPr>
        <w:t>:</w:t>
      </w:r>
      <w:r w:rsidR="001D2170" w:rsidRPr="00325E00">
        <w:rPr>
          <w:b/>
        </w:rPr>
        <w:t xml:space="preserve"> </w:t>
      </w:r>
      <w:r w:rsidR="00A25461" w:rsidRPr="00325E00">
        <w:t xml:space="preserve">To estimate the numbers of ACSPs that will need to register, we sought to identify the number of existing user accounts who file on behalf of companies. </w:t>
      </w:r>
      <w:r w:rsidR="004D6F9B" w:rsidRPr="00325E00">
        <w:rPr>
          <w:bCs/>
        </w:rPr>
        <w:t>Within t</w:t>
      </w:r>
      <w:r w:rsidR="001D2170" w:rsidRPr="00325E00">
        <w:rPr>
          <w:bCs/>
        </w:rPr>
        <w:t xml:space="preserve">he primary stage </w:t>
      </w:r>
      <w:r w:rsidR="00D660D1">
        <w:rPr>
          <w:bCs/>
        </w:rPr>
        <w:t>I</w:t>
      </w:r>
      <w:r w:rsidR="001D2170" w:rsidRPr="00325E00">
        <w:rPr>
          <w:bCs/>
        </w:rPr>
        <w:t xml:space="preserve">mpact </w:t>
      </w:r>
      <w:r w:rsidR="0046357D">
        <w:rPr>
          <w:bCs/>
        </w:rPr>
        <w:t>A</w:t>
      </w:r>
      <w:r w:rsidR="0046357D" w:rsidRPr="00325E00">
        <w:rPr>
          <w:bCs/>
        </w:rPr>
        <w:t>ssessment,</w:t>
      </w:r>
      <w:r w:rsidR="001D2170" w:rsidRPr="00325E00">
        <w:rPr>
          <w:bCs/>
        </w:rPr>
        <w:t xml:space="preserve"> </w:t>
      </w:r>
      <w:r w:rsidR="00D6026A">
        <w:rPr>
          <w:bCs/>
        </w:rPr>
        <w:t>we</w:t>
      </w:r>
      <w:r w:rsidR="001D2170" w:rsidRPr="00325E00">
        <w:rPr>
          <w:bCs/>
        </w:rPr>
        <w:t xml:space="preserve"> estimated there </w:t>
      </w:r>
      <w:r w:rsidR="000E07F7" w:rsidRPr="00325E00">
        <w:rPr>
          <w:bCs/>
        </w:rPr>
        <w:t>would be</w:t>
      </w:r>
      <w:r w:rsidR="001D2170" w:rsidRPr="00325E00">
        <w:rPr>
          <w:bCs/>
        </w:rPr>
        <w:t xml:space="preserve"> around 26,000 ACSPs.</w:t>
      </w:r>
      <w:r w:rsidR="00014871" w:rsidRPr="00325E00">
        <w:rPr>
          <w:bCs/>
        </w:rPr>
        <w:t xml:space="preserve"> </w:t>
      </w:r>
      <w:r w:rsidR="00605DD7" w:rsidRPr="00325E00">
        <w:rPr>
          <w:bCs/>
        </w:rPr>
        <w:t>However, this</w:t>
      </w:r>
      <w:r w:rsidR="0027609D" w:rsidRPr="00325E00">
        <w:rPr>
          <w:bCs/>
        </w:rPr>
        <w:t xml:space="preserve"> only partially captured the population</w:t>
      </w:r>
      <w:r w:rsidR="00B84E0A" w:rsidRPr="00325E00">
        <w:rPr>
          <w:bCs/>
        </w:rPr>
        <w:t>, since th</w:t>
      </w:r>
      <w:r w:rsidR="00CC14B6" w:rsidRPr="00325E00">
        <w:rPr>
          <w:bCs/>
        </w:rPr>
        <w:t>is</w:t>
      </w:r>
      <w:r w:rsidR="00605DD7" w:rsidRPr="00325E00">
        <w:rPr>
          <w:bCs/>
        </w:rPr>
        <w:t xml:space="preserve"> </w:t>
      </w:r>
      <w:r w:rsidR="000E07F7" w:rsidRPr="00325E00">
        <w:rPr>
          <w:bCs/>
        </w:rPr>
        <w:t xml:space="preserve">analysis </w:t>
      </w:r>
      <w:r w:rsidR="00605DD7" w:rsidRPr="00325E00">
        <w:rPr>
          <w:bCs/>
        </w:rPr>
        <w:t xml:space="preserve">was </w:t>
      </w:r>
      <w:r w:rsidR="00B52081" w:rsidRPr="00325E00">
        <w:rPr>
          <w:bCs/>
        </w:rPr>
        <w:t xml:space="preserve">based upon </w:t>
      </w:r>
      <w:r w:rsidR="00223E8F" w:rsidRPr="00325E00">
        <w:rPr>
          <w:bCs/>
        </w:rPr>
        <w:t xml:space="preserve">internal </w:t>
      </w:r>
      <w:r w:rsidR="000E07F7" w:rsidRPr="00325E00">
        <w:rPr>
          <w:bCs/>
        </w:rPr>
        <w:t xml:space="preserve">Companies House </w:t>
      </w:r>
      <w:r w:rsidR="00223E8F" w:rsidRPr="00325E00">
        <w:rPr>
          <w:bCs/>
        </w:rPr>
        <w:t xml:space="preserve">data </w:t>
      </w:r>
      <w:r w:rsidR="00CC14B6" w:rsidRPr="00325E00">
        <w:rPr>
          <w:bCs/>
        </w:rPr>
        <w:t>that</w:t>
      </w:r>
      <w:r w:rsidR="00E51D51" w:rsidRPr="00325E00">
        <w:rPr>
          <w:bCs/>
        </w:rPr>
        <w:t xml:space="preserve"> only </w:t>
      </w:r>
      <w:r w:rsidR="00702405" w:rsidRPr="00325E00">
        <w:rPr>
          <w:bCs/>
        </w:rPr>
        <w:t>captured</w:t>
      </w:r>
      <w:r w:rsidR="00223E8F" w:rsidRPr="00325E00">
        <w:rPr>
          <w:bCs/>
        </w:rPr>
        <w:t xml:space="preserve"> account filing</w:t>
      </w:r>
      <w:r w:rsidR="00702405" w:rsidRPr="00325E00">
        <w:rPr>
          <w:bCs/>
        </w:rPr>
        <w:t>s</w:t>
      </w:r>
      <w:r w:rsidR="00223E8F" w:rsidRPr="00325E00">
        <w:rPr>
          <w:bCs/>
        </w:rPr>
        <w:t xml:space="preserve"> using software </w:t>
      </w:r>
      <w:r w:rsidR="00223E8F" w:rsidRPr="00325E00">
        <w:rPr>
          <w:bCs/>
          <w:u w:val="single"/>
        </w:rPr>
        <w:t>and not</w:t>
      </w:r>
      <w:r w:rsidR="00223E8F" w:rsidRPr="00325E00">
        <w:rPr>
          <w:bCs/>
        </w:rPr>
        <w:t xml:space="preserve"> </w:t>
      </w:r>
      <w:r w:rsidR="000E07F7" w:rsidRPr="00325E00">
        <w:rPr>
          <w:bCs/>
        </w:rPr>
        <w:t>those</w:t>
      </w:r>
      <w:r w:rsidR="0027609D" w:rsidRPr="00325E00">
        <w:rPr>
          <w:bCs/>
        </w:rPr>
        <w:t xml:space="preserve"> through</w:t>
      </w:r>
      <w:r w:rsidR="00223E8F" w:rsidRPr="00325E00">
        <w:rPr>
          <w:bCs/>
        </w:rPr>
        <w:t xml:space="preserve"> paper </w:t>
      </w:r>
      <w:r w:rsidR="0027609D" w:rsidRPr="00325E00">
        <w:rPr>
          <w:bCs/>
        </w:rPr>
        <w:t>or</w:t>
      </w:r>
      <w:r w:rsidR="00223E8F" w:rsidRPr="00325E00">
        <w:rPr>
          <w:bCs/>
        </w:rPr>
        <w:t xml:space="preserve"> WebFiling. Therefore, we </w:t>
      </w:r>
      <w:r w:rsidR="00D24CC8" w:rsidRPr="00325E00">
        <w:rPr>
          <w:bCs/>
        </w:rPr>
        <w:t>uplifted</w:t>
      </w:r>
      <w:r w:rsidR="00223E8F" w:rsidRPr="00325E00">
        <w:rPr>
          <w:bCs/>
        </w:rPr>
        <w:t xml:space="preserve"> the figures to capture ACSPs who file accounts on paper and through WebFiling.</w:t>
      </w:r>
      <w:r w:rsidR="004026F0" w:rsidRPr="00325E00">
        <w:rPr>
          <w:bCs/>
        </w:rPr>
        <w:t xml:space="preserve"> Now, we estimated</w:t>
      </w:r>
      <w:r w:rsidR="00770D39" w:rsidRPr="00325E00">
        <w:rPr>
          <w:bCs/>
        </w:rPr>
        <w:t xml:space="preserve"> </w:t>
      </w:r>
      <w:r w:rsidR="00CB1FF0" w:rsidRPr="00325E00">
        <w:rPr>
          <w:bCs/>
        </w:rPr>
        <w:t xml:space="preserve">the </w:t>
      </w:r>
      <w:r w:rsidR="004D6F9B" w:rsidRPr="00325E00">
        <w:rPr>
          <w:bCs/>
        </w:rPr>
        <w:t>total</w:t>
      </w:r>
      <w:r w:rsidR="00CB1FF0" w:rsidRPr="00325E00">
        <w:rPr>
          <w:bCs/>
        </w:rPr>
        <w:t xml:space="preserve"> </w:t>
      </w:r>
      <w:r w:rsidR="00CF45D6" w:rsidRPr="00325E00">
        <w:rPr>
          <w:bCs/>
        </w:rPr>
        <w:t xml:space="preserve">number of </w:t>
      </w:r>
      <w:r w:rsidR="004D6F9B" w:rsidRPr="00325E00">
        <w:rPr>
          <w:bCs/>
        </w:rPr>
        <w:t xml:space="preserve">‘would-be’ </w:t>
      </w:r>
      <w:r w:rsidR="00CF45D6" w:rsidRPr="00325E00">
        <w:rPr>
          <w:bCs/>
        </w:rPr>
        <w:t xml:space="preserve">ACSPs in scope </w:t>
      </w:r>
      <w:r w:rsidR="00CB1FF0" w:rsidRPr="00325E00">
        <w:rPr>
          <w:bCs/>
        </w:rPr>
        <w:t>is closer to 50,000</w:t>
      </w:r>
      <w:r w:rsidR="00A93B63" w:rsidRPr="00325E00">
        <w:rPr>
          <w:bCs/>
        </w:rPr>
        <w:t>.</w:t>
      </w:r>
      <w:r w:rsidR="000C7C27" w:rsidRPr="00325E00">
        <w:rPr>
          <w:bCs/>
        </w:rPr>
        <w:t xml:space="preserve"> </w:t>
      </w:r>
    </w:p>
    <w:p w14:paraId="1F15A718" w14:textId="77777777" w:rsidR="00D06581" w:rsidRPr="00490214" w:rsidRDefault="00D06581" w:rsidP="00490214">
      <w:pPr>
        <w:pStyle w:val="ListParagraph"/>
        <w:spacing w:before="240" w:after="160" w:line="276" w:lineRule="auto"/>
        <w:ind w:left="1440"/>
        <w:rPr>
          <w:b/>
        </w:rPr>
      </w:pPr>
    </w:p>
    <w:p w14:paraId="2B49514A" w14:textId="52C4C0A0" w:rsidR="00706527" w:rsidRPr="007020C7" w:rsidRDefault="0022525E" w:rsidP="0076045C">
      <w:pPr>
        <w:pStyle w:val="ListParagraph"/>
        <w:numPr>
          <w:ilvl w:val="1"/>
          <w:numId w:val="42"/>
        </w:numPr>
        <w:spacing w:line="276" w:lineRule="auto"/>
      </w:pPr>
      <w:r w:rsidRPr="007020C7">
        <w:rPr>
          <w:b/>
          <w:bCs/>
        </w:rPr>
        <w:t xml:space="preserve">XML </w:t>
      </w:r>
      <w:r w:rsidR="000A4B4B" w:rsidRPr="007020C7">
        <w:rPr>
          <w:b/>
          <w:bCs/>
        </w:rPr>
        <w:t xml:space="preserve">Software Providers: </w:t>
      </w:r>
      <w:r w:rsidR="00636104" w:rsidRPr="007020C7">
        <w:t xml:space="preserve">XML software providers </w:t>
      </w:r>
      <w:r w:rsidR="004D4160" w:rsidRPr="007020C7">
        <w:t xml:space="preserve">generally supply </w:t>
      </w:r>
      <w:r w:rsidR="008F7255" w:rsidRPr="007020C7">
        <w:t>their clie</w:t>
      </w:r>
      <w:r w:rsidR="00C64FA8" w:rsidRPr="007020C7">
        <w:t>nts</w:t>
      </w:r>
      <w:r w:rsidR="002451C5" w:rsidRPr="007020C7">
        <w:t xml:space="preserve"> (e.g. </w:t>
      </w:r>
      <w:r w:rsidR="008E28EE" w:rsidRPr="007020C7">
        <w:t>agents</w:t>
      </w:r>
      <w:r w:rsidR="00B331E3" w:rsidRPr="007020C7">
        <w:t>)</w:t>
      </w:r>
      <w:r w:rsidR="00C64FA8" w:rsidRPr="007020C7">
        <w:t xml:space="preserve"> </w:t>
      </w:r>
      <w:r w:rsidR="004D4160" w:rsidRPr="007020C7">
        <w:t xml:space="preserve">with software they can </w:t>
      </w:r>
      <w:r w:rsidR="00EA0B3B" w:rsidRPr="007020C7">
        <w:t>use to complete filling</w:t>
      </w:r>
      <w:r w:rsidR="00313B7A" w:rsidRPr="007020C7">
        <w:t>s</w:t>
      </w:r>
      <w:r w:rsidR="00070720" w:rsidRPr="007020C7">
        <w:t>. However, there are</w:t>
      </w:r>
      <w:r w:rsidR="00BF1E4B" w:rsidRPr="007020C7">
        <w:t xml:space="preserve"> </w:t>
      </w:r>
      <w:r w:rsidR="00070720" w:rsidRPr="007020C7">
        <w:t>instances where</w:t>
      </w:r>
      <w:r w:rsidR="00A633BB" w:rsidRPr="007020C7">
        <w:t xml:space="preserve"> these </w:t>
      </w:r>
      <w:r w:rsidR="00B22908" w:rsidRPr="007020C7">
        <w:t>entities</w:t>
      </w:r>
      <w:r w:rsidR="00A633BB" w:rsidRPr="007020C7">
        <w:t xml:space="preserve"> </w:t>
      </w:r>
      <w:r w:rsidR="00B511F7" w:rsidRPr="007020C7">
        <w:t>are also responsib</w:t>
      </w:r>
      <w:r w:rsidR="00EE23F2" w:rsidRPr="007020C7">
        <w:t xml:space="preserve">le for submitting these filings directly to </w:t>
      </w:r>
      <w:r w:rsidR="00706527" w:rsidRPr="007020C7">
        <w:t>Companies House</w:t>
      </w:r>
      <w:r w:rsidR="00680C73" w:rsidRPr="007020C7">
        <w:t>, instead of their clients</w:t>
      </w:r>
      <w:r w:rsidR="00706527" w:rsidRPr="007020C7">
        <w:t>.</w:t>
      </w:r>
      <w:r w:rsidR="00F24950" w:rsidRPr="007020C7">
        <w:t xml:space="preserve"> Where this is the case, the XML software provider has acted as an </w:t>
      </w:r>
      <w:r w:rsidR="004C117E" w:rsidRPr="007020C7">
        <w:t>‘intermediary</w:t>
      </w:r>
      <w:r w:rsidR="00F24950" w:rsidRPr="007020C7">
        <w:t xml:space="preserve"> filer</w:t>
      </w:r>
      <w:r w:rsidR="004C117E" w:rsidRPr="007020C7">
        <w:t>’</w:t>
      </w:r>
      <w:r w:rsidR="00F24950" w:rsidRPr="007020C7">
        <w:t xml:space="preserve"> between the</w:t>
      </w:r>
      <w:r w:rsidR="00E67451" w:rsidRPr="007020C7">
        <w:t xml:space="preserve"> client and Companies House</w:t>
      </w:r>
      <w:r w:rsidR="004C117E" w:rsidRPr="007020C7">
        <w:t xml:space="preserve">, </w:t>
      </w:r>
      <w:r w:rsidR="00F24950" w:rsidRPr="007020C7">
        <w:t>and will therefore need to adhere to the same legislation implemented for agents and other filers. The XML software provider can choose to:</w:t>
      </w:r>
    </w:p>
    <w:p w14:paraId="36C044B2" w14:textId="77777777" w:rsidR="00706527" w:rsidRPr="007020C7" w:rsidRDefault="00706527" w:rsidP="00706527">
      <w:pPr>
        <w:pStyle w:val="ListParagraph"/>
      </w:pPr>
    </w:p>
    <w:p w14:paraId="28E9283D" w14:textId="68700446" w:rsidR="00FA36A3" w:rsidRPr="00FA36A3" w:rsidRDefault="00F12B63" w:rsidP="00FA36A3">
      <w:pPr>
        <w:pStyle w:val="ListParagraph"/>
        <w:numPr>
          <w:ilvl w:val="2"/>
          <w:numId w:val="42"/>
        </w:numPr>
        <w:spacing w:before="240" w:after="160" w:line="276" w:lineRule="auto"/>
        <w:rPr>
          <w:bCs/>
        </w:rPr>
      </w:pPr>
      <w:r w:rsidRPr="007020C7">
        <w:rPr>
          <w:b/>
        </w:rPr>
        <w:t>C</w:t>
      </w:r>
      <w:r w:rsidR="00143CB4" w:rsidRPr="00490214">
        <w:rPr>
          <w:b/>
        </w:rPr>
        <w:t>ontinue as an intermediary:</w:t>
      </w:r>
      <w:r w:rsidR="00143CB4" w:rsidRPr="007020C7">
        <w:rPr>
          <w:bCs/>
        </w:rPr>
        <w:t xml:space="preserve"> </w:t>
      </w:r>
      <w:r w:rsidR="00FA36A3" w:rsidRPr="00FA36A3">
        <w:rPr>
          <w:bCs/>
        </w:rPr>
        <w:t>Where they will need to become AML supervised and then register as an ACSP</w:t>
      </w:r>
      <w:r w:rsidR="0076045C">
        <w:rPr>
          <w:bCs/>
        </w:rPr>
        <w:t>.</w:t>
      </w:r>
    </w:p>
    <w:p w14:paraId="287FCDEC" w14:textId="77777777" w:rsidR="00FA36A3" w:rsidRPr="00FA36A3" w:rsidRDefault="00FA36A3" w:rsidP="00490214">
      <w:pPr>
        <w:pStyle w:val="ListParagraph"/>
        <w:spacing w:before="240" w:after="160" w:line="276" w:lineRule="auto"/>
        <w:ind w:left="2157"/>
        <w:rPr>
          <w:bCs/>
        </w:rPr>
      </w:pPr>
    </w:p>
    <w:p w14:paraId="6D1A3C46" w14:textId="442419A5" w:rsidR="00F12B63" w:rsidRPr="00FA36A3" w:rsidRDefault="00FA36A3" w:rsidP="00490214">
      <w:pPr>
        <w:pStyle w:val="ListParagraph"/>
        <w:numPr>
          <w:ilvl w:val="2"/>
          <w:numId w:val="42"/>
        </w:numPr>
        <w:spacing w:before="240" w:after="160" w:line="276" w:lineRule="auto"/>
        <w:rPr>
          <w:bCs/>
        </w:rPr>
      </w:pPr>
      <w:r w:rsidRPr="007A41C4">
        <w:rPr>
          <w:b/>
        </w:rPr>
        <w:t>Discontinue as an intermediary:</w:t>
      </w:r>
      <w:r w:rsidRPr="00FA36A3">
        <w:rPr>
          <w:bCs/>
        </w:rPr>
        <w:t xml:space="preserve"> Where they will</w:t>
      </w:r>
      <w:r w:rsidR="000364D8">
        <w:rPr>
          <w:bCs/>
        </w:rPr>
        <w:t xml:space="preserve"> </w:t>
      </w:r>
      <w:r w:rsidR="002F128F">
        <w:rPr>
          <w:bCs/>
        </w:rPr>
        <w:t xml:space="preserve">either </w:t>
      </w:r>
      <w:r w:rsidRPr="00FA36A3">
        <w:rPr>
          <w:bCs/>
        </w:rPr>
        <w:t>need to change their business model to become a re-seller of software</w:t>
      </w:r>
      <w:r w:rsidR="000364D8">
        <w:rPr>
          <w:bCs/>
        </w:rPr>
        <w:t xml:space="preserve"> or </w:t>
      </w:r>
      <w:r w:rsidR="00D370E7">
        <w:rPr>
          <w:bCs/>
        </w:rPr>
        <w:t>exit</w:t>
      </w:r>
      <w:r w:rsidR="002D0F91">
        <w:rPr>
          <w:bCs/>
        </w:rPr>
        <w:t xml:space="preserve"> the market</w:t>
      </w:r>
      <w:r w:rsidRPr="00FA36A3">
        <w:rPr>
          <w:bCs/>
        </w:rPr>
        <w:t>.</w:t>
      </w:r>
    </w:p>
    <w:p w14:paraId="7B074FFD" w14:textId="56B87634" w:rsidR="003329A7" w:rsidRPr="00490214" w:rsidRDefault="008949C8" w:rsidP="00212229">
      <w:pPr>
        <w:spacing w:line="276" w:lineRule="auto"/>
        <w:ind w:left="1440"/>
      </w:pPr>
      <w:r w:rsidRPr="007020C7">
        <w:rPr>
          <w:bCs/>
        </w:rPr>
        <w:t>Either choice will</w:t>
      </w:r>
      <w:r w:rsidR="00906B0D" w:rsidRPr="007020C7">
        <w:rPr>
          <w:bCs/>
        </w:rPr>
        <w:t xml:space="preserve"> pose a cost for these entities</w:t>
      </w:r>
      <w:r w:rsidR="00D538D1" w:rsidRPr="007020C7">
        <w:rPr>
          <w:bCs/>
        </w:rPr>
        <w:t>. Whilst</w:t>
      </w:r>
      <w:r w:rsidR="003C7BAE" w:rsidRPr="007020C7">
        <w:rPr>
          <w:bCs/>
        </w:rPr>
        <w:t xml:space="preserve"> we </w:t>
      </w:r>
      <w:r w:rsidR="00150EAD" w:rsidRPr="007020C7">
        <w:t>assess</w:t>
      </w:r>
      <w:r w:rsidR="003C7BAE" w:rsidRPr="007020C7">
        <w:rPr>
          <w:bCs/>
        </w:rPr>
        <w:t xml:space="preserve"> </w:t>
      </w:r>
      <w:r w:rsidR="00092201" w:rsidRPr="007020C7">
        <w:rPr>
          <w:bCs/>
        </w:rPr>
        <w:t xml:space="preserve">that there are </w:t>
      </w:r>
      <w:r w:rsidR="00907951" w:rsidRPr="007020C7">
        <w:rPr>
          <w:bCs/>
        </w:rPr>
        <w:t>only</w:t>
      </w:r>
      <w:r w:rsidR="00AD16B3" w:rsidRPr="007020C7">
        <w:rPr>
          <w:bCs/>
        </w:rPr>
        <w:t xml:space="preserve"> a </w:t>
      </w:r>
      <w:r w:rsidR="006F32A5" w:rsidRPr="007020C7">
        <w:rPr>
          <w:bCs/>
        </w:rPr>
        <w:t>small number of</w:t>
      </w:r>
      <w:r w:rsidR="00E55501" w:rsidRPr="007020C7">
        <w:rPr>
          <w:bCs/>
        </w:rPr>
        <w:t xml:space="preserve"> XML software providers, </w:t>
      </w:r>
      <w:r w:rsidR="00C670B9" w:rsidRPr="007020C7">
        <w:rPr>
          <w:bCs/>
        </w:rPr>
        <w:t>adhering to the</w:t>
      </w:r>
      <w:r w:rsidR="00AA058A" w:rsidRPr="007020C7">
        <w:rPr>
          <w:bCs/>
        </w:rPr>
        <w:t>se new req</w:t>
      </w:r>
      <w:r w:rsidR="004E4108" w:rsidRPr="007020C7">
        <w:rPr>
          <w:bCs/>
        </w:rPr>
        <w:t xml:space="preserve">uirements </w:t>
      </w:r>
      <w:r w:rsidR="00C670B9" w:rsidRPr="007020C7">
        <w:rPr>
          <w:bCs/>
        </w:rPr>
        <w:t xml:space="preserve">could </w:t>
      </w:r>
      <w:r w:rsidR="001539FA" w:rsidRPr="007020C7">
        <w:rPr>
          <w:bCs/>
        </w:rPr>
        <w:t xml:space="preserve">have significant </w:t>
      </w:r>
      <w:r w:rsidR="00C670B9" w:rsidRPr="007020C7">
        <w:rPr>
          <w:bCs/>
        </w:rPr>
        <w:t>implications for</w:t>
      </w:r>
      <w:r w:rsidR="00730E9B" w:rsidRPr="007020C7">
        <w:rPr>
          <w:bCs/>
        </w:rPr>
        <w:t xml:space="preserve"> </w:t>
      </w:r>
      <w:r w:rsidR="007E1A63" w:rsidRPr="007020C7">
        <w:rPr>
          <w:bCs/>
        </w:rPr>
        <w:t>these</w:t>
      </w:r>
      <w:r w:rsidR="00730E9B" w:rsidRPr="007020C7">
        <w:rPr>
          <w:bCs/>
        </w:rPr>
        <w:t xml:space="preserve"> </w:t>
      </w:r>
      <w:r w:rsidR="007E1A63" w:rsidRPr="007020C7">
        <w:rPr>
          <w:bCs/>
        </w:rPr>
        <w:t>few</w:t>
      </w:r>
      <w:r w:rsidR="00730E9B" w:rsidRPr="007020C7">
        <w:rPr>
          <w:bCs/>
        </w:rPr>
        <w:t xml:space="preserve"> businesses.</w:t>
      </w:r>
    </w:p>
    <w:p w14:paraId="72E29F78" w14:textId="157E8D97" w:rsidR="003329A7" w:rsidRPr="00325E00" w:rsidRDefault="0004669C" w:rsidP="00DD5539">
      <w:pPr>
        <w:pStyle w:val="ListParagraph"/>
        <w:numPr>
          <w:ilvl w:val="1"/>
          <w:numId w:val="42"/>
        </w:numPr>
        <w:spacing w:before="240" w:after="160" w:line="276" w:lineRule="auto"/>
        <w:rPr>
          <w:rFonts w:cs="Arial"/>
          <w:b/>
        </w:rPr>
      </w:pPr>
      <w:r w:rsidRPr="00325E00">
        <w:rPr>
          <w:rFonts w:cs="Arial"/>
          <w:b/>
        </w:rPr>
        <w:t>ACSPs opting to undertake</w:t>
      </w:r>
      <w:r w:rsidR="00F554EB" w:rsidRPr="00325E00">
        <w:rPr>
          <w:rFonts w:cs="Arial"/>
          <w:b/>
        </w:rPr>
        <w:t xml:space="preserve"> identity verification </w:t>
      </w:r>
      <w:r w:rsidRPr="00325E00">
        <w:rPr>
          <w:rFonts w:cs="Arial"/>
          <w:b/>
        </w:rPr>
        <w:t>on behalf of individuals:</w:t>
      </w:r>
      <w:r w:rsidRPr="00325E00">
        <w:rPr>
          <w:rFonts w:cs="Arial"/>
        </w:rPr>
        <w:t xml:space="preserve"> Undertaking</w:t>
      </w:r>
      <w:r w:rsidR="00F554EB" w:rsidRPr="00325E00">
        <w:rPr>
          <w:rFonts w:cs="Arial"/>
        </w:rPr>
        <w:t xml:space="preserve"> identity verification </w:t>
      </w:r>
      <w:r w:rsidRPr="00325E00">
        <w:rPr>
          <w:rFonts w:cs="Arial"/>
        </w:rPr>
        <w:t xml:space="preserve">is a </w:t>
      </w:r>
      <w:r w:rsidRPr="00325E00">
        <w:rPr>
          <w:rFonts w:cs="Arial"/>
          <w:u w:val="single"/>
        </w:rPr>
        <w:t>choice and not an obligation</w:t>
      </w:r>
      <w:r w:rsidRPr="00325E00">
        <w:rPr>
          <w:rFonts w:cs="Arial"/>
        </w:rPr>
        <w:t xml:space="preserve"> for ACSPs. As a result, according to the Better Regulation Framework, any costs incurred by ACSPs</w:t>
      </w:r>
      <w:r w:rsidR="006B7905">
        <w:rPr>
          <w:rFonts w:cs="Arial"/>
        </w:rPr>
        <w:t xml:space="preserve"> undertaking identity verification</w:t>
      </w:r>
      <w:r w:rsidRPr="00325E00">
        <w:rPr>
          <w:rFonts w:cs="Arial"/>
        </w:rPr>
        <w:t xml:space="preserve">, would fall out of scope of our assessment. </w:t>
      </w:r>
      <w:r w:rsidRPr="00325E00">
        <w:rPr>
          <w:rFonts w:cs="Arial"/>
        </w:rPr>
        <w:lastRenderedPageBreak/>
        <w:t>Therefore, this is excluded from the EANDCB.</w:t>
      </w:r>
      <w:r w:rsidR="00105AC3">
        <w:rPr>
          <w:rFonts w:cs="Arial"/>
        </w:rPr>
        <w:t xml:space="preserve"> Therefore</w:t>
      </w:r>
      <w:r w:rsidR="0079406A">
        <w:rPr>
          <w:rFonts w:cs="Arial"/>
        </w:rPr>
        <w:t>,</w:t>
      </w:r>
      <w:r w:rsidR="00105AC3">
        <w:rPr>
          <w:rFonts w:cs="Arial"/>
        </w:rPr>
        <w:t xml:space="preserve"> we do not cost </w:t>
      </w:r>
      <w:r w:rsidR="002F6902">
        <w:rPr>
          <w:rFonts w:cs="Arial"/>
        </w:rPr>
        <w:t xml:space="preserve">regulations </w:t>
      </w:r>
      <w:r w:rsidR="00105AC3">
        <w:rPr>
          <w:rFonts w:cs="Arial"/>
        </w:rPr>
        <w:t xml:space="preserve">related to </w:t>
      </w:r>
      <w:r w:rsidR="002F6902">
        <w:rPr>
          <w:rFonts w:cs="Arial"/>
        </w:rPr>
        <w:t>maintaining ID verification record</w:t>
      </w:r>
      <w:r w:rsidR="0049736E">
        <w:rPr>
          <w:rFonts w:cs="Arial"/>
        </w:rPr>
        <w:t>s</w:t>
      </w:r>
      <w:r w:rsidR="002F6902">
        <w:rPr>
          <w:rFonts w:cs="Arial"/>
        </w:rPr>
        <w:t>.</w:t>
      </w:r>
      <w:r w:rsidR="0049736E">
        <w:rPr>
          <w:rFonts w:cs="Arial"/>
        </w:rPr>
        <w:t xml:space="preserve"> Nor do we cost duties to provide information </w:t>
      </w:r>
      <w:r w:rsidR="00D15135">
        <w:rPr>
          <w:rFonts w:cs="Arial"/>
        </w:rPr>
        <w:t xml:space="preserve">where we lack information, or </w:t>
      </w:r>
      <w:r w:rsidR="0049736E">
        <w:rPr>
          <w:rFonts w:cs="Arial"/>
        </w:rPr>
        <w:t>which only arise when the Registrar suspects that an ACSP is non</w:t>
      </w:r>
      <w:r w:rsidR="0079406A">
        <w:rPr>
          <w:rFonts w:cs="Arial"/>
        </w:rPr>
        <w:t>-</w:t>
      </w:r>
      <w:r w:rsidR="0049736E">
        <w:rPr>
          <w:rFonts w:cs="Arial"/>
        </w:rPr>
        <w:t>compliant</w:t>
      </w:r>
      <w:r w:rsidR="0079406A">
        <w:rPr>
          <w:rFonts w:cs="Arial"/>
        </w:rPr>
        <w:t>.</w:t>
      </w:r>
      <w:r w:rsidR="002F6902">
        <w:rPr>
          <w:rFonts w:cs="Arial"/>
        </w:rPr>
        <w:t xml:space="preserve"> </w:t>
      </w:r>
    </w:p>
    <w:p w14:paraId="4D6136EE" w14:textId="77777777" w:rsidR="003329A7" w:rsidRPr="00325E00" w:rsidRDefault="003329A7" w:rsidP="003329A7">
      <w:pPr>
        <w:pStyle w:val="ListParagraph"/>
        <w:rPr>
          <w:rFonts w:cs="Arial"/>
          <w:b/>
        </w:rPr>
      </w:pPr>
    </w:p>
    <w:p w14:paraId="66CF233B" w14:textId="433CA83D" w:rsidR="00EA66DC" w:rsidRPr="002D4B32" w:rsidRDefault="002F0AB7" w:rsidP="00DD5539">
      <w:pPr>
        <w:pStyle w:val="ListParagraph"/>
        <w:numPr>
          <w:ilvl w:val="1"/>
          <w:numId w:val="42"/>
        </w:numPr>
        <w:spacing w:before="240" w:after="160" w:line="276" w:lineRule="auto"/>
        <w:rPr>
          <w:rFonts w:cs="Arial"/>
          <w:b/>
        </w:rPr>
      </w:pPr>
      <w:r w:rsidRPr="00325E00">
        <w:rPr>
          <w:rFonts w:cs="Arial"/>
          <w:b/>
        </w:rPr>
        <w:t>The suspension and de-authorisation of ACSPs:</w:t>
      </w:r>
      <w:r w:rsidRPr="00325E00">
        <w:rPr>
          <w:rFonts w:cs="Arial"/>
        </w:rPr>
        <w:t xml:space="preserve"> </w:t>
      </w:r>
      <w:r w:rsidR="00F14DE7" w:rsidRPr="00325E00">
        <w:rPr>
          <w:rFonts w:cs="Arial"/>
        </w:rPr>
        <w:t>Th</w:t>
      </w:r>
      <w:r w:rsidR="0076045C">
        <w:rPr>
          <w:rFonts w:cs="Arial"/>
        </w:rPr>
        <w:t>e</w:t>
      </w:r>
      <w:r w:rsidR="00F14DE7" w:rsidRPr="00325E00">
        <w:rPr>
          <w:rFonts w:cs="Arial"/>
        </w:rPr>
        <w:t xml:space="preserve"> Statutory Instrument outlines the process for how ACSPs can be suspended and de-authori</w:t>
      </w:r>
      <w:r w:rsidR="00821906" w:rsidRPr="00325E00">
        <w:rPr>
          <w:rFonts w:cs="Arial"/>
        </w:rPr>
        <w:t>sed</w:t>
      </w:r>
      <w:r w:rsidR="000718A5" w:rsidRPr="00325E00">
        <w:rPr>
          <w:rFonts w:cs="Arial"/>
        </w:rPr>
        <w:t xml:space="preserve">. </w:t>
      </w:r>
      <w:r w:rsidR="002B4BBD" w:rsidRPr="00325E00">
        <w:rPr>
          <w:rFonts w:cs="Arial"/>
        </w:rPr>
        <w:t>As per Better Regulation Guidance,</w:t>
      </w:r>
      <w:r w:rsidR="00DF3661" w:rsidRPr="00325E00">
        <w:rPr>
          <w:rFonts w:cs="Arial"/>
        </w:rPr>
        <w:t xml:space="preserve"> the</w:t>
      </w:r>
      <w:r w:rsidR="002B4BBD" w:rsidRPr="00325E00">
        <w:rPr>
          <w:rFonts w:cs="Arial"/>
        </w:rPr>
        <w:t xml:space="preserve"> </w:t>
      </w:r>
      <w:r w:rsidR="00EA66DC" w:rsidRPr="00325E00">
        <w:rPr>
          <w:rFonts w:cs="Arial"/>
        </w:rPr>
        <w:t>I</w:t>
      </w:r>
      <w:r w:rsidR="002B4BBD" w:rsidRPr="00325E00">
        <w:rPr>
          <w:rFonts w:cs="Arial"/>
        </w:rPr>
        <w:t xml:space="preserve">mpact </w:t>
      </w:r>
      <w:r w:rsidR="00EA66DC" w:rsidRPr="00325E00">
        <w:rPr>
          <w:rFonts w:cs="Arial"/>
        </w:rPr>
        <w:t>A</w:t>
      </w:r>
      <w:r w:rsidR="002B4BBD" w:rsidRPr="00325E00">
        <w:rPr>
          <w:rFonts w:cs="Arial"/>
        </w:rPr>
        <w:t>ssessment</w:t>
      </w:r>
      <w:r w:rsidR="00EA66DC" w:rsidRPr="00325E00">
        <w:rPr>
          <w:rFonts w:cs="Arial"/>
        </w:rPr>
        <w:t xml:space="preserve"> only intends to capture the cost of compliance to businesses. </w:t>
      </w:r>
      <w:r w:rsidR="007E3065" w:rsidRPr="00325E00">
        <w:rPr>
          <w:rFonts w:cs="Arial"/>
        </w:rPr>
        <w:t>A</w:t>
      </w:r>
      <w:r w:rsidR="00A84A1D" w:rsidRPr="00325E00">
        <w:rPr>
          <w:rFonts w:cs="Arial"/>
        </w:rPr>
        <w:t xml:space="preserve">ny costs that arise from the </w:t>
      </w:r>
      <w:r w:rsidR="00261C56" w:rsidRPr="00325E00">
        <w:rPr>
          <w:rFonts w:cs="Arial"/>
        </w:rPr>
        <w:t xml:space="preserve">suspension and </w:t>
      </w:r>
      <w:r w:rsidR="00A84A1D" w:rsidRPr="00325E00">
        <w:rPr>
          <w:rFonts w:cs="Arial"/>
        </w:rPr>
        <w:t>de-authorisation of ACSPs</w:t>
      </w:r>
      <w:r w:rsidR="00261C56" w:rsidRPr="00325E00">
        <w:rPr>
          <w:rFonts w:cs="Arial"/>
        </w:rPr>
        <w:t>, would come as a result of non-compliance. As a result, this falls out of scope of our</w:t>
      </w:r>
      <w:r w:rsidR="001444CD" w:rsidRPr="00325E00">
        <w:rPr>
          <w:rFonts w:cs="Arial"/>
        </w:rPr>
        <w:t xml:space="preserve"> costs</w:t>
      </w:r>
      <w:r w:rsidR="00261C56" w:rsidRPr="00325E00">
        <w:rPr>
          <w:rFonts w:cs="Arial"/>
        </w:rPr>
        <w:t xml:space="preserve"> analysis</w:t>
      </w:r>
      <w:r w:rsidR="001444CD" w:rsidRPr="00325E00">
        <w:rPr>
          <w:rFonts w:cs="Arial"/>
        </w:rPr>
        <w:t>.</w:t>
      </w:r>
    </w:p>
    <w:p w14:paraId="14E7E778" w14:textId="77777777" w:rsidR="00402AD8" w:rsidRPr="002D4B32" w:rsidRDefault="00402AD8" w:rsidP="002D4B32">
      <w:pPr>
        <w:pStyle w:val="ListParagraph"/>
        <w:rPr>
          <w:rFonts w:cs="Arial"/>
          <w:b/>
        </w:rPr>
      </w:pPr>
    </w:p>
    <w:p w14:paraId="3BFB90E7" w14:textId="5B35B119" w:rsidR="00A4047C" w:rsidRDefault="00916255" w:rsidP="00402AD8">
      <w:pPr>
        <w:pStyle w:val="ListParagraph"/>
        <w:numPr>
          <w:ilvl w:val="0"/>
          <w:numId w:val="42"/>
        </w:numPr>
        <w:spacing w:before="240" w:after="160" w:line="276" w:lineRule="auto"/>
        <w:rPr>
          <w:rFonts w:cs="Arial"/>
          <w:bCs/>
        </w:rPr>
      </w:pPr>
      <w:r>
        <w:rPr>
          <w:rFonts w:cs="Arial"/>
          <w:bCs/>
        </w:rPr>
        <w:t>A question arises whether ACSPs</w:t>
      </w:r>
      <w:r w:rsidR="007453F9">
        <w:rPr>
          <w:rFonts w:cs="Arial"/>
          <w:bCs/>
        </w:rPr>
        <w:t xml:space="preserve"> or software developers</w:t>
      </w:r>
      <w:r>
        <w:rPr>
          <w:rFonts w:cs="Arial"/>
          <w:bCs/>
        </w:rPr>
        <w:t>, who choose to offer i</w:t>
      </w:r>
      <w:r w:rsidR="00485254">
        <w:rPr>
          <w:rFonts w:cs="Arial"/>
          <w:bCs/>
        </w:rPr>
        <w:t>dentity verification services will be able to pass on the costs of t</w:t>
      </w:r>
      <w:r w:rsidR="00BA2BE9">
        <w:rPr>
          <w:rFonts w:cs="Arial"/>
          <w:bCs/>
        </w:rPr>
        <w:t xml:space="preserve">his </w:t>
      </w:r>
      <w:r w:rsidR="00EC2931">
        <w:rPr>
          <w:rFonts w:cs="Arial"/>
          <w:bCs/>
        </w:rPr>
        <w:t>service</w:t>
      </w:r>
      <w:r w:rsidR="00485254">
        <w:rPr>
          <w:rFonts w:cs="Arial"/>
          <w:bCs/>
        </w:rPr>
        <w:t xml:space="preserve"> to </w:t>
      </w:r>
      <w:r w:rsidR="0055106C">
        <w:rPr>
          <w:rFonts w:cs="Arial"/>
          <w:bCs/>
        </w:rPr>
        <w:t>Directors o</w:t>
      </w:r>
      <w:r w:rsidR="00F634F6">
        <w:rPr>
          <w:rFonts w:cs="Arial"/>
          <w:bCs/>
        </w:rPr>
        <w:t>r</w:t>
      </w:r>
      <w:r w:rsidR="0055106C">
        <w:rPr>
          <w:rFonts w:cs="Arial"/>
          <w:bCs/>
        </w:rPr>
        <w:t xml:space="preserve"> PSCs. And therefore</w:t>
      </w:r>
      <w:r w:rsidR="00021493">
        <w:rPr>
          <w:rFonts w:cs="Arial"/>
          <w:bCs/>
        </w:rPr>
        <w:t>,</w:t>
      </w:r>
      <w:r w:rsidR="0055106C">
        <w:rPr>
          <w:rFonts w:cs="Arial"/>
          <w:bCs/>
        </w:rPr>
        <w:t xml:space="preserve"> whether identify verification </w:t>
      </w:r>
      <w:r w:rsidR="00021493">
        <w:rPr>
          <w:rFonts w:cs="Arial"/>
          <w:bCs/>
        </w:rPr>
        <w:t>c</w:t>
      </w:r>
      <w:r w:rsidR="0055106C">
        <w:rPr>
          <w:rFonts w:cs="Arial"/>
          <w:bCs/>
        </w:rPr>
        <w:t xml:space="preserve">ould be substantially </w:t>
      </w:r>
      <w:r w:rsidR="00021493">
        <w:rPr>
          <w:rFonts w:cs="Arial"/>
          <w:bCs/>
        </w:rPr>
        <w:t>more costly</w:t>
      </w:r>
      <w:r w:rsidR="00EC2931">
        <w:rPr>
          <w:rFonts w:cs="Arial"/>
          <w:bCs/>
        </w:rPr>
        <w:t xml:space="preserve"> than set out in th</w:t>
      </w:r>
      <w:r w:rsidR="00F634F6">
        <w:rPr>
          <w:rFonts w:cs="Arial"/>
          <w:bCs/>
        </w:rPr>
        <w:t>is</w:t>
      </w:r>
      <w:r w:rsidR="00EC2931">
        <w:rPr>
          <w:rFonts w:cs="Arial"/>
          <w:bCs/>
        </w:rPr>
        <w:t xml:space="preserve"> </w:t>
      </w:r>
      <w:r w:rsidR="00606647">
        <w:rPr>
          <w:rFonts w:cs="Arial"/>
          <w:bCs/>
        </w:rPr>
        <w:t>I</w:t>
      </w:r>
      <w:r w:rsidR="00EC2931">
        <w:rPr>
          <w:rFonts w:cs="Arial"/>
          <w:bCs/>
        </w:rPr>
        <w:t xml:space="preserve">mpact </w:t>
      </w:r>
      <w:r w:rsidR="00606647">
        <w:rPr>
          <w:rFonts w:cs="Arial"/>
          <w:bCs/>
        </w:rPr>
        <w:t>Assessment</w:t>
      </w:r>
      <w:r w:rsidR="00460016">
        <w:rPr>
          <w:rFonts w:cs="Arial"/>
          <w:bCs/>
        </w:rPr>
        <w:t>. For example, if</w:t>
      </w:r>
      <w:r w:rsidR="007453F9">
        <w:rPr>
          <w:rFonts w:cs="Arial"/>
          <w:bCs/>
        </w:rPr>
        <w:t xml:space="preserve"> the ACSP or software developer </w:t>
      </w:r>
      <w:r w:rsidR="00460016">
        <w:rPr>
          <w:rFonts w:cs="Arial"/>
          <w:bCs/>
        </w:rPr>
        <w:t>has</w:t>
      </w:r>
      <w:r w:rsidR="007453F9">
        <w:rPr>
          <w:rFonts w:cs="Arial"/>
          <w:bCs/>
        </w:rPr>
        <w:t xml:space="preserve"> overheads and other costs</w:t>
      </w:r>
      <w:r w:rsidR="00460016">
        <w:rPr>
          <w:rFonts w:cs="Arial"/>
          <w:bCs/>
        </w:rPr>
        <w:t>,</w:t>
      </w:r>
      <w:r w:rsidR="00476173">
        <w:rPr>
          <w:rFonts w:cs="Arial"/>
          <w:bCs/>
        </w:rPr>
        <w:t xml:space="preserve"> e.g. technology development</w:t>
      </w:r>
      <w:r w:rsidR="00460016">
        <w:rPr>
          <w:rFonts w:cs="Arial"/>
          <w:bCs/>
        </w:rPr>
        <w:t>,</w:t>
      </w:r>
      <w:r w:rsidR="00476173">
        <w:rPr>
          <w:rFonts w:cs="Arial"/>
          <w:bCs/>
        </w:rPr>
        <w:t xml:space="preserve"> </w:t>
      </w:r>
      <w:r w:rsidR="003F2BB0">
        <w:rPr>
          <w:rFonts w:cs="Arial"/>
          <w:bCs/>
        </w:rPr>
        <w:t>t</w:t>
      </w:r>
      <w:r w:rsidR="00476173">
        <w:rPr>
          <w:rFonts w:cs="Arial"/>
          <w:bCs/>
        </w:rPr>
        <w:t>o recover</w:t>
      </w:r>
      <w:r w:rsidR="00606647">
        <w:rPr>
          <w:rFonts w:cs="Arial"/>
          <w:bCs/>
        </w:rPr>
        <w:t>.</w:t>
      </w:r>
      <w:r w:rsidR="00A4047C">
        <w:rPr>
          <w:rFonts w:cs="Arial"/>
          <w:bCs/>
        </w:rPr>
        <w:t xml:space="preserve"> Our judgement is: </w:t>
      </w:r>
      <w:r w:rsidR="00A4047C">
        <w:rPr>
          <w:rFonts w:cs="Arial"/>
          <w:bCs/>
        </w:rPr>
        <w:br/>
      </w:r>
    </w:p>
    <w:p w14:paraId="756092AD" w14:textId="083B38EE" w:rsidR="00402AD8" w:rsidRDefault="00F634F6" w:rsidP="00A4047C">
      <w:pPr>
        <w:pStyle w:val="ListParagraph"/>
        <w:numPr>
          <w:ilvl w:val="1"/>
          <w:numId w:val="42"/>
        </w:numPr>
        <w:spacing w:before="240" w:after="160" w:line="276" w:lineRule="auto"/>
        <w:rPr>
          <w:rFonts w:cs="Arial"/>
        </w:rPr>
      </w:pPr>
      <w:r>
        <w:rPr>
          <w:rFonts w:cs="Arial"/>
          <w:bCs/>
        </w:rPr>
        <w:t xml:space="preserve">That for a cost minimising business </w:t>
      </w:r>
      <w:r w:rsidR="00C942A9">
        <w:rPr>
          <w:rFonts w:cs="Arial"/>
          <w:bCs/>
        </w:rPr>
        <w:t xml:space="preserve">the maximum they would be willing to pay is the time cost of </w:t>
      </w:r>
      <w:r w:rsidR="008125FF">
        <w:rPr>
          <w:rFonts w:cs="Arial"/>
          <w:bCs/>
        </w:rPr>
        <w:t>using the default</w:t>
      </w:r>
      <w:r w:rsidR="00A01C5A">
        <w:rPr>
          <w:rFonts w:cs="Arial"/>
          <w:bCs/>
        </w:rPr>
        <w:t xml:space="preserve"> </w:t>
      </w:r>
      <w:r w:rsidR="008125FF">
        <w:rPr>
          <w:rFonts w:cs="Arial"/>
          <w:bCs/>
        </w:rPr>
        <w:t xml:space="preserve">platform – GOV.UK OneLogin. </w:t>
      </w:r>
      <w:r w:rsidR="008125FF">
        <w:rPr>
          <w:rFonts w:cs="Arial"/>
          <w:bCs/>
        </w:rPr>
        <w:br/>
      </w:r>
    </w:p>
    <w:p w14:paraId="0A94FC25" w14:textId="339FB64C" w:rsidR="008125FF" w:rsidRDefault="008125FF" w:rsidP="00A4047C">
      <w:pPr>
        <w:pStyle w:val="ListParagraph"/>
        <w:numPr>
          <w:ilvl w:val="1"/>
          <w:numId w:val="42"/>
        </w:numPr>
        <w:spacing w:before="240" w:after="160" w:line="276" w:lineRule="auto"/>
        <w:rPr>
          <w:rFonts w:cs="Arial"/>
          <w:bCs/>
        </w:rPr>
      </w:pPr>
      <w:r>
        <w:rPr>
          <w:rFonts w:cs="Arial"/>
          <w:bCs/>
        </w:rPr>
        <w:t xml:space="preserve">If companies </w:t>
      </w:r>
      <w:r w:rsidR="00A01C5A">
        <w:rPr>
          <w:rFonts w:cs="Arial"/>
          <w:bCs/>
        </w:rPr>
        <w:t>or their officers wished to use a more expensive service provider then</w:t>
      </w:r>
      <w:r w:rsidR="00C63137">
        <w:rPr>
          <w:rFonts w:cs="Arial"/>
          <w:bCs/>
        </w:rPr>
        <w:t xml:space="preserve"> they can do so, but the additional cost involved is a result of their decision rather than </w:t>
      </w:r>
      <w:r w:rsidR="00270A65">
        <w:rPr>
          <w:rFonts w:cs="Arial"/>
          <w:bCs/>
        </w:rPr>
        <w:t xml:space="preserve">a requirement of </w:t>
      </w:r>
      <w:r w:rsidR="00C63137">
        <w:rPr>
          <w:rFonts w:cs="Arial"/>
          <w:bCs/>
        </w:rPr>
        <w:t xml:space="preserve">the </w:t>
      </w:r>
      <w:r w:rsidR="00270A65">
        <w:rPr>
          <w:rFonts w:cs="Arial"/>
          <w:bCs/>
        </w:rPr>
        <w:t>R</w:t>
      </w:r>
      <w:r w:rsidR="00C63137">
        <w:rPr>
          <w:rFonts w:cs="Arial"/>
          <w:bCs/>
        </w:rPr>
        <w:t>egulations</w:t>
      </w:r>
      <w:r w:rsidR="00270A65">
        <w:rPr>
          <w:rFonts w:cs="Arial"/>
          <w:bCs/>
        </w:rPr>
        <w:t>.</w:t>
      </w:r>
      <w:r w:rsidR="00270A65">
        <w:rPr>
          <w:rFonts w:cs="Arial"/>
          <w:bCs/>
        </w:rPr>
        <w:br/>
      </w:r>
    </w:p>
    <w:p w14:paraId="5C3BD005" w14:textId="00D56640" w:rsidR="00270A65" w:rsidRPr="00D15135" w:rsidRDefault="00C10D18" w:rsidP="00A4047C">
      <w:pPr>
        <w:pStyle w:val="ListParagraph"/>
        <w:numPr>
          <w:ilvl w:val="1"/>
          <w:numId w:val="42"/>
        </w:numPr>
        <w:spacing w:before="240" w:after="160" w:line="276" w:lineRule="auto"/>
        <w:rPr>
          <w:rFonts w:cs="Arial"/>
          <w:bCs/>
        </w:rPr>
      </w:pPr>
      <w:r>
        <w:rPr>
          <w:rFonts w:cs="Arial"/>
          <w:bCs/>
        </w:rPr>
        <w:t>I</w:t>
      </w:r>
      <w:r w:rsidR="00270A65">
        <w:rPr>
          <w:rFonts w:cs="Arial"/>
          <w:bCs/>
        </w:rPr>
        <w:t>t is</w:t>
      </w:r>
      <w:r>
        <w:rPr>
          <w:rFonts w:cs="Arial"/>
          <w:bCs/>
        </w:rPr>
        <w:t xml:space="preserve"> therefore</w:t>
      </w:r>
      <w:r w:rsidR="00270A65">
        <w:rPr>
          <w:rFonts w:cs="Arial"/>
          <w:bCs/>
        </w:rPr>
        <w:t xml:space="preserve"> reasonable to suppose that</w:t>
      </w:r>
      <w:r w:rsidR="00460016">
        <w:rPr>
          <w:rFonts w:cs="Arial"/>
          <w:bCs/>
        </w:rPr>
        <w:t>, in most cases,</w:t>
      </w:r>
      <w:r w:rsidR="00270A65">
        <w:rPr>
          <w:rFonts w:cs="Arial"/>
          <w:bCs/>
        </w:rPr>
        <w:t xml:space="preserve"> the </w:t>
      </w:r>
      <w:r w:rsidR="003E02CA">
        <w:rPr>
          <w:rFonts w:cs="Arial"/>
          <w:bCs/>
        </w:rPr>
        <w:t xml:space="preserve">compliance costs </w:t>
      </w:r>
      <w:r w:rsidR="00DA69B8">
        <w:rPr>
          <w:rFonts w:cs="Arial"/>
          <w:bCs/>
        </w:rPr>
        <w:t xml:space="preserve">of the Regulation </w:t>
      </w:r>
      <w:r w:rsidR="003E02CA">
        <w:rPr>
          <w:rFonts w:cs="Arial"/>
          <w:bCs/>
        </w:rPr>
        <w:t xml:space="preserve">should be capped by the costs of using </w:t>
      </w:r>
      <w:r w:rsidR="00ED13B9">
        <w:rPr>
          <w:rFonts w:cs="Arial"/>
          <w:bCs/>
        </w:rPr>
        <w:t>GOV.UK OneLogin.</w:t>
      </w:r>
    </w:p>
    <w:p w14:paraId="1E3C585C" w14:textId="5B95719D" w:rsidR="00F547F4" w:rsidRPr="00325E00" w:rsidRDefault="00F547F4" w:rsidP="00523288">
      <w:pPr>
        <w:rPr>
          <w:rFonts w:cs="Arial"/>
        </w:rPr>
      </w:pPr>
      <w:r w:rsidRPr="00325E00">
        <w:rPr>
          <w:rFonts w:cs="Arial"/>
        </w:rPr>
        <w:br w:type="page"/>
      </w:r>
    </w:p>
    <w:p w14:paraId="10A3CD32" w14:textId="4EB99EFC" w:rsidR="00B84977" w:rsidRPr="00325E00" w:rsidRDefault="00B84977" w:rsidP="00100EC4">
      <w:pPr>
        <w:pStyle w:val="Heading1"/>
        <w:numPr>
          <w:ilvl w:val="0"/>
          <w:numId w:val="16"/>
        </w:numPr>
        <w:spacing w:line="276" w:lineRule="auto"/>
        <w:rPr>
          <w:rFonts w:ascii="Arial" w:hAnsi="Arial"/>
        </w:rPr>
      </w:pPr>
      <w:bookmarkStart w:id="14" w:name="_Toc158117343"/>
      <w:r w:rsidRPr="00325E00">
        <w:rPr>
          <w:rFonts w:ascii="Arial" w:hAnsi="Arial"/>
        </w:rPr>
        <w:lastRenderedPageBreak/>
        <w:t>Problem under consideration and rationale for intervention</w:t>
      </w:r>
      <w:bookmarkEnd w:id="13"/>
      <w:bookmarkEnd w:id="14"/>
    </w:p>
    <w:p w14:paraId="7703C3F6" w14:textId="77777777" w:rsidR="00B84977" w:rsidRPr="00325E00" w:rsidRDefault="00B84977" w:rsidP="00FD0F39">
      <w:pPr>
        <w:spacing w:line="276" w:lineRule="auto"/>
        <w:rPr>
          <w:rFonts w:cs="Arial"/>
          <w:b/>
          <w:u w:val="single"/>
        </w:rPr>
      </w:pPr>
    </w:p>
    <w:p w14:paraId="1EA0A783" w14:textId="28EB339C" w:rsidR="0015133C" w:rsidRPr="00325E00" w:rsidRDefault="0015133C" w:rsidP="00FD0F39">
      <w:pPr>
        <w:spacing w:line="276" w:lineRule="auto"/>
        <w:rPr>
          <w:rFonts w:cs="Arial"/>
          <w:b/>
          <w:u w:val="single"/>
        </w:rPr>
      </w:pPr>
      <w:r w:rsidRPr="00325E00">
        <w:rPr>
          <w:rFonts w:cs="Arial"/>
          <w:b/>
          <w:u w:val="single"/>
        </w:rPr>
        <w:t>P</w:t>
      </w:r>
      <w:r w:rsidR="000C2442" w:rsidRPr="00325E00">
        <w:rPr>
          <w:rFonts w:cs="Arial"/>
          <w:b/>
          <w:u w:val="single"/>
        </w:rPr>
        <w:t>roblem under consideration</w:t>
      </w:r>
    </w:p>
    <w:p w14:paraId="367D9557" w14:textId="77777777" w:rsidR="00B84977" w:rsidRPr="00325E00" w:rsidRDefault="00B84977" w:rsidP="00FD0F39">
      <w:pPr>
        <w:spacing w:line="276" w:lineRule="auto"/>
        <w:rPr>
          <w:rFonts w:cs="Arial"/>
        </w:rPr>
      </w:pPr>
    </w:p>
    <w:p w14:paraId="1908728A" w14:textId="0C758EB5" w:rsidR="000E68F5" w:rsidRPr="00325E00" w:rsidRDefault="0045280F" w:rsidP="00DD5539">
      <w:pPr>
        <w:pStyle w:val="ListParagraph"/>
        <w:numPr>
          <w:ilvl w:val="0"/>
          <w:numId w:val="42"/>
        </w:numPr>
        <w:spacing w:line="276" w:lineRule="auto"/>
        <w:rPr>
          <w:rFonts w:cs="Arial"/>
        </w:rPr>
      </w:pPr>
      <w:r>
        <w:rPr>
          <w:rFonts w:cs="Arial"/>
        </w:rPr>
        <w:t>Prior to ECCTA, t</w:t>
      </w:r>
      <w:r w:rsidR="00B84977" w:rsidRPr="00325E00">
        <w:rPr>
          <w:rFonts w:cs="Arial"/>
        </w:rPr>
        <w:t>he legal framework require</w:t>
      </w:r>
      <w:r>
        <w:rPr>
          <w:rFonts w:cs="Arial"/>
        </w:rPr>
        <w:t>d</w:t>
      </w:r>
      <w:r w:rsidR="00B84977" w:rsidRPr="00325E00">
        <w:rPr>
          <w:rFonts w:cs="Arial"/>
        </w:rPr>
        <w:t xml:space="preserve"> Companies House to accept information from corporate entities and individuals, such as directors, in good faith. There </w:t>
      </w:r>
      <w:r>
        <w:rPr>
          <w:rFonts w:cs="Arial"/>
        </w:rPr>
        <w:t>we</w:t>
      </w:r>
      <w:r w:rsidR="00B84977" w:rsidRPr="00325E00">
        <w:rPr>
          <w:rFonts w:cs="Arial"/>
        </w:rPr>
        <w:t xml:space="preserve">re no checks to confirm that someone registered as a director or PSC has given their consent or is even a real person. </w:t>
      </w:r>
      <w:r w:rsidR="004E4785" w:rsidRPr="00325E00">
        <w:rPr>
          <w:rFonts w:cs="Arial"/>
        </w:rPr>
        <w:t>As a result,</w:t>
      </w:r>
      <w:r w:rsidR="002055AF" w:rsidRPr="00325E00">
        <w:rPr>
          <w:rFonts w:cs="Arial"/>
        </w:rPr>
        <w:t xml:space="preserve"> the current company registration framework </w:t>
      </w:r>
      <w:r>
        <w:rPr>
          <w:rFonts w:cs="Arial"/>
        </w:rPr>
        <w:t>was</w:t>
      </w:r>
      <w:r w:rsidR="002055AF" w:rsidRPr="00325E00">
        <w:rPr>
          <w:rFonts w:cs="Arial"/>
        </w:rPr>
        <w:t xml:space="preserve"> vulnerable to exploitation, enabling </w:t>
      </w:r>
      <w:r w:rsidR="004E4785" w:rsidRPr="00325E00">
        <w:rPr>
          <w:rFonts w:cs="Arial"/>
        </w:rPr>
        <w:t xml:space="preserve">bad actors </w:t>
      </w:r>
      <w:r w:rsidR="002055AF" w:rsidRPr="00325E00">
        <w:rPr>
          <w:rFonts w:cs="Arial"/>
        </w:rPr>
        <w:t xml:space="preserve">to </w:t>
      </w:r>
      <w:r w:rsidR="004E4785" w:rsidRPr="00325E00">
        <w:rPr>
          <w:rFonts w:cs="Arial"/>
        </w:rPr>
        <w:t>mask the true identity of owners</w:t>
      </w:r>
      <w:r w:rsidR="002055AF" w:rsidRPr="00325E00">
        <w:rPr>
          <w:rFonts w:cs="Arial"/>
        </w:rPr>
        <w:t xml:space="preserve"> of corporate entities</w:t>
      </w:r>
      <w:r w:rsidR="004E4785" w:rsidRPr="00325E00">
        <w:rPr>
          <w:rFonts w:cs="Arial"/>
        </w:rPr>
        <w:t>.</w:t>
      </w:r>
      <w:r w:rsidR="00B06807" w:rsidRPr="00325E00">
        <w:rPr>
          <w:rFonts w:cs="Arial"/>
        </w:rPr>
        <w:t xml:space="preserve"> </w:t>
      </w:r>
      <w:r>
        <w:rPr>
          <w:rFonts w:cs="Arial"/>
        </w:rPr>
        <w:t xml:space="preserve">ECCTA gave Companies House powers </w:t>
      </w:r>
      <w:r w:rsidR="006D6B08">
        <w:rPr>
          <w:rFonts w:cs="Arial"/>
        </w:rPr>
        <w:t xml:space="preserve">to </w:t>
      </w:r>
      <w:r w:rsidR="00CD6F67">
        <w:rPr>
          <w:rFonts w:cs="Arial"/>
        </w:rPr>
        <w:t>check the information provided</w:t>
      </w:r>
      <w:r w:rsidR="00EA2DF1">
        <w:rPr>
          <w:rFonts w:cs="Arial"/>
        </w:rPr>
        <w:t xml:space="preserve"> and also requires officers and PSCs to verify their identity.  </w:t>
      </w:r>
    </w:p>
    <w:p w14:paraId="5E17CDA5" w14:textId="77777777" w:rsidR="00840664" w:rsidRPr="00325E00" w:rsidRDefault="00840664" w:rsidP="00840664">
      <w:pPr>
        <w:spacing w:line="276" w:lineRule="auto"/>
        <w:rPr>
          <w:rFonts w:cs="Arial"/>
          <w:b/>
          <w:u w:val="single"/>
        </w:rPr>
      </w:pPr>
    </w:p>
    <w:p w14:paraId="5239092F" w14:textId="59AF5F62" w:rsidR="00840664" w:rsidRPr="00325E00" w:rsidRDefault="00840664" w:rsidP="00DD5539">
      <w:pPr>
        <w:pStyle w:val="ListParagraph"/>
        <w:numPr>
          <w:ilvl w:val="0"/>
          <w:numId w:val="42"/>
        </w:numPr>
        <w:spacing w:line="276" w:lineRule="auto"/>
        <w:rPr>
          <w:rStyle w:val="normaltextrun"/>
          <w:rFonts w:cs="Arial"/>
        </w:rPr>
      </w:pPr>
      <w:r w:rsidRPr="00325E00">
        <w:rPr>
          <w:rFonts w:eastAsiaTheme="minorEastAsia" w:cs="Arial"/>
        </w:rPr>
        <w:t xml:space="preserve">Additionally, people might decide to use an intermediary/agent to file with the Registrar, form a new registerable entity, or verify their identity. These </w:t>
      </w:r>
      <w:r w:rsidR="00E95CE5" w:rsidRPr="00325E00">
        <w:rPr>
          <w:rFonts w:eastAsiaTheme="minorEastAsia" w:cs="Arial"/>
        </w:rPr>
        <w:t>‘</w:t>
      </w:r>
      <w:r w:rsidRPr="00325E00">
        <w:rPr>
          <w:rFonts w:eastAsiaTheme="minorEastAsia" w:cs="Arial"/>
        </w:rPr>
        <w:t>corporate service providers</w:t>
      </w:r>
      <w:r w:rsidR="00E95CE5" w:rsidRPr="00325E00">
        <w:rPr>
          <w:rFonts w:eastAsiaTheme="minorEastAsia" w:cs="Arial"/>
        </w:rPr>
        <w:t>’</w:t>
      </w:r>
      <w:r w:rsidRPr="00325E00">
        <w:rPr>
          <w:rFonts w:eastAsiaTheme="minorEastAsia" w:cs="Arial"/>
        </w:rPr>
        <w:t xml:space="preserve"> are often accountants, legal advisers, and company formation agents.</w:t>
      </w:r>
    </w:p>
    <w:p w14:paraId="71222C88" w14:textId="77777777" w:rsidR="00840664" w:rsidRPr="00325E00" w:rsidRDefault="00840664" w:rsidP="00840664">
      <w:pPr>
        <w:pStyle w:val="ListParagraph"/>
        <w:spacing w:line="276" w:lineRule="auto"/>
        <w:ind w:left="567"/>
        <w:rPr>
          <w:rStyle w:val="normaltextrun"/>
          <w:rFonts w:cs="Arial"/>
        </w:rPr>
      </w:pPr>
    </w:p>
    <w:p w14:paraId="47136327" w14:textId="20345BA6" w:rsidR="00840664" w:rsidRPr="00325E00" w:rsidRDefault="00840664" w:rsidP="00DD5539">
      <w:pPr>
        <w:pStyle w:val="ListParagraph"/>
        <w:numPr>
          <w:ilvl w:val="0"/>
          <w:numId w:val="42"/>
        </w:numPr>
        <w:spacing w:line="276" w:lineRule="auto"/>
        <w:rPr>
          <w:rStyle w:val="normaltextrun"/>
          <w:rFonts w:cs="Arial"/>
        </w:rPr>
      </w:pPr>
      <w:r w:rsidRPr="00325E00">
        <w:rPr>
          <w:rStyle w:val="normaltextrun"/>
          <w:rFonts w:eastAsiaTheme="minorEastAsia" w:cs="Arial"/>
        </w:rPr>
        <w:t xml:space="preserve">These agents are required by the Money Laundering Regulations </w:t>
      </w:r>
      <w:r w:rsidR="00F017B8" w:rsidRPr="00325E00">
        <w:rPr>
          <w:rStyle w:val="normaltextrun"/>
          <w:rFonts w:eastAsiaTheme="minorEastAsia" w:cs="Arial"/>
        </w:rPr>
        <w:t>(MLR)</w:t>
      </w:r>
      <w:r w:rsidRPr="00325E00">
        <w:rPr>
          <w:rStyle w:val="normaltextrun"/>
          <w:rFonts w:eastAsiaTheme="minorEastAsia" w:cs="Arial"/>
        </w:rPr>
        <w:t xml:space="preserve"> to carry out customer due diligence checks, which </w:t>
      </w:r>
      <w:r w:rsidR="00B1055D" w:rsidRPr="00325E00">
        <w:rPr>
          <w:rStyle w:val="normaltextrun"/>
          <w:rFonts w:eastAsiaTheme="minorEastAsia" w:cs="Arial"/>
        </w:rPr>
        <w:t xml:space="preserve">may </w:t>
      </w:r>
      <w:r w:rsidRPr="00325E00">
        <w:rPr>
          <w:rStyle w:val="normaltextrun"/>
          <w:rFonts w:eastAsiaTheme="minorEastAsia" w:cs="Arial"/>
        </w:rPr>
        <w:t>include verifying their identity.</w:t>
      </w:r>
      <w:r w:rsidRPr="00325E00">
        <w:rPr>
          <w:rStyle w:val="FootnoteReference"/>
          <w:rFonts w:eastAsiaTheme="minorEastAsia" w:cs="Arial"/>
        </w:rPr>
        <w:footnoteReference w:id="10"/>
      </w:r>
      <w:r w:rsidRPr="00325E00">
        <w:rPr>
          <w:rStyle w:val="normaltextrun"/>
          <w:rFonts w:eastAsiaTheme="minorEastAsia" w:cs="Arial"/>
        </w:rPr>
        <w:t xml:space="preserve"> These requirements are different to those </w:t>
      </w:r>
      <w:r w:rsidR="00707C1A" w:rsidRPr="00325E00">
        <w:rPr>
          <w:rStyle w:val="normaltextrun"/>
          <w:rFonts w:eastAsiaTheme="minorEastAsia" w:cs="Arial"/>
        </w:rPr>
        <w:t>ACSPs will need to conduct</w:t>
      </w:r>
      <w:r w:rsidRPr="00325E00">
        <w:rPr>
          <w:rStyle w:val="normaltextrun"/>
          <w:rFonts w:eastAsiaTheme="minorEastAsia" w:cs="Arial"/>
        </w:rPr>
        <w:t xml:space="preserve"> </w:t>
      </w:r>
      <w:r w:rsidR="00C279E6" w:rsidRPr="00325E00">
        <w:rPr>
          <w:rStyle w:val="normaltextrun"/>
          <w:rFonts w:eastAsiaTheme="minorEastAsia" w:cs="Arial"/>
        </w:rPr>
        <w:t>for Companies House</w:t>
      </w:r>
      <w:r w:rsidRPr="00325E00">
        <w:rPr>
          <w:rStyle w:val="normaltextrun"/>
          <w:rFonts w:eastAsiaTheme="minorEastAsia" w:cs="Arial"/>
        </w:rPr>
        <w:t xml:space="preserve"> identity verification, as </w:t>
      </w:r>
      <w:r w:rsidR="00F017B8" w:rsidRPr="00325E00">
        <w:rPr>
          <w:rStyle w:val="normaltextrun"/>
          <w:rFonts w:eastAsiaTheme="minorEastAsia" w:cs="Arial"/>
        </w:rPr>
        <w:t xml:space="preserve">MLR checks </w:t>
      </w:r>
      <w:r w:rsidRPr="00325E00">
        <w:rPr>
          <w:rStyle w:val="normaltextrun"/>
          <w:rFonts w:eastAsiaTheme="minorEastAsia" w:cs="Arial"/>
        </w:rPr>
        <w:t xml:space="preserve">are currently required to verify a ‘customer’, rather than the specific requirements on directors (or equivalents) and PSCs. </w:t>
      </w:r>
      <w:r w:rsidR="00BB661C" w:rsidRPr="00325E00">
        <w:rPr>
          <w:rStyle w:val="normaltextrun"/>
          <w:rFonts w:eastAsiaTheme="minorEastAsia" w:cs="Arial"/>
        </w:rPr>
        <w:t xml:space="preserve">For </w:t>
      </w:r>
      <w:r w:rsidR="004423B1" w:rsidRPr="00325E00">
        <w:rPr>
          <w:rStyle w:val="normaltextrun"/>
          <w:rFonts w:eastAsiaTheme="minorEastAsia" w:cs="Arial"/>
        </w:rPr>
        <w:t xml:space="preserve">Companies House identity verification, ACSPs will need to </w:t>
      </w:r>
      <w:r w:rsidR="00343438" w:rsidRPr="00325E00">
        <w:rPr>
          <w:rStyle w:val="normaltextrun"/>
          <w:rFonts w:eastAsiaTheme="minorEastAsia" w:cs="Arial"/>
        </w:rPr>
        <w:t xml:space="preserve">verify an individual’s identity to the same standard as those </w:t>
      </w:r>
      <w:r w:rsidR="00875978" w:rsidRPr="00325E00">
        <w:rPr>
          <w:rStyle w:val="normaltextrun"/>
          <w:rFonts w:eastAsiaTheme="minorEastAsia" w:cs="Arial"/>
        </w:rPr>
        <w:t>checks undertaken by the Registrar</w:t>
      </w:r>
      <w:r w:rsidR="009B7754" w:rsidRPr="00325E00">
        <w:rPr>
          <w:rStyle w:val="normaltextrun"/>
          <w:rFonts w:eastAsiaTheme="minorEastAsia" w:cs="Arial"/>
        </w:rPr>
        <w:t xml:space="preserve"> at Companies House via the direct route. </w:t>
      </w:r>
    </w:p>
    <w:p w14:paraId="4DCFB1D9" w14:textId="5B7B6058" w:rsidR="00840664" w:rsidRPr="00325E00" w:rsidRDefault="00840664" w:rsidP="00840664">
      <w:pPr>
        <w:pStyle w:val="ListParagraph"/>
        <w:rPr>
          <w:rStyle w:val="normaltextrun"/>
          <w:rFonts w:eastAsiaTheme="minorEastAsia" w:cs="Arial"/>
        </w:rPr>
      </w:pPr>
    </w:p>
    <w:p w14:paraId="33E6B424" w14:textId="50723C75" w:rsidR="00840664" w:rsidRPr="00325E00" w:rsidRDefault="006A6736" w:rsidP="00DD5539">
      <w:pPr>
        <w:pStyle w:val="ListParagraph"/>
        <w:numPr>
          <w:ilvl w:val="0"/>
          <w:numId w:val="42"/>
        </w:numPr>
        <w:spacing w:line="276" w:lineRule="auto"/>
        <w:rPr>
          <w:rFonts w:cs="Arial"/>
        </w:rPr>
      </w:pPr>
      <w:r w:rsidRPr="00325E00">
        <w:rPr>
          <w:noProof/>
        </w:rPr>
        <mc:AlternateContent>
          <mc:Choice Requires="wps">
            <w:drawing>
              <wp:anchor distT="0" distB="0" distL="114300" distR="114300" simplePos="0" relativeHeight="251658247" behindDoc="0" locked="0" layoutInCell="1" allowOverlap="1" wp14:anchorId="3D76C453" wp14:editId="10F5BCCD">
                <wp:simplePos x="0" y="0"/>
                <wp:positionH relativeFrom="margin">
                  <wp:align>center</wp:align>
                </wp:positionH>
                <wp:positionV relativeFrom="margin">
                  <wp:posOffset>6005830</wp:posOffset>
                </wp:positionV>
                <wp:extent cx="5988050" cy="2543175"/>
                <wp:effectExtent l="0" t="0" r="12700" b="28575"/>
                <wp:wrapSquare wrapText="bothSides"/>
                <wp:docPr id="1910254043" name="Text Box 1910254043"/>
                <wp:cNvGraphicFramePr/>
                <a:graphic xmlns:a="http://schemas.openxmlformats.org/drawingml/2006/main">
                  <a:graphicData uri="http://schemas.microsoft.com/office/word/2010/wordprocessingShape">
                    <wps:wsp>
                      <wps:cNvSpPr txBox="1"/>
                      <wps:spPr>
                        <a:xfrm>
                          <a:off x="0" y="0"/>
                          <a:ext cx="5988050" cy="2543175"/>
                        </a:xfrm>
                        <a:prstGeom prst="rect">
                          <a:avLst/>
                        </a:prstGeom>
                        <a:solidFill>
                          <a:schemeClr val="tx2">
                            <a:lumMod val="20000"/>
                            <a:lumOff val="80000"/>
                          </a:schemeClr>
                        </a:solidFill>
                        <a:ln w="6350">
                          <a:solidFill>
                            <a:schemeClr val="tx2">
                              <a:lumMod val="20000"/>
                              <a:lumOff val="80000"/>
                            </a:schemeClr>
                          </a:solidFill>
                        </a:ln>
                      </wps:spPr>
                      <wps:txbx>
                        <w:txbxContent>
                          <w:p w14:paraId="77A4963A" w14:textId="2A5E6341" w:rsidR="008467B2" w:rsidRPr="00BD27AD" w:rsidRDefault="008467B2" w:rsidP="00F24218">
                            <w:pPr>
                              <w:jc w:val="center"/>
                              <w:rPr>
                                <w:b/>
                                <w:bCs/>
                                <w:sz w:val="20"/>
                                <w:szCs w:val="20"/>
                              </w:rPr>
                            </w:pPr>
                            <w:r w:rsidRPr="00BD27AD">
                              <w:rPr>
                                <w:b/>
                                <w:bCs/>
                                <w:sz w:val="20"/>
                                <w:szCs w:val="20"/>
                              </w:rPr>
                              <w:t xml:space="preserve">Case study </w:t>
                            </w:r>
                            <w:r w:rsidR="00872CBB">
                              <w:rPr>
                                <w:b/>
                                <w:bCs/>
                                <w:sz w:val="20"/>
                                <w:szCs w:val="20"/>
                              </w:rPr>
                              <w:t>1</w:t>
                            </w:r>
                            <w:r w:rsidRPr="00BD27AD">
                              <w:rPr>
                                <w:b/>
                                <w:bCs/>
                                <w:sz w:val="20"/>
                                <w:szCs w:val="20"/>
                              </w:rPr>
                              <w:t>: The FinCEN files</w:t>
                            </w:r>
                          </w:p>
                          <w:p w14:paraId="002419FF" w14:textId="77777777" w:rsidR="008467B2" w:rsidRPr="00CF124F" w:rsidRDefault="008467B2" w:rsidP="008467B2">
                            <w:pPr>
                              <w:rPr>
                                <w:sz w:val="20"/>
                                <w:szCs w:val="20"/>
                              </w:rPr>
                            </w:pPr>
                          </w:p>
                          <w:p w14:paraId="040606E9" w14:textId="77777777" w:rsidR="008467B2" w:rsidRPr="00CF124F" w:rsidRDefault="008467B2" w:rsidP="008467B2">
                            <w:pPr>
                              <w:rPr>
                                <w:sz w:val="20"/>
                                <w:szCs w:val="20"/>
                              </w:rPr>
                            </w:pPr>
                            <w:r w:rsidRPr="00CF124F">
                              <w:rPr>
                                <w:sz w:val="20"/>
                                <w:szCs w:val="20"/>
                              </w:rPr>
                              <w:t>In Autumn 2020, thousands of Suspicious Activity Reports from the US Financial Crimes Enforcement Network (FinCEN) were leaked. The reports alleged that 3,267 UK limited liability partnerships (LLPs) and limited partnerships (LPs) were set up for suspicious illicit purposes by registration agents between 1999 and 2017. In general, ownership of these LPs and LLPs was hidden by registering them with owners that were companies based in so called ‘secrecy jurisdictions’ - where companies can be registered without publicly revealing who owns them. This allowed the UK partnerships to be owned and controlled anonymously and potentially used to launder money.</w:t>
                            </w:r>
                          </w:p>
                          <w:p w14:paraId="7643BFC1" w14:textId="77777777" w:rsidR="008467B2" w:rsidRPr="00CF124F" w:rsidRDefault="008467B2" w:rsidP="008467B2">
                            <w:pPr>
                              <w:rPr>
                                <w:sz w:val="20"/>
                                <w:szCs w:val="20"/>
                              </w:rPr>
                            </w:pPr>
                          </w:p>
                          <w:p w14:paraId="13A8D17C" w14:textId="0EFC32B8" w:rsidR="008467B2" w:rsidRPr="00072D37" w:rsidRDefault="008467B2" w:rsidP="008467B2">
                            <w:pPr>
                              <w:rPr>
                                <w:sz w:val="20"/>
                                <w:szCs w:val="20"/>
                              </w:rPr>
                            </w:pPr>
                            <w:r w:rsidRPr="00CF124F">
                              <w:rPr>
                                <w:sz w:val="20"/>
                                <w:szCs w:val="20"/>
                              </w:rPr>
                              <w:t>There are many legitimate reasons for using these types of UK partnerships. For example, LPs are primarily used by the private equity and venture capital sectors as investment vehicles, LLPs are mostly used by professional service firms in the legal and accountancy sectors who value the combination of limited liability and tax transparency for members. However, the same flexible rules governing UK partnerships which are so highly valued by legitimate businesses, can be misused for illegitimate purposes which harm the UK and global economy.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6C453" id="_x0000_t202" coordsize="21600,21600" o:spt="202" path="m,l,21600r21600,l21600,xe">
                <v:stroke joinstyle="miter"/>
                <v:path gradientshapeok="t" o:connecttype="rect"/>
              </v:shapetype>
              <v:shape id="Text Box 1910254043" o:spid="_x0000_s1026" type="#_x0000_t202" style="position:absolute;left:0;text-align:left;margin-left:0;margin-top:472.9pt;width:471.5pt;height:200.2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OkcSAIAAPMEAAAOAAAAZHJzL2Uyb0RvYy54bWy8VN9v2jAQfp+0/8Hy+0ig0NKIUDEqpkms&#10;rUSnPhvHJpEcn2cbEvbX7+wESrs9TdNenPPd+X58911md22tyEFYV4HO6XCQUiI0h6LSu5x+f159&#10;mlLiPNMFU6BFTo/C0bv5xw+zxmRiBCWoQliCQbTLGpPT0nuTJYnjpaiZG4ARGo0SbM08Xu0uKSxr&#10;MHqtklGaXicN2MJY4MI51N53RjqP8aUU3D9K6YQnKqdYm4+njec2nMl8xrKdZaaseF8G+4sqalZp&#10;THoOdc88I3tb/RaqrrgFB9IPONQJSFlxEXvAbobpu242JTMi9oLgOHOGyf27sPzhsDFPlvj2M7Q4&#10;wABIY1zmUBn6aaWtwxcrJWhHCI9n2ETrCUfl5HY6TSdo4mgbTcZXw5tJiJO8PjfW+S8CahKEnFqc&#10;S4SLHdbOd64nl5DNgaqKVaVUvAQuiKWy5MBwir4dxadqX3+DotMhE9J+lqjGiXfq6UmNlURGhSix&#10;rjcJlCZNTq+vsIX/nRwLUxoreoU8SL7dtv0ctlAccTwWOuY6w1cVQrhmzj8xi1RF2HH9/CMeUgH2&#10;Ab1ESQn255/0wR8ZhFZKGqR+Tt2PPbOCEvVVI7duh+Nx2JV4GU9uRnixl5btpUXv6yXgXIa46IZH&#10;Mfh7dRKlhfoFt3QRsqKJaY65cZAncem7hcQt52KxiE64HYb5td4YHkKHuQSCPLcvzJqeRR4J+ACn&#10;JWHZOzJ1vuGlhsXeg6wi0wLAHao97rhZkRP9XyCs7uU9er3+q+a/AAAA//8DAFBLAwQUAAYACAAA&#10;ACEAmKqN+d4AAAAJAQAADwAAAGRycy9kb3ducmV2LnhtbEyPzU7DMBCE70i8g7VI3KjTJPQnjVMh&#10;pNyQUAsSV9feJlHjdYjdNvD0LCc47sxodr5yO7leXHAMnScF81kCAsl421Gj4P2tfliBCFGT1b0n&#10;VPCFAbbV7U2pC+uvtMPLPjaCSygUWkEb41BIGUyLToeZH5DYO/rR6cjn2Eg76iuXu16mSbKQTnfE&#10;H1o94HOL5rQ/OwWvy9AfzUv6sVxh/D7t6pB+1kap+7vpaQMi4hT/wvA7n6dDxZsO/kw2iF4Bg0QF&#10;6/yRAdhe5xkrB85l+SIDWZXyP0H1AwAA//8DAFBLAQItABQABgAIAAAAIQC2gziS/gAAAOEBAAAT&#10;AAAAAAAAAAAAAAAAAAAAAABbQ29udGVudF9UeXBlc10ueG1sUEsBAi0AFAAGAAgAAAAhADj9If/W&#10;AAAAlAEAAAsAAAAAAAAAAAAAAAAALwEAAF9yZWxzLy5yZWxzUEsBAi0AFAAGAAgAAAAhAHjY6RxI&#10;AgAA8wQAAA4AAAAAAAAAAAAAAAAALgIAAGRycy9lMm9Eb2MueG1sUEsBAi0AFAAGAAgAAAAhAJiq&#10;jfneAAAACQEAAA8AAAAAAAAAAAAAAAAAogQAAGRycy9kb3ducmV2LnhtbFBLBQYAAAAABAAEAPMA&#10;AACtBQAAAAA=&#10;" fillcolor="#d5dce4 [671]" strokecolor="#d5dce4 [671]" strokeweight=".5pt">
                <v:textbox>
                  <w:txbxContent>
                    <w:p w14:paraId="77A4963A" w14:textId="2A5E6341" w:rsidR="008467B2" w:rsidRPr="00BD27AD" w:rsidRDefault="008467B2" w:rsidP="00F24218">
                      <w:pPr>
                        <w:jc w:val="center"/>
                        <w:rPr>
                          <w:b/>
                          <w:bCs/>
                          <w:sz w:val="20"/>
                          <w:szCs w:val="20"/>
                        </w:rPr>
                      </w:pPr>
                      <w:r w:rsidRPr="00BD27AD">
                        <w:rPr>
                          <w:b/>
                          <w:bCs/>
                          <w:sz w:val="20"/>
                          <w:szCs w:val="20"/>
                        </w:rPr>
                        <w:t xml:space="preserve">Case study </w:t>
                      </w:r>
                      <w:r w:rsidR="00872CBB">
                        <w:rPr>
                          <w:b/>
                          <w:bCs/>
                          <w:sz w:val="20"/>
                          <w:szCs w:val="20"/>
                        </w:rPr>
                        <w:t>1</w:t>
                      </w:r>
                      <w:r w:rsidRPr="00BD27AD">
                        <w:rPr>
                          <w:b/>
                          <w:bCs/>
                          <w:sz w:val="20"/>
                          <w:szCs w:val="20"/>
                        </w:rPr>
                        <w:t>: The FinCEN files</w:t>
                      </w:r>
                    </w:p>
                    <w:p w14:paraId="002419FF" w14:textId="77777777" w:rsidR="008467B2" w:rsidRPr="00CF124F" w:rsidRDefault="008467B2" w:rsidP="008467B2">
                      <w:pPr>
                        <w:rPr>
                          <w:sz w:val="20"/>
                          <w:szCs w:val="20"/>
                        </w:rPr>
                      </w:pPr>
                    </w:p>
                    <w:p w14:paraId="040606E9" w14:textId="77777777" w:rsidR="008467B2" w:rsidRPr="00CF124F" w:rsidRDefault="008467B2" w:rsidP="008467B2">
                      <w:pPr>
                        <w:rPr>
                          <w:sz w:val="20"/>
                          <w:szCs w:val="20"/>
                        </w:rPr>
                      </w:pPr>
                      <w:r w:rsidRPr="00CF124F">
                        <w:rPr>
                          <w:sz w:val="20"/>
                          <w:szCs w:val="20"/>
                        </w:rPr>
                        <w:t>In Autumn 2020, thousands of Suspicious Activity Reports from the US Financial Crimes Enforcement Network (FinCEN) were leaked. The reports alleged that 3,267 UK limited liability partnerships (LLPs) and limited partnerships (LPs) were set up for suspicious illicit purposes by registration agents between 1999 and 2017. In general, ownership of these LPs and LLPs was hidden by registering them with owners that were companies based in so called ‘secrecy jurisdictions’ - where companies can be registered without publicly revealing who owns them. This allowed the UK partnerships to be owned and controlled anonymously and potentially used to launder money.</w:t>
                      </w:r>
                    </w:p>
                    <w:p w14:paraId="7643BFC1" w14:textId="77777777" w:rsidR="008467B2" w:rsidRPr="00CF124F" w:rsidRDefault="008467B2" w:rsidP="008467B2">
                      <w:pPr>
                        <w:rPr>
                          <w:sz w:val="20"/>
                          <w:szCs w:val="20"/>
                        </w:rPr>
                      </w:pPr>
                    </w:p>
                    <w:p w14:paraId="13A8D17C" w14:textId="0EFC32B8" w:rsidR="008467B2" w:rsidRPr="00072D37" w:rsidRDefault="008467B2" w:rsidP="008467B2">
                      <w:pPr>
                        <w:rPr>
                          <w:sz w:val="20"/>
                          <w:szCs w:val="20"/>
                        </w:rPr>
                      </w:pPr>
                      <w:r w:rsidRPr="00CF124F">
                        <w:rPr>
                          <w:sz w:val="20"/>
                          <w:szCs w:val="20"/>
                        </w:rPr>
                        <w:t>There are many legitimate reasons for using these types of UK partnerships. For example, LPs are primarily used by the private equity and venture capital sectors as investment vehicles, LLPs are mostly used by professional service firms in the legal and accountancy sectors who value the combination of limited liability and tax transparency for members. However, the same flexible rules governing UK partnerships which are so highly valued by legitimate businesses, can be misused for illegitimate purposes which harm the UK and global economy.</w:t>
                      </w:r>
                    </w:p>
                  </w:txbxContent>
                </v:textbox>
                <w10:wrap type="square" anchorx="margin" anchory="margin"/>
              </v:shape>
            </w:pict>
          </mc:Fallback>
        </mc:AlternateContent>
      </w:r>
      <w:r w:rsidR="00840664" w:rsidRPr="00325E00">
        <w:rPr>
          <w:rStyle w:val="normaltextrun"/>
          <w:rFonts w:eastAsiaTheme="minorEastAsia" w:cs="Arial"/>
        </w:rPr>
        <w:t>Intelligence from law enforcement suggests that those using companies to carry out criminal or corrupt activit</w:t>
      </w:r>
      <w:r w:rsidR="00866453" w:rsidRPr="00325E00">
        <w:rPr>
          <w:rStyle w:val="normaltextrun"/>
          <w:rFonts w:eastAsiaTheme="minorEastAsia" w:cs="Arial"/>
        </w:rPr>
        <w:t>ies</w:t>
      </w:r>
      <w:r w:rsidR="00840664" w:rsidRPr="00325E00">
        <w:rPr>
          <w:rStyle w:val="normaltextrun"/>
          <w:rFonts w:eastAsiaTheme="minorEastAsia" w:cs="Arial"/>
        </w:rPr>
        <w:t> and/or launder the proceed</w:t>
      </w:r>
      <w:r w:rsidR="007449BC" w:rsidRPr="00325E00">
        <w:rPr>
          <w:rStyle w:val="normaltextrun"/>
          <w:rFonts w:eastAsiaTheme="minorEastAsia" w:cs="Arial"/>
        </w:rPr>
        <w:t>s often</w:t>
      </w:r>
      <w:r w:rsidR="00840664" w:rsidRPr="00325E00">
        <w:rPr>
          <w:rStyle w:val="normaltextrun"/>
          <w:rFonts w:eastAsiaTheme="minorEastAsia" w:cs="Arial"/>
        </w:rPr>
        <w:t xml:space="preserve"> use agents. The agent’s involvement may be witting or unwitting. </w:t>
      </w:r>
      <w:r w:rsidR="00840664" w:rsidRPr="00325E00">
        <w:rPr>
          <w:rFonts w:cs="Arial"/>
        </w:rPr>
        <w:t>The case studies below illustrate several instances where this has occurred:</w:t>
      </w:r>
      <w:r w:rsidR="00840664" w:rsidRPr="00325E00">
        <w:rPr>
          <w:rStyle w:val="FootnoteReference"/>
        </w:rPr>
        <w:footnoteReference w:id="11"/>
      </w:r>
    </w:p>
    <w:p w14:paraId="05F7C1E9" w14:textId="5B4F325E" w:rsidR="00E572A0" w:rsidRPr="00325E00" w:rsidRDefault="00E572A0" w:rsidP="00FD0F39">
      <w:pPr>
        <w:spacing w:line="276" w:lineRule="auto"/>
        <w:rPr>
          <w:rFonts w:cs="Arial"/>
          <w:b/>
          <w:u w:val="single"/>
        </w:rPr>
      </w:pPr>
      <w:r w:rsidRPr="00325E00">
        <w:rPr>
          <w:rFonts w:cs="Arial"/>
          <w:noProof/>
          <w14:ligatures w14:val="standardContextual"/>
        </w:rPr>
        <w:lastRenderedPageBreak/>
        <mc:AlternateContent>
          <mc:Choice Requires="wps">
            <w:drawing>
              <wp:anchor distT="0" distB="0" distL="114300" distR="114300" simplePos="0" relativeHeight="251658241" behindDoc="0" locked="0" layoutInCell="1" allowOverlap="1" wp14:anchorId="6CDDF67B" wp14:editId="3ECDB048">
                <wp:simplePos x="0" y="0"/>
                <wp:positionH relativeFrom="margin">
                  <wp:posOffset>240030</wp:posOffset>
                </wp:positionH>
                <wp:positionV relativeFrom="margin">
                  <wp:posOffset>4854575</wp:posOffset>
                </wp:positionV>
                <wp:extent cx="5988685" cy="1762125"/>
                <wp:effectExtent l="0" t="0" r="12065" b="28575"/>
                <wp:wrapSquare wrapText="bothSides"/>
                <wp:docPr id="1190874480" name="Text Box 1190874480"/>
                <wp:cNvGraphicFramePr/>
                <a:graphic xmlns:a="http://schemas.openxmlformats.org/drawingml/2006/main">
                  <a:graphicData uri="http://schemas.microsoft.com/office/word/2010/wordprocessingShape">
                    <wps:wsp>
                      <wps:cNvSpPr txBox="1"/>
                      <wps:spPr>
                        <a:xfrm>
                          <a:off x="0" y="0"/>
                          <a:ext cx="5988685" cy="1762125"/>
                        </a:xfrm>
                        <a:prstGeom prst="rect">
                          <a:avLst/>
                        </a:prstGeom>
                        <a:solidFill>
                          <a:schemeClr val="tx2">
                            <a:lumMod val="20000"/>
                            <a:lumOff val="80000"/>
                          </a:schemeClr>
                        </a:solidFill>
                        <a:ln w="6350">
                          <a:solidFill>
                            <a:schemeClr val="tx2">
                              <a:lumMod val="20000"/>
                              <a:lumOff val="80000"/>
                            </a:schemeClr>
                          </a:solidFill>
                        </a:ln>
                      </wps:spPr>
                      <wps:txbx>
                        <w:txbxContent>
                          <w:p w14:paraId="2CF6E470" w14:textId="7C326F7E" w:rsidR="00310DE1" w:rsidRDefault="00310DE1" w:rsidP="00310DE1">
                            <w:pPr>
                              <w:jc w:val="center"/>
                              <w:rPr>
                                <w:b/>
                                <w:bCs/>
                                <w:sz w:val="20"/>
                                <w:szCs w:val="20"/>
                              </w:rPr>
                            </w:pPr>
                            <w:r w:rsidRPr="00072D37">
                              <w:rPr>
                                <w:b/>
                                <w:bCs/>
                                <w:sz w:val="20"/>
                                <w:szCs w:val="20"/>
                              </w:rPr>
                              <w:t xml:space="preserve">Case study </w:t>
                            </w:r>
                            <w:r w:rsidR="001331BF">
                              <w:rPr>
                                <w:b/>
                                <w:bCs/>
                                <w:sz w:val="20"/>
                                <w:szCs w:val="20"/>
                              </w:rPr>
                              <w:t>4</w:t>
                            </w:r>
                            <w:r w:rsidRPr="00072D37">
                              <w:rPr>
                                <w:b/>
                                <w:bCs/>
                                <w:sz w:val="20"/>
                                <w:szCs w:val="20"/>
                              </w:rPr>
                              <w:t xml:space="preserve">: </w:t>
                            </w:r>
                            <w:r>
                              <w:rPr>
                                <w:b/>
                                <w:bCs/>
                                <w:sz w:val="20"/>
                                <w:szCs w:val="20"/>
                              </w:rPr>
                              <w:t>Fraudulent director appointments</w:t>
                            </w:r>
                          </w:p>
                          <w:p w14:paraId="16A65749" w14:textId="77777777" w:rsidR="00310DE1" w:rsidRPr="00072D37" w:rsidRDefault="00310DE1" w:rsidP="00310DE1">
                            <w:pPr>
                              <w:jc w:val="center"/>
                              <w:rPr>
                                <w:b/>
                                <w:bCs/>
                                <w:sz w:val="20"/>
                                <w:szCs w:val="20"/>
                              </w:rPr>
                            </w:pPr>
                          </w:p>
                          <w:p w14:paraId="066F40A6" w14:textId="77777777" w:rsidR="00036373" w:rsidRDefault="00036373" w:rsidP="00036373">
                            <w:pPr>
                              <w:rPr>
                                <w:sz w:val="20"/>
                                <w:szCs w:val="20"/>
                              </w:rPr>
                            </w:pPr>
                            <w:r w:rsidRPr="00036373">
                              <w:rPr>
                                <w:sz w:val="20"/>
                                <w:szCs w:val="20"/>
                              </w:rPr>
                              <w:t>In 2020/21, Companies House processed 1,388 applications to remove material related to a director appointment on the register. In the majority of cases, this service is used to remove director appointments that are on the public register where the appointee did not consent to the appointment.</w:t>
                            </w:r>
                          </w:p>
                          <w:p w14:paraId="750FCB76" w14:textId="77777777" w:rsidR="00036373" w:rsidRPr="00036373" w:rsidRDefault="00036373" w:rsidP="00036373">
                            <w:pPr>
                              <w:rPr>
                                <w:sz w:val="20"/>
                                <w:szCs w:val="20"/>
                              </w:rPr>
                            </w:pPr>
                          </w:p>
                          <w:p w14:paraId="79FD5FAE" w14:textId="77777777" w:rsidR="00310DE1" w:rsidRPr="00072D37" w:rsidRDefault="00036373" w:rsidP="00036373">
                            <w:pPr>
                              <w:rPr>
                                <w:sz w:val="20"/>
                                <w:szCs w:val="20"/>
                              </w:rPr>
                            </w:pPr>
                            <w:r w:rsidRPr="00036373">
                              <w:rPr>
                                <w:sz w:val="20"/>
                                <w:szCs w:val="20"/>
                              </w:rPr>
                              <w:t>In one instance, a handbag containing identity documents was stolen and the person’s details used to register companies that were then used to open bank accounts. When Companies House removed the person’s details, they were immediately reappointed. In response, Companies House changed its process to prevent a person being reappointed unless they provided evidence under section 1049(b) of the Companies Act 2006.</w:t>
                            </w:r>
                          </w:p>
                          <w:p w14:paraId="084C931F" w14:textId="77777777" w:rsidR="00310DE1" w:rsidRDefault="00310DE1" w:rsidP="000363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DF67B" id="Text Box 1190874480" o:spid="_x0000_s1027" type="#_x0000_t202" style="position:absolute;margin-left:18.9pt;margin-top:382.25pt;width:471.55pt;height:138.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yUAIAAPoEAAAOAAAAZHJzL2Uyb0RvYy54bWy0VMlu2zAQvRfoPxC811pqO45gOXAduCjg&#10;JgGcImeaomwBFIclaUvu13dIyUuSnor2Qg1nhrO+p+ldW0tyEMZWoHKaDGJKhOJQVGqb0x/Py08T&#10;SqxjqmASlMjpUVh6N/v4YdroTKSwA1kIQzCIslmjc7pzTmdRZPlO1MwOQAuFxhJMzRxezTYqDGsw&#10;ei2jNI7HUQOm0Aa4sBa1952RzkL8shTcPZalFY7InGJtLpwmnBt/RrMpy7aG6V3F+zLYX1RRs0ph&#10;0nOoe+YY2ZvqXai64gYslG7AoY6gLCsuQg/YTRK/6Wa9Y1qEXnA4Vp/HZP9dWP5wWOsnQ1z7BVpc&#10;oB9Io21mUen7aUtT+y9WStCOIzyexyZaRzgqR7eTyXgyooSjLbkZp0k68nGiy3NtrPsqoCZeyKnB&#10;vYRxscPKus715OKzWZBVsaykDBePBbGQhhwYbtG1aXgq9/V3KDodIiHud4lq3HinnpzUWElAlI8S&#10;6nqVQCrS5HT8eRSHwK9s52f/JzkWJhVWdBm5l1y7aUlVXK1jA8URt2SgA7DVfFnhJFfMuidmELG4&#10;GGShe8SjlIDtQC9RsgPz6096749AQislDTIgp/bnnhlBifymEGK3yXDoKRMuw9FNihdzbdlcW9S+&#10;XgCuJ0G+ax5E7+/kSSwN1C9I1rnPiiamOObGfZ7Ehet4iWTnYj4PTkgSzdxKrTX3oT0cPE6e2xdm&#10;dA8mhzh8gBNXWPYGU52vf6lgvndQVgFwfs7dVPvxI8ECNPqfgWfw9T14XX5Zs98AAAD//wMAUEsD&#10;BBQABgAIAAAAIQDc0d5b4AAAAAsBAAAPAAAAZHJzL2Rvd25yZXYueG1sTI/LTsMwEEX3SPyDNZXY&#10;UbuhNGmIUyGk7JBQCxJb154mUf0IsdsGvp5hRZeje3TvmWozOcvOOMY+eAmLuQCGXgfT+1bCx3tz&#10;XwCLSXmjbPAo4RsjbOrbm0qVJlz8Fs+71DIq8bFUErqUhpLzqDt0Ks7DgJ6yQxidSnSOLTejulC5&#10;szwTYsWd6j0tdGrAlw71cXdyEt7yaA/6NfvMC0w/x20Ts69GS3k3m56fgCWc0j8Mf/qkDjU57cPJ&#10;m8ishIeczJOEfLV8BEbAuhBrYHsixTITwOuKX/9Q/wIAAP//AwBQSwECLQAUAAYACAAAACEAtoM4&#10;kv4AAADhAQAAEwAAAAAAAAAAAAAAAAAAAAAAW0NvbnRlbnRfVHlwZXNdLnhtbFBLAQItABQABgAI&#10;AAAAIQA4/SH/1gAAAJQBAAALAAAAAAAAAAAAAAAAAC8BAABfcmVscy8ucmVsc1BLAQItABQABgAI&#10;AAAAIQBFll+yUAIAAPoEAAAOAAAAAAAAAAAAAAAAAC4CAABkcnMvZTJvRG9jLnhtbFBLAQItABQA&#10;BgAIAAAAIQDc0d5b4AAAAAsBAAAPAAAAAAAAAAAAAAAAAKoEAABkcnMvZG93bnJldi54bWxQSwUG&#10;AAAAAAQABADzAAAAtwUAAAAA&#10;" fillcolor="#d5dce4 [671]" strokecolor="#d5dce4 [671]" strokeweight=".5pt">
                <v:textbox>
                  <w:txbxContent>
                    <w:p w14:paraId="2CF6E470" w14:textId="7C326F7E" w:rsidR="00310DE1" w:rsidRDefault="00310DE1" w:rsidP="00310DE1">
                      <w:pPr>
                        <w:jc w:val="center"/>
                        <w:rPr>
                          <w:b/>
                          <w:bCs/>
                          <w:sz w:val="20"/>
                          <w:szCs w:val="20"/>
                        </w:rPr>
                      </w:pPr>
                      <w:r w:rsidRPr="00072D37">
                        <w:rPr>
                          <w:b/>
                          <w:bCs/>
                          <w:sz w:val="20"/>
                          <w:szCs w:val="20"/>
                        </w:rPr>
                        <w:t xml:space="preserve">Case study </w:t>
                      </w:r>
                      <w:r w:rsidR="001331BF">
                        <w:rPr>
                          <w:b/>
                          <w:bCs/>
                          <w:sz w:val="20"/>
                          <w:szCs w:val="20"/>
                        </w:rPr>
                        <w:t>4</w:t>
                      </w:r>
                      <w:r w:rsidRPr="00072D37">
                        <w:rPr>
                          <w:b/>
                          <w:bCs/>
                          <w:sz w:val="20"/>
                          <w:szCs w:val="20"/>
                        </w:rPr>
                        <w:t xml:space="preserve">: </w:t>
                      </w:r>
                      <w:r>
                        <w:rPr>
                          <w:b/>
                          <w:bCs/>
                          <w:sz w:val="20"/>
                          <w:szCs w:val="20"/>
                        </w:rPr>
                        <w:t>Fraudulent director appointments</w:t>
                      </w:r>
                    </w:p>
                    <w:p w14:paraId="16A65749" w14:textId="77777777" w:rsidR="00310DE1" w:rsidRPr="00072D37" w:rsidRDefault="00310DE1" w:rsidP="00310DE1">
                      <w:pPr>
                        <w:jc w:val="center"/>
                        <w:rPr>
                          <w:b/>
                          <w:bCs/>
                          <w:sz w:val="20"/>
                          <w:szCs w:val="20"/>
                        </w:rPr>
                      </w:pPr>
                    </w:p>
                    <w:p w14:paraId="066F40A6" w14:textId="77777777" w:rsidR="00036373" w:rsidRDefault="00036373" w:rsidP="00036373">
                      <w:pPr>
                        <w:rPr>
                          <w:sz w:val="20"/>
                          <w:szCs w:val="20"/>
                        </w:rPr>
                      </w:pPr>
                      <w:r w:rsidRPr="00036373">
                        <w:rPr>
                          <w:sz w:val="20"/>
                          <w:szCs w:val="20"/>
                        </w:rPr>
                        <w:t>In 2020/21, Companies House processed 1,388 applications to remove material related to a director appointment on the register. In the majority of cases, this service is used to remove director appointments that are on the public register where the appointee did not consent to the appointment.</w:t>
                      </w:r>
                    </w:p>
                    <w:p w14:paraId="750FCB76" w14:textId="77777777" w:rsidR="00036373" w:rsidRPr="00036373" w:rsidRDefault="00036373" w:rsidP="00036373">
                      <w:pPr>
                        <w:rPr>
                          <w:sz w:val="20"/>
                          <w:szCs w:val="20"/>
                        </w:rPr>
                      </w:pPr>
                    </w:p>
                    <w:p w14:paraId="79FD5FAE" w14:textId="77777777" w:rsidR="00310DE1" w:rsidRPr="00072D37" w:rsidRDefault="00036373" w:rsidP="00036373">
                      <w:pPr>
                        <w:rPr>
                          <w:sz w:val="20"/>
                          <w:szCs w:val="20"/>
                        </w:rPr>
                      </w:pPr>
                      <w:r w:rsidRPr="00036373">
                        <w:rPr>
                          <w:sz w:val="20"/>
                          <w:szCs w:val="20"/>
                        </w:rPr>
                        <w:t>In one instance, a handbag containing identity documents was stolen and the person’s details used to register companies that were then used to open bank accounts. When Companies House removed the person’s details, they were immediately reappointed. In response, Companies House changed its process to prevent a person being reappointed unless they provided evidence under section 1049(b) of the Companies Act 2006.</w:t>
                      </w:r>
                    </w:p>
                    <w:p w14:paraId="084C931F" w14:textId="77777777" w:rsidR="00310DE1" w:rsidRDefault="00310DE1" w:rsidP="00036373"/>
                  </w:txbxContent>
                </v:textbox>
                <w10:wrap type="square" anchorx="margin" anchory="margin"/>
              </v:shape>
            </w:pict>
          </mc:Fallback>
        </mc:AlternateContent>
      </w:r>
      <w:r w:rsidRPr="00325E00">
        <w:rPr>
          <w:rFonts w:cs="Arial"/>
          <w:noProof/>
          <w14:ligatures w14:val="standardContextual"/>
        </w:rPr>
        <mc:AlternateContent>
          <mc:Choice Requires="wps">
            <w:drawing>
              <wp:anchor distT="0" distB="0" distL="114300" distR="114300" simplePos="0" relativeHeight="251658243" behindDoc="0" locked="0" layoutInCell="1" allowOverlap="1" wp14:anchorId="3DEB3125" wp14:editId="274FF809">
                <wp:simplePos x="0" y="0"/>
                <wp:positionH relativeFrom="margin">
                  <wp:posOffset>240030</wp:posOffset>
                </wp:positionH>
                <wp:positionV relativeFrom="page">
                  <wp:posOffset>3254375</wp:posOffset>
                </wp:positionV>
                <wp:extent cx="5988685" cy="1866900"/>
                <wp:effectExtent l="0" t="0" r="12065" b="19050"/>
                <wp:wrapSquare wrapText="bothSides"/>
                <wp:docPr id="2098873293" name="Text Box 2098873293"/>
                <wp:cNvGraphicFramePr/>
                <a:graphic xmlns:a="http://schemas.openxmlformats.org/drawingml/2006/main">
                  <a:graphicData uri="http://schemas.microsoft.com/office/word/2010/wordprocessingShape">
                    <wps:wsp>
                      <wps:cNvSpPr txBox="1"/>
                      <wps:spPr>
                        <a:xfrm>
                          <a:off x="0" y="0"/>
                          <a:ext cx="5988685" cy="1866900"/>
                        </a:xfrm>
                        <a:prstGeom prst="rect">
                          <a:avLst/>
                        </a:prstGeom>
                        <a:solidFill>
                          <a:schemeClr val="tx2">
                            <a:lumMod val="20000"/>
                            <a:lumOff val="80000"/>
                          </a:schemeClr>
                        </a:solidFill>
                        <a:ln w="6350">
                          <a:solidFill>
                            <a:schemeClr val="tx2">
                              <a:lumMod val="20000"/>
                              <a:lumOff val="80000"/>
                            </a:schemeClr>
                          </a:solidFill>
                        </a:ln>
                      </wps:spPr>
                      <wps:txbx>
                        <w:txbxContent>
                          <w:p w14:paraId="0FBCF145" w14:textId="1D65FC26" w:rsidR="00621C71" w:rsidRDefault="00621C71" w:rsidP="00621C71">
                            <w:pPr>
                              <w:jc w:val="center"/>
                              <w:rPr>
                                <w:b/>
                                <w:bCs/>
                                <w:sz w:val="20"/>
                                <w:szCs w:val="20"/>
                              </w:rPr>
                            </w:pPr>
                            <w:r w:rsidRPr="00072D37">
                              <w:rPr>
                                <w:b/>
                                <w:bCs/>
                                <w:sz w:val="20"/>
                                <w:szCs w:val="20"/>
                              </w:rPr>
                              <w:t xml:space="preserve">Case study </w:t>
                            </w:r>
                            <w:r w:rsidR="004A4E98">
                              <w:rPr>
                                <w:b/>
                                <w:bCs/>
                                <w:sz w:val="20"/>
                                <w:szCs w:val="20"/>
                              </w:rPr>
                              <w:t>3</w:t>
                            </w:r>
                            <w:r w:rsidRPr="00072D37">
                              <w:rPr>
                                <w:b/>
                                <w:bCs/>
                                <w:sz w:val="20"/>
                                <w:szCs w:val="20"/>
                              </w:rPr>
                              <w:t xml:space="preserve">: </w:t>
                            </w:r>
                            <w:r w:rsidR="00D412C7" w:rsidRPr="00D412C7">
                              <w:rPr>
                                <w:b/>
                                <w:bCs/>
                                <w:sz w:val="20"/>
                                <w:szCs w:val="20"/>
                              </w:rPr>
                              <w:t>Using UK companies to defraud the furlough scheme</w:t>
                            </w:r>
                          </w:p>
                          <w:p w14:paraId="5E80A22E" w14:textId="77777777" w:rsidR="00621C71" w:rsidRPr="00072D37" w:rsidRDefault="00621C71" w:rsidP="00621C71">
                            <w:pPr>
                              <w:jc w:val="center"/>
                              <w:rPr>
                                <w:b/>
                                <w:bCs/>
                                <w:sz w:val="20"/>
                                <w:szCs w:val="20"/>
                              </w:rPr>
                            </w:pPr>
                          </w:p>
                          <w:p w14:paraId="2BFF1F0A" w14:textId="77777777" w:rsidR="00694A78" w:rsidRDefault="00694A78" w:rsidP="00694A78">
                            <w:pPr>
                              <w:rPr>
                                <w:sz w:val="20"/>
                                <w:szCs w:val="20"/>
                              </w:rPr>
                            </w:pPr>
                            <w:r w:rsidRPr="00694A78">
                              <w:rPr>
                                <w:sz w:val="20"/>
                                <w:szCs w:val="20"/>
                              </w:rPr>
                              <w:t>In 2021 HMRC seized £26.5m in previously claimed furlough cash from the accounts of a series of companies registered at Companies House. An ‘entrepreneur’ registered four fake companies that claimed to be an IT services company, a corporate charity, a research hospital and a religious institute. These shell companies were all registered to a virtual address and each claimed to have dozens of employees and had similar company names. Each company received between £5 and £10m in furlough funding.</w:t>
                            </w:r>
                          </w:p>
                          <w:p w14:paraId="6398B03C" w14:textId="77777777" w:rsidR="00694A78" w:rsidRPr="00694A78" w:rsidRDefault="00694A78" w:rsidP="00694A78">
                            <w:pPr>
                              <w:rPr>
                                <w:sz w:val="20"/>
                                <w:szCs w:val="20"/>
                              </w:rPr>
                            </w:pPr>
                          </w:p>
                          <w:p w14:paraId="64FA461B" w14:textId="75569E58" w:rsidR="00621C71" w:rsidRDefault="00694A78" w:rsidP="00694A78">
                            <w:r w:rsidRPr="00694A78">
                              <w:rPr>
                                <w:sz w:val="20"/>
                                <w:szCs w:val="20"/>
                              </w:rPr>
                              <w:t>In measures announced by the Chancellor in the March Budget 2021, £100 million was allocated for a new Taxpayer Protection Taskforce to crack-down on Covid fraudsters who have exploited UK Government support schemes.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B3125" id="Text Box 2098873293" o:spid="_x0000_s1028" type="#_x0000_t202" style="position:absolute;margin-left:18.9pt;margin-top:256.25pt;width:471.55pt;height:147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ClrUwIAAPoEAAAOAAAAZHJzL2Uyb0RvYy54bWy0VE2P2jAQvVfqf7B8LwkUaIgIK8qKqhLd&#10;XYmt9mwch0RyPK5tSOiv79ghwG57qtqLM54Zz8ebN5nftbUkR2FsBSqjw0FMiVAc8krtM/r9ef0h&#10;ocQ6pnImQYmMnoSld4v37+aNTsUISpC5MASDKJs2OqOlczqNIstLUTM7AC0UGgswNXN4NfsoN6zB&#10;6LWMRnE8jRowuTbAhbWove+MdBHiF4Xg7rEorHBEZhRrc+E04dz5M1rMWbo3TJcVP5fB/qKKmlUK&#10;k15C3TPHyMFUv4WqK27AQuEGHOoIiqLiIvSA3QzjN91sS6ZF6AXBsfoCk/13YfnDcaufDHHtZ2hx&#10;gB6QRtvUotL30xam9l+slKAdITxdYBOtIxyVk1mSTJMJJRxtw2Q6ncUB2Oj6XBvrvgioiRcyanAu&#10;AS523FiHKdG1d/HZLMgqX1dShovnglhJQ44Mp+jaUXgqD/U3yDsdMqFLyVJU48Q7ddKrMXxglI8S&#10;kr1KIBVpMjr9OIlD4Fe2y7P/kxwLkworukLuJdfuWlLlGR3149hBfsIpGegIbDVfV4jkhln3xAwy&#10;FgeDW+ge8SgkYDtwligpwfz8k977I5HQSkmDG5BR++PAjKBEflVIsdlwPPYrEy7jyacRXsytZXdr&#10;UYd6BTieIe675kH0/k72YmGgfsFlXfqsaGKKY26cZy+uXLeXuOxcLJfBCZdEM7dRW819aE8Hz5Pn&#10;9oUZfSaTQx4+QL8rLH3Dqc7Xv1SwPDgoqkA4j3OH6hl+XLBAjfPPwG/w7T14XX9Zi18AAAD//wMA&#10;UEsDBBQABgAIAAAAIQBwnbfq3wAAAAoBAAAPAAAAZHJzL2Rvd25yZXYueG1sTI9PS8NAFMTvgt9h&#10;eYI3u9tImjTmpYiQmyCtgtft7msSun9idttGP73ryR6HGWZ+U29ma9iZpjB4h7BcCGDklNeD6xA+&#10;3tuHEliI0mlpvCOEbwqwaW5vallpf3FbOu9ix1KJC5VE6GMcK86D6snKsPAjueQd/GRlTHLquJ7k&#10;JZVbwzMhVtzKwaWFXo700pM67k4W4a0I5qBes8+ipPhz3LYh+2oV4v3d/PwELNIc/8Pwh5/QoUlM&#10;e39yOjCD8Fgk8oiQL7McWAqsS7EGtkcoxSoH3tT8+kLzCwAA//8DAFBLAQItABQABgAIAAAAIQC2&#10;gziS/gAAAOEBAAATAAAAAAAAAAAAAAAAAAAAAABbQ29udGVudF9UeXBlc10ueG1sUEsBAi0AFAAG&#10;AAgAAAAhADj9If/WAAAAlAEAAAsAAAAAAAAAAAAAAAAALwEAAF9yZWxzLy5yZWxzUEsBAi0AFAAG&#10;AAgAAAAhABukKWtTAgAA+gQAAA4AAAAAAAAAAAAAAAAALgIAAGRycy9lMm9Eb2MueG1sUEsBAi0A&#10;FAAGAAgAAAAhAHCdt+rfAAAACgEAAA8AAAAAAAAAAAAAAAAArQQAAGRycy9kb3ducmV2LnhtbFBL&#10;BQYAAAAABAAEAPMAAAC5BQAAAAA=&#10;" fillcolor="#d5dce4 [671]" strokecolor="#d5dce4 [671]" strokeweight=".5pt">
                <v:textbox>
                  <w:txbxContent>
                    <w:p w14:paraId="0FBCF145" w14:textId="1D65FC26" w:rsidR="00621C71" w:rsidRDefault="00621C71" w:rsidP="00621C71">
                      <w:pPr>
                        <w:jc w:val="center"/>
                        <w:rPr>
                          <w:b/>
                          <w:bCs/>
                          <w:sz w:val="20"/>
                          <w:szCs w:val="20"/>
                        </w:rPr>
                      </w:pPr>
                      <w:r w:rsidRPr="00072D37">
                        <w:rPr>
                          <w:b/>
                          <w:bCs/>
                          <w:sz w:val="20"/>
                          <w:szCs w:val="20"/>
                        </w:rPr>
                        <w:t xml:space="preserve">Case study </w:t>
                      </w:r>
                      <w:r w:rsidR="004A4E98">
                        <w:rPr>
                          <w:b/>
                          <w:bCs/>
                          <w:sz w:val="20"/>
                          <w:szCs w:val="20"/>
                        </w:rPr>
                        <w:t>3</w:t>
                      </w:r>
                      <w:r w:rsidRPr="00072D37">
                        <w:rPr>
                          <w:b/>
                          <w:bCs/>
                          <w:sz w:val="20"/>
                          <w:szCs w:val="20"/>
                        </w:rPr>
                        <w:t xml:space="preserve">: </w:t>
                      </w:r>
                      <w:r w:rsidR="00D412C7" w:rsidRPr="00D412C7">
                        <w:rPr>
                          <w:b/>
                          <w:bCs/>
                          <w:sz w:val="20"/>
                          <w:szCs w:val="20"/>
                        </w:rPr>
                        <w:t>Using UK companies to defraud the furlough scheme</w:t>
                      </w:r>
                    </w:p>
                    <w:p w14:paraId="5E80A22E" w14:textId="77777777" w:rsidR="00621C71" w:rsidRPr="00072D37" w:rsidRDefault="00621C71" w:rsidP="00621C71">
                      <w:pPr>
                        <w:jc w:val="center"/>
                        <w:rPr>
                          <w:b/>
                          <w:bCs/>
                          <w:sz w:val="20"/>
                          <w:szCs w:val="20"/>
                        </w:rPr>
                      </w:pPr>
                    </w:p>
                    <w:p w14:paraId="2BFF1F0A" w14:textId="77777777" w:rsidR="00694A78" w:rsidRDefault="00694A78" w:rsidP="00694A78">
                      <w:pPr>
                        <w:rPr>
                          <w:sz w:val="20"/>
                          <w:szCs w:val="20"/>
                        </w:rPr>
                      </w:pPr>
                      <w:r w:rsidRPr="00694A78">
                        <w:rPr>
                          <w:sz w:val="20"/>
                          <w:szCs w:val="20"/>
                        </w:rPr>
                        <w:t>In 2021 HMRC seized £26.5m in previously claimed furlough cash from the accounts of a series of companies registered at Companies House. An ‘entrepreneur’ registered four fake companies that claimed to be an IT services company, a corporate charity, a research hospital and a religious institute. These shell companies were all registered to a virtual address and each claimed to have dozens of employees and had similar company names. Each company received between £5 and £10m in furlough funding.</w:t>
                      </w:r>
                    </w:p>
                    <w:p w14:paraId="6398B03C" w14:textId="77777777" w:rsidR="00694A78" w:rsidRPr="00694A78" w:rsidRDefault="00694A78" w:rsidP="00694A78">
                      <w:pPr>
                        <w:rPr>
                          <w:sz w:val="20"/>
                          <w:szCs w:val="20"/>
                        </w:rPr>
                      </w:pPr>
                    </w:p>
                    <w:p w14:paraId="64FA461B" w14:textId="75569E58" w:rsidR="00621C71" w:rsidRDefault="00694A78" w:rsidP="00694A78">
                      <w:r w:rsidRPr="00694A78">
                        <w:rPr>
                          <w:sz w:val="20"/>
                          <w:szCs w:val="20"/>
                        </w:rPr>
                        <w:t>In measures announced by the Chancellor in the March Budget 2021, £100 million was allocated for a new Taxpayer Protection Taskforce to crack-down on Covid fraudsters who have exploited UK Government support schemes.</w:t>
                      </w:r>
                    </w:p>
                  </w:txbxContent>
                </v:textbox>
                <w10:wrap type="square" anchorx="margin" anchory="page"/>
              </v:shape>
            </w:pict>
          </mc:Fallback>
        </mc:AlternateContent>
      </w:r>
      <w:r w:rsidR="00FF6624" w:rsidRPr="00325E00">
        <w:rPr>
          <w:rFonts w:cs="Arial"/>
          <w:noProof/>
          <w14:ligatures w14:val="standardContextual"/>
        </w:rPr>
        <mc:AlternateContent>
          <mc:Choice Requires="wps">
            <w:drawing>
              <wp:anchor distT="0" distB="0" distL="114300" distR="114300" simplePos="0" relativeHeight="251658240" behindDoc="0" locked="0" layoutInCell="1" allowOverlap="1" wp14:anchorId="45799848" wp14:editId="0925C578">
                <wp:simplePos x="0" y="0"/>
                <wp:positionH relativeFrom="margin">
                  <wp:posOffset>240665</wp:posOffset>
                </wp:positionH>
                <wp:positionV relativeFrom="page">
                  <wp:posOffset>438150</wp:posOffset>
                </wp:positionV>
                <wp:extent cx="5988685" cy="2667000"/>
                <wp:effectExtent l="0" t="0" r="12065" b="19050"/>
                <wp:wrapSquare wrapText="bothSides"/>
                <wp:docPr id="1364504011" name="Text Box 1364504011"/>
                <wp:cNvGraphicFramePr/>
                <a:graphic xmlns:a="http://schemas.openxmlformats.org/drawingml/2006/main">
                  <a:graphicData uri="http://schemas.microsoft.com/office/word/2010/wordprocessingShape">
                    <wps:wsp>
                      <wps:cNvSpPr txBox="1"/>
                      <wps:spPr>
                        <a:xfrm>
                          <a:off x="0" y="0"/>
                          <a:ext cx="5988685" cy="2667000"/>
                        </a:xfrm>
                        <a:prstGeom prst="rect">
                          <a:avLst/>
                        </a:prstGeom>
                        <a:solidFill>
                          <a:schemeClr val="tx2">
                            <a:lumMod val="20000"/>
                            <a:lumOff val="80000"/>
                          </a:schemeClr>
                        </a:solidFill>
                        <a:ln w="6350">
                          <a:solidFill>
                            <a:schemeClr val="tx2">
                              <a:lumMod val="20000"/>
                              <a:lumOff val="80000"/>
                            </a:schemeClr>
                          </a:solidFill>
                        </a:ln>
                      </wps:spPr>
                      <wps:txbx>
                        <w:txbxContent>
                          <w:p w14:paraId="3D4583DA" w14:textId="71CA791F" w:rsidR="002055AF" w:rsidRDefault="002055AF" w:rsidP="002055AF">
                            <w:pPr>
                              <w:jc w:val="center"/>
                              <w:rPr>
                                <w:b/>
                                <w:bCs/>
                                <w:sz w:val="20"/>
                                <w:szCs w:val="20"/>
                              </w:rPr>
                            </w:pPr>
                            <w:r w:rsidRPr="00072D37">
                              <w:rPr>
                                <w:b/>
                                <w:bCs/>
                                <w:sz w:val="20"/>
                                <w:szCs w:val="20"/>
                              </w:rPr>
                              <w:t xml:space="preserve">Case study </w:t>
                            </w:r>
                            <w:r w:rsidR="004C1F56">
                              <w:rPr>
                                <w:b/>
                                <w:bCs/>
                                <w:sz w:val="20"/>
                                <w:szCs w:val="20"/>
                              </w:rPr>
                              <w:t>2</w:t>
                            </w:r>
                            <w:r w:rsidRPr="00072D37">
                              <w:rPr>
                                <w:b/>
                                <w:bCs/>
                                <w:sz w:val="20"/>
                                <w:szCs w:val="20"/>
                              </w:rPr>
                              <w:t xml:space="preserve">: </w:t>
                            </w:r>
                            <w:r>
                              <w:rPr>
                                <w:b/>
                                <w:bCs/>
                                <w:sz w:val="20"/>
                                <w:szCs w:val="20"/>
                              </w:rPr>
                              <w:t>Danske Bank</w:t>
                            </w:r>
                          </w:p>
                          <w:p w14:paraId="07869D53" w14:textId="77777777" w:rsidR="00A1261D" w:rsidRDefault="00A1261D" w:rsidP="002055AF">
                            <w:pPr>
                              <w:jc w:val="center"/>
                              <w:rPr>
                                <w:b/>
                                <w:bCs/>
                                <w:sz w:val="20"/>
                                <w:szCs w:val="20"/>
                              </w:rPr>
                            </w:pPr>
                          </w:p>
                          <w:p w14:paraId="55FE7D45" w14:textId="38FB8223" w:rsidR="002055AF" w:rsidRDefault="009D773E" w:rsidP="002055AF">
                            <w:pPr>
                              <w:rPr>
                                <w:sz w:val="20"/>
                                <w:szCs w:val="20"/>
                              </w:rPr>
                            </w:pPr>
                            <w:r w:rsidRPr="009D773E">
                              <w:rPr>
                                <w:sz w:val="20"/>
                                <w:szCs w:val="20"/>
                              </w:rPr>
                              <w:t>The Danske Bank case highlighted the crucial role played by anonymous UK registered entities in moving illicit wealth around the globe, and in facilitating international money laundering and corruption.</w:t>
                            </w:r>
                            <w:r>
                              <w:rPr>
                                <w:sz w:val="20"/>
                                <w:szCs w:val="20"/>
                              </w:rPr>
                              <w:t xml:space="preserve"> </w:t>
                            </w:r>
                            <w:r w:rsidR="002055AF" w:rsidRPr="002055AF">
                              <w:rPr>
                                <w:sz w:val="20"/>
                                <w:szCs w:val="20"/>
                              </w:rPr>
                              <w:t>The veneer of legitimacy provided by association with a UK registered company was crucial to $200 billion flowing through accounts of non-resident customers from Russia and other ex-Soviet countries via Danske’s Estonian branch through hundreds of UK registered entities</w:t>
                            </w:r>
                            <w:r w:rsidR="00200F83">
                              <w:rPr>
                                <w:sz w:val="20"/>
                                <w:szCs w:val="20"/>
                              </w:rPr>
                              <w:t>.</w:t>
                            </w:r>
                            <w:r w:rsidR="00A60A7C">
                              <w:rPr>
                                <w:sz w:val="20"/>
                                <w:szCs w:val="20"/>
                              </w:rPr>
                              <w:t xml:space="preserve"> </w:t>
                            </w:r>
                            <w:r w:rsidR="00200F83" w:rsidRPr="002055AF">
                              <w:rPr>
                                <w:sz w:val="20"/>
                                <w:szCs w:val="20"/>
                              </w:rPr>
                              <w:t>This was one of the largest money laundering scandals in European history.</w:t>
                            </w:r>
                            <w:r w:rsidR="00A60A7C">
                              <w:rPr>
                                <w:sz w:val="20"/>
                                <w:szCs w:val="20"/>
                              </w:rPr>
                              <w:t xml:space="preserve"> </w:t>
                            </w:r>
                            <w:r w:rsidR="002055AF" w:rsidRPr="002055AF">
                              <w:rPr>
                                <w:sz w:val="20"/>
                                <w:szCs w:val="20"/>
                              </w:rPr>
                              <w:t>A</w:t>
                            </w:r>
                            <w:r w:rsidR="002055AF" w:rsidRPr="00AC05B7">
                              <w:rPr>
                                <w:color w:val="0070C0"/>
                                <w:sz w:val="20"/>
                                <w:szCs w:val="20"/>
                              </w:rPr>
                              <w:t xml:space="preserve"> </w:t>
                            </w:r>
                            <w:hyperlink r:id="rId20" w:history="1">
                              <w:r w:rsidR="002055AF" w:rsidRPr="00AC05B7">
                                <w:rPr>
                                  <w:rStyle w:val="Hyperlink"/>
                                  <w:color w:val="0070C0"/>
                                  <w:sz w:val="20"/>
                                  <w:szCs w:val="20"/>
                                </w:rPr>
                                <w:t>2018 report</w:t>
                              </w:r>
                            </w:hyperlink>
                            <w:r w:rsidR="002055AF" w:rsidRPr="002055AF">
                              <w:rPr>
                                <w:sz w:val="20"/>
                                <w:szCs w:val="20"/>
                              </w:rPr>
                              <w:t xml:space="preserve"> found that more than half of the 10,000 customers in Danske’s non-resident portfolio had suspicious characteristics. </w:t>
                            </w:r>
                            <w:r w:rsidR="00A1261D" w:rsidRPr="00A1261D">
                              <w:rPr>
                                <w:sz w:val="20"/>
                                <w:szCs w:val="20"/>
                              </w:rPr>
                              <w:t>This was one of the largest money laundering scandals in European history. It ultimately led to Danske Bank in 2018 admitting that its procedure for oversight had completely failed and that its money laundering controls in Estonia had been insufficient.</w:t>
                            </w:r>
                          </w:p>
                          <w:p w14:paraId="0B9CEFE7" w14:textId="77777777" w:rsidR="002055AF" w:rsidRPr="002055AF" w:rsidRDefault="002055AF" w:rsidP="002055AF">
                            <w:pPr>
                              <w:rPr>
                                <w:sz w:val="20"/>
                                <w:szCs w:val="20"/>
                              </w:rPr>
                            </w:pPr>
                          </w:p>
                          <w:p w14:paraId="2EE00A5A" w14:textId="1F18B1F6" w:rsidR="002055AF" w:rsidRPr="002055AF" w:rsidRDefault="002055AF" w:rsidP="002055AF">
                            <w:pPr>
                              <w:rPr>
                                <w:sz w:val="20"/>
                                <w:szCs w:val="20"/>
                              </w:rPr>
                            </w:pPr>
                            <w:r w:rsidRPr="002055AF">
                              <w:rPr>
                                <w:sz w:val="20"/>
                                <w:szCs w:val="20"/>
                              </w:rPr>
                              <w:t>The 2018 report also found that UK registered limited liability partnerships (LLPs) were the preferred vehicle for the non-resident customers. UK LLPs were used in the ‘Azerbaijani laundromat’ from 2012-2014, where USD 2.9 billion dollars was laundered by four UK registered LLPs. Similarly, the ‘Russian laundromat’ scheme in 2013-2014 involved 177 customers, many of whom were UK registered LLPs.</w:t>
                            </w:r>
                          </w:p>
                          <w:p w14:paraId="612405AA" w14:textId="03C53588" w:rsidR="002055AF" w:rsidRDefault="002055AF" w:rsidP="002055AF">
                            <w:pPr>
                              <w:rPr>
                                <w:sz w:val="20"/>
                                <w:szCs w:val="20"/>
                              </w:rPr>
                            </w:pPr>
                          </w:p>
                          <w:p w14:paraId="19C516DE" w14:textId="65EEBF8A" w:rsidR="00966B6E" w:rsidRPr="00966B6E" w:rsidRDefault="00966B6E" w:rsidP="002055A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99848" id="Text Box 1364504011" o:spid="_x0000_s1029" type="#_x0000_t202" style="position:absolute;margin-left:18.95pt;margin-top:34.5pt;width:471.55pt;height:21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JEUwIAAPoEAAAOAAAAZHJzL2Uyb0RvYy54bWy0VN9v2jAQfp+0/8Hy+0igQGlEqBgV0yTW&#10;VqJTn43jgCXH59mGhP31OzsEaLenaXtxznfn+/Hdd5neN5UiB2GdBJ3Tfi+lRGgOhdTbnH5/WX6a&#10;UOI80wVToEVOj8LR+9nHD9PaZGIAO1CFsASDaJfVJqc7702WJI7vRMVcD4zQaCzBVszj1W6TwrIa&#10;o1cqGaTpOKnBFsYCF86h9qE10lmMX5aC+6eydMITlVOszcfTxnMTzmQ2ZdnWMrOT/FQG+4sqKiY1&#10;Jj2HemCekb2Vv4WqJLfgoPQ9DlUCZSm5iD1gN/30XTfrHTMi9oLgOHOGyf27sPzxsDbPlvjmMzQ4&#10;wABIbVzmUBn6aUpbhS9WStCOEB7PsInGE47K0d1kMp6MKOFoG4zHt2kagU0uz411/ouAigQhpxbn&#10;EuFih5XzmBJdO5eQzYGSxVIqFS+BC2KhLDkwnKJvBvGp2lffoGh1yIQ2JctQjRNv1ZNOjeEjo0KU&#10;mOxNAqVJndPxzSiNgd/Yzs/+T3IsTGms6AJ5kHyzaYgscnrTjWMDxRGnZKElsDN8KRHJFXP+mVlk&#10;LA4Gt9A/4VEqwHbgJFGyA/vzT/rgj0RCKyU1bkBO3Y89s4IS9VUjxe76w2FYmXgZjm4HeLHXls21&#10;Re+rBeB4+rjvhkcx+HvViaWF6hWXdR6yoolpjrlxnp248O1e4rJzMZ9HJ1wSw/xKrw0PoQMdAk9e&#10;mldmzYlMHnn4CN2usOwdp1rf8FLDfO+hlJFwAecW1RP8uGCRGqefQdjg63v0uvyyZr8AAAD//wMA&#10;UEsDBBQABgAIAAAAIQA+OZcS3gAAAAkBAAAPAAAAZHJzL2Rvd25yZXYueG1sTI/NTsMwEITvSLyD&#10;tZW4UacBNT+NUyGk3JBQCxJX194mUeN1iN028PQsJ7jt7oxmv6m2sxvEBafQe1KwWiYgkIy3PbUK&#10;3t+a+xxEiJqsHjyhgi8MsK1vbypdWn+lHV72sRUcQqHUCroYx1LKYDp0Oiz9iMTa0U9OR16nVtpJ&#10;XzncDTJNkrV0uif+0OkRnzs0p/3ZKXjNwnA0L+lHlmP8Pu2akH42Rqm7xfy0ARFxjn9m+MVndKiZ&#10;6eDPZIMYFDxkBTsVrAuuxHqRr3g4KHjM+SLrSv5vUP8AAAD//wMAUEsBAi0AFAAGAAgAAAAhALaD&#10;OJL+AAAA4QEAABMAAAAAAAAAAAAAAAAAAAAAAFtDb250ZW50X1R5cGVzXS54bWxQSwECLQAUAAYA&#10;CAAAACEAOP0h/9YAAACUAQAACwAAAAAAAAAAAAAAAAAvAQAAX3JlbHMvLnJlbHNQSwECLQAUAAYA&#10;CAAAACEAYo2yRFMCAAD6BAAADgAAAAAAAAAAAAAAAAAuAgAAZHJzL2Uyb0RvYy54bWxQSwECLQAU&#10;AAYACAAAACEAPjmXEt4AAAAJAQAADwAAAAAAAAAAAAAAAACtBAAAZHJzL2Rvd25yZXYueG1sUEsF&#10;BgAAAAAEAAQA8wAAALgFAAAAAA==&#10;" fillcolor="#d5dce4 [671]" strokecolor="#d5dce4 [671]" strokeweight=".5pt">
                <v:textbox>
                  <w:txbxContent>
                    <w:p w14:paraId="3D4583DA" w14:textId="71CA791F" w:rsidR="002055AF" w:rsidRDefault="002055AF" w:rsidP="002055AF">
                      <w:pPr>
                        <w:jc w:val="center"/>
                        <w:rPr>
                          <w:b/>
                          <w:bCs/>
                          <w:sz w:val="20"/>
                          <w:szCs w:val="20"/>
                        </w:rPr>
                      </w:pPr>
                      <w:r w:rsidRPr="00072D37">
                        <w:rPr>
                          <w:b/>
                          <w:bCs/>
                          <w:sz w:val="20"/>
                          <w:szCs w:val="20"/>
                        </w:rPr>
                        <w:t xml:space="preserve">Case study </w:t>
                      </w:r>
                      <w:r w:rsidR="004C1F56">
                        <w:rPr>
                          <w:b/>
                          <w:bCs/>
                          <w:sz w:val="20"/>
                          <w:szCs w:val="20"/>
                        </w:rPr>
                        <w:t>2</w:t>
                      </w:r>
                      <w:r w:rsidRPr="00072D37">
                        <w:rPr>
                          <w:b/>
                          <w:bCs/>
                          <w:sz w:val="20"/>
                          <w:szCs w:val="20"/>
                        </w:rPr>
                        <w:t xml:space="preserve">: </w:t>
                      </w:r>
                      <w:r>
                        <w:rPr>
                          <w:b/>
                          <w:bCs/>
                          <w:sz w:val="20"/>
                          <w:szCs w:val="20"/>
                        </w:rPr>
                        <w:t>Danske Bank</w:t>
                      </w:r>
                    </w:p>
                    <w:p w14:paraId="07869D53" w14:textId="77777777" w:rsidR="00A1261D" w:rsidRDefault="00A1261D" w:rsidP="002055AF">
                      <w:pPr>
                        <w:jc w:val="center"/>
                        <w:rPr>
                          <w:b/>
                          <w:bCs/>
                          <w:sz w:val="20"/>
                          <w:szCs w:val="20"/>
                        </w:rPr>
                      </w:pPr>
                    </w:p>
                    <w:p w14:paraId="55FE7D45" w14:textId="38FB8223" w:rsidR="002055AF" w:rsidRDefault="009D773E" w:rsidP="002055AF">
                      <w:pPr>
                        <w:rPr>
                          <w:sz w:val="20"/>
                          <w:szCs w:val="20"/>
                        </w:rPr>
                      </w:pPr>
                      <w:r w:rsidRPr="009D773E">
                        <w:rPr>
                          <w:sz w:val="20"/>
                          <w:szCs w:val="20"/>
                        </w:rPr>
                        <w:t>The Danske Bank case highlighted the crucial role played by anonymous UK registered entities in moving illicit wealth around the globe, and in facilitating international money laundering and corruption.</w:t>
                      </w:r>
                      <w:r>
                        <w:rPr>
                          <w:sz w:val="20"/>
                          <w:szCs w:val="20"/>
                        </w:rPr>
                        <w:t xml:space="preserve"> </w:t>
                      </w:r>
                      <w:r w:rsidR="002055AF" w:rsidRPr="002055AF">
                        <w:rPr>
                          <w:sz w:val="20"/>
                          <w:szCs w:val="20"/>
                        </w:rPr>
                        <w:t>The veneer of legitimacy provided by association with a UK registered company was crucial to $200 billion flowing through accounts of non-resident customers from Russia and other ex-Soviet countries via Danske’s Estonian branch through hundreds of UK registered entities</w:t>
                      </w:r>
                      <w:r w:rsidR="00200F83">
                        <w:rPr>
                          <w:sz w:val="20"/>
                          <w:szCs w:val="20"/>
                        </w:rPr>
                        <w:t>.</w:t>
                      </w:r>
                      <w:r w:rsidR="00A60A7C">
                        <w:rPr>
                          <w:sz w:val="20"/>
                          <w:szCs w:val="20"/>
                        </w:rPr>
                        <w:t xml:space="preserve"> </w:t>
                      </w:r>
                      <w:r w:rsidR="00200F83" w:rsidRPr="002055AF">
                        <w:rPr>
                          <w:sz w:val="20"/>
                          <w:szCs w:val="20"/>
                        </w:rPr>
                        <w:t>This was one of the largest money laundering scandals in European history.</w:t>
                      </w:r>
                      <w:r w:rsidR="00A60A7C">
                        <w:rPr>
                          <w:sz w:val="20"/>
                          <w:szCs w:val="20"/>
                        </w:rPr>
                        <w:t xml:space="preserve"> </w:t>
                      </w:r>
                      <w:r w:rsidR="002055AF" w:rsidRPr="002055AF">
                        <w:rPr>
                          <w:sz w:val="20"/>
                          <w:szCs w:val="20"/>
                        </w:rPr>
                        <w:t>A</w:t>
                      </w:r>
                      <w:r w:rsidR="002055AF" w:rsidRPr="00AC05B7">
                        <w:rPr>
                          <w:color w:val="0070C0"/>
                          <w:sz w:val="20"/>
                          <w:szCs w:val="20"/>
                        </w:rPr>
                        <w:t xml:space="preserve"> </w:t>
                      </w:r>
                      <w:hyperlink r:id="rId21" w:history="1">
                        <w:r w:rsidR="002055AF" w:rsidRPr="00AC05B7">
                          <w:rPr>
                            <w:rStyle w:val="Hyperlink"/>
                            <w:color w:val="0070C0"/>
                            <w:sz w:val="20"/>
                            <w:szCs w:val="20"/>
                          </w:rPr>
                          <w:t>2018 report</w:t>
                        </w:r>
                      </w:hyperlink>
                      <w:r w:rsidR="002055AF" w:rsidRPr="002055AF">
                        <w:rPr>
                          <w:sz w:val="20"/>
                          <w:szCs w:val="20"/>
                        </w:rPr>
                        <w:t xml:space="preserve"> found that more than half of the 10,000 customers in Danske’s non-resident portfolio had suspicious characteristics. </w:t>
                      </w:r>
                      <w:r w:rsidR="00A1261D" w:rsidRPr="00A1261D">
                        <w:rPr>
                          <w:sz w:val="20"/>
                          <w:szCs w:val="20"/>
                        </w:rPr>
                        <w:t>This was one of the largest money laundering scandals in European history. It ultimately led to Danske Bank in 2018 admitting that its procedure for oversight had completely failed and that its money laundering controls in Estonia had been insufficient.</w:t>
                      </w:r>
                    </w:p>
                    <w:p w14:paraId="0B9CEFE7" w14:textId="77777777" w:rsidR="002055AF" w:rsidRPr="002055AF" w:rsidRDefault="002055AF" w:rsidP="002055AF">
                      <w:pPr>
                        <w:rPr>
                          <w:sz w:val="20"/>
                          <w:szCs w:val="20"/>
                        </w:rPr>
                      </w:pPr>
                    </w:p>
                    <w:p w14:paraId="2EE00A5A" w14:textId="1F18B1F6" w:rsidR="002055AF" w:rsidRPr="002055AF" w:rsidRDefault="002055AF" w:rsidP="002055AF">
                      <w:pPr>
                        <w:rPr>
                          <w:sz w:val="20"/>
                          <w:szCs w:val="20"/>
                        </w:rPr>
                      </w:pPr>
                      <w:r w:rsidRPr="002055AF">
                        <w:rPr>
                          <w:sz w:val="20"/>
                          <w:szCs w:val="20"/>
                        </w:rPr>
                        <w:t>The 2018 report also found that UK registered limited liability partnerships (LLPs) were the preferred vehicle for the non-resident customers. UK LLPs were used in the ‘Azerbaijani laundromat’ from 2012-2014, where USD 2.9 billion dollars was laundered by four UK registered LLPs. Similarly, the ‘Russian laundromat’ scheme in 2013-2014 involved 177 customers, many of whom were UK registered LLPs.</w:t>
                      </w:r>
                    </w:p>
                    <w:p w14:paraId="612405AA" w14:textId="03C53588" w:rsidR="002055AF" w:rsidRDefault="002055AF" w:rsidP="002055AF">
                      <w:pPr>
                        <w:rPr>
                          <w:sz w:val="20"/>
                          <w:szCs w:val="20"/>
                        </w:rPr>
                      </w:pPr>
                    </w:p>
                    <w:p w14:paraId="19C516DE" w14:textId="65EEBF8A" w:rsidR="00966B6E" w:rsidRPr="00966B6E" w:rsidRDefault="00966B6E" w:rsidP="002055AF">
                      <w:pPr>
                        <w:rPr>
                          <w:sz w:val="20"/>
                          <w:szCs w:val="20"/>
                        </w:rPr>
                      </w:pPr>
                    </w:p>
                  </w:txbxContent>
                </v:textbox>
                <w10:wrap type="square" anchorx="margin" anchory="page"/>
              </v:shape>
            </w:pict>
          </mc:Fallback>
        </mc:AlternateContent>
      </w:r>
      <w:bookmarkStart w:id="15" w:name="_Toc108698940"/>
      <w:bookmarkStart w:id="16" w:name="_Toc108704787"/>
      <w:bookmarkStart w:id="17" w:name="_Toc84261395"/>
      <w:bookmarkStart w:id="18" w:name="_Toc86064710"/>
    </w:p>
    <w:p w14:paraId="0ABCD85C" w14:textId="704A3FE1" w:rsidR="001A2983" w:rsidRPr="00325E00" w:rsidRDefault="001A2983" w:rsidP="00FD0F39">
      <w:pPr>
        <w:spacing w:line="276" w:lineRule="auto"/>
        <w:rPr>
          <w:rFonts w:cs="Arial"/>
          <w:b/>
          <w:u w:val="single"/>
        </w:rPr>
      </w:pPr>
    </w:p>
    <w:p w14:paraId="56BA9A00" w14:textId="66FFFF73" w:rsidR="00B84977" w:rsidRPr="00325E00" w:rsidRDefault="00B84977" w:rsidP="008F4343">
      <w:pPr>
        <w:spacing w:line="276" w:lineRule="auto"/>
        <w:rPr>
          <w:rFonts w:cs="Arial"/>
          <w:b/>
          <w:u w:val="single"/>
        </w:rPr>
      </w:pPr>
      <w:r w:rsidRPr="00325E00">
        <w:rPr>
          <w:rFonts w:cs="Arial"/>
          <w:b/>
          <w:u w:val="single"/>
        </w:rPr>
        <w:t>Rationale for intervention</w:t>
      </w:r>
      <w:bookmarkEnd w:id="15"/>
      <w:bookmarkEnd w:id="16"/>
    </w:p>
    <w:p w14:paraId="7A9B881E" w14:textId="3FB4FF51" w:rsidR="00B84977" w:rsidRPr="00325E00" w:rsidRDefault="00B84977" w:rsidP="00FD0F39">
      <w:pPr>
        <w:spacing w:line="276" w:lineRule="auto"/>
        <w:rPr>
          <w:rFonts w:cs="Arial"/>
        </w:rPr>
      </w:pPr>
    </w:p>
    <w:p w14:paraId="5AE08CC3" w14:textId="0574C833" w:rsidR="0025574A" w:rsidRPr="00325E00" w:rsidRDefault="00B84977" w:rsidP="00DD5539">
      <w:pPr>
        <w:pStyle w:val="ListParagraph"/>
        <w:numPr>
          <w:ilvl w:val="0"/>
          <w:numId w:val="42"/>
        </w:numPr>
        <w:spacing w:line="276" w:lineRule="auto"/>
        <w:rPr>
          <w:rFonts w:cs="Arial"/>
        </w:rPr>
      </w:pPr>
      <w:r w:rsidRPr="00325E00">
        <w:rPr>
          <w:rFonts w:cs="Arial"/>
        </w:rPr>
        <w:t>The rationale for intervention can be explained by three key issues:</w:t>
      </w:r>
    </w:p>
    <w:p w14:paraId="4EE1EE14" w14:textId="77777777" w:rsidR="0025574A" w:rsidRPr="00325E00" w:rsidRDefault="0025574A" w:rsidP="0025574A">
      <w:pPr>
        <w:pStyle w:val="ListParagraph"/>
        <w:spacing w:line="276" w:lineRule="auto"/>
        <w:rPr>
          <w:rFonts w:cs="Arial"/>
        </w:rPr>
      </w:pPr>
    </w:p>
    <w:p w14:paraId="490F2712" w14:textId="7384F618" w:rsidR="0025574A" w:rsidRPr="00325E00" w:rsidRDefault="00B84977" w:rsidP="00DD5539">
      <w:pPr>
        <w:pStyle w:val="ListParagraph"/>
        <w:numPr>
          <w:ilvl w:val="1"/>
          <w:numId w:val="42"/>
        </w:numPr>
        <w:spacing w:line="276" w:lineRule="auto"/>
        <w:rPr>
          <w:rFonts w:cs="Arial"/>
        </w:rPr>
      </w:pPr>
      <w:r w:rsidRPr="00325E00">
        <w:rPr>
          <w:rFonts w:cs="Arial"/>
        </w:rPr>
        <w:t>Addressing criminal behaviour</w:t>
      </w:r>
    </w:p>
    <w:p w14:paraId="655AB4FA" w14:textId="77777777" w:rsidR="0025574A" w:rsidRPr="00325E00" w:rsidRDefault="0025574A" w:rsidP="0025574A">
      <w:pPr>
        <w:pStyle w:val="ListParagraph"/>
        <w:spacing w:line="276" w:lineRule="auto"/>
        <w:ind w:left="1440"/>
        <w:rPr>
          <w:rFonts w:cs="Arial"/>
        </w:rPr>
      </w:pPr>
    </w:p>
    <w:p w14:paraId="63DDDA0C" w14:textId="1BEB94CB" w:rsidR="0025574A" w:rsidRPr="00325E00" w:rsidRDefault="00B84977" w:rsidP="00DD5539">
      <w:pPr>
        <w:pStyle w:val="ListParagraph"/>
        <w:numPr>
          <w:ilvl w:val="1"/>
          <w:numId w:val="42"/>
        </w:numPr>
        <w:spacing w:line="276" w:lineRule="auto"/>
        <w:rPr>
          <w:rFonts w:cs="Arial"/>
        </w:rPr>
      </w:pPr>
      <w:r w:rsidRPr="00325E00">
        <w:rPr>
          <w:rFonts w:cs="Arial"/>
        </w:rPr>
        <w:t>Reducing negative externalities</w:t>
      </w:r>
    </w:p>
    <w:p w14:paraId="5102E888" w14:textId="24A6210C" w:rsidR="0025574A" w:rsidRPr="00325E00" w:rsidRDefault="0025574A" w:rsidP="0025574A">
      <w:pPr>
        <w:pStyle w:val="ListParagraph"/>
        <w:spacing w:line="276" w:lineRule="auto"/>
        <w:ind w:left="1440"/>
        <w:rPr>
          <w:rFonts w:cs="Arial"/>
        </w:rPr>
      </w:pPr>
    </w:p>
    <w:p w14:paraId="779F9201" w14:textId="77777777" w:rsidR="00B84977" w:rsidRPr="00325E00" w:rsidRDefault="00B84977" w:rsidP="00DD5539">
      <w:pPr>
        <w:pStyle w:val="ListParagraph"/>
        <w:numPr>
          <w:ilvl w:val="1"/>
          <w:numId w:val="42"/>
        </w:numPr>
        <w:spacing w:line="276" w:lineRule="auto"/>
        <w:rPr>
          <w:rFonts w:cs="Arial"/>
        </w:rPr>
      </w:pPr>
      <w:r w:rsidRPr="00325E00">
        <w:rPr>
          <w:rFonts w:cs="Arial"/>
        </w:rPr>
        <w:t>Reducing information asymmetries</w:t>
      </w:r>
    </w:p>
    <w:p w14:paraId="3FB12015" w14:textId="77777777" w:rsidR="00B84977" w:rsidRPr="00325E00" w:rsidRDefault="00B84977" w:rsidP="00FD0F39">
      <w:pPr>
        <w:spacing w:line="276" w:lineRule="auto"/>
        <w:rPr>
          <w:rFonts w:cs="Arial"/>
          <w:b/>
        </w:rPr>
      </w:pPr>
    </w:p>
    <w:p w14:paraId="2BC6C9E6" w14:textId="77777777" w:rsidR="00E572A0" w:rsidRPr="00325E00" w:rsidRDefault="00E572A0" w:rsidP="00FD0F39">
      <w:pPr>
        <w:spacing w:line="276" w:lineRule="auto"/>
        <w:rPr>
          <w:rFonts w:cs="Arial"/>
          <w:b/>
        </w:rPr>
      </w:pPr>
    </w:p>
    <w:p w14:paraId="66895E2D" w14:textId="77777777" w:rsidR="00E572A0" w:rsidRPr="00325E00" w:rsidRDefault="00E572A0" w:rsidP="00FD0F39">
      <w:pPr>
        <w:spacing w:line="276" w:lineRule="auto"/>
        <w:rPr>
          <w:rFonts w:cs="Arial"/>
          <w:b/>
        </w:rPr>
      </w:pPr>
    </w:p>
    <w:p w14:paraId="5F3B6F84" w14:textId="77777777" w:rsidR="0025574A" w:rsidRPr="00325E00" w:rsidRDefault="0025574A" w:rsidP="0025574A">
      <w:pPr>
        <w:spacing w:line="276" w:lineRule="auto"/>
        <w:rPr>
          <w:rFonts w:cs="Arial"/>
          <w:b/>
        </w:rPr>
      </w:pPr>
    </w:p>
    <w:p w14:paraId="092898E1" w14:textId="07E99D44" w:rsidR="00B84977" w:rsidRPr="00325E00" w:rsidRDefault="00B84977" w:rsidP="0025574A">
      <w:pPr>
        <w:spacing w:line="276" w:lineRule="auto"/>
        <w:rPr>
          <w:rFonts w:cs="Arial"/>
          <w:b/>
        </w:rPr>
      </w:pPr>
      <w:r w:rsidRPr="00325E00">
        <w:rPr>
          <w:rFonts w:cs="Arial"/>
          <w:b/>
        </w:rPr>
        <w:lastRenderedPageBreak/>
        <w:t>Addressing criminal behaviour</w:t>
      </w:r>
    </w:p>
    <w:p w14:paraId="757D9BA5" w14:textId="20115AEA" w:rsidR="00B84977" w:rsidRPr="00325E00" w:rsidRDefault="00B84977" w:rsidP="00FD0F39">
      <w:pPr>
        <w:spacing w:line="276" w:lineRule="auto"/>
        <w:rPr>
          <w:rFonts w:cs="Arial"/>
          <w:b/>
        </w:rPr>
      </w:pPr>
    </w:p>
    <w:p w14:paraId="2E3A872D" w14:textId="75F852F0" w:rsidR="00B84977" w:rsidRPr="00325E00" w:rsidRDefault="00B84977" w:rsidP="00DD5539">
      <w:pPr>
        <w:pStyle w:val="ListParagraph"/>
        <w:numPr>
          <w:ilvl w:val="0"/>
          <w:numId w:val="42"/>
        </w:numPr>
        <w:spacing w:line="276" w:lineRule="auto"/>
        <w:rPr>
          <w:rFonts w:cs="Arial"/>
        </w:rPr>
      </w:pPr>
      <w:r w:rsidRPr="00325E00">
        <w:rPr>
          <w:rFonts w:cs="Arial"/>
        </w:rPr>
        <w:t>Establishing and enforcing a common set of rules is a key and well-established role of the state. Where there are deficiencies in the legal framework which enable individuals or entities to commit crimes, then there is a clear rationale for government intervention.</w:t>
      </w:r>
    </w:p>
    <w:p w14:paraId="04422D3C" w14:textId="77777777" w:rsidR="00AD0BF2" w:rsidRPr="00325E00" w:rsidRDefault="00AD0BF2" w:rsidP="00FD0F39">
      <w:pPr>
        <w:pStyle w:val="ListParagraph"/>
        <w:spacing w:line="276" w:lineRule="auto"/>
        <w:rPr>
          <w:rFonts w:cs="Arial"/>
        </w:rPr>
      </w:pPr>
    </w:p>
    <w:p w14:paraId="79CDFB22" w14:textId="61EBEE9D" w:rsidR="00AD0BF2" w:rsidRPr="00325E00" w:rsidRDefault="00AD0BF2" w:rsidP="00DD5539">
      <w:pPr>
        <w:pStyle w:val="ListParagraph"/>
        <w:numPr>
          <w:ilvl w:val="0"/>
          <w:numId w:val="42"/>
        </w:numPr>
        <w:spacing w:line="276" w:lineRule="auto"/>
        <w:rPr>
          <w:rFonts w:cs="Arial"/>
        </w:rPr>
      </w:pPr>
      <w:r w:rsidRPr="00325E00">
        <w:rPr>
          <w:rFonts w:cs="Arial"/>
        </w:rPr>
        <w:t>As previously described, the anonymity of corporate structures can facilitate criminal activities. This anonymity has been reduced by the UK’s domestic PSC register, but corporate entities are still vulnerable to abuse.</w:t>
      </w:r>
      <w:r w:rsidR="009E5BE6" w:rsidRPr="00325E00">
        <w:rPr>
          <w:rStyle w:val="FootnoteReference"/>
          <w:rFonts w:cs="Arial"/>
        </w:rPr>
        <w:t xml:space="preserve"> </w:t>
      </w:r>
      <w:r w:rsidRPr="00325E00">
        <w:rPr>
          <w:rFonts w:cs="Arial"/>
        </w:rPr>
        <w:t>Recent years have seen growing instances of misuse of companies through money laundering and fraud, challenges safeguarding personal data held and concerns over the accuracy of the companies register.</w:t>
      </w:r>
      <w:r w:rsidR="00D83751" w:rsidRPr="00325E00">
        <w:rPr>
          <w:rFonts w:cs="Arial"/>
        </w:rPr>
        <w:t xml:space="preserve"> </w:t>
      </w:r>
      <w:r w:rsidR="00765E1D" w:rsidRPr="00325E00">
        <w:rPr>
          <w:rFonts w:cs="Arial"/>
        </w:rPr>
        <w:t>As referenced above, evidence suggest that there have been several instances where agents have been linked to aiding criminal activities, both knowingly and unknowingly.</w:t>
      </w:r>
    </w:p>
    <w:p w14:paraId="13C60119" w14:textId="77777777" w:rsidR="00B84977" w:rsidRPr="00325E00" w:rsidRDefault="00B84977" w:rsidP="00FD0F39">
      <w:pPr>
        <w:pStyle w:val="ListParagraph"/>
        <w:spacing w:line="276" w:lineRule="auto"/>
        <w:rPr>
          <w:rFonts w:cs="Arial"/>
        </w:rPr>
      </w:pPr>
    </w:p>
    <w:p w14:paraId="7261F7F6" w14:textId="12939FD5" w:rsidR="009F5411" w:rsidRPr="00325E00" w:rsidRDefault="00BF6A10" w:rsidP="00DD5539">
      <w:pPr>
        <w:pStyle w:val="ListParagraph"/>
        <w:numPr>
          <w:ilvl w:val="0"/>
          <w:numId w:val="42"/>
        </w:numPr>
        <w:spacing w:line="276" w:lineRule="auto"/>
        <w:rPr>
          <w:rFonts w:cs="Arial"/>
        </w:rPr>
      </w:pPr>
      <w:bookmarkStart w:id="19" w:name="_Toc65043006"/>
      <w:r w:rsidRPr="00325E00">
        <w:rPr>
          <w:rFonts w:cs="Arial"/>
        </w:rPr>
        <w:t>T</w:t>
      </w:r>
      <w:r w:rsidR="005C0E1A" w:rsidRPr="00325E00">
        <w:rPr>
          <w:rFonts w:cs="Arial"/>
        </w:rPr>
        <w:t>he introduction of</w:t>
      </w:r>
      <w:r w:rsidR="00F554EB" w:rsidRPr="00325E00">
        <w:rPr>
          <w:rFonts w:cs="Arial"/>
        </w:rPr>
        <w:t xml:space="preserve"> identity verification </w:t>
      </w:r>
      <w:r w:rsidR="005C0E1A" w:rsidRPr="00325E00">
        <w:rPr>
          <w:rFonts w:cs="Arial"/>
        </w:rPr>
        <w:t>w</w:t>
      </w:r>
      <w:r w:rsidR="00877BEC" w:rsidRPr="00325E00">
        <w:rPr>
          <w:rFonts w:cs="Arial"/>
        </w:rPr>
        <w:t>ill</w:t>
      </w:r>
      <w:r w:rsidR="005C0E1A" w:rsidRPr="00325E00">
        <w:rPr>
          <w:rFonts w:cs="Arial"/>
        </w:rPr>
        <w:t xml:space="preserve"> </w:t>
      </w:r>
      <w:r w:rsidR="008911B0" w:rsidRPr="00325E00">
        <w:rPr>
          <w:rFonts w:cs="Arial"/>
        </w:rPr>
        <w:t>aid in the reduction of</w:t>
      </w:r>
      <w:r w:rsidR="00644730" w:rsidRPr="00325E00">
        <w:rPr>
          <w:rFonts w:cs="Arial"/>
        </w:rPr>
        <w:t xml:space="preserve"> </w:t>
      </w:r>
      <w:r w:rsidR="005C0E1A" w:rsidRPr="00325E00">
        <w:rPr>
          <w:rFonts w:cs="Arial"/>
        </w:rPr>
        <w:t>criminal behaviour, as the identities of those setting up and controlling a company will need to be disclosed</w:t>
      </w:r>
      <w:r w:rsidR="00FE322C" w:rsidRPr="00325E00">
        <w:rPr>
          <w:rFonts w:cs="Arial"/>
        </w:rPr>
        <w:t xml:space="preserve">, </w:t>
      </w:r>
      <w:r w:rsidR="00557476" w:rsidRPr="00325E00">
        <w:rPr>
          <w:rFonts w:cs="Arial"/>
        </w:rPr>
        <w:t xml:space="preserve">thus </w:t>
      </w:r>
      <w:r w:rsidR="00FE322C" w:rsidRPr="00325E00">
        <w:rPr>
          <w:rFonts w:cs="Arial"/>
        </w:rPr>
        <w:t>dete</w:t>
      </w:r>
      <w:r w:rsidR="00557476" w:rsidRPr="00325E00">
        <w:rPr>
          <w:rFonts w:cs="Arial"/>
        </w:rPr>
        <w:t>r</w:t>
      </w:r>
      <w:r w:rsidR="00FE322C" w:rsidRPr="00325E00">
        <w:rPr>
          <w:rFonts w:cs="Arial"/>
        </w:rPr>
        <w:t>r</w:t>
      </w:r>
      <w:r w:rsidR="00557476" w:rsidRPr="00325E00">
        <w:rPr>
          <w:rFonts w:cs="Arial"/>
        </w:rPr>
        <w:t>ing</w:t>
      </w:r>
      <w:r w:rsidR="00FE322C" w:rsidRPr="00325E00">
        <w:rPr>
          <w:rFonts w:cs="Arial"/>
        </w:rPr>
        <w:t xml:space="preserve"> use</w:t>
      </w:r>
      <w:r w:rsidR="0032129E" w:rsidRPr="00325E00">
        <w:rPr>
          <w:rFonts w:cs="Arial"/>
        </w:rPr>
        <w:t xml:space="preserve"> of </w:t>
      </w:r>
      <w:r w:rsidR="005B6412" w:rsidRPr="00325E00">
        <w:rPr>
          <w:rFonts w:cs="Arial"/>
        </w:rPr>
        <w:t>UK corporate vehicles for illicit activity.</w:t>
      </w:r>
    </w:p>
    <w:p w14:paraId="33727CFF" w14:textId="77777777" w:rsidR="009F5411" w:rsidRPr="00325E00" w:rsidRDefault="009F5411" w:rsidP="00FD0F39">
      <w:pPr>
        <w:pStyle w:val="ListParagraph"/>
        <w:spacing w:line="276" w:lineRule="auto"/>
        <w:rPr>
          <w:rFonts w:cs="Arial"/>
        </w:rPr>
      </w:pPr>
    </w:p>
    <w:p w14:paraId="7A14D20E" w14:textId="3A44C15C" w:rsidR="00506070" w:rsidRPr="00325E00" w:rsidRDefault="00F554EB" w:rsidP="00DD5539">
      <w:pPr>
        <w:pStyle w:val="ListParagraph"/>
        <w:numPr>
          <w:ilvl w:val="0"/>
          <w:numId w:val="42"/>
        </w:numPr>
        <w:spacing w:line="276" w:lineRule="auto"/>
        <w:rPr>
          <w:rFonts w:cs="Arial"/>
        </w:rPr>
      </w:pPr>
      <w:r w:rsidRPr="00325E00">
        <w:rPr>
          <w:rFonts w:cs="Arial"/>
        </w:rPr>
        <w:t xml:space="preserve">Identity verification </w:t>
      </w:r>
      <w:r w:rsidR="00F4111C" w:rsidRPr="00325E00">
        <w:rPr>
          <w:rFonts w:cs="Arial"/>
        </w:rPr>
        <w:t xml:space="preserve">can also be used to support </w:t>
      </w:r>
      <w:r w:rsidR="00506070" w:rsidRPr="00325E00">
        <w:rPr>
          <w:rFonts w:cs="Arial"/>
        </w:rPr>
        <w:t xml:space="preserve">law enforcement with tackling economic and organised crime, which would in turn support national security. </w:t>
      </w:r>
      <w:r w:rsidR="00152BA0" w:rsidRPr="00325E00">
        <w:rPr>
          <w:rFonts w:cs="Arial"/>
        </w:rPr>
        <w:t>The introduction of</w:t>
      </w:r>
      <w:r w:rsidRPr="00325E00">
        <w:rPr>
          <w:rFonts w:cs="Arial"/>
        </w:rPr>
        <w:t xml:space="preserve"> identity verification </w:t>
      </w:r>
      <w:r w:rsidR="00152BA0" w:rsidRPr="00325E00">
        <w:rPr>
          <w:rFonts w:cs="Arial"/>
        </w:rPr>
        <w:t xml:space="preserve">will </w:t>
      </w:r>
      <w:r w:rsidR="003317CF" w:rsidRPr="00325E00">
        <w:rPr>
          <w:rFonts w:cs="Arial"/>
        </w:rPr>
        <w:t>confirm</w:t>
      </w:r>
      <w:r w:rsidR="00152BA0" w:rsidRPr="00325E00">
        <w:rPr>
          <w:rFonts w:cs="Arial"/>
        </w:rPr>
        <w:t xml:space="preserve"> the identities of those setting up and controlling companies</w:t>
      </w:r>
      <w:r w:rsidR="00122884" w:rsidRPr="00325E00">
        <w:rPr>
          <w:rFonts w:cs="Arial"/>
        </w:rPr>
        <w:t xml:space="preserve">, allowing </w:t>
      </w:r>
      <w:r w:rsidR="00506070" w:rsidRPr="00325E00">
        <w:rPr>
          <w:rFonts w:cs="Arial"/>
        </w:rPr>
        <w:t xml:space="preserve">Companies House to share more robust and reliable data with law enforcement </w:t>
      </w:r>
      <w:r w:rsidR="00122884" w:rsidRPr="00325E00">
        <w:rPr>
          <w:rFonts w:cs="Arial"/>
        </w:rPr>
        <w:t>to</w:t>
      </w:r>
      <w:r w:rsidR="00506070" w:rsidRPr="00325E00">
        <w:rPr>
          <w:rFonts w:cs="Arial"/>
        </w:rPr>
        <w:t xml:space="preserve"> help </w:t>
      </w:r>
      <w:r w:rsidR="005B1EF3" w:rsidRPr="00325E00">
        <w:rPr>
          <w:rFonts w:cs="Arial"/>
        </w:rPr>
        <w:t xml:space="preserve">in </w:t>
      </w:r>
      <w:r w:rsidR="00C25FB1" w:rsidRPr="00325E00">
        <w:rPr>
          <w:rFonts w:cs="Arial"/>
        </w:rPr>
        <w:t>identifying</w:t>
      </w:r>
      <w:r w:rsidR="001F5C08" w:rsidRPr="00325E00">
        <w:rPr>
          <w:rFonts w:cs="Arial"/>
        </w:rPr>
        <w:t xml:space="preserve"> any</w:t>
      </w:r>
      <w:r w:rsidR="00506070" w:rsidRPr="00325E00">
        <w:rPr>
          <w:rFonts w:cs="Arial"/>
        </w:rPr>
        <w:t xml:space="preserve"> illicit activity. For instance, the introduction of unique identifiers </w:t>
      </w:r>
      <w:r w:rsidR="00850B72" w:rsidRPr="00325E00">
        <w:rPr>
          <w:rFonts w:cs="Arial"/>
        </w:rPr>
        <w:t>will be</w:t>
      </w:r>
      <w:r w:rsidR="00506070" w:rsidRPr="00325E00">
        <w:rPr>
          <w:rFonts w:cs="Arial"/>
        </w:rPr>
        <w:t xml:space="preserve"> critical in recognising when the same individual(s) may have more than one directorship or PSC role across several different companies. </w:t>
      </w:r>
      <w:r w:rsidR="00B32923" w:rsidRPr="00325E00">
        <w:rPr>
          <w:rFonts w:cs="Arial"/>
        </w:rPr>
        <w:t>Although</w:t>
      </w:r>
      <w:r w:rsidR="00506070" w:rsidRPr="00325E00">
        <w:rPr>
          <w:rFonts w:cs="Arial"/>
        </w:rPr>
        <w:t xml:space="preserve"> this is entirely legitimate, there may be circumstances where one individual’s multiple roles create a pattern of suspicious behaviour that can be investigated by law enforcement.</w:t>
      </w:r>
    </w:p>
    <w:p w14:paraId="32FBE6CB" w14:textId="410A0450" w:rsidR="00506070" w:rsidRPr="00325E00" w:rsidRDefault="00506070" w:rsidP="00FD0F39">
      <w:pPr>
        <w:spacing w:line="276" w:lineRule="auto"/>
        <w:rPr>
          <w:rFonts w:cs="Arial"/>
          <w:b/>
        </w:rPr>
      </w:pPr>
    </w:p>
    <w:p w14:paraId="5EF46AF5" w14:textId="172DFC9C" w:rsidR="00B84977" w:rsidRPr="00325E00" w:rsidRDefault="00B84977" w:rsidP="00484520">
      <w:pPr>
        <w:spacing w:line="276" w:lineRule="auto"/>
        <w:rPr>
          <w:rFonts w:cs="Arial"/>
          <w:b/>
        </w:rPr>
      </w:pPr>
      <w:r w:rsidRPr="00325E00">
        <w:rPr>
          <w:rFonts w:cs="Arial"/>
          <w:b/>
        </w:rPr>
        <w:t>Reducing negative externalities</w:t>
      </w:r>
      <w:bookmarkEnd w:id="19"/>
    </w:p>
    <w:p w14:paraId="61B82B7E" w14:textId="77777777" w:rsidR="00B84977" w:rsidRPr="00325E00" w:rsidRDefault="00B84977" w:rsidP="00FD0F39">
      <w:pPr>
        <w:spacing w:line="276" w:lineRule="auto"/>
        <w:rPr>
          <w:rFonts w:cs="Arial"/>
          <w:b/>
        </w:rPr>
      </w:pPr>
    </w:p>
    <w:p w14:paraId="71696F97" w14:textId="77777777" w:rsidR="00B84977" w:rsidRPr="00325E00" w:rsidRDefault="00B84977" w:rsidP="00DD5539">
      <w:pPr>
        <w:pStyle w:val="ListParagraph"/>
        <w:numPr>
          <w:ilvl w:val="0"/>
          <w:numId w:val="42"/>
        </w:numPr>
        <w:spacing w:line="276" w:lineRule="auto"/>
        <w:rPr>
          <w:rFonts w:cs="Arial"/>
        </w:rPr>
      </w:pPr>
      <w:r w:rsidRPr="00325E00">
        <w:rPr>
          <w:rFonts w:cs="Arial"/>
        </w:rPr>
        <w:t xml:space="preserve">Illicit activity can impose negative externalities on licit UK corporate entities and the UK’s reputation. Media articles and negative public opinion regarding illicit behaviour can lead to an erosion of trust in UK businesses generally. We also note that a significant amount of abuse occurs from foreign organised criminal </w:t>
      </w:r>
      <w:r w:rsidRPr="00325E00" w:rsidDel="00CA40F8">
        <w:rPr>
          <w:rFonts w:cs="Arial"/>
        </w:rPr>
        <w:t>organisations</w:t>
      </w:r>
      <w:r w:rsidRPr="00325E00">
        <w:rPr>
          <w:rFonts w:cs="Arial"/>
        </w:rPr>
        <w:t>, and this damages international prosperity and undermines the UK’s reputation as a responsible jurisdiction.</w:t>
      </w:r>
      <w:r w:rsidRPr="00325E00">
        <w:rPr>
          <w:rFonts w:cs="Arial"/>
          <w:vertAlign w:val="superscript"/>
        </w:rPr>
        <w:footnoteReference w:id="12"/>
      </w:r>
    </w:p>
    <w:p w14:paraId="0B0EF931" w14:textId="77777777" w:rsidR="00413AA7" w:rsidRPr="00325E00" w:rsidRDefault="00413AA7" w:rsidP="00FD0F39">
      <w:pPr>
        <w:spacing w:line="276" w:lineRule="auto"/>
        <w:rPr>
          <w:rStyle w:val="Heading3Char"/>
        </w:rPr>
      </w:pPr>
      <w:bookmarkStart w:id="20" w:name="_Toc482353033"/>
      <w:bookmarkStart w:id="21" w:name="_Toc519071183"/>
      <w:bookmarkStart w:id="22" w:name="_Toc65043007"/>
      <w:bookmarkStart w:id="23" w:name="_Toc84261393"/>
      <w:bookmarkStart w:id="24" w:name="_Toc86064709"/>
      <w:bookmarkStart w:id="25" w:name="_Toc86744385"/>
      <w:bookmarkStart w:id="26" w:name="_Toc86744525"/>
      <w:bookmarkStart w:id="27" w:name="_Toc86921309"/>
      <w:bookmarkStart w:id="28" w:name="_Toc88487807"/>
      <w:bookmarkStart w:id="29" w:name="_Toc108698941"/>
      <w:bookmarkStart w:id="30" w:name="_Toc108704788"/>
      <w:bookmarkStart w:id="31" w:name="_Toc108705765"/>
      <w:bookmarkStart w:id="32" w:name="_Toc112402821"/>
      <w:bookmarkStart w:id="33" w:name="_Toc138763075"/>
      <w:bookmarkStart w:id="34" w:name="_Toc138763137"/>
      <w:bookmarkStart w:id="35" w:name="_Toc138776842"/>
      <w:bookmarkStart w:id="36" w:name="_Toc148382024"/>
      <w:bookmarkStart w:id="37" w:name="_Toc148382801"/>
      <w:bookmarkStart w:id="38" w:name="_Toc149219850"/>
    </w:p>
    <w:p w14:paraId="72996CAD" w14:textId="4AB48995" w:rsidR="00B84977" w:rsidRPr="00325E00" w:rsidRDefault="00B84977" w:rsidP="007C1C19">
      <w:pPr>
        <w:spacing w:line="276" w:lineRule="auto"/>
        <w:rPr>
          <w:rFonts w:eastAsiaTheme="majorEastAsia" w:cs="Arial"/>
        </w:rPr>
      </w:pPr>
      <w:bookmarkStart w:id="39" w:name="_Toc156981291"/>
      <w:bookmarkStart w:id="40" w:name="_Toc157431936"/>
      <w:bookmarkStart w:id="41" w:name="_Toc157431975"/>
      <w:bookmarkStart w:id="42" w:name="_Toc157592741"/>
      <w:bookmarkStart w:id="43" w:name="_Toc157599777"/>
      <w:bookmarkStart w:id="44" w:name="_Toc158117344"/>
      <w:r w:rsidRPr="00325E00">
        <w:rPr>
          <w:rStyle w:val="Heading3Char"/>
        </w:rPr>
        <w:t>Reducing information asymmetries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02EB2143" w14:textId="77777777" w:rsidR="00B84977" w:rsidRPr="00325E00" w:rsidRDefault="00B84977" w:rsidP="00FD0F39">
      <w:pPr>
        <w:spacing w:line="276" w:lineRule="auto"/>
        <w:rPr>
          <w:rFonts w:cs="Arial"/>
        </w:rPr>
      </w:pPr>
    </w:p>
    <w:p w14:paraId="0DE593EC" w14:textId="77777777" w:rsidR="001B73AB" w:rsidRPr="00325E00" w:rsidRDefault="00B84977" w:rsidP="00DD5539">
      <w:pPr>
        <w:pStyle w:val="ListParagraph"/>
        <w:numPr>
          <w:ilvl w:val="0"/>
          <w:numId w:val="42"/>
        </w:numPr>
        <w:spacing w:line="276" w:lineRule="auto"/>
        <w:rPr>
          <w:rFonts w:cs="Arial"/>
        </w:rPr>
      </w:pPr>
      <w:r w:rsidRPr="00325E00">
        <w:rPr>
          <w:rFonts w:cs="Arial"/>
        </w:rPr>
        <w:t xml:space="preserve">In economic transactions one party to the transaction usually must acquire information about the other party to understand sufficiently the quality and risks associated with the goods, service or investment opportunity on offer. Where there is an asymmetry in the information held by the two transacting parties (i.e., one party possesses information another does not) then there is the risk that productive transactions do not go ahead, or </w:t>
      </w:r>
      <w:r w:rsidRPr="00325E00">
        <w:rPr>
          <w:rFonts w:cs="Arial"/>
        </w:rPr>
        <w:lastRenderedPageBreak/>
        <w:t>go ahead at a higher cost, due to greater risks of making sub-optimal investments, not being paid correctly or inadvertently financing crime.</w:t>
      </w:r>
    </w:p>
    <w:p w14:paraId="2972EBD4" w14:textId="77777777" w:rsidR="00BA58A6" w:rsidRPr="00325E00" w:rsidRDefault="00BA58A6" w:rsidP="00FD0F39">
      <w:pPr>
        <w:pStyle w:val="ListParagraph"/>
        <w:autoSpaceDE w:val="0"/>
        <w:autoSpaceDN w:val="0"/>
        <w:adjustRightInd w:val="0"/>
        <w:spacing w:line="276" w:lineRule="auto"/>
        <w:ind w:left="567"/>
        <w:rPr>
          <w:rFonts w:eastAsiaTheme="minorHAnsi" w:cs="Arial"/>
          <w:color w:val="000000"/>
          <w14:ligatures w14:val="standardContextual"/>
        </w:rPr>
      </w:pPr>
    </w:p>
    <w:p w14:paraId="305C8BD7" w14:textId="313732D6" w:rsidR="0058781F" w:rsidRPr="00325E00" w:rsidRDefault="00BA58A6" w:rsidP="00DD5539">
      <w:pPr>
        <w:pStyle w:val="ListParagraph"/>
        <w:numPr>
          <w:ilvl w:val="0"/>
          <w:numId w:val="42"/>
        </w:numPr>
        <w:spacing w:line="276" w:lineRule="auto"/>
        <w:rPr>
          <w:rFonts w:cs="Arial"/>
        </w:rPr>
      </w:pPr>
      <w:r w:rsidRPr="7BC7E2A7">
        <w:rPr>
          <w:rFonts w:eastAsiaTheme="minorEastAsia" w:cs="Arial"/>
          <w:color w:val="000000"/>
          <w14:ligatures w14:val="standardContextual"/>
        </w:rPr>
        <w:t>There</w:t>
      </w:r>
      <w:r w:rsidR="00801744" w:rsidRPr="7BC7E2A7">
        <w:rPr>
          <w:rFonts w:eastAsiaTheme="minorEastAsia" w:cs="Arial"/>
          <w:color w:val="000000"/>
          <w14:ligatures w14:val="standardContextual"/>
        </w:rPr>
        <w:t xml:space="preserve"> is evidence to suggest that </w:t>
      </w:r>
      <w:r w:rsidR="00585717" w:rsidRPr="7BC7E2A7">
        <w:rPr>
          <w:rFonts w:eastAsiaTheme="minorEastAsia" w:cs="Arial"/>
          <w:color w:val="000000"/>
          <w14:ligatures w14:val="standardContextual"/>
        </w:rPr>
        <w:t>business</w:t>
      </w:r>
      <w:r w:rsidR="00250E9E" w:rsidRPr="7BC7E2A7">
        <w:rPr>
          <w:rFonts w:eastAsiaTheme="minorEastAsia" w:cs="Arial"/>
          <w:color w:val="000000"/>
          <w14:ligatures w14:val="standardContextual"/>
        </w:rPr>
        <w:t>es</w:t>
      </w:r>
      <w:r w:rsidR="00585717" w:rsidRPr="7BC7E2A7">
        <w:rPr>
          <w:rFonts w:eastAsiaTheme="minorEastAsia" w:cs="Arial"/>
          <w:color w:val="000000"/>
          <w14:ligatures w14:val="standardContextual"/>
        </w:rPr>
        <w:t xml:space="preserve"> often use information </w:t>
      </w:r>
      <w:r w:rsidR="00F43101" w:rsidRPr="7BC7E2A7">
        <w:rPr>
          <w:rFonts w:eastAsiaTheme="minorEastAsia" w:cs="Arial"/>
          <w:color w:val="000000"/>
          <w14:ligatures w14:val="standardContextual"/>
        </w:rPr>
        <w:t>from</w:t>
      </w:r>
      <w:r w:rsidR="00585717" w:rsidRPr="7BC7E2A7">
        <w:rPr>
          <w:rFonts w:eastAsiaTheme="minorEastAsia" w:cs="Arial"/>
          <w:color w:val="000000"/>
          <w14:ligatures w14:val="standardContextual"/>
        </w:rPr>
        <w:t xml:space="preserve"> the companies register (e.g. for</w:t>
      </w:r>
      <w:r w:rsidR="00B314DC" w:rsidRPr="7BC7E2A7">
        <w:rPr>
          <w:rFonts w:eastAsiaTheme="minorEastAsia" w:cs="Arial"/>
          <w:color w:val="000000"/>
          <w14:ligatures w14:val="standardContextual"/>
        </w:rPr>
        <w:t xml:space="preserve"> due diligence or credit reference decisions). </w:t>
      </w:r>
      <w:r w:rsidR="00397436" w:rsidRPr="00325E00">
        <w:t xml:space="preserve"> </w:t>
      </w:r>
      <w:r w:rsidR="00397436" w:rsidRPr="7BC7E2A7">
        <w:rPr>
          <w:rFonts w:eastAsiaTheme="minorEastAsia" w:cs="Arial"/>
          <w:color w:val="000000"/>
          <w14:ligatures w14:val="standardContextual"/>
        </w:rPr>
        <w:t>BEIS research from 2019 showed that users’ willingness to pay</w:t>
      </w:r>
      <w:r w:rsidR="00801BFA" w:rsidRPr="7BC7E2A7">
        <w:rPr>
          <w:rFonts w:eastAsiaTheme="minorEastAsia" w:cs="Arial"/>
          <w:color w:val="000000"/>
          <w14:ligatures w14:val="standardContextual"/>
        </w:rPr>
        <w:t xml:space="preserve"> (WTP)</w:t>
      </w:r>
      <w:r w:rsidR="00397436" w:rsidRPr="7BC7E2A7">
        <w:rPr>
          <w:rFonts w:eastAsiaTheme="minorEastAsia" w:cs="Arial"/>
          <w:color w:val="000000"/>
          <w14:ligatures w14:val="standardContextual"/>
        </w:rPr>
        <w:t xml:space="preserve"> for Companies House data was around £2,000 per user, a year, with higher values (around £3,200 a year) for those that use it most. Based on these estimates, the total value of the information on the </w:t>
      </w:r>
      <w:r w:rsidR="00230F50" w:rsidRPr="7BC7E2A7">
        <w:rPr>
          <w:rFonts w:eastAsiaTheme="minorEastAsia" w:cs="Arial"/>
          <w:color w:val="000000"/>
          <w14:ligatures w14:val="standardContextual"/>
        </w:rPr>
        <w:t>c</w:t>
      </w:r>
      <w:r w:rsidR="00397436" w:rsidRPr="7BC7E2A7">
        <w:rPr>
          <w:rFonts w:eastAsiaTheme="minorEastAsia" w:cs="Arial"/>
          <w:color w:val="000000"/>
          <w14:ligatures w14:val="standardContextual"/>
        </w:rPr>
        <w:t xml:space="preserve">ompany </w:t>
      </w:r>
      <w:r w:rsidR="00230F50" w:rsidRPr="7BC7E2A7">
        <w:rPr>
          <w:rFonts w:eastAsiaTheme="minorEastAsia" w:cs="Arial"/>
          <w:color w:val="000000"/>
          <w14:ligatures w14:val="standardContextual"/>
        </w:rPr>
        <w:t>r</w:t>
      </w:r>
      <w:r w:rsidR="00397436" w:rsidRPr="7BC7E2A7">
        <w:rPr>
          <w:rFonts w:eastAsiaTheme="minorEastAsia" w:cs="Arial"/>
          <w:color w:val="000000"/>
          <w14:ligatures w14:val="standardContextual"/>
        </w:rPr>
        <w:t>egister is between £1 billion and £3 billion a year.</w:t>
      </w:r>
      <w:r w:rsidR="00FC652B" w:rsidRPr="7BC7E2A7">
        <w:rPr>
          <w:rStyle w:val="FootnoteReference"/>
          <w:rFonts w:eastAsiaTheme="minorEastAsia"/>
          <w:color w:val="000000"/>
          <w14:ligatures w14:val="standardContextual"/>
        </w:rPr>
        <w:footnoteReference w:id="13"/>
      </w:r>
    </w:p>
    <w:p w14:paraId="2472868A" w14:textId="77777777" w:rsidR="0058781F" w:rsidRPr="00325E00" w:rsidRDefault="0058781F" w:rsidP="0058781F">
      <w:pPr>
        <w:pStyle w:val="ListParagraph"/>
        <w:rPr>
          <w:rFonts w:cs="Arial"/>
        </w:rPr>
      </w:pPr>
    </w:p>
    <w:p w14:paraId="482E49D9" w14:textId="610F422B" w:rsidR="0058781F" w:rsidRPr="00490214" w:rsidRDefault="00F5034D" w:rsidP="00490214">
      <w:pPr>
        <w:spacing w:line="276" w:lineRule="auto"/>
        <w:rPr>
          <w:rFonts w:cs="Arial"/>
          <w:b/>
        </w:rPr>
      </w:pPr>
      <w:r>
        <w:rPr>
          <w:rFonts w:cs="Arial"/>
          <w:b/>
          <w:bCs/>
        </w:rPr>
        <w:t>Figure 2</w:t>
      </w:r>
      <w:r w:rsidR="0058781F" w:rsidRPr="00325E00">
        <w:rPr>
          <w:rFonts w:cs="Arial"/>
          <w:b/>
          <w:bCs/>
        </w:rPr>
        <w:t xml:space="preserve">: </w:t>
      </w:r>
      <w:r w:rsidR="002E7365" w:rsidRPr="00325E00">
        <w:rPr>
          <w:rFonts w:cs="Arial"/>
          <w:b/>
          <w:bCs/>
        </w:rPr>
        <w:t>Annual user benefits by 'total use' of Companies House data</w:t>
      </w:r>
      <w:r w:rsidR="008C1CBE" w:rsidRPr="00325E00">
        <w:rPr>
          <w:rStyle w:val="FootnoteReference"/>
          <w:b/>
          <w:bCs/>
        </w:rPr>
        <w:footnoteReference w:id="14"/>
      </w:r>
    </w:p>
    <w:tbl>
      <w:tblPr>
        <w:tblpPr w:leftFromText="180" w:rightFromText="180" w:vertAnchor="text" w:horzAnchor="margin" w:tblpY="1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112"/>
        <w:gridCol w:w="1612"/>
        <w:gridCol w:w="1613"/>
        <w:gridCol w:w="1612"/>
        <w:gridCol w:w="1613"/>
        <w:gridCol w:w="1613"/>
      </w:tblGrid>
      <w:tr w:rsidR="00F1596B" w:rsidRPr="00325E00" w14:paraId="09F11932" w14:textId="77777777" w:rsidTr="00E77797">
        <w:trPr>
          <w:trHeight w:val="283"/>
        </w:trPr>
        <w:tc>
          <w:tcPr>
            <w:tcW w:w="2112" w:type="dxa"/>
            <w:vMerge w:val="restart"/>
            <w:shd w:val="clear" w:color="auto" w:fill="002060"/>
            <w:noWrap/>
            <w:vAlign w:val="bottom"/>
          </w:tcPr>
          <w:p w14:paraId="7F84BABF" w14:textId="26D11ECB" w:rsidR="00EA1CD0" w:rsidRPr="00325E00" w:rsidRDefault="00155BDD" w:rsidP="00E748D6">
            <w:pPr>
              <w:spacing w:line="276" w:lineRule="auto"/>
              <w:rPr>
                <w:rFonts w:cs="Arial"/>
                <w:b/>
                <w:bCs/>
                <w:lang w:eastAsia="en-GB"/>
              </w:rPr>
            </w:pPr>
            <w:r w:rsidRPr="00325E00">
              <w:rPr>
                <w:rFonts w:cs="Arial"/>
                <w:b/>
                <w:bCs/>
                <w:lang w:eastAsia="en-GB"/>
              </w:rPr>
              <w:t>Company information and</w:t>
            </w:r>
            <w:r w:rsidR="00D54513" w:rsidRPr="00325E00">
              <w:rPr>
                <w:rFonts w:cs="Arial"/>
                <w:b/>
                <w:bCs/>
                <w:lang w:eastAsia="en-GB"/>
              </w:rPr>
              <w:t xml:space="preserve"> </w:t>
            </w:r>
            <w:r w:rsidRPr="00325E00">
              <w:rPr>
                <w:rFonts w:cs="Arial"/>
                <w:b/>
                <w:bCs/>
                <w:lang w:eastAsia="en-GB"/>
              </w:rPr>
              <w:t>data attribute</w:t>
            </w:r>
          </w:p>
        </w:tc>
        <w:tc>
          <w:tcPr>
            <w:tcW w:w="8063" w:type="dxa"/>
            <w:gridSpan w:val="5"/>
            <w:shd w:val="clear" w:color="auto" w:fill="002060"/>
          </w:tcPr>
          <w:p w14:paraId="21FD3543" w14:textId="73EC49D2" w:rsidR="00EA1CD0" w:rsidRPr="00325E00" w:rsidRDefault="00EA1CD0">
            <w:pPr>
              <w:spacing w:line="276" w:lineRule="auto"/>
              <w:jc w:val="center"/>
              <w:rPr>
                <w:rFonts w:cs="Arial"/>
                <w:b/>
                <w:bCs/>
                <w:color w:val="FFFFFF" w:themeColor="background1"/>
                <w:lang w:eastAsia="en-GB"/>
              </w:rPr>
            </w:pPr>
            <w:r w:rsidRPr="00325E00">
              <w:rPr>
                <w:rFonts w:cs="Arial"/>
                <w:b/>
                <w:bCs/>
                <w:color w:val="FFFFFF" w:themeColor="background1"/>
                <w:lang w:eastAsia="en-GB"/>
              </w:rPr>
              <w:t>Total</w:t>
            </w:r>
            <w:r w:rsidR="00922B84" w:rsidRPr="00325E00">
              <w:rPr>
                <w:rFonts w:cs="Arial"/>
                <w:b/>
                <w:bCs/>
                <w:color w:val="FFFFFF" w:themeColor="background1"/>
                <w:lang w:eastAsia="en-GB"/>
              </w:rPr>
              <w:t xml:space="preserve"> use (hours </w:t>
            </w:r>
            <w:r w:rsidR="00C650E4" w:rsidRPr="00325E00">
              <w:rPr>
                <w:rFonts w:cs="Arial"/>
                <w:b/>
                <w:bCs/>
                <w:color w:val="FFFFFF" w:themeColor="background1"/>
                <w:lang w:eastAsia="en-GB"/>
              </w:rPr>
              <w:t>per year)</w:t>
            </w:r>
          </w:p>
        </w:tc>
      </w:tr>
      <w:tr w:rsidR="00F1596B" w:rsidRPr="00325E00" w14:paraId="209A9ACA" w14:textId="77777777" w:rsidTr="008D226D">
        <w:trPr>
          <w:trHeight w:val="460"/>
        </w:trPr>
        <w:tc>
          <w:tcPr>
            <w:tcW w:w="2112" w:type="dxa"/>
            <w:vMerge/>
            <w:tcBorders>
              <w:bottom w:val="single" w:sz="4" w:space="0" w:color="auto"/>
            </w:tcBorders>
            <w:shd w:val="clear" w:color="auto" w:fill="002060"/>
            <w:noWrap/>
            <w:vAlign w:val="bottom"/>
          </w:tcPr>
          <w:p w14:paraId="41184D66" w14:textId="77777777" w:rsidR="00C519FA" w:rsidRPr="00325E00" w:rsidRDefault="00C519FA">
            <w:pPr>
              <w:spacing w:line="276" w:lineRule="auto"/>
              <w:jc w:val="center"/>
              <w:rPr>
                <w:rFonts w:cs="Arial"/>
                <w:b/>
                <w:bCs/>
                <w:lang w:eastAsia="en-GB"/>
              </w:rPr>
            </w:pPr>
          </w:p>
        </w:tc>
        <w:tc>
          <w:tcPr>
            <w:tcW w:w="1612" w:type="dxa"/>
            <w:tcBorders>
              <w:bottom w:val="single" w:sz="4" w:space="0" w:color="auto"/>
            </w:tcBorders>
            <w:shd w:val="clear" w:color="auto" w:fill="002060"/>
          </w:tcPr>
          <w:p w14:paraId="70EE805B" w14:textId="77777777" w:rsidR="002A7257" w:rsidRPr="00325E00" w:rsidRDefault="00C519FA">
            <w:pPr>
              <w:spacing w:line="276" w:lineRule="auto"/>
              <w:jc w:val="center"/>
              <w:rPr>
                <w:rFonts w:cs="Arial"/>
                <w:b/>
                <w:bCs/>
                <w:color w:val="FFFFFF" w:themeColor="background1"/>
                <w:lang w:eastAsia="en-GB"/>
              </w:rPr>
            </w:pPr>
            <w:r w:rsidRPr="00325E00">
              <w:rPr>
                <w:rFonts w:cs="Arial"/>
                <w:b/>
                <w:bCs/>
                <w:color w:val="FFFFFF" w:themeColor="background1"/>
                <w:lang w:eastAsia="en-GB"/>
              </w:rPr>
              <w:t>0-3</w:t>
            </w:r>
          </w:p>
          <w:p w14:paraId="69E0CA38" w14:textId="77B18955" w:rsidR="00C519FA" w:rsidRPr="00325E00" w:rsidRDefault="00C519FA">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3" w:type="dxa"/>
            <w:tcBorders>
              <w:bottom w:val="single" w:sz="4" w:space="0" w:color="auto"/>
            </w:tcBorders>
            <w:shd w:val="clear" w:color="auto" w:fill="002060"/>
          </w:tcPr>
          <w:p w14:paraId="74C8564F" w14:textId="77777777" w:rsidR="00E77797"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3-10</w:t>
            </w:r>
          </w:p>
          <w:p w14:paraId="6FBAACFE" w14:textId="604C93A0" w:rsidR="00C519FA"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2" w:type="dxa"/>
            <w:tcBorders>
              <w:bottom w:val="single" w:sz="4" w:space="0" w:color="auto"/>
            </w:tcBorders>
            <w:shd w:val="clear" w:color="auto" w:fill="002060"/>
          </w:tcPr>
          <w:p w14:paraId="6D8D944D" w14:textId="77777777" w:rsidR="00E77797"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10-20</w:t>
            </w:r>
          </w:p>
          <w:p w14:paraId="678B86A1" w14:textId="66412DF9" w:rsidR="00C519FA"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3" w:type="dxa"/>
            <w:tcBorders>
              <w:bottom w:val="single" w:sz="4" w:space="0" w:color="auto"/>
            </w:tcBorders>
            <w:shd w:val="clear" w:color="auto" w:fill="002060"/>
          </w:tcPr>
          <w:p w14:paraId="3CD62A0F" w14:textId="77777777" w:rsidR="00E77797"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20-40</w:t>
            </w:r>
          </w:p>
          <w:p w14:paraId="6EB8C027" w14:textId="0E03A4CE" w:rsidR="00C519FA" w:rsidRPr="00325E00" w:rsidRDefault="00C650E4">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c>
          <w:tcPr>
            <w:tcW w:w="1613" w:type="dxa"/>
            <w:tcBorders>
              <w:bottom w:val="single" w:sz="4" w:space="0" w:color="auto"/>
            </w:tcBorders>
            <w:shd w:val="clear" w:color="auto" w:fill="002060"/>
          </w:tcPr>
          <w:p w14:paraId="47ECD938" w14:textId="77777777" w:rsidR="002A7257" w:rsidRPr="00325E00" w:rsidRDefault="0024161F">
            <w:pPr>
              <w:spacing w:line="276" w:lineRule="auto"/>
              <w:jc w:val="center"/>
              <w:rPr>
                <w:rFonts w:cs="Arial"/>
                <w:b/>
                <w:bCs/>
                <w:color w:val="FFFFFF" w:themeColor="background1"/>
                <w:lang w:eastAsia="en-GB"/>
              </w:rPr>
            </w:pPr>
            <w:r w:rsidRPr="00325E00">
              <w:rPr>
                <w:rFonts w:cs="Arial"/>
                <w:b/>
                <w:bCs/>
                <w:color w:val="FFFFFF" w:themeColor="background1"/>
                <w:lang w:eastAsia="en-GB"/>
              </w:rPr>
              <w:t>&gt;40</w:t>
            </w:r>
          </w:p>
          <w:p w14:paraId="5C5E16B9" w14:textId="2579ACF4" w:rsidR="00C519FA" w:rsidRPr="00325E00" w:rsidRDefault="0024161F">
            <w:pPr>
              <w:spacing w:line="276" w:lineRule="auto"/>
              <w:jc w:val="center"/>
              <w:rPr>
                <w:rFonts w:cs="Arial"/>
                <w:b/>
                <w:bCs/>
                <w:color w:val="FFFFFF" w:themeColor="background1"/>
                <w:lang w:eastAsia="en-GB"/>
              </w:rPr>
            </w:pPr>
            <w:r w:rsidRPr="00325E00">
              <w:rPr>
                <w:rFonts w:cs="Arial"/>
                <w:b/>
                <w:bCs/>
                <w:color w:val="FFFFFF" w:themeColor="background1"/>
                <w:lang w:eastAsia="en-GB"/>
              </w:rPr>
              <w:t>hours</w:t>
            </w:r>
          </w:p>
        </w:tc>
      </w:tr>
      <w:tr w:rsidR="00E77797" w:rsidRPr="00325E00" w14:paraId="32BD4263" w14:textId="77777777" w:rsidTr="008D226D">
        <w:trPr>
          <w:trHeight w:val="911"/>
        </w:trPr>
        <w:tc>
          <w:tcPr>
            <w:tcW w:w="21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756B5A" w14:textId="48E159A9" w:rsidR="0044653B" w:rsidRPr="00325E00" w:rsidRDefault="0044653B" w:rsidP="00E77797">
            <w:pPr>
              <w:spacing w:line="276" w:lineRule="auto"/>
              <w:jc w:val="center"/>
              <w:rPr>
                <w:rFonts w:cs="Arial"/>
                <w:b/>
                <w:bCs/>
                <w:color w:val="000000"/>
                <w:lang w:eastAsia="en-GB"/>
              </w:rPr>
            </w:pPr>
            <w:r w:rsidRPr="00325E00">
              <w:rPr>
                <w:rFonts w:cs="Arial"/>
                <w:b/>
                <w:bCs/>
                <w:color w:val="000000"/>
                <w:lang w:eastAsia="en-GB"/>
              </w:rPr>
              <w:t>Total WTP</w:t>
            </w:r>
            <w:r w:rsidR="002B75AF" w:rsidRPr="00325E00">
              <w:rPr>
                <w:rFonts w:cs="Arial"/>
                <w:b/>
                <w:bCs/>
                <w:color w:val="000000"/>
                <w:lang w:eastAsia="en-GB"/>
              </w:rPr>
              <w:t xml:space="preserve"> (£)</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4E9F8148" w14:textId="44B53B49" w:rsidR="00E77797" w:rsidRPr="00325E00" w:rsidRDefault="0044653B" w:rsidP="00E77797">
            <w:pPr>
              <w:pStyle w:val="Default"/>
              <w:jc w:val="center"/>
            </w:pPr>
            <w:r w:rsidRPr="00325E00">
              <w:t>1,260</w:t>
            </w:r>
          </w:p>
          <w:p w14:paraId="054DDCF8" w14:textId="1A36FE04" w:rsidR="0044653B" w:rsidRPr="00325E00" w:rsidRDefault="0044653B" w:rsidP="00E77797">
            <w:pPr>
              <w:spacing w:line="276" w:lineRule="auto"/>
              <w:jc w:val="center"/>
              <w:rPr>
                <w:rFonts w:cs="Arial"/>
                <w:b/>
                <w:bCs/>
                <w:color w:val="000000"/>
              </w:rPr>
            </w:pPr>
            <w:r w:rsidRPr="00325E00">
              <w:t>[324</w:t>
            </w:r>
            <w:r w:rsidR="00E77797" w:rsidRPr="00325E00">
              <w:t xml:space="preserve"> –</w:t>
            </w:r>
            <w:r w:rsidRPr="00325E00">
              <w:t>2,194]</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30215792" w14:textId="300B06B6" w:rsidR="00E77797" w:rsidRPr="00325E00" w:rsidRDefault="0044653B" w:rsidP="00E77797">
            <w:pPr>
              <w:pStyle w:val="Default"/>
              <w:jc w:val="center"/>
            </w:pPr>
            <w:r w:rsidRPr="00325E00">
              <w:t>1,522</w:t>
            </w:r>
          </w:p>
          <w:p w14:paraId="1722C321" w14:textId="1811F0DF" w:rsidR="0044653B" w:rsidRPr="00325E00" w:rsidRDefault="0044653B" w:rsidP="00E77797">
            <w:pPr>
              <w:spacing w:line="276" w:lineRule="auto"/>
              <w:jc w:val="center"/>
              <w:rPr>
                <w:rFonts w:cs="Arial"/>
                <w:b/>
                <w:bCs/>
                <w:color w:val="000000"/>
              </w:rPr>
            </w:pPr>
            <w:r w:rsidRPr="00325E00">
              <w:t>[536 –2,506]</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6CE200A7" w14:textId="73A48D27" w:rsidR="00E77797" w:rsidRPr="00325E00" w:rsidRDefault="0044653B" w:rsidP="00E77797">
            <w:pPr>
              <w:pStyle w:val="Default"/>
              <w:jc w:val="center"/>
            </w:pPr>
            <w:r w:rsidRPr="00325E00">
              <w:t>2,223</w:t>
            </w:r>
          </w:p>
          <w:p w14:paraId="2BA482D6" w14:textId="070D096C" w:rsidR="0044653B" w:rsidRPr="00325E00" w:rsidRDefault="0044653B" w:rsidP="00E77797">
            <w:pPr>
              <w:spacing w:line="276" w:lineRule="auto"/>
              <w:jc w:val="center"/>
              <w:rPr>
                <w:rFonts w:cs="Arial"/>
                <w:b/>
                <w:bCs/>
                <w:color w:val="000000"/>
              </w:rPr>
            </w:pPr>
            <w:r w:rsidRPr="00325E00">
              <w:t>[864 –3,582]</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6D83E834" w14:textId="56EB6FE3" w:rsidR="00E77797" w:rsidRPr="00325E00" w:rsidRDefault="0044653B" w:rsidP="00E77797">
            <w:pPr>
              <w:pStyle w:val="Default"/>
              <w:jc w:val="center"/>
            </w:pPr>
            <w:r w:rsidRPr="00325E00">
              <w:t>2,563</w:t>
            </w:r>
          </w:p>
          <w:p w14:paraId="613C07E8" w14:textId="1F86291A" w:rsidR="0044653B" w:rsidRPr="00325E00" w:rsidRDefault="0044653B" w:rsidP="00E77797">
            <w:pPr>
              <w:spacing w:line="276" w:lineRule="auto"/>
              <w:jc w:val="center"/>
              <w:rPr>
                <w:rFonts w:cs="Arial"/>
                <w:b/>
                <w:bCs/>
                <w:color w:val="000000"/>
              </w:rPr>
            </w:pPr>
            <w:r w:rsidRPr="00325E00">
              <w:t>[1,366</w:t>
            </w:r>
            <w:r w:rsidR="00E77797" w:rsidRPr="00325E00">
              <w:t>-</w:t>
            </w:r>
            <w:r w:rsidRPr="00325E00">
              <w:t>3,759]</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4F6AC7E2" w14:textId="78E390FD" w:rsidR="0044653B" w:rsidRPr="00325E00" w:rsidRDefault="0044653B" w:rsidP="00E77797">
            <w:pPr>
              <w:pStyle w:val="Default"/>
              <w:jc w:val="center"/>
            </w:pPr>
            <w:r w:rsidRPr="00325E00">
              <w:t>3,216</w:t>
            </w:r>
          </w:p>
          <w:p w14:paraId="42A44379" w14:textId="4D3E277E" w:rsidR="0044653B" w:rsidRPr="00325E00" w:rsidRDefault="0044653B" w:rsidP="00E77797">
            <w:pPr>
              <w:spacing w:line="276" w:lineRule="auto"/>
              <w:jc w:val="center"/>
              <w:rPr>
                <w:rFonts w:cs="Arial"/>
                <w:b/>
                <w:bCs/>
                <w:color w:val="000000"/>
              </w:rPr>
            </w:pPr>
            <w:r w:rsidRPr="00325E00">
              <w:t>[782 – 5,649</w:t>
            </w:r>
          </w:p>
        </w:tc>
      </w:tr>
      <w:tr w:rsidR="00E77797" w:rsidRPr="00325E00" w14:paraId="2720A15E" w14:textId="77777777" w:rsidTr="008D226D">
        <w:trPr>
          <w:trHeight w:val="911"/>
        </w:trPr>
        <w:tc>
          <w:tcPr>
            <w:tcW w:w="21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A6A4DA" w14:textId="127157B9" w:rsidR="008C1CBE" w:rsidRPr="00325E00" w:rsidRDefault="008C1CBE" w:rsidP="00E77797">
            <w:pPr>
              <w:spacing w:line="276" w:lineRule="auto"/>
              <w:jc w:val="center"/>
              <w:rPr>
                <w:rFonts w:cs="Arial"/>
                <w:b/>
                <w:bCs/>
                <w:color w:val="000000"/>
                <w:lang w:eastAsia="en-GB"/>
              </w:rPr>
            </w:pPr>
            <w:r w:rsidRPr="00325E00">
              <w:rPr>
                <w:rFonts w:cs="Arial"/>
                <w:b/>
                <w:bCs/>
                <w:color w:val="000000"/>
                <w:lang w:eastAsia="en-GB"/>
              </w:rPr>
              <w:t>WTP per use (£/visit)</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2CDF3E51" w14:textId="647DEC74" w:rsidR="008C1CBE" w:rsidRPr="00325E00" w:rsidRDefault="008C1CBE" w:rsidP="00E77797">
            <w:pPr>
              <w:spacing w:line="276" w:lineRule="auto"/>
              <w:jc w:val="center"/>
              <w:rPr>
                <w:rFonts w:cs="Arial"/>
                <w:b/>
                <w:bCs/>
                <w:color w:val="000000"/>
              </w:rPr>
            </w:pPr>
            <w:r w:rsidRPr="00325E00">
              <w:t>28</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0B668272" w14:textId="4DE51C9E" w:rsidR="008C1CBE" w:rsidRPr="00325E00" w:rsidRDefault="008C1CBE" w:rsidP="00E77797">
            <w:pPr>
              <w:spacing w:line="276" w:lineRule="auto"/>
              <w:jc w:val="center"/>
              <w:rPr>
                <w:rFonts w:cs="Arial"/>
                <w:b/>
                <w:bCs/>
                <w:color w:val="000000"/>
              </w:rPr>
            </w:pPr>
            <w:r w:rsidRPr="00325E00">
              <w:t>18</w:t>
            </w:r>
          </w:p>
        </w:tc>
        <w:tc>
          <w:tcPr>
            <w:tcW w:w="1612" w:type="dxa"/>
            <w:tcBorders>
              <w:top w:val="single" w:sz="4" w:space="0" w:color="auto"/>
              <w:left w:val="single" w:sz="4" w:space="0" w:color="auto"/>
              <w:bottom w:val="single" w:sz="4" w:space="0" w:color="auto"/>
              <w:right w:val="single" w:sz="4" w:space="0" w:color="auto"/>
            </w:tcBorders>
            <w:shd w:val="clear" w:color="auto" w:fill="auto"/>
            <w:vAlign w:val="center"/>
          </w:tcPr>
          <w:p w14:paraId="76A711CC" w14:textId="6987CA9D" w:rsidR="008C1CBE" w:rsidRPr="00325E00" w:rsidRDefault="008C1CBE" w:rsidP="00E77797">
            <w:pPr>
              <w:spacing w:line="276" w:lineRule="auto"/>
              <w:jc w:val="center"/>
              <w:rPr>
                <w:rFonts w:cs="Arial"/>
                <w:b/>
                <w:bCs/>
                <w:color w:val="000000"/>
              </w:rPr>
            </w:pPr>
            <w:r w:rsidRPr="00325E00">
              <w:t>11</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0262BCC5" w14:textId="1974D47C" w:rsidR="008C1CBE" w:rsidRPr="00325E00" w:rsidRDefault="008C1CBE" w:rsidP="00E77797">
            <w:pPr>
              <w:spacing w:line="276" w:lineRule="auto"/>
              <w:jc w:val="center"/>
              <w:rPr>
                <w:rFonts w:cs="Arial"/>
                <w:b/>
                <w:bCs/>
                <w:color w:val="000000"/>
              </w:rPr>
            </w:pPr>
            <w:r w:rsidRPr="00325E00">
              <w:t>9</w:t>
            </w: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5D0F1835" w14:textId="32085EA8" w:rsidR="008C1CBE" w:rsidRPr="00325E00" w:rsidRDefault="008C1CBE" w:rsidP="00E77797">
            <w:pPr>
              <w:spacing w:line="276" w:lineRule="auto"/>
              <w:jc w:val="center"/>
              <w:rPr>
                <w:rFonts w:cs="Arial"/>
                <w:b/>
                <w:bCs/>
                <w:color w:val="000000"/>
              </w:rPr>
            </w:pPr>
            <w:r w:rsidRPr="00325E00">
              <w:t>8</w:t>
            </w:r>
          </w:p>
        </w:tc>
      </w:tr>
    </w:tbl>
    <w:p w14:paraId="696D7A2A" w14:textId="77777777" w:rsidR="0058781F" w:rsidRPr="00325E00" w:rsidRDefault="0058781F" w:rsidP="00155BDD">
      <w:pPr>
        <w:rPr>
          <w:rFonts w:eastAsiaTheme="minorHAnsi" w:cs="Arial"/>
          <w:color w:val="000000"/>
          <w14:ligatures w14:val="standardContextual"/>
        </w:rPr>
      </w:pPr>
    </w:p>
    <w:p w14:paraId="118427EE" w14:textId="680A66B5" w:rsidR="00A65E1D" w:rsidRPr="00325E00" w:rsidRDefault="00B314DC" w:rsidP="00DD5539">
      <w:pPr>
        <w:pStyle w:val="ListParagraph"/>
        <w:numPr>
          <w:ilvl w:val="0"/>
          <w:numId w:val="42"/>
        </w:numPr>
        <w:spacing w:line="276" w:lineRule="auto"/>
        <w:rPr>
          <w:rFonts w:cs="Arial"/>
        </w:rPr>
      </w:pPr>
      <w:r w:rsidRPr="7BC7E2A7">
        <w:rPr>
          <w:rFonts w:eastAsiaTheme="minorEastAsia" w:cs="Arial"/>
          <w:color w:val="000000"/>
          <w14:ligatures w14:val="standardContextual"/>
        </w:rPr>
        <w:t>However</w:t>
      </w:r>
      <w:r w:rsidR="00475C14" w:rsidRPr="7BC7E2A7">
        <w:rPr>
          <w:rFonts w:eastAsiaTheme="minorEastAsia" w:cs="Arial"/>
          <w:color w:val="000000"/>
          <w14:ligatures w14:val="standardContextual"/>
        </w:rPr>
        <w:t xml:space="preserve">, </w:t>
      </w:r>
      <w:r w:rsidR="009B7DB3" w:rsidRPr="7BC7E2A7">
        <w:rPr>
          <w:rFonts w:eastAsiaTheme="minorEastAsia" w:cs="Arial"/>
          <w:color w:val="000000"/>
          <w14:ligatures w14:val="standardContextual"/>
        </w:rPr>
        <w:t xml:space="preserve">the presence of </w:t>
      </w:r>
      <w:r w:rsidR="00184CBB" w:rsidRPr="7BC7E2A7">
        <w:rPr>
          <w:rFonts w:eastAsiaTheme="minorEastAsia" w:cs="Arial"/>
          <w:color w:val="000000"/>
          <w14:ligatures w14:val="standardContextual"/>
        </w:rPr>
        <w:t>incorrect information on the register (i.e. via fraudulent appointments)</w:t>
      </w:r>
      <w:r w:rsidR="004C3C5A" w:rsidRPr="7BC7E2A7">
        <w:rPr>
          <w:rFonts w:eastAsiaTheme="minorEastAsia" w:cs="Arial"/>
          <w:color w:val="000000"/>
          <w14:ligatures w14:val="standardContextual"/>
        </w:rPr>
        <w:t xml:space="preserve"> reduces </w:t>
      </w:r>
      <w:r w:rsidR="005B6CAD" w:rsidRPr="7BC7E2A7">
        <w:rPr>
          <w:rFonts w:eastAsiaTheme="minorEastAsia" w:cs="Arial"/>
          <w:color w:val="000000"/>
          <w14:ligatures w14:val="standardContextual"/>
        </w:rPr>
        <w:t>its</w:t>
      </w:r>
      <w:r w:rsidR="004C3C5A" w:rsidRPr="7BC7E2A7">
        <w:rPr>
          <w:rFonts w:eastAsiaTheme="minorEastAsia" w:cs="Arial"/>
          <w:color w:val="000000"/>
          <w14:ligatures w14:val="standardContextual"/>
        </w:rPr>
        <w:t xml:space="preserve"> trustworthiness </w:t>
      </w:r>
      <w:r w:rsidR="00C53C80" w:rsidRPr="7BC7E2A7">
        <w:rPr>
          <w:rFonts w:eastAsiaTheme="minorEastAsia" w:cs="Arial"/>
          <w:color w:val="000000"/>
          <w14:ligatures w14:val="standardContextual"/>
        </w:rPr>
        <w:t xml:space="preserve">and </w:t>
      </w:r>
      <w:r w:rsidR="00255BB3" w:rsidRPr="7BC7E2A7">
        <w:rPr>
          <w:rFonts w:eastAsiaTheme="minorEastAsia" w:cs="Arial"/>
          <w:color w:val="000000"/>
          <w14:ligatures w14:val="standardContextual"/>
        </w:rPr>
        <w:t>creates information gaps</w:t>
      </w:r>
      <w:r w:rsidR="0043354E" w:rsidRPr="7BC7E2A7">
        <w:rPr>
          <w:rFonts w:eastAsiaTheme="minorEastAsia" w:cs="Arial"/>
          <w:color w:val="000000"/>
          <w14:ligatures w14:val="standardContextual"/>
        </w:rPr>
        <w:t xml:space="preserve"> for parties</w:t>
      </w:r>
      <w:r w:rsidR="00255BB3" w:rsidRPr="7BC7E2A7">
        <w:rPr>
          <w:rFonts w:eastAsiaTheme="minorEastAsia" w:cs="Arial"/>
          <w:color w:val="000000"/>
          <w14:ligatures w14:val="standardContextual"/>
        </w:rPr>
        <w:t xml:space="preserve"> intending to utilise this </w:t>
      </w:r>
      <w:r w:rsidR="0043354E" w:rsidRPr="7BC7E2A7">
        <w:rPr>
          <w:rFonts w:eastAsiaTheme="minorEastAsia" w:cs="Arial"/>
          <w:color w:val="000000"/>
          <w14:ligatures w14:val="standardContextual"/>
        </w:rPr>
        <w:t>data.</w:t>
      </w:r>
      <w:r w:rsidR="00A65E1D" w:rsidRPr="7BC7E2A7">
        <w:rPr>
          <w:rFonts w:eastAsiaTheme="minorEastAsia" w:cs="Arial"/>
          <w:color w:val="000000"/>
          <w14:ligatures w14:val="standardContextual"/>
        </w:rPr>
        <w:t xml:space="preserve"> Additionally, at present,</w:t>
      </w:r>
      <w:r w:rsidR="00A65E1D" w:rsidRPr="00325E00">
        <w:rPr>
          <w:rFonts w:cs="Arial"/>
        </w:rPr>
        <w:t xml:space="preserve"> the exact number of agents </w:t>
      </w:r>
      <w:r w:rsidR="00A65E1D" w:rsidRPr="00325E00">
        <w:rPr>
          <w:rFonts w:eastAsiaTheme="minorEastAsia" w:cs="Arial"/>
        </w:rPr>
        <w:t xml:space="preserve">aiding companies in registrations and filings is unknown. </w:t>
      </w:r>
    </w:p>
    <w:p w14:paraId="443FF276" w14:textId="77777777" w:rsidR="0070671E" w:rsidRPr="00325E00" w:rsidRDefault="0070671E" w:rsidP="00FD0F39">
      <w:pPr>
        <w:spacing w:line="276" w:lineRule="auto"/>
        <w:rPr>
          <w:rFonts w:cs="Arial"/>
          <w:b/>
          <w:u w:val="single"/>
        </w:rPr>
      </w:pPr>
    </w:p>
    <w:p w14:paraId="52932792" w14:textId="33128D31" w:rsidR="00B84977" w:rsidRPr="00325E00" w:rsidRDefault="00B84977" w:rsidP="007C1C19">
      <w:pPr>
        <w:spacing w:line="276" w:lineRule="auto"/>
        <w:rPr>
          <w:rFonts w:cs="Arial"/>
          <w:b/>
          <w:u w:val="single"/>
        </w:rPr>
      </w:pPr>
      <w:r w:rsidRPr="00325E00">
        <w:rPr>
          <w:rFonts w:cs="Arial"/>
          <w:b/>
          <w:u w:val="single"/>
        </w:rPr>
        <w:t>Policy objectives</w:t>
      </w:r>
      <w:bookmarkEnd w:id="17"/>
      <w:bookmarkEnd w:id="18"/>
    </w:p>
    <w:p w14:paraId="7261FB9B" w14:textId="77777777" w:rsidR="00B84977" w:rsidRPr="00325E00" w:rsidRDefault="00B84977" w:rsidP="00FD0F39">
      <w:pPr>
        <w:spacing w:line="276" w:lineRule="auto"/>
        <w:rPr>
          <w:rFonts w:cs="Arial"/>
          <w:bCs/>
        </w:rPr>
      </w:pPr>
    </w:p>
    <w:p w14:paraId="3156EFF3" w14:textId="6CB1F3C9" w:rsidR="007C1C19" w:rsidRPr="00325E00" w:rsidRDefault="00B84977" w:rsidP="00DD5539">
      <w:pPr>
        <w:pStyle w:val="ListParagraph"/>
        <w:numPr>
          <w:ilvl w:val="0"/>
          <w:numId w:val="42"/>
        </w:numPr>
        <w:spacing w:line="276" w:lineRule="auto"/>
        <w:rPr>
          <w:rFonts w:cs="Arial"/>
          <w:lang w:eastAsia="en-GB"/>
        </w:rPr>
      </w:pPr>
      <w:r w:rsidRPr="00325E00">
        <w:rPr>
          <w:rFonts w:cs="Arial"/>
          <w:lang w:eastAsia="en-GB"/>
        </w:rPr>
        <w:t xml:space="preserve">Based on the above, the intended </w:t>
      </w:r>
      <w:r w:rsidR="009D659F" w:rsidRPr="00325E00">
        <w:rPr>
          <w:rFonts w:cs="Arial"/>
          <w:lang w:eastAsia="en-GB"/>
        </w:rPr>
        <w:t>impacts</w:t>
      </w:r>
      <w:r w:rsidRPr="00325E00">
        <w:rPr>
          <w:rFonts w:cs="Arial"/>
          <w:lang w:eastAsia="en-GB"/>
        </w:rPr>
        <w:t xml:space="preserve"> of the policy are to:</w:t>
      </w:r>
    </w:p>
    <w:p w14:paraId="620E91C4" w14:textId="77777777" w:rsidR="007C1C19" w:rsidRPr="00325E00" w:rsidRDefault="007C1C19" w:rsidP="007C1C19">
      <w:pPr>
        <w:pStyle w:val="ListParagraph"/>
        <w:spacing w:line="276" w:lineRule="auto"/>
        <w:rPr>
          <w:rFonts w:cs="Arial"/>
          <w:lang w:eastAsia="en-GB"/>
        </w:rPr>
      </w:pPr>
    </w:p>
    <w:p w14:paraId="12E91CA9" w14:textId="5F356A36" w:rsidR="007C1C19" w:rsidRPr="00325E00" w:rsidRDefault="00413AA7" w:rsidP="00DD5539">
      <w:pPr>
        <w:pStyle w:val="ListParagraph"/>
        <w:numPr>
          <w:ilvl w:val="1"/>
          <w:numId w:val="42"/>
        </w:numPr>
        <w:spacing w:line="276" w:lineRule="auto"/>
        <w:rPr>
          <w:rFonts w:cs="Arial"/>
          <w:lang w:eastAsia="en-GB"/>
        </w:rPr>
      </w:pPr>
      <w:r w:rsidRPr="00325E00">
        <w:rPr>
          <w:rFonts w:cs="Arial"/>
          <w:u w:val="single"/>
        </w:rPr>
        <w:t>Support legitimate enterprise and the UK’s reputation as a secure place to do business</w:t>
      </w:r>
      <w:r w:rsidRPr="00325E00">
        <w:rPr>
          <w:rFonts w:cs="Arial"/>
        </w:rPr>
        <w:t xml:space="preserve"> – Identity verification aims to improve the trustworthiness of the company register by providing more accurate information regarding those setting up, managing and controlling corporate entities, thus </w:t>
      </w:r>
      <w:r w:rsidR="73A16E09" w:rsidRPr="00325E00">
        <w:rPr>
          <w:rFonts w:cs="Arial"/>
        </w:rPr>
        <w:t>minimis</w:t>
      </w:r>
      <w:r w:rsidR="72C990B1" w:rsidRPr="00325E00">
        <w:rPr>
          <w:rFonts w:cs="Arial"/>
        </w:rPr>
        <w:t>ing</w:t>
      </w:r>
      <w:r w:rsidRPr="00325E00">
        <w:rPr>
          <w:rFonts w:cs="Arial"/>
        </w:rPr>
        <w:t xml:space="preserve"> existing information asymmetries.</w:t>
      </w:r>
      <w:r w:rsidR="00205E5E" w:rsidRPr="00325E00">
        <w:rPr>
          <w:rFonts w:cs="Arial"/>
        </w:rPr>
        <w:t xml:space="preserve"> </w:t>
      </w:r>
      <w:r w:rsidR="0072471C" w:rsidRPr="00325E00">
        <w:t xml:space="preserve">In order to complete </w:t>
      </w:r>
      <w:r w:rsidR="43AB3CD1" w:rsidRPr="00325E00">
        <w:t>identity</w:t>
      </w:r>
      <w:r w:rsidR="29D344CB" w:rsidRPr="00325E00">
        <w:t xml:space="preserve"> </w:t>
      </w:r>
      <w:r w:rsidR="0072471C" w:rsidRPr="00325E00">
        <w:t xml:space="preserve">verification checks on their clients and </w:t>
      </w:r>
      <w:r w:rsidR="0BCE9D3F" w:rsidRPr="00325E00">
        <w:t>deliver</w:t>
      </w:r>
      <w:r w:rsidR="0072471C" w:rsidRPr="00325E00">
        <w:t xml:space="preserve"> filings on their behalf</w:t>
      </w:r>
      <w:r w:rsidR="00FE1A12" w:rsidRPr="00325E00">
        <w:t>,</w:t>
      </w:r>
      <w:r w:rsidR="0072471C" w:rsidRPr="00325E00">
        <w:rPr>
          <w:bCs/>
        </w:rPr>
        <w:t xml:space="preserve"> </w:t>
      </w:r>
      <w:r w:rsidR="00FE1A12" w:rsidRPr="00325E00">
        <w:rPr>
          <w:bCs/>
        </w:rPr>
        <w:t>a</w:t>
      </w:r>
      <w:r w:rsidR="0072471C" w:rsidRPr="00325E00">
        <w:rPr>
          <w:bCs/>
        </w:rPr>
        <w:t>ll agents will be required to register as ACSPs</w:t>
      </w:r>
      <w:r w:rsidR="00FE1A12" w:rsidRPr="00325E00">
        <w:rPr>
          <w:bCs/>
        </w:rPr>
        <w:t>.</w:t>
      </w:r>
      <w:r w:rsidR="008A02BA" w:rsidRPr="00325E00">
        <w:t xml:space="preserve"> </w:t>
      </w:r>
      <w:r w:rsidR="00205E5E" w:rsidRPr="00325E00">
        <w:rPr>
          <w:rFonts w:cs="Arial"/>
        </w:rPr>
        <w:t>This will increase the scrutiny of company formation and company information in order to make the Companies House register a more valuable resource for its users.</w:t>
      </w:r>
    </w:p>
    <w:p w14:paraId="40DE5DE6" w14:textId="77777777" w:rsidR="007C1C19" w:rsidRPr="00325E00" w:rsidRDefault="007C1C19" w:rsidP="007C1C19">
      <w:pPr>
        <w:pStyle w:val="ListParagraph"/>
        <w:spacing w:line="276" w:lineRule="auto"/>
        <w:ind w:left="1440"/>
        <w:rPr>
          <w:rFonts w:cs="Arial"/>
          <w:lang w:eastAsia="en-GB"/>
        </w:rPr>
      </w:pPr>
    </w:p>
    <w:p w14:paraId="5EB50E5B" w14:textId="46C937A3" w:rsidR="00DC29FB" w:rsidRPr="00325E00" w:rsidRDefault="00413AA7" w:rsidP="00DD5539">
      <w:pPr>
        <w:pStyle w:val="ListParagraph"/>
        <w:numPr>
          <w:ilvl w:val="1"/>
          <w:numId w:val="42"/>
        </w:numPr>
        <w:spacing w:line="276" w:lineRule="auto"/>
        <w:rPr>
          <w:rFonts w:cs="Arial"/>
        </w:rPr>
      </w:pPr>
      <w:r w:rsidRPr="00325E00">
        <w:rPr>
          <w:rFonts w:cs="Arial"/>
          <w:u w:val="single"/>
        </w:rPr>
        <w:t>Help tackle crime and protect national security</w:t>
      </w:r>
      <w:r w:rsidRPr="00325E00">
        <w:rPr>
          <w:rFonts w:cs="Arial"/>
        </w:rPr>
        <w:t xml:space="preserve"> – Requiring all unique officers to verify their identity acts as a deterrent for individuals/organisations that have intentions to use corporate structures for illicit activities. Additionally, this can support Companies House and other supervisory bodies in targeting those using or intending to use companies in criminal/ corrupt activities.</w:t>
      </w:r>
      <w:r w:rsidR="00D47660" w:rsidRPr="00325E00">
        <w:rPr>
          <w:rFonts w:cs="Arial"/>
        </w:rPr>
        <w:t xml:space="preserve"> All agents must</w:t>
      </w:r>
      <w:r w:rsidR="003575E6" w:rsidRPr="00325E00">
        <w:rPr>
          <w:rFonts w:cs="Arial"/>
        </w:rPr>
        <w:t xml:space="preserve"> also</w:t>
      </w:r>
      <w:r w:rsidR="00D47660" w:rsidRPr="00325E00">
        <w:rPr>
          <w:rFonts w:cs="Arial"/>
        </w:rPr>
        <w:t xml:space="preserve"> be Anti Money Laundering supervised</w:t>
      </w:r>
      <w:r w:rsidR="0082489E" w:rsidRPr="00325E00">
        <w:rPr>
          <w:rFonts w:cs="Arial"/>
        </w:rPr>
        <w:t xml:space="preserve"> to register as an ACSP</w:t>
      </w:r>
      <w:r w:rsidR="00D47660" w:rsidRPr="00325E00">
        <w:rPr>
          <w:rFonts w:cs="Arial"/>
        </w:rPr>
        <w:t xml:space="preserve">. By implementing </w:t>
      </w:r>
      <w:r w:rsidR="00D47660" w:rsidRPr="00325E00">
        <w:rPr>
          <w:rFonts w:cs="Arial"/>
        </w:rPr>
        <w:lastRenderedPageBreak/>
        <w:t xml:space="preserve">such a supervisory </w:t>
      </w:r>
      <w:r w:rsidR="0082489E" w:rsidRPr="00325E00">
        <w:rPr>
          <w:rFonts w:cs="Arial"/>
        </w:rPr>
        <w:t>requirement</w:t>
      </w:r>
      <w:r w:rsidR="00D47660" w:rsidRPr="00325E00">
        <w:rPr>
          <w:rFonts w:cs="Arial"/>
        </w:rPr>
        <w:t xml:space="preserve">, it </w:t>
      </w:r>
      <w:r w:rsidR="00AC6E28" w:rsidRPr="00325E00">
        <w:rPr>
          <w:rFonts w:cs="Arial"/>
        </w:rPr>
        <w:t>aims to</w:t>
      </w:r>
      <w:r w:rsidR="00D47660" w:rsidRPr="00325E00">
        <w:rPr>
          <w:rFonts w:cs="Arial"/>
        </w:rPr>
        <w:t xml:space="preserve"> </w:t>
      </w:r>
      <w:r w:rsidR="00A04685" w:rsidRPr="00325E00">
        <w:rPr>
          <w:rFonts w:cs="Arial"/>
        </w:rPr>
        <w:t>make</w:t>
      </w:r>
      <w:r w:rsidR="00D47660" w:rsidRPr="00325E00">
        <w:rPr>
          <w:rFonts w:cs="Arial"/>
        </w:rPr>
        <w:t xml:space="preserve"> identifying suspicious behaviour easier and deters against criminal activity </w:t>
      </w:r>
      <w:r w:rsidR="00A6025B" w:rsidRPr="00325E00">
        <w:rPr>
          <w:rFonts w:cs="Arial"/>
        </w:rPr>
        <w:t>as Comp</w:t>
      </w:r>
      <w:r w:rsidR="009C499A" w:rsidRPr="00325E00">
        <w:rPr>
          <w:rFonts w:cs="Arial"/>
        </w:rPr>
        <w:t xml:space="preserve">anies House can escalate bad behaviour </w:t>
      </w:r>
      <w:r w:rsidR="00DC29FB" w:rsidRPr="00325E00">
        <w:rPr>
          <w:rFonts w:cs="Arial"/>
        </w:rPr>
        <w:t>and share relevant intelligence with</w:t>
      </w:r>
      <w:r w:rsidR="009C499A" w:rsidRPr="00325E00">
        <w:rPr>
          <w:rFonts w:cs="Arial"/>
        </w:rPr>
        <w:t xml:space="preserve"> an ACSP’s </w:t>
      </w:r>
      <w:r w:rsidR="00DC29FB" w:rsidRPr="00325E00">
        <w:rPr>
          <w:rFonts w:cs="Arial"/>
        </w:rPr>
        <w:t xml:space="preserve">money laundering supervisor. </w:t>
      </w:r>
    </w:p>
    <w:p w14:paraId="2928CCCA" w14:textId="77777777" w:rsidR="007C4B99" w:rsidRPr="00325E00" w:rsidRDefault="007C4B99" w:rsidP="0069450C">
      <w:pPr>
        <w:pStyle w:val="ListParagraph"/>
        <w:rPr>
          <w:rFonts w:cs="Arial"/>
        </w:rPr>
      </w:pPr>
    </w:p>
    <w:p w14:paraId="782CBC35" w14:textId="7189A3AF" w:rsidR="15599020" w:rsidRPr="00325E00" w:rsidRDefault="009D659F" w:rsidP="00DD5539">
      <w:pPr>
        <w:pStyle w:val="ListParagraph"/>
        <w:numPr>
          <w:ilvl w:val="0"/>
          <w:numId w:val="42"/>
        </w:numPr>
        <w:spacing w:line="276" w:lineRule="auto"/>
        <w:rPr>
          <w:rFonts w:cs="Arial"/>
        </w:rPr>
      </w:pPr>
      <w:r w:rsidRPr="00325E00">
        <w:rPr>
          <w:rFonts w:cs="Arial"/>
        </w:rPr>
        <w:t xml:space="preserve">This is covered further under </w:t>
      </w:r>
      <w:r w:rsidR="0095524C" w:rsidRPr="00325E00">
        <w:rPr>
          <w:rFonts w:cs="Arial"/>
          <w:b/>
          <w:bCs/>
          <w:i/>
          <w:iCs/>
        </w:rPr>
        <w:t>VII: M</w:t>
      </w:r>
      <w:r w:rsidRPr="00325E00">
        <w:rPr>
          <w:rFonts w:cs="Arial"/>
          <w:b/>
          <w:bCs/>
          <w:i/>
          <w:iCs/>
        </w:rPr>
        <w:t>onitoring</w:t>
      </w:r>
      <w:r w:rsidRPr="00325E00">
        <w:rPr>
          <w:rFonts w:cs="Arial"/>
          <w:b/>
          <w:i/>
          <w:iCs/>
        </w:rPr>
        <w:t xml:space="preserve"> and </w:t>
      </w:r>
      <w:r w:rsidRPr="00325E00">
        <w:rPr>
          <w:rFonts w:cs="Arial"/>
          <w:b/>
          <w:bCs/>
          <w:i/>
          <w:iCs/>
        </w:rPr>
        <w:t>evaluation</w:t>
      </w:r>
      <w:r w:rsidRPr="00325E00">
        <w:rPr>
          <w:rFonts w:cs="Arial"/>
          <w:b/>
          <w:i/>
          <w:iCs/>
        </w:rPr>
        <w:t>.</w:t>
      </w:r>
      <w:bookmarkStart w:id="45" w:name="_Toc108704791"/>
    </w:p>
    <w:p w14:paraId="751A8AE4" w14:textId="77777777" w:rsidR="00D70A3A" w:rsidRPr="00325E00" w:rsidRDefault="00D70A3A" w:rsidP="00FD0F39">
      <w:pPr>
        <w:spacing w:line="276" w:lineRule="auto"/>
        <w:rPr>
          <w:rFonts w:cs="Arial"/>
        </w:rPr>
      </w:pPr>
    </w:p>
    <w:p w14:paraId="019B2F25" w14:textId="289FB634" w:rsidR="00D70A3A" w:rsidRPr="00325E00" w:rsidRDefault="00D70A3A" w:rsidP="00FD0F39">
      <w:pPr>
        <w:spacing w:line="276" w:lineRule="auto"/>
        <w:rPr>
          <w:rFonts w:cs="Arial"/>
        </w:rPr>
      </w:pPr>
    </w:p>
    <w:p w14:paraId="5E911E63" w14:textId="77777777" w:rsidR="00D70A3A" w:rsidRPr="00325E00" w:rsidRDefault="00D70A3A" w:rsidP="00FD0F39">
      <w:pPr>
        <w:spacing w:line="276" w:lineRule="auto"/>
        <w:rPr>
          <w:rFonts w:cs="Arial"/>
        </w:rPr>
      </w:pPr>
    </w:p>
    <w:p w14:paraId="03AA3380" w14:textId="77777777" w:rsidR="00D70A3A" w:rsidRPr="00325E00" w:rsidRDefault="00D70A3A" w:rsidP="00FD0F39">
      <w:pPr>
        <w:spacing w:line="276" w:lineRule="auto"/>
        <w:rPr>
          <w:rFonts w:cs="Arial"/>
        </w:rPr>
      </w:pPr>
    </w:p>
    <w:p w14:paraId="53898EE7" w14:textId="77777777" w:rsidR="00D70A3A" w:rsidRPr="00325E00" w:rsidRDefault="00D70A3A" w:rsidP="00FD0F39">
      <w:pPr>
        <w:spacing w:line="276" w:lineRule="auto"/>
        <w:rPr>
          <w:rFonts w:cs="Arial"/>
        </w:rPr>
      </w:pPr>
    </w:p>
    <w:p w14:paraId="57C3A5F1" w14:textId="77777777" w:rsidR="00D70A3A" w:rsidRPr="00325E00" w:rsidRDefault="00D70A3A" w:rsidP="00FD0F39">
      <w:pPr>
        <w:spacing w:line="276" w:lineRule="auto"/>
        <w:rPr>
          <w:rFonts w:cs="Arial"/>
        </w:rPr>
      </w:pPr>
    </w:p>
    <w:p w14:paraId="6AAE2C28" w14:textId="77777777" w:rsidR="00D70A3A" w:rsidRPr="00325E00" w:rsidRDefault="00D70A3A" w:rsidP="00FD0F39">
      <w:pPr>
        <w:spacing w:line="276" w:lineRule="auto"/>
        <w:rPr>
          <w:rFonts w:cs="Arial"/>
        </w:rPr>
      </w:pPr>
    </w:p>
    <w:p w14:paraId="1E0F2E15" w14:textId="77777777" w:rsidR="00D70A3A" w:rsidRPr="00325E00" w:rsidRDefault="00D70A3A" w:rsidP="00FD0F39">
      <w:pPr>
        <w:spacing w:line="276" w:lineRule="auto"/>
        <w:rPr>
          <w:rFonts w:cs="Arial"/>
        </w:rPr>
      </w:pPr>
    </w:p>
    <w:p w14:paraId="6781D09A" w14:textId="77777777" w:rsidR="00D70A3A" w:rsidRPr="00325E00" w:rsidRDefault="00D70A3A" w:rsidP="00FD0F39">
      <w:pPr>
        <w:spacing w:line="276" w:lineRule="auto"/>
        <w:rPr>
          <w:rFonts w:cs="Arial"/>
        </w:rPr>
      </w:pPr>
    </w:p>
    <w:p w14:paraId="1F9F7C2D" w14:textId="77777777" w:rsidR="007D3144" w:rsidRPr="00325E00" w:rsidRDefault="007D3144" w:rsidP="00FD0F39">
      <w:pPr>
        <w:spacing w:line="276" w:lineRule="auto"/>
        <w:rPr>
          <w:rFonts w:cs="Arial"/>
        </w:rPr>
      </w:pPr>
    </w:p>
    <w:p w14:paraId="6B7ED10C" w14:textId="77777777" w:rsidR="007D3144" w:rsidRPr="00325E00" w:rsidRDefault="007D3144" w:rsidP="00FD0F39">
      <w:pPr>
        <w:spacing w:line="276" w:lineRule="auto"/>
        <w:rPr>
          <w:rFonts w:cs="Arial"/>
        </w:rPr>
      </w:pPr>
    </w:p>
    <w:p w14:paraId="129095C7" w14:textId="77777777" w:rsidR="007D3144" w:rsidRPr="00325E00" w:rsidRDefault="007D3144" w:rsidP="00FD0F39">
      <w:pPr>
        <w:spacing w:line="276" w:lineRule="auto"/>
        <w:rPr>
          <w:rFonts w:cs="Arial"/>
        </w:rPr>
      </w:pPr>
    </w:p>
    <w:p w14:paraId="458A691E" w14:textId="77777777" w:rsidR="007D3144" w:rsidRPr="00325E00" w:rsidRDefault="007D3144" w:rsidP="00FD0F39">
      <w:pPr>
        <w:spacing w:line="276" w:lineRule="auto"/>
        <w:rPr>
          <w:rFonts w:cs="Arial"/>
        </w:rPr>
      </w:pPr>
    </w:p>
    <w:p w14:paraId="24EDFF5E" w14:textId="77777777" w:rsidR="007D3144" w:rsidRPr="00325E00" w:rsidRDefault="007D3144" w:rsidP="00FD0F39">
      <w:pPr>
        <w:spacing w:line="276" w:lineRule="auto"/>
        <w:rPr>
          <w:rFonts w:cs="Arial"/>
        </w:rPr>
      </w:pPr>
    </w:p>
    <w:p w14:paraId="650F2E30" w14:textId="77777777" w:rsidR="007D3144" w:rsidRPr="00325E00" w:rsidRDefault="007D3144" w:rsidP="00FD0F39">
      <w:pPr>
        <w:spacing w:line="276" w:lineRule="auto"/>
        <w:rPr>
          <w:rFonts w:cs="Arial"/>
        </w:rPr>
      </w:pPr>
    </w:p>
    <w:p w14:paraId="4F0462DF" w14:textId="77777777" w:rsidR="007D3144" w:rsidRPr="00325E00" w:rsidRDefault="007D3144" w:rsidP="00FD0F39">
      <w:pPr>
        <w:spacing w:line="276" w:lineRule="auto"/>
        <w:rPr>
          <w:rFonts w:cs="Arial"/>
        </w:rPr>
      </w:pPr>
    </w:p>
    <w:p w14:paraId="407FC49B" w14:textId="77777777" w:rsidR="007D3144" w:rsidRPr="00325E00" w:rsidRDefault="007D3144" w:rsidP="00FD0F39">
      <w:pPr>
        <w:spacing w:line="276" w:lineRule="auto"/>
        <w:rPr>
          <w:rFonts w:cs="Arial"/>
        </w:rPr>
      </w:pPr>
    </w:p>
    <w:p w14:paraId="0550354F" w14:textId="77777777" w:rsidR="007D3144" w:rsidRPr="00325E00" w:rsidRDefault="007D3144" w:rsidP="00FD0F39">
      <w:pPr>
        <w:spacing w:line="276" w:lineRule="auto"/>
        <w:rPr>
          <w:rFonts w:cs="Arial"/>
        </w:rPr>
      </w:pPr>
    </w:p>
    <w:p w14:paraId="0674906F" w14:textId="77777777" w:rsidR="007D3144" w:rsidRPr="00325E00" w:rsidRDefault="007D3144" w:rsidP="00FD0F39">
      <w:pPr>
        <w:spacing w:line="276" w:lineRule="auto"/>
        <w:rPr>
          <w:rFonts w:cs="Arial"/>
        </w:rPr>
      </w:pPr>
    </w:p>
    <w:p w14:paraId="5E15C8DA" w14:textId="77777777" w:rsidR="007D3144" w:rsidRPr="00325E00" w:rsidRDefault="007D3144" w:rsidP="00FD0F39">
      <w:pPr>
        <w:spacing w:line="276" w:lineRule="auto"/>
        <w:rPr>
          <w:rFonts w:cs="Arial"/>
        </w:rPr>
      </w:pPr>
    </w:p>
    <w:p w14:paraId="6A3F6B1C" w14:textId="77777777" w:rsidR="007D3144" w:rsidRPr="00325E00" w:rsidRDefault="007D3144" w:rsidP="00FD0F39">
      <w:pPr>
        <w:spacing w:line="276" w:lineRule="auto"/>
        <w:rPr>
          <w:rFonts w:cs="Arial"/>
        </w:rPr>
      </w:pPr>
    </w:p>
    <w:p w14:paraId="0CE74BB6" w14:textId="77777777" w:rsidR="007D3144" w:rsidRPr="00325E00" w:rsidRDefault="007D3144" w:rsidP="00FD0F39">
      <w:pPr>
        <w:spacing w:line="276" w:lineRule="auto"/>
        <w:rPr>
          <w:rFonts w:cs="Arial"/>
        </w:rPr>
      </w:pPr>
    </w:p>
    <w:p w14:paraId="40A37060" w14:textId="77777777" w:rsidR="007D3144" w:rsidRPr="00325E00" w:rsidRDefault="007D3144" w:rsidP="00FD0F39">
      <w:pPr>
        <w:spacing w:line="276" w:lineRule="auto"/>
        <w:rPr>
          <w:rFonts w:cs="Arial"/>
        </w:rPr>
      </w:pPr>
    </w:p>
    <w:p w14:paraId="766E5761" w14:textId="77777777" w:rsidR="007D3144" w:rsidRPr="00325E00" w:rsidRDefault="007D3144" w:rsidP="00FD0F39">
      <w:pPr>
        <w:spacing w:line="276" w:lineRule="auto"/>
        <w:rPr>
          <w:rFonts w:cs="Arial"/>
        </w:rPr>
      </w:pPr>
    </w:p>
    <w:p w14:paraId="6219056C" w14:textId="77777777" w:rsidR="007D3144" w:rsidRPr="00325E00" w:rsidRDefault="007D3144" w:rsidP="00FD0F39">
      <w:pPr>
        <w:spacing w:line="276" w:lineRule="auto"/>
        <w:rPr>
          <w:rFonts w:cs="Arial"/>
        </w:rPr>
      </w:pPr>
    </w:p>
    <w:p w14:paraId="0080EE77" w14:textId="77777777" w:rsidR="007D3144" w:rsidRPr="00325E00" w:rsidRDefault="007D3144" w:rsidP="00FD0F39">
      <w:pPr>
        <w:spacing w:line="276" w:lineRule="auto"/>
        <w:rPr>
          <w:rFonts w:cs="Arial"/>
        </w:rPr>
      </w:pPr>
    </w:p>
    <w:p w14:paraId="23ED3C9A" w14:textId="77777777" w:rsidR="007D3144" w:rsidRPr="00325E00" w:rsidRDefault="007D3144" w:rsidP="00FD0F39">
      <w:pPr>
        <w:spacing w:line="276" w:lineRule="auto"/>
        <w:rPr>
          <w:rFonts w:cs="Arial"/>
        </w:rPr>
      </w:pPr>
    </w:p>
    <w:p w14:paraId="6894C11B" w14:textId="77777777" w:rsidR="007D3144" w:rsidRPr="00325E00" w:rsidRDefault="007D3144" w:rsidP="00FD0F39">
      <w:pPr>
        <w:spacing w:line="276" w:lineRule="auto"/>
        <w:rPr>
          <w:rFonts w:cs="Arial"/>
        </w:rPr>
      </w:pPr>
    </w:p>
    <w:p w14:paraId="64F0798A" w14:textId="77777777" w:rsidR="007D3144" w:rsidRPr="00325E00" w:rsidRDefault="007D3144" w:rsidP="00FD0F39">
      <w:pPr>
        <w:spacing w:line="276" w:lineRule="auto"/>
        <w:rPr>
          <w:rFonts w:cs="Arial"/>
        </w:rPr>
      </w:pPr>
    </w:p>
    <w:p w14:paraId="021827ED" w14:textId="77777777" w:rsidR="007D3144" w:rsidRPr="00325E00" w:rsidRDefault="007D3144" w:rsidP="00FD0F39">
      <w:pPr>
        <w:spacing w:line="276" w:lineRule="auto"/>
        <w:rPr>
          <w:rFonts w:cs="Arial"/>
        </w:rPr>
      </w:pPr>
    </w:p>
    <w:p w14:paraId="35A0FDF1" w14:textId="77777777" w:rsidR="007D3144" w:rsidRPr="00325E00" w:rsidRDefault="007D3144" w:rsidP="00FD0F39">
      <w:pPr>
        <w:spacing w:line="276" w:lineRule="auto"/>
        <w:rPr>
          <w:rFonts w:cs="Arial"/>
        </w:rPr>
      </w:pPr>
    </w:p>
    <w:p w14:paraId="7786079A" w14:textId="77777777" w:rsidR="007D3144" w:rsidRPr="00325E00" w:rsidRDefault="007D3144" w:rsidP="00FD0F39">
      <w:pPr>
        <w:spacing w:line="276" w:lineRule="auto"/>
        <w:rPr>
          <w:rFonts w:cs="Arial"/>
        </w:rPr>
      </w:pPr>
    </w:p>
    <w:p w14:paraId="5807B57B" w14:textId="77777777" w:rsidR="007D3144" w:rsidRPr="00325E00" w:rsidRDefault="007D3144" w:rsidP="00FD0F39">
      <w:pPr>
        <w:spacing w:line="276" w:lineRule="auto"/>
        <w:rPr>
          <w:rFonts w:cs="Arial"/>
        </w:rPr>
      </w:pPr>
    </w:p>
    <w:p w14:paraId="73D0ABDE" w14:textId="77777777" w:rsidR="007D3144" w:rsidRPr="00325E00" w:rsidRDefault="007D3144" w:rsidP="00FD0F39">
      <w:pPr>
        <w:spacing w:line="276" w:lineRule="auto"/>
        <w:rPr>
          <w:rFonts w:cs="Arial"/>
        </w:rPr>
      </w:pPr>
    </w:p>
    <w:p w14:paraId="67D0DA7B" w14:textId="77777777" w:rsidR="007D3144" w:rsidRPr="00325E00" w:rsidRDefault="007D3144" w:rsidP="00FD0F39">
      <w:pPr>
        <w:spacing w:line="276" w:lineRule="auto"/>
        <w:rPr>
          <w:rFonts w:cs="Arial"/>
        </w:rPr>
      </w:pPr>
    </w:p>
    <w:p w14:paraId="75268C52" w14:textId="77777777" w:rsidR="007D3144" w:rsidRPr="00325E00" w:rsidRDefault="007D3144" w:rsidP="00FD0F39">
      <w:pPr>
        <w:spacing w:line="276" w:lineRule="auto"/>
        <w:rPr>
          <w:rFonts w:cs="Arial"/>
        </w:rPr>
      </w:pPr>
    </w:p>
    <w:p w14:paraId="18D5733A" w14:textId="77777777" w:rsidR="007D3144" w:rsidRPr="00325E00" w:rsidRDefault="007D3144" w:rsidP="00FD0F39">
      <w:pPr>
        <w:spacing w:line="276" w:lineRule="auto"/>
        <w:rPr>
          <w:rFonts w:cs="Arial"/>
        </w:rPr>
      </w:pPr>
    </w:p>
    <w:p w14:paraId="03E0ED25" w14:textId="77777777" w:rsidR="007D3144" w:rsidRPr="00325E00" w:rsidRDefault="007D3144" w:rsidP="00FD0F39">
      <w:pPr>
        <w:spacing w:line="276" w:lineRule="auto"/>
        <w:rPr>
          <w:rFonts w:cs="Arial"/>
        </w:rPr>
      </w:pPr>
    </w:p>
    <w:p w14:paraId="27FADB81" w14:textId="77777777" w:rsidR="00D70A3A" w:rsidRPr="00325E00" w:rsidRDefault="00D70A3A" w:rsidP="00FD0F39">
      <w:pPr>
        <w:spacing w:line="276" w:lineRule="auto"/>
        <w:rPr>
          <w:rFonts w:cs="Arial"/>
        </w:rPr>
      </w:pPr>
    </w:p>
    <w:p w14:paraId="22D52FA4" w14:textId="77777777" w:rsidR="00AC6E28" w:rsidRPr="00325E00" w:rsidRDefault="00AC6E28" w:rsidP="00FD0F39">
      <w:pPr>
        <w:spacing w:line="276" w:lineRule="auto"/>
        <w:rPr>
          <w:rFonts w:cs="Arial"/>
        </w:rPr>
      </w:pPr>
    </w:p>
    <w:p w14:paraId="3AC7A429" w14:textId="77777777" w:rsidR="00D70A3A" w:rsidRPr="00325E00" w:rsidRDefault="00D70A3A" w:rsidP="00FD0F39">
      <w:pPr>
        <w:spacing w:line="276" w:lineRule="auto"/>
        <w:rPr>
          <w:rFonts w:cs="Arial"/>
        </w:rPr>
      </w:pPr>
    </w:p>
    <w:p w14:paraId="2850AEC6" w14:textId="1322C454" w:rsidR="00B84977" w:rsidRPr="00325E00" w:rsidRDefault="00D0694D" w:rsidP="00100EC4">
      <w:pPr>
        <w:pStyle w:val="Heading1"/>
        <w:numPr>
          <w:ilvl w:val="0"/>
          <w:numId w:val="16"/>
        </w:numPr>
        <w:spacing w:line="276" w:lineRule="auto"/>
        <w:rPr>
          <w:rFonts w:ascii="Arial" w:hAnsi="Arial"/>
        </w:rPr>
      </w:pPr>
      <w:bookmarkStart w:id="46" w:name="_Toc158117345"/>
      <w:bookmarkEnd w:id="45"/>
      <w:r w:rsidRPr="00325E00">
        <w:rPr>
          <w:rFonts w:ascii="Arial" w:hAnsi="Arial"/>
        </w:rPr>
        <w:lastRenderedPageBreak/>
        <w:t>O</w:t>
      </w:r>
      <w:r w:rsidR="00B84977" w:rsidRPr="00325E00">
        <w:rPr>
          <w:rFonts w:ascii="Arial" w:hAnsi="Arial"/>
        </w:rPr>
        <w:t>ptions considered</w:t>
      </w:r>
      <w:bookmarkEnd w:id="46"/>
    </w:p>
    <w:p w14:paraId="3A4D9E79" w14:textId="77777777" w:rsidR="00B84977" w:rsidRPr="00325E00" w:rsidRDefault="00B84977" w:rsidP="00FD0F39">
      <w:pPr>
        <w:pStyle w:val="ListParagraph"/>
        <w:spacing w:line="276" w:lineRule="auto"/>
        <w:rPr>
          <w:rFonts w:cs="Arial"/>
          <w:b/>
          <w:u w:val="single"/>
        </w:rPr>
      </w:pPr>
      <w:bookmarkStart w:id="47" w:name="_Toc84261399"/>
    </w:p>
    <w:p w14:paraId="4EC558CE" w14:textId="77777777" w:rsidR="00B84977" w:rsidRPr="00325E00" w:rsidRDefault="00B84977" w:rsidP="00FD0F39">
      <w:pPr>
        <w:spacing w:line="276" w:lineRule="auto"/>
        <w:rPr>
          <w:rFonts w:cs="Arial"/>
          <w:b/>
        </w:rPr>
      </w:pPr>
      <w:r w:rsidRPr="00325E00">
        <w:rPr>
          <w:rFonts w:cs="Arial"/>
          <w:b/>
          <w:u w:val="single"/>
        </w:rPr>
        <w:t>Description of options considered</w:t>
      </w:r>
      <w:bookmarkEnd w:id="47"/>
      <w:r w:rsidRPr="00325E00">
        <w:rPr>
          <w:rFonts w:cs="Arial"/>
          <w:b/>
          <w:u w:val="single"/>
        </w:rPr>
        <w:br/>
      </w:r>
    </w:p>
    <w:p w14:paraId="03ECB04E" w14:textId="77777777" w:rsidR="00B84977" w:rsidRPr="00325E00" w:rsidRDefault="00B84977" w:rsidP="00FD0F39">
      <w:pPr>
        <w:spacing w:line="276" w:lineRule="auto"/>
        <w:rPr>
          <w:rFonts w:cs="Arial"/>
          <w:lang w:eastAsia="en-GB"/>
        </w:rPr>
      </w:pPr>
      <w:r w:rsidRPr="00325E00">
        <w:rPr>
          <w:rFonts w:cs="Arial"/>
          <w:b/>
          <w:lang w:eastAsia="en-GB"/>
        </w:rPr>
        <w:t>Option 0: Do nothing</w:t>
      </w:r>
      <w:r w:rsidRPr="00325E00">
        <w:rPr>
          <w:rFonts w:cs="Arial"/>
          <w:lang w:eastAsia="en-GB"/>
        </w:rPr>
        <w:t xml:space="preserve"> </w:t>
      </w:r>
    </w:p>
    <w:p w14:paraId="2A344F2B" w14:textId="77777777" w:rsidR="00B84977" w:rsidRPr="00325E00" w:rsidRDefault="00B84977" w:rsidP="00FD0F39">
      <w:pPr>
        <w:spacing w:line="276" w:lineRule="auto"/>
        <w:rPr>
          <w:rFonts w:cs="Arial"/>
          <w:lang w:eastAsia="en-GB"/>
        </w:rPr>
      </w:pPr>
    </w:p>
    <w:p w14:paraId="187B5E3A" w14:textId="6421C3B3" w:rsidR="00B57F01" w:rsidRDefault="000E399E" w:rsidP="00DD5539">
      <w:pPr>
        <w:pStyle w:val="ListParagraph"/>
        <w:numPr>
          <w:ilvl w:val="0"/>
          <w:numId w:val="42"/>
        </w:numPr>
        <w:spacing w:line="276" w:lineRule="auto"/>
        <w:rPr>
          <w:rFonts w:cs="Arial"/>
          <w:lang w:eastAsia="en-GB"/>
        </w:rPr>
      </w:pPr>
      <w:r>
        <w:rPr>
          <w:rFonts w:cs="Arial"/>
          <w:lang w:eastAsia="en-GB"/>
        </w:rPr>
        <w:t>Under do nothing</w:t>
      </w:r>
      <w:r w:rsidR="00B57F01">
        <w:rPr>
          <w:rFonts w:cs="Arial"/>
          <w:lang w:eastAsia="en-GB"/>
        </w:rPr>
        <w:t xml:space="preserve"> the following would occur: </w:t>
      </w:r>
    </w:p>
    <w:p w14:paraId="33CDEC41" w14:textId="479D269B" w:rsidR="00B84977" w:rsidRDefault="00B57F01" w:rsidP="00B57F01">
      <w:pPr>
        <w:pStyle w:val="ListParagraph"/>
        <w:numPr>
          <w:ilvl w:val="1"/>
          <w:numId w:val="42"/>
        </w:numPr>
        <w:spacing w:line="276" w:lineRule="auto"/>
        <w:rPr>
          <w:rFonts w:cs="Arial"/>
          <w:lang w:eastAsia="en-GB"/>
        </w:rPr>
      </w:pPr>
      <w:r>
        <w:rPr>
          <w:rFonts w:cs="Arial"/>
          <w:lang w:eastAsia="en-GB"/>
        </w:rPr>
        <w:t xml:space="preserve">In the case of </w:t>
      </w:r>
      <w:r w:rsidR="004473B5">
        <w:rPr>
          <w:rFonts w:cs="Arial"/>
          <w:lang w:eastAsia="en-GB"/>
        </w:rPr>
        <w:t>i</w:t>
      </w:r>
      <w:r>
        <w:rPr>
          <w:rFonts w:cs="Arial"/>
          <w:lang w:eastAsia="en-GB"/>
        </w:rPr>
        <w:t>dentity verification</w:t>
      </w:r>
      <w:r w:rsidR="00D04B75">
        <w:rPr>
          <w:rFonts w:cs="Arial"/>
          <w:lang w:eastAsia="en-GB"/>
        </w:rPr>
        <w:t>,</w:t>
      </w:r>
      <w:r>
        <w:rPr>
          <w:rFonts w:cs="Arial"/>
          <w:lang w:eastAsia="en-GB"/>
        </w:rPr>
        <w:t xml:space="preserve"> we previously noted that </w:t>
      </w:r>
      <w:r w:rsidR="00354EBC">
        <w:rPr>
          <w:rFonts w:cs="Arial"/>
          <w:lang w:eastAsia="en-GB"/>
        </w:rPr>
        <w:t xml:space="preserve">the Act requirements could not be made operable unless these regulations were passed. </w:t>
      </w:r>
      <w:r w:rsidR="00707972">
        <w:rPr>
          <w:rFonts w:cs="Arial"/>
          <w:lang w:eastAsia="en-GB"/>
        </w:rPr>
        <w:t xml:space="preserve">There would be no </w:t>
      </w:r>
      <w:r w:rsidR="005E10E7">
        <w:rPr>
          <w:rFonts w:cs="Arial"/>
          <w:lang w:eastAsia="en-GB"/>
        </w:rPr>
        <w:t xml:space="preserve">costs related to </w:t>
      </w:r>
      <w:r w:rsidR="00C95F90">
        <w:rPr>
          <w:rFonts w:cs="Arial"/>
          <w:lang w:eastAsia="en-GB"/>
        </w:rPr>
        <w:t>identity verification</w:t>
      </w:r>
      <w:r w:rsidR="005E10E7">
        <w:rPr>
          <w:rFonts w:cs="Arial"/>
          <w:lang w:eastAsia="en-GB"/>
        </w:rPr>
        <w:t xml:space="preserve"> </w:t>
      </w:r>
      <w:r w:rsidR="6AC20CD2" w:rsidRPr="7F0A82E2">
        <w:rPr>
          <w:rFonts w:cs="Arial"/>
          <w:lang w:eastAsia="en-GB"/>
        </w:rPr>
        <w:t>i</w:t>
      </w:r>
      <w:r w:rsidR="004473B5">
        <w:rPr>
          <w:rFonts w:cs="Arial"/>
          <w:lang w:eastAsia="en-GB"/>
        </w:rPr>
        <w:t xml:space="preserve">n the case of do-nothing, </w:t>
      </w:r>
      <w:r w:rsidR="00F968E7">
        <w:br/>
      </w:r>
    </w:p>
    <w:p w14:paraId="6C291410" w14:textId="72DEEA9D" w:rsidR="00F968E7" w:rsidRDefault="00E6260C" w:rsidP="00F968E7">
      <w:pPr>
        <w:pStyle w:val="ListParagraph"/>
        <w:numPr>
          <w:ilvl w:val="1"/>
          <w:numId w:val="42"/>
        </w:numPr>
        <w:spacing w:line="276" w:lineRule="auto"/>
        <w:rPr>
          <w:rFonts w:cs="Arial"/>
          <w:lang w:eastAsia="en-GB"/>
        </w:rPr>
      </w:pPr>
      <w:r>
        <w:rPr>
          <w:rFonts w:cs="Arial"/>
          <w:lang w:eastAsia="en-GB"/>
        </w:rPr>
        <w:t>T</w:t>
      </w:r>
      <w:r w:rsidR="00D51164">
        <w:rPr>
          <w:rFonts w:cs="Arial"/>
          <w:lang w:eastAsia="en-GB"/>
        </w:rPr>
        <w:t xml:space="preserve">his Impact Assessment </w:t>
      </w:r>
      <w:r w:rsidR="00C77E61">
        <w:rPr>
          <w:rFonts w:cs="Arial"/>
          <w:lang w:eastAsia="en-GB"/>
        </w:rPr>
        <w:t xml:space="preserve">also </w:t>
      </w:r>
      <w:r w:rsidR="00E96889">
        <w:rPr>
          <w:rFonts w:cs="Arial"/>
          <w:lang w:eastAsia="en-GB"/>
        </w:rPr>
        <w:t xml:space="preserve">reports on </w:t>
      </w:r>
      <w:r w:rsidR="00D51164">
        <w:rPr>
          <w:rFonts w:cs="Arial"/>
          <w:lang w:eastAsia="en-GB"/>
        </w:rPr>
        <w:t xml:space="preserve">costs related to </w:t>
      </w:r>
      <w:r>
        <w:rPr>
          <w:rFonts w:cs="Arial"/>
          <w:lang w:eastAsia="en-GB"/>
        </w:rPr>
        <w:t>ACSP registration</w:t>
      </w:r>
      <w:r w:rsidR="00F70C10">
        <w:rPr>
          <w:rFonts w:cs="Arial"/>
          <w:lang w:eastAsia="en-GB"/>
        </w:rPr>
        <w:t>. T</w:t>
      </w:r>
      <w:r>
        <w:rPr>
          <w:rFonts w:cs="Arial"/>
          <w:lang w:eastAsia="en-GB"/>
        </w:rPr>
        <w:t xml:space="preserve">hese are </w:t>
      </w:r>
      <w:r w:rsidR="00AE454A">
        <w:rPr>
          <w:rFonts w:cs="Arial"/>
          <w:lang w:eastAsia="en-GB"/>
        </w:rPr>
        <w:t xml:space="preserve">higher than </w:t>
      </w:r>
      <w:r w:rsidR="00EA1464">
        <w:rPr>
          <w:rFonts w:cs="Arial"/>
          <w:lang w:eastAsia="en-GB"/>
        </w:rPr>
        <w:t xml:space="preserve">those reported in the primary legislation Impact Assessment and are </w:t>
      </w:r>
      <w:r>
        <w:rPr>
          <w:rFonts w:cs="Arial"/>
          <w:lang w:eastAsia="en-GB"/>
        </w:rPr>
        <w:t xml:space="preserve">included in the </w:t>
      </w:r>
      <w:r w:rsidR="00681056">
        <w:rPr>
          <w:rFonts w:cs="Arial"/>
          <w:lang w:eastAsia="en-GB"/>
        </w:rPr>
        <w:t xml:space="preserve">do-nothing </w:t>
      </w:r>
      <w:r>
        <w:rPr>
          <w:rFonts w:cs="Arial"/>
          <w:lang w:eastAsia="en-GB"/>
        </w:rPr>
        <w:t xml:space="preserve">baseline as </w:t>
      </w:r>
      <w:r w:rsidR="00F02397">
        <w:rPr>
          <w:rFonts w:cs="Arial"/>
          <w:lang w:eastAsia="en-GB"/>
        </w:rPr>
        <w:t xml:space="preserve">they </w:t>
      </w:r>
      <w:r w:rsidR="00681056">
        <w:rPr>
          <w:rFonts w:cs="Arial"/>
          <w:lang w:eastAsia="en-GB"/>
        </w:rPr>
        <w:t xml:space="preserve">were introduced by the primary legislation and do not require further powers. </w:t>
      </w:r>
      <w:r w:rsidR="00D51164">
        <w:rPr>
          <w:rFonts w:cs="Arial"/>
          <w:lang w:eastAsia="en-GB"/>
        </w:rPr>
        <w:t xml:space="preserve"> </w:t>
      </w:r>
      <w:r w:rsidR="002D745D">
        <w:br/>
      </w:r>
    </w:p>
    <w:p w14:paraId="1C39E7B8" w14:textId="57399D33" w:rsidR="002D745D" w:rsidRPr="00325E00" w:rsidRDefault="002D745D" w:rsidP="00F968E7">
      <w:pPr>
        <w:pStyle w:val="ListParagraph"/>
        <w:numPr>
          <w:ilvl w:val="1"/>
          <w:numId w:val="42"/>
        </w:numPr>
        <w:spacing w:line="276" w:lineRule="auto"/>
        <w:rPr>
          <w:rFonts w:cs="Arial"/>
          <w:lang w:eastAsia="en-GB"/>
        </w:rPr>
      </w:pPr>
      <w:r>
        <w:rPr>
          <w:rFonts w:cs="Arial"/>
          <w:lang w:eastAsia="en-GB"/>
        </w:rPr>
        <w:t>Note that where an ACSP is a sole trader,</w:t>
      </w:r>
      <w:r w:rsidR="00C077BB">
        <w:rPr>
          <w:rFonts w:cs="Arial"/>
          <w:lang w:eastAsia="en-GB"/>
        </w:rPr>
        <w:t xml:space="preserve"> not making iden</w:t>
      </w:r>
      <w:r w:rsidR="00CB1C6B">
        <w:rPr>
          <w:rFonts w:cs="Arial"/>
          <w:lang w:eastAsia="en-GB"/>
        </w:rPr>
        <w:t>tity verification</w:t>
      </w:r>
      <w:r w:rsidR="00C077BB">
        <w:rPr>
          <w:rFonts w:cs="Arial"/>
          <w:lang w:eastAsia="en-GB"/>
        </w:rPr>
        <w:t xml:space="preserve"> operable would mean that ACSP sole traders </w:t>
      </w:r>
      <w:r w:rsidR="00E174D7">
        <w:rPr>
          <w:rFonts w:cs="Arial"/>
          <w:lang w:eastAsia="en-GB"/>
        </w:rPr>
        <w:t>might</w:t>
      </w:r>
      <w:r w:rsidR="00C077BB">
        <w:rPr>
          <w:rFonts w:cs="Arial"/>
          <w:lang w:eastAsia="en-GB"/>
        </w:rPr>
        <w:t xml:space="preserve"> not be registered</w:t>
      </w:r>
      <w:r w:rsidR="00E174D7">
        <w:rPr>
          <w:rFonts w:cs="Arial"/>
          <w:lang w:eastAsia="en-GB"/>
        </w:rPr>
        <w:t xml:space="preserve"> as they need to be </w:t>
      </w:r>
      <w:r w:rsidR="00817560">
        <w:rPr>
          <w:rFonts w:cs="Arial"/>
          <w:lang w:eastAsia="en-GB"/>
        </w:rPr>
        <w:t xml:space="preserve">identity verified. However, </w:t>
      </w:r>
      <w:r w:rsidR="003E7C04">
        <w:rPr>
          <w:rFonts w:cs="Arial"/>
          <w:lang w:eastAsia="en-GB"/>
        </w:rPr>
        <w:t xml:space="preserve">the Registrar does have discretion to </w:t>
      </w:r>
      <w:r w:rsidR="1D3D4247" w:rsidRPr="61CC219F">
        <w:rPr>
          <w:rFonts w:cs="Arial"/>
          <w:lang w:eastAsia="en-GB"/>
        </w:rPr>
        <w:t xml:space="preserve">accept such registration </w:t>
      </w:r>
      <w:r w:rsidR="00E52B8D">
        <w:rPr>
          <w:rFonts w:cs="Arial"/>
          <w:lang w:eastAsia="en-GB"/>
        </w:rPr>
        <w:t>under s1073 of ECCTA</w:t>
      </w:r>
      <w:r w:rsidR="00AF2168">
        <w:rPr>
          <w:rStyle w:val="FootnoteReference"/>
          <w:lang w:eastAsia="en-GB"/>
        </w:rPr>
        <w:footnoteReference w:id="15"/>
      </w:r>
      <w:r w:rsidR="00E52B8D">
        <w:rPr>
          <w:rFonts w:cs="Arial"/>
          <w:lang w:eastAsia="en-GB"/>
        </w:rPr>
        <w:t>.</w:t>
      </w:r>
    </w:p>
    <w:p w14:paraId="7DED45F6" w14:textId="77777777" w:rsidR="00B84977" w:rsidRPr="00325E00" w:rsidRDefault="00B84977" w:rsidP="00FD0F39">
      <w:pPr>
        <w:spacing w:line="276" w:lineRule="auto"/>
        <w:rPr>
          <w:rFonts w:cs="Arial"/>
          <w:lang w:eastAsia="en-GB"/>
        </w:rPr>
      </w:pPr>
    </w:p>
    <w:p w14:paraId="12A1F218" w14:textId="19FE3EA8" w:rsidR="00B84977" w:rsidRPr="00325E00" w:rsidRDefault="00B1415D" w:rsidP="00FD0F39">
      <w:pPr>
        <w:spacing w:line="276" w:lineRule="auto"/>
        <w:rPr>
          <w:rFonts w:cs="Arial"/>
        </w:rPr>
      </w:pPr>
      <w:r w:rsidRPr="00325E00">
        <w:rPr>
          <w:rFonts w:cs="Arial"/>
          <w:b/>
          <w:bCs/>
          <w:lang w:eastAsia="en-GB"/>
        </w:rPr>
        <w:t>Option 1: Introduction of identity verification</w:t>
      </w:r>
      <w:r w:rsidR="009349B5" w:rsidRPr="00325E00">
        <w:rPr>
          <w:rFonts w:cs="Arial"/>
          <w:b/>
          <w:bCs/>
          <w:lang w:eastAsia="en-GB"/>
        </w:rPr>
        <w:t xml:space="preserve"> </w:t>
      </w:r>
      <w:r w:rsidR="00D47660" w:rsidRPr="00325E00">
        <w:rPr>
          <w:rFonts w:cs="Arial"/>
          <w:b/>
          <w:bCs/>
          <w:lang w:eastAsia="en-GB"/>
        </w:rPr>
        <w:t xml:space="preserve">and ACSPs </w:t>
      </w:r>
      <w:r w:rsidRPr="00325E00">
        <w:rPr>
          <w:rFonts w:cs="Arial"/>
          <w:b/>
          <w:bCs/>
          <w:lang w:eastAsia="en-GB"/>
        </w:rPr>
        <w:t>(preferred option</w:t>
      </w:r>
      <w:r w:rsidRPr="00325E00">
        <w:rPr>
          <w:rFonts w:cs="Arial"/>
        </w:rPr>
        <w:t>)</w:t>
      </w:r>
    </w:p>
    <w:p w14:paraId="69D142C8" w14:textId="1A5239E4" w:rsidR="00B84977" w:rsidRPr="00325E00" w:rsidRDefault="00B84977" w:rsidP="00FD0F39">
      <w:pPr>
        <w:spacing w:line="276" w:lineRule="auto"/>
        <w:rPr>
          <w:rFonts w:cs="Arial"/>
          <w:b/>
          <w:lang w:eastAsia="en-GB"/>
        </w:rPr>
      </w:pPr>
    </w:p>
    <w:p w14:paraId="03588A7F" w14:textId="0F0A9867" w:rsidR="00A26A47" w:rsidRPr="00325E00" w:rsidRDefault="00B84977" w:rsidP="00DD5539">
      <w:pPr>
        <w:pStyle w:val="ListParagraph"/>
        <w:numPr>
          <w:ilvl w:val="0"/>
          <w:numId w:val="42"/>
        </w:numPr>
        <w:spacing w:line="276" w:lineRule="auto"/>
        <w:rPr>
          <w:rFonts w:cs="Arial"/>
        </w:rPr>
      </w:pPr>
      <w:r w:rsidRPr="00325E00">
        <w:rPr>
          <w:rFonts w:cs="Arial"/>
        </w:rPr>
        <w:t>Responses to</w:t>
      </w:r>
      <w:r w:rsidRPr="00325E00" w:rsidDel="00605C10">
        <w:rPr>
          <w:rFonts w:cs="Arial"/>
        </w:rPr>
        <w:t xml:space="preserve"> </w:t>
      </w:r>
      <w:r w:rsidRPr="00325E00">
        <w:rPr>
          <w:rFonts w:cs="Arial"/>
        </w:rPr>
        <w:t>the September 2019 consultation showed overall support for introducing</w:t>
      </w:r>
      <w:r w:rsidR="00F554EB" w:rsidRPr="00325E00">
        <w:rPr>
          <w:rFonts w:cs="Arial"/>
        </w:rPr>
        <w:t xml:space="preserve"> identity verification </w:t>
      </w:r>
      <w:r w:rsidRPr="00325E00">
        <w:rPr>
          <w:rFonts w:cs="Arial"/>
        </w:rPr>
        <w:t>to help ensure that the identities behind companies were real.</w:t>
      </w:r>
      <w:r w:rsidRPr="00325E00">
        <w:rPr>
          <w:rStyle w:val="FootnoteReference"/>
          <w:rFonts w:cs="Arial"/>
        </w:rPr>
        <w:footnoteReference w:id="16"/>
      </w:r>
      <w:r w:rsidRPr="00325E00">
        <w:rPr>
          <w:rFonts w:eastAsia="Arial" w:cs="Arial"/>
        </w:rPr>
        <w:t xml:space="preserve"> </w:t>
      </w:r>
      <w:r w:rsidRPr="00325E00">
        <w:rPr>
          <w:rFonts w:cs="Arial"/>
        </w:rPr>
        <w:t>Representatives from business, professional bodies, law enforcement and civil society strongly supported the proposals, demonstrating a consensus that tighter requirements on verification are the way forward</w:t>
      </w:r>
      <w:r w:rsidR="00A447AB" w:rsidRPr="00325E00">
        <w:rPr>
          <w:rFonts w:cs="Arial"/>
        </w:rPr>
        <w:t>.</w:t>
      </w:r>
    </w:p>
    <w:p w14:paraId="78617731" w14:textId="77777777" w:rsidR="00A26A47" w:rsidRPr="00325E00" w:rsidRDefault="00A26A47" w:rsidP="0069450C">
      <w:pPr>
        <w:pStyle w:val="ListParagraph"/>
        <w:spacing w:line="276" w:lineRule="auto"/>
        <w:ind w:left="567"/>
        <w:rPr>
          <w:rFonts w:cs="Arial"/>
        </w:rPr>
      </w:pPr>
    </w:p>
    <w:p w14:paraId="2F6E4B2C" w14:textId="25ED3187" w:rsidR="00B94DE6" w:rsidRPr="00325E00" w:rsidRDefault="00125F88" w:rsidP="00DD5539">
      <w:pPr>
        <w:pStyle w:val="ListParagraph"/>
        <w:numPr>
          <w:ilvl w:val="0"/>
          <w:numId w:val="42"/>
        </w:numPr>
        <w:spacing w:line="276" w:lineRule="auto"/>
        <w:rPr>
          <w:rFonts w:cs="Arial"/>
          <w:b/>
          <w:lang w:eastAsia="en-GB"/>
        </w:rPr>
      </w:pPr>
      <w:r w:rsidRPr="00325E00">
        <w:rPr>
          <w:rFonts w:cs="Arial"/>
        </w:rPr>
        <w:t>I</w:t>
      </w:r>
      <w:r w:rsidR="001B7A0F" w:rsidRPr="00325E00">
        <w:rPr>
          <w:rFonts w:cs="Arial"/>
        </w:rPr>
        <w:t xml:space="preserve">n the corporate transparency </w:t>
      </w:r>
      <w:r w:rsidR="00362E27" w:rsidRPr="00325E00">
        <w:rPr>
          <w:rFonts w:cs="Arial"/>
        </w:rPr>
        <w:t>and register reform w</w:t>
      </w:r>
      <w:r w:rsidR="001B7A0F" w:rsidRPr="00325E00">
        <w:rPr>
          <w:rFonts w:cs="Arial"/>
        </w:rPr>
        <w:t xml:space="preserve">hite </w:t>
      </w:r>
      <w:r w:rsidR="00362E27" w:rsidRPr="00325E00">
        <w:rPr>
          <w:rFonts w:cs="Arial"/>
        </w:rPr>
        <w:t>p</w:t>
      </w:r>
      <w:r w:rsidR="001B7A0F" w:rsidRPr="00325E00">
        <w:rPr>
          <w:rFonts w:cs="Arial"/>
        </w:rPr>
        <w:t>aper</w:t>
      </w:r>
      <w:r w:rsidRPr="00325E00">
        <w:rPr>
          <w:rFonts w:cs="Arial"/>
        </w:rPr>
        <w:t>, the Government</w:t>
      </w:r>
      <w:r w:rsidR="001B7A0F" w:rsidRPr="00325E00">
        <w:rPr>
          <w:rFonts w:cs="Arial"/>
        </w:rPr>
        <w:t xml:space="preserve"> </w:t>
      </w:r>
      <w:r w:rsidR="00DC3CFC" w:rsidRPr="00325E00">
        <w:rPr>
          <w:rFonts w:cs="Arial"/>
        </w:rPr>
        <w:t>proposed</w:t>
      </w:r>
      <w:r w:rsidR="00B84977" w:rsidRPr="00325E00">
        <w:rPr>
          <w:rFonts w:cs="Arial"/>
        </w:rPr>
        <w:t xml:space="preserve"> compulsory identity verification for all directors</w:t>
      </w:r>
      <w:r w:rsidR="008D09CD" w:rsidRPr="00325E00">
        <w:rPr>
          <w:rFonts w:cs="Arial"/>
        </w:rPr>
        <w:t>,</w:t>
      </w:r>
      <w:r w:rsidR="00B84977" w:rsidRPr="00325E00">
        <w:rPr>
          <w:rFonts w:cs="Arial"/>
        </w:rPr>
        <w:t xml:space="preserve"> PSCs</w:t>
      </w:r>
      <w:r w:rsidR="008D09CD" w:rsidRPr="00325E00">
        <w:rPr>
          <w:rFonts w:cs="Arial"/>
        </w:rPr>
        <w:t xml:space="preserve"> and </w:t>
      </w:r>
      <w:r w:rsidR="003A623D" w:rsidRPr="00325E00">
        <w:rPr>
          <w:rFonts w:cs="Arial"/>
        </w:rPr>
        <w:t xml:space="preserve">all individuals who file information </w:t>
      </w:r>
      <w:r w:rsidR="00F67392" w:rsidRPr="00325E00">
        <w:rPr>
          <w:rFonts w:cs="Arial"/>
        </w:rPr>
        <w:t>with Companies House</w:t>
      </w:r>
      <w:r w:rsidR="003A623D" w:rsidRPr="00325E00">
        <w:rPr>
          <w:rFonts w:cs="Arial"/>
        </w:rPr>
        <w:t xml:space="preserve"> (non-ACSP ‘presenters’).</w:t>
      </w:r>
      <w:r w:rsidR="003A623D" w:rsidRPr="00325E00">
        <w:rPr>
          <w:rStyle w:val="FootnoteReference"/>
          <w:rFonts w:cs="Arial"/>
        </w:rPr>
        <w:footnoteReference w:id="17"/>
      </w:r>
      <w:r w:rsidR="003A623D" w:rsidRPr="00325E00">
        <w:rPr>
          <w:rFonts w:cs="Arial"/>
        </w:rPr>
        <w:t xml:space="preserve"> </w:t>
      </w:r>
      <w:r w:rsidR="00B84977" w:rsidRPr="00325E00">
        <w:rPr>
          <w:rStyle w:val="FootnoteReference"/>
          <w:rFonts w:cs="Arial"/>
        </w:rPr>
        <w:footnoteReference w:id="18"/>
      </w:r>
      <w:r w:rsidR="00B11205" w:rsidRPr="00325E00">
        <w:rPr>
          <w:rFonts w:cs="Arial"/>
        </w:rPr>
        <w:t xml:space="preserve"> </w:t>
      </w:r>
      <w:r w:rsidR="00A64D1C" w:rsidRPr="00325E00">
        <w:rPr>
          <w:rFonts w:cs="Arial"/>
          <w:lang w:eastAsia="en-GB"/>
        </w:rPr>
        <w:t>In addition to this – and where this analysis expands upon that published</w:t>
      </w:r>
      <w:r w:rsidR="00881E40" w:rsidRPr="00325E00">
        <w:rPr>
          <w:rFonts w:cs="Arial"/>
          <w:lang w:eastAsia="en-GB"/>
        </w:rPr>
        <w:t xml:space="preserve"> for primary legislation</w:t>
      </w:r>
      <w:r w:rsidR="00B94DE6" w:rsidRPr="00325E00">
        <w:rPr>
          <w:rFonts w:cs="Arial"/>
          <w:lang w:eastAsia="en-GB"/>
        </w:rPr>
        <w:t xml:space="preserve"> </w:t>
      </w:r>
      <w:r w:rsidR="00A64D1C" w:rsidRPr="00325E00">
        <w:rPr>
          <w:rFonts w:cs="Arial"/>
          <w:lang w:eastAsia="en-GB"/>
        </w:rPr>
        <w:t xml:space="preserve">– </w:t>
      </w:r>
      <w:r w:rsidR="00B94DE6" w:rsidRPr="00325E00">
        <w:rPr>
          <w:rFonts w:cs="Arial"/>
          <w:lang w:eastAsia="en-GB"/>
        </w:rPr>
        <w:t xml:space="preserve">statements confirming </w:t>
      </w:r>
      <w:r w:rsidR="00C6347B" w:rsidRPr="00325E00">
        <w:rPr>
          <w:rFonts w:cs="Arial"/>
          <w:color w:val="000000" w:themeColor="text1"/>
        </w:rPr>
        <w:t>an individual’s identity has been verified</w:t>
      </w:r>
      <w:r w:rsidR="00821E8F" w:rsidRPr="00325E00">
        <w:rPr>
          <w:rFonts w:cs="Arial"/>
          <w:color w:val="000000" w:themeColor="text1"/>
        </w:rPr>
        <w:t xml:space="preserve"> </w:t>
      </w:r>
      <w:r w:rsidR="00C6347B" w:rsidRPr="00325E00">
        <w:rPr>
          <w:rFonts w:cs="Arial"/>
          <w:color w:val="000000" w:themeColor="text1"/>
        </w:rPr>
        <w:t>will also</w:t>
      </w:r>
      <w:r w:rsidR="00C6347B" w:rsidRPr="00325E00">
        <w:rPr>
          <w:rFonts w:cs="Arial"/>
          <w:b/>
          <w:color w:val="000000" w:themeColor="text1"/>
        </w:rPr>
        <w:t xml:space="preserve"> </w:t>
      </w:r>
      <w:r w:rsidR="00C6347B" w:rsidRPr="00325E00">
        <w:rPr>
          <w:rFonts w:cs="Arial"/>
          <w:color w:val="000000" w:themeColor="text1"/>
        </w:rPr>
        <w:t>need to be submitted for all appointments (e.g. directorships and PSC roles).</w:t>
      </w:r>
      <w:r w:rsidR="00A26A47" w:rsidRPr="00325E00">
        <w:rPr>
          <w:rFonts w:cs="Arial"/>
          <w:color w:val="000000" w:themeColor="text1"/>
        </w:rPr>
        <w:t xml:space="preserve"> Th</w:t>
      </w:r>
      <w:r w:rsidR="00836DA2" w:rsidRPr="00325E00">
        <w:rPr>
          <w:rFonts w:cs="Arial"/>
          <w:color w:val="000000" w:themeColor="text1"/>
        </w:rPr>
        <w:t xml:space="preserve">e </w:t>
      </w:r>
      <w:r w:rsidR="00397736" w:rsidRPr="00325E00">
        <w:rPr>
          <w:rFonts w:cs="Arial"/>
          <w:color w:val="000000" w:themeColor="text1"/>
        </w:rPr>
        <w:t xml:space="preserve">requirements </w:t>
      </w:r>
      <w:r w:rsidR="00836DA2" w:rsidRPr="00325E00">
        <w:rPr>
          <w:rFonts w:cs="Arial"/>
          <w:color w:val="000000" w:themeColor="text1"/>
        </w:rPr>
        <w:t xml:space="preserve">to do this were </w:t>
      </w:r>
      <w:r w:rsidR="00397736" w:rsidRPr="00325E00">
        <w:rPr>
          <w:rFonts w:cs="Arial"/>
          <w:color w:val="000000" w:themeColor="text1"/>
        </w:rPr>
        <w:t xml:space="preserve">established in </w:t>
      </w:r>
      <w:r w:rsidR="00836DA2" w:rsidRPr="00325E00">
        <w:rPr>
          <w:rFonts w:cs="Arial"/>
          <w:color w:val="000000" w:themeColor="text1"/>
        </w:rPr>
        <w:t>the ECCTA.</w:t>
      </w:r>
    </w:p>
    <w:p w14:paraId="1BC6159C" w14:textId="77777777" w:rsidR="007C5486" w:rsidRPr="00325E00" w:rsidRDefault="007C5486" w:rsidP="00523288">
      <w:pPr>
        <w:pStyle w:val="ListParagraph"/>
        <w:rPr>
          <w:rFonts w:cs="Arial"/>
          <w:b/>
          <w:bCs/>
          <w:lang w:eastAsia="en-GB"/>
        </w:rPr>
      </w:pPr>
    </w:p>
    <w:p w14:paraId="09F9769D" w14:textId="30D79BB2" w:rsidR="0030392F" w:rsidRPr="00325E00" w:rsidRDefault="00B87954" w:rsidP="00DD5539">
      <w:pPr>
        <w:pStyle w:val="ListParagraph"/>
        <w:numPr>
          <w:ilvl w:val="0"/>
          <w:numId w:val="42"/>
        </w:numPr>
        <w:spacing w:line="276" w:lineRule="auto"/>
        <w:rPr>
          <w:rFonts w:cs="Arial"/>
          <w:b/>
          <w:bCs/>
          <w:lang w:eastAsia="en-GB"/>
        </w:rPr>
      </w:pPr>
      <w:r w:rsidRPr="00325E00">
        <w:t xml:space="preserve">Third parties/agents are often used to form new entities and/or complete filings on behalf of other entities. So as not to disrupt legitimate firms continuing this work, the </w:t>
      </w:r>
      <w:r w:rsidRPr="00325E00">
        <w:lastRenderedPageBreak/>
        <w:t>Government also announced that, alongside Companies House, agents will also be able to verify the identity of their clients, and file on their behalf. They must register as an ACSP with Companies House to do so</w:t>
      </w:r>
      <w:r w:rsidR="0030392F" w:rsidRPr="00325E00">
        <w:rPr>
          <w:bCs/>
        </w:rPr>
        <w:t xml:space="preserve">. </w:t>
      </w:r>
    </w:p>
    <w:p w14:paraId="1F22FA8A" w14:textId="77777777" w:rsidR="00B84977" w:rsidRPr="00325E00" w:rsidRDefault="00B84977" w:rsidP="00F2194F">
      <w:pPr>
        <w:pStyle w:val="ListParagraph"/>
        <w:spacing w:line="276" w:lineRule="auto"/>
        <w:rPr>
          <w:rFonts w:cs="Arial"/>
          <w:b/>
          <w:lang w:eastAsia="en-GB"/>
        </w:rPr>
      </w:pPr>
    </w:p>
    <w:p w14:paraId="669B479E" w14:textId="10832138" w:rsidR="39B56D6F" w:rsidRPr="00325E00" w:rsidRDefault="00261D0C" w:rsidP="00DD5539">
      <w:pPr>
        <w:pStyle w:val="ListParagraph"/>
        <w:numPr>
          <w:ilvl w:val="0"/>
          <w:numId w:val="42"/>
        </w:numPr>
        <w:spacing w:line="276" w:lineRule="auto"/>
        <w:rPr>
          <w:rFonts w:cs="Arial"/>
          <w:lang w:eastAsia="en-GB"/>
        </w:rPr>
      </w:pPr>
      <w:r w:rsidRPr="00325E00">
        <w:rPr>
          <w:rFonts w:cs="Arial"/>
          <w:color w:val="000000" w:themeColor="text1"/>
        </w:rPr>
        <w:t>Further options were considered in the primary stage Impact Assessment.</w:t>
      </w:r>
      <w:r w:rsidR="00A850C7" w:rsidRPr="00325E00">
        <w:rPr>
          <w:rStyle w:val="FootnoteReference"/>
          <w:rFonts w:cs="Arial"/>
          <w:color w:val="000000" w:themeColor="text1"/>
        </w:rPr>
        <w:footnoteReference w:id="19"/>
      </w:r>
      <w:r w:rsidRPr="00325E00">
        <w:rPr>
          <w:rFonts w:cs="Arial"/>
          <w:color w:val="000000" w:themeColor="text1"/>
        </w:rPr>
        <w:t xml:space="preserve"> However, for the purpose of this Impact Assessment we only consider </w:t>
      </w:r>
      <w:r w:rsidR="00147363" w:rsidRPr="00325E00">
        <w:rPr>
          <w:rFonts w:cs="Arial"/>
          <w:color w:val="000000" w:themeColor="text1"/>
        </w:rPr>
        <w:t xml:space="preserve">option </w:t>
      </w:r>
      <w:r w:rsidR="005526D1" w:rsidRPr="00325E00">
        <w:rPr>
          <w:rFonts w:cs="Arial"/>
          <w:color w:val="000000" w:themeColor="text1"/>
        </w:rPr>
        <w:t>one</w:t>
      </w:r>
      <w:r w:rsidRPr="00325E00">
        <w:rPr>
          <w:rFonts w:cs="Arial"/>
          <w:color w:val="000000" w:themeColor="text1"/>
        </w:rPr>
        <w:t xml:space="preserve"> (preferred option). </w:t>
      </w:r>
    </w:p>
    <w:p w14:paraId="2CC595BE" w14:textId="77777777" w:rsidR="0009226F" w:rsidRPr="00325E00" w:rsidRDefault="0009226F" w:rsidP="00FD0F39">
      <w:pPr>
        <w:spacing w:line="276" w:lineRule="auto"/>
        <w:rPr>
          <w:rFonts w:cs="Arial"/>
          <w:u w:val="single"/>
        </w:rPr>
      </w:pPr>
      <w:bookmarkStart w:id="48" w:name="_Toc84261400"/>
    </w:p>
    <w:p w14:paraId="719986ED" w14:textId="5A7CC1C2" w:rsidR="00B84977" w:rsidRPr="00325E00" w:rsidRDefault="00B84977" w:rsidP="00FD0F39">
      <w:pPr>
        <w:spacing w:line="276" w:lineRule="auto"/>
        <w:rPr>
          <w:rFonts w:cs="Arial"/>
          <w:u w:val="single"/>
        </w:rPr>
      </w:pPr>
      <w:r w:rsidRPr="00325E00">
        <w:rPr>
          <w:rFonts w:cs="Arial"/>
          <w:u w:val="single"/>
        </w:rPr>
        <w:t xml:space="preserve">Summary </w:t>
      </w:r>
      <w:r w:rsidR="005A489F" w:rsidRPr="00325E00">
        <w:rPr>
          <w:rFonts w:cs="Arial"/>
          <w:u w:val="single"/>
        </w:rPr>
        <w:t xml:space="preserve">of </w:t>
      </w:r>
      <w:r w:rsidRPr="00325E00">
        <w:rPr>
          <w:rFonts w:cs="Arial"/>
          <w:u w:val="single"/>
        </w:rPr>
        <w:t>preferred option with description of implementation plan</w:t>
      </w:r>
      <w:bookmarkEnd w:id="48"/>
      <w:r w:rsidRPr="00325E00">
        <w:rPr>
          <w:rFonts w:cs="Arial"/>
          <w:u w:val="single"/>
        </w:rPr>
        <w:t xml:space="preserve"> </w:t>
      </w:r>
    </w:p>
    <w:p w14:paraId="29DA1C59" w14:textId="77777777" w:rsidR="00B84977" w:rsidRPr="00325E00" w:rsidRDefault="00B84977" w:rsidP="00FD0F39">
      <w:pPr>
        <w:spacing w:line="276" w:lineRule="auto"/>
        <w:rPr>
          <w:rFonts w:cs="Arial"/>
          <w:b/>
          <w:u w:val="single"/>
        </w:rPr>
      </w:pPr>
    </w:p>
    <w:p w14:paraId="19EAD105" w14:textId="724D0F4A" w:rsidR="00B81530" w:rsidRPr="00325E00" w:rsidRDefault="00B84977" w:rsidP="00DD5539">
      <w:pPr>
        <w:pStyle w:val="ListParagraph"/>
        <w:numPr>
          <w:ilvl w:val="0"/>
          <w:numId w:val="42"/>
        </w:numPr>
        <w:spacing w:line="276" w:lineRule="auto"/>
        <w:rPr>
          <w:rFonts w:cs="Arial"/>
        </w:rPr>
      </w:pPr>
      <w:bookmarkStart w:id="49" w:name="_Hlk82075923"/>
      <w:r w:rsidRPr="00325E00">
        <w:rPr>
          <w:rFonts w:cs="Arial"/>
        </w:rPr>
        <w:t xml:space="preserve">Option one is our preferred option. </w:t>
      </w:r>
      <w:r w:rsidR="00B81530" w:rsidRPr="00325E00">
        <w:rPr>
          <w:rFonts w:cs="Arial"/>
        </w:rPr>
        <w:t>It w</w:t>
      </w:r>
      <w:r w:rsidR="00F968E7">
        <w:rPr>
          <w:rFonts w:cs="Arial"/>
        </w:rPr>
        <w:t>ill</w:t>
      </w:r>
      <w:r w:rsidR="00B81530" w:rsidRPr="00325E00">
        <w:rPr>
          <w:rFonts w:cs="Arial"/>
        </w:rPr>
        <w:t xml:space="preserve"> give effect </w:t>
      </w:r>
      <w:r w:rsidR="00F968E7">
        <w:rPr>
          <w:rFonts w:cs="Arial"/>
        </w:rPr>
        <w:t>to</w:t>
      </w:r>
      <w:r w:rsidR="00B81530" w:rsidRPr="00325E00">
        <w:rPr>
          <w:rFonts w:cs="Arial"/>
        </w:rPr>
        <w:t xml:space="preserve"> the Act and further details of its implementation are provided </w:t>
      </w:r>
      <w:r w:rsidR="00CE5985">
        <w:rPr>
          <w:rFonts w:cs="Arial"/>
        </w:rPr>
        <w:t>in this</w:t>
      </w:r>
      <w:r w:rsidR="00B81530" w:rsidRPr="00325E00">
        <w:rPr>
          <w:rFonts w:cs="Arial"/>
        </w:rPr>
        <w:t xml:space="preserve"> Impact Assessment. </w:t>
      </w:r>
      <w:r w:rsidR="005A489F" w:rsidRPr="00325E00">
        <w:rPr>
          <w:rFonts w:cs="Arial"/>
        </w:rPr>
        <w:t>I</w:t>
      </w:r>
      <w:r w:rsidR="00B81530" w:rsidRPr="00325E00">
        <w:rPr>
          <w:rFonts w:cs="Arial"/>
        </w:rPr>
        <w:t>n the section</w:t>
      </w:r>
      <w:r w:rsidR="005A489F" w:rsidRPr="00325E00">
        <w:rPr>
          <w:rFonts w:cs="Arial"/>
        </w:rPr>
        <w:t>s</w:t>
      </w:r>
      <w:r w:rsidR="00B81530" w:rsidRPr="00325E00">
        <w:rPr>
          <w:rFonts w:cs="Arial"/>
        </w:rPr>
        <w:t xml:space="preserve"> above</w:t>
      </w:r>
      <w:r w:rsidR="005A489F" w:rsidRPr="00325E00">
        <w:rPr>
          <w:rFonts w:cs="Arial"/>
        </w:rPr>
        <w:t>, we have set out</w:t>
      </w:r>
      <w:r w:rsidR="00B81530" w:rsidRPr="00325E00">
        <w:rPr>
          <w:rFonts w:cs="Arial"/>
        </w:rPr>
        <w:t xml:space="preserve"> the core elements of the proposal and explained how these fit into the wider reform agenda</w:t>
      </w:r>
      <w:r w:rsidR="00B81530" w:rsidRPr="00325E00" w:rsidDel="00C75750">
        <w:rPr>
          <w:rFonts w:cs="Arial"/>
        </w:rPr>
        <w:t>.</w:t>
      </w:r>
    </w:p>
    <w:p w14:paraId="60615A25" w14:textId="77777777" w:rsidR="00B81530" w:rsidRPr="00325E00" w:rsidRDefault="00B81530" w:rsidP="00B81530">
      <w:pPr>
        <w:pStyle w:val="ListParagraph"/>
        <w:spacing w:line="276" w:lineRule="auto"/>
        <w:ind w:left="360"/>
        <w:rPr>
          <w:rFonts w:cs="Arial"/>
        </w:rPr>
      </w:pPr>
    </w:p>
    <w:p w14:paraId="105F1278" w14:textId="2B167758" w:rsidR="005A489F" w:rsidRPr="00325E00" w:rsidRDefault="00B81530" w:rsidP="00DD5539">
      <w:pPr>
        <w:pStyle w:val="ListParagraph"/>
        <w:numPr>
          <w:ilvl w:val="0"/>
          <w:numId w:val="42"/>
        </w:numPr>
        <w:spacing w:line="276" w:lineRule="auto"/>
        <w:rPr>
          <w:rFonts w:cs="Arial"/>
        </w:rPr>
      </w:pPr>
      <w:r w:rsidRPr="00325E00">
        <w:rPr>
          <w:rFonts w:cs="Arial"/>
        </w:rPr>
        <w:t xml:space="preserve">Once the new arrangements are in place, Companies House will be responsible for the ongoing operation and enforcement of the </w:t>
      </w:r>
      <w:r w:rsidRPr="00325E00" w:rsidDel="0048455C">
        <w:rPr>
          <w:rFonts w:cs="Arial"/>
        </w:rPr>
        <w:t>arrangements</w:t>
      </w:r>
      <w:r w:rsidRPr="00325E00">
        <w:rPr>
          <w:rFonts w:cs="Arial"/>
        </w:rPr>
        <w:t xml:space="preserve"> which will fall within their wider transformation programme. </w:t>
      </w:r>
    </w:p>
    <w:p w14:paraId="1B2A721C" w14:textId="77777777" w:rsidR="00B84977" w:rsidRPr="00325E00" w:rsidRDefault="00B84977" w:rsidP="003F3ABC">
      <w:pPr>
        <w:pStyle w:val="ListParagraph"/>
        <w:spacing w:line="276" w:lineRule="auto"/>
        <w:ind w:left="567"/>
        <w:rPr>
          <w:rFonts w:cs="Arial"/>
        </w:rPr>
      </w:pPr>
    </w:p>
    <w:p w14:paraId="527E7A85" w14:textId="106A7AA3" w:rsidR="001F120A" w:rsidRPr="00325E00" w:rsidRDefault="001816D1" w:rsidP="003F3ABC">
      <w:pPr>
        <w:spacing w:line="276" w:lineRule="auto"/>
        <w:rPr>
          <w:rFonts w:cs="Arial"/>
          <w:u w:val="single"/>
        </w:rPr>
      </w:pPr>
      <w:r w:rsidRPr="00325E00">
        <w:rPr>
          <w:rFonts w:cs="Arial"/>
          <w:u w:val="single"/>
        </w:rPr>
        <w:t>I</w:t>
      </w:r>
      <w:r w:rsidR="00163557" w:rsidRPr="00325E00">
        <w:rPr>
          <w:rFonts w:cs="Arial"/>
          <w:u w:val="single"/>
        </w:rPr>
        <w:t>mplementation plan</w:t>
      </w:r>
    </w:p>
    <w:p w14:paraId="310B58E2" w14:textId="77777777" w:rsidR="00F12CEF" w:rsidRPr="00325E00" w:rsidRDefault="00F12CEF" w:rsidP="004B502B">
      <w:pPr>
        <w:spacing w:line="276" w:lineRule="auto"/>
        <w:rPr>
          <w:rFonts w:cs="Arial"/>
        </w:rPr>
      </w:pPr>
    </w:p>
    <w:p w14:paraId="780959D2" w14:textId="614397B0" w:rsidR="00FC035A" w:rsidRPr="00325E00" w:rsidRDefault="47412219" w:rsidP="00DD5539">
      <w:pPr>
        <w:pStyle w:val="ListParagraph"/>
        <w:numPr>
          <w:ilvl w:val="0"/>
          <w:numId w:val="42"/>
        </w:numPr>
        <w:spacing w:line="276" w:lineRule="auto"/>
        <w:rPr>
          <w:rFonts w:cs="Arial"/>
        </w:rPr>
      </w:pPr>
      <w:r w:rsidRPr="00325E00">
        <w:rPr>
          <w:rFonts w:cs="Arial"/>
        </w:rPr>
        <w:t>Th</w:t>
      </w:r>
      <w:r w:rsidR="00C878D7" w:rsidRPr="00325E00">
        <w:rPr>
          <w:rFonts w:cs="Arial"/>
        </w:rPr>
        <w:t xml:space="preserve">e </w:t>
      </w:r>
      <w:r w:rsidR="005C47B9" w:rsidRPr="00325E00">
        <w:rPr>
          <w:rFonts w:cs="Arial"/>
        </w:rPr>
        <w:t>Statutory</w:t>
      </w:r>
      <w:r w:rsidR="00C878D7" w:rsidRPr="00325E00">
        <w:rPr>
          <w:rFonts w:cs="Arial"/>
        </w:rPr>
        <w:t xml:space="preserve"> </w:t>
      </w:r>
      <w:r w:rsidR="006E64BE" w:rsidRPr="00325E00">
        <w:rPr>
          <w:rFonts w:cs="Arial"/>
        </w:rPr>
        <w:t>I</w:t>
      </w:r>
      <w:r w:rsidR="00C878D7" w:rsidRPr="00325E00">
        <w:rPr>
          <w:rFonts w:cs="Arial"/>
        </w:rPr>
        <w:t xml:space="preserve">nstrument </w:t>
      </w:r>
      <w:r w:rsidR="006E64BE" w:rsidRPr="00325E00">
        <w:rPr>
          <w:rFonts w:cs="Arial"/>
        </w:rPr>
        <w:t xml:space="preserve">this </w:t>
      </w:r>
      <w:r w:rsidRPr="00325E00">
        <w:rPr>
          <w:rFonts w:cs="Arial"/>
        </w:rPr>
        <w:t xml:space="preserve">Impact Assessment </w:t>
      </w:r>
      <w:r w:rsidR="006E64BE" w:rsidRPr="00325E00">
        <w:rPr>
          <w:rFonts w:cs="Arial"/>
        </w:rPr>
        <w:t xml:space="preserve">supports </w:t>
      </w:r>
      <w:r w:rsidRPr="00325E00">
        <w:rPr>
          <w:rFonts w:cs="Arial"/>
        </w:rPr>
        <w:t>is being laid in May 2024</w:t>
      </w:r>
      <w:r w:rsidR="6373FBA8" w:rsidRPr="00325E00">
        <w:rPr>
          <w:rFonts w:cs="Arial"/>
        </w:rPr>
        <w:t xml:space="preserve">. It will give the registrar powers to verify and reverify identities, allocate unique identifiers, as well as de-authorise and suspend ACSPs. </w:t>
      </w:r>
      <w:r w:rsidR="00940B7F" w:rsidRPr="00325E00">
        <w:rPr>
          <w:rFonts w:cs="Arial"/>
        </w:rPr>
        <w:t>The</w:t>
      </w:r>
      <w:r w:rsidR="00E553D5" w:rsidRPr="00325E00">
        <w:rPr>
          <w:rFonts w:cs="Arial"/>
        </w:rPr>
        <w:t xml:space="preserve"> </w:t>
      </w:r>
      <w:r w:rsidR="00940B7F" w:rsidRPr="00325E00">
        <w:rPr>
          <w:rFonts w:cs="Arial"/>
        </w:rPr>
        <w:t>a</w:t>
      </w:r>
      <w:r w:rsidR="56D86E53" w:rsidRPr="00325E00">
        <w:rPr>
          <w:rFonts w:cs="Arial"/>
        </w:rPr>
        <w:t>uthorisation of ACSPs</w:t>
      </w:r>
      <w:r w:rsidR="009A4069" w:rsidRPr="00325E00">
        <w:rPr>
          <w:rFonts w:cs="Arial"/>
        </w:rPr>
        <w:t xml:space="preserve"> (</w:t>
      </w:r>
      <w:r w:rsidR="00EE5E71" w:rsidRPr="00325E00">
        <w:rPr>
          <w:rFonts w:cs="Arial"/>
        </w:rPr>
        <w:t>which</w:t>
      </w:r>
      <w:r w:rsidR="00086FED" w:rsidRPr="00325E00">
        <w:rPr>
          <w:rFonts w:cs="Arial"/>
        </w:rPr>
        <w:t xml:space="preserve"> was already given effect via the Act)</w:t>
      </w:r>
      <w:r w:rsidR="56D86E53" w:rsidRPr="00325E00">
        <w:rPr>
          <w:rFonts w:cs="Arial"/>
        </w:rPr>
        <w:t>, including</w:t>
      </w:r>
      <w:r w:rsidR="00F554EB" w:rsidRPr="00325E00">
        <w:rPr>
          <w:rFonts w:cs="Arial"/>
        </w:rPr>
        <w:t xml:space="preserve"> identity verification </w:t>
      </w:r>
      <w:r w:rsidRPr="00325E00">
        <w:rPr>
          <w:rFonts w:cs="Arial"/>
        </w:rPr>
        <w:t xml:space="preserve">for </w:t>
      </w:r>
      <w:r w:rsidR="2C1298AA" w:rsidRPr="00325E00">
        <w:rPr>
          <w:rFonts w:cs="Arial"/>
        </w:rPr>
        <w:t>sole trader (that is, an individual)</w:t>
      </w:r>
      <w:r w:rsidRPr="00325E00">
        <w:rPr>
          <w:rFonts w:cs="Arial"/>
        </w:rPr>
        <w:t xml:space="preserve"> ACSPs</w:t>
      </w:r>
      <w:r w:rsidR="56D86E53" w:rsidRPr="00325E00">
        <w:rPr>
          <w:rFonts w:cs="Arial"/>
        </w:rPr>
        <w:t>,</w:t>
      </w:r>
      <w:r w:rsidRPr="00325E00">
        <w:rPr>
          <w:rFonts w:cs="Arial"/>
        </w:rPr>
        <w:t xml:space="preserve"> </w:t>
      </w:r>
      <w:r w:rsidR="01AED88E" w:rsidRPr="00325E00">
        <w:rPr>
          <w:rFonts w:cs="Arial"/>
        </w:rPr>
        <w:t xml:space="preserve">is </w:t>
      </w:r>
      <w:r w:rsidRPr="00325E00">
        <w:rPr>
          <w:rFonts w:cs="Arial"/>
        </w:rPr>
        <w:t>due to begin in Autumn 2024, and</w:t>
      </w:r>
      <w:r w:rsidR="00F554EB" w:rsidRPr="00325E00">
        <w:rPr>
          <w:rFonts w:cs="Arial"/>
        </w:rPr>
        <w:t xml:space="preserve"> identity verification </w:t>
      </w:r>
      <w:r w:rsidRPr="00325E00">
        <w:rPr>
          <w:rFonts w:cs="Arial"/>
        </w:rPr>
        <w:t xml:space="preserve">requirements for directors </w:t>
      </w:r>
      <w:r w:rsidR="59CC55EE" w:rsidRPr="00325E00">
        <w:rPr>
          <w:rFonts w:cs="Arial"/>
        </w:rPr>
        <w:t>(</w:t>
      </w:r>
      <w:r w:rsidRPr="00325E00">
        <w:rPr>
          <w:rFonts w:cs="Arial"/>
        </w:rPr>
        <w:t xml:space="preserve">and </w:t>
      </w:r>
      <w:r w:rsidR="59CC55EE" w:rsidRPr="00325E00">
        <w:rPr>
          <w:rFonts w:cs="Arial"/>
        </w:rPr>
        <w:t>equivalents)/</w:t>
      </w:r>
      <w:r w:rsidRPr="00325E00">
        <w:rPr>
          <w:rFonts w:cs="Arial"/>
        </w:rPr>
        <w:t xml:space="preserve">PSCs </w:t>
      </w:r>
      <w:r w:rsidR="0171C906" w:rsidRPr="00325E00">
        <w:rPr>
          <w:rFonts w:cs="Arial"/>
        </w:rPr>
        <w:t xml:space="preserve">and non-ACSP presenters are </w:t>
      </w:r>
      <w:r w:rsidRPr="00325E00">
        <w:rPr>
          <w:rFonts w:cs="Arial"/>
        </w:rPr>
        <w:t>due to begin in Spring 2025.</w:t>
      </w:r>
      <w:r w:rsidR="0171C906" w:rsidRPr="00325E00">
        <w:rPr>
          <w:rFonts w:cs="Arial"/>
        </w:rPr>
        <w:t xml:space="preserve"> </w:t>
      </w:r>
      <w:r w:rsidRPr="00325E00">
        <w:rPr>
          <w:rFonts w:cs="Arial"/>
        </w:rPr>
        <w:t>This may be subject to change as implementation details are finalised.</w:t>
      </w:r>
      <w:r w:rsidR="004506A4" w:rsidRPr="00325E00">
        <w:rPr>
          <w:rFonts w:cs="Arial"/>
        </w:rPr>
        <w:t xml:space="preserve"> </w:t>
      </w:r>
    </w:p>
    <w:p w14:paraId="55B0D557" w14:textId="77777777" w:rsidR="00FC035A" w:rsidRPr="00325E00" w:rsidRDefault="00FC035A" w:rsidP="00523288">
      <w:pPr>
        <w:pStyle w:val="ListParagraph"/>
        <w:spacing w:line="276" w:lineRule="auto"/>
        <w:ind w:left="567"/>
        <w:rPr>
          <w:rFonts w:cs="Arial"/>
        </w:rPr>
      </w:pPr>
    </w:p>
    <w:p w14:paraId="6F78832C" w14:textId="213DC8DA" w:rsidR="004B502B" w:rsidRPr="00325E00" w:rsidRDefault="004B502B" w:rsidP="004B502B">
      <w:pPr>
        <w:spacing w:line="276" w:lineRule="auto"/>
        <w:rPr>
          <w:rFonts w:cs="Arial"/>
          <w:i/>
          <w:iCs/>
          <w:u w:val="single"/>
        </w:rPr>
      </w:pPr>
      <w:r w:rsidRPr="00325E00">
        <w:rPr>
          <w:rFonts w:cs="Arial"/>
          <w:i/>
          <w:iCs/>
          <w:u w:val="single"/>
        </w:rPr>
        <w:t>Verifying the stock and flow of unique officers</w:t>
      </w:r>
    </w:p>
    <w:p w14:paraId="63536E95" w14:textId="77777777" w:rsidR="002373BA" w:rsidRPr="00325E00" w:rsidRDefault="002373BA" w:rsidP="00523288">
      <w:pPr>
        <w:spacing w:line="276" w:lineRule="auto"/>
        <w:rPr>
          <w:rFonts w:cs="Arial"/>
          <w:lang w:eastAsia="en-GB"/>
        </w:rPr>
      </w:pPr>
    </w:p>
    <w:p w14:paraId="1A8778F5" w14:textId="2CA47898" w:rsidR="00B2192C" w:rsidRPr="00325E00" w:rsidRDefault="002373BA" w:rsidP="00DD5539">
      <w:pPr>
        <w:pStyle w:val="ListParagraph"/>
        <w:numPr>
          <w:ilvl w:val="0"/>
          <w:numId w:val="42"/>
        </w:numPr>
        <w:spacing w:line="276" w:lineRule="auto"/>
        <w:rPr>
          <w:rFonts w:cs="Arial"/>
          <w:lang w:eastAsia="en-GB"/>
        </w:rPr>
      </w:pPr>
      <w:r w:rsidRPr="00325E00">
        <w:rPr>
          <w:rFonts w:cs="Arial"/>
        </w:rPr>
        <w:t>There will be no restriction on the timeframe for which</w:t>
      </w:r>
      <w:r w:rsidR="00F554EB" w:rsidRPr="00325E00">
        <w:rPr>
          <w:rFonts w:cs="Arial"/>
        </w:rPr>
        <w:t xml:space="preserve"> identity verification </w:t>
      </w:r>
      <w:r w:rsidRPr="00325E00">
        <w:rPr>
          <w:rFonts w:cs="Arial"/>
        </w:rPr>
        <w:t xml:space="preserve">is valid for (i.e. a ‘retention period’). </w:t>
      </w:r>
      <w:r w:rsidR="00B2192C" w:rsidRPr="00325E00">
        <w:rPr>
          <w:rFonts w:cs="Arial"/>
        </w:rPr>
        <w:t>Therefore, the assumption is that once an individual has completed the process, they will not need to do so again, even if appointed to another company.</w:t>
      </w:r>
      <w:r w:rsidR="00FC397B" w:rsidRPr="00325E00">
        <w:rPr>
          <w:rStyle w:val="FootnoteReference"/>
        </w:rPr>
        <w:footnoteReference w:id="20"/>
      </w:r>
    </w:p>
    <w:p w14:paraId="7F54EDE1" w14:textId="77777777" w:rsidR="007A7353" w:rsidRPr="00325E00" w:rsidRDefault="007A7353" w:rsidP="00523288">
      <w:pPr>
        <w:pStyle w:val="ListParagraph"/>
        <w:spacing w:line="276" w:lineRule="auto"/>
        <w:ind w:left="567"/>
        <w:rPr>
          <w:rFonts w:cs="Arial"/>
          <w:lang w:eastAsia="en-GB"/>
        </w:rPr>
      </w:pPr>
    </w:p>
    <w:p w14:paraId="65F76ACF" w14:textId="62AB697C" w:rsidR="005C152A" w:rsidRPr="00325E00" w:rsidRDefault="00FC76B7" w:rsidP="00DD5539">
      <w:pPr>
        <w:pStyle w:val="ListParagraph"/>
        <w:numPr>
          <w:ilvl w:val="0"/>
          <w:numId w:val="42"/>
        </w:numPr>
        <w:spacing w:line="276" w:lineRule="auto"/>
        <w:rPr>
          <w:rFonts w:cs="Arial"/>
          <w:lang w:eastAsia="en-GB"/>
        </w:rPr>
      </w:pPr>
      <w:r w:rsidRPr="00325E00">
        <w:rPr>
          <w:rFonts w:cs="Arial"/>
          <w:lang w:eastAsia="en-GB"/>
        </w:rPr>
        <w:t xml:space="preserve">Officers </w:t>
      </w:r>
      <w:r w:rsidR="003E79BC" w:rsidRPr="00325E00">
        <w:rPr>
          <w:rFonts w:cs="Arial"/>
          <w:lang w:eastAsia="en-GB"/>
        </w:rPr>
        <w:t xml:space="preserve">are </w:t>
      </w:r>
      <w:r w:rsidR="0007280C" w:rsidRPr="00325E00">
        <w:rPr>
          <w:rFonts w:cs="Arial"/>
          <w:lang w:eastAsia="en-GB"/>
        </w:rPr>
        <w:t xml:space="preserve">either </w:t>
      </w:r>
      <w:r w:rsidR="003E79BC" w:rsidRPr="00325E00">
        <w:rPr>
          <w:rFonts w:cs="Arial"/>
          <w:lang w:eastAsia="en-GB"/>
        </w:rPr>
        <w:t>classified as ‘easy-to</w:t>
      </w:r>
      <w:r w:rsidR="0007280C" w:rsidRPr="00325E00">
        <w:rPr>
          <w:rFonts w:cs="Arial"/>
          <w:lang w:eastAsia="en-GB"/>
        </w:rPr>
        <w:t>-verify</w:t>
      </w:r>
      <w:r w:rsidR="00903411" w:rsidRPr="00325E00">
        <w:rPr>
          <w:rFonts w:cs="Arial"/>
          <w:lang w:eastAsia="en-GB"/>
        </w:rPr>
        <w:t>’</w:t>
      </w:r>
      <w:r w:rsidR="0050007A" w:rsidRPr="00325E00">
        <w:rPr>
          <w:rFonts w:cs="Arial"/>
          <w:lang w:eastAsia="en-GB"/>
        </w:rPr>
        <w:t xml:space="preserve"> or ‘harder-to-verify’.</w:t>
      </w:r>
      <w:r w:rsidR="007E37B3" w:rsidRPr="00325E00">
        <w:rPr>
          <w:rFonts w:cs="Arial"/>
          <w:lang w:eastAsia="en-GB"/>
        </w:rPr>
        <w:t xml:space="preserve"> We estimate that the vast majority of officers will be ‘easy-to-verify’ (</w:t>
      </w:r>
      <w:r w:rsidR="00A8542E" w:rsidRPr="00325E00">
        <w:rPr>
          <w:rFonts w:cs="Arial"/>
          <w:lang w:eastAsia="en-GB"/>
        </w:rPr>
        <w:t>94.5%), whilst only 5.5%</w:t>
      </w:r>
      <w:r w:rsidR="001D7DF0" w:rsidRPr="00325E00">
        <w:rPr>
          <w:rFonts w:cs="Arial"/>
          <w:lang w:eastAsia="en-GB"/>
        </w:rPr>
        <w:t xml:space="preserve"> would be ‘hard-to-verify'.</w:t>
      </w:r>
      <w:r w:rsidR="005C152A" w:rsidRPr="00325E00">
        <w:rPr>
          <w:rFonts w:cs="Arial"/>
          <w:lang w:eastAsia="en-GB"/>
        </w:rPr>
        <w:t xml:space="preserve"> </w:t>
      </w:r>
      <w:r w:rsidR="00AE734D" w:rsidRPr="00325E00">
        <w:rPr>
          <w:rFonts w:cs="Arial"/>
          <w:lang w:eastAsia="en-GB"/>
        </w:rPr>
        <w:t xml:space="preserve">These estimates are based on earlier working assumptions produced by Companies House, which included a slightly wider population. These estimates are still being refined, however </w:t>
      </w:r>
      <w:r w:rsidR="00AF1BB1" w:rsidRPr="00325E00">
        <w:rPr>
          <w:rFonts w:cs="Arial"/>
          <w:lang w:eastAsia="en-GB"/>
        </w:rPr>
        <w:t xml:space="preserve">we </w:t>
      </w:r>
      <w:r w:rsidR="00AE734D" w:rsidRPr="00325E00">
        <w:rPr>
          <w:rFonts w:cs="Arial"/>
          <w:lang w:eastAsia="en-GB"/>
        </w:rPr>
        <w:t xml:space="preserve">will use these values to produce conservative estimates, as discussed in more detail under </w:t>
      </w:r>
      <w:r w:rsidR="00AE734D" w:rsidRPr="00325E00">
        <w:rPr>
          <w:rFonts w:cs="Arial"/>
          <w:b/>
          <w:bCs/>
          <w:i/>
          <w:iCs/>
          <w:lang w:eastAsia="en-GB"/>
        </w:rPr>
        <w:t>IDV for ‘harder-to-verify’ officers.</w:t>
      </w:r>
    </w:p>
    <w:p w14:paraId="5FC97E8F" w14:textId="77777777" w:rsidR="005C152A" w:rsidRPr="00325E00" w:rsidRDefault="005C152A" w:rsidP="005C152A">
      <w:pPr>
        <w:pStyle w:val="ListParagraph"/>
        <w:rPr>
          <w:rFonts w:cs="Arial"/>
          <w:lang w:eastAsia="en-GB"/>
        </w:rPr>
      </w:pPr>
    </w:p>
    <w:p w14:paraId="387DAB16" w14:textId="62069913" w:rsidR="00DA22F7" w:rsidRPr="00325E00" w:rsidRDefault="00A71A9B" w:rsidP="00DD5539">
      <w:pPr>
        <w:pStyle w:val="ListParagraph"/>
        <w:numPr>
          <w:ilvl w:val="0"/>
          <w:numId w:val="42"/>
        </w:numPr>
        <w:spacing w:line="276" w:lineRule="auto"/>
        <w:rPr>
          <w:rFonts w:cs="Arial"/>
          <w:lang w:eastAsia="en-GB"/>
        </w:rPr>
      </w:pPr>
      <w:r>
        <w:rPr>
          <w:rFonts w:cs="Arial"/>
          <w:lang w:eastAsia="en-GB"/>
        </w:rPr>
        <w:lastRenderedPageBreak/>
        <w:t>We expect</w:t>
      </w:r>
      <w:r w:rsidR="00D10EF4" w:rsidRPr="00325E00">
        <w:rPr>
          <w:rFonts w:cs="Arial"/>
          <w:lang w:eastAsia="en-GB"/>
        </w:rPr>
        <w:t xml:space="preserve"> that </w:t>
      </w:r>
      <w:r w:rsidR="004314EC" w:rsidRPr="00325E00">
        <w:rPr>
          <w:rFonts w:cs="Arial"/>
          <w:lang w:eastAsia="en-GB"/>
        </w:rPr>
        <w:t>GOV.UK</w:t>
      </w:r>
      <w:r w:rsidR="00D12731" w:rsidRPr="00325E00">
        <w:rPr>
          <w:rFonts w:cs="Arial"/>
          <w:lang w:eastAsia="en-GB"/>
        </w:rPr>
        <w:t xml:space="preserve"> OneLogin</w:t>
      </w:r>
      <w:r w:rsidR="004314EC" w:rsidRPr="00325E00">
        <w:rPr>
          <w:rFonts w:cs="Arial"/>
          <w:lang w:eastAsia="en-GB"/>
        </w:rPr>
        <w:t xml:space="preserve"> </w:t>
      </w:r>
      <w:r w:rsidR="00A20AEC" w:rsidRPr="00325E00">
        <w:rPr>
          <w:rFonts w:cs="Arial"/>
          <w:lang w:eastAsia="en-GB"/>
        </w:rPr>
        <w:t>will be</w:t>
      </w:r>
      <w:r w:rsidR="004314EC" w:rsidRPr="00325E00">
        <w:rPr>
          <w:rFonts w:cs="Arial"/>
          <w:lang w:eastAsia="en-GB"/>
        </w:rPr>
        <w:t xml:space="preserve"> </w:t>
      </w:r>
      <w:r w:rsidR="00B60257" w:rsidRPr="00325E00">
        <w:rPr>
          <w:rFonts w:cs="Arial"/>
          <w:lang w:eastAsia="en-GB"/>
        </w:rPr>
        <w:t>the</w:t>
      </w:r>
      <w:r w:rsidR="009F7D5A" w:rsidRPr="00325E00">
        <w:rPr>
          <w:rFonts w:cs="Arial"/>
          <w:lang w:eastAsia="en-GB"/>
        </w:rPr>
        <w:t xml:space="preserve"> default</w:t>
      </w:r>
      <w:r w:rsidR="004314EC" w:rsidRPr="00325E00">
        <w:rPr>
          <w:rFonts w:cs="Arial"/>
          <w:lang w:eastAsia="en-GB"/>
        </w:rPr>
        <w:t xml:space="preserve"> platform which </w:t>
      </w:r>
      <w:r w:rsidR="00B60257" w:rsidRPr="00325E00">
        <w:rPr>
          <w:rFonts w:cs="Arial"/>
          <w:lang w:eastAsia="en-GB"/>
        </w:rPr>
        <w:t xml:space="preserve">will </w:t>
      </w:r>
      <w:r w:rsidR="00007BD6" w:rsidRPr="00325E00">
        <w:rPr>
          <w:rFonts w:cs="Arial"/>
          <w:lang w:eastAsia="en-GB"/>
        </w:rPr>
        <w:t xml:space="preserve">be used to </w:t>
      </w:r>
      <w:r w:rsidR="00B60257" w:rsidRPr="00325E00">
        <w:rPr>
          <w:rFonts w:cs="Arial"/>
          <w:lang w:eastAsia="en-GB"/>
        </w:rPr>
        <w:t xml:space="preserve">verify an </w:t>
      </w:r>
      <w:r w:rsidR="00007BD6" w:rsidRPr="00325E00">
        <w:rPr>
          <w:rFonts w:cs="Arial"/>
          <w:lang w:eastAsia="en-GB"/>
        </w:rPr>
        <w:t>individual’s identity.</w:t>
      </w:r>
      <w:r w:rsidR="00B60257" w:rsidRPr="00325E00">
        <w:rPr>
          <w:rStyle w:val="FootnoteReference"/>
          <w:rFonts w:cs="Arial"/>
          <w:lang w:eastAsia="en-GB"/>
        </w:rPr>
        <w:footnoteReference w:id="21"/>
      </w:r>
      <w:r w:rsidR="00007BD6" w:rsidRPr="00325E00">
        <w:rPr>
          <w:rFonts w:cs="Arial"/>
          <w:lang w:eastAsia="en-GB"/>
        </w:rPr>
        <w:t xml:space="preserve"> </w:t>
      </w:r>
      <w:r w:rsidR="004314EC" w:rsidRPr="00325E00">
        <w:rPr>
          <w:rFonts w:cs="Arial"/>
          <w:lang w:eastAsia="en-GB"/>
        </w:rPr>
        <w:t xml:space="preserve">We envision that </w:t>
      </w:r>
      <w:r w:rsidR="00053ED6" w:rsidRPr="00325E00">
        <w:rPr>
          <w:rFonts w:cs="Arial"/>
          <w:lang w:eastAsia="en-GB"/>
        </w:rPr>
        <w:t>most</w:t>
      </w:r>
      <w:r w:rsidR="004314EC" w:rsidRPr="00325E00">
        <w:rPr>
          <w:rFonts w:cs="Arial"/>
          <w:lang w:eastAsia="en-GB"/>
        </w:rPr>
        <w:t xml:space="preserve"> officers </w:t>
      </w:r>
      <w:r w:rsidR="005C0CE7" w:rsidRPr="00325E00">
        <w:rPr>
          <w:rFonts w:cs="Arial"/>
          <w:lang w:eastAsia="en-GB"/>
        </w:rPr>
        <w:t>(i.e. ‘easy-to-</w:t>
      </w:r>
      <w:r w:rsidR="0007280C" w:rsidRPr="00325E00">
        <w:rPr>
          <w:rFonts w:cs="Arial"/>
          <w:lang w:eastAsia="en-GB"/>
        </w:rPr>
        <w:t>verify’</w:t>
      </w:r>
      <w:r w:rsidR="005C0CE7" w:rsidRPr="00325E00">
        <w:rPr>
          <w:rFonts w:cs="Arial"/>
          <w:lang w:eastAsia="en-GB"/>
        </w:rPr>
        <w:t xml:space="preserve">) </w:t>
      </w:r>
      <w:r w:rsidR="004314EC" w:rsidRPr="00325E00">
        <w:rPr>
          <w:rFonts w:cs="Arial"/>
          <w:lang w:eastAsia="en-GB"/>
        </w:rPr>
        <w:t>will be able the verify their identit</w:t>
      </w:r>
      <w:r w:rsidR="00007BD6" w:rsidRPr="00325E00">
        <w:rPr>
          <w:rFonts w:cs="Arial"/>
          <w:lang w:eastAsia="en-GB"/>
        </w:rPr>
        <w:t xml:space="preserve">y </w:t>
      </w:r>
      <w:r w:rsidR="004314EC" w:rsidRPr="00325E00">
        <w:rPr>
          <w:rFonts w:cs="Arial"/>
          <w:lang w:eastAsia="en-GB"/>
        </w:rPr>
        <w:t xml:space="preserve">digitally </w:t>
      </w:r>
      <w:r w:rsidR="00D90552" w:rsidRPr="00325E00">
        <w:rPr>
          <w:rFonts w:cs="Arial"/>
          <w:lang w:eastAsia="en-GB"/>
        </w:rPr>
        <w:t>using</w:t>
      </w:r>
      <w:r w:rsidR="00D12731" w:rsidRPr="00325E00">
        <w:rPr>
          <w:rFonts w:cs="Arial"/>
          <w:lang w:eastAsia="en-GB"/>
        </w:rPr>
        <w:t xml:space="preserve"> GOV.UK OneLogin</w:t>
      </w:r>
      <w:r w:rsidR="00D90552" w:rsidRPr="00325E00">
        <w:rPr>
          <w:rFonts w:cs="Arial"/>
          <w:lang w:eastAsia="en-GB"/>
        </w:rPr>
        <w:t xml:space="preserve">, via </w:t>
      </w:r>
      <w:r w:rsidR="00007BD6" w:rsidRPr="00325E00">
        <w:rPr>
          <w:rFonts w:cs="Arial"/>
          <w:lang w:eastAsia="en-GB"/>
        </w:rPr>
        <w:t>two routes:</w:t>
      </w:r>
    </w:p>
    <w:p w14:paraId="48194B6D" w14:textId="77777777" w:rsidR="00DA22F7" w:rsidRPr="00325E00" w:rsidRDefault="00DA22F7" w:rsidP="00DA22F7">
      <w:pPr>
        <w:pStyle w:val="ListParagraph"/>
        <w:rPr>
          <w:rFonts w:cs="Arial"/>
          <w:b/>
          <w:lang w:eastAsia="en-GB"/>
        </w:rPr>
      </w:pPr>
    </w:p>
    <w:p w14:paraId="78AE0E29" w14:textId="76410C31" w:rsidR="00007BD6" w:rsidRPr="00325E00" w:rsidRDefault="00007BD6" w:rsidP="00DD5539">
      <w:pPr>
        <w:pStyle w:val="ListParagraph"/>
        <w:numPr>
          <w:ilvl w:val="1"/>
          <w:numId w:val="42"/>
        </w:numPr>
        <w:spacing w:line="276" w:lineRule="auto"/>
        <w:rPr>
          <w:rFonts w:cs="Arial"/>
          <w:lang w:eastAsia="en-GB"/>
        </w:rPr>
      </w:pPr>
      <w:r w:rsidRPr="00325E00">
        <w:rPr>
          <w:rFonts w:cs="Arial"/>
          <w:b/>
          <w:lang w:eastAsia="en-GB"/>
        </w:rPr>
        <w:t>‘Standard digital’</w:t>
      </w:r>
      <w:r w:rsidRPr="00325E00">
        <w:rPr>
          <w:rFonts w:cs="Arial"/>
          <w:lang w:eastAsia="en-GB"/>
        </w:rPr>
        <w:t xml:space="preserve"> verifications through</w:t>
      </w:r>
      <w:r w:rsidR="00D12731" w:rsidRPr="00325E00">
        <w:rPr>
          <w:rFonts w:cs="Arial"/>
          <w:lang w:eastAsia="en-GB"/>
        </w:rPr>
        <w:t xml:space="preserve"> GOV.UK OneLogin</w:t>
      </w:r>
      <w:r w:rsidRPr="00325E00">
        <w:rPr>
          <w:rFonts w:cs="Arial"/>
          <w:lang w:eastAsia="en-GB"/>
        </w:rPr>
        <w:t xml:space="preserve"> platform (online and app)</w:t>
      </w:r>
    </w:p>
    <w:p w14:paraId="48622F09" w14:textId="77777777" w:rsidR="00007BD6" w:rsidRPr="00325E00" w:rsidRDefault="00007BD6" w:rsidP="00007BD6">
      <w:pPr>
        <w:pStyle w:val="ListParagraph"/>
        <w:spacing w:line="276" w:lineRule="auto"/>
        <w:ind w:left="1080"/>
        <w:rPr>
          <w:rFonts w:cs="Arial"/>
          <w:lang w:eastAsia="en-GB"/>
        </w:rPr>
      </w:pPr>
    </w:p>
    <w:p w14:paraId="3010F84F" w14:textId="267A5A0D" w:rsidR="00007BD6" w:rsidRPr="00325E00" w:rsidRDefault="00007BD6" w:rsidP="00DD5539">
      <w:pPr>
        <w:pStyle w:val="ListParagraph"/>
        <w:numPr>
          <w:ilvl w:val="1"/>
          <w:numId w:val="42"/>
        </w:numPr>
        <w:spacing w:before="240" w:after="160" w:line="276" w:lineRule="auto"/>
        <w:rPr>
          <w:rFonts w:cs="Arial"/>
          <w:lang w:eastAsia="en-GB"/>
        </w:rPr>
      </w:pPr>
      <w:r w:rsidRPr="00325E00">
        <w:rPr>
          <w:rFonts w:cs="Arial"/>
          <w:b/>
          <w:lang w:eastAsia="en-GB"/>
        </w:rPr>
        <w:t>‘Assisted digital’</w:t>
      </w:r>
      <w:r w:rsidRPr="00325E00">
        <w:rPr>
          <w:rFonts w:cs="Arial"/>
          <w:lang w:eastAsia="en-GB"/>
        </w:rPr>
        <w:t xml:space="preserve"> verifications provided by</w:t>
      </w:r>
      <w:r w:rsidR="00D12731" w:rsidRPr="00325E00">
        <w:rPr>
          <w:rFonts w:cs="Arial"/>
          <w:lang w:eastAsia="en-GB"/>
        </w:rPr>
        <w:t xml:space="preserve"> GOV.UK OneLogin</w:t>
      </w:r>
      <w:r w:rsidRPr="00325E00">
        <w:rPr>
          <w:rFonts w:cs="Arial"/>
          <w:lang w:eastAsia="en-GB"/>
        </w:rPr>
        <w:t xml:space="preserve"> (attending a Post Office to assist individuals to verify themselves) </w:t>
      </w:r>
    </w:p>
    <w:p w14:paraId="46D23A15" w14:textId="77777777" w:rsidR="00007BD6" w:rsidRPr="00325E00" w:rsidRDefault="00007BD6" w:rsidP="00007BD6">
      <w:pPr>
        <w:pStyle w:val="ListParagraph"/>
        <w:rPr>
          <w:rFonts w:cs="Arial"/>
          <w:lang w:eastAsia="en-GB"/>
        </w:rPr>
      </w:pPr>
    </w:p>
    <w:p w14:paraId="2CD7E382" w14:textId="5C18B38E" w:rsidR="0087221E" w:rsidRPr="00325E00" w:rsidRDefault="00ED757C" w:rsidP="00DD5539">
      <w:pPr>
        <w:pStyle w:val="ListParagraph"/>
        <w:numPr>
          <w:ilvl w:val="0"/>
          <w:numId w:val="42"/>
        </w:numPr>
        <w:spacing w:line="276" w:lineRule="auto"/>
        <w:rPr>
          <w:rFonts w:cs="Arial"/>
          <w:lang w:eastAsia="en-GB"/>
        </w:rPr>
      </w:pPr>
      <w:r w:rsidRPr="00325E00">
        <w:rPr>
          <w:rFonts w:cs="Arial"/>
          <w:lang w:eastAsia="en-GB"/>
        </w:rPr>
        <w:t>W</w:t>
      </w:r>
      <w:r w:rsidR="00007BD6" w:rsidRPr="00325E00">
        <w:rPr>
          <w:rFonts w:cs="Arial"/>
          <w:lang w:eastAsia="en-GB"/>
        </w:rPr>
        <w:t>e also envision</w:t>
      </w:r>
      <w:r w:rsidR="004314EC" w:rsidRPr="00325E00">
        <w:rPr>
          <w:rFonts w:cs="Arial"/>
          <w:lang w:eastAsia="en-GB"/>
        </w:rPr>
        <w:t xml:space="preserve"> </w:t>
      </w:r>
      <w:r w:rsidR="00D90552" w:rsidRPr="00325E00">
        <w:rPr>
          <w:rFonts w:cs="Arial"/>
          <w:lang w:eastAsia="en-GB"/>
        </w:rPr>
        <w:t xml:space="preserve">that </w:t>
      </w:r>
      <w:r w:rsidR="004314EC" w:rsidRPr="00325E00">
        <w:rPr>
          <w:rFonts w:cs="Arial"/>
          <w:lang w:eastAsia="en-GB"/>
        </w:rPr>
        <w:t xml:space="preserve">a small number of officers </w:t>
      </w:r>
      <w:r w:rsidR="00D90552" w:rsidRPr="00325E00">
        <w:rPr>
          <w:rFonts w:cs="Arial"/>
          <w:lang w:eastAsia="en-GB"/>
        </w:rPr>
        <w:t>(i.e. those we categorise as ‘ha</w:t>
      </w:r>
      <w:r w:rsidR="006C7216" w:rsidRPr="00325E00">
        <w:rPr>
          <w:rFonts w:cs="Arial"/>
          <w:lang w:eastAsia="en-GB"/>
        </w:rPr>
        <w:t>rder</w:t>
      </w:r>
      <w:r w:rsidR="009A7B43" w:rsidRPr="00325E00">
        <w:rPr>
          <w:rFonts w:cs="Arial"/>
          <w:lang w:eastAsia="en-GB"/>
        </w:rPr>
        <w:t>-</w:t>
      </w:r>
      <w:r w:rsidR="006C7216" w:rsidRPr="00325E00">
        <w:rPr>
          <w:rFonts w:cs="Arial"/>
          <w:lang w:eastAsia="en-GB"/>
        </w:rPr>
        <w:t>to</w:t>
      </w:r>
      <w:r w:rsidR="009A7B43" w:rsidRPr="00325E00">
        <w:rPr>
          <w:rFonts w:cs="Arial"/>
          <w:lang w:eastAsia="en-GB"/>
        </w:rPr>
        <w:t>-</w:t>
      </w:r>
      <w:r w:rsidR="006C7216" w:rsidRPr="00325E00">
        <w:rPr>
          <w:rFonts w:cs="Arial"/>
          <w:lang w:eastAsia="en-GB"/>
        </w:rPr>
        <w:t>verify</w:t>
      </w:r>
      <w:r w:rsidR="00D90552" w:rsidRPr="00325E00">
        <w:rPr>
          <w:rFonts w:cs="Arial"/>
          <w:lang w:eastAsia="en-GB"/>
        </w:rPr>
        <w:t>’) will</w:t>
      </w:r>
      <w:r w:rsidR="004314EC" w:rsidRPr="00325E00">
        <w:rPr>
          <w:rFonts w:cs="Arial"/>
          <w:lang w:eastAsia="en-GB"/>
        </w:rPr>
        <w:t xml:space="preserve"> be unable to verify </w:t>
      </w:r>
      <w:r w:rsidR="00007BD6" w:rsidRPr="00325E00">
        <w:rPr>
          <w:rFonts w:cs="Arial"/>
          <w:lang w:eastAsia="en-GB"/>
        </w:rPr>
        <w:t xml:space="preserve">their </w:t>
      </w:r>
      <w:r w:rsidR="00D90552" w:rsidRPr="00325E00">
        <w:rPr>
          <w:rFonts w:cs="Arial"/>
          <w:lang w:eastAsia="en-GB"/>
        </w:rPr>
        <w:t xml:space="preserve">identity </w:t>
      </w:r>
      <w:r w:rsidR="00955674" w:rsidRPr="00325E00">
        <w:rPr>
          <w:rFonts w:cs="Arial"/>
          <w:lang w:eastAsia="en-GB"/>
        </w:rPr>
        <w:t xml:space="preserve">via </w:t>
      </w:r>
      <w:r w:rsidR="00D12731" w:rsidRPr="00325E00">
        <w:rPr>
          <w:rFonts w:cs="Arial"/>
          <w:lang w:eastAsia="en-GB"/>
        </w:rPr>
        <w:t>GOV.UK OneLogin</w:t>
      </w:r>
      <w:r w:rsidR="003519FB" w:rsidRPr="00325E00">
        <w:rPr>
          <w:rFonts w:cs="Arial"/>
          <w:lang w:eastAsia="en-GB"/>
        </w:rPr>
        <w:t xml:space="preserve"> (through either the 'standard digital' or 'assisted digital' route</w:t>
      </w:r>
      <w:r w:rsidR="003A782C" w:rsidRPr="00325E00">
        <w:rPr>
          <w:rFonts w:cs="Arial"/>
          <w:lang w:eastAsia="en-GB"/>
        </w:rPr>
        <w:t>)</w:t>
      </w:r>
      <w:r w:rsidR="003519FB" w:rsidRPr="00325E00">
        <w:rPr>
          <w:rFonts w:cs="Arial"/>
          <w:lang w:eastAsia="en-GB"/>
        </w:rPr>
        <w:t>,</w:t>
      </w:r>
      <w:r w:rsidR="00D90552" w:rsidRPr="00325E00">
        <w:rPr>
          <w:rFonts w:cs="Arial"/>
          <w:lang w:eastAsia="en-GB"/>
        </w:rPr>
        <w:t xml:space="preserve"> and will need to utilise alternative routes</w:t>
      </w:r>
      <w:r w:rsidR="002B2268" w:rsidRPr="00325E00">
        <w:rPr>
          <w:rFonts w:cs="Arial"/>
          <w:lang w:eastAsia="en-GB"/>
        </w:rPr>
        <w:t>, which may be more burdensome</w:t>
      </w:r>
      <w:r w:rsidR="00D90552" w:rsidRPr="00325E00">
        <w:rPr>
          <w:rFonts w:cs="Arial"/>
          <w:lang w:eastAsia="en-GB"/>
        </w:rPr>
        <w:t>.</w:t>
      </w:r>
    </w:p>
    <w:p w14:paraId="23E8717A" w14:textId="77777777" w:rsidR="00D90552" w:rsidRPr="00325E00" w:rsidRDefault="00D90552" w:rsidP="00523288">
      <w:pPr>
        <w:pStyle w:val="ListParagraph"/>
        <w:ind w:left="567"/>
        <w:rPr>
          <w:rFonts w:cs="Arial"/>
          <w:lang w:eastAsia="en-GB"/>
        </w:rPr>
      </w:pPr>
    </w:p>
    <w:p w14:paraId="43F5802F" w14:textId="5E1B3C51" w:rsidR="00D90552" w:rsidRPr="00325E00" w:rsidRDefault="00A13110" w:rsidP="00DD5539">
      <w:pPr>
        <w:pStyle w:val="ListParagraph"/>
        <w:numPr>
          <w:ilvl w:val="0"/>
          <w:numId w:val="42"/>
        </w:numPr>
        <w:spacing w:line="276" w:lineRule="auto"/>
        <w:rPr>
          <w:rFonts w:cs="Arial"/>
          <w:lang w:eastAsia="en-GB"/>
        </w:rPr>
      </w:pPr>
      <w:r w:rsidRPr="00325E00">
        <w:rPr>
          <w:rFonts w:cs="Arial"/>
          <w:lang w:eastAsia="en-GB"/>
        </w:rPr>
        <w:t xml:space="preserve">Companies House and DBT are working together to consider additional routes which could be offered to allow </w:t>
      </w:r>
      <w:r w:rsidR="0060354D" w:rsidRPr="00325E00">
        <w:t>‘</w:t>
      </w:r>
      <w:r w:rsidR="009A7B43" w:rsidRPr="00325E00">
        <w:rPr>
          <w:rFonts w:cs="Arial"/>
          <w:lang w:eastAsia="en-GB"/>
        </w:rPr>
        <w:t xml:space="preserve">harder-to-verify’ </w:t>
      </w:r>
      <w:r w:rsidRPr="00325E00">
        <w:rPr>
          <w:rFonts w:cs="Arial"/>
          <w:lang w:eastAsia="en-GB"/>
        </w:rPr>
        <w:t>individuals to verify their identify. However, t</w:t>
      </w:r>
      <w:r w:rsidR="00D90552" w:rsidRPr="00325E00">
        <w:rPr>
          <w:rFonts w:cs="Arial"/>
          <w:lang w:eastAsia="en-GB"/>
        </w:rPr>
        <w:t xml:space="preserve">he policy </w:t>
      </w:r>
      <w:r w:rsidR="002B2268" w:rsidRPr="00325E00">
        <w:rPr>
          <w:rFonts w:cs="Arial"/>
          <w:lang w:eastAsia="en-GB"/>
        </w:rPr>
        <w:t xml:space="preserve">prescribing </w:t>
      </w:r>
      <w:r w:rsidRPr="00325E00">
        <w:rPr>
          <w:rFonts w:cs="Arial"/>
          <w:lang w:eastAsia="en-GB"/>
        </w:rPr>
        <w:t>this is</w:t>
      </w:r>
      <w:r w:rsidR="002B2268" w:rsidRPr="00325E00">
        <w:rPr>
          <w:rFonts w:cs="Arial"/>
          <w:lang w:eastAsia="en-GB"/>
        </w:rPr>
        <w:t xml:space="preserve"> still in development. At present, the main options </w:t>
      </w:r>
      <w:r w:rsidRPr="00325E00">
        <w:rPr>
          <w:rFonts w:cs="Arial"/>
          <w:lang w:eastAsia="en-GB"/>
        </w:rPr>
        <w:t>under consideration</w:t>
      </w:r>
      <w:r w:rsidR="002B2268" w:rsidRPr="00325E00">
        <w:rPr>
          <w:rFonts w:cs="Arial"/>
          <w:lang w:eastAsia="en-GB"/>
        </w:rPr>
        <w:t xml:space="preserve"> are:</w:t>
      </w:r>
    </w:p>
    <w:p w14:paraId="7CBCDD94" w14:textId="77777777" w:rsidR="002B2268" w:rsidRPr="00325E00" w:rsidRDefault="002B2268" w:rsidP="002B2268">
      <w:pPr>
        <w:pStyle w:val="ListParagraph"/>
        <w:rPr>
          <w:rFonts w:cs="Arial"/>
          <w:lang w:eastAsia="en-GB"/>
        </w:rPr>
      </w:pPr>
    </w:p>
    <w:p w14:paraId="070598A0" w14:textId="2AC2BF0D" w:rsidR="002B2268" w:rsidRPr="00325E00" w:rsidRDefault="008B062F" w:rsidP="00DD5539">
      <w:pPr>
        <w:pStyle w:val="ListParagraph"/>
        <w:numPr>
          <w:ilvl w:val="1"/>
          <w:numId w:val="42"/>
        </w:numPr>
        <w:spacing w:before="240" w:after="160" w:line="276" w:lineRule="auto"/>
        <w:rPr>
          <w:rFonts w:cs="Arial"/>
          <w:lang w:eastAsia="en-GB"/>
        </w:rPr>
      </w:pPr>
      <w:r w:rsidRPr="00325E00">
        <w:rPr>
          <w:rFonts w:cs="Arial"/>
          <w:b/>
          <w:lang w:eastAsia="en-GB"/>
        </w:rPr>
        <w:t>‘</w:t>
      </w:r>
      <w:r w:rsidR="002B2268" w:rsidRPr="00325E00">
        <w:rPr>
          <w:rFonts w:cs="Arial"/>
          <w:b/>
          <w:lang w:eastAsia="en-GB"/>
        </w:rPr>
        <w:t>Digital</w:t>
      </w:r>
      <w:r w:rsidRPr="00325E00">
        <w:rPr>
          <w:rFonts w:cs="Arial"/>
          <w:b/>
          <w:lang w:eastAsia="en-GB"/>
        </w:rPr>
        <w:t>’</w:t>
      </w:r>
      <w:r w:rsidR="002B2268" w:rsidRPr="00325E00">
        <w:rPr>
          <w:rFonts w:cs="Arial"/>
          <w:b/>
          <w:lang w:eastAsia="en-GB"/>
        </w:rPr>
        <w:t xml:space="preserve"> verification</w:t>
      </w:r>
      <w:r w:rsidR="002B2268" w:rsidRPr="00325E00">
        <w:rPr>
          <w:rFonts w:cs="Arial"/>
          <w:lang w:eastAsia="en-GB"/>
        </w:rPr>
        <w:t xml:space="preserve"> (</w:t>
      </w:r>
      <w:r w:rsidR="006A57DB" w:rsidRPr="00325E00">
        <w:rPr>
          <w:rFonts w:cs="Arial"/>
          <w:lang w:eastAsia="en-GB"/>
        </w:rPr>
        <w:t xml:space="preserve">e.g. </w:t>
      </w:r>
      <w:r w:rsidR="002C662B" w:rsidRPr="00325E00">
        <w:rPr>
          <w:rFonts w:cs="Arial"/>
          <w:lang w:eastAsia="en-GB"/>
        </w:rPr>
        <w:t xml:space="preserve">via </w:t>
      </w:r>
      <w:r w:rsidR="00476C74" w:rsidRPr="00325E00">
        <w:rPr>
          <w:rFonts w:cs="Arial"/>
          <w:lang w:eastAsia="en-GB"/>
        </w:rPr>
        <w:t>a separate provider</w:t>
      </w:r>
      <w:r w:rsidR="002C662B" w:rsidRPr="00325E00">
        <w:rPr>
          <w:rFonts w:cs="Arial"/>
          <w:lang w:eastAsia="en-GB"/>
        </w:rPr>
        <w:t xml:space="preserve"> using </w:t>
      </w:r>
      <w:r w:rsidR="006A57DB" w:rsidRPr="00325E00">
        <w:rPr>
          <w:rFonts w:cs="Arial"/>
          <w:lang w:eastAsia="en-GB"/>
        </w:rPr>
        <w:t>a</w:t>
      </w:r>
      <w:r w:rsidR="008F017D" w:rsidRPr="00325E00">
        <w:rPr>
          <w:rFonts w:cs="Arial"/>
          <w:lang w:eastAsia="en-GB"/>
        </w:rPr>
        <w:t xml:space="preserve"> process</w:t>
      </w:r>
      <w:r w:rsidR="006A57DB" w:rsidRPr="00325E00">
        <w:rPr>
          <w:rFonts w:cs="Arial"/>
          <w:lang w:eastAsia="en-GB"/>
        </w:rPr>
        <w:t xml:space="preserve"> </w:t>
      </w:r>
      <w:r w:rsidR="002B2268" w:rsidRPr="00325E00">
        <w:rPr>
          <w:rFonts w:cs="Arial"/>
          <w:lang w:eastAsia="en-GB"/>
        </w:rPr>
        <w:t>equivalent to</w:t>
      </w:r>
      <w:r w:rsidR="00087F59" w:rsidRPr="00325E00">
        <w:rPr>
          <w:rFonts w:cs="Arial"/>
          <w:lang w:eastAsia="en-GB"/>
        </w:rPr>
        <w:t xml:space="preserve"> the</w:t>
      </w:r>
      <w:r w:rsidR="00D12731" w:rsidRPr="00325E00">
        <w:rPr>
          <w:rFonts w:cs="Arial"/>
          <w:lang w:eastAsia="en-GB"/>
        </w:rPr>
        <w:t xml:space="preserve"> GOV.UK OneLogin</w:t>
      </w:r>
      <w:r w:rsidR="002B2268" w:rsidRPr="00325E00">
        <w:rPr>
          <w:rFonts w:cs="Arial"/>
          <w:lang w:eastAsia="en-GB"/>
        </w:rPr>
        <w:t xml:space="preserve"> route)</w:t>
      </w:r>
    </w:p>
    <w:p w14:paraId="08A7F045" w14:textId="7E43E486" w:rsidR="002B2268" w:rsidRPr="00325E00" w:rsidRDefault="002B2268" w:rsidP="00F068A2">
      <w:pPr>
        <w:pStyle w:val="ListParagraph"/>
        <w:spacing w:line="276" w:lineRule="auto"/>
        <w:ind w:left="870"/>
        <w:rPr>
          <w:rFonts w:cs="Arial"/>
          <w:lang w:eastAsia="en-GB"/>
        </w:rPr>
      </w:pPr>
    </w:p>
    <w:p w14:paraId="2E705BAC" w14:textId="55E5EA75" w:rsidR="002B2268" w:rsidRPr="00325E00" w:rsidRDefault="008B062F" w:rsidP="00DD5539">
      <w:pPr>
        <w:pStyle w:val="ListParagraph"/>
        <w:numPr>
          <w:ilvl w:val="1"/>
          <w:numId w:val="42"/>
        </w:numPr>
        <w:spacing w:before="240" w:after="160" w:line="276" w:lineRule="auto"/>
        <w:rPr>
          <w:rFonts w:cs="Arial"/>
          <w:lang w:eastAsia="en-GB"/>
        </w:rPr>
      </w:pPr>
      <w:r w:rsidRPr="00325E00">
        <w:rPr>
          <w:rFonts w:cs="Arial"/>
          <w:b/>
          <w:lang w:eastAsia="en-GB"/>
        </w:rPr>
        <w:t>‘</w:t>
      </w:r>
      <w:r w:rsidR="002B2268" w:rsidRPr="00325E00">
        <w:rPr>
          <w:rFonts w:cs="Arial"/>
          <w:b/>
          <w:lang w:eastAsia="en-GB"/>
        </w:rPr>
        <w:t>In-person</w:t>
      </w:r>
      <w:r w:rsidRPr="00325E00">
        <w:rPr>
          <w:rFonts w:cs="Arial"/>
          <w:b/>
          <w:lang w:eastAsia="en-GB"/>
        </w:rPr>
        <w:t>’</w:t>
      </w:r>
      <w:r w:rsidR="002B2268" w:rsidRPr="00325E00">
        <w:rPr>
          <w:rFonts w:cs="Arial"/>
          <w:b/>
          <w:lang w:eastAsia="en-GB"/>
        </w:rPr>
        <w:t xml:space="preserve"> verification</w:t>
      </w:r>
      <w:r w:rsidR="00087F59" w:rsidRPr="00325E00">
        <w:rPr>
          <w:rFonts w:cs="Arial"/>
          <w:lang w:eastAsia="en-GB"/>
        </w:rPr>
        <w:t xml:space="preserve"> (e.g.</w:t>
      </w:r>
      <w:r w:rsidR="00DB04EA" w:rsidRPr="00325E00">
        <w:rPr>
          <w:rFonts w:cs="Arial"/>
          <w:lang w:eastAsia="en-GB"/>
        </w:rPr>
        <w:t xml:space="preserve"> </w:t>
      </w:r>
      <w:r w:rsidR="00E14762" w:rsidRPr="00325E00">
        <w:rPr>
          <w:rFonts w:cs="Arial"/>
          <w:lang w:eastAsia="en-GB"/>
        </w:rPr>
        <w:t>provi</w:t>
      </w:r>
      <w:r w:rsidR="00FA6A57" w:rsidRPr="00325E00">
        <w:rPr>
          <w:rFonts w:cs="Arial"/>
          <w:lang w:eastAsia="en-GB"/>
        </w:rPr>
        <w:t>ding</w:t>
      </w:r>
      <w:r w:rsidR="00E6024D" w:rsidRPr="00325E00">
        <w:rPr>
          <w:rFonts w:cs="Arial"/>
          <w:lang w:eastAsia="en-GB"/>
        </w:rPr>
        <w:t xml:space="preserve"> </w:t>
      </w:r>
      <w:r w:rsidR="003D4C56" w:rsidRPr="00325E00">
        <w:rPr>
          <w:rFonts w:cs="Arial"/>
          <w:lang w:eastAsia="en-GB"/>
        </w:rPr>
        <w:t xml:space="preserve">documentation to a notary </w:t>
      </w:r>
      <w:r w:rsidR="00630914" w:rsidRPr="00325E00">
        <w:rPr>
          <w:rFonts w:cs="Arial"/>
          <w:lang w:eastAsia="en-GB"/>
        </w:rPr>
        <w:t xml:space="preserve">and </w:t>
      </w:r>
      <w:r w:rsidR="003D4C56" w:rsidRPr="00325E00">
        <w:rPr>
          <w:rFonts w:cs="Arial"/>
          <w:lang w:eastAsia="en-GB"/>
        </w:rPr>
        <w:t>attending an</w:t>
      </w:r>
      <w:r w:rsidR="00DD43BD" w:rsidRPr="00325E00">
        <w:rPr>
          <w:rFonts w:cs="Arial"/>
          <w:lang w:eastAsia="en-GB"/>
        </w:rPr>
        <w:t xml:space="preserve"> </w:t>
      </w:r>
      <w:r w:rsidR="003D4C56" w:rsidRPr="00325E00">
        <w:rPr>
          <w:rFonts w:cs="Arial"/>
          <w:lang w:eastAsia="en-GB"/>
        </w:rPr>
        <w:t>interview)</w:t>
      </w:r>
    </w:p>
    <w:p w14:paraId="3C436A02" w14:textId="77777777" w:rsidR="00D90552" w:rsidRPr="00325E00" w:rsidRDefault="00D90552" w:rsidP="00D90552">
      <w:pPr>
        <w:pStyle w:val="ListParagraph"/>
        <w:rPr>
          <w:rFonts w:cs="Arial"/>
          <w:lang w:eastAsia="en-GB"/>
        </w:rPr>
      </w:pPr>
    </w:p>
    <w:p w14:paraId="6A765D9F" w14:textId="0A359B8B" w:rsidR="008E71C2" w:rsidRPr="00325E00" w:rsidRDefault="003500AA" w:rsidP="00DD5539">
      <w:pPr>
        <w:pStyle w:val="ListParagraph"/>
        <w:numPr>
          <w:ilvl w:val="0"/>
          <w:numId w:val="42"/>
        </w:numPr>
        <w:spacing w:line="276" w:lineRule="auto"/>
        <w:rPr>
          <w:rFonts w:cs="Arial"/>
          <w:lang w:eastAsia="en-GB"/>
        </w:rPr>
      </w:pPr>
      <w:r w:rsidRPr="00325E00">
        <w:rPr>
          <w:rFonts w:cs="Arial"/>
        </w:rPr>
        <w:t>It’s</w:t>
      </w:r>
      <w:r w:rsidR="009B379B" w:rsidRPr="00325E00">
        <w:rPr>
          <w:rFonts w:cs="Arial"/>
        </w:rPr>
        <w:t xml:space="preserve"> possible that </w:t>
      </w:r>
      <w:r w:rsidRPr="00325E00">
        <w:rPr>
          <w:rFonts w:cs="Arial"/>
        </w:rPr>
        <w:t xml:space="preserve">some </w:t>
      </w:r>
      <w:r w:rsidR="00B43142" w:rsidRPr="00325E00">
        <w:rPr>
          <w:rFonts w:cs="Arial"/>
        </w:rPr>
        <w:t>‘</w:t>
      </w:r>
      <w:r w:rsidR="00276BC2" w:rsidRPr="00325E00">
        <w:rPr>
          <w:rFonts w:cs="Arial"/>
        </w:rPr>
        <w:t>easy</w:t>
      </w:r>
      <w:r w:rsidR="00B43142" w:rsidRPr="00325E00">
        <w:rPr>
          <w:rFonts w:cs="Arial"/>
        </w:rPr>
        <w:t>-to-verify</w:t>
      </w:r>
      <w:r w:rsidR="002566D7" w:rsidRPr="00325E00">
        <w:rPr>
          <w:rFonts w:cs="Arial"/>
        </w:rPr>
        <w:t xml:space="preserve">’ </w:t>
      </w:r>
      <w:r w:rsidR="00344FEE" w:rsidRPr="00325E00">
        <w:rPr>
          <w:rFonts w:cs="Arial"/>
        </w:rPr>
        <w:t xml:space="preserve">and/or ‘harder-to-verify’ </w:t>
      </w:r>
      <w:r w:rsidRPr="00325E00">
        <w:rPr>
          <w:rFonts w:cs="Arial"/>
        </w:rPr>
        <w:t xml:space="preserve">officers might </w:t>
      </w:r>
      <w:r w:rsidR="002566D7" w:rsidRPr="00325E00">
        <w:rPr>
          <w:rFonts w:cs="Arial"/>
        </w:rPr>
        <w:t xml:space="preserve">utilise </w:t>
      </w:r>
      <w:r w:rsidRPr="00325E00">
        <w:rPr>
          <w:rFonts w:cs="Arial"/>
        </w:rPr>
        <w:t xml:space="preserve">ACSPs </w:t>
      </w:r>
      <w:r w:rsidR="008E71C2" w:rsidRPr="00325E00">
        <w:rPr>
          <w:rFonts w:cs="Arial"/>
        </w:rPr>
        <w:t>to</w:t>
      </w:r>
      <w:r w:rsidRPr="00325E00">
        <w:rPr>
          <w:rFonts w:cs="Arial"/>
        </w:rPr>
        <w:t xml:space="preserve"> verify their identity</w:t>
      </w:r>
      <w:r w:rsidR="00AC45A9">
        <w:rPr>
          <w:rFonts w:cs="Arial"/>
        </w:rPr>
        <w:t xml:space="preserve"> which could increase the cost of verification</w:t>
      </w:r>
      <w:r w:rsidRPr="00325E00">
        <w:rPr>
          <w:rFonts w:cs="Arial"/>
        </w:rPr>
        <w:t>.</w:t>
      </w:r>
      <w:r w:rsidR="00AE19E7" w:rsidRPr="00325E00">
        <w:rPr>
          <w:rFonts w:cs="Arial"/>
        </w:rPr>
        <w:t xml:space="preserve"> </w:t>
      </w:r>
      <w:r w:rsidR="00850F67" w:rsidRPr="00325E00">
        <w:rPr>
          <w:rFonts w:cs="Arial"/>
        </w:rPr>
        <w:t xml:space="preserve">However, in line with Better Regulation </w:t>
      </w:r>
      <w:r w:rsidR="008F3907">
        <w:rPr>
          <w:rFonts w:cs="Arial"/>
        </w:rPr>
        <w:t>g</w:t>
      </w:r>
      <w:r w:rsidR="00850F67" w:rsidRPr="00325E00">
        <w:rPr>
          <w:rFonts w:cs="Arial"/>
        </w:rPr>
        <w:t>uidance,</w:t>
      </w:r>
      <w:r w:rsidR="00683A25">
        <w:rPr>
          <w:rFonts w:cs="Arial"/>
        </w:rPr>
        <w:t xml:space="preserve">we assume </w:t>
      </w:r>
      <w:r w:rsidR="007D0D3E">
        <w:rPr>
          <w:rFonts w:cs="Arial"/>
        </w:rPr>
        <w:t xml:space="preserve">that businesses would seek to comply at lowest cost to themselves. </w:t>
      </w:r>
      <w:r w:rsidR="00D17F91" w:rsidRPr="00325E00">
        <w:rPr>
          <w:rFonts w:cs="Arial"/>
        </w:rPr>
        <w:t>.</w:t>
      </w:r>
      <w:r w:rsidR="00D327B9" w:rsidRPr="00325E00">
        <w:rPr>
          <w:rFonts w:cs="Arial"/>
        </w:rPr>
        <w:t xml:space="preserve"> </w:t>
      </w:r>
      <w:r w:rsidR="00634E56" w:rsidRPr="00325E00">
        <w:rPr>
          <w:rFonts w:cs="Arial"/>
        </w:rPr>
        <w:t>Additionally</w:t>
      </w:r>
      <w:r w:rsidR="00AE19E7" w:rsidRPr="00325E00">
        <w:rPr>
          <w:rFonts w:cs="Arial"/>
        </w:rPr>
        <w:t>,</w:t>
      </w:r>
      <w:r w:rsidR="006D0807" w:rsidRPr="00325E00">
        <w:rPr>
          <w:rFonts w:cs="Arial"/>
        </w:rPr>
        <w:t xml:space="preserve"> undertaking</w:t>
      </w:r>
      <w:r w:rsidR="00F554EB" w:rsidRPr="00325E00">
        <w:rPr>
          <w:rFonts w:cs="Arial"/>
        </w:rPr>
        <w:t xml:space="preserve"> identity verification </w:t>
      </w:r>
      <w:r w:rsidR="006D0807" w:rsidRPr="00325E00">
        <w:rPr>
          <w:rFonts w:cs="Arial"/>
        </w:rPr>
        <w:t xml:space="preserve">is a </w:t>
      </w:r>
      <w:r w:rsidR="006D0807" w:rsidRPr="00325E00">
        <w:rPr>
          <w:rFonts w:cs="Arial"/>
          <w:u w:val="single"/>
        </w:rPr>
        <w:t>choice and not an obligation</w:t>
      </w:r>
      <w:r w:rsidR="006D0807" w:rsidRPr="00325E00">
        <w:rPr>
          <w:rFonts w:cs="Arial"/>
        </w:rPr>
        <w:t xml:space="preserve"> for ACSP</w:t>
      </w:r>
      <w:r w:rsidR="00F26460" w:rsidRPr="00325E00">
        <w:rPr>
          <w:rFonts w:cs="Arial"/>
        </w:rPr>
        <w:t>s</w:t>
      </w:r>
      <w:r w:rsidR="00A57852" w:rsidRPr="00325E00">
        <w:rPr>
          <w:rFonts w:cs="Arial"/>
        </w:rPr>
        <w:t xml:space="preserve">. </w:t>
      </w:r>
      <w:r w:rsidR="00683A25">
        <w:rPr>
          <w:rFonts w:cs="Arial"/>
        </w:rPr>
        <w:t>S</w:t>
      </w:r>
      <w:r w:rsidR="008E71C2" w:rsidRPr="00325E00">
        <w:rPr>
          <w:rFonts w:cs="Arial"/>
        </w:rPr>
        <w:t xml:space="preserve">ome ACSPs </w:t>
      </w:r>
      <w:r w:rsidR="00683A25">
        <w:rPr>
          <w:rFonts w:cs="Arial"/>
        </w:rPr>
        <w:t>may</w:t>
      </w:r>
      <w:r w:rsidR="008E71C2" w:rsidRPr="00325E00">
        <w:rPr>
          <w:rFonts w:cs="Arial"/>
        </w:rPr>
        <w:t xml:space="preserve"> opt to undertake </w:t>
      </w:r>
      <w:r w:rsidR="00F554EB" w:rsidRPr="00325E00">
        <w:rPr>
          <w:rFonts w:cs="Arial"/>
        </w:rPr>
        <w:t>identity verification</w:t>
      </w:r>
      <w:r w:rsidR="008E71C2" w:rsidRPr="00325E00">
        <w:rPr>
          <w:rFonts w:cs="Arial"/>
        </w:rPr>
        <w:t xml:space="preserve">, whilst others </w:t>
      </w:r>
      <w:r w:rsidR="00683A25">
        <w:rPr>
          <w:rFonts w:cs="Arial"/>
        </w:rPr>
        <w:t>will</w:t>
      </w:r>
      <w:r w:rsidR="00B77DBA" w:rsidRPr="00325E00">
        <w:rPr>
          <w:rFonts w:cs="Arial"/>
        </w:rPr>
        <w:t xml:space="preserve"> not.</w:t>
      </w:r>
      <w:r w:rsidR="008E71C2" w:rsidRPr="00325E00">
        <w:rPr>
          <w:rFonts w:cs="Arial"/>
        </w:rPr>
        <w:t xml:space="preserve"> </w:t>
      </w:r>
      <w:bookmarkStart w:id="50" w:name="_Toc84261401"/>
      <w:bookmarkEnd w:id="49"/>
    </w:p>
    <w:p w14:paraId="44FBBAEF" w14:textId="48A09E2C" w:rsidR="004B502B" w:rsidRPr="00325E00" w:rsidRDefault="004B502B" w:rsidP="004B502B">
      <w:pPr>
        <w:spacing w:line="276" w:lineRule="auto"/>
        <w:rPr>
          <w:rFonts w:cs="Arial"/>
          <w:lang w:eastAsia="en-GB"/>
        </w:rPr>
      </w:pPr>
    </w:p>
    <w:p w14:paraId="2B34B20F" w14:textId="53621AB7" w:rsidR="004B502B" w:rsidRPr="00325E00" w:rsidRDefault="000968D3" w:rsidP="004B502B">
      <w:pPr>
        <w:spacing w:line="276" w:lineRule="auto"/>
        <w:rPr>
          <w:rFonts w:cs="Arial"/>
          <w:lang w:eastAsia="en-GB"/>
        </w:rPr>
      </w:pPr>
      <w:r w:rsidRPr="00325E00">
        <w:rPr>
          <w:rFonts w:cs="Arial"/>
          <w:i/>
          <w:iCs/>
          <w:u w:val="single"/>
          <w:lang w:eastAsia="en-GB"/>
        </w:rPr>
        <w:t xml:space="preserve">Confirming </w:t>
      </w:r>
      <w:r w:rsidR="006F7A2D" w:rsidRPr="00325E00">
        <w:rPr>
          <w:rFonts w:cs="Arial"/>
          <w:i/>
          <w:iCs/>
          <w:u w:val="single"/>
          <w:lang w:eastAsia="en-GB"/>
        </w:rPr>
        <w:t>verification</w:t>
      </w:r>
    </w:p>
    <w:p w14:paraId="2916256A" w14:textId="77777777" w:rsidR="003C1E08" w:rsidRPr="00325E00" w:rsidRDefault="003C1E08" w:rsidP="004B502B">
      <w:pPr>
        <w:spacing w:line="276" w:lineRule="auto"/>
        <w:rPr>
          <w:rFonts w:cs="Arial"/>
          <w:lang w:eastAsia="en-GB"/>
        </w:rPr>
      </w:pPr>
    </w:p>
    <w:p w14:paraId="347614D3" w14:textId="7BF2D013" w:rsidR="001E19CD" w:rsidRPr="00325E00" w:rsidRDefault="007E3802" w:rsidP="00DD5539">
      <w:pPr>
        <w:pStyle w:val="ListParagraph"/>
        <w:numPr>
          <w:ilvl w:val="0"/>
          <w:numId w:val="42"/>
        </w:numPr>
        <w:spacing w:line="276" w:lineRule="auto"/>
        <w:rPr>
          <w:rFonts w:cs="Arial"/>
          <w:lang w:eastAsia="en-GB"/>
        </w:rPr>
      </w:pPr>
      <w:r w:rsidRPr="00325E00">
        <w:rPr>
          <w:rFonts w:cs="Arial"/>
        </w:rPr>
        <w:t xml:space="preserve">As well as having to verify their identity, for every appointment an officer holds (e.g. directorships or PSC roles) </w:t>
      </w:r>
      <w:r w:rsidR="002A3AA8" w:rsidRPr="00325E00">
        <w:rPr>
          <w:rFonts w:cs="Arial"/>
        </w:rPr>
        <w:t xml:space="preserve">they </w:t>
      </w:r>
      <w:r w:rsidR="00374B89" w:rsidRPr="00325E00">
        <w:rPr>
          <w:rFonts w:cs="Arial"/>
        </w:rPr>
        <w:t>or the company</w:t>
      </w:r>
      <w:r w:rsidR="002A3AA8" w:rsidRPr="00325E00">
        <w:rPr>
          <w:rFonts w:cs="Arial"/>
        </w:rPr>
        <w:t xml:space="preserve"> must confirm </w:t>
      </w:r>
      <w:r w:rsidR="006507C6" w:rsidRPr="00325E00">
        <w:rPr>
          <w:rFonts w:cs="Arial"/>
        </w:rPr>
        <w:t xml:space="preserve">with Companies House that </w:t>
      </w:r>
      <w:r w:rsidR="002A3AA8" w:rsidRPr="00325E00">
        <w:rPr>
          <w:rFonts w:cs="Arial"/>
        </w:rPr>
        <w:t xml:space="preserve">they have had their identity </w:t>
      </w:r>
      <w:r w:rsidR="006507C6" w:rsidRPr="00325E00">
        <w:rPr>
          <w:rFonts w:cs="Arial"/>
        </w:rPr>
        <w:t>verified</w:t>
      </w:r>
      <w:r w:rsidRPr="00325E00">
        <w:rPr>
          <w:rFonts w:cs="Arial"/>
        </w:rPr>
        <w:t>. All new and existing unique officers will need to comply with this requirement.</w:t>
      </w:r>
    </w:p>
    <w:p w14:paraId="7FF46FBC" w14:textId="77777777" w:rsidR="0076050A" w:rsidRPr="00325E00" w:rsidRDefault="0076050A" w:rsidP="0076050A">
      <w:pPr>
        <w:pStyle w:val="ListParagraph"/>
        <w:rPr>
          <w:rFonts w:cs="Arial"/>
          <w:lang w:eastAsia="en-GB"/>
        </w:rPr>
      </w:pPr>
    </w:p>
    <w:p w14:paraId="346E20FE" w14:textId="459CCA16" w:rsidR="0076050A" w:rsidRPr="00325E00" w:rsidRDefault="0076050A" w:rsidP="00DD5539">
      <w:pPr>
        <w:pStyle w:val="ListParagraph"/>
        <w:numPr>
          <w:ilvl w:val="0"/>
          <w:numId w:val="42"/>
        </w:numPr>
        <w:spacing w:line="276" w:lineRule="auto"/>
        <w:rPr>
          <w:rFonts w:cs="Arial"/>
        </w:rPr>
      </w:pPr>
      <w:r w:rsidRPr="00325E00">
        <w:rPr>
          <w:rFonts w:cs="Arial"/>
        </w:rPr>
        <w:t xml:space="preserve">There is a difference between verifying an individual versus </w:t>
      </w:r>
      <w:r w:rsidR="00A73941">
        <w:rPr>
          <w:rFonts w:cs="Arial"/>
        </w:rPr>
        <w:t>confirming identity verification for</w:t>
      </w:r>
      <w:r w:rsidR="00A73941" w:rsidRPr="00325E00">
        <w:rPr>
          <w:rFonts w:cs="Arial"/>
        </w:rPr>
        <w:t xml:space="preserve"> </w:t>
      </w:r>
      <w:r w:rsidRPr="00325E00">
        <w:rPr>
          <w:rFonts w:cs="Arial"/>
        </w:rPr>
        <w:t>a specific appointment. A director or PSC (the individual) is considered verified once they complete the</w:t>
      </w:r>
      <w:r w:rsidR="00F554EB" w:rsidRPr="00325E00">
        <w:rPr>
          <w:rFonts w:cs="Arial"/>
        </w:rPr>
        <w:t xml:space="preserve"> identity verification </w:t>
      </w:r>
      <w:r w:rsidRPr="00325E00">
        <w:rPr>
          <w:rFonts w:cs="Arial"/>
        </w:rPr>
        <w:t xml:space="preserve">process (i.e. via GOV.UK OneLogin). However, there is a considerable overlap between these populations, as individuals will often hold more than one role (the appointment). This could be with the same organisation and/or across several other organisations. Therefore, </w:t>
      </w:r>
      <w:r w:rsidR="00D54A23" w:rsidRPr="00325E00">
        <w:rPr>
          <w:rFonts w:cs="Arial"/>
        </w:rPr>
        <w:t>confirmation of verification</w:t>
      </w:r>
      <w:r w:rsidRPr="00325E00">
        <w:rPr>
          <w:rFonts w:cs="Arial"/>
        </w:rPr>
        <w:t xml:space="preserve"> will be required to confirm that those holding these appointments have </w:t>
      </w:r>
      <w:r w:rsidRPr="00325E00">
        <w:rPr>
          <w:rFonts w:cs="Arial"/>
        </w:rPr>
        <w:lastRenderedPageBreak/>
        <w:t>verified their identity</w:t>
      </w:r>
      <w:r w:rsidR="00FD4216">
        <w:rPr>
          <w:rFonts w:cs="Arial"/>
        </w:rPr>
        <w:t xml:space="preserve"> and match them with their identity</w:t>
      </w:r>
      <w:r w:rsidRPr="00325E00">
        <w:rPr>
          <w:rFonts w:cs="Arial"/>
        </w:rPr>
        <w:t>. For example, an individual may be a PSC and director for company A, and a director in company B. They will only be required to verify their identity once</w:t>
      </w:r>
      <w:r w:rsidR="001D349D" w:rsidRPr="00325E00">
        <w:rPr>
          <w:rFonts w:cs="Arial"/>
        </w:rPr>
        <w:t>,</w:t>
      </w:r>
      <w:r w:rsidRPr="00325E00">
        <w:rPr>
          <w:rFonts w:cs="Arial"/>
        </w:rPr>
        <w:t xml:space="preserve"> but this information </w:t>
      </w:r>
      <w:r w:rsidR="001F2F04" w:rsidRPr="00325E00">
        <w:rPr>
          <w:rFonts w:cs="Arial"/>
        </w:rPr>
        <w:t xml:space="preserve">would need to be provided </w:t>
      </w:r>
      <w:r w:rsidR="001D349D" w:rsidRPr="00325E00">
        <w:rPr>
          <w:rFonts w:cs="Arial"/>
        </w:rPr>
        <w:t xml:space="preserve">for each </w:t>
      </w:r>
      <w:r w:rsidR="00714BD7" w:rsidRPr="00325E00">
        <w:rPr>
          <w:rFonts w:cs="Arial"/>
        </w:rPr>
        <w:t>appointment</w:t>
      </w:r>
      <w:r w:rsidR="00E9024C" w:rsidRPr="00325E00">
        <w:rPr>
          <w:rFonts w:cs="Arial"/>
        </w:rPr>
        <w:t>.</w:t>
      </w:r>
    </w:p>
    <w:p w14:paraId="6C654CB1" w14:textId="77777777" w:rsidR="00EA61D5" w:rsidRPr="00325E00" w:rsidRDefault="00EA61D5" w:rsidP="00EA61D5">
      <w:pPr>
        <w:rPr>
          <w:rFonts w:cs="Arial"/>
        </w:rPr>
      </w:pPr>
    </w:p>
    <w:p w14:paraId="1DA9305D" w14:textId="1E055203" w:rsidR="00EA61D5" w:rsidRPr="00325E00" w:rsidRDefault="00EA61D5" w:rsidP="00DD5539">
      <w:pPr>
        <w:pStyle w:val="ListParagraph"/>
        <w:numPr>
          <w:ilvl w:val="0"/>
          <w:numId w:val="42"/>
        </w:numPr>
        <w:spacing w:line="276" w:lineRule="auto"/>
        <w:rPr>
          <w:rFonts w:cs="Arial"/>
        </w:rPr>
      </w:pPr>
      <w:r w:rsidRPr="00325E00">
        <w:rPr>
          <w:rFonts w:cs="Arial"/>
        </w:rPr>
        <w:t xml:space="preserve">The policy prescribing the process </w:t>
      </w:r>
      <w:r w:rsidR="00810DB3">
        <w:rPr>
          <w:rFonts w:cs="Arial"/>
        </w:rPr>
        <w:t>verified individuals</w:t>
      </w:r>
      <w:r w:rsidR="00810DB3" w:rsidRPr="00325E00">
        <w:rPr>
          <w:rFonts w:cs="Arial"/>
        </w:rPr>
        <w:t xml:space="preserve"> </w:t>
      </w:r>
      <w:r w:rsidRPr="00325E00">
        <w:rPr>
          <w:rFonts w:cs="Arial"/>
        </w:rPr>
        <w:t>will use to submit th</w:t>
      </w:r>
      <w:r w:rsidR="009B4644" w:rsidRPr="00325E00">
        <w:rPr>
          <w:rFonts w:cs="Arial"/>
        </w:rPr>
        <w:t>is information</w:t>
      </w:r>
      <w:r w:rsidRPr="00325E00">
        <w:rPr>
          <w:rFonts w:cs="Arial"/>
        </w:rPr>
        <w:t xml:space="preserve"> is still in development. However, we have outlined the current position below.</w:t>
      </w:r>
    </w:p>
    <w:p w14:paraId="7EB12E3B" w14:textId="77777777" w:rsidR="00EA61D5" w:rsidRPr="00325E00" w:rsidRDefault="00EA61D5" w:rsidP="00EA61D5">
      <w:pPr>
        <w:pStyle w:val="ListParagraph"/>
        <w:rPr>
          <w:rFonts w:cs="Arial"/>
        </w:rPr>
      </w:pPr>
    </w:p>
    <w:p w14:paraId="4B170C44" w14:textId="02380F1E" w:rsidR="00EA61D5" w:rsidRPr="00325E00" w:rsidRDefault="00EA61D5" w:rsidP="00901836">
      <w:pPr>
        <w:pStyle w:val="ListParagraph"/>
        <w:numPr>
          <w:ilvl w:val="1"/>
          <w:numId w:val="42"/>
        </w:numPr>
        <w:spacing w:before="240" w:after="160" w:line="276" w:lineRule="auto"/>
        <w:rPr>
          <w:rFonts w:cs="Arial"/>
        </w:rPr>
      </w:pPr>
      <w:r w:rsidRPr="00325E00">
        <w:rPr>
          <w:rFonts w:cs="Arial"/>
        </w:rPr>
        <w:t>At this stage, we have assumed that the process will be the same regardless of the route (i.e. ‘standard digital’ vs. ‘assisted digital’) individuals take to verify.</w:t>
      </w:r>
      <w:r w:rsidR="0091462D">
        <w:br/>
      </w:r>
    </w:p>
    <w:p w14:paraId="4E3E7CB8" w14:textId="3DCE75D4" w:rsidR="00EA61D5" w:rsidRPr="00325E00" w:rsidRDefault="00EA61D5" w:rsidP="00901836">
      <w:pPr>
        <w:pStyle w:val="ListParagraph"/>
        <w:numPr>
          <w:ilvl w:val="1"/>
          <w:numId w:val="42"/>
        </w:numPr>
        <w:spacing w:before="240" w:after="160" w:line="276" w:lineRule="auto"/>
        <w:rPr>
          <w:rFonts w:cs="Arial"/>
        </w:rPr>
      </w:pPr>
      <w:r w:rsidRPr="00325E00">
        <w:rPr>
          <w:rFonts w:cs="Arial"/>
        </w:rPr>
        <w:t xml:space="preserve">Upon verifying their identity, officers will receive a unique verification code. This code will be submitted alongside </w:t>
      </w:r>
      <w:r w:rsidR="00AD1430" w:rsidRPr="00325E00">
        <w:rPr>
          <w:rFonts w:cs="Arial"/>
        </w:rPr>
        <w:t>a</w:t>
      </w:r>
      <w:r w:rsidRPr="00325E00">
        <w:rPr>
          <w:rFonts w:cs="Arial"/>
        </w:rPr>
        <w:t xml:space="preserve"> statement to confirm the officer has been verified.</w:t>
      </w:r>
    </w:p>
    <w:p w14:paraId="4E438DE3" w14:textId="77777777" w:rsidR="00EA61D5" w:rsidRPr="00325E00" w:rsidRDefault="00EA61D5" w:rsidP="00EA61D5">
      <w:pPr>
        <w:pStyle w:val="ListParagraph"/>
        <w:ind w:left="567"/>
        <w:rPr>
          <w:rFonts w:cs="Arial"/>
        </w:rPr>
      </w:pPr>
    </w:p>
    <w:p w14:paraId="0922795C" w14:textId="30313331" w:rsidR="004275E0" w:rsidRPr="00325E00" w:rsidRDefault="00540BAB" w:rsidP="00901836">
      <w:pPr>
        <w:pStyle w:val="ListParagraph"/>
        <w:numPr>
          <w:ilvl w:val="1"/>
          <w:numId w:val="42"/>
        </w:numPr>
        <w:spacing w:before="240" w:after="160" w:line="276" w:lineRule="auto"/>
        <w:rPr>
          <w:rFonts w:cs="Arial"/>
        </w:rPr>
      </w:pPr>
      <w:r w:rsidRPr="00325E00">
        <w:rPr>
          <w:rFonts w:cs="Arial"/>
        </w:rPr>
        <w:t xml:space="preserve">For existing directors, this statement must be submitted </w:t>
      </w:r>
      <w:r w:rsidR="004275E0" w:rsidRPr="00325E00">
        <w:rPr>
          <w:rFonts w:cs="Arial"/>
        </w:rPr>
        <w:t xml:space="preserve">by the company </w:t>
      </w:r>
      <w:r w:rsidRPr="00325E00">
        <w:rPr>
          <w:rFonts w:cs="Arial"/>
        </w:rPr>
        <w:t>alongside the company’s annual confirmation statement</w:t>
      </w:r>
      <w:r w:rsidR="009940CB" w:rsidRPr="00325E00">
        <w:rPr>
          <w:rFonts w:cs="Arial"/>
        </w:rPr>
        <w:t>. For new directors appointed</w:t>
      </w:r>
      <w:r w:rsidR="00646B39" w:rsidRPr="00325E00">
        <w:rPr>
          <w:rFonts w:cs="Arial"/>
        </w:rPr>
        <w:t xml:space="preserve"> </w:t>
      </w:r>
      <w:r w:rsidR="008F6BAB" w:rsidRPr="00325E00">
        <w:rPr>
          <w:rFonts w:cs="Arial"/>
        </w:rPr>
        <w:t xml:space="preserve">upon the incorporation of a new company, this statement must be submitted </w:t>
      </w:r>
      <w:r w:rsidR="004275E0" w:rsidRPr="00325E00">
        <w:rPr>
          <w:rFonts w:cs="Arial"/>
        </w:rPr>
        <w:t xml:space="preserve">by the company </w:t>
      </w:r>
      <w:r w:rsidR="00422BAA" w:rsidRPr="00325E00">
        <w:rPr>
          <w:rFonts w:cs="Arial"/>
        </w:rPr>
        <w:t>in the incorporation application, and for new directors being appointed to an existing company it must be submitted</w:t>
      </w:r>
      <w:r w:rsidR="004275E0" w:rsidRPr="00325E00">
        <w:rPr>
          <w:rFonts w:cs="Arial"/>
        </w:rPr>
        <w:t xml:space="preserve"> by the company</w:t>
      </w:r>
      <w:r w:rsidR="00422BAA" w:rsidRPr="00325E00">
        <w:rPr>
          <w:rFonts w:cs="Arial"/>
        </w:rPr>
        <w:t xml:space="preserve"> alongside the notification of appoint</w:t>
      </w:r>
      <w:r w:rsidR="004275E0" w:rsidRPr="00325E00">
        <w:rPr>
          <w:rFonts w:cs="Arial"/>
        </w:rPr>
        <w:t>ment</w:t>
      </w:r>
      <w:r w:rsidR="00422BAA" w:rsidRPr="00325E00">
        <w:rPr>
          <w:rFonts w:cs="Arial"/>
        </w:rPr>
        <w:t>.</w:t>
      </w:r>
      <w:r w:rsidRPr="00325E00">
        <w:rPr>
          <w:rFonts w:cs="Arial"/>
        </w:rPr>
        <w:t xml:space="preserve"> </w:t>
      </w:r>
    </w:p>
    <w:p w14:paraId="0A96757F" w14:textId="77777777" w:rsidR="004275E0" w:rsidRPr="00325E00" w:rsidRDefault="004275E0" w:rsidP="00287BD1">
      <w:pPr>
        <w:pStyle w:val="ListParagraph"/>
        <w:rPr>
          <w:rFonts w:cs="Arial"/>
        </w:rPr>
      </w:pPr>
    </w:p>
    <w:p w14:paraId="10A71EA6" w14:textId="348B2C38" w:rsidR="00EA61D5" w:rsidRPr="00325E00" w:rsidRDefault="004275E0" w:rsidP="00901836">
      <w:pPr>
        <w:pStyle w:val="ListParagraph"/>
        <w:numPr>
          <w:ilvl w:val="1"/>
          <w:numId w:val="42"/>
        </w:numPr>
        <w:spacing w:before="240" w:after="160" w:line="276" w:lineRule="auto"/>
        <w:rPr>
          <w:rFonts w:cs="Arial"/>
        </w:rPr>
      </w:pPr>
      <w:r w:rsidRPr="00325E00">
        <w:rPr>
          <w:rFonts w:cs="Arial"/>
        </w:rPr>
        <w:t>For existing PSCs, this statement must be submitted by the PSC within 14 days of the ‘appointed day’ which will be set out in secondary legislation. For new PSCs</w:t>
      </w:r>
      <w:r w:rsidR="004F6CD5" w:rsidRPr="00325E00">
        <w:rPr>
          <w:rFonts w:cs="Arial"/>
        </w:rPr>
        <w:t xml:space="preserve"> of existing or new companies</w:t>
      </w:r>
      <w:r w:rsidRPr="00325E00">
        <w:rPr>
          <w:rFonts w:cs="Arial"/>
        </w:rPr>
        <w:t>, this statement must be submitted by the PSC</w:t>
      </w:r>
      <w:r w:rsidR="00F56566" w:rsidRPr="00325E00">
        <w:rPr>
          <w:rFonts w:cs="Arial"/>
        </w:rPr>
        <w:t xml:space="preserve"> within 14 days</w:t>
      </w:r>
      <w:r w:rsidR="006C65C5" w:rsidRPr="00325E00">
        <w:rPr>
          <w:rFonts w:cs="Arial"/>
        </w:rPr>
        <w:t xml:space="preserve"> of </w:t>
      </w:r>
      <w:r w:rsidR="00014C1B" w:rsidRPr="00325E00">
        <w:rPr>
          <w:rFonts w:cs="Arial"/>
        </w:rPr>
        <w:t xml:space="preserve">receiving </w:t>
      </w:r>
      <w:r w:rsidR="006C65C5" w:rsidRPr="00325E00">
        <w:rPr>
          <w:rFonts w:cs="Arial"/>
        </w:rPr>
        <w:t>a request from the Registrar.</w:t>
      </w:r>
      <w:r w:rsidRPr="00325E00">
        <w:rPr>
          <w:rFonts w:cs="Arial"/>
        </w:rPr>
        <w:t xml:space="preserve"> </w:t>
      </w:r>
      <w:r w:rsidR="004929F5" w:rsidRPr="00325E00">
        <w:rPr>
          <w:rFonts w:cs="Arial"/>
        </w:rPr>
        <w:t>Th</w:t>
      </w:r>
      <w:r w:rsidR="00D25829" w:rsidRPr="00325E00">
        <w:rPr>
          <w:rFonts w:cs="Arial"/>
        </w:rPr>
        <w:t>is</w:t>
      </w:r>
      <w:r w:rsidR="004929F5" w:rsidRPr="00325E00">
        <w:rPr>
          <w:rFonts w:cs="Arial"/>
        </w:rPr>
        <w:t xml:space="preserve"> will </w:t>
      </w:r>
      <w:r w:rsidR="00D25829" w:rsidRPr="00325E00">
        <w:rPr>
          <w:rFonts w:cs="Arial"/>
        </w:rPr>
        <w:t>be the same for</w:t>
      </w:r>
      <w:r w:rsidR="004929F5" w:rsidRPr="00325E00">
        <w:rPr>
          <w:rFonts w:cs="Arial"/>
        </w:rPr>
        <w:t xml:space="preserve"> relevant </w:t>
      </w:r>
      <w:r w:rsidR="00116255" w:rsidRPr="00325E00">
        <w:rPr>
          <w:rFonts w:cs="Arial"/>
        </w:rPr>
        <w:t>officers of Relevant Legal Entities (RLEs)</w:t>
      </w:r>
      <w:r w:rsidR="00D25829" w:rsidRPr="00325E00">
        <w:rPr>
          <w:rFonts w:cs="Arial"/>
        </w:rPr>
        <w:t>, however they will have</w:t>
      </w:r>
      <w:r w:rsidR="00116255" w:rsidRPr="00325E00">
        <w:rPr>
          <w:rFonts w:cs="Arial"/>
        </w:rPr>
        <w:t xml:space="preserve"> a </w:t>
      </w:r>
      <w:r w:rsidR="00B91E1F" w:rsidRPr="00325E00">
        <w:rPr>
          <w:rFonts w:cs="Arial"/>
        </w:rPr>
        <w:t>28-day</w:t>
      </w:r>
      <w:r w:rsidR="00D25829" w:rsidRPr="00325E00">
        <w:rPr>
          <w:rFonts w:cs="Arial"/>
        </w:rPr>
        <w:t xml:space="preserve"> deadline from the ‘appointed day’ rather than 14 days.</w:t>
      </w:r>
      <w:r w:rsidR="008B2D00" w:rsidRPr="00325E00">
        <w:rPr>
          <w:rStyle w:val="FootnoteReference"/>
        </w:rPr>
        <w:footnoteReference w:id="22"/>
      </w:r>
      <w:r w:rsidR="00D25829" w:rsidRPr="00325E00">
        <w:rPr>
          <w:rFonts w:cs="Arial"/>
        </w:rPr>
        <w:t xml:space="preserve"> </w:t>
      </w:r>
    </w:p>
    <w:p w14:paraId="0EF3038F" w14:textId="77777777" w:rsidR="00FE603D" w:rsidRPr="00325E00" w:rsidRDefault="00FE603D" w:rsidP="00523288">
      <w:pPr>
        <w:spacing w:line="276" w:lineRule="auto"/>
        <w:rPr>
          <w:rFonts w:cs="Arial"/>
        </w:rPr>
      </w:pPr>
    </w:p>
    <w:p w14:paraId="78F1660C" w14:textId="272BBB62" w:rsidR="00B50D68" w:rsidRPr="00325E00" w:rsidRDefault="00B50D68" w:rsidP="00DD5539">
      <w:pPr>
        <w:pStyle w:val="ListParagraph"/>
        <w:numPr>
          <w:ilvl w:val="0"/>
          <w:numId w:val="42"/>
        </w:numPr>
        <w:spacing w:line="276" w:lineRule="auto"/>
        <w:rPr>
          <w:rFonts w:cs="Arial"/>
        </w:rPr>
      </w:pPr>
      <w:r w:rsidRPr="00325E00">
        <w:t xml:space="preserve">A core principle of the identity verification service is that individuals should, in </w:t>
      </w:r>
      <w:r w:rsidR="00E313B3" w:rsidRPr="00325E00">
        <w:t>most</w:t>
      </w:r>
      <w:r w:rsidRPr="00325E00">
        <w:t xml:space="preserve"> cases, only need to verify once regardless of the number of appointments they hold. Upon successful verification the individual will be provided a unique code. It is this code, alongside a statement</w:t>
      </w:r>
      <w:r w:rsidR="0066520E" w:rsidRPr="00325E00">
        <w:t>,</w:t>
      </w:r>
      <w:r w:rsidRPr="00325E00">
        <w:t xml:space="preserve"> which will then need to be provided to Companies House on a per appointment basis. </w:t>
      </w:r>
      <w:r w:rsidR="0066520E" w:rsidRPr="00325E00">
        <w:t>Therefore</w:t>
      </w:r>
      <w:r w:rsidR="008E3E44" w:rsidRPr="00325E00">
        <w:t>, individuals may need to have multiple interactions with Companies House.</w:t>
      </w:r>
      <w:r w:rsidR="00F94717" w:rsidRPr="00325E00">
        <w:t xml:space="preserve"> </w:t>
      </w:r>
      <w:r w:rsidR="008C1C86">
        <w:t>W</w:t>
      </w:r>
      <w:r w:rsidRPr="00325E00">
        <w:t>ork is underway to investigate how to efficiently streamline the process of providing the unique code for each appointment an individual may hold.</w:t>
      </w:r>
    </w:p>
    <w:p w14:paraId="58D3AB5C" w14:textId="77777777" w:rsidR="00583087" w:rsidRPr="00325E00" w:rsidRDefault="00583087" w:rsidP="00523288"/>
    <w:p w14:paraId="3C2BC30F" w14:textId="539548B1" w:rsidR="00583087" w:rsidRPr="00325E00" w:rsidRDefault="00583087" w:rsidP="0E700554">
      <w:pPr>
        <w:spacing w:line="276" w:lineRule="auto"/>
        <w:rPr>
          <w:rFonts w:cs="Arial"/>
          <w:i/>
          <w:iCs/>
          <w:u w:val="single"/>
        </w:rPr>
      </w:pPr>
      <w:r w:rsidRPr="00325E00">
        <w:rPr>
          <w:rFonts w:cs="Arial"/>
          <w:i/>
          <w:iCs/>
          <w:u w:val="single"/>
        </w:rPr>
        <w:t>ACSPs</w:t>
      </w:r>
    </w:p>
    <w:p w14:paraId="24AE1FE8" w14:textId="77777777" w:rsidR="00D03110" w:rsidRPr="00325E00" w:rsidRDefault="00D03110" w:rsidP="00523288">
      <w:pPr>
        <w:spacing w:line="276" w:lineRule="auto"/>
        <w:rPr>
          <w:rFonts w:cs="Arial"/>
          <w:i/>
          <w:u w:val="single"/>
        </w:rPr>
      </w:pPr>
    </w:p>
    <w:p w14:paraId="018D3B1F" w14:textId="2B017660" w:rsidR="002C6AF0" w:rsidRPr="006C65EE" w:rsidRDefault="00FA7B39" w:rsidP="006C65EE">
      <w:pPr>
        <w:pStyle w:val="ListParagraph"/>
        <w:numPr>
          <w:ilvl w:val="0"/>
          <w:numId w:val="42"/>
        </w:numPr>
        <w:spacing w:line="276" w:lineRule="auto"/>
        <w:rPr>
          <w:rFonts w:cs="Arial"/>
          <w:i/>
          <w:u w:val="single"/>
        </w:rPr>
      </w:pPr>
      <w:r w:rsidRPr="00901836">
        <w:rPr>
          <w:rStyle w:val="cf01"/>
          <w:rFonts w:ascii="Arial" w:hAnsi="Arial" w:cs="Arial"/>
          <w:sz w:val="24"/>
          <w:szCs w:val="24"/>
        </w:rPr>
        <w:t>ACSPs are required under the primary legislation to register in order to undertake ID verification and to file information with the registrar on behalf of others, and they can be suspended and deauthorised.</w:t>
      </w:r>
      <w:r w:rsidR="00735C26">
        <w:rPr>
          <w:rFonts w:cs="Arial"/>
          <w:iCs/>
        </w:rPr>
        <w:t xml:space="preserve"> </w:t>
      </w:r>
      <w:r w:rsidR="00082660">
        <w:rPr>
          <w:rFonts w:cs="Arial"/>
          <w:iCs/>
        </w:rPr>
        <w:t>The power to require ACSPs to register is included in the primary legislation</w:t>
      </w:r>
      <w:r w:rsidR="00EA1464">
        <w:rPr>
          <w:rFonts w:cs="Arial"/>
          <w:iCs/>
        </w:rPr>
        <w:t xml:space="preserve">. </w:t>
      </w:r>
      <w:r w:rsidR="00991BB4">
        <w:rPr>
          <w:rFonts w:cs="Arial"/>
          <w:iCs/>
        </w:rPr>
        <w:t xml:space="preserve">The secondary legislation specifically enables ID verification </w:t>
      </w:r>
      <w:r w:rsidR="00D04B75">
        <w:rPr>
          <w:rFonts w:cs="Arial"/>
          <w:iCs/>
        </w:rPr>
        <w:t>and suspension or de-authorisation</w:t>
      </w:r>
      <w:r w:rsidR="00EA1464">
        <w:rPr>
          <w:rFonts w:cs="Arial"/>
          <w:iCs/>
        </w:rPr>
        <w:t xml:space="preserve"> of ACSPs</w:t>
      </w:r>
      <w:r w:rsidR="004C22C8">
        <w:rPr>
          <w:rFonts w:cs="Arial"/>
          <w:iCs/>
        </w:rPr>
        <w:t xml:space="preserve"> as well as creates additional duties for ACSPs </w:t>
      </w:r>
      <w:r w:rsidR="004C22C8">
        <w:rPr>
          <w:rFonts w:cs="Arial"/>
          <w:iCs/>
        </w:rPr>
        <w:lastRenderedPageBreak/>
        <w:t xml:space="preserve">(to keep IDV records, provide </w:t>
      </w:r>
      <w:r w:rsidR="3D3DB3B2" w:rsidRPr="331EADDD">
        <w:rPr>
          <w:rFonts w:cs="Arial"/>
        </w:rPr>
        <w:t>information on the registrar’s request</w:t>
      </w:r>
      <w:r w:rsidR="75A9D006" w:rsidRPr="331EADDD">
        <w:rPr>
          <w:rFonts w:cs="Arial"/>
        </w:rPr>
        <w:t xml:space="preserve"> and update</w:t>
      </w:r>
      <w:r w:rsidR="01E9D672" w:rsidRPr="331EADDD">
        <w:rPr>
          <w:rFonts w:cs="Arial"/>
        </w:rPr>
        <w:t xml:space="preserve"> any changes </w:t>
      </w:r>
      <w:r w:rsidR="01E9D672" w:rsidRPr="7BC7AB38">
        <w:rPr>
          <w:rFonts w:cs="Arial"/>
        </w:rPr>
        <w:t>to the</w:t>
      </w:r>
      <w:r w:rsidR="004C22C8">
        <w:rPr>
          <w:rFonts w:cs="Arial"/>
          <w:iCs/>
        </w:rPr>
        <w:t xml:space="preserve"> information </w:t>
      </w:r>
      <w:r w:rsidR="43C909AD" w:rsidRPr="331EADDD">
        <w:rPr>
          <w:rFonts w:cs="Arial"/>
        </w:rPr>
        <w:t xml:space="preserve">provided on ACSP registration </w:t>
      </w:r>
      <w:r w:rsidR="004C22C8">
        <w:rPr>
          <w:rFonts w:cs="Arial"/>
          <w:iCs/>
        </w:rPr>
        <w:t>to the registrar)</w:t>
      </w:r>
      <w:r w:rsidR="00D04B75">
        <w:rPr>
          <w:rFonts w:cs="Arial"/>
          <w:iCs/>
        </w:rPr>
        <w:t xml:space="preserve">. </w:t>
      </w:r>
    </w:p>
    <w:p w14:paraId="5915389A" w14:textId="77777777" w:rsidR="002C6AF0" w:rsidRDefault="002C6AF0" w:rsidP="00523288">
      <w:pPr>
        <w:spacing w:line="276" w:lineRule="auto"/>
        <w:rPr>
          <w:rFonts w:cs="Arial"/>
          <w:i/>
          <w:u w:val="single"/>
        </w:rPr>
      </w:pPr>
    </w:p>
    <w:p w14:paraId="634B6D06" w14:textId="58CD2619" w:rsidR="00E918E6" w:rsidRPr="006C65EE" w:rsidRDefault="00E918E6" w:rsidP="00523288">
      <w:pPr>
        <w:spacing w:line="276" w:lineRule="auto"/>
        <w:rPr>
          <w:rFonts w:cs="Arial"/>
          <w:i/>
        </w:rPr>
      </w:pPr>
      <w:r w:rsidRPr="00325E00">
        <w:rPr>
          <w:rFonts w:cs="Arial"/>
          <w:i/>
        </w:rPr>
        <w:t xml:space="preserve">ACSP </w:t>
      </w:r>
      <w:r>
        <w:rPr>
          <w:rFonts w:cs="Arial"/>
          <w:i/>
        </w:rPr>
        <w:t>registration</w:t>
      </w:r>
    </w:p>
    <w:p w14:paraId="6B8BEF5A" w14:textId="77777777" w:rsidR="00E918E6" w:rsidRPr="00325E00" w:rsidRDefault="00E918E6" w:rsidP="00523288">
      <w:pPr>
        <w:spacing w:line="276" w:lineRule="auto"/>
        <w:rPr>
          <w:rFonts w:cs="Arial"/>
          <w:i/>
          <w:u w:val="single"/>
        </w:rPr>
      </w:pPr>
    </w:p>
    <w:p w14:paraId="4B97AF69" w14:textId="5E251396" w:rsidR="00062609" w:rsidRPr="00325E00" w:rsidRDefault="002C6AF0" w:rsidP="00DD5539">
      <w:pPr>
        <w:pStyle w:val="ListParagraph"/>
        <w:numPr>
          <w:ilvl w:val="0"/>
          <w:numId w:val="42"/>
        </w:numPr>
        <w:spacing w:line="276" w:lineRule="auto"/>
        <w:rPr>
          <w:rFonts w:cs="Arial"/>
        </w:rPr>
      </w:pPr>
      <w:r>
        <w:rPr>
          <w:rFonts w:cs="Arial"/>
        </w:rPr>
        <w:t>A</w:t>
      </w:r>
      <w:r w:rsidR="00E5437E" w:rsidRPr="00325E00">
        <w:rPr>
          <w:rFonts w:cs="Arial"/>
        </w:rPr>
        <w:t xml:space="preserve">gents </w:t>
      </w:r>
      <w:r w:rsidR="008C3249" w:rsidRPr="00325E00">
        <w:rPr>
          <w:rFonts w:cs="Arial"/>
        </w:rPr>
        <w:t xml:space="preserve">who want to conduct identity verification for Companies House or file on behalf </w:t>
      </w:r>
      <w:r w:rsidR="006C6BDD" w:rsidRPr="00325E00">
        <w:rPr>
          <w:rFonts w:cs="Arial"/>
        </w:rPr>
        <w:t>of other registrable entities will need to register as an ACS</w:t>
      </w:r>
      <w:r w:rsidR="00A26853" w:rsidRPr="00325E00">
        <w:rPr>
          <w:rFonts w:cs="Arial"/>
        </w:rPr>
        <w:t>P</w:t>
      </w:r>
      <w:r w:rsidR="005026EA" w:rsidRPr="00325E00">
        <w:rPr>
          <w:rFonts w:cs="Arial"/>
        </w:rPr>
        <w:t>. A pr</w:t>
      </w:r>
      <w:r w:rsidR="0004195B" w:rsidRPr="00325E00">
        <w:rPr>
          <w:rFonts w:cs="Arial"/>
        </w:rPr>
        <w:t>e-</w:t>
      </w:r>
      <w:r w:rsidR="005026EA" w:rsidRPr="00325E00">
        <w:rPr>
          <w:rFonts w:cs="Arial"/>
        </w:rPr>
        <w:t xml:space="preserve">requisite </w:t>
      </w:r>
      <w:r w:rsidR="0004195B" w:rsidRPr="00325E00">
        <w:rPr>
          <w:rFonts w:cs="Arial"/>
        </w:rPr>
        <w:t xml:space="preserve">to become an ACSP is to be </w:t>
      </w:r>
      <w:r w:rsidR="00137162" w:rsidRPr="00325E00">
        <w:rPr>
          <w:rFonts w:cs="Arial"/>
        </w:rPr>
        <w:t>registered with a UK supervisory body for AML purposes</w:t>
      </w:r>
      <w:r w:rsidR="00B21AB3">
        <w:rPr>
          <w:rFonts w:cs="Arial"/>
        </w:rPr>
        <w:t xml:space="preserve"> and if they are a</w:t>
      </w:r>
      <w:r w:rsidR="00337C72">
        <w:rPr>
          <w:rFonts w:cs="Arial"/>
        </w:rPr>
        <w:t>n individual i.e. sole trader they will need to verify their identity</w:t>
      </w:r>
      <w:r w:rsidR="0004195B" w:rsidRPr="00325E00">
        <w:rPr>
          <w:rFonts w:cs="Arial"/>
        </w:rPr>
        <w:t>. AML</w:t>
      </w:r>
      <w:r w:rsidR="00062609" w:rsidRPr="00325E00">
        <w:rPr>
          <w:rFonts w:cs="Arial"/>
        </w:rPr>
        <w:t xml:space="preserve"> re</w:t>
      </w:r>
      <w:r w:rsidR="0072628A" w:rsidRPr="00325E00">
        <w:rPr>
          <w:rFonts w:cs="Arial"/>
        </w:rPr>
        <w:t>g</w:t>
      </w:r>
      <w:r w:rsidR="00062609" w:rsidRPr="00325E00">
        <w:rPr>
          <w:rFonts w:cs="Arial"/>
        </w:rPr>
        <w:t>ulated bodies</w:t>
      </w:r>
      <w:r w:rsidR="0072628A" w:rsidRPr="00325E00">
        <w:rPr>
          <w:rFonts w:cs="Arial"/>
        </w:rPr>
        <w:t xml:space="preserve"> are</w:t>
      </w:r>
      <w:r w:rsidR="00137162" w:rsidRPr="00325E00">
        <w:rPr>
          <w:rFonts w:cs="Arial"/>
        </w:rPr>
        <w:t xml:space="preserve"> </w:t>
      </w:r>
      <w:r w:rsidR="0072628A" w:rsidRPr="00325E00">
        <w:rPr>
          <w:rFonts w:cs="Arial"/>
        </w:rPr>
        <w:t xml:space="preserve">already </w:t>
      </w:r>
      <w:r w:rsidR="00137162" w:rsidRPr="00325E00">
        <w:rPr>
          <w:rFonts w:cs="Arial"/>
        </w:rPr>
        <w:t>oblig</w:t>
      </w:r>
      <w:r w:rsidR="0072628A" w:rsidRPr="00325E00">
        <w:rPr>
          <w:rFonts w:cs="Arial"/>
        </w:rPr>
        <w:t>ed</w:t>
      </w:r>
      <w:r w:rsidR="00137162" w:rsidRPr="00325E00">
        <w:rPr>
          <w:rFonts w:cs="Arial"/>
        </w:rPr>
        <w:t xml:space="preserve"> to carry out customer due diligence checks</w:t>
      </w:r>
      <w:r w:rsidR="0072628A" w:rsidRPr="00325E00">
        <w:rPr>
          <w:rFonts w:cs="Arial"/>
        </w:rPr>
        <w:t xml:space="preserve"> under the MLR</w:t>
      </w:r>
      <w:r w:rsidR="0068030A" w:rsidRPr="00325E00">
        <w:rPr>
          <w:rFonts w:cs="Arial"/>
        </w:rPr>
        <w:t>s</w:t>
      </w:r>
      <w:r w:rsidR="0072628A" w:rsidRPr="00325E00">
        <w:rPr>
          <w:rFonts w:cs="Arial"/>
        </w:rPr>
        <w:t xml:space="preserve">, which includes </w:t>
      </w:r>
      <w:r w:rsidR="00137162" w:rsidRPr="00325E00">
        <w:rPr>
          <w:rFonts w:cs="Arial"/>
        </w:rPr>
        <w:t>verifying the identities of clients.</w:t>
      </w:r>
      <w:r w:rsidR="00161AEF" w:rsidRPr="00325E00">
        <w:rPr>
          <w:rFonts w:cs="Arial"/>
        </w:rPr>
        <w:t xml:space="preserve"> </w:t>
      </w:r>
      <w:r w:rsidR="00630914" w:rsidRPr="00325E00">
        <w:rPr>
          <w:rFonts w:cs="Arial"/>
        </w:rPr>
        <w:t>To conduct</w:t>
      </w:r>
      <w:r w:rsidR="00161AEF" w:rsidRPr="00325E00">
        <w:rPr>
          <w:rFonts w:cs="Arial"/>
        </w:rPr>
        <w:t xml:space="preserve"> identity verification checks for Companies House, ACSPs will however have to </w:t>
      </w:r>
      <w:r w:rsidR="00DE7A9E" w:rsidRPr="00325E00">
        <w:rPr>
          <w:rFonts w:cs="Arial"/>
        </w:rPr>
        <w:t xml:space="preserve">carry these out to the same standard as those </w:t>
      </w:r>
      <w:r w:rsidR="004C7995" w:rsidRPr="00325E00">
        <w:rPr>
          <w:rFonts w:cs="Arial"/>
        </w:rPr>
        <w:t xml:space="preserve">conducted by Companies House via the direct route. </w:t>
      </w:r>
      <w:r w:rsidR="00CC5F18" w:rsidRPr="00325E00">
        <w:rPr>
          <w:rFonts w:cs="Arial"/>
        </w:rPr>
        <w:t xml:space="preserve">This may mean </w:t>
      </w:r>
      <w:r w:rsidR="00FA29E8" w:rsidRPr="00325E00">
        <w:rPr>
          <w:rFonts w:cs="Arial"/>
        </w:rPr>
        <w:t xml:space="preserve">they have to repeat identity verification checks if what </w:t>
      </w:r>
      <w:r w:rsidR="007871BA" w:rsidRPr="00325E00">
        <w:rPr>
          <w:rFonts w:cs="Arial"/>
        </w:rPr>
        <w:t xml:space="preserve">was </w:t>
      </w:r>
      <w:r w:rsidR="00FA29E8" w:rsidRPr="00325E00">
        <w:rPr>
          <w:rFonts w:cs="Arial"/>
        </w:rPr>
        <w:t xml:space="preserve">done under customer due diligence </w:t>
      </w:r>
      <w:r w:rsidR="007871BA" w:rsidRPr="00325E00">
        <w:rPr>
          <w:rFonts w:cs="Arial"/>
        </w:rPr>
        <w:t>did not meet the Companies House identity verification standard.</w:t>
      </w:r>
    </w:p>
    <w:p w14:paraId="0AC1C696" w14:textId="77777777" w:rsidR="00137162" w:rsidRPr="00325E00" w:rsidRDefault="00137162" w:rsidP="00523288">
      <w:pPr>
        <w:pStyle w:val="ListParagraph"/>
        <w:spacing w:line="276" w:lineRule="auto"/>
        <w:ind w:left="567"/>
        <w:rPr>
          <w:rFonts w:cs="Arial"/>
        </w:rPr>
      </w:pPr>
    </w:p>
    <w:p w14:paraId="35D3887A" w14:textId="57715C5B" w:rsidR="001A2983" w:rsidRPr="00325E00" w:rsidRDefault="001A2983" w:rsidP="002D3337">
      <w:pPr>
        <w:spacing w:line="276" w:lineRule="auto"/>
        <w:rPr>
          <w:rFonts w:cs="Arial"/>
        </w:rPr>
      </w:pPr>
    </w:p>
    <w:p w14:paraId="3C89AB46" w14:textId="131274A3" w:rsidR="002D3337" w:rsidRPr="00325E00" w:rsidRDefault="00A051CE" w:rsidP="001A2983">
      <w:pPr>
        <w:spacing w:line="276" w:lineRule="auto"/>
        <w:rPr>
          <w:rFonts w:cs="Arial"/>
          <w:i/>
        </w:rPr>
      </w:pPr>
      <w:r w:rsidRPr="00325E00">
        <w:rPr>
          <w:rFonts w:cs="Arial"/>
          <w:i/>
        </w:rPr>
        <w:t>ACSPs opting to undertake</w:t>
      </w:r>
      <w:r w:rsidR="002D3337" w:rsidRPr="00325E00">
        <w:rPr>
          <w:rFonts w:cs="Arial"/>
          <w:i/>
        </w:rPr>
        <w:t xml:space="preserve"> identity verification</w:t>
      </w:r>
    </w:p>
    <w:p w14:paraId="775721D1" w14:textId="56FEC215" w:rsidR="001A2983" w:rsidRPr="00325E00" w:rsidRDefault="001A2983" w:rsidP="001A2983">
      <w:pPr>
        <w:spacing w:line="276" w:lineRule="auto"/>
        <w:rPr>
          <w:rFonts w:cs="Arial"/>
          <w:i/>
        </w:rPr>
      </w:pPr>
    </w:p>
    <w:p w14:paraId="7C1806A7" w14:textId="3E85FEF1" w:rsidR="00C427D1" w:rsidRPr="00325E00" w:rsidRDefault="002D3337" w:rsidP="00DD5539">
      <w:pPr>
        <w:pStyle w:val="ListParagraph"/>
        <w:numPr>
          <w:ilvl w:val="0"/>
          <w:numId w:val="42"/>
        </w:numPr>
        <w:spacing w:line="276" w:lineRule="auto"/>
        <w:rPr>
          <w:rFonts w:cs="Arial"/>
        </w:rPr>
      </w:pPr>
      <w:r w:rsidRPr="00325E00">
        <w:rPr>
          <w:rFonts w:cs="Arial"/>
        </w:rPr>
        <w:t>As outline</w:t>
      </w:r>
      <w:r w:rsidR="00443BE0" w:rsidRPr="00325E00">
        <w:rPr>
          <w:rFonts w:cs="Arial"/>
        </w:rPr>
        <w:t>d</w:t>
      </w:r>
      <w:r w:rsidRPr="00325E00">
        <w:rPr>
          <w:rFonts w:cs="Arial"/>
        </w:rPr>
        <w:t xml:space="preserve"> above all directors, PSCs and presenters are required to verify their identities</w:t>
      </w:r>
      <w:r w:rsidR="00760659" w:rsidRPr="00325E00">
        <w:rPr>
          <w:rFonts w:cs="Arial"/>
        </w:rPr>
        <w:t>. Some officers (particularly those characterised a</w:t>
      </w:r>
      <w:r w:rsidR="007560C4" w:rsidRPr="00325E00">
        <w:rPr>
          <w:rFonts w:cs="Arial"/>
        </w:rPr>
        <w:t>s ‘harder-to-verify’) may choose to identity verify with the aid of an ACSP.</w:t>
      </w:r>
      <w:r w:rsidR="00760659" w:rsidRPr="00325E00">
        <w:rPr>
          <w:rFonts w:cs="Arial"/>
        </w:rPr>
        <w:t xml:space="preserve"> </w:t>
      </w:r>
    </w:p>
    <w:p w14:paraId="126F9262" w14:textId="77777777" w:rsidR="00C427D1" w:rsidRPr="00325E00" w:rsidRDefault="00C427D1" w:rsidP="00523288">
      <w:pPr>
        <w:pStyle w:val="ListParagraph"/>
        <w:spacing w:line="276" w:lineRule="auto"/>
        <w:ind w:left="567"/>
        <w:rPr>
          <w:rFonts w:cs="Arial"/>
        </w:rPr>
      </w:pPr>
    </w:p>
    <w:p w14:paraId="6CD13DDF" w14:textId="7573DAA9" w:rsidR="00B20397" w:rsidRPr="00325E00" w:rsidRDefault="00764163" w:rsidP="00DD5539">
      <w:pPr>
        <w:pStyle w:val="ListParagraph"/>
        <w:numPr>
          <w:ilvl w:val="0"/>
          <w:numId w:val="42"/>
        </w:numPr>
        <w:spacing w:line="276" w:lineRule="auto"/>
        <w:rPr>
          <w:rFonts w:cs="Arial"/>
        </w:rPr>
      </w:pPr>
      <w:r w:rsidRPr="00325E00">
        <w:rPr>
          <w:rFonts w:cs="Arial"/>
        </w:rPr>
        <w:t xml:space="preserve">For ACSPs, </w:t>
      </w:r>
      <w:r w:rsidR="000A08A9" w:rsidRPr="00325E00">
        <w:rPr>
          <w:rFonts w:cs="Arial"/>
        </w:rPr>
        <w:t>u</w:t>
      </w:r>
      <w:r w:rsidRPr="00325E00">
        <w:rPr>
          <w:rFonts w:cs="Arial"/>
        </w:rPr>
        <w:t>ndertaking</w:t>
      </w:r>
      <w:r w:rsidR="00F554EB" w:rsidRPr="00325E00">
        <w:rPr>
          <w:rFonts w:cs="Arial"/>
        </w:rPr>
        <w:t xml:space="preserve"> identity verification </w:t>
      </w:r>
      <w:r w:rsidR="001116C8" w:rsidRPr="00325E00">
        <w:rPr>
          <w:rFonts w:cs="Arial"/>
        </w:rPr>
        <w:t>for</w:t>
      </w:r>
      <w:r w:rsidR="000A08A9" w:rsidRPr="00325E00">
        <w:rPr>
          <w:rFonts w:cs="Arial"/>
        </w:rPr>
        <w:t xml:space="preserve"> director/</w:t>
      </w:r>
      <w:r w:rsidR="001116C8" w:rsidRPr="00325E00">
        <w:rPr>
          <w:rFonts w:cs="Arial"/>
        </w:rPr>
        <w:t xml:space="preserve">equivalents and </w:t>
      </w:r>
      <w:r w:rsidR="00AB46FF" w:rsidRPr="00325E00">
        <w:rPr>
          <w:rFonts w:cs="Arial"/>
        </w:rPr>
        <w:t>PSC</w:t>
      </w:r>
      <w:r w:rsidR="000A08A9" w:rsidRPr="00325E00">
        <w:rPr>
          <w:rFonts w:cs="Arial"/>
        </w:rPr>
        <w:t xml:space="preserve">s is a </w:t>
      </w:r>
      <w:r w:rsidR="00AB46FF" w:rsidRPr="00325E00">
        <w:rPr>
          <w:rFonts w:cs="Arial"/>
        </w:rPr>
        <w:t xml:space="preserve">choice and </w:t>
      </w:r>
      <w:r w:rsidR="00A00C6C" w:rsidRPr="00325E00">
        <w:rPr>
          <w:rFonts w:cs="Arial"/>
          <w:u w:val="single"/>
        </w:rPr>
        <w:t>not</w:t>
      </w:r>
      <w:r w:rsidR="00A00C6C" w:rsidRPr="00325E00">
        <w:rPr>
          <w:rFonts w:cs="Arial"/>
        </w:rPr>
        <w:t xml:space="preserve"> </w:t>
      </w:r>
      <w:r w:rsidR="002D3337" w:rsidRPr="00325E00">
        <w:t xml:space="preserve">an obligation </w:t>
      </w:r>
      <w:r w:rsidR="001116C8" w:rsidRPr="00325E00">
        <w:t xml:space="preserve">that </w:t>
      </w:r>
      <w:r w:rsidR="002D3337" w:rsidRPr="00325E00">
        <w:t xml:space="preserve">they must comply with. For this reason, we do not consider </w:t>
      </w:r>
      <w:r w:rsidR="0009003E">
        <w:t>requirements to keep records or provide</w:t>
      </w:r>
      <w:r w:rsidR="007F12E1">
        <w:t xml:space="preserve"> related</w:t>
      </w:r>
      <w:r w:rsidR="0009003E">
        <w:t xml:space="preserve"> </w:t>
      </w:r>
      <w:r w:rsidR="008C3BCE">
        <w:t>information to the Registrar</w:t>
      </w:r>
      <w:r w:rsidR="002D3337" w:rsidRPr="00325E00">
        <w:t xml:space="preserve"> as a direct cost to business but explore the potential impact of this</w:t>
      </w:r>
      <w:r w:rsidR="00337C72">
        <w:t>later</w:t>
      </w:r>
      <w:r w:rsidR="002D3337" w:rsidRPr="00325E00">
        <w:t>.</w:t>
      </w:r>
    </w:p>
    <w:p w14:paraId="323F79FE" w14:textId="77777777" w:rsidR="00B20397" w:rsidRPr="00325E00" w:rsidRDefault="00B20397" w:rsidP="00B20397">
      <w:pPr>
        <w:pStyle w:val="ListParagraph"/>
        <w:rPr>
          <w:rFonts w:cs="Arial"/>
          <w:bCs/>
          <w:i/>
          <w:iCs/>
        </w:rPr>
      </w:pPr>
    </w:p>
    <w:p w14:paraId="5B4A8B95" w14:textId="07BCB0A4" w:rsidR="00E740DA" w:rsidRPr="00325E00" w:rsidRDefault="00E740DA" w:rsidP="00B20397">
      <w:pPr>
        <w:spacing w:line="276" w:lineRule="auto"/>
        <w:rPr>
          <w:rFonts w:cs="Arial"/>
        </w:rPr>
      </w:pPr>
      <w:r w:rsidRPr="00325E00">
        <w:rPr>
          <w:rFonts w:cs="Arial"/>
          <w:bCs/>
          <w:i/>
          <w:iCs/>
        </w:rPr>
        <w:t>The suspension and de-authorisation of ACSPs</w:t>
      </w:r>
    </w:p>
    <w:p w14:paraId="508FDC07" w14:textId="482C5951" w:rsidR="00E740DA" w:rsidRPr="00325E00" w:rsidRDefault="00E740DA" w:rsidP="00DD5539">
      <w:pPr>
        <w:pStyle w:val="ListParagraph"/>
        <w:numPr>
          <w:ilvl w:val="0"/>
          <w:numId w:val="42"/>
        </w:numPr>
        <w:spacing w:before="240" w:after="160" w:line="276" w:lineRule="auto"/>
        <w:rPr>
          <w:rFonts w:cs="Arial"/>
          <w:b/>
        </w:rPr>
      </w:pPr>
      <w:r w:rsidRPr="00325E00">
        <w:rPr>
          <w:rFonts w:cs="Arial"/>
        </w:rPr>
        <w:t xml:space="preserve">This Statutory Instrument outlines the process for how ACSPs can be suspended and de-authorised. As per Better Regulation </w:t>
      </w:r>
      <w:r w:rsidR="00B56A74">
        <w:rPr>
          <w:rFonts w:cs="Arial"/>
        </w:rPr>
        <w:t>g</w:t>
      </w:r>
      <w:r w:rsidRPr="00325E00">
        <w:rPr>
          <w:rFonts w:cs="Arial"/>
        </w:rPr>
        <w:t xml:space="preserve">uidance, </w:t>
      </w:r>
      <w:r w:rsidR="00DF3661" w:rsidRPr="00325E00">
        <w:rPr>
          <w:rFonts w:cs="Arial"/>
        </w:rPr>
        <w:t xml:space="preserve">the </w:t>
      </w:r>
      <w:r w:rsidRPr="00325E00">
        <w:rPr>
          <w:rFonts w:cs="Arial"/>
        </w:rPr>
        <w:t>Impact Assessment only intends to capture the cost of compliance to businesses. Any costs that arise from the suspension and de-authorisation of ACSPs, would come as a result of non-compliance. As a result, this falls out of scope of our costs analysis.</w:t>
      </w:r>
    </w:p>
    <w:p w14:paraId="0F39F385" w14:textId="77777777" w:rsidR="00E740DA" w:rsidRPr="00325E00" w:rsidRDefault="00E740DA" w:rsidP="00B20397">
      <w:pPr>
        <w:pStyle w:val="ListParagraph"/>
        <w:spacing w:line="276" w:lineRule="auto"/>
        <w:rPr>
          <w:rFonts w:cs="Arial"/>
        </w:rPr>
      </w:pPr>
    </w:p>
    <w:p w14:paraId="123F6499" w14:textId="77777777" w:rsidR="001C5D4D" w:rsidRPr="00325E00" w:rsidRDefault="001C5D4D" w:rsidP="00523288">
      <w:pPr>
        <w:pStyle w:val="ListParagraph"/>
        <w:ind w:left="567"/>
        <w:rPr>
          <w:rFonts w:cs="Arial"/>
        </w:rPr>
      </w:pPr>
    </w:p>
    <w:p w14:paraId="071A02B6" w14:textId="77777777" w:rsidR="003142B0" w:rsidRPr="00325E00" w:rsidRDefault="003142B0" w:rsidP="00BF05B4">
      <w:pPr>
        <w:pStyle w:val="ListParagraph"/>
        <w:ind w:left="567"/>
        <w:rPr>
          <w:rFonts w:cs="Arial"/>
        </w:rPr>
      </w:pPr>
    </w:p>
    <w:p w14:paraId="4AC2E1D2" w14:textId="77777777" w:rsidR="003142B0" w:rsidRPr="00325E00" w:rsidRDefault="003142B0" w:rsidP="00BF05B4">
      <w:pPr>
        <w:pStyle w:val="ListParagraph"/>
        <w:ind w:left="567"/>
        <w:rPr>
          <w:rFonts w:cs="Arial"/>
        </w:rPr>
      </w:pPr>
    </w:p>
    <w:p w14:paraId="19193A73" w14:textId="77777777" w:rsidR="003142B0" w:rsidRPr="00325E00" w:rsidRDefault="003142B0" w:rsidP="00BF05B4">
      <w:pPr>
        <w:pStyle w:val="ListParagraph"/>
        <w:ind w:left="567"/>
        <w:rPr>
          <w:rFonts w:cs="Arial"/>
        </w:rPr>
      </w:pPr>
    </w:p>
    <w:p w14:paraId="4C414597" w14:textId="77777777" w:rsidR="003142B0" w:rsidRPr="00325E00" w:rsidRDefault="003142B0" w:rsidP="00BF05B4">
      <w:pPr>
        <w:pStyle w:val="ListParagraph"/>
        <w:ind w:left="567"/>
        <w:rPr>
          <w:rFonts w:cs="Arial"/>
        </w:rPr>
      </w:pPr>
    </w:p>
    <w:p w14:paraId="5E9CED47" w14:textId="77777777" w:rsidR="003142B0" w:rsidRPr="00325E00" w:rsidRDefault="003142B0" w:rsidP="00BF05B4">
      <w:pPr>
        <w:pStyle w:val="ListParagraph"/>
        <w:ind w:left="567"/>
        <w:rPr>
          <w:rFonts w:cs="Arial"/>
        </w:rPr>
      </w:pPr>
    </w:p>
    <w:p w14:paraId="52C0BC74" w14:textId="77777777" w:rsidR="003142B0" w:rsidRPr="00325E00" w:rsidRDefault="003142B0" w:rsidP="00BF05B4">
      <w:pPr>
        <w:pStyle w:val="ListParagraph"/>
        <w:ind w:left="567"/>
        <w:rPr>
          <w:rFonts w:cs="Arial"/>
        </w:rPr>
      </w:pPr>
    </w:p>
    <w:p w14:paraId="16374FEA" w14:textId="77777777" w:rsidR="003142B0" w:rsidRPr="00325E00" w:rsidRDefault="003142B0" w:rsidP="00BF05B4">
      <w:pPr>
        <w:pStyle w:val="ListParagraph"/>
        <w:ind w:left="567"/>
        <w:rPr>
          <w:rFonts w:cs="Arial"/>
        </w:rPr>
      </w:pPr>
    </w:p>
    <w:p w14:paraId="74D3820B" w14:textId="77777777" w:rsidR="003142B0" w:rsidRPr="00325E00" w:rsidRDefault="003142B0" w:rsidP="00BF05B4">
      <w:pPr>
        <w:pStyle w:val="ListParagraph"/>
        <w:ind w:left="567"/>
        <w:rPr>
          <w:rFonts w:cs="Arial"/>
        </w:rPr>
      </w:pPr>
    </w:p>
    <w:p w14:paraId="3EF07EE2" w14:textId="77777777" w:rsidR="003142B0" w:rsidRPr="00325E00" w:rsidRDefault="003142B0" w:rsidP="00BF05B4">
      <w:pPr>
        <w:pStyle w:val="ListParagraph"/>
        <w:ind w:left="567"/>
        <w:rPr>
          <w:rFonts w:cs="Arial"/>
        </w:rPr>
      </w:pPr>
    </w:p>
    <w:p w14:paraId="38EF30C4" w14:textId="77777777" w:rsidR="003142B0" w:rsidRPr="00325E00" w:rsidRDefault="003142B0" w:rsidP="00BF05B4">
      <w:pPr>
        <w:pStyle w:val="ListParagraph"/>
        <w:ind w:left="567"/>
        <w:rPr>
          <w:rFonts w:cs="Arial"/>
        </w:rPr>
      </w:pPr>
    </w:p>
    <w:p w14:paraId="44FC7206" w14:textId="77777777" w:rsidR="003142B0" w:rsidRPr="00325E00" w:rsidRDefault="003142B0" w:rsidP="00BF05B4">
      <w:pPr>
        <w:pStyle w:val="ListParagraph"/>
        <w:ind w:left="567"/>
        <w:rPr>
          <w:rFonts w:cs="Arial"/>
        </w:rPr>
      </w:pPr>
    </w:p>
    <w:p w14:paraId="396898F4" w14:textId="77777777" w:rsidR="003142B0" w:rsidRPr="00325E00" w:rsidRDefault="003142B0" w:rsidP="00BF05B4">
      <w:pPr>
        <w:pStyle w:val="ListParagraph"/>
        <w:ind w:left="567"/>
        <w:rPr>
          <w:rFonts w:cs="Arial"/>
        </w:rPr>
      </w:pPr>
    </w:p>
    <w:p w14:paraId="76FD0A87" w14:textId="348C24CE" w:rsidR="00747843" w:rsidRDefault="00747843">
      <w:pPr>
        <w:spacing w:after="160" w:line="259" w:lineRule="auto"/>
        <w:rPr>
          <w:rFonts w:cs="Arial"/>
          <w:b/>
          <w:bCs/>
          <w:spacing w:val="-4"/>
          <w:kern w:val="32"/>
          <w:sz w:val="32"/>
          <w:szCs w:val="32"/>
        </w:rPr>
      </w:pPr>
      <w:bookmarkStart w:id="51" w:name="_Toc158117346"/>
    </w:p>
    <w:p w14:paraId="46DA2D71" w14:textId="422094E6" w:rsidR="00B84977" w:rsidRPr="00325E00" w:rsidRDefault="00405875" w:rsidP="00100EC4">
      <w:pPr>
        <w:pStyle w:val="Heading1"/>
        <w:numPr>
          <w:ilvl w:val="0"/>
          <w:numId w:val="16"/>
        </w:numPr>
        <w:spacing w:line="276" w:lineRule="auto"/>
        <w:rPr>
          <w:rFonts w:ascii="Arial" w:hAnsi="Arial"/>
        </w:rPr>
      </w:pPr>
      <w:r w:rsidRPr="00325E00">
        <w:rPr>
          <w:rFonts w:ascii="Arial" w:hAnsi="Arial"/>
        </w:rPr>
        <w:lastRenderedPageBreak/>
        <w:t>C</w:t>
      </w:r>
      <w:r w:rsidR="00B84977" w:rsidRPr="00325E00">
        <w:rPr>
          <w:rFonts w:ascii="Arial" w:hAnsi="Arial"/>
        </w:rPr>
        <w:t>osts</w:t>
      </w:r>
      <w:bookmarkEnd w:id="50"/>
      <w:bookmarkEnd w:id="51"/>
    </w:p>
    <w:p w14:paraId="021BBE1A" w14:textId="77777777" w:rsidR="006373DA" w:rsidRPr="00325E00" w:rsidRDefault="006373DA" w:rsidP="00FD0F39">
      <w:pPr>
        <w:spacing w:line="276" w:lineRule="auto"/>
        <w:rPr>
          <w:rFonts w:cs="Arial"/>
          <w:color w:val="FF0000"/>
        </w:rPr>
      </w:pPr>
    </w:p>
    <w:p w14:paraId="3CCC0FA4" w14:textId="77777777" w:rsidR="004A0A2F" w:rsidRPr="00325E00" w:rsidRDefault="00B84977" w:rsidP="00DD5539">
      <w:pPr>
        <w:pStyle w:val="ListParagraph"/>
        <w:numPr>
          <w:ilvl w:val="0"/>
          <w:numId w:val="42"/>
        </w:numPr>
        <w:spacing w:line="276" w:lineRule="auto"/>
        <w:rPr>
          <w:rFonts w:cs="Arial"/>
        </w:rPr>
      </w:pPr>
      <w:r w:rsidRPr="00325E00">
        <w:rPr>
          <w:rFonts w:cs="Arial"/>
        </w:rPr>
        <w:t xml:space="preserve">We assess costs over a ten-year appraisal period and present our estimates in terms of present value costs for this period for business (NPV) and equivalent annualised net direct costs to business (EANDCB). </w:t>
      </w:r>
    </w:p>
    <w:p w14:paraId="190BE79C" w14:textId="77777777" w:rsidR="004A0A2F" w:rsidRPr="00325E00" w:rsidRDefault="004A0A2F" w:rsidP="00FD0F39">
      <w:pPr>
        <w:pStyle w:val="ListParagraph"/>
        <w:spacing w:line="276" w:lineRule="auto"/>
        <w:ind w:left="567"/>
        <w:rPr>
          <w:rFonts w:cs="Arial"/>
        </w:rPr>
      </w:pPr>
    </w:p>
    <w:p w14:paraId="7D49F196" w14:textId="323235DE" w:rsidR="00787906" w:rsidRPr="00325E00" w:rsidRDefault="004A0A2F" w:rsidP="00DD5539">
      <w:pPr>
        <w:pStyle w:val="ListParagraph"/>
        <w:numPr>
          <w:ilvl w:val="0"/>
          <w:numId w:val="42"/>
        </w:numPr>
        <w:spacing w:line="276" w:lineRule="auto"/>
        <w:rPr>
          <w:rFonts w:cs="Arial"/>
          <w:b/>
          <w:bCs/>
          <w:u w:val="single"/>
        </w:rPr>
      </w:pPr>
      <w:r w:rsidRPr="00325E00">
        <w:rPr>
          <w:rFonts w:cs="Arial"/>
        </w:rPr>
        <w:t>Our e</w:t>
      </w:r>
      <w:r w:rsidR="005614AD" w:rsidRPr="00325E00">
        <w:rPr>
          <w:rFonts w:cs="Arial"/>
        </w:rPr>
        <w:t>arlier</w:t>
      </w:r>
      <w:r w:rsidRPr="00325E00">
        <w:rPr>
          <w:rFonts w:cs="Arial"/>
        </w:rPr>
        <w:t xml:space="preserve"> analysis </w:t>
      </w:r>
      <w:r w:rsidR="005614AD" w:rsidRPr="00325E00">
        <w:rPr>
          <w:rFonts w:cs="Arial"/>
        </w:rPr>
        <w:t>provided all costs in 2019 prices</w:t>
      </w:r>
      <w:r w:rsidR="00FA00DB" w:rsidRPr="00325E00">
        <w:rPr>
          <w:rFonts w:cs="Arial"/>
        </w:rPr>
        <w:t xml:space="preserve"> and </w:t>
      </w:r>
      <w:r w:rsidR="007C2ED3" w:rsidRPr="00325E00">
        <w:rPr>
          <w:rFonts w:cs="Arial"/>
        </w:rPr>
        <w:t>used 2023 as the base year for the present value calculation.</w:t>
      </w:r>
      <w:r w:rsidR="007C2ED3" w:rsidRPr="00325E00">
        <w:rPr>
          <w:rStyle w:val="FootnoteReference"/>
          <w:rFonts w:cs="Arial"/>
        </w:rPr>
        <w:footnoteReference w:id="23"/>
      </w:r>
      <w:r w:rsidR="007C2ED3" w:rsidRPr="00325E00">
        <w:rPr>
          <w:rFonts w:cs="Arial"/>
        </w:rPr>
        <w:t xml:space="preserve"> </w:t>
      </w:r>
      <w:r w:rsidR="005972CE" w:rsidRPr="00325E00">
        <w:rPr>
          <w:rFonts w:cs="Arial"/>
        </w:rPr>
        <w:t>However, any costs and benefits should only be assessed from the point at which</w:t>
      </w:r>
      <w:r w:rsidR="00F554EB" w:rsidRPr="00325E00">
        <w:rPr>
          <w:rFonts w:cs="Arial"/>
        </w:rPr>
        <w:t xml:space="preserve"> identity verification </w:t>
      </w:r>
      <w:r w:rsidR="00AE55DC" w:rsidRPr="00325E00">
        <w:rPr>
          <w:rFonts w:cs="Arial"/>
        </w:rPr>
        <w:t>comes into effect</w:t>
      </w:r>
      <w:r w:rsidR="005972CE" w:rsidRPr="00325E00">
        <w:rPr>
          <w:rFonts w:cs="Arial"/>
        </w:rPr>
        <w:t>.</w:t>
      </w:r>
    </w:p>
    <w:p w14:paraId="18C5F8A3" w14:textId="77777777" w:rsidR="00787906" w:rsidRPr="00325E00" w:rsidRDefault="00787906" w:rsidP="00523288">
      <w:pPr>
        <w:pStyle w:val="ListParagraph"/>
        <w:rPr>
          <w:rFonts w:cs="Arial"/>
        </w:rPr>
      </w:pPr>
    </w:p>
    <w:p w14:paraId="61ABE835" w14:textId="76FA0E85" w:rsidR="00E26380" w:rsidRPr="00325E00" w:rsidRDefault="00E26380" w:rsidP="00DD5539">
      <w:pPr>
        <w:pStyle w:val="ListParagraph"/>
        <w:numPr>
          <w:ilvl w:val="0"/>
          <w:numId w:val="42"/>
        </w:numPr>
        <w:spacing w:line="276" w:lineRule="auto"/>
        <w:rPr>
          <w:rFonts w:cs="Arial"/>
        </w:rPr>
      </w:pPr>
      <w:r w:rsidRPr="00325E00">
        <w:rPr>
          <w:rFonts w:cs="Arial"/>
        </w:rPr>
        <w:t>The authorisation of ACSPs, including</w:t>
      </w:r>
      <w:r w:rsidR="00F554EB" w:rsidRPr="00325E00">
        <w:rPr>
          <w:rFonts w:cs="Arial"/>
        </w:rPr>
        <w:t xml:space="preserve"> identity verification </w:t>
      </w:r>
      <w:r w:rsidRPr="00325E00">
        <w:rPr>
          <w:rFonts w:cs="Arial"/>
        </w:rPr>
        <w:t>for sole trader</w:t>
      </w:r>
      <w:r w:rsidR="00AD6579" w:rsidRPr="00325E00">
        <w:rPr>
          <w:rFonts w:cs="Arial"/>
        </w:rPr>
        <w:t>s</w:t>
      </w:r>
      <w:r w:rsidRPr="00325E00">
        <w:rPr>
          <w:rFonts w:cs="Arial"/>
        </w:rPr>
        <w:t xml:space="preserve"> (an individual) ACSPs, </w:t>
      </w:r>
      <w:r w:rsidR="00AD6579" w:rsidRPr="00325E00">
        <w:rPr>
          <w:rFonts w:cs="Arial"/>
        </w:rPr>
        <w:t>is</w:t>
      </w:r>
      <w:r w:rsidRPr="00325E00">
        <w:rPr>
          <w:rFonts w:cs="Arial"/>
        </w:rPr>
        <w:t xml:space="preserve"> due to begin in Autumn 2024, and</w:t>
      </w:r>
      <w:r w:rsidR="00F554EB" w:rsidRPr="00325E00">
        <w:rPr>
          <w:rFonts w:cs="Arial"/>
        </w:rPr>
        <w:t xml:space="preserve"> identity verification </w:t>
      </w:r>
      <w:r w:rsidRPr="00325E00">
        <w:rPr>
          <w:rFonts w:cs="Arial"/>
        </w:rPr>
        <w:t xml:space="preserve">requirements for directors (and equivalents)/PSCs </w:t>
      </w:r>
      <w:r w:rsidR="00364735" w:rsidRPr="00325E00">
        <w:rPr>
          <w:rFonts w:cs="Arial"/>
        </w:rPr>
        <w:t xml:space="preserve">and non-ACSP presenters are </w:t>
      </w:r>
      <w:r w:rsidRPr="00325E00">
        <w:rPr>
          <w:rFonts w:cs="Arial"/>
        </w:rPr>
        <w:t>due to begin in Spring 2025.</w:t>
      </w:r>
      <w:r w:rsidR="00364735" w:rsidRPr="00325E00">
        <w:rPr>
          <w:rFonts w:cs="Arial"/>
        </w:rPr>
        <w:t xml:space="preserve"> </w:t>
      </w:r>
      <w:r w:rsidRPr="00325E00">
        <w:rPr>
          <w:rFonts w:cs="Arial"/>
        </w:rPr>
        <w:t>This may be subject to change as implementation details are finalised.</w:t>
      </w:r>
    </w:p>
    <w:p w14:paraId="5C5227C0" w14:textId="6F105C25" w:rsidR="00787906" w:rsidRPr="00325E00" w:rsidRDefault="00787906" w:rsidP="00523288">
      <w:pPr>
        <w:pStyle w:val="ListParagraph"/>
        <w:rPr>
          <w:rFonts w:cs="Arial"/>
        </w:rPr>
      </w:pPr>
    </w:p>
    <w:p w14:paraId="2714A690" w14:textId="4B6189FF" w:rsidR="00B84977" w:rsidRPr="00325E00" w:rsidRDefault="005972CE" w:rsidP="00DD5539">
      <w:pPr>
        <w:pStyle w:val="ListParagraph"/>
        <w:numPr>
          <w:ilvl w:val="0"/>
          <w:numId w:val="42"/>
        </w:numPr>
        <w:spacing w:line="276" w:lineRule="auto"/>
        <w:rPr>
          <w:rFonts w:cs="Arial"/>
          <w:b/>
          <w:bCs/>
          <w:u w:val="single"/>
        </w:rPr>
      </w:pPr>
      <w:r w:rsidRPr="00325E00">
        <w:rPr>
          <w:rFonts w:cs="Arial"/>
          <w:u w:val="single"/>
        </w:rPr>
        <w:t>As a result, this Impact Assessment provides all costs in 2019 prices and uses 202</w:t>
      </w:r>
      <w:r w:rsidR="000C1C77" w:rsidRPr="00325E00">
        <w:rPr>
          <w:rFonts w:cs="Arial"/>
          <w:u w:val="single"/>
        </w:rPr>
        <w:t>4</w:t>
      </w:r>
      <w:r w:rsidRPr="00325E00">
        <w:rPr>
          <w:rFonts w:cs="Arial"/>
          <w:u w:val="single"/>
        </w:rPr>
        <w:t xml:space="preserve"> as the base year for the present value calculation.</w:t>
      </w:r>
      <w:r w:rsidR="003A6D38" w:rsidRPr="00325E00">
        <w:rPr>
          <w:rStyle w:val="FootnoteReference"/>
        </w:rPr>
        <w:footnoteReference w:id="24"/>
      </w:r>
    </w:p>
    <w:p w14:paraId="47269D86" w14:textId="77777777" w:rsidR="00166DF4" w:rsidRPr="00325E00" w:rsidRDefault="00166DF4" w:rsidP="00FD0F39">
      <w:pPr>
        <w:spacing w:line="276" w:lineRule="auto"/>
        <w:rPr>
          <w:rFonts w:cs="Arial"/>
          <w:b/>
          <w:bCs/>
          <w:u w:val="single"/>
        </w:rPr>
      </w:pPr>
    </w:p>
    <w:p w14:paraId="5E46B5EE" w14:textId="5598E7A2" w:rsidR="00B84977" w:rsidRPr="00325E00" w:rsidRDefault="00B84977" w:rsidP="00FD0F39">
      <w:pPr>
        <w:spacing w:line="276" w:lineRule="auto"/>
        <w:rPr>
          <w:rFonts w:cs="Arial"/>
          <w:b/>
          <w:bCs/>
          <w:u w:val="single"/>
        </w:rPr>
      </w:pPr>
      <w:r w:rsidRPr="00325E00">
        <w:rPr>
          <w:rFonts w:cs="Arial"/>
          <w:b/>
          <w:u w:val="single"/>
        </w:rPr>
        <w:t>Option 0: Do nothing</w:t>
      </w:r>
    </w:p>
    <w:p w14:paraId="59BE6093" w14:textId="65FB2504" w:rsidR="00B84977" w:rsidRPr="00325E00" w:rsidRDefault="00B84977" w:rsidP="00FD0F39">
      <w:pPr>
        <w:spacing w:line="276" w:lineRule="auto"/>
        <w:rPr>
          <w:rFonts w:cs="Arial"/>
        </w:rPr>
      </w:pPr>
    </w:p>
    <w:p w14:paraId="778BBD91" w14:textId="78987B7B" w:rsidR="00B84977" w:rsidRPr="00325E00" w:rsidRDefault="00BB3BDF" w:rsidP="00DD5539">
      <w:pPr>
        <w:pStyle w:val="ListParagraph"/>
        <w:numPr>
          <w:ilvl w:val="0"/>
          <w:numId w:val="42"/>
        </w:numPr>
        <w:spacing w:line="276" w:lineRule="auto"/>
        <w:rPr>
          <w:rFonts w:cs="Arial"/>
        </w:rPr>
      </w:pPr>
      <w:r>
        <w:rPr>
          <w:rFonts w:cs="Arial"/>
        </w:rPr>
        <w:t xml:space="preserve">As noted above some </w:t>
      </w:r>
      <w:r w:rsidR="003C14A4">
        <w:rPr>
          <w:rFonts w:cs="Arial"/>
        </w:rPr>
        <w:t xml:space="preserve">small </w:t>
      </w:r>
      <w:r>
        <w:rPr>
          <w:rFonts w:cs="Arial"/>
        </w:rPr>
        <w:t>costs</w:t>
      </w:r>
      <w:r w:rsidR="00952EAA">
        <w:rPr>
          <w:rFonts w:cs="Arial"/>
        </w:rPr>
        <w:t xml:space="preserve"> related to ACSP registration</w:t>
      </w:r>
      <w:r>
        <w:rPr>
          <w:rFonts w:cs="Arial"/>
        </w:rPr>
        <w:t xml:space="preserve"> would be incurred under do nothing</w:t>
      </w:r>
      <w:r w:rsidR="003C14A4">
        <w:rPr>
          <w:rFonts w:cs="Arial"/>
        </w:rPr>
        <w:t>. We</w:t>
      </w:r>
      <w:r w:rsidR="000C45C8">
        <w:rPr>
          <w:rFonts w:cs="Arial"/>
        </w:rPr>
        <w:t xml:space="preserve"> </w:t>
      </w:r>
      <w:r w:rsidR="007F12E1">
        <w:rPr>
          <w:rFonts w:cs="Arial"/>
        </w:rPr>
        <w:t>separate</w:t>
      </w:r>
      <w:r w:rsidR="003C14A4">
        <w:rPr>
          <w:rFonts w:cs="Arial"/>
        </w:rPr>
        <w:t xml:space="preserve"> these out in </w:t>
      </w:r>
      <w:r w:rsidR="000C45C8">
        <w:rPr>
          <w:rFonts w:cs="Arial"/>
        </w:rPr>
        <w:t xml:space="preserve">Section IVC. </w:t>
      </w:r>
    </w:p>
    <w:p w14:paraId="46F45F88" w14:textId="77777777" w:rsidR="00B84977" w:rsidRPr="00325E00" w:rsidRDefault="00B84977" w:rsidP="00FD0F39">
      <w:pPr>
        <w:pStyle w:val="ListParagraph"/>
        <w:spacing w:line="276" w:lineRule="auto"/>
        <w:ind w:left="360"/>
        <w:rPr>
          <w:rFonts w:cs="Arial"/>
          <w:u w:val="single"/>
        </w:rPr>
      </w:pPr>
    </w:p>
    <w:p w14:paraId="2B30D86C" w14:textId="7E545DCF" w:rsidR="00B84977" w:rsidRPr="00325E00" w:rsidRDefault="00B84977" w:rsidP="00FD0F39">
      <w:pPr>
        <w:spacing w:line="276" w:lineRule="auto"/>
        <w:rPr>
          <w:rFonts w:cs="Arial"/>
          <w:b/>
          <w:bCs/>
          <w:u w:val="single"/>
        </w:rPr>
      </w:pPr>
      <w:r w:rsidRPr="00325E00">
        <w:rPr>
          <w:rFonts w:cs="Arial"/>
          <w:b/>
          <w:bCs/>
          <w:u w:val="single"/>
        </w:rPr>
        <w:t>Option 1:</w:t>
      </w:r>
      <w:r w:rsidRPr="00325E00">
        <w:rPr>
          <w:rFonts w:cs="Arial"/>
          <w:b/>
          <w:u w:val="single"/>
        </w:rPr>
        <w:t xml:space="preserve"> </w:t>
      </w:r>
      <w:r w:rsidRPr="00325E00">
        <w:rPr>
          <w:rFonts w:cs="Arial"/>
          <w:b/>
          <w:u w:val="single"/>
          <w:lang w:eastAsia="en-GB"/>
        </w:rPr>
        <w:t>Introduction of identity verification</w:t>
      </w:r>
      <w:r w:rsidR="001B73AB" w:rsidRPr="00325E00">
        <w:rPr>
          <w:rFonts w:cs="Arial"/>
          <w:b/>
          <w:u w:val="single"/>
          <w:lang w:eastAsia="en-GB"/>
        </w:rPr>
        <w:t xml:space="preserve"> </w:t>
      </w:r>
      <w:r w:rsidR="00FE6369" w:rsidRPr="00325E00">
        <w:rPr>
          <w:rFonts w:cs="Arial"/>
          <w:b/>
          <w:u w:val="single"/>
          <w:lang w:eastAsia="en-GB"/>
        </w:rPr>
        <w:t xml:space="preserve">and ACSPs </w:t>
      </w:r>
      <w:r w:rsidRPr="00325E00">
        <w:rPr>
          <w:rFonts w:cs="Arial"/>
          <w:b/>
          <w:u w:val="single"/>
          <w:lang w:eastAsia="en-GB"/>
        </w:rPr>
        <w:t>(preferred option</w:t>
      </w:r>
      <w:r w:rsidRPr="00325E00">
        <w:rPr>
          <w:rFonts w:cs="Arial"/>
          <w:u w:val="single"/>
        </w:rPr>
        <w:t>)</w:t>
      </w:r>
    </w:p>
    <w:p w14:paraId="6761F7BE" w14:textId="77777777" w:rsidR="00B84977" w:rsidRPr="00325E00" w:rsidRDefault="00B84977" w:rsidP="00FD0F39">
      <w:pPr>
        <w:spacing w:line="276" w:lineRule="auto"/>
        <w:rPr>
          <w:rFonts w:cs="Arial"/>
          <w:b/>
        </w:rPr>
      </w:pPr>
    </w:p>
    <w:p w14:paraId="2486C11E" w14:textId="73633E00" w:rsidR="00BB7CC8" w:rsidRPr="004C2449" w:rsidRDefault="004C2449" w:rsidP="004C2449">
      <w:pPr>
        <w:pStyle w:val="ListParagraph"/>
        <w:numPr>
          <w:ilvl w:val="0"/>
          <w:numId w:val="42"/>
        </w:numPr>
        <w:spacing w:line="276" w:lineRule="auto"/>
        <w:rPr>
          <w:rFonts w:cs="Arial"/>
        </w:rPr>
      </w:pPr>
      <w:r>
        <w:rPr>
          <w:rFonts w:cs="Arial"/>
          <w:bCs/>
        </w:rPr>
        <w:t>The cost assessment for this option is outlined below.</w:t>
      </w:r>
      <w:r w:rsidR="00F110DB">
        <w:rPr>
          <w:rFonts w:cs="Arial"/>
          <w:bCs/>
        </w:rPr>
        <w:t xml:space="preserve"> </w:t>
      </w:r>
      <w:r w:rsidR="000507D9">
        <w:rPr>
          <w:rFonts w:cs="Arial"/>
          <w:bCs/>
        </w:rPr>
        <w:t>Section IV</w:t>
      </w:r>
      <w:r w:rsidR="003664D4">
        <w:rPr>
          <w:rFonts w:cs="Arial"/>
          <w:bCs/>
        </w:rPr>
        <w:t xml:space="preserve"> </w:t>
      </w:r>
      <w:r w:rsidR="000507D9">
        <w:rPr>
          <w:rFonts w:cs="Arial"/>
          <w:bCs/>
        </w:rPr>
        <w:t xml:space="preserve">C </w:t>
      </w:r>
      <w:r w:rsidR="003E2234">
        <w:rPr>
          <w:rFonts w:cs="Arial"/>
          <w:bCs/>
        </w:rPr>
        <w:t xml:space="preserve">distinguishes between costs that would be incurred under do-nothing and those that are attributable to the regulations. </w:t>
      </w:r>
    </w:p>
    <w:p w14:paraId="6D3A2A12" w14:textId="77777777" w:rsidR="00BB7CC8" w:rsidRDefault="00BB7CC8" w:rsidP="00FD0F39">
      <w:pPr>
        <w:spacing w:line="276" w:lineRule="auto"/>
        <w:rPr>
          <w:rFonts w:cs="Arial"/>
          <w:b/>
        </w:rPr>
      </w:pPr>
    </w:p>
    <w:p w14:paraId="2149FA7B" w14:textId="77777777" w:rsidR="00BB7CC8" w:rsidRDefault="00BB7CC8" w:rsidP="00FD0F39">
      <w:pPr>
        <w:spacing w:line="276" w:lineRule="auto"/>
        <w:rPr>
          <w:rFonts w:cs="Arial"/>
          <w:b/>
        </w:rPr>
      </w:pPr>
    </w:p>
    <w:p w14:paraId="6DB79573" w14:textId="77777777" w:rsidR="00BB7CC8" w:rsidRDefault="00BB7CC8" w:rsidP="00FD0F39">
      <w:pPr>
        <w:spacing w:line="276" w:lineRule="auto"/>
        <w:rPr>
          <w:rFonts w:cs="Arial"/>
          <w:b/>
        </w:rPr>
      </w:pPr>
    </w:p>
    <w:p w14:paraId="642D0EE0" w14:textId="77777777" w:rsidR="00BB7CC8" w:rsidRDefault="00BB7CC8" w:rsidP="00FD0F39">
      <w:pPr>
        <w:spacing w:line="276" w:lineRule="auto"/>
        <w:rPr>
          <w:rFonts w:cs="Arial"/>
          <w:b/>
        </w:rPr>
      </w:pPr>
    </w:p>
    <w:p w14:paraId="30868E04" w14:textId="77777777" w:rsidR="00BB7CC8" w:rsidRDefault="00BB7CC8" w:rsidP="00FD0F39">
      <w:pPr>
        <w:spacing w:line="276" w:lineRule="auto"/>
        <w:rPr>
          <w:rFonts w:cs="Arial"/>
          <w:b/>
        </w:rPr>
      </w:pPr>
    </w:p>
    <w:p w14:paraId="26381029" w14:textId="77777777" w:rsidR="00BB7CC8" w:rsidRDefault="00BB7CC8" w:rsidP="00FD0F39">
      <w:pPr>
        <w:spacing w:line="276" w:lineRule="auto"/>
        <w:rPr>
          <w:rFonts w:cs="Arial"/>
          <w:b/>
        </w:rPr>
      </w:pPr>
    </w:p>
    <w:p w14:paraId="26172B5C" w14:textId="77777777" w:rsidR="00BB7CC8" w:rsidRDefault="00BB7CC8" w:rsidP="00FD0F39">
      <w:pPr>
        <w:spacing w:line="276" w:lineRule="auto"/>
        <w:rPr>
          <w:rFonts w:cs="Arial"/>
          <w:b/>
        </w:rPr>
      </w:pPr>
    </w:p>
    <w:p w14:paraId="1C93054F" w14:textId="77777777" w:rsidR="00BB7CC8" w:rsidRDefault="00BB7CC8" w:rsidP="00FD0F39">
      <w:pPr>
        <w:spacing w:line="276" w:lineRule="auto"/>
        <w:rPr>
          <w:rFonts w:cs="Arial"/>
          <w:b/>
        </w:rPr>
      </w:pPr>
    </w:p>
    <w:p w14:paraId="51DDAB16" w14:textId="77777777" w:rsidR="00BB7CC8" w:rsidRDefault="00BB7CC8" w:rsidP="00FD0F39">
      <w:pPr>
        <w:spacing w:line="276" w:lineRule="auto"/>
        <w:rPr>
          <w:rFonts w:cs="Arial"/>
          <w:b/>
        </w:rPr>
      </w:pPr>
    </w:p>
    <w:p w14:paraId="4192AA0A" w14:textId="77777777" w:rsidR="00BB7CC8" w:rsidRDefault="00BB7CC8" w:rsidP="00FD0F39">
      <w:pPr>
        <w:spacing w:line="276" w:lineRule="auto"/>
        <w:rPr>
          <w:rFonts w:cs="Arial"/>
          <w:b/>
        </w:rPr>
      </w:pPr>
    </w:p>
    <w:p w14:paraId="0D955F70" w14:textId="77777777" w:rsidR="00BB7CC8" w:rsidRDefault="00BB7CC8" w:rsidP="00FD0F39">
      <w:pPr>
        <w:spacing w:line="276" w:lineRule="auto"/>
        <w:rPr>
          <w:rFonts w:cs="Arial"/>
          <w:b/>
        </w:rPr>
      </w:pPr>
    </w:p>
    <w:p w14:paraId="6BB57E78" w14:textId="77777777" w:rsidR="00BB7CC8" w:rsidRDefault="00BB7CC8" w:rsidP="00FD0F39">
      <w:pPr>
        <w:spacing w:line="276" w:lineRule="auto"/>
        <w:rPr>
          <w:rFonts w:cs="Arial"/>
          <w:b/>
        </w:rPr>
      </w:pPr>
    </w:p>
    <w:p w14:paraId="2CDED56A" w14:textId="77777777" w:rsidR="00BB7CC8" w:rsidRDefault="00BB7CC8" w:rsidP="00FD0F39">
      <w:pPr>
        <w:spacing w:line="276" w:lineRule="auto"/>
        <w:rPr>
          <w:rFonts w:cs="Arial"/>
          <w:b/>
        </w:rPr>
      </w:pPr>
    </w:p>
    <w:p w14:paraId="2E3A9BFE" w14:textId="77777777" w:rsidR="00BB7CC8" w:rsidRDefault="00BB7CC8" w:rsidP="00FD0F39">
      <w:pPr>
        <w:spacing w:line="276" w:lineRule="auto"/>
        <w:rPr>
          <w:rFonts w:cs="Arial"/>
          <w:b/>
        </w:rPr>
      </w:pPr>
    </w:p>
    <w:p w14:paraId="03F10C12" w14:textId="77777777" w:rsidR="00BB7CC8" w:rsidRDefault="00BB7CC8" w:rsidP="00FD0F39">
      <w:pPr>
        <w:spacing w:line="276" w:lineRule="auto"/>
        <w:rPr>
          <w:rFonts w:cs="Arial"/>
          <w:b/>
        </w:rPr>
      </w:pPr>
    </w:p>
    <w:p w14:paraId="5DACF838" w14:textId="77777777" w:rsidR="00BB7CC8" w:rsidRPr="00325E00" w:rsidRDefault="00BB7CC8" w:rsidP="00FD0F39">
      <w:pPr>
        <w:spacing w:line="276" w:lineRule="auto"/>
        <w:rPr>
          <w:rFonts w:cs="Arial"/>
          <w:b/>
        </w:rPr>
      </w:pPr>
    </w:p>
    <w:p w14:paraId="6A12F8ED" w14:textId="147C7044" w:rsidR="002A0575" w:rsidRPr="00DE24EF" w:rsidRDefault="002A0575" w:rsidP="00523288">
      <w:pPr>
        <w:pStyle w:val="Heading2"/>
        <w:ind w:left="170"/>
        <w:rPr>
          <w:rStyle w:val="Boldtext"/>
          <w:sz w:val="28"/>
          <w:szCs w:val="28"/>
        </w:rPr>
      </w:pPr>
      <w:bookmarkStart w:id="52" w:name="_Toc158117347"/>
      <w:r w:rsidRPr="00DE24EF">
        <w:rPr>
          <w:rStyle w:val="Boldtext"/>
          <w:sz w:val="28"/>
          <w:szCs w:val="28"/>
        </w:rPr>
        <w:lastRenderedPageBreak/>
        <w:t>Introduction of identity verification</w:t>
      </w:r>
      <w:bookmarkEnd w:id="52"/>
    </w:p>
    <w:p w14:paraId="6A1B79ED" w14:textId="77777777" w:rsidR="002A0575" w:rsidRPr="00325E00" w:rsidRDefault="002A0575" w:rsidP="00FD0F39">
      <w:pPr>
        <w:spacing w:line="276" w:lineRule="auto"/>
        <w:rPr>
          <w:rFonts w:cs="Arial"/>
          <w:b/>
        </w:rPr>
      </w:pPr>
    </w:p>
    <w:p w14:paraId="346A3520" w14:textId="77777777" w:rsidR="00B84977" w:rsidRPr="00325E00" w:rsidRDefault="00B84977" w:rsidP="00FD0F39">
      <w:pPr>
        <w:spacing w:line="276" w:lineRule="auto"/>
        <w:rPr>
          <w:rFonts w:cs="Arial"/>
          <w:b/>
          <w:bCs/>
        </w:rPr>
      </w:pPr>
      <w:r w:rsidRPr="00325E00">
        <w:rPr>
          <w:rFonts w:cs="Arial"/>
          <w:b/>
          <w:bCs/>
        </w:rPr>
        <w:t>Numbers in scope</w:t>
      </w:r>
      <w:r w:rsidRPr="00325E00">
        <w:rPr>
          <w:rFonts w:cs="Arial"/>
          <w:b/>
          <w:bCs/>
        </w:rPr>
        <w:br/>
      </w:r>
    </w:p>
    <w:p w14:paraId="219E7912" w14:textId="63270CC5" w:rsidR="003B3F7B" w:rsidRPr="00325E00" w:rsidRDefault="00B84977" w:rsidP="00DD5539">
      <w:pPr>
        <w:pStyle w:val="ListParagraph"/>
        <w:numPr>
          <w:ilvl w:val="0"/>
          <w:numId w:val="42"/>
        </w:numPr>
        <w:spacing w:line="276" w:lineRule="auto"/>
        <w:rPr>
          <w:rFonts w:cs="Arial"/>
        </w:rPr>
      </w:pPr>
      <w:r w:rsidRPr="00325E00">
        <w:rPr>
          <w:rFonts w:cs="Arial"/>
        </w:rPr>
        <w:t>To estimate the costs of this policy, we need to understand the number of individuals who will be impacted</w:t>
      </w:r>
      <w:r w:rsidR="008E6A6C" w:rsidRPr="00325E00">
        <w:rPr>
          <w:rFonts w:cs="Arial"/>
        </w:rPr>
        <w:t>:</w:t>
      </w:r>
    </w:p>
    <w:p w14:paraId="0AD00AB9" w14:textId="77777777" w:rsidR="003B3F7B" w:rsidRPr="00325E00" w:rsidRDefault="003B3F7B" w:rsidP="003F3ABC">
      <w:pPr>
        <w:pStyle w:val="ListParagraph"/>
        <w:spacing w:line="276" w:lineRule="auto"/>
        <w:ind w:left="567"/>
        <w:rPr>
          <w:rFonts w:cs="Arial"/>
        </w:rPr>
      </w:pPr>
    </w:p>
    <w:p w14:paraId="1EDFCCBE" w14:textId="68E60B1F" w:rsidR="003B3F7B" w:rsidRPr="00325E00" w:rsidRDefault="00864D76" w:rsidP="00100EC4">
      <w:pPr>
        <w:pStyle w:val="ListParagraph"/>
        <w:numPr>
          <w:ilvl w:val="0"/>
          <w:numId w:val="17"/>
        </w:numPr>
        <w:spacing w:line="276" w:lineRule="auto"/>
        <w:ind w:left="1497"/>
        <w:rPr>
          <w:rFonts w:cs="Arial"/>
        </w:rPr>
      </w:pPr>
      <w:r w:rsidRPr="00325E00">
        <w:rPr>
          <w:rFonts w:cs="Arial"/>
          <w:b/>
          <w:bCs/>
        </w:rPr>
        <w:t>The stock of unique officers who will need to be identity verified:</w:t>
      </w:r>
      <w:r w:rsidR="00F554EB" w:rsidRPr="00325E00">
        <w:rPr>
          <w:rFonts w:cs="Arial"/>
        </w:rPr>
        <w:t xml:space="preserve"> identity verification </w:t>
      </w:r>
      <w:r w:rsidR="00B84977" w:rsidRPr="00325E00">
        <w:rPr>
          <w:rFonts w:cs="Arial"/>
        </w:rPr>
        <w:t>will apply to all existing directors</w:t>
      </w:r>
      <w:r w:rsidR="002B26B3" w:rsidRPr="00325E00">
        <w:rPr>
          <w:rFonts w:cs="Arial"/>
        </w:rPr>
        <w:t xml:space="preserve"> (or equivalents)</w:t>
      </w:r>
      <w:r w:rsidR="00625488" w:rsidRPr="00325E00">
        <w:rPr>
          <w:rFonts w:cs="Arial"/>
        </w:rPr>
        <w:t xml:space="preserve">, PSCs </w:t>
      </w:r>
      <w:r w:rsidR="00AF642F" w:rsidRPr="00325E00">
        <w:rPr>
          <w:rFonts w:cs="Arial"/>
        </w:rPr>
        <w:t>and non-ACSP presenter</w:t>
      </w:r>
      <w:r w:rsidR="00D24D14" w:rsidRPr="00325E00">
        <w:rPr>
          <w:rFonts w:cs="Arial"/>
        </w:rPr>
        <w:t>s</w:t>
      </w:r>
      <w:r w:rsidR="00625488" w:rsidRPr="00325E00">
        <w:rPr>
          <w:rFonts w:cs="Arial"/>
        </w:rPr>
        <w:t xml:space="preserve"> – this is </w:t>
      </w:r>
      <w:r w:rsidR="00D24D14" w:rsidRPr="00325E00">
        <w:rPr>
          <w:rFonts w:cs="Arial"/>
        </w:rPr>
        <w:t>‘</w:t>
      </w:r>
      <w:r w:rsidR="00625488" w:rsidRPr="00325E00">
        <w:rPr>
          <w:rFonts w:cs="Arial"/>
        </w:rPr>
        <w:t>the</w:t>
      </w:r>
      <w:r w:rsidR="00D24D14" w:rsidRPr="00325E00">
        <w:rPr>
          <w:rFonts w:cs="Arial"/>
        </w:rPr>
        <w:t xml:space="preserve"> </w:t>
      </w:r>
      <w:r w:rsidR="00B84977" w:rsidRPr="00325E00">
        <w:rPr>
          <w:rFonts w:cs="Arial"/>
        </w:rPr>
        <w:t>stock’</w:t>
      </w:r>
      <w:r w:rsidR="00D24D14" w:rsidRPr="00325E00">
        <w:rPr>
          <w:rFonts w:cs="Arial"/>
        </w:rPr>
        <w:t xml:space="preserve"> of </w:t>
      </w:r>
      <w:r w:rsidR="00F84CDA" w:rsidRPr="00325E00">
        <w:rPr>
          <w:rFonts w:cs="Arial"/>
        </w:rPr>
        <w:t>unique officers</w:t>
      </w:r>
      <w:r w:rsidR="00625488" w:rsidRPr="00325E00">
        <w:rPr>
          <w:rFonts w:cs="Arial"/>
        </w:rPr>
        <w:t>.</w:t>
      </w:r>
      <w:r w:rsidR="0058113C" w:rsidRPr="00325E00">
        <w:rPr>
          <w:rFonts w:cs="Arial"/>
        </w:rPr>
        <w:t xml:space="preserve"> </w:t>
      </w:r>
    </w:p>
    <w:p w14:paraId="0ABE5A69" w14:textId="77777777" w:rsidR="003B3F7B" w:rsidRPr="00325E00" w:rsidRDefault="003B3F7B" w:rsidP="003F3ABC">
      <w:pPr>
        <w:pStyle w:val="ListParagraph"/>
        <w:spacing w:line="276" w:lineRule="auto"/>
        <w:ind w:left="1854"/>
        <w:rPr>
          <w:rFonts w:cs="Arial"/>
        </w:rPr>
      </w:pPr>
    </w:p>
    <w:p w14:paraId="6984E530" w14:textId="71D273CE" w:rsidR="00B84977" w:rsidRPr="00325E00" w:rsidRDefault="00864D76" w:rsidP="00100EC4">
      <w:pPr>
        <w:pStyle w:val="ListParagraph"/>
        <w:numPr>
          <w:ilvl w:val="0"/>
          <w:numId w:val="17"/>
        </w:numPr>
        <w:spacing w:line="276" w:lineRule="auto"/>
        <w:ind w:left="1497"/>
        <w:rPr>
          <w:rFonts w:cs="Arial"/>
        </w:rPr>
      </w:pPr>
      <w:r w:rsidRPr="00325E00">
        <w:rPr>
          <w:rFonts w:cs="Arial"/>
          <w:b/>
          <w:bCs/>
        </w:rPr>
        <w:t>The flow of unique officers who will need to be identity verified:</w:t>
      </w:r>
      <w:r w:rsidR="00F554EB" w:rsidRPr="00325E00">
        <w:rPr>
          <w:rFonts w:cs="Arial"/>
        </w:rPr>
        <w:t xml:space="preserve"> identity verification </w:t>
      </w:r>
      <w:r w:rsidR="00625488" w:rsidRPr="00325E00">
        <w:rPr>
          <w:rFonts w:cs="Arial"/>
        </w:rPr>
        <w:t xml:space="preserve">will also apply to all </w:t>
      </w:r>
      <w:r w:rsidR="00B84977" w:rsidRPr="00325E00">
        <w:rPr>
          <w:rFonts w:cs="Arial"/>
        </w:rPr>
        <w:t xml:space="preserve">new </w:t>
      </w:r>
      <w:r w:rsidR="00625488" w:rsidRPr="00325E00">
        <w:rPr>
          <w:rFonts w:cs="Arial"/>
        </w:rPr>
        <w:t>directors</w:t>
      </w:r>
      <w:r w:rsidR="00E366FA" w:rsidRPr="00325E00">
        <w:rPr>
          <w:rFonts w:cs="Arial"/>
        </w:rPr>
        <w:t xml:space="preserve"> (or equivalents)</w:t>
      </w:r>
      <w:r w:rsidR="3C090ADC" w:rsidRPr="00325E00">
        <w:rPr>
          <w:rFonts w:cs="Arial"/>
        </w:rPr>
        <w:t xml:space="preserve"> and</w:t>
      </w:r>
      <w:r w:rsidR="00625488" w:rsidRPr="00325E00">
        <w:rPr>
          <w:rFonts w:cs="Arial"/>
        </w:rPr>
        <w:t xml:space="preserve"> PSCs </w:t>
      </w:r>
      <w:r w:rsidR="45CBFB9B" w:rsidRPr="00325E00">
        <w:rPr>
          <w:rFonts w:cs="Arial"/>
        </w:rPr>
        <w:t xml:space="preserve">who join the register </w:t>
      </w:r>
      <w:r w:rsidR="00AF642F" w:rsidRPr="00325E00">
        <w:rPr>
          <w:rFonts w:cs="Arial"/>
        </w:rPr>
        <w:t>and non-ACSP p</w:t>
      </w:r>
      <w:r w:rsidR="008652C8" w:rsidRPr="00325E00">
        <w:rPr>
          <w:rFonts w:cs="Arial"/>
        </w:rPr>
        <w:t>resenters</w:t>
      </w:r>
      <w:r w:rsidR="00625488" w:rsidRPr="00325E00">
        <w:rPr>
          <w:rFonts w:cs="Arial"/>
        </w:rPr>
        <w:t xml:space="preserve"> </w:t>
      </w:r>
      <w:r w:rsidR="00B84977" w:rsidRPr="00325E00">
        <w:rPr>
          <w:rFonts w:cs="Arial"/>
        </w:rPr>
        <w:t xml:space="preserve">who </w:t>
      </w:r>
      <w:r w:rsidR="001C5D4D" w:rsidRPr="00325E00">
        <w:rPr>
          <w:rFonts w:cs="Arial"/>
        </w:rPr>
        <w:t>interact</w:t>
      </w:r>
      <w:r w:rsidR="54C274E3" w:rsidRPr="00325E00">
        <w:rPr>
          <w:rFonts w:cs="Arial"/>
        </w:rPr>
        <w:t xml:space="preserve"> with Companies House for the first time</w:t>
      </w:r>
      <w:r w:rsidR="00B84977" w:rsidRPr="00325E00">
        <w:rPr>
          <w:rFonts w:cs="Arial"/>
        </w:rPr>
        <w:t xml:space="preserve"> </w:t>
      </w:r>
      <w:r w:rsidR="00175F95" w:rsidRPr="00325E00">
        <w:rPr>
          <w:rFonts w:cs="Arial"/>
        </w:rPr>
        <w:t xml:space="preserve">– this is </w:t>
      </w:r>
      <w:r w:rsidR="00B84977" w:rsidRPr="00325E00">
        <w:rPr>
          <w:rFonts w:cs="Arial"/>
        </w:rPr>
        <w:t>‘the flow’</w:t>
      </w:r>
      <w:r w:rsidR="00175F95" w:rsidRPr="00325E00">
        <w:rPr>
          <w:rFonts w:cs="Arial"/>
        </w:rPr>
        <w:t xml:space="preserve"> of unique officers</w:t>
      </w:r>
      <w:r w:rsidR="00B84977" w:rsidRPr="00325E00">
        <w:rPr>
          <w:rFonts w:cs="Arial"/>
        </w:rPr>
        <w:t xml:space="preserve">. </w:t>
      </w:r>
    </w:p>
    <w:p w14:paraId="7CA2C269" w14:textId="77777777" w:rsidR="000149D5" w:rsidRPr="00325E00" w:rsidRDefault="000149D5" w:rsidP="003F3ABC">
      <w:pPr>
        <w:spacing w:line="276" w:lineRule="auto"/>
        <w:ind w:left="1134"/>
        <w:rPr>
          <w:rFonts w:cs="Arial"/>
        </w:rPr>
      </w:pPr>
    </w:p>
    <w:p w14:paraId="7007ED20" w14:textId="3BC2A740" w:rsidR="00111C22" w:rsidRPr="00325E00" w:rsidRDefault="006E121D" w:rsidP="00100EC4">
      <w:pPr>
        <w:pStyle w:val="ListParagraph"/>
        <w:numPr>
          <w:ilvl w:val="0"/>
          <w:numId w:val="17"/>
        </w:numPr>
        <w:spacing w:line="276" w:lineRule="auto"/>
        <w:ind w:left="1497"/>
        <w:rPr>
          <w:rFonts w:cs="Arial"/>
        </w:rPr>
      </w:pPr>
      <w:r>
        <w:rPr>
          <w:rFonts w:cs="Arial"/>
          <w:b/>
          <w:bCs/>
        </w:rPr>
        <w:t>Confirming identity</w:t>
      </w:r>
      <w:r w:rsidR="00AD1430" w:rsidRPr="00325E00">
        <w:rPr>
          <w:rFonts w:cs="Arial"/>
          <w:b/>
          <w:bCs/>
        </w:rPr>
        <w:t xml:space="preserve"> verification</w:t>
      </w:r>
      <w:r>
        <w:rPr>
          <w:rFonts w:cs="Arial"/>
          <w:b/>
          <w:bCs/>
        </w:rPr>
        <w:t xml:space="preserve"> for each </w:t>
      </w:r>
      <w:r w:rsidR="00131DB4">
        <w:rPr>
          <w:rFonts w:cs="Arial"/>
          <w:b/>
          <w:bCs/>
        </w:rPr>
        <w:t>appointment</w:t>
      </w:r>
      <w:r w:rsidR="00F47B68" w:rsidRPr="00325E00">
        <w:rPr>
          <w:rFonts w:cs="Arial"/>
          <w:b/>
          <w:bCs/>
        </w:rPr>
        <w:t>:</w:t>
      </w:r>
      <w:r w:rsidR="00F47B68" w:rsidRPr="00325E00">
        <w:rPr>
          <w:rFonts w:cs="Arial"/>
        </w:rPr>
        <w:t xml:space="preserve"> </w:t>
      </w:r>
      <w:r w:rsidR="00AD1430" w:rsidRPr="00325E00">
        <w:rPr>
          <w:rFonts w:cs="Arial"/>
        </w:rPr>
        <w:t>Process co</w:t>
      </w:r>
      <w:r w:rsidR="00A336D1" w:rsidRPr="00325E00">
        <w:rPr>
          <w:rFonts w:cs="Arial"/>
          <w:color w:val="000000" w:themeColor="text1"/>
        </w:rPr>
        <w:t>nfirming an individual’s identity has been verified will also</w:t>
      </w:r>
      <w:r w:rsidR="00A336D1" w:rsidRPr="00325E00">
        <w:rPr>
          <w:rFonts w:cs="Arial"/>
          <w:b/>
          <w:color w:val="000000" w:themeColor="text1"/>
        </w:rPr>
        <w:t xml:space="preserve"> </w:t>
      </w:r>
      <w:r w:rsidR="00A336D1" w:rsidRPr="00325E00">
        <w:rPr>
          <w:rFonts w:cs="Arial"/>
          <w:color w:val="000000" w:themeColor="text1"/>
        </w:rPr>
        <w:t xml:space="preserve">need to be submitted for all </w:t>
      </w:r>
      <w:r w:rsidR="000D6B5F" w:rsidRPr="00325E00">
        <w:rPr>
          <w:rFonts w:cs="Arial"/>
          <w:color w:val="000000" w:themeColor="text1"/>
        </w:rPr>
        <w:t xml:space="preserve">current and future </w:t>
      </w:r>
      <w:r w:rsidR="00A336D1" w:rsidRPr="00325E00">
        <w:rPr>
          <w:rFonts w:cs="Arial"/>
          <w:color w:val="000000" w:themeColor="text1"/>
        </w:rPr>
        <w:t>appointments.</w:t>
      </w:r>
    </w:p>
    <w:p w14:paraId="069FB534" w14:textId="77777777" w:rsidR="00864D76" w:rsidRPr="00325E00" w:rsidRDefault="00864D76" w:rsidP="00613EEE">
      <w:pPr>
        <w:spacing w:line="276" w:lineRule="auto"/>
        <w:rPr>
          <w:rFonts w:cs="Arial"/>
        </w:rPr>
      </w:pPr>
    </w:p>
    <w:p w14:paraId="62EB3D04" w14:textId="6F1705CA" w:rsidR="002A7217" w:rsidRPr="00325E00" w:rsidRDefault="002A7217" w:rsidP="00DD5539">
      <w:pPr>
        <w:pStyle w:val="ListParagraph"/>
        <w:numPr>
          <w:ilvl w:val="0"/>
          <w:numId w:val="42"/>
        </w:numPr>
        <w:spacing w:line="276" w:lineRule="auto"/>
        <w:rPr>
          <w:rFonts w:cs="Arial"/>
        </w:rPr>
      </w:pPr>
      <w:r w:rsidRPr="00325E00">
        <w:rPr>
          <w:rFonts w:cs="Arial"/>
        </w:rPr>
        <w:t xml:space="preserve">Under the policy proposal, the following </w:t>
      </w:r>
      <w:r w:rsidR="00B824C8" w:rsidRPr="00325E00">
        <w:rPr>
          <w:rFonts w:cs="Arial"/>
        </w:rPr>
        <w:t>individuals</w:t>
      </w:r>
      <w:r w:rsidRPr="00325E00">
        <w:rPr>
          <w:rFonts w:cs="Arial"/>
        </w:rPr>
        <w:t xml:space="preserve"> fall into the categories of directors</w:t>
      </w:r>
      <w:r w:rsidR="0088313F" w:rsidRPr="00325E00">
        <w:rPr>
          <w:rFonts w:cs="Arial"/>
        </w:rPr>
        <w:t xml:space="preserve"> (and equivalents)</w:t>
      </w:r>
      <w:r w:rsidRPr="00325E00">
        <w:rPr>
          <w:rFonts w:cs="Arial"/>
        </w:rPr>
        <w:t xml:space="preserve">, PSCs </w:t>
      </w:r>
      <w:r w:rsidR="0088313F" w:rsidRPr="00325E00">
        <w:rPr>
          <w:rFonts w:cs="Arial"/>
        </w:rPr>
        <w:t xml:space="preserve">and </w:t>
      </w:r>
      <w:r w:rsidR="009E3903" w:rsidRPr="00325E00">
        <w:rPr>
          <w:rFonts w:cs="Arial"/>
        </w:rPr>
        <w:t xml:space="preserve">individuals delivering documents to Companies House </w:t>
      </w:r>
      <w:r w:rsidRPr="00325E00">
        <w:rPr>
          <w:rFonts w:cs="Arial"/>
        </w:rPr>
        <w:t>who will be required to verify their identity:</w:t>
      </w:r>
      <w:r w:rsidRPr="00325E00">
        <w:rPr>
          <w:rStyle w:val="FootnoteReference"/>
          <w:rFonts w:cs="Arial"/>
        </w:rPr>
        <w:footnoteReference w:id="25"/>
      </w:r>
    </w:p>
    <w:p w14:paraId="62E33595" w14:textId="77777777" w:rsidR="002A7217" w:rsidRPr="00325E00" w:rsidRDefault="002A7217" w:rsidP="00FD0F39">
      <w:pPr>
        <w:spacing w:line="276" w:lineRule="auto"/>
        <w:rPr>
          <w:rFonts w:cs="Arial"/>
        </w:rPr>
      </w:pPr>
    </w:p>
    <w:p w14:paraId="28EE15A9" w14:textId="77777777" w:rsidR="002A7217" w:rsidRPr="00325E00" w:rsidRDefault="002A7217" w:rsidP="00FD0F39">
      <w:pPr>
        <w:spacing w:line="276" w:lineRule="auto"/>
        <w:rPr>
          <w:rFonts w:cs="Arial"/>
        </w:rPr>
        <w:sectPr w:rsidR="002A7217" w:rsidRPr="00325E00" w:rsidSect="00F27C93">
          <w:headerReference w:type="even" r:id="rId22"/>
          <w:headerReference w:type="default" r:id="rId23"/>
          <w:footerReference w:type="default" r:id="rId24"/>
          <w:type w:val="continuous"/>
          <w:pgSz w:w="11907" w:h="16840" w:code="9"/>
          <w:pgMar w:top="680" w:right="851" w:bottom="680" w:left="851" w:header="284" w:footer="284" w:gutter="0"/>
          <w:cols w:space="708"/>
          <w:formProt w:val="0"/>
          <w:docGrid w:linePitch="360"/>
        </w:sectPr>
      </w:pPr>
    </w:p>
    <w:p w14:paraId="02487950" w14:textId="0E255F0A" w:rsidR="002A7217" w:rsidRPr="00325E00" w:rsidRDefault="002A7217" w:rsidP="00100EC4">
      <w:pPr>
        <w:pStyle w:val="ListParagraph"/>
        <w:numPr>
          <w:ilvl w:val="0"/>
          <w:numId w:val="12"/>
        </w:numPr>
        <w:spacing w:line="276" w:lineRule="auto"/>
        <w:ind w:left="1290"/>
        <w:rPr>
          <w:rFonts w:cs="Arial"/>
        </w:rPr>
      </w:pPr>
      <w:r w:rsidRPr="00325E00">
        <w:rPr>
          <w:rFonts w:cs="Arial"/>
        </w:rPr>
        <w:t>Directors of companies</w:t>
      </w:r>
    </w:p>
    <w:p w14:paraId="31629D99" w14:textId="77777777" w:rsidR="002A7217" w:rsidRPr="00325E00" w:rsidRDefault="002A7217" w:rsidP="00FD0F39">
      <w:pPr>
        <w:pStyle w:val="ListParagraph"/>
        <w:spacing w:line="276" w:lineRule="auto"/>
        <w:ind w:left="927"/>
        <w:rPr>
          <w:rFonts w:cs="Arial"/>
        </w:rPr>
      </w:pPr>
    </w:p>
    <w:p w14:paraId="2F44BE84" w14:textId="5AF4ED7A" w:rsidR="002A7217" w:rsidRPr="00325E00" w:rsidRDefault="00055ED4" w:rsidP="00100EC4">
      <w:pPr>
        <w:pStyle w:val="ListParagraph"/>
        <w:numPr>
          <w:ilvl w:val="0"/>
          <w:numId w:val="12"/>
        </w:numPr>
        <w:spacing w:line="276" w:lineRule="auto"/>
        <w:ind w:left="1290"/>
        <w:rPr>
          <w:rFonts w:cs="Arial"/>
        </w:rPr>
      </w:pPr>
      <w:r w:rsidRPr="00325E00">
        <w:rPr>
          <w:rFonts w:cs="Arial"/>
        </w:rPr>
        <w:t>Natural person directors of c</w:t>
      </w:r>
      <w:r w:rsidR="002A7217" w:rsidRPr="00325E00">
        <w:rPr>
          <w:rFonts w:cs="Arial"/>
        </w:rPr>
        <w:t>orporate directors</w:t>
      </w:r>
    </w:p>
    <w:p w14:paraId="7B4DA6D1" w14:textId="77777777" w:rsidR="002A7217" w:rsidRPr="00325E00" w:rsidRDefault="002A7217" w:rsidP="00FD0F39">
      <w:pPr>
        <w:pStyle w:val="ListParagraph"/>
        <w:spacing w:line="276" w:lineRule="auto"/>
        <w:ind w:left="927"/>
        <w:rPr>
          <w:rFonts w:cs="Arial"/>
        </w:rPr>
      </w:pPr>
    </w:p>
    <w:p w14:paraId="26891C22" w14:textId="0EA1E5F4" w:rsidR="003C2E81" w:rsidRPr="00325E00" w:rsidRDefault="00D667A5" w:rsidP="00100EC4">
      <w:pPr>
        <w:pStyle w:val="ListParagraph"/>
        <w:numPr>
          <w:ilvl w:val="0"/>
          <w:numId w:val="12"/>
        </w:numPr>
        <w:spacing w:line="276" w:lineRule="auto"/>
        <w:ind w:left="1290"/>
        <w:rPr>
          <w:rFonts w:cs="Arial"/>
        </w:rPr>
      </w:pPr>
      <w:r w:rsidRPr="00325E00">
        <w:rPr>
          <w:rFonts w:cs="Arial"/>
        </w:rPr>
        <w:t>Non-ACSP p</w:t>
      </w:r>
      <w:r w:rsidR="002A7217" w:rsidRPr="00325E00">
        <w:rPr>
          <w:rFonts w:cs="Arial"/>
        </w:rPr>
        <w:t>resenters</w:t>
      </w:r>
    </w:p>
    <w:p w14:paraId="75090BAE" w14:textId="77777777" w:rsidR="003C2E81" w:rsidRPr="00325E00" w:rsidRDefault="003C2E81" w:rsidP="00FD0F39">
      <w:pPr>
        <w:pStyle w:val="ListParagraph"/>
        <w:spacing w:line="276" w:lineRule="auto"/>
        <w:rPr>
          <w:rFonts w:cs="Arial"/>
        </w:rPr>
      </w:pPr>
    </w:p>
    <w:p w14:paraId="0F3BE7E1" w14:textId="0AE49011" w:rsidR="002A7217" w:rsidRPr="00325E00" w:rsidRDefault="002A7217" w:rsidP="00100EC4">
      <w:pPr>
        <w:pStyle w:val="ListParagraph"/>
        <w:numPr>
          <w:ilvl w:val="0"/>
          <w:numId w:val="12"/>
        </w:numPr>
        <w:spacing w:line="276" w:lineRule="auto"/>
        <w:ind w:left="1290"/>
        <w:rPr>
          <w:rFonts w:cs="Arial"/>
        </w:rPr>
      </w:pPr>
      <w:r w:rsidRPr="00325E00">
        <w:rPr>
          <w:rFonts w:cs="Arial"/>
        </w:rPr>
        <w:t xml:space="preserve">General partners of limited Partnerships (LPs) including Scottish limited partnerships </w:t>
      </w:r>
    </w:p>
    <w:p w14:paraId="083B5265" w14:textId="77777777" w:rsidR="002A7217" w:rsidRPr="00325E00" w:rsidRDefault="002A7217" w:rsidP="00FD0F39">
      <w:pPr>
        <w:pStyle w:val="ListParagraph"/>
        <w:spacing w:line="276" w:lineRule="auto"/>
        <w:rPr>
          <w:rFonts w:cs="Arial"/>
        </w:rPr>
      </w:pPr>
    </w:p>
    <w:p w14:paraId="4E930615" w14:textId="77777777" w:rsidR="002A7217" w:rsidRPr="00325E00" w:rsidRDefault="002A7217" w:rsidP="00100EC4">
      <w:pPr>
        <w:pStyle w:val="ListParagraph"/>
        <w:numPr>
          <w:ilvl w:val="0"/>
          <w:numId w:val="12"/>
        </w:numPr>
        <w:rPr>
          <w:rFonts w:cs="Arial"/>
        </w:rPr>
      </w:pPr>
      <w:r w:rsidRPr="00325E00">
        <w:rPr>
          <w:rFonts w:cs="Arial"/>
        </w:rPr>
        <w:t xml:space="preserve">Limited liability partnership (LLP) Members </w:t>
      </w:r>
    </w:p>
    <w:p w14:paraId="312D0522" w14:textId="77777777" w:rsidR="002A7217" w:rsidRPr="00325E00" w:rsidRDefault="002A7217" w:rsidP="00264CCA">
      <w:pPr>
        <w:pStyle w:val="ListParagraph"/>
        <w:rPr>
          <w:rFonts w:cs="Arial"/>
        </w:rPr>
      </w:pPr>
    </w:p>
    <w:p w14:paraId="70CAEAC7" w14:textId="09AF5C8E" w:rsidR="002A7217" w:rsidRPr="00325E00" w:rsidRDefault="002A7217" w:rsidP="00A2038A">
      <w:pPr>
        <w:pStyle w:val="ListParagraph"/>
        <w:numPr>
          <w:ilvl w:val="2"/>
          <w:numId w:val="9"/>
        </w:numPr>
      </w:pPr>
      <w:r w:rsidRPr="00325E00">
        <w:rPr>
          <w:rFonts w:cs="Arial"/>
        </w:rPr>
        <w:t>Individual PSCs and relevant officers of Relevant Legal Entities</w:t>
      </w:r>
    </w:p>
    <w:p w14:paraId="4CCCA5B6" w14:textId="7FE6A2E7" w:rsidR="002A7217" w:rsidRPr="00325E00" w:rsidRDefault="00451CEB" w:rsidP="00100EC4">
      <w:pPr>
        <w:pStyle w:val="ListParagraph"/>
        <w:numPr>
          <w:ilvl w:val="0"/>
          <w:numId w:val="12"/>
        </w:numPr>
        <w:spacing w:line="276" w:lineRule="auto"/>
        <w:rPr>
          <w:rFonts w:cs="Arial"/>
        </w:rPr>
      </w:pPr>
      <w:r w:rsidRPr="00325E00">
        <w:rPr>
          <w:rFonts w:cs="Arial"/>
        </w:rPr>
        <w:t>Natural person</w:t>
      </w:r>
      <w:r w:rsidR="00413ACF" w:rsidRPr="00325E00">
        <w:rPr>
          <w:rFonts w:cs="Arial"/>
        </w:rPr>
        <w:t xml:space="preserve"> member/ partner/ director</w:t>
      </w:r>
      <w:r w:rsidRPr="00325E00">
        <w:rPr>
          <w:rFonts w:cs="Arial"/>
        </w:rPr>
        <w:t xml:space="preserve"> </w:t>
      </w:r>
      <w:r w:rsidR="000161C2" w:rsidRPr="00325E00">
        <w:rPr>
          <w:rFonts w:cs="Arial"/>
        </w:rPr>
        <w:t xml:space="preserve">or managing officer </w:t>
      </w:r>
      <w:r w:rsidRPr="00325E00">
        <w:rPr>
          <w:rFonts w:cs="Arial"/>
        </w:rPr>
        <w:t xml:space="preserve">of </w:t>
      </w:r>
      <w:r w:rsidR="002A7217" w:rsidRPr="00325E00">
        <w:rPr>
          <w:rFonts w:cs="Arial"/>
        </w:rPr>
        <w:t>LLP corporate members</w:t>
      </w:r>
      <w:r w:rsidR="00E162B7" w:rsidRPr="00325E00">
        <w:rPr>
          <w:rStyle w:val="FootnoteReference"/>
        </w:rPr>
        <w:footnoteReference w:id="26"/>
      </w:r>
    </w:p>
    <w:p w14:paraId="5F928A22" w14:textId="77777777" w:rsidR="00413ACF" w:rsidRPr="00325E00" w:rsidRDefault="00413ACF" w:rsidP="00523288">
      <w:pPr>
        <w:pStyle w:val="ListParagraph"/>
        <w:spacing w:line="276" w:lineRule="auto"/>
        <w:ind w:left="927"/>
        <w:rPr>
          <w:rFonts w:cs="Arial"/>
        </w:rPr>
      </w:pPr>
    </w:p>
    <w:p w14:paraId="61FE0737" w14:textId="4E04865B" w:rsidR="002A7217" w:rsidRPr="00325E00" w:rsidRDefault="002A7217" w:rsidP="00100EC4">
      <w:pPr>
        <w:pStyle w:val="ListParagraph"/>
        <w:numPr>
          <w:ilvl w:val="0"/>
          <w:numId w:val="12"/>
        </w:numPr>
        <w:spacing w:line="276" w:lineRule="auto"/>
        <w:rPr>
          <w:rFonts w:cs="Arial"/>
        </w:rPr>
      </w:pPr>
      <w:r w:rsidRPr="00325E00">
        <w:rPr>
          <w:rFonts w:cs="Arial"/>
        </w:rPr>
        <w:t>Natural person</w:t>
      </w:r>
      <w:r w:rsidR="00413ACF" w:rsidRPr="00325E00">
        <w:rPr>
          <w:rFonts w:cs="Arial"/>
        </w:rPr>
        <w:t xml:space="preserve"> member/ partner/ director</w:t>
      </w:r>
      <w:r w:rsidR="000161C2" w:rsidRPr="00325E00">
        <w:rPr>
          <w:rFonts w:cs="Arial"/>
        </w:rPr>
        <w:t xml:space="preserve"> or managing officer</w:t>
      </w:r>
      <w:r w:rsidRPr="00325E00">
        <w:rPr>
          <w:rFonts w:cs="Arial"/>
        </w:rPr>
        <w:t xml:space="preserve"> of LP Corporate general partners</w:t>
      </w:r>
    </w:p>
    <w:p w14:paraId="6967A97C" w14:textId="77777777" w:rsidR="002A7217" w:rsidRPr="00325E00" w:rsidRDefault="002A7217" w:rsidP="00FD0F39">
      <w:pPr>
        <w:spacing w:line="276" w:lineRule="auto"/>
        <w:ind w:left="207"/>
        <w:rPr>
          <w:rFonts w:cs="Arial"/>
        </w:rPr>
      </w:pPr>
    </w:p>
    <w:p w14:paraId="02312E62" w14:textId="68403825" w:rsidR="00067C66" w:rsidRPr="00325E00" w:rsidRDefault="00380337" w:rsidP="00100EC4">
      <w:pPr>
        <w:pStyle w:val="ListParagraph"/>
        <w:numPr>
          <w:ilvl w:val="0"/>
          <w:numId w:val="12"/>
        </w:numPr>
        <w:spacing w:line="276" w:lineRule="auto"/>
        <w:rPr>
          <w:rFonts w:cs="Arial"/>
        </w:rPr>
      </w:pPr>
      <w:r w:rsidRPr="00325E00">
        <w:rPr>
          <w:rFonts w:cs="Arial"/>
        </w:rPr>
        <w:t>Director of an o</w:t>
      </w:r>
      <w:r w:rsidR="002A7217" w:rsidRPr="00325E00">
        <w:rPr>
          <w:rFonts w:cs="Arial"/>
        </w:rPr>
        <w:t xml:space="preserve">verseas </w:t>
      </w:r>
      <w:r w:rsidRPr="00325E00">
        <w:rPr>
          <w:rFonts w:cs="Arial"/>
        </w:rPr>
        <w:t>company</w:t>
      </w:r>
    </w:p>
    <w:p w14:paraId="7401C00A" w14:textId="77777777" w:rsidR="00067C66" w:rsidRPr="00325E00" w:rsidRDefault="00067C66" w:rsidP="00FD0F39">
      <w:pPr>
        <w:pStyle w:val="ListParagraph"/>
        <w:spacing w:line="276" w:lineRule="auto"/>
        <w:ind w:left="927"/>
        <w:rPr>
          <w:rFonts w:cs="Arial"/>
        </w:rPr>
      </w:pPr>
    </w:p>
    <w:p w14:paraId="219D99FC" w14:textId="77777777" w:rsidR="002A7217" w:rsidRPr="00325E00" w:rsidRDefault="002A7217" w:rsidP="00FD0F39">
      <w:pPr>
        <w:pStyle w:val="ListParagraph"/>
        <w:spacing w:line="276" w:lineRule="auto"/>
        <w:ind w:left="927"/>
        <w:rPr>
          <w:rFonts w:cs="Arial"/>
        </w:rPr>
      </w:pPr>
    </w:p>
    <w:p w14:paraId="36292C18" w14:textId="77777777" w:rsidR="002A7217" w:rsidRPr="00325E00" w:rsidRDefault="002A7217" w:rsidP="00100EC4">
      <w:pPr>
        <w:pStyle w:val="ListParagraph"/>
        <w:numPr>
          <w:ilvl w:val="0"/>
          <w:numId w:val="12"/>
        </w:numPr>
        <w:spacing w:line="276" w:lineRule="auto"/>
        <w:rPr>
          <w:rFonts w:cs="Arial"/>
        </w:rPr>
      </w:pPr>
      <w:r w:rsidRPr="00325E00">
        <w:rPr>
          <w:rFonts w:cs="Arial"/>
        </w:rPr>
        <w:t>Community Interest Company (CIC) directors</w:t>
      </w:r>
    </w:p>
    <w:p w14:paraId="648D5C80" w14:textId="77777777" w:rsidR="002A7217" w:rsidRPr="00325E00" w:rsidRDefault="002A7217" w:rsidP="00FD0F39">
      <w:pPr>
        <w:spacing w:line="276" w:lineRule="auto"/>
        <w:ind w:left="207"/>
        <w:rPr>
          <w:rFonts w:cs="Arial"/>
        </w:rPr>
      </w:pPr>
    </w:p>
    <w:p w14:paraId="50C1BC40" w14:textId="77777777" w:rsidR="008E1AEB" w:rsidRPr="00325E00" w:rsidRDefault="008E1AEB" w:rsidP="00FD0F39">
      <w:pPr>
        <w:spacing w:line="276" w:lineRule="auto"/>
        <w:rPr>
          <w:rFonts w:cs="Arial"/>
        </w:rPr>
        <w:sectPr w:rsidR="008E1AEB" w:rsidRPr="00325E00" w:rsidSect="00F27C93">
          <w:type w:val="continuous"/>
          <w:pgSz w:w="11907" w:h="16840" w:code="9"/>
          <w:pgMar w:top="680" w:right="851" w:bottom="680" w:left="851" w:header="284" w:footer="284" w:gutter="0"/>
          <w:cols w:num="2" w:space="709"/>
          <w:formProt w:val="0"/>
          <w:docGrid w:linePitch="360"/>
        </w:sectPr>
      </w:pPr>
    </w:p>
    <w:p w14:paraId="2A3A6A53" w14:textId="77777777" w:rsidR="00DC329D" w:rsidRPr="00325E00" w:rsidRDefault="00DC329D" w:rsidP="00FD0F39">
      <w:pPr>
        <w:spacing w:line="276" w:lineRule="auto"/>
        <w:rPr>
          <w:rFonts w:cs="Arial"/>
          <w:u w:val="single"/>
        </w:rPr>
      </w:pPr>
    </w:p>
    <w:p w14:paraId="161BAA50" w14:textId="359705E9" w:rsidR="005C0167" w:rsidRPr="00325E00" w:rsidRDefault="008177EC" w:rsidP="00DD5539">
      <w:pPr>
        <w:pStyle w:val="ListParagraph"/>
        <w:numPr>
          <w:ilvl w:val="0"/>
          <w:numId w:val="42"/>
        </w:numPr>
        <w:rPr>
          <w:rFonts w:cs="Arial"/>
        </w:rPr>
      </w:pPr>
      <w:r w:rsidRPr="00325E00">
        <w:rPr>
          <w:rFonts w:cs="Arial"/>
        </w:rPr>
        <w:t xml:space="preserve">ACSPs </w:t>
      </w:r>
      <w:r w:rsidR="00FF1D5A">
        <w:rPr>
          <w:rFonts w:cs="Arial"/>
        </w:rPr>
        <w:t xml:space="preserve">that are sole traders </w:t>
      </w:r>
      <w:r w:rsidRPr="00325E00">
        <w:rPr>
          <w:rFonts w:cs="Arial"/>
        </w:rPr>
        <w:t>will also be required to</w:t>
      </w:r>
      <w:r w:rsidR="00B2383F" w:rsidRPr="00325E00">
        <w:rPr>
          <w:rFonts w:cs="Arial"/>
        </w:rPr>
        <w:t xml:space="preserve"> </w:t>
      </w:r>
      <w:r w:rsidR="00535943" w:rsidRPr="00325E00">
        <w:rPr>
          <w:rFonts w:cs="Arial"/>
        </w:rPr>
        <w:t>verify their identities</w:t>
      </w:r>
      <w:r w:rsidR="002B5511" w:rsidRPr="00325E00">
        <w:rPr>
          <w:rFonts w:cs="Arial"/>
        </w:rPr>
        <w:t xml:space="preserve"> – this is covered under </w:t>
      </w:r>
      <w:r w:rsidR="002B5511" w:rsidRPr="00325E00">
        <w:rPr>
          <w:rFonts w:cs="Arial"/>
          <w:b/>
          <w:bCs/>
          <w:i/>
          <w:iCs/>
        </w:rPr>
        <w:t>‘</w:t>
      </w:r>
      <w:r w:rsidR="00902200" w:rsidRPr="00325E00">
        <w:rPr>
          <w:rFonts w:cs="Arial"/>
          <w:b/>
          <w:bCs/>
          <w:i/>
          <w:iCs/>
        </w:rPr>
        <w:t>B.</w:t>
      </w:r>
      <w:r w:rsidR="00067B06" w:rsidRPr="00325E00">
        <w:rPr>
          <w:rFonts w:cs="Arial"/>
          <w:b/>
          <w:bCs/>
          <w:i/>
          <w:iCs/>
        </w:rPr>
        <w:t xml:space="preserve"> </w:t>
      </w:r>
      <w:r w:rsidR="00902200" w:rsidRPr="00325E00">
        <w:rPr>
          <w:rFonts w:cs="Arial"/>
          <w:b/>
          <w:bCs/>
          <w:i/>
          <w:iCs/>
        </w:rPr>
        <w:t>ACSPs’</w:t>
      </w:r>
      <w:r w:rsidR="00902200" w:rsidRPr="00325E00">
        <w:rPr>
          <w:rFonts w:cs="Arial"/>
        </w:rPr>
        <w:t>.</w:t>
      </w:r>
    </w:p>
    <w:p w14:paraId="6CBAE302" w14:textId="77777777" w:rsidR="004B0EC0" w:rsidRPr="00325E00" w:rsidRDefault="004B0EC0" w:rsidP="004B0EC0">
      <w:pPr>
        <w:pStyle w:val="ListParagraph"/>
        <w:spacing w:line="276" w:lineRule="auto"/>
        <w:ind w:left="567"/>
        <w:rPr>
          <w:rFonts w:cs="Arial"/>
        </w:rPr>
      </w:pPr>
    </w:p>
    <w:p w14:paraId="19E7FC08" w14:textId="7DCA964E" w:rsidR="00DD7498" w:rsidRPr="00325E00" w:rsidRDefault="001D779F" w:rsidP="00DD5539">
      <w:pPr>
        <w:pStyle w:val="ListParagraph"/>
        <w:numPr>
          <w:ilvl w:val="0"/>
          <w:numId w:val="42"/>
        </w:numPr>
        <w:spacing w:line="276" w:lineRule="auto"/>
        <w:rPr>
          <w:rFonts w:cs="Arial"/>
        </w:rPr>
      </w:pPr>
      <w:r>
        <w:lastRenderedPageBreak/>
        <w:t>A</w:t>
      </w:r>
      <w:r w:rsidR="006E2F30">
        <w:t>s</w:t>
      </w:r>
      <w:r>
        <w:t xml:space="preserve"> noted earlier</w:t>
      </w:r>
      <w:r w:rsidR="006B3166">
        <w:t xml:space="preserve">, the difficulty of attributing an identity verified individual to a particular corporate form </w:t>
      </w:r>
      <w:r w:rsidR="00D37CBA">
        <w:t>where that individual has multiple roles means that our analysis captures entities that are not subject to these regulations but will be subject to subsequent regulations</w:t>
      </w:r>
      <w:r w:rsidR="002B339F">
        <w:t xml:space="preserve">. It should be noted however that </w:t>
      </w:r>
      <w:r w:rsidR="006E2F30">
        <w:t xml:space="preserve">these regulations apply to companies which make up </w:t>
      </w:r>
      <w:r w:rsidR="0010439E">
        <w:t>most</w:t>
      </w:r>
      <w:r w:rsidR="002B339F">
        <w:t xml:space="preserve"> bodies </w:t>
      </w:r>
      <w:r w:rsidR="00C7615D">
        <w:t xml:space="preserve">covered by the primary legislation. </w:t>
      </w:r>
      <w:r w:rsidR="007D56F9">
        <w:t xml:space="preserve"> </w:t>
      </w:r>
      <w:r w:rsidR="00C7615D">
        <w:t xml:space="preserve">Therefore </w:t>
      </w:r>
      <w:r w:rsidR="00067C63">
        <w:t>w</w:t>
      </w:r>
      <w:r w:rsidR="004B0EC0" w:rsidRPr="00325E00">
        <w:t xml:space="preserve">e focus our analysis on </w:t>
      </w:r>
      <w:r w:rsidR="0056376F" w:rsidRPr="00325E00">
        <w:t>directors</w:t>
      </w:r>
      <w:r w:rsidR="00765BBD" w:rsidRPr="00325E00">
        <w:t xml:space="preserve"> (or equivalent)</w:t>
      </w:r>
      <w:r w:rsidR="0056376F" w:rsidRPr="00325E00">
        <w:t>, PSCs, general partner</w:t>
      </w:r>
      <w:r w:rsidR="00902200" w:rsidRPr="00325E00">
        <w:t xml:space="preserve">s, </w:t>
      </w:r>
      <w:r w:rsidR="0056376F" w:rsidRPr="00325E00">
        <w:t>and</w:t>
      </w:r>
      <w:r w:rsidR="004B0EC0" w:rsidRPr="00325E00">
        <w:t xml:space="preserve"> non-ACSP presenters, as they make up the vast majority of individuals who would need to identity verify</w:t>
      </w:r>
      <w:r w:rsidR="007B7CD0" w:rsidRPr="00325E00">
        <w:t>.</w:t>
      </w:r>
    </w:p>
    <w:p w14:paraId="3B5E55C8" w14:textId="77777777" w:rsidR="00EB4C5D" w:rsidRPr="00325E00" w:rsidRDefault="00EB4C5D" w:rsidP="00613EEE">
      <w:pPr>
        <w:spacing w:line="276" w:lineRule="auto"/>
        <w:rPr>
          <w:rFonts w:cs="Arial"/>
          <w:b/>
          <w:bCs/>
          <w:i/>
          <w:iCs/>
        </w:rPr>
      </w:pPr>
    </w:p>
    <w:p w14:paraId="4E9EFA11" w14:textId="05B19728" w:rsidR="00613EEE" w:rsidRPr="00325E00" w:rsidRDefault="00613EEE" w:rsidP="00613EEE">
      <w:pPr>
        <w:spacing w:line="276" w:lineRule="auto"/>
        <w:rPr>
          <w:rFonts w:cs="Arial"/>
          <w:b/>
          <w:bCs/>
          <w:i/>
          <w:iCs/>
        </w:rPr>
      </w:pPr>
      <w:r w:rsidRPr="00325E00">
        <w:rPr>
          <w:rFonts w:cs="Arial"/>
          <w:b/>
          <w:bCs/>
          <w:i/>
          <w:iCs/>
        </w:rPr>
        <w:t>The stock of unique officers who will need to be identity verified</w:t>
      </w:r>
    </w:p>
    <w:p w14:paraId="47F95EA4" w14:textId="77777777" w:rsidR="00613EEE" w:rsidRPr="00325E00" w:rsidRDefault="00613EEE" w:rsidP="00FD0F39">
      <w:pPr>
        <w:spacing w:line="276" w:lineRule="auto"/>
        <w:rPr>
          <w:rFonts w:cs="Arial"/>
          <w:u w:val="single"/>
        </w:rPr>
      </w:pPr>
    </w:p>
    <w:p w14:paraId="63C9207D" w14:textId="55F50E39" w:rsidR="00B84977" w:rsidRPr="00325E00" w:rsidRDefault="000216CE" w:rsidP="00FD0F39">
      <w:pPr>
        <w:spacing w:line="276" w:lineRule="auto"/>
        <w:rPr>
          <w:rFonts w:cs="Arial"/>
          <w:i/>
          <w:iCs/>
          <w:u w:val="single"/>
        </w:rPr>
      </w:pPr>
      <w:r w:rsidRPr="00325E00">
        <w:rPr>
          <w:rFonts w:cs="Arial"/>
          <w:i/>
          <w:iCs/>
          <w:u w:val="single"/>
        </w:rPr>
        <w:t>Directors</w:t>
      </w:r>
      <w:r w:rsidR="002674A6" w:rsidRPr="00325E00">
        <w:rPr>
          <w:rFonts w:cs="Arial"/>
          <w:i/>
          <w:iCs/>
          <w:u w:val="single"/>
        </w:rPr>
        <w:t>/</w:t>
      </w:r>
      <w:r w:rsidRPr="00325E00">
        <w:rPr>
          <w:rFonts w:cs="Arial"/>
          <w:i/>
          <w:iCs/>
          <w:u w:val="single"/>
        </w:rPr>
        <w:t>PSCs</w:t>
      </w:r>
      <w:r w:rsidR="002674A6" w:rsidRPr="00325E00">
        <w:rPr>
          <w:rFonts w:cs="Arial"/>
          <w:i/>
          <w:iCs/>
          <w:u w:val="single"/>
        </w:rPr>
        <w:t xml:space="preserve"> (and </w:t>
      </w:r>
      <w:r w:rsidR="00DB2713" w:rsidRPr="00325E00">
        <w:rPr>
          <w:rFonts w:cs="Arial"/>
          <w:i/>
          <w:iCs/>
          <w:u w:val="single"/>
        </w:rPr>
        <w:t>director</w:t>
      </w:r>
      <w:r w:rsidR="002674A6" w:rsidRPr="00325E00">
        <w:rPr>
          <w:rFonts w:cs="Arial"/>
          <w:i/>
          <w:iCs/>
          <w:u w:val="single"/>
        </w:rPr>
        <w:t xml:space="preserve"> equivalents</w:t>
      </w:r>
      <w:r w:rsidR="00DB2713" w:rsidRPr="00325E00">
        <w:rPr>
          <w:rFonts w:cs="Arial"/>
          <w:i/>
          <w:iCs/>
          <w:u w:val="single"/>
        </w:rPr>
        <w:t xml:space="preserve"> of other entities</w:t>
      </w:r>
      <w:r w:rsidR="002674A6" w:rsidRPr="00325E00">
        <w:rPr>
          <w:rFonts w:cs="Arial"/>
          <w:i/>
          <w:iCs/>
          <w:u w:val="single"/>
        </w:rPr>
        <w:t>)</w:t>
      </w:r>
    </w:p>
    <w:p w14:paraId="69106788" w14:textId="77777777" w:rsidR="007F0E3D" w:rsidRPr="00325E00" w:rsidRDefault="007F0E3D" w:rsidP="00FD0F39">
      <w:pPr>
        <w:spacing w:line="276" w:lineRule="auto"/>
        <w:rPr>
          <w:rFonts w:cs="Arial"/>
          <w:i/>
          <w:iCs/>
        </w:rPr>
      </w:pPr>
    </w:p>
    <w:p w14:paraId="35F058D7" w14:textId="659B8FA3" w:rsidR="00B84977" w:rsidRPr="00325E00" w:rsidRDefault="00B84977" w:rsidP="00DD5539">
      <w:pPr>
        <w:pStyle w:val="ListParagraph"/>
        <w:numPr>
          <w:ilvl w:val="0"/>
          <w:numId w:val="42"/>
        </w:numPr>
        <w:spacing w:line="276" w:lineRule="auto"/>
        <w:rPr>
          <w:rFonts w:cs="Arial"/>
        </w:rPr>
      </w:pPr>
      <w:r w:rsidRPr="00325E00">
        <w:rPr>
          <w:rFonts w:cs="Arial"/>
        </w:rPr>
        <w:t xml:space="preserve">There is a considerable overlap between directors and PSCs as most companies are small, with one or two directors at most. In these cases, the directors meet one or more of the conditions for significant control and therefore are </w:t>
      </w:r>
      <w:r w:rsidR="00625488" w:rsidRPr="00325E00">
        <w:rPr>
          <w:rFonts w:cs="Arial"/>
        </w:rPr>
        <w:t xml:space="preserve">also </w:t>
      </w:r>
      <w:r w:rsidRPr="00325E00">
        <w:rPr>
          <w:rFonts w:cs="Arial"/>
        </w:rPr>
        <w:t>PSCs.</w:t>
      </w:r>
      <w:r w:rsidRPr="00325E00">
        <w:rPr>
          <w:rStyle w:val="FootnoteReference"/>
          <w:rFonts w:cs="Arial"/>
        </w:rPr>
        <w:footnoteReference w:id="27"/>
      </w:r>
      <w:r w:rsidRPr="00325E00">
        <w:rPr>
          <w:rFonts w:cs="Arial"/>
        </w:rPr>
        <w:t xml:space="preserve"> For example, Companies House statistics shows that in 2022/23 there were 1.58 directorships per company and 1.27 PSCs per company.</w:t>
      </w:r>
      <w:r w:rsidRPr="00325E00">
        <w:rPr>
          <w:rStyle w:val="FootnoteReference"/>
          <w:rFonts w:cs="Arial"/>
        </w:rPr>
        <w:t xml:space="preserve"> </w:t>
      </w:r>
      <w:r w:rsidRPr="00325E00">
        <w:rPr>
          <w:rStyle w:val="FootnoteReference"/>
          <w:rFonts w:cs="Arial"/>
        </w:rPr>
        <w:footnoteReference w:id="28"/>
      </w:r>
      <w:r w:rsidRPr="00325E00">
        <w:rPr>
          <w:rStyle w:val="FootnoteReference"/>
          <w:rFonts w:cs="Arial"/>
        </w:rPr>
        <w:t xml:space="preserve"> </w:t>
      </w:r>
      <w:r w:rsidRPr="00325E00">
        <w:rPr>
          <w:rStyle w:val="FootnoteReference"/>
          <w:rFonts w:cs="Arial"/>
        </w:rPr>
        <w:footnoteReference w:id="29"/>
      </w:r>
      <w:r w:rsidRPr="00325E00">
        <w:rPr>
          <w:rFonts w:cs="Arial"/>
        </w:rPr>
        <w:t xml:space="preserve"> </w:t>
      </w:r>
    </w:p>
    <w:p w14:paraId="608D0C7E" w14:textId="77777777" w:rsidR="00B84977" w:rsidRPr="00325E00" w:rsidRDefault="00B84977" w:rsidP="00FD0F39">
      <w:pPr>
        <w:pStyle w:val="ListParagraph"/>
        <w:spacing w:line="276" w:lineRule="auto"/>
        <w:ind w:left="567"/>
        <w:rPr>
          <w:rFonts w:cs="Arial"/>
        </w:rPr>
      </w:pPr>
    </w:p>
    <w:p w14:paraId="1E251631" w14:textId="1DE94ECB" w:rsidR="00B84977" w:rsidRPr="00325E00" w:rsidRDefault="00B84977" w:rsidP="00DD5539">
      <w:pPr>
        <w:pStyle w:val="ListParagraph"/>
        <w:numPr>
          <w:ilvl w:val="0"/>
          <w:numId w:val="42"/>
        </w:numPr>
        <w:spacing w:line="276" w:lineRule="auto"/>
        <w:rPr>
          <w:rFonts w:cs="Arial"/>
        </w:rPr>
      </w:pPr>
      <w:r w:rsidRPr="00325E00">
        <w:rPr>
          <w:rFonts w:cs="Arial"/>
        </w:rPr>
        <w:t xml:space="preserve">Currently, there is no way to identify ‘unique officers’ </w:t>
      </w:r>
      <w:r w:rsidR="00977CE7" w:rsidRPr="00325E00">
        <w:rPr>
          <w:rFonts w:cs="Arial"/>
        </w:rPr>
        <w:t xml:space="preserve">- the count of unique individuals on the register who are a director or a PSC - </w:t>
      </w:r>
      <w:r w:rsidRPr="00325E00">
        <w:rPr>
          <w:rFonts w:cs="Arial"/>
        </w:rPr>
        <w:t>on the register. As an individual only needs to identity verify once, adding the numbers of PSCs and directors separately would lead to double counting</w:t>
      </w:r>
      <w:r w:rsidR="1C340EAD" w:rsidRPr="00325E00">
        <w:rPr>
          <w:rFonts w:cs="Arial"/>
        </w:rPr>
        <w:t>.</w:t>
      </w:r>
    </w:p>
    <w:p w14:paraId="3DD86871" w14:textId="77777777" w:rsidR="0089198B" w:rsidRPr="00325E00" w:rsidRDefault="0089198B" w:rsidP="00FD0F39">
      <w:pPr>
        <w:spacing w:line="276" w:lineRule="auto"/>
        <w:rPr>
          <w:rFonts w:cs="Arial"/>
        </w:rPr>
      </w:pPr>
    </w:p>
    <w:p w14:paraId="5BDA6BDC" w14:textId="42AA73CC" w:rsidR="0089198B" w:rsidRPr="00325E00" w:rsidRDefault="006C7B22" w:rsidP="00DD5539">
      <w:pPr>
        <w:pStyle w:val="ListParagraph"/>
        <w:numPr>
          <w:ilvl w:val="0"/>
          <w:numId w:val="42"/>
        </w:numPr>
        <w:spacing w:line="276" w:lineRule="auto"/>
        <w:rPr>
          <w:rFonts w:cs="Arial"/>
        </w:rPr>
      </w:pPr>
      <w:r w:rsidRPr="00325E00">
        <w:rPr>
          <w:rFonts w:cs="Arial"/>
        </w:rPr>
        <w:t xml:space="preserve">In the </w:t>
      </w:r>
      <w:r w:rsidR="007F32F1" w:rsidRPr="00325E00">
        <w:rPr>
          <w:rFonts w:cs="Arial"/>
        </w:rPr>
        <w:t xml:space="preserve">primary stage </w:t>
      </w:r>
      <w:r w:rsidRPr="00325E00">
        <w:rPr>
          <w:rFonts w:cs="Arial"/>
        </w:rPr>
        <w:t>Impact Assessment</w:t>
      </w:r>
      <w:r w:rsidR="0089198B" w:rsidRPr="00325E00">
        <w:rPr>
          <w:rFonts w:cs="Arial"/>
        </w:rPr>
        <w:t xml:space="preserve">, Companies House used two approaches to match individual records to identify unique officers. The approaches were to match on first </w:t>
      </w:r>
      <w:r w:rsidR="00625488" w:rsidRPr="00325E00">
        <w:rPr>
          <w:rFonts w:cs="Arial"/>
        </w:rPr>
        <w:t>names,</w:t>
      </w:r>
      <w:r w:rsidR="0089198B" w:rsidRPr="00325E00">
        <w:rPr>
          <w:rFonts w:cs="Arial"/>
        </w:rPr>
        <w:t xml:space="preserve"> second names and date of birth, using:</w:t>
      </w:r>
      <w:r w:rsidR="00DD68BA" w:rsidRPr="00325E00">
        <w:rPr>
          <w:rStyle w:val="FootnoteReference"/>
        </w:rPr>
        <w:footnoteReference w:id="30"/>
      </w:r>
    </w:p>
    <w:p w14:paraId="55308914" w14:textId="77777777" w:rsidR="0089198B" w:rsidRPr="00325E00" w:rsidRDefault="0089198B" w:rsidP="00FD0F39">
      <w:pPr>
        <w:autoSpaceDE w:val="0"/>
        <w:autoSpaceDN w:val="0"/>
        <w:adjustRightInd w:val="0"/>
        <w:spacing w:line="276" w:lineRule="auto"/>
        <w:rPr>
          <w:rFonts w:eastAsiaTheme="minorHAnsi" w:cs="Arial"/>
          <w:color w:val="000000"/>
          <w14:ligatures w14:val="standardContextual"/>
        </w:rPr>
      </w:pPr>
    </w:p>
    <w:p w14:paraId="7B2384A7" w14:textId="4B8B02DE" w:rsidR="0059253B" w:rsidRPr="00325E00" w:rsidRDefault="0089198B" w:rsidP="00DD5539">
      <w:pPr>
        <w:numPr>
          <w:ilvl w:val="1"/>
          <w:numId w:val="42"/>
        </w:numPr>
        <w:autoSpaceDE w:val="0"/>
        <w:autoSpaceDN w:val="0"/>
        <w:adjustRightInd w:val="0"/>
        <w:spacing w:after="400" w:line="276" w:lineRule="auto"/>
        <w:rPr>
          <w:rFonts w:eastAsiaTheme="minorHAnsi" w:cs="Arial"/>
          <w:color w:val="000000"/>
          <w14:ligatures w14:val="standardContextual"/>
        </w:rPr>
      </w:pPr>
      <w:r w:rsidRPr="00325E00">
        <w:rPr>
          <w:rFonts w:eastAsiaTheme="minorHAnsi" w:cs="Arial"/>
          <w:b/>
          <w:bCs/>
          <w:color w:val="000000"/>
          <w14:ligatures w14:val="standardContextual"/>
        </w:rPr>
        <w:t xml:space="preserve">A search within each entity record: </w:t>
      </w:r>
      <w:r w:rsidRPr="00325E00">
        <w:rPr>
          <w:rFonts w:eastAsiaTheme="minorHAnsi" w:cs="Arial"/>
          <w:color w:val="000000"/>
          <w14:ligatures w14:val="standardContextual"/>
        </w:rPr>
        <w:t xml:space="preserve">For example, Officer A is an individual PSC and a director of Company A, and a director of Company B. Officer A is counted twice: once as a unique officer for Company A and once as a unique officer of Company B. </w:t>
      </w:r>
      <w:r w:rsidRPr="00325E00">
        <w:rPr>
          <w:rFonts w:eastAsiaTheme="minorHAnsi" w:cs="Arial"/>
          <w:color w:val="000000"/>
          <w:u w:val="single"/>
          <w14:ligatures w14:val="standardContextual"/>
        </w:rPr>
        <w:t xml:space="preserve">This approach </w:t>
      </w:r>
      <w:r w:rsidR="00FB25A6" w:rsidRPr="00325E00">
        <w:rPr>
          <w:rFonts w:eastAsiaTheme="minorHAnsi" w:cs="Arial"/>
          <w:color w:val="000000"/>
          <w:u w:val="single"/>
          <w14:ligatures w14:val="standardContextual"/>
        </w:rPr>
        <w:t>resulted in</w:t>
      </w:r>
      <w:r w:rsidRPr="00325E00">
        <w:rPr>
          <w:rFonts w:eastAsiaTheme="minorHAnsi" w:cs="Arial"/>
          <w:color w:val="000000"/>
          <w:u w:val="single"/>
          <w14:ligatures w14:val="standardContextual"/>
        </w:rPr>
        <w:t xml:space="preserve"> double counting and </w:t>
      </w:r>
      <w:r w:rsidR="00FB25A6" w:rsidRPr="00325E00">
        <w:rPr>
          <w:rFonts w:eastAsiaTheme="minorHAnsi" w:cs="Arial"/>
          <w:color w:val="000000"/>
          <w:u w:val="single"/>
          <w14:ligatures w14:val="standardContextual"/>
        </w:rPr>
        <w:t>was</w:t>
      </w:r>
      <w:r w:rsidRPr="00325E00">
        <w:rPr>
          <w:rFonts w:eastAsiaTheme="minorHAnsi" w:cs="Arial"/>
          <w:color w:val="000000"/>
          <w:u w:val="single"/>
          <w14:ligatures w14:val="standardContextual"/>
        </w:rPr>
        <w:t xml:space="preserve"> therefore our </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high</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 xml:space="preserve"> scenario.</w:t>
      </w:r>
      <w:r w:rsidRPr="00325E00">
        <w:rPr>
          <w:rFonts w:eastAsiaTheme="minorHAnsi" w:cs="Arial"/>
          <w:color w:val="000000"/>
          <w14:ligatures w14:val="standardContextual"/>
        </w:rPr>
        <w:t xml:space="preserve"> </w:t>
      </w:r>
    </w:p>
    <w:p w14:paraId="11A9297E" w14:textId="77777777" w:rsidR="0059253B" w:rsidRPr="00325E00" w:rsidRDefault="0089198B" w:rsidP="00DD5539">
      <w:pPr>
        <w:numPr>
          <w:ilvl w:val="1"/>
          <w:numId w:val="42"/>
        </w:numPr>
        <w:autoSpaceDE w:val="0"/>
        <w:autoSpaceDN w:val="0"/>
        <w:adjustRightInd w:val="0"/>
        <w:spacing w:after="400" w:line="276" w:lineRule="auto"/>
        <w:rPr>
          <w:rFonts w:eastAsiaTheme="minorHAnsi" w:cs="Arial"/>
          <w:color w:val="000000"/>
          <w14:ligatures w14:val="standardContextual"/>
        </w:rPr>
      </w:pPr>
      <w:r w:rsidRPr="00325E00">
        <w:rPr>
          <w:rFonts w:eastAsiaTheme="minorHAnsi" w:cs="Arial"/>
          <w:b/>
          <w:bCs/>
          <w:color w:val="000000"/>
          <w14:ligatures w14:val="standardContextual"/>
        </w:rPr>
        <w:t xml:space="preserve">A search across the register: </w:t>
      </w:r>
      <w:r w:rsidRPr="00325E00">
        <w:rPr>
          <w:rFonts w:eastAsiaTheme="minorHAnsi" w:cs="Arial"/>
          <w:color w:val="000000"/>
          <w14:ligatures w14:val="standardContextual"/>
        </w:rPr>
        <w:t xml:space="preserve">For example, Officer A is an individual PSC and a director of Company A, and a director of Company B. Officer A is counted once only. </w:t>
      </w:r>
      <w:r w:rsidRPr="00325E00">
        <w:rPr>
          <w:rFonts w:eastAsiaTheme="minorHAnsi" w:cs="Arial"/>
          <w:color w:val="000000"/>
          <w:u w:val="single"/>
          <w14:ligatures w14:val="standardContextual"/>
        </w:rPr>
        <w:t xml:space="preserve">However, </w:t>
      </w:r>
      <w:r w:rsidR="00FB25A6" w:rsidRPr="00325E00">
        <w:rPr>
          <w:rFonts w:eastAsiaTheme="minorHAnsi" w:cs="Arial"/>
          <w:color w:val="000000"/>
          <w:u w:val="single"/>
          <w14:ligatures w14:val="standardContextual"/>
        </w:rPr>
        <w:t>since</w:t>
      </w:r>
      <w:r w:rsidRPr="00325E00">
        <w:rPr>
          <w:rFonts w:eastAsiaTheme="minorHAnsi" w:cs="Arial"/>
          <w:color w:val="000000"/>
          <w:u w:val="single"/>
          <w14:ligatures w14:val="standardContextual"/>
        </w:rPr>
        <w:t xml:space="preserve"> there </w:t>
      </w:r>
      <w:r w:rsidR="00FB25A6" w:rsidRPr="00325E00">
        <w:rPr>
          <w:rFonts w:eastAsiaTheme="minorHAnsi" w:cs="Arial"/>
          <w:color w:val="000000"/>
          <w:u w:val="single"/>
          <w14:ligatures w14:val="standardContextual"/>
        </w:rPr>
        <w:t>was</w:t>
      </w:r>
      <w:r w:rsidRPr="00325E00">
        <w:rPr>
          <w:rFonts w:eastAsiaTheme="minorHAnsi" w:cs="Arial"/>
          <w:color w:val="000000"/>
          <w:u w:val="single"/>
          <w14:ligatures w14:val="standardContextual"/>
        </w:rPr>
        <w:t xml:space="preserve"> no process in place to ensure the consistency of officers’ details across the register, this </w:t>
      </w:r>
      <w:r w:rsidR="00FB25A6" w:rsidRPr="00325E00">
        <w:rPr>
          <w:rFonts w:eastAsiaTheme="minorHAnsi" w:cs="Arial"/>
          <w:color w:val="000000"/>
          <w:u w:val="single"/>
          <w14:ligatures w14:val="standardContextual"/>
        </w:rPr>
        <w:t>was</w:t>
      </w:r>
      <w:r w:rsidRPr="00325E00">
        <w:rPr>
          <w:rFonts w:eastAsiaTheme="minorHAnsi" w:cs="Arial"/>
          <w:color w:val="000000"/>
          <w:u w:val="single"/>
          <w14:ligatures w14:val="standardContextual"/>
        </w:rPr>
        <w:t xml:space="preserve"> our </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low</w:t>
      </w:r>
      <w:r w:rsidR="00FB25A6" w:rsidRPr="00325E00">
        <w:rPr>
          <w:rFonts w:eastAsiaTheme="minorHAnsi" w:cs="Arial"/>
          <w:color w:val="000000"/>
          <w:u w:val="single"/>
          <w14:ligatures w14:val="standardContextual"/>
        </w:rPr>
        <w:t>’</w:t>
      </w:r>
      <w:r w:rsidRPr="00325E00">
        <w:rPr>
          <w:rFonts w:eastAsiaTheme="minorHAnsi" w:cs="Arial"/>
          <w:color w:val="000000"/>
          <w:u w:val="single"/>
          <w14:ligatures w14:val="standardContextual"/>
        </w:rPr>
        <w:t xml:space="preserve"> scenario.</w:t>
      </w:r>
      <w:r w:rsidRPr="00325E00">
        <w:rPr>
          <w:rStyle w:val="FootnoteReference"/>
          <w:rFonts w:eastAsiaTheme="minorHAnsi" w:cs="Arial"/>
          <w:color w:val="000000"/>
          <w14:ligatures w14:val="standardContextual"/>
        </w:rPr>
        <w:footnoteReference w:id="31"/>
      </w:r>
      <w:r w:rsidR="00CF495C" w:rsidRPr="00325E00">
        <w:rPr>
          <w:rFonts w:eastAsiaTheme="minorHAnsi" w:cs="Arial"/>
          <w:color w:val="000000"/>
          <w14:ligatures w14:val="standardContextual"/>
        </w:rPr>
        <w:t xml:space="preserve"> </w:t>
      </w:r>
    </w:p>
    <w:p w14:paraId="77F28014" w14:textId="0D23B466" w:rsidR="00CD2A02" w:rsidRPr="00325E00" w:rsidRDefault="00FB25A6" w:rsidP="00DD5539">
      <w:pPr>
        <w:numPr>
          <w:ilvl w:val="0"/>
          <w:numId w:val="42"/>
        </w:numPr>
        <w:autoSpaceDE w:val="0"/>
        <w:autoSpaceDN w:val="0"/>
        <w:adjustRightInd w:val="0"/>
        <w:spacing w:after="400" w:line="276" w:lineRule="auto"/>
        <w:rPr>
          <w:rStyle w:val="CommentReference"/>
          <w:rFonts w:eastAsiaTheme="minorHAnsi" w:cs="Arial"/>
          <w:color w:val="000000"/>
          <w:sz w:val="24"/>
          <w:szCs w:val="24"/>
          <w14:ligatures w14:val="standardContextual"/>
        </w:rPr>
      </w:pPr>
      <w:r w:rsidRPr="00325E00">
        <w:rPr>
          <w:rFonts w:cs="Arial"/>
        </w:rPr>
        <w:t>Companies House have since r</w:t>
      </w:r>
      <w:r w:rsidR="00BE3DF8" w:rsidRPr="00325E00">
        <w:rPr>
          <w:rFonts w:cs="Arial"/>
        </w:rPr>
        <w:t>eviewed</w:t>
      </w:r>
      <w:r w:rsidRPr="00325E00">
        <w:rPr>
          <w:rFonts w:cs="Arial"/>
        </w:rPr>
        <w:t xml:space="preserve"> their methodology for identifying unique officers. Given the analysis </w:t>
      </w:r>
      <w:r w:rsidR="00C227C2" w:rsidRPr="00325E00">
        <w:rPr>
          <w:rFonts w:cs="Arial"/>
        </w:rPr>
        <w:t>completed</w:t>
      </w:r>
      <w:r w:rsidRPr="00325E00">
        <w:rPr>
          <w:rFonts w:cs="Arial"/>
        </w:rPr>
        <w:t xml:space="preserve"> to date, the estimates provided by the ‘high’ scenario </w:t>
      </w:r>
      <w:r w:rsidR="00621A4D" w:rsidRPr="00325E00">
        <w:rPr>
          <w:rFonts w:cs="Arial"/>
        </w:rPr>
        <w:t>were</w:t>
      </w:r>
      <w:r w:rsidRPr="00325E00">
        <w:rPr>
          <w:rFonts w:cs="Arial"/>
        </w:rPr>
        <w:t xml:space="preserve"> </w:t>
      </w:r>
      <w:r w:rsidRPr="00325E00">
        <w:rPr>
          <w:rFonts w:cs="Arial"/>
        </w:rPr>
        <w:lastRenderedPageBreak/>
        <w:t>considered unrealistic</w:t>
      </w:r>
      <w:r w:rsidR="00C227C2" w:rsidRPr="00325E00">
        <w:rPr>
          <w:rFonts w:cs="Arial"/>
        </w:rPr>
        <w:t xml:space="preserve"> </w:t>
      </w:r>
      <w:r w:rsidR="00356175" w:rsidRPr="00325E00">
        <w:rPr>
          <w:rFonts w:cs="Arial"/>
        </w:rPr>
        <w:t xml:space="preserve">and </w:t>
      </w:r>
      <w:r w:rsidR="007F0E3D" w:rsidRPr="00325E00">
        <w:rPr>
          <w:rFonts w:cs="Arial"/>
        </w:rPr>
        <w:t>no longer appropriate</w:t>
      </w:r>
      <w:r w:rsidRPr="00325E00">
        <w:rPr>
          <w:rFonts w:cs="Arial"/>
        </w:rPr>
        <w:t>. In comparison,</w:t>
      </w:r>
      <w:r w:rsidR="00483427" w:rsidRPr="00325E00">
        <w:rPr>
          <w:rFonts w:cs="Arial"/>
        </w:rPr>
        <w:t xml:space="preserve"> </w:t>
      </w:r>
      <w:r w:rsidRPr="00325E00">
        <w:rPr>
          <w:rFonts w:cs="Arial"/>
        </w:rPr>
        <w:t>there is greater confidence that the estimates from the ‘low’ scenario are more accurate.</w:t>
      </w:r>
    </w:p>
    <w:p w14:paraId="0D292622" w14:textId="5FF5264B" w:rsidR="00B84977" w:rsidRPr="00325E00" w:rsidRDefault="00CD2A02" w:rsidP="00DD5539">
      <w:pPr>
        <w:pStyle w:val="ListParagraph"/>
        <w:numPr>
          <w:ilvl w:val="0"/>
          <w:numId w:val="42"/>
        </w:numPr>
        <w:spacing w:line="276" w:lineRule="auto"/>
        <w:rPr>
          <w:rFonts w:eastAsiaTheme="minorEastAsia" w:cs="Arial"/>
        </w:rPr>
      </w:pPr>
      <w:r w:rsidRPr="00325E00">
        <w:rPr>
          <w:rStyle w:val="CommentReference"/>
          <w:rFonts w:eastAsiaTheme="minorEastAsia" w:cs="Arial"/>
          <w:sz w:val="24"/>
          <w:szCs w:val="24"/>
        </w:rPr>
        <w:t>U</w:t>
      </w:r>
      <w:r w:rsidR="004B25D1" w:rsidRPr="00325E00">
        <w:rPr>
          <w:rFonts w:cs="Arial"/>
        </w:rPr>
        <w:t xml:space="preserve">sing a search across the register, </w:t>
      </w:r>
      <w:r w:rsidR="00D636D0" w:rsidRPr="00325E00">
        <w:rPr>
          <w:rFonts w:cs="Arial"/>
        </w:rPr>
        <w:t>we estimate</w:t>
      </w:r>
      <w:r w:rsidR="005772A4" w:rsidRPr="00325E00">
        <w:rPr>
          <w:rFonts w:cs="Arial"/>
        </w:rPr>
        <w:t xml:space="preserve"> the</w:t>
      </w:r>
      <w:r w:rsidR="002C4A51" w:rsidRPr="00325E00">
        <w:rPr>
          <w:rFonts w:cs="Arial"/>
        </w:rPr>
        <w:t xml:space="preserve"> current</w:t>
      </w:r>
      <w:r w:rsidR="005772A4" w:rsidRPr="00325E00">
        <w:rPr>
          <w:rFonts w:cs="Arial"/>
        </w:rPr>
        <w:t xml:space="preserve"> number of </w:t>
      </w:r>
      <w:r w:rsidR="00AD3E38" w:rsidRPr="00325E00">
        <w:rPr>
          <w:rFonts w:cs="Arial"/>
        </w:rPr>
        <w:t xml:space="preserve">unique officers </w:t>
      </w:r>
      <w:r w:rsidR="005772A4" w:rsidRPr="00325E00">
        <w:rPr>
          <w:rFonts w:cs="Arial"/>
        </w:rPr>
        <w:t xml:space="preserve">to be </w:t>
      </w:r>
      <w:r w:rsidR="004B25D1" w:rsidRPr="00325E00">
        <w:rPr>
          <w:rFonts w:cs="Arial"/>
        </w:rPr>
        <w:t xml:space="preserve">around </w:t>
      </w:r>
      <w:r w:rsidR="007F0E3D" w:rsidRPr="00325E00">
        <w:rPr>
          <w:rFonts w:cs="Arial"/>
        </w:rPr>
        <w:t>6</w:t>
      </w:r>
      <w:r w:rsidR="004B25D1" w:rsidRPr="00325E00">
        <w:rPr>
          <w:rFonts w:cs="Arial"/>
        </w:rPr>
        <w:t xml:space="preserve"> million</w:t>
      </w:r>
      <w:r w:rsidR="002A5CC6" w:rsidRPr="00325E00">
        <w:rPr>
          <w:rFonts w:cs="Arial"/>
        </w:rPr>
        <w:t xml:space="preserve">. </w:t>
      </w:r>
      <w:r w:rsidR="00833749" w:rsidRPr="00325E00">
        <w:rPr>
          <w:rFonts w:cs="Arial"/>
        </w:rPr>
        <w:t xml:space="preserve">To </w:t>
      </w:r>
      <w:r w:rsidR="00660566" w:rsidRPr="00325E00">
        <w:rPr>
          <w:rFonts w:cs="Arial"/>
        </w:rPr>
        <w:t>capture</w:t>
      </w:r>
      <w:r w:rsidR="00833749" w:rsidRPr="00325E00">
        <w:rPr>
          <w:rFonts w:cs="Arial"/>
        </w:rPr>
        <w:t xml:space="preserve"> </w:t>
      </w:r>
      <w:r w:rsidR="002F5B9B" w:rsidRPr="00325E00">
        <w:rPr>
          <w:rFonts w:cs="Arial"/>
        </w:rPr>
        <w:t>the stock of unique officers on the register</w:t>
      </w:r>
      <w:r w:rsidR="004B25D1" w:rsidRPr="00325E00">
        <w:rPr>
          <w:rFonts w:cs="Arial"/>
        </w:rPr>
        <w:t xml:space="preserve"> </w:t>
      </w:r>
      <w:r w:rsidR="002F5B9B" w:rsidRPr="00325E00">
        <w:rPr>
          <w:rFonts w:cs="Arial"/>
        </w:rPr>
        <w:t xml:space="preserve">by </w:t>
      </w:r>
      <w:r w:rsidR="00FB518D" w:rsidRPr="00325E00">
        <w:rPr>
          <w:rFonts w:cs="Arial"/>
        </w:rPr>
        <w:t>Spring 2025</w:t>
      </w:r>
      <w:r w:rsidR="002F5B9B" w:rsidRPr="00325E00">
        <w:rPr>
          <w:rFonts w:cs="Arial"/>
        </w:rPr>
        <w:t xml:space="preserve">, we </w:t>
      </w:r>
      <w:r w:rsidR="00463210" w:rsidRPr="00325E00">
        <w:rPr>
          <w:rFonts w:cs="Arial"/>
        </w:rPr>
        <w:t>also</w:t>
      </w:r>
      <w:r w:rsidR="0090529B" w:rsidRPr="00325E00">
        <w:rPr>
          <w:rFonts w:cs="Arial"/>
        </w:rPr>
        <w:t xml:space="preserve"> add the</w:t>
      </w:r>
      <w:r w:rsidR="00463210" w:rsidRPr="00325E00">
        <w:rPr>
          <w:rFonts w:cs="Arial"/>
        </w:rPr>
        <w:t xml:space="preserve"> </w:t>
      </w:r>
      <w:r w:rsidR="00765B99" w:rsidRPr="00325E00">
        <w:rPr>
          <w:rFonts w:cs="Arial"/>
        </w:rPr>
        <w:t>forecast</w:t>
      </w:r>
      <w:r w:rsidR="0090529B" w:rsidRPr="00325E00">
        <w:rPr>
          <w:rFonts w:cs="Arial"/>
        </w:rPr>
        <w:t>ed</w:t>
      </w:r>
      <w:r w:rsidR="00765B99" w:rsidRPr="00325E00">
        <w:rPr>
          <w:rFonts w:cs="Arial"/>
        </w:rPr>
        <w:t xml:space="preserve"> </w:t>
      </w:r>
      <w:r w:rsidR="00C05B35" w:rsidRPr="00325E00">
        <w:rPr>
          <w:rFonts w:cs="Arial"/>
        </w:rPr>
        <w:t>number of</w:t>
      </w:r>
      <w:r w:rsidR="002F5B9B" w:rsidRPr="00325E00">
        <w:rPr>
          <w:rFonts w:cs="Arial"/>
        </w:rPr>
        <w:t xml:space="preserve"> </w:t>
      </w:r>
      <w:r w:rsidR="00C319CE" w:rsidRPr="00325E00">
        <w:rPr>
          <w:rFonts w:cs="Arial"/>
        </w:rPr>
        <w:t xml:space="preserve">new officers </w:t>
      </w:r>
      <w:r w:rsidR="0090529B" w:rsidRPr="00325E00">
        <w:rPr>
          <w:rFonts w:cs="Arial"/>
        </w:rPr>
        <w:t>in</w:t>
      </w:r>
      <w:r w:rsidR="00F6123E" w:rsidRPr="00325E00">
        <w:rPr>
          <w:rFonts w:cs="Arial"/>
        </w:rPr>
        <w:t xml:space="preserve"> 2024 and 2025</w:t>
      </w:r>
      <w:r w:rsidR="00C319CE" w:rsidRPr="00325E00">
        <w:rPr>
          <w:rFonts w:cs="Arial"/>
        </w:rPr>
        <w:t xml:space="preserve"> </w:t>
      </w:r>
      <w:r w:rsidR="00660566" w:rsidRPr="00325E00">
        <w:rPr>
          <w:rFonts w:cs="Arial"/>
        </w:rPr>
        <w:t>(</w:t>
      </w:r>
      <w:r w:rsidR="00FA0D52" w:rsidRPr="00325E00">
        <w:rPr>
          <w:rFonts w:cs="Arial"/>
        </w:rPr>
        <w:t>1.6 million</w:t>
      </w:r>
      <w:r w:rsidR="00660566" w:rsidRPr="00325E00">
        <w:rPr>
          <w:rFonts w:cs="Arial"/>
        </w:rPr>
        <w:t>)</w:t>
      </w:r>
      <w:r w:rsidR="00C319CE" w:rsidRPr="00325E00">
        <w:rPr>
          <w:rFonts w:cs="Arial"/>
        </w:rPr>
        <w:t>.</w:t>
      </w:r>
      <w:r w:rsidR="001612F8" w:rsidRPr="00325E00">
        <w:rPr>
          <w:rFonts w:cs="Arial"/>
        </w:rPr>
        <w:t xml:space="preserve"> </w:t>
      </w:r>
      <w:r w:rsidR="001612F8" w:rsidRPr="00325E00">
        <w:t xml:space="preserve">This approach is </w:t>
      </w:r>
      <w:r w:rsidR="000305A4" w:rsidRPr="00325E00">
        <w:t>covered</w:t>
      </w:r>
      <w:r w:rsidR="001612F8" w:rsidRPr="00325E00">
        <w:t xml:space="preserve"> under </w:t>
      </w:r>
      <w:r w:rsidR="001612F8" w:rsidRPr="00325E00">
        <w:rPr>
          <w:b/>
        </w:rPr>
        <w:t>‘</w:t>
      </w:r>
      <w:r w:rsidR="000A0EE5" w:rsidRPr="00325E00">
        <w:rPr>
          <w:b/>
          <w:bCs/>
        </w:rPr>
        <w:t>T</w:t>
      </w:r>
      <w:r w:rsidR="001612F8" w:rsidRPr="00325E00">
        <w:rPr>
          <w:b/>
          <w:bCs/>
        </w:rPr>
        <w:t>he</w:t>
      </w:r>
      <w:r w:rsidR="001612F8" w:rsidRPr="00325E00">
        <w:rPr>
          <w:b/>
        </w:rPr>
        <w:t xml:space="preserve"> flow of unique officers who will need to be identity verified’</w:t>
      </w:r>
      <w:r w:rsidR="001612F8" w:rsidRPr="00325E00">
        <w:t>.</w:t>
      </w:r>
      <w:r w:rsidR="00BD3695" w:rsidRPr="00325E00">
        <w:rPr>
          <w:rFonts w:cs="Arial"/>
        </w:rPr>
        <w:t xml:space="preserve"> </w:t>
      </w:r>
      <w:r w:rsidR="00C6505F" w:rsidRPr="00325E00">
        <w:rPr>
          <w:rFonts w:cs="Arial"/>
          <w:u w:val="single"/>
        </w:rPr>
        <w:t>Therefore, we</w:t>
      </w:r>
      <w:r w:rsidR="00FC3732" w:rsidRPr="00325E00">
        <w:rPr>
          <w:rFonts w:cs="Arial"/>
          <w:u w:val="single"/>
        </w:rPr>
        <w:t xml:space="preserve"> estimate the </w:t>
      </w:r>
      <w:r w:rsidR="00463210" w:rsidRPr="00325E00">
        <w:rPr>
          <w:rFonts w:cs="Arial"/>
          <w:u w:val="single"/>
        </w:rPr>
        <w:t xml:space="preserve">total </w:t>
      </w:r>
      <w:r w:rsidR="00FC3732" w:rsidRPr="00325E00">
        <w:rPr>
          <w:rFonts w:cs="Arial"/>
          <w:u w:val="single"/>
        </w:rPr>
        <w:t xml:space="preserve">stock of </w:t>
      </w:r>
      <w:r w:rsidR="00115F95" w:rsidRPr="00325E00">
        <w:rPr>
          <w:rFonts w:cs="Arial"/>
          <w:u w:val="single"/>
        </w:rPr>
        <w:t>directors/PSCs</w:t>
      </w:r>
      <w:r w:rsidR="00B9789D" w:rsidRPr="00325E00">
        <w:rPr>
          <w:rFonts w:cs="Arial"/>
          <w:u w:val="single"/>
        </w:rPr>
        <w:t xml:space="preserve"> (or equivalent)</w:t>
      </w:r>
      <w:r w:rsidR="00FC3732" w:rsidRPr="00325E00">
        <w:rPr>
          <w:rFonts w:cs="Arial"/>
          <w:u w:val="single"/>
        </w:rPr>
        <w:t xml:space="preserve"> </w:t>
      </w:r>
      <w:r w:rsidR="00884D44" w:rsidRPr="00325E00">
        <w:rPr>
          <w:rFonts w:cs="Arial"/>
          <w:u w:val="single"/>
        </w:rPr>
        <w:t>by</w:t>
      </w:r>
      <w:r w:rsidR="00115F95" w:rsidRPr="00325E00">
        <w:rPr>
          <w:rFonts w:cs="Arial"/>
          <w:u w:val="single"/>
        </w:rPr>
        <w:t xml:space="preserve"> </w:t>
      </w:r>
      <w:r w:rsidR="00FB518D" w:rsidRPr="00325E00">
        <w:rPr>
          <w:rFonts w:cs="Arial"/>
          <w:u w:val="single"/>
        </w:rPr>
        <w:t>Spring 2025</w:t>
      </w:r>
      <w:r w:rsidR="00B40FF3" w:rsidRPr="00325E00">
        <w:rPr>
          <w:rFonts w:cs="Arial"/>
          <w:u w:val="single"/>
        </w:rPr>
        <w:t xml:space="preserve"> to be </w:t>
      </w:r>
      <w:r w:rsidR="002D580E" w:rsidRPr="00325E00">
        <w:rPr>
          <w:rFonts w:cs="Arial"/>
          <w:u w:val="single"/>
        </w:rPr>
        <w:t>7.6</w:t>
      </w:r>
      <w:r w:rsidR="00B40FF3" w:rsidRPr="00325E00">
        <w:rPr>
          <w:rFonts w:cs="Arial"/>
          <w:u w:val="single"/>
        </w:rPr>
        <w:t xml:space="preserve"> million.</w:t>
      </w:r>
    </w:p>
    <w:p w14:paraId="24075325" w14:textId="77777777" w:rsidR="003142B0" w:rsidRPr="00325E00" w:rsidRDefault="003142B0" w:rsidP="00BF05B4">
      <w:pPr>
        <w:spacing w:line="276" w:lineRule="auto"/>
        <w:rPr>
          <w:rFonts w:eastAsiaTheme="minorEastAsia" w:cs="Arial"/>
          <w:i/>
          <w:iCs/>
          <w:u w:val="single"/>
        </w:rPr>
      </w:pPr>
    </w:p>
    <w:p w14:paraId="72FB9C86" w14:textId="1B3DAC48" w:rsidR="004B25D1" w:rsidRPr="00325E00" w:rsidRDefault="004B25D1" w:rsidP="00FD0F39">
      <w:pPr>
        <w:spacing w:line="276" w:lineRule="auto"/>
        <w:rPr>
          <w:rFonts w:eastAsiaTheme="minorEastAsia" w:cs="Arial"/>
          <w:i/>
          <w:iCs/>
          <w:u w:val="single"/>
        </w:rPr>
      </w:pPr>
      <w:r w:rsidRPr="00325E00">
        <w:rPr>
          <w:rFonts w:eastAsiaTheme="minorEastAsia" w:cs="Arial"/>
          <w:i/>
          <w:iCs/>
          <w:u w:val="single"/>
        </w:rPr>
        <w:t>General partners</w:t>
      </w:r>
    </w:p>
    <w:p w14:paraId="57330D7F" w14:textId="77777777" w:rsidR="007F0E3D" w:rsidRPr="00325E00" w:rsidRDefault="007F0E3D" w:rsidP="00FD0F39">
      <w:pPr>
        <w:spacing w:line="276" w:lineRule="auto"/>
        <w:rPr>
          <w:rFonts w:eastAsiaTheme="minorEastAsia" w:cs="Arial"/>
          <w:i/>
          <w:iCs/>
        </w:rPr>
      </w:pPr>
    </w:p>
    <w:p w14:paraId="44C36AF8" w14:textId="1D55AB85" w:rsidR="00AB29CD" w:rsidRPr="00B43952" w:rsidRDefault="00B84977" w:rsidP="00FD0F39">
      <w:pPr>
        <w:pStyle w:val="ListParagraph"/>
        <w:numPr>
          <w:ilvl w:val="0"/>
          <w:numId w:val="42"/>
        </w:numPr>
        <w:spacing w:line="276" w:lineRule="auto"/>
        <w:rPr>
          <w:rFonts w:eastAsiaTheme="minorEastAsia" w:cs="Arial"/>
        </w:rPr>
      </w:pPr>
      <w:r w:rsidRPr="00325E00">
        <w:rPr>
          <w:rFonts w:cs="Arial"/>
        </w:rPr>
        <w:t xml:space="preserve">Companies House does not currently collect data on the officers of </w:t>
      </w:r>
      <w:r w:rsidR="0069351C" w:rsidRPr="00325E00">
        <w:rPr>
          <w:rFonts w:cs="Arial"/>
        </w:rPr>
        <w:t>l</w:t>
      </w:r>
      <w:r w:rsidRPr="00325E00">
        <w:rPr>
          <w:rFonts w:cs="Arial"/>
        </w:rPr>
        <w:t xml:space="preserve">imited partnerships, and therefore we need to estimate the number of general partners that would need to </w:t>
      </w:r>
      <w:r w:rsidR="00160189" w:rsidRPr="00325E00">
        <w:rPr>
          <w:rFonts w:cs="Arial"/>
        </w:rPr>
        <w:t>complete</w:t>
      </w:r>
      <w:r w:rsidR="008E00DC" w:rsidRPr="00325E00">
        <w:rPr>
          <w:rFonts w:cs="Arial"/>
        </w:rPr>
        <w:t xml:space="preserve"> </w:t>
      </w:r>
      <w:r w:rsidR="00160189" w:rsidRPr="00325E00">
        <w:rPr>
          <w:rFonts w:cs="Arial"/>
        </w:rPr>
        <w:t>identity verification</w:t>
      </w:r>
      <w:r w:rsidRPr="00325E00">
        <w:rPr>
          <w:rFonts w:cs="Arial"/>
        </w:rPr>
        <w:t>.</w:t>
      </w:r>
      <w:r w:rsidRPr="00325E00">
        <w:rPr>
          <w:rStyle w:val="FootnoteReference"/>
          <w:rFonts w:cs="Arial"/>
        </w:rPr>
        <w:footnoteReference w:id="32"/>
      </w:r>
      <w:r w:rsidRPr="00325E00">
        <w:rPr>
          <w:rFonts w:cs="Arial"/>
        </w:rPr>
        <w:t xml:space="preserve"> To do this</w:t>
      </w:r>
      <w:r w:rsidRPr="00325E00" w:rsidDel="0032103F">
        <w:rPr>
          <w:rFonts w:cs="Arial"/>
        </w:rPr>
        <w:t xml:space="preserve">, </w:t>
      </w:r>
      <w:r w:rsidRPr="00325E00">
        <w:rPr>
          <w:rFonts w:cs="Arial"/>
        </w:rPr>
        <w:t>we took the average number of</w:t>
      </w:r>
      <w:r w:rsidR="003D5D5B" w:rsidRPr="00325E00">
        <w:rPr>
          <w:rFonts w:cs="Arial"/>
        </w:rPr>
        <w:t xml:space="preserve"> unique</w:t>
      </w:r>
      <w:r w:rsidRPr="00325E00">
        <w:rPr>
          <w:rFonts w:cs="Arial"/>
        </w:rPr>
        <w:t xml:space="preserve"> officers per active company and multiplied</w:t>
      </w:r>
      <w:r w:rsidR="003D5D5B" w:rsidRPr="00325E00">
        <w:rPr>
          <w:rFonts w:cs="Arial"/>
        </w:rPr>
        <w:t xml:space="preserve"> this</w:t>
      </w:r>
      <w:r w:rsidRPr="00325E00">
        <w:rPr>
          <w:rFonts w:cs="Arial"/>
        </w:rPr>
        <w:t xml:space="preserve"> by </w:t>
      </w:r>
      <w:r w:rsidR="00300D97" w:rsidRPr="00325E00">
        <w:rPr>
          <w:rFonts w:cs="Arial"/>
        </w:rPr>
        <w:t xml:space="preserve">the estimated </w:t>
      </w:r>
      <w:r w:rsidRPr="00325E00" w:rsidDel="008F2CFD">
        <w:rPr>
          <w:rFonts w:cs="Arial"/>
        </w:rPr>
        <w:t xml:space="preserve">number of </w:t>
      </w:r>
      <w:r w:rsidR="00040982" w:rsidRPr="00325E00">
        <w:rPr>
          <w:rFonts w:cs="Arial"/>
        </w:rPr>
        <w:t xml:space="preserve">active </w:t>
      </w:r>
      <w:r w:rsidRPr="00325E00">
        <w:rPr>
          <w:rFonts w:cs="Arial"/>
        </w:rPr>
        <w:t>limited partnerships</w:t>
      </w:r>
      <w:r w:rsidR="00E455AB" w:rsidRPr="00325E00">
        <w:rPr>
          <w:rFonts w:cs="Arial"/>
        </w:rPr>
        <w:t>.</w:t>
      </w:r>
      <w:r w:rsidR="008B12FB" w:rsidRPr="00325E00">
        <w:rPr>
          <w:rStyle w:val="FootnoteReference"/>
          <w:rFonts w:cs="Arial"/>
        </w:rPr>
        <w:t xml:space="preserve"> </w:t>
      </w:r>
      <w:r w:rsidR="008B12FB" w:rsidRPr="00325E00">
        <w:rPr>
          <w:rStyle w:val="FootnoteReference"/>
          <w:rFonts w:cs="Arial"/>
        </w:rPr>
        <w:footnoteReference w:id="33"/>
      </w:r>
      <w:r w:rsidR="00E455AB" w:rsidRPr="00325E00">
        <w:rPr>
          <w:rFonts w:cs="Arial"/>
        </w:rPr>
        <w:t xml:space="preserve"> </w:t>
      </w:r>
      <w:r w:rsidR="00C23BA0" w:rsidRPr="00325E00">
        <w:rPr>
          <w:rFonts w:cs="Arial"/>
          <w:u w:val="single"/>
        </w:rPr>
        <w:t>W</w:t>
      </w:r>
      <w:r w:rsidR="00E455AB" w:rsidRPr="00325E00">
        <w:rPr>
          <w:rFonts w:cs="Arial"/>
          <w:u w:val="single"/>
        </w:rPr>
        <w:t>e estimate</w:t>
      </w:r>
      <w:r w:rsidR="00DE3632" w:rsidRPr="00325E00">
        <w:rPr>
          <w:rFonts w:cs="Arial"/>
          <w:u w:val="single"/>
        </w:rPr>
        <w:t xml:space="preserve"> the </w:t>
      </w:r>
      <w:r w:rsidR="0065603A" w:rsidRPr="00325E00">
        <w:rPr>
          <w:rFonts w:cs="Arial"/>
          <w:u w:val="single"/>
        </w:rPr>
        <w:t>total number</w:t>
      </w:r>
      <w:r w:rsidR="00DE3632" w:rsidRPr="00325E00">
        <w:rPr>
          <w:rFonts w:cs="Arial"/>
          <w:u w:val="single"/>
        </w:rPr>
        <w:t xml:space="preserve"> of general partners </w:t>
      </w:r>
      <w:r w:rsidR="004E1FE4" w:rsidRPr="00325E00">
        <w:rPr>
          <w:rFonts w:cs="Arial"/>
          <w:u w:val="single"/>
        </w:rPr>
        <w:t>by</w:t>
      </w:r>
      <w:r w:rsidR="00DE3632" w:rsidRPr="00325E00">
        <w:rPr>
          <w:rFonts w:cs="Arial"/>
          <w:u w:val="single"/>
        </w:rPr>
        <w:t xml:space="preserve"> </w:t>
      </w:r>
      <w:r w:rsidR="00FB518D" w:rsidRPr="00325E00">
        <w:rPr>
          <w:rFonts w:cs="Arial"/>
          <w:u w:val="single"/>
        </w:rPr>
        <w:t xml:space="preserve">Spring 2025 </w:t>
      </w:r>
      <w:r w:rsidR="00DE3632" w:rsidRPr="00325E00">
        <w:rPr>
          <w:rFonts w:cs="Arial"/>
          <w:u w:val="single"/>
        </w:rPr>
        <w:t>to</w:t>
      </w:r>
      <w:r w:rsidR="008B12FB" w:rsidRPr="00325E00">
        <w:rPr>
          <w:rFonts w:cs="Arial"/>
          <w:u w:val="single"/>
        </w:rPr>
        <w:t xml:space="preserve"> be</w:t>
      </w:r>
      <w:r w:rsidRPr="00325E00">
        <w:rPr>
          <w:rFonts w:cs="Arial"/>
          <w:u w:val="single"/>
        </w:rPr>
        <w:t xml:space="preserve"> </w:t>
      </w:r>
      <w:r w:rsidR="00AC1FBD" w:rsidRPr="00325E00">
        <w:rPr>
          <w:rFonts w:cs="Arial"/>
          <w:u w:val="single"/>
        </w:rPr>
        <w:t>22</w:t>
      </w:r>
      <w:r w:rsidRPr="00325E00">
        <w:rPr>
          <w:rFonts w:cs="Arial"/>
          <w:u w:val="single"/>
        </w:rPr>
        <w:t>,000</w:t>
      </w:r>
      <w:r w:rsidR="008B12FB" w:rsidRPr="00325E00">
        <w:rPr>
          <w:rFonts w:cs="Arial"/>
          <w:u w:val="single"/>
        </w:rPr>
        <w:t>.</w:t>
      </w:r>
      <w:r w:rsidR="00C50651" w:rsidRPr="00325E00">
        <w:rPr>
          <w:rFonts w:cs="Arial"/>
        </w:rPr>
        <w:t xml:space="preserve"> </w:t>
      </w:r>
    </w:p>
    <w:p w14:paraId="4DD64E8F" w14:textId="77777777" w:rsidR="002152C2" w:rsidRPr="00B43952" w:rsidRDefault="002152C2" w:rsidP="002152C2">
      <w:pPr>
        <w:pStyle w:val="ListParagraph"/>
        <w:spacing w:line="276" w:lineRule="auto"/>
        <w:rPr>
          <w:rFonts w:eastAsiaTheme="minorEastAsia" w:cs="Arial"/>
        </w:rPr>
      </w:pPr>
    </w:p>
    <w:p w14:paraId="258491F0" w14:textId="2326F9D9" w:rsidR="000216CE" w:rsidRPr="00325E00" w:rsidRDefault="004B25D1" w:rsidP="00FD0F39">
      <w:pPr>
        <w:spacing w:line="276" w:lineRule="auto"/>
        <w:rPr>
          <w:rFonts w:eastAsiaTheme="minorEastAsia" w:cs="Arial"/>
          <w:i/>
          <w:u w:val="single"/>
        </w:rPr>
      </w:pPr>
      <w:r w:rsidRPr="00325E00">
        <w:rPr>
          <w:rFonts w:eastAsiaTheme="minorEastAsia" w:cs="Arial"/>
          <w:i/>
          <w:iCs/>
          <w:u w:val="single"/>
        </w:rPr>
        <w:t>Non-</w:t>
      </w:r>
      <w:r w:rsidR="00581697" w:rsidRPr="00325E00">
        <w:rPr>
          <w:rFonts w:eastAsiaTheme="minorEastAsia" w:cs="Arial"/>
          <w:i/>
          <w:iCs/>
          <w:u w:val="single"/>
        </w:rPr>
        <w:t>ACSP</w:t>
      </w:r>
      <w:r w:rsidRPr="00325E00">
        <w:rPr>
          <w:rFonts w:eastAsiaTheme="minorEastAsia" w:cs="Arial"/>
          <w:i/>
          <w:iCs/>
          <w:u w:val="single"/>
        </w:rPr>
        <w:t xml:space="preserve"> </w:t>
      </w:r>
      <w:r w:rsidR="00A23B2C" w:rsidRPr="00325E00">
        <w:rPr>
          <w:rFonts w:eastAsiaTheme="minorEastAsia" w:cs="Arial"/>
          <w:i/>
          <w:iCs/>
          <w:u w:val="single"/>
        </w:rPr>
        <w:t>p</w:t>
      </w:r>
      <w:r w:rsidR="000216CE" w:rsidRPr="00325E00">
        <w:rPr>
          <w:rFonts w:eastAsiaTheme="minorEastAsia" w:cs="Arial"/>
          <w:i/>
          <w:iCs/>
          <w:u w:val="single"/>
        </w:rPr>
        <w:t>resenters</w:t>
      </w:r>
    </w:p>
    <w:p w14:paraId="48571B7A" w14:textId="77777777" w:rsidR="00C853D2" w:rsidRPr="00325E00" w:rsidRDefault="00C853D2" w:rsidP="00FD0F39">
      <w:pPr>
        <w:autoSpaceDE w:val="0"/>
        <w:autoSpaceDN w:val="0"/>
        <w:adjustRightInd w:val="0"/>
        <w:spacing w:line="276" w:lineRule="auto"/>
        <w:rPr>
          <w:rFonts w:eastAsiaTheme="minorHAnsi" w:cs="Arial"/>
          <w:color w:val="000000"/>
          <w14:ligatures w14:val="standardContextual"/>
        </w:rPr>
      </w:pPr>
    </w:p>
    <w:p w14:paraId="291FB42B" w14:textId="3177790C" w:rsidR="005F79E2" w:rsidRPr="00325E00" w:rsidRDefault="005F79E2" w:rsidP="00DD5539">
      <w:pPr>
        <w:pStyle w:val="ListParagraph"/>
        <w:numPr>
          <w:ilvl w:val="0"/>
          <w:numId w:val="42"/>
        </w:numPr>
        <w:spacing w:line="276" w:lineRule="auto"/>
        <w:rPr>
          <w:rFonts w:cs="Arial"/>
          <w:spacing w:val="-2"/>
          <w:lang w:eastAsia="en-GB"/>
        </w:rPr>
      </w:pPr>
      <w:r w:rsidRPr="003E2234">
        <w:rPr>
          <w:rFonts w:cs="Arial"/>
          <w:spacing w:val="-2"/>
          <w:lang w:eastAsia="en-GB"/>
        </w:rPr>
        <w:t>In many companies, especially small and micro-businesses, it is the director who submits filings. Larger companies may have dedicated resource</w:t>
      </w:r>
      <w:r w:rsidR="00925283" w:rsidRPr="003E2234">
        <w:rPr>
          <w:rFonts w:cs="Arial"/>
          <w:spacing w:val="-2"/>
          <w:lang w:eastAsia="en-GB"/>
        </w:rPr>
        <w:t xml:space="preserve"> (e.g. </w:t>
      </w:r>
      <w:r w:rsidRPr="003E2234">
        <w:rPr>
          <w:rFonts w:cs="Arial"/>
          <w:spacing w:val="-2"/>
          <w:lang w:eastAsia="en-GB"/>
        </w:rPr>
        <w:t xml:space="preserve">company </w:t>
      </w:r>
      <w:r w:rsidR="00925283" w:rsidRPr="003E2234">
        <w:rPr>
          <w:rFonts w:cs="Arial"/>
          <w:spacing w:val="-2"/>
          <w:lang w:eastAsia="en-GB"/>
        </w:rPr>
        <w:t>secretar</w:t>
      </w:r>
      <w:r w:rsidR="00E753B7" w:rsidRPr="003E2234">
        <w:rPr>
          <w:rFonts w:cs="Arial"/>
          <w:spacing w:val="-2"/>
          <w:lang w:eastAsia="en-GB"/>
        </w:rPr>
        <w:t>ies</w:t>
      </w:r>
      <w:r w:rsidR="00925283" w:rsidRPr="003E2234">
        <w:rPr>
          <w:rFonts w:cs="Arial"/>
          <w:spacing w:val="-2"/>
          <w:lang w:eastAsia="en-GB"/>
        </w:rPr>
        <w:t>)</w:t>
      </w:r>
      <w:r w:rsidRPr="003E2234">
        <w:rPr>
          <w:rFonts w:cs="Arial"/>
          <w:spacing w:val="-2"/>
          <w:lang w:eastAsia="en-GB"/>
        </w:rPr>
        <w:t xml:space="preserve">, who file on </w:t>
      </w:r>
      <w:r w:rsidRPr="003E2234">
        <w:rPr>
          <w:rFonts w:cs="Arial"/>
          <w:lang w:eastAsia="en-GB"/>
        </w:rPr>
        <w:t>a director’s</w:t>
      </w:r>
      <w:r w:rsidRPr="003E2234">
        <w:rPr>
          <w:rFonts w:cs="Arial"/>
          <w:spacing w:val="-2"/>
          <w:lang w:eastAsia="en-GB"/>
        </w:rPr>
        <w:t xml:space="preserve"> behalf.</w:t>
      </w:r>
      <w:r w:rsidRPr="00325E00">
        <w:rPr>
          <w:rFonts w:cs="Arial"/>
          <w:spacing w:val="-2"/>
          <w:lang w:eastAsia="en-GB"/>
        </w:rPr>
        <w:t xml:space="preserve"> In this scenario, to submit a filing, company secretaries will need to have verified their identities</w:t>
      </w:r>
      <w:r w:rsidRPr="00325E00">
        <w:rPr>
          <w:rFonts w:cs="Arial"/>
          <w:lang w:eastAsia="en-GB"/>
        </w:rPr>
        <w:t xml:space="preserve"> as presenters.</w:t>
      </w:r>
      <w:r w:rsidR="009B5DDC" w:rsidRPr="00325E00">
        <w:rPr>
          <w:rFonts w:cs="Arial"/>
          <w:lang w:eastAsia="en-GB"/>
        </w:rPr>
        <w:t xml:space="preserve"> </w:t>
      </w:r>
      <w:r w:rsidR="009B5DDC" w:rsidRPr="00325E00">
        <w:rPr>
          <w:rFonts w:eastAsiaTheme="minorEastAsia" w:cs="Arial"/>
          <w:color w:val="000000"/>
          <w14:ligatures w14:val="standardContextual"/>
        </w:rPr>
        <w:t xml:space="preserve">We refer to any company employees permitted to file on behalf of their company as </w:t>
      </w:r>
      <w:r w:rsidR="00EF586D" w:rsidRPr="00325E00">
        <w:rPr>
          <w:rFonts w:eastAsiaTheme="minorEastAsia" w:cs="Arial"/>
          <w:color w:val="000000"/>
          <w14:ligatures w14:val="standardContextual"/>
        </w:rPr>
        <w:t>‘</w:t>
      </w:r>
      <w:r w:rsidR="009B5DDC" w:rsidRPr="00325E00">
        <w:rPr>
          <w:rFonts w:eastAsiaTheme="minorEastAsia" w:cs="Arial"/>
          <w:color w:val="000000"/>
          <w14:ligatures w14:val="standardContextual"/>
        </w:rPr>
        <w:t>non-ACSP presenter</w:t>
      </w:r>
      <w:r w:rsidR="00EF586D" w:rsidRPr="00325E00">
        <w:rPr>
          <w:rFonts w:eastAsiaTheme="minorEastAsia" w:cs="Arial"/>
          <w:color w:val="000000"/>
          <w14:ligatures w14:val="standardContextual"/>
        </w:rPr>
        <w:t>s’</w:t>
      </w:r>
      <w:r w:rsidR="009B5DDC" w:rsidRPr="00325E00">
        <w:rPr>
          <w:rFonts w:eastAsiaTheme="minorEastAsia" w:cs="Arial"/>
          <w:color w:val="000000"/>
          <w14:ligatures w14:val="standardContextual"/>
        </w:rPr>
        <w:t>.</w:t>
      </w:r>
      <w:r w:rsidR="00A13996" w:rsidRPr="00325E00">
        <w:rPr>
          <w:rFonts w:eastAsiaTheme="minorEastAsia" w:cs="Arial"/>
          <w:color w:val="000000" w:themeColor="text1"/>
        </w:rPr>
        <w:t xml:space="preserve"> In order to continue </w:t>
      </w:r>
      <w:r w:rsidR="00EC7526" w:rsidRPr="00325E00">
        <w:rPr>
          <w:rFonts w:eastAsiaTheme="minorEastAsia" w:cs="Arial"/>
          <w:color w:val="000000" w:themeColor="text1"/>
        </w:rPr>
        <w:t xml:space="preserve">filing on behalf of their organisation, these presenters must verify their identity. </w:t>
      </w:r>
    </w:p>
    <w:p w14:paraId="111CF719" w14:textId="77777777" w:rsidR="005F79E2" w:rsidRPr="00325E00" w:rsidRDefault="005F79E2" w:rsidP="00FD0F39">
      <w:pPr>
        <w:pStyle w:val="ListParagraph"/>
        <w:autoSpaceDE w:val="0"/>
        <w:autoSpaceDN w:val="0"/>
        <w:adjustRightInd w:val="0"/>
        <w:spacing w:line="276" w:lineRule="auto"/>
        <w:ind w:left="567"/>
        <w:rPr>
          <w:rFonts w:eastAsiaTheme="minorHAnsi" w:cs="Arial"/>
          <w:color w:val="000000"/>
          <w14:ligatures w14:val="standardContextual"/>
        </w:rPr>
      </w:pPr>
    </w:p>
    <w:p w14:paraId="1F4A9208" w14:textId="77777777" w:rsidR="00BB30B1" w:rsidRPr="00BB30B1" w:rsidRDefault="00C853D2" w:rsidP="00DD5539">
      <w:pPr>
        <w:pStyle w:val="ListParagraph"/>
        <w:numPr>
          <w:ilvl w:val="0"/>
          <w:numId w:val="42"/>
        </w:numPr>
        <w:autoSpaceDE w:val="0"/>
        <w:autoSpaceDN w:val="0"/>
        <w:adjustRightInd w:val="0"/>
        <w:spacing w:line="276" w:lineRule="auto"/>
        <w:rPr>
          <w:rFonts w:eastAsiaTheme="minorHAnsi"/>
        </w:rPr>
      </w:pPr>
      <w:r w:rsidRPr="00325E00">
        <w:rPr>
          <w:rFonts w:eastAsiaTheme="minorEastAsia" w:cs="Arial"/>
          <w:color w:val="000000"/>
          <w14:ligatures w14:val="standardContextual"/>
        </w:rPr>
        <w:t xml:space="preserve">We were unable to obtain any data on the number of </w:t>
      </w:r>
      <w:r w:rsidR="009B5DDC" w:rsidRPr="00325E00">
        <w:rPr>
          <w:rFonts w:eastAsiaTheme="minorEastAsia" w:cs="Arial"/>
          <w:color w:val="000000"/>
          <w14:ligatures w14:val="standardContextual"/>
        </w:rPr>
        <w:t xml:space="preserve">non-ACSP </w:t>
      </w:r>
      <w:r w:rsidRPr="00325E00">
        <w:rPr>
          <w:rFonts w:eastAsiaTheme="minorEastAsia" w:cs="Arial"/>
          <w:color w:val="000000"/>
          <w14:ligatures w14:val="standardContextual"/>
        </w:rPr>
        <w:t>presenters from both desk-based research and Companies House. It is not possible to accurately tell who in a company is a non-</w:t>
      </w:r>
      <w:r w:rsidR="0017330E" w:rsidRPr="00325E00">
        <w:rPr>
          <w:rFonts w:eastAsiaTheme="minorEastAsia" w:cs="Arial"/>
          <w:color w:val="000000"/>
          <w14:ligatures w14:val="standardContextual"/>
        </w:rPr>
        <w:t>ACSP</w:t>
      </w:r>
      <w:r w:rsidRPr="00325E00">
        <w:rPr>
          <w:rFonts w:eastAsiaTheme="minorEastAsia" w:cs="Arial"/>
          <w:color w:val="000000"/>
          <w14:ligatures w14:val="standardContextual"/>
        </w:rPr>
        <w:t xml:space="preserve"> presenter because of the many roles that fall under the categorisation. </w:t>
      </w:r>
    </w:p>
    <w:p w14:paraId="0AD10344" w14:textId="77777777" w:rsidR="00BB30B1" w:rsidRPr="00BB30B1" w:rsidRDefault="00BB30B1" w:rsidP="00BB30B1">
      <w:pPr>
        <w:pStyle w:val="ListParagraph"/>
        <w:rPr>
          <w:rFonts w:eastAsiaTheme="minorEastAsia" w:cs="Arial"/>
          <w:color w:val="000000"/>
          <w14:ligatures w14:val="standardContextual"/>
        </w:rPr>
      </w:pPr>
    </w:p>
    <w:p w14:paraId="43A602BC" w14:textId="49717C89" w:rsidR="00BB30B1" w:rsidRPr="00277B50" w:rsidRDefault="00BB30B1" w:rsidP="00DD5539">
      <w:pPr>
        <w:pStyle w:val="ListParagraph"/>
        <w:numPr>
          <w:ilvl w:val="0"/>
          <w:numId w:val="42"/>
        </w:numPr>
        <w:autoSpaceDE w:val="0"/>
        <w:autoSpaceDN w:val="0"/>
        <w:adjustRightInd w:val="0"/>
        <w:spacing w:line="276" w:lineRule="auto"/>
        <w:rPr>
          <w:rFonts w:eastAsiaTheme="minorHAnsi"/>
        </w:rPr>
      </w:pPr>
      <w:r>
        <w:rPr>
          <w:rFonts w:eastAsiaTheme="minorEastAsia" w:cs="Arial"/>
          <w:color w:val="000000"/>
          <w14:ligatures w14:val="standardContextual"/>
        </w:rPr>
        <w:t>But d</w:t>
      </w:r>
      <w:r w:rsidR="003D6A6A">
        <w:rPr>
          <w:rFonts w:eastAsiaTheme="minorEastAsia" w:cs="Arial"/>
          <w:color w:val="000000"/>
          <w14:ligatures w14:val="standardContextual"/>
        </w:rPr>
        <w:t>ata from ONS</w:t>
      </w:r>
      <w:r w:rsidR="00050DB7">
        <w:rPr>
          <w:rFonts w:eastAsiaTheme="minorEastAsia" w:cs="Arial"/>
          <w:color w:val="000000"/>
          <w14:ligatures w14:val="standardContextual"/>
        </w:rPr>
        <w:t>’s Annual Survey of Hours and Employment</w:t>
      </w:r>
      <w:r w:rsidR="00F52F09">
        <w:rPr>
          <w:rStyle w:val="FootnoteReference"/>
          <w:rFonts w:eastAsiaTheme="minorEastAsia"/>
          <w:color w:val="000000"/>
          <w14:ligatures w14:val="standardContextual"/>
        </w:rPr>
        <w:footnoteReference w:id="34"/>
      </w:r>
      <w:r w:rsidR="00050DB7">
        <w:rPr>
          <w:rFonts w:eastAsiaTheme="minorEastAsia" w:cs="Arial"/>
          <w:color w:val="000000"/>
          <w14:ligatures w14:val="standardContextual"/>
        </w:rPr>
        <w:t xml:space="preserve"> suggests that there are </w:t>
      </w:r>
      <w:r w:rsidR="00376BCB">
        <w:rPr>
          <w:rFonts w:eastAsiaTheme="minorEastAsia" w:cs="Arial"/>
          <w:color w:val="000000"/>
          <w14:ligatures w14:val="standardContextual"/>
        </w:rPr>
        <w:t>11,000</w:t>
      </w:r>
      <w:r w:rsidR="00F42CF5">
        <w:rPr>
          <w:rFonts w:eastAsiaTheme="minorEastAsia" w:cs="Arial"/>
          <w:color w:val="000000"/>
          <w14:ligatures w14:val="standardContextual"/>
        </w:rPr>
        <w:t xml:space="preserve"> company secretaries in the UK</w:t>
      </w:r>
      <w:r w:rsidR="005631E7">
        <w:rPr>
          <w:rFonts w:eastAsiaTheme="minorEastAsia" w:cs="Arial"/>
          <w:color w:val="000000"/>
          <w14:ligatures w14:val="standardContextual"/>
        </w:rPr>
        <w:t xml:space="preserve">. </w:t>
      </w:r>
      <w:r w:rsidR="0027795F">
        <w:rPr>
          <w:rFonts w:eastAsiaTheme="minorEastAsia" w:cs="Arial"/>
          <w:color w:val="000000"/>
          <w14:ligatures w14:val="standardContextual"/>
        </w:rPr>
        <w:t>However</w:t>
      </w:r>
      <w:r w:rsidR="001231C9">
        <w:rPr>
          <w:rFonts w:eastAsiaTheme="minorEastAsia" w:cs="Arial"/>
          <w:color w:val="000000"/>
          <w14:ligatures w14:val="standardContextual"/>
        </w:rPr>
        <w:t>,</w:t>
      </w:r>
      <w:r w:rsidR="0027795F">
        <w:rPr>
          <w:rFonts w:eastAsiaTheme="minorEastAsia" w:cs="Arial"/>
          <w:color w:val="000000"/>
          <w14:ligatures w14:val="standardContextual"/>
        </w:rPr>
        <w:t xml:space="preserve"> we believe this is likely to be an underestimate as </w:t>
      </w:r>
      <w:r w:rsidR="00844CBF">
        <w:rPr>
          <w:rFonts w:eastAsiaTheme="minorEastAsia" w:cs="Arial"/>
          <w:color w:val="000000"/>
          <w14:ligatures w14:val="standardContextual"/>
        </w:rPr>
        <w:t>many individuals could fulfil the du</w:t>
      </w:r>
      <w:r w:rsidR="00B94AD9">
        <w:rPr>
          <w:rFonts w:eastAsiaTheme="minorEastAsia" w:cs="Arial"/>
          <w:color w:val="000000"/>
          <w14:ligatures w14:val="standardContextual"/>
        </w:rPr>
        <w:t>t</w:t>
      </w:r>
      <w:r w:rsidR="00844CBF">
        <w:rPr>
          <w:rFonts w:eastAsiaTheme="minorEastAsia" w:cs="Arial"/>
          <w:color w:val="000000"/>
          <w14:ligatures w14:val="standardContextual"/>
        </w:rPr>
        <w:t>ies</w:t>
      </w:r>
      <w:r w:rsidR="00B94AD9">
        <w:rPr>
          <w:rFonts w:eastAsiaTheme="minorEastAsia" w:cs="Arial"/>
          <w:color w:val="000000"/>
          <w14:ligatures w14:val="standardContextual"/>
        </w:rPr>
        <w:t xml:space="preserve"> of a company secretary but not </w:t>
      </w:r>
      <w:r w:rsidR="00B94AD9">
        <w:rPr>
          <w:rFonts w:eastAsiaTheme="minorEastAsia" w:cs="Arial"/>
          <w:color w:val="000000"/>
          <w14:ligatures w14:val="standardContextual"/>
        </w:rPr>
        <w:lastRenderedPageBreak/>
        <w:t xml:space="preserve">describe themselves as such. </w:t>
      </w:r>
      <w:r w:rsidR="00B7664C">
        <w:rPr>
          <w:rFonts w:eastAsiaTheme="minorEastAsia" w:cs="Arial"/>
          <w:color w:val="000000"/>
          <w14:ligatures w14:val="standardContextual"/>
        </w:rPr>
        <w:t>The duties of a company secretary could be performed by an administrator in t</w:t>
      </w:r>
      <w:r w:rsidR="00C327EF">
        <w:rPr>
          <w:rFonts w:eastAsiaTheme="minorEastAsia" w:cs="Arial"/>
          <w:color w:val="000000"/>
          <w14:ligatures w14:val="standardContextual"/>
        </w:rPr>
        <w:t>he company’s finance function, for example</w:t>
      </w:r>
      <w:r>
        <w:rPr>
          <w:rStyle w:val="FootnoteReference"/>
          <w:rFonts w:eastAsiaTheme="minorEastAsia"/>
          <w:color w:val="000000"/>
          <w14:ligatures w14:val="standardContextual"/>
        </w:rPr>
        <w:footnoteReference w:id="35"/>
      </w:r>
      <w:r w:rsidR="00C327EF">
        <w:rPr>
          <w:rFonts w:eastAsiaTheme="minorEastAsia" w:cs="Arial"/>
          <w:color w:val="000000"/>
          <w14:ligatures w14:val="standardContextual"/>
        </w:rPr>
        <w:t>.</w:t>
      </w:r>
      <w:r w:rsidR="00655C98">
        <w:rPr>
          <w:rFonts w:eastAsiaTheme="minorEastAsia" w:cs="Arial"/>
          <w:color w:val="000000"/>
          <w14:ligatures w14:val="standardContextual"/>
        </w:rPr>
        <w:t xml:space="preserve"> </w:t>
      </w:r>
      <w:r>
        <w:rPr>
          <w:rFonts w:eastAsiaTheme="minorEastAsia" w:cs="Arial"/>
          <w:color w:val="000000"/>
          <w14:ligatures w14:val="standardContextual"/>
        </w:rPr>
        <w:t>And in some cases</w:t>
      </w:r>
      <w:r w:rsidR="00965306">
        <w:rPr>
          <w:rFonts w:eastAsiaTheme="minorEastAsia" w:cs="Arial"/>
          <w:color w:val="000000"/>
          <w14:ligatures w14:val="standardContextual"/>
        </w:rPr>
        <w:t>,</w:t>
      </w:r>
      <w:r>
        <w:rPr>
          <w:rFonts w:eastAsiaTheme="minorEastAsia" w:cs="Arial"/>
          <w:color w:val="000000"/>
          <w14:ligatures w14:val="standardContextual"/>
        </w:rPr>
        <w:t xml:space="preserve"> companies contract out company secretary services to other </w:t>
      </w:r>
      <w:r w:rsidR="00965306">
        <w:rPr>
          <w:rFonts w:eastAsiaTheme="minorEastAsia" w:cs="Arial"/>
          <w:color w:val="000000"/>
          <w14:ligatures w14:val="standardContextual"/>
        </w:rPr>
        <w:t>businesses</w:t>
      </w:r>
      <w:r>
        <w:rPr>
          <w:rFonts w:eastAsiaTheme="minorEastAsia" w:cs="Arial"/>
          <w:color w:val="000000"/>
          <w14:ligatures w14:val="standardContextual"/>
        </w:rPr>
        <w:t xml:space="preserve">. </w:t>
      </w:r>
      <w:r w:rsidR="001231C9">
        <w:rPr>
          <w:rFonts w:eastAsiaTheme="minorEastAsia" w:cs="Arial"/>
          <w:color w:val="000000"/>
          <w14:ligatures w14:val="standardContextual"/>
        </w:rPr>
        <w:t>Further, there are substantially more than 11,000</w:t>
      </w:r>
      <w:r w:rsidR="00737FC2">
        <w:rPr>
          <w:rFonts w:eastAsiaTheme="minorEastAsia" w:cs="Arial"/>
          <w:color w:val="000000"/>
          <w14:ligatures w14:val="standardContextual"/>
        </w:rPr>
        <w:t xml:space="preserve"> large and medium sized companies. </w:t>
      </w:r>
      <w:r w:rsidR="001231C9">
        <w:rPr>
          <w:rFonts w:eastAsiaTheme="minorEastAsia" w:cs="Arial"/>
          <w:color w:val="000000"/>
          <w14:ligatures w14:val="standardContextual"/>
        </w:rPr>
        <w:t xml:space="preserve"> </w:t>
      </w:r>
      <w:r w:rsidR="00844CBF">
        <w:rPr>
          <w:rFonts w:eastAsiaTheme="minorEastAsia" w:cs="Arial"/>
          <w:color w:val="000000"/>
          <w14:ligatures w14:val="standardContextual"/>
        </w:rPr>
        <w:t xml:space="preserve"> </w:t>
      </w:r>
    </w:p>
    <w:p w14:paraId="52C3C934" w14:textId="77777777" w:rsidR="00BB30B1" w:rsidRPr="00BB30B1" w:rsidRDefault="00BB30B1" w:rsidP="00277B50">
      <w:pPr>
        <w:pStyle w:val="ListParagraph"/>
        <w:rPr>
          <w:rFonts w:eastAsiaTheme="minorEastAsia"/>
        </w:rPr>
      </w:pPr>
    </w:p>
    <w:p w14:paraId="43BDA5F5" w14:textId="5AD54ADE" w:rsidR="007F0E3D" w:rsidRPr="00325E00" w:rsidRDefault="007F0E3D" w:rsidP="00DD5539">
      <w:pPr>
        <w:pStyle w:val="ListParagraph"/>
        <w:numPr>
          <w:ilvl w:val="0"/>
          <w:numId w:val="42"/>
        </w:numPr>
        <w:autoSpaceDE w:val="0"/>
        <w:autoSpaceDN w:val="0"/>
        <w:adjustRightInd w:val="0"/>
        <w:spacing w:line="276" w:lineRule="auto"/>
        <w:rPr>
          <w:rFonts w:eastAsiaTheme="minorHAnsi"/>
        </w:rPr>
      </w:pPr>
      <w:r w:rsidRPr="00325E00">
        <w:rPr>
          <w:rFonts w:eastAsiaTheme="minorEastAsia"/>
        </w:rPr>
        <w:t>Therefore, we make the following assumptions:</w:t>
      </w:r>
    </w:p>
    <w:p w14:paraId="5D9480CB" w14:textId="77777777" w:rsidR="007F0E3D" w:rsidRPr="00325E00" w:rsidRDefault="007F0E3D" w:rsidP="00FD0F39">
      <w:pPr>
        <w:pStyle w:val="ListParagraph"/>
        <w:spacing w:line="276" w:lineRule="auto"/>
        <w:rPr>
          <w:rFonts w:eastAsiaTheme="minorHAnsi" w:cs="Arial"/>
          <w:color w:val="000000"/>
          <w14:ligatures w14:val="standardContextual"/>
        </w:rPr>
      </w:pPr>
    </w:p>
    <w:p w14:paraId="4C940DB3" w14:textId="620E3502" w:rsidR="007F0E3D" w:rsidRPr="00276001" w:rsidRDefault="007F0E3D" w:rsidP="00DD5539">
      <w:pPr>
        <w:pStyle w:val="ListParagraph"/>
        <w:numPr>
          <w:ilvl w:val="1"/>
          <w:numId w:val="42"/>
        </w:numPr>
        <w:autoSpaceDE w:val="0"/>
        <w:autoSpaceDN w:val="0"/>
        <w:adjustRightInd w:val="0"/>
        <w:spacing w:line="276" w:lineRule="auto"/>
        <w:rPr>
          <w:rFonts w:eastAsiaTheme="minorHAnsi" w:cs="Arial"/>
          <w:color w:val="000000"/>
          <w14:ligatures w14:val="standardContextual"/>
        </w:rPr>
      </w:pPr>
      <w:r w:rsidRPr="00276001">
        <w:rPr>
          <w:rFonts w:eastAsiaTheme="minorHAnsi" w:cs="Arial"/>
          <w:color w:val="000000"/>
          <w:u w:val="single"/>
          <w14:ligatures w14:val="standardContextual"/>
        </w:rPr>
        <w:t>O</w:t>
      </w:r>
      <w:r w:rsidR="00C853D2" w:rsidRPr="00276001">
        <w:rPr>
          <w:rFonts w:eastAsiaTheme="minorHAnsi" w:cs="Arial"/>
          <w:color w:val="000000"/>
          <w:u w:val="single"/>
          <w14:ligatures w14:val="standardContextual"/>
        </w:rPr>
        <w:t>nly medium and large</w:t>
      </w:r>
      <w:r w:rsidR="00C853D2" w:rsidRPr="00276001">
        <w:rPr>
          <w:rFonts w:eastAsiaTheme="minorHAnsi" w:cs="Arial"/>
          <w:color w:val="000000"/>
          <w14:ligatures w14:val="standardContextual"/>
        </w:rPr>
        <w:t xml:space="preserve"> UK companies </w:t>
      </w:r>
      <w:r w:rsidR="006C5B75" w:rsidRPr="00276001">
        <w:rPr>
          <w:rFonts w:eastAsiaTheme="minorHAnsi" w:cs="Arial"/>
          <w:color w:val="000000"/>
          <w14:ligatures w14:val="standardContextual"/>
        </w:rPr>
        <w:t xml:space="preserve">will utilise </w:t>
      </w:r>
      <w:r w:rsidR="00C853D2" w:rsidRPr="00276001">
        <w:rPr>
          <w:rFonts w:eastAsiaTheme="minorHAnsi" w:cs="Arial"/>
          <w:color w:val="000000"/>
          <w14:ligatures w14:val="standardContextual"/>
        </w:rPr>
        <w:t>non-</w:t>
      </w:r>
      <w:r w:rsidR="0017330E" w:rsidRPr="00276001">
        <w:rPr>
          <w:rFonts w:eastAsiaTheme="minorHAnsi" w:cs="Arial"/>
          <w:color w:val="000000"/>
          <w14:ligatures w14:val="standardContextual"/>
        </w:rPr>
        <w:t>ACSP</w:t>
      </w:r>
      <w:r w:rsidR="00C853D2" w:rsidRPr="00276001">
        <w:rPr>
          <w:rFonts w:eastAsiaTheme="minorHAnsi" w:cs="Arial"/>
          <w:color w:val="000000"/>
          <w14:ligatures w14:val="standardContextual"/>
        </w:rPr>
        <w:t xml:space="preserve"> presenter</w:t>
      </w:r>
      <w:r w:rsidR="00E753B7" w:rsidRPr="00276001">
        <w:rPr>
          <w:rFonts w:eastAsiaTheme="minorHAnsi" w:cs="Arial"/>
          <w:color w:val="000000"/>
          <w14:ligatures w14:val="standardContextual"/>
        </w:rPr>
        <w:t>s</w:t>
      </w:r>
      <w:r w:rsidRPr="00276001">
        <w:rPr>
          <w:rFonts w:eastAsiaTheme="minorHAnsi" w:cs="Arial"/>
          <w:color w:val="000000"/>
          <w14:ligatures w14:val="standardContextual"/>
        </w:rPr>
        <w:t xml:space="preserve"> to</w:t>
      </w:r>
      <w:r w:rsidR="00C853D2" w:rsidRPr="00276001">
        <w:rPr>
          <w:rFonts w:eastAsiaTheme="minorHAnsi" w:cs="Arial"/>
          <w:color w:val="000000"/>
          <w14:ligatures w14:val="standardContextual"/>
        </w:rPr>
        <w:t xml:space="preserve"> file on their behal</w:t>
      </w:r>
      <w:r w:rsidRPr="00276001">
        <w:rPr>
          <w:rFonts w:eastAsiaTheme="minorHAnsi" w:cs="Arial"/>
          <w:color w:val="000000"/>
          <w14:ligatures w14:val="standardContextual"/>
        </w:rPr>
        <w:t>f</w:t>
      </w:r>
    </w:p>
    <w:p w14:paraId="7614282B" w14:textId="77777777" w:rsidR="007F0E3D" w:rsidRPr="00325E00" w:rsidRDefault="007F0E3D" w:rsidP="00FD0F39">
      <w:pPr>
        <w:pStyle w:val="ListParagraph"/>
        <w:autoSpaceDE w:val="0"/>
        <w:autoSpaceDN w:val="0"/>
        <w:adjustRightInd w:val="0"/>
        <w:spacing w:line="276" w:lineRule="auto"/>
        <w:ind w:left="1080"/>
        <w:rPr>
          <w:rFonts w:eastAsiaTheme="minorHAnsi" w:cs="Arial"/>
          <w:color w:val="000000"/>
          <w14:ligatures w14:val="standardContextual"/>
        </w:rPr>
      </w:pPr>
    </w:p>
    <w:p w14:paraId="07BC5F3C" w14:textId="198CE7E2" w:rsidR="00737FC2" w:rsidRPr="00276001" w:rsidRDefault="007F0E3D" w:rsidP="009F0E17">
      <w:pPr>
        <w:pStyle w:val="ListParagraph"/>
        <w:rPr>
          <w:rFonts w:eastAsiaTheme="minorHAnsi"/>
        </w:rPr>
      </w:pPr>
      <w:r w:rsidRPr="00325E00">
        <w:rPr>
          <w:rFonts w:eastAsiaTheme="minorHAnsi" w:cs="Arial"/>
          <w:color w:val="000000"/>
          <w14:ligatures w14:val="standardContextual"/>
        </w:rPr>
        <w:t>F</w:t>
      </w:r>
      <w:r w:rsidR="00C853D2" w:rsidRPr="00325E00">
        <w:rPr>
          <w:rFonts w:eastAsiaTheme="minorHAnsi" w:cs="Arial"/>
          <w:color w:val="000000"/>
          <w14:ligatures w14:val="standardContextual"/>
        </w:rPr>
        <w:t xml:space="preserve">or each of these </w:t>
      </w:r>
      <w:r w:rsidRPr="00325E00">
        <w:rPr>
          <w:rFonts w:eastAsiaTheme="minorHAnsi" w:cs="Arial"/>
          <w:color w:val="000000"/>
          <w14:ligatures w14:val="standardContextual"/>
        </w:rPr>
        <w:t xml:space="preserve">medium and large </w:t>
      </w:r>
      <w:r w:rsidR="00C853D2" w:rsidRPr="00325E00">
        <w:rPr>
          <w:rFonts w:eastAsiaTheme="minorHAnsi" w:cs="Arial"/>
          <w:color w:val="000000"/>
          <w14:ligatures w14:val="standardContextual"/>
        </w:rPr>
        <w:t>companies, th</w:t>
      </w:r>
      <w:r w:rsidRPr="00325E00">
        <w:rPr>
          <w:rFonts w:eastAsiaTheme="minorHAnsi" w:cs="Arial"/>
          <w:color w:val="000000"/>
          <w14:ligatures w14:val="standardContextual"/>
        </w:rPr>
        <w:t xml:space="preserve">ere will only be </w:t>
      </w:r>
      <w:r w:rsidRPr="00325E00">
        <w:rPr>
          <w:rFonts w:eastAsiaTheme="minorHAnsi" w:cs="Arial"/>
          <w:color w:val="000000"/>
          <w:u w:val="single"/>
          <w14:ligatures w14:val="standardContextual"/>
        </w:rPr>
        <w:t xml:space="preserve">one </w:t>
      </w:r>
      <w:r w:rsidR="005F79E2" w:rsidRPr="00325E00">
        <w:rPr>
          <w:rFonts w:eastAsiaTheme="minorHAnsi" w:cs="Arial"/>
          <w:color w:val="000000"/>
          <w:u w:val="single"/>
          <w14:ligatures w14:val="standardContextual"/>
        </w:rPr>
        <w:t>non-</w:t>
      </w:r>
      <w:r w:rsidR="0017330E" w:rsidRPr="00325E00">
        <w:rPr>
          <w:rFonts w:eastAsiaTheme="minorHAnsi" w:cs="Arial"/>
          <w:color w:val="000000"/>
          <w:u w:val="single"/>
          <w14:ligatures w14:val="standardContextual"/>
        </w:rPr>
        <w:t>ACSP</w:t>
      </w:r>
      <w:r w:rsidR="005F79E2" w:rsidRPr="00325E00">
        <w:rPr>
          <w:rFonts w:eastAsiaTheme="minorHAnsi" w:cs="Arial"/>
          <w:color w:val="000000"/>
          <w:u w:val="single"/>
          <w14:ligatures w14:val="standardContextual"/>
        </w:rPr>
        <w:t xml:space="preserve"> presenter</w:t>
      </w:r>
      <w:r w:rsidR="0050353F" w:rsidRPr="00325E00">
        <w:rPr>
          <w:rStyle w:val="FootnoteReference"/>
          <w:rFonts w:eastAsiaTheme="minorHAnsi"/>
          <w:color w:val="000000"/>
          <w14:ligatures w14:val="standardContextual"/>
        </w:rPr>
        <w:t xml:space="preserve"> </w:t>
      </w:r>
      <w:r w:rsidR="00A1591E" w:rsidRPr="00325E00">
        <w:rPr>
          <w:rStyle w:val="FootnoteReference"/>
          <w:rFonts w:eastAsiaTheme="minorHAnsi"/>
          <w:color w:val="000000"/>
          <w14:ligatures w14:val="standardContextual"/>
        </w:rPr>
        <w:footnoteReference w:id="36"/>
      </w:r>
    </w:p>
    <w:p w14:paraId="2C89E43F" w14:textId="77777777" w:rsidR="000012FC" w:rsidRPr="00325E00" w:rsidRDefault="000012FC" w:rsidP="00FD0F39">
      <w:pPr>
        <w:pStyle w:val="ListParagraph"/>
        <w:spacing w:line="276" w:lineRule="auto"/>
        <w:rPr>
          <w:rFonts w:eastAsiaTheme="minorHAnsi" w:cs="Arial"/>
          <w:color w:val="000000"/>
          <w14:ligatures w14:val="standardContextual"/>
        </w:rPr>
      </w:pPr>
    </w:p>
    <w:p w14:paraId="2C5FF4D6" w14:textId="5FF64B73" w:rsidR="00C853D2" w:rsidRPr="00325E00" w:rsidRDefault="008E3AD0" w:rsidP="00DD5539">
      <w:pPr>
        <w:pStyle w:val="ListParagraph"/>
        <w:numPr>
          <w:ilvl w:val="0"/>
          <w:numId w:val="42"/>
        </w:numPr>
        <w:spacing w:line="276" w:lineRule="auto"/>
        <w:rPr>
          <w:rFonts w:cs="Arial"/>
          <w:b/>
          <w:bCs/>
          <w:i/>
          <w:iCs/>
        </w:rPr>
      </w:pPr>
      <w:r w:rsidRPr="00325E00">
        <w:rPr>
          <w:rFonts w:eastAsiaTheme="minorEastAsia" w:cs="Arial"/>
          <w:color w:val="000000"/>
          <w14:ligatures w14:val="standardContextual"/>
        </w:rPr>
        <w:t>T</w:t>
      </w:r>
      <w:r w:rsidR="00753952" w:rsidRPr="00325E00">
        <w:rPr>
          <w:rFonts w:eastAsiaTheme="minorEastAsia" w:cs="Arial"/>
          <w:color w:val="000000"/>
          <w14:ligatures w14:val="standardContextual"/>
        </w:rPr>
        <w:t>he FAME database</w:t>
      </w:r>
      <w:r w:rsidR="00CF57DC" w:rsidRPr="00325E00">
        <w:rPr>
          <w:rFonts w:eastAsiaTheme="minorEastAsia" w:cs="Arial"/>
          <w:color w:val="000000"/>
          <w14:ligatures w14:val="standardContextual"/>
        </w:rPr>
        <w:t xml:space="preserve"> captured</w:t>
      </w:r>
      <w:r w:rsidR="00C853D2" w:rsidRPr="00325E00">
        <w:rPr>
          <w:rFonts w:eastAsiaTheme="minorEastAsia" w:cs="Arial"/>
          <w:color w:val="000000"/>
          <w14:ligatures w14:val="standardContextual"/>
        </w:rPr>
        <w:t xml:space="preserve"> </w:t>
      </w:r>
      <w:r w:rsidR="00FC02E5" w:rsidRPr="00325E00">
        <w:rPr>
          <w:rFonts w:eastAsiaTheme="minorEastAsia" w:cs="Arial"/>
          <w:color w:val="000000"/>
          <w14:ligatures w14:val="standardContextual"/>
        </w:rPr>
        <w:t>7</w:t>
      </w:r>
      <w:r w:rsidR="00C40FB3" w:rsidRPr="00325E00">
        <w:rPr>
          <w:rFonts w:eastAsiaTheme="minorEastAsia" w:cs="Arial"/>
          <w:color w:val="000000"/>
          <w14:ligatures w14:val="standardContextual"/>
        </w:rPr>
        <w:t>7,000</w:t>
      </w:r>
      <w:r w:rsidR="00C853D2" w:rsidRPr="00325E00">
        <w:rPr>
          <w:rFonts w:eastAsiaTheme="minorEastAsia" w:cs="Arial"/>
          <w:color w:val="000000"/>
          <w14:ligatures w14:val="standardContextual"/>
        </w:rPr>
        <w:t xml:space="preserve"> medium and large UK companies.</w:t>
      </w:r>
      <w:r w:rsidR="001A73D1" w:rsidRPr="00325E00">
        <w:rPr>
          <w:rStyle w:val="FootnoteReference"/>
          <w:rFonts w:eastAsiaTheme="minorEastAsia" w:cs="Arial"/>
          <w:color w:val="000000"/>
          <w14:ligatures w14:val="standardContextual"/>
        </w:rPr>
        <w:footnoteReference w:id="37"/>
      </w:r>
      <w:r w:rsidR="00C853D2" w:rsidRPr="00325E00">
        <w:rPr>
          <w:rFonts w:eastAsiaTheme="minorEastAsia" w:cs="Arial"/>
          <w:color w:val="000000"/>
          <w14:ligatures w14:val="standardContextual"/>
        </w:rPr>
        <w:t xml:space="preserve"> </w:t>
      </w:r>
      <w:r w:rsidR="00870D3D" w:rsidRPr="00325E00">
        <w:rPr>
          <w:rFonts w:eastAsiaTheme="minorEastAsia" w:cs="Arial"/>
          <w:color w:val="000000"/>
          <w14:ligatures w14:val="standardContextual"/>
        </w:rPr>
        <w:t>Therefore</w:t>
      </w:r>
      <w:r w:rsidR="00C853D2" w:rsidRPr="00325E00">
        <w:rPr>
          <w:rFonts w:eastAsiaTheme="minorEastAsia" w:cs="Arial"/>
          <w:color w:val="000000"/>
          <w14:ligatures w14:val="standardContextual"/>
        </w:rPr>
        <w:t>, we estimate that there are</w:t>
      </w:r>
      <w:r w:rsidR="00FC02E5" w:rsidRPr="00325E00">
        <w:rPr>
          <w:rFonts w:eastAsiaTheme="minorEastAsia" w:cs="Arial"/>
          <w:color w:val="000000"/>
          <w14:ligatures w14:val="standardContextual"/>
        </w:rPr>
        <w:t xml:space="preserve"> also</w:t>
      </w:r>
      <w:r w:rsidR="00C853D2" w:rsidRPr="00325E00">
        <w:rPr>
          <w:rFonts w:eastAsiaTheme="minorEastAsia" w:cs="Arial"/>
          <w:color w:val="000000"/>
          <w14:ligatures w14:val="standardContextual"/>
        </w:rPr>
        <w:t xml:space="preserve"> </w:t>
      </w:r>
      <w:r w:rsidR="00FC02E5" w:rsidRPr="00325E00">
        <w:rPr>
          <w:rFonts w:eastAsiaTheme="minorEastAsia" w:cs="Arial"/>
          <w:color w:val="000000"/>
          <w14:ligatures w14:val="standardContextual"/>
        </w:rPr>
        <w:t>7</w:t>
      </w:r>
      <w:r w:rsidR="003403EA" w:rsidRPr="00325E00">
        <w:rPr>
          <w:rFonts w:eastAsiaTheme="minorEastAsia" w:cs="Arial"/>
          <w:color w:val="000000"/>
          <w14:ligatures w14:val="standardContextual"/>
        </w:rPr>
        <w:t>7</w:t>
      </w:r>
      <w:r w:rsidR="00C853D2" w:rsidRPr="00325E00">
        <w:rPr>
          <w:rFonts w:eastAsiaTheme="minorEastAsia" w:cs="Arial"/>
          <w:color w:val="000000"/>
          <w14:ligatures w14:val="standardContextual"/>
        </w:rPr>
        <w:t>,000 non-</w:t>
      </w:r>
      <w:r w:rsidR="0017330E" w:rsidRPr="00325E00">
        <w:rPr>
          <w:rFonts w:eastAsiaTheme="minorEastAsia" w:cs="Arial"/>
          <w:color w:val="000000"/>
          <w14:ligatures w14:val="standardContextual"/>
        </w:rPr>
        <w:t>ACSP</w:t>
      </w:r>
      <w:r w:rsidR="00C853D2" w:rsidRPr="00325E00">
        <w:rPr>
          <w:rFonts w:eastAsiaTheme="minorEastAsia" w:cs="Arial"/>
          <w:color w:val="000000"/>
          <w14:ligatures w14:val="standardContextual"/>
        </w:rPr>
        <w:t xml:space="preserve"> presenters.</w:t>
      </w:r>
      <w:r w:rsidR="00E63F19" w:rsidRPr="00325E00">
        <w:rPr>
          <w:rFonts w:eastAsiaTheme="minorEastAsia" w:cs="Arial"/>
          <w:color w:val="000000"/>
          <w14:ligatures w14:val="standardContextual"/>
        </w:rPr>
        <w:t xml:space="preserve"> </w:t>
      </w:r>
      <w:r w:rsidR="00E63F19" w:rsidRPr="00325E00">
        <w:rPr>
          <w:rFonts w:cs="Arial"/>
        </w:rPr>
        <w:t xml:space="preserve">To capture the </w:t>
      </w:r>
      <w:r w:rsidR="00E70D49" w:rsidRPr="00325E00">
        <w:rPr>
          <w:rFonts w:cs="Arial"/>
        </w:rPr>
        <w:t xml:space="preserve">total </w:t>
      </w:r>
      <w:r w:rsidR="00E63F19" w:rsidRPr="00325E00">
        <w:rPr>
          <w:rFonts w:cs="Arial"/>
        </w:rPr>
        <w:t xml:space="preserve">stock of </w:t>
      </w:r>
      <w:r w:rsidR="00D475E5" w:rsidRPr="00325E00">
        <w:rPr>
          <w:rFonts w:cs="Arial"/>
        </w:rPr>
        <w:t>non-ACSP</w:t>
      </w:r>
      <w:r w:rsidR="00E63F19" w:rsidRPr="00325E00">
        <w:rPr>
          <w:rFonts w:cs="Arial"/>
        </w:rPr>
        <w:t xml:space="preserve"> </w:t>
      </w:r>
      <w:r w:rsidR="00D475E5" w:rsidRPr="00325E00">
        <w:rPr>
          <w:rFonts w:cs="Arial"/>
        </w:rPr>
        <w:t>presenter</w:t>
      </w:r>
      <w:r w:rsidR="00FB518D" w:rsidRPr="00325E00">
        <w:rPr>
          <w:rFonts w:cs="Arial"/>
        </w:rPr>
        <w:t>s</w:t>
      </w:r>
      <w:r w:rsidR="00D475E5" w:rsidRPr="00325E00">
        <w:rPr>
          <w:rFonts w:cs="Arial"/>
        </w:rPr>
        <w:t xml:space="preserve"> </w:t>
      </w:r>
      <w:r w:rsidR="00E63F19" w:rsidRPr="00325E00">
        <w:rPr>
          <w:rFonts w:cs="Arial"/>
        </w:rPr>
        <w:t xml:space="preserve">by </w:t>
      </w:r>
      <w:r w:rsidR="00364735" w:rsidRPr="00325E00">
        <w:rPr>
          <w:rFonts w:cs="Arial"/>
        </w:rPr>
        <w:t>Spring</w:t>
      </w:r>
      <w:r w:rsidR="00905DA2" w:rsidRPr="00325E00">
        <w:rPr>
          <w:rFonts w:cs="Arial"/>
        </w:rPr>
        <w:t xml:space="preserve"> </w:t>
      </w:r>
      <w:r w:rsidR="00FB518D" w:rsidRPr="00325E00">
        <w:rPr>
          <w:rFonts w:cs="Arial"/>
        </w:rPr>
        <w:t>2025</w:t>
      </w:r>
      <w:r w:rsidR="00E63F19" w:rsidRPr="00325E00">
        <w:rPr>
          <w:rFonts w:cs="Arial"/>
        </w:rPr>
        <w:t>, we</w:t>
      </w:r>
      <w:r w:rsidR="00D475E5" w:rsidRPr="00325E00">
        <w:rPr>
          <w:rFonts w:cs="Arial"/>
        </w:rPr>
        <w:t xml:space="preserve"> also</w:t>
      </w:r>
      <w:r w:rsidR="00E63F19" w:rsidRPr="00325E00">
        <w:rPr>
          <w:rFonts w:cs="Arial"/>
        </w:rPr>
        <w:t xml:space="preserve"> add the estimated</w:t>
      </w:r>
      <w:r w:rsidR="00ED4427" w:rsidRPr="00325E00">
        <w:rPr>
          <w:rFonts w:cs="Arial"/>
        </w:rPr>
        <w:t xml:space="preserve"> yearly</w:t>
      </w:r>
      <w:r w:rsidR="00E63F19" w:rsidRPr="00325E00">
        <w:rPr>
          <w:rFonts w:cs="Arial"/>
        </w:rPr>
        <w:t xml:space="preserve"> flow of new </w:t>
      </w:r>
      <w:r w:rsidR="00C30776" w:rsidRPr="00325E00">
        <w:rPr>
          <w:rFonts w:cs="Arial"/>
        </w:rPr>
        <w:t>non-ACSP</w:t>
      </w:r>
      <w:r w:rsidR="00E63F19" w:rsidRPr="00325E00">
        <w:rPr>
          <w:rFonts w:cs="Arial"/>
        </w:rPr>
        <w:t xml:space="preserve"> </w:t>
      </w:r>
      <w:r w:rsidR="00C30776" w:rsidRPr="00325E00">
        <w:rPr>
          <w:rFonts w:cs="Arial"/>
        </w:rPr>
        <w:t xml:space="preserve">presenters </w:t>
      </w:r>
      <w:r w:rsidR="00E63F19" w:rsidRPr="00325E00">
        <w:rPr>
          <w:rFonts w:cs="Arial"/>
        </w:rPr>
        <w:t>(</w:t>
      </w:r>
      <w:r w:rsidR="00D16BB4" w:rsidRPr="00325E00">
        <w:rPr>
          <w:rFonts w:cs="Arial"/>
        </w:rPr>
        <w:t>8</w:t>
      </w:r>
      <w:r w:rsidR="00E63F19" w:rsidRPr="00325E00">
        <w:rPr>
          <w:rFonts w:cs="Arial"/>
        </w:rPr>
        <w:t>,000) to this</w:t>
      </w:r>
      <w:r w:rsidR="00702B51" w:rsidRPr="00325E00">
        <w:rPr>
          <w:rFonts w:cs="Arial"/>
        </w:rPr>
        <w:t xml:space="preserve"> </w:t>
      </w:r>
      <w:r w:rsidR="00CE0CF9" w:rsidRPr="00325E00">
        <w:rPr>
          <w:rFonts w:cs="Arial"/>
        </w:rPr>
        <w:t xml:space="preserve">– </w:t>
      </w:r>
      <w:r w:rsidR="00702B51" w:rsidRPr="00325E00">
        <w:rPr>
          <w:rFonts w:cs="Arial"/>
        </w:rPr>
        <w:t>covered</w:t>
      </w:r>
      <w:r w:rsidR="00CE0CF9" w:rsidRPr="00325E00">
        <w:rPr>
          <w:rFonts w:cs="Arial"/>
        </w:rPr>
        <w:t xml:space="preserve"> </w:t>
      </w:r>
      <w:r w:rsidR="00891098" w:rsidRPr="00325E00">
        <w:rPr>
          <w:rFonts w:cs="Arial"/>
        </w:rPr>
        <w:t xml:space="preserve">under </w:t>
      </w:r>
      <w:r w:rsidR="00107701" w:rsidRPr="00325E00">
        <w:rPr>
          <w:rFonts w:cs="Arial"/>
        </w:rPr>
        <w:t>‘</w:t>
      </w:r>
      <w:r w:rsidR="00D16BB4" w:rsidRPr="00325E00">
        <w:rPr>
          <w:rFonts w:cs="Arial"/>
          <w:b/>
          <w:bCs/>
        </w:rPr>
        <w:t>T</w:t>
      </w:r>
      <w:r w:rsidR="00891098" w:rsidRPr="00325E00">
        <w:rPr>
          <w:rFonts w:cs="Arial"/>
          <w:b/>
          <w:bCs/>
        </w:rPr>
        <w:t>he</w:t>
      </w:r>
      <w:r w:rsidR="00891098" w:rsidRPr="00325E00">
        <w:rPr>
          <w:rFonts w:cs="Arial"/>
          <w:b/>
        </w:rPr>
        <w:t xml:space="preserve"> flow of unique officers who will need to be identity verified</w:t>
      </w:r>
      <w:r w:rsidR="00107701" w:rsidRPr="00325E00">
        <w:rPr>
          <w:rFonts w:cs="Arial"/>
          <w:b/>
        </w:rPr>
        <w:t>’</w:t>
      </w:r>
      <w:r w:rsidR="00E63F19" w:rsidRPr="00325E00">
        <w:rPr>
          <w:rFonts w:cs="Arial"/>
        </w:rPr>
        <w:t xml:space="preserve">. </w:t>
      </w:r>
      <w:r w:rsidR="0077790E" w:rsidRPr="00325E00">
        <w:rPr>
          <w:rFonts w:cs="Arial"/>
          <w:u w:val="single"/>
        </w:rPr>
        <w:t xml:space="preserve">Therefore, we estimate the total number </w:t>
      </w:r>
      <w:r w:rsidR="00FE1FDE" w:rsidRPr="00325E00">
        <w:rPr>
          <w:rFonts w:cs="Arial"/>
          <w:u w:val="single"/>
        </w:rPr>
        <w:t xml:space="preserve">of ‘would-be’ </w:t>
      </w:r>
      <w:r w:rsidR="00110BF2" w:rsidRPr="00325E00">
        <w:rPr>
          <w:rFonts w:cs="Arial"/>
          <w:u w:val="single"/>
        </w:rPr>
        <w:t xml:space="preserve">non-ACSP </w:t>
      </w:r>
      <w:r w:rsidR="002B2CC8" w:rsidRPr="00325E00">
        <w:rPr>
          <w:rFonts w:cs="Arial"/>
          <w:u w:val="single"/>
        </w:rPr>
        <w:t>presenters</w:t>
      </w:r>
      <w:r w:rsidR="0077790E" w:rsidRPr="00325E00">
        <w:rPr>
          <w:rFonts w:cs="Arial"/>
          <w:u w:val="single"/>
        </w:rPr>
        <w:t xml:space="preserve"> </w:t>
      </w:r>
      <w:r w:rsidR="009E38EA" w:rsidRPr="00325E00">
        <w:rPr>
          <w:rFonts w:cs="Arial"/>
          <w:u w:val="single"/>
        </w:rPr>
        <w:t>by</w:t>
      </w:r>
      <w:r w:rsidR="0077790E" w:rsidRPr="00325E00">
        <w:rPr>
          <w:rFonts w:cs="Arial"/>
          <w:u w:val="single"/>
        </w:rPr>
        <w:t xml:space="preserve"> </w:t>
      </w:r>
      <w:r w:rsidR="00364735" w:rsidRPr="00325E00">
        <w:rPr>
          <w:rFonts w:cs="Arial"/>
          <w:u w:val="single"/>
        </w:rPr>
        <w:t>Spring</w:t>
      </w:r>
      <w:r w:rsidR="00905DA2" w:rsidRPr="00325E00">
        <w:rPr>
          <w:rFonts w:cs="Arial"/>
          <w:u w:val="single"/>
        </w:rPr>
        <w:t xml:space="preserve"> </w:t>
      </w:r>
      <w:r w:rsidR="00FB518D" w:rsidRPr="00325E00">
        <w:rPr>
          <w:rFonts w:cs="Arial"/>
          <w:u w:val="single"/>
        </w:rPr>
        <w:t xml:space="preserve">2025 </w:t>
      </w:r>
      <w:r w:rsidR="0077790E" w:rsidRPr="00325E00">
        <w:rPr>
          <w:rFonts w:cs="Arial"/>
          <w:u w:val="single"/>
        </w:rPr>
        <w:t xml:space="preserve">to be </w:t>
      </w:r>
      <w:r w:rsidR="00050C24" w:rsidRPr="00325E00">
        <w:rPr>
          <w:rFonts w:cs="Arial"/>
          <w:u w:val="single"/>
        </w:rPr>
        <w:t>93</w:t>
      </w:r>
      <w:r w:rsidR="0077790E" w:rsidRPr="00325E00">
        <w:rPr>
          <w:rFonts w:cs="Arial"/>
          <w:u w:val="single"/>
        </w:rPr>
        <w:t>,000</w:t>
      </w:r>
      <w:r w:rsidR="00E63F19" w:rsidRPr="00325E00">
        <w:rPr>
          <w:rFonts w:cs="Arial"/>
          <w:u w:val="single"/>
        </w:rPr>
        <w:t>.</w:t>
      </w:r>
      <w:r w:rsidR="00C07C2F">
        <w:rPr>
          <w:rFonts w:cs="Arial"/>
          <w:u w:val="single"/>
        </w:rPr>
        <w:t xml:space="preserve"> Our judgement is that this the best estimate possible based on the available data</w:t>
      </w:r>
      <w:r w:rsidR="00965306">
        <w:rPr>
          <w:rFonts w:cs="Arial"/>
          <w:u w:val="single"/>
        </w:rPr>
        <w:t xml:space="preserve">, </w:t>
      </w:r>
      <w:r w:rsidR="00543203">
        <w:rPr>
          <w:rFonts w:cs="Arial"/>
          <w:u w:val="single"/>
        </w:rPr>
        <w:t>though</w:t>
      </w:r>
      <w:r w:rsidR="00965306">
        <w:rPr>
          <w:rFonts w:cs="Arial"/>
          <w:u w:val="single"/>
        </w:rPr>
        <w:t xml:space="preserve"> it is likely to over-estimate the numbers of </w:t>
      </w:r>
      <w:r w:rsidR="00693CCF">
        <w:rPr>
          <w:rFonts w:cs="Arial"/>
          <w:u w:val="single"/>
        </w:rPr>
        <w:t>ID verifications required i</w:t>
      </w:r>
      <w:r w:rsidR="00543203">
        <w:rPr>
          <w:rFonts w:cs="Arial"/>
          <w:u w:val="single"/>
        </w:rPr>
        <w:t>f</w:t>
      </w:r>
      <w:r w:rsidR="00693CCF">
        <w:rPr>
          <w:rFonts w:cs="Arial"/>
          <w:u w:val="single"/>
        </w:rPr>
        <w:t xml:space="preserve"> most companies contract out their </w:t>
      </w:r>
      <w:r w:rsidR="00927437">
        <w:rPr>
          <w:rFonts w:cs="Arial"/>
          <w:u w:val="single"/>
        </w:rPr>
        <w:t>company secretary requirements to a small group of businesses</w:t>
      </w:r>
      <w:r w:rsidR="0010439E">
        <w:rPr>
          <w:rFonts w:cs="Arial"/>
          <w:u w:val="single"/>
        </w:rPr>
        <w:t xml:space="preserve">, who would </w:t>
      </w:r>
      <w:r w:rsidR="0070368F">
        <w:rPr>
          <w:rFonts w:cs="Arial"/>
          <w:u w:val="single"/>
        </w:rPr>
        <w:t>need to be registered as ACSPs</w:t>
      </w:r>
      <w:r w:rsidR="00927437">
        <w:rPr>
          <w:rFonts w:cs="Arial"/>
          <w:u w:val="single"/>
        </w:rPr>
        <w:t xml:space="preserve">.  </w:t>
      </w:r>
    </w:p>
    <w:p w14:paraId="012B55C6" w14:textId="77777777" w:rsidR="00CC7E08" w:rsidRPr="00325E00" w:rsidRDefault="00CC7E08" w:rsidP="00F07F33">
      <w:pPr>
        <w:spacing w:line="276" w:lineRule="auto"/>
        <w:rPr>
          <w:rFonts w:cs="Arial"/>
          <w:b/>
          <w:bCs/>
          <w:i/>
          <w:iCs/>
        </w:rPr>
      </w:pPr>
    </w:p>
    <w:p w14:paraId="5DEC49E7" w14:textId="69A568C1" w:rsidR="007E5686" w:rsidRPr="00325E00" w:rsidRDefault="007E5686" w:rsidP="00DD5539">
      <w:pPr>
        <w:pStyle w:val="ListParagraph"/>
        <w:numPr>
          <w:ilvl w:val="0"/>
          <w:numId w:val="42"/>
        </w:numPr>
        <w:spacing w:line="276" w:lineRule="auto"/>
        <w:rPr>
          <w:rFonts w:cs="Arial"/>
          <w:i/>
          <w:iCs/>
        </w:rPr>
      </w:pPr>
      <w:r w:rsidRPr="00325E00">
        <w:rPr>
          <w:rFonts w:cs="Arial"/>
        </w:rPr>
        <w:t xml:space="preserve">Figure </w:t>
      </w:r>
      <w:r w:rsidR="00F5034D">
        <w:rPr>
          <w:rFonts w:cs="Arial"/>
        </w:rPr>
        <w:t>3</w:t>
      </w:r>
      <w:r w:rsidRPr="00325E00">
        <w:rPr>
          <w:rFonts w:cs="Arial"/>
        </w:rPr>
        <w:t xml:space="preserve"> details the current stock of unique officers.</w:t>
      </w:r>
    </w:p>
    <w:p w14:paraId="6C5C65D4" w14:textId="77777777" w:rsidR="002C4501" w:rsidRPr="00325E00" w:rsidRDefault="002C4501" w:rsidP="007E5686">
      <w:pPr>
        <w:spacing w:line="276" w:lineRule="auto"/>
        <w:rPr>
          <w:rFonts w:cs="Arial"/>
          <w:i/>
          <w:iCs/>
        </w:rPr>
      </w:pPr>
    </w:p>
    <w:p w14:paraId="31D229BD" w14:textId="5ADA1AE8" w:rsidR="007E5686" w:rsidRPr="00325E00" w:rsidRDefault="007E5686" w:rsidP="007E5686">
      <w:pPr>
        <w:spacing w:line="276" w:lineRule="auto"/>
        <w:rPr>
          <w:rFonts w:cs="Arial"/>
          <w:b/>
        </w:rPr>
      </w:pPr>
      <w:r w:rsidRPr="00325E00">
        <w:rPr>
          <w:rFonts w:cs="Arial"/>
          <w:b/>
        </w:rPr>
        <w:t xml:space="preserve">Figure </w:t>
      </w:r>
      <w:r w:rsidR="00F5034D">
        <w:rPr>
          <w:rFonts w:cs="Arial"/>
          <w:b/>
        </w:rPr>
        <w:t>3</w:t>
      </w:r>
      <w:r w:rsidRPr="00325E00">
        <w:rPr>
          <w:rFonts w:cs="Arial"/>
          <w:b/>
          <w:bCs/>
        </w:rPr>
        <w:t xml:space="preserve">: Estimated stock of officers </w:t>
      </w:r>
      <w:r w:rsidR="00914CF8" w:rsidRPr="00325E00">
        <w:rPr>
          <w:rFonts w:cs="Arial"/>
          <w:b/>
          <w:bCs/>
        </w:rPr>
        <w:t xml:space="preserve">by Spring 2025 </w:t>
      </w:r>
      <w:r w:rsidRPr="00325E00">
        <w:rPr>
          <w:rFonts w:cs="Arial"/>
          <w:b/>
          <w:bCs/>
        </w:rPr>
        <w:t xml:space="preserve">who must identity verify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9"/>
        <w:gridCol w:w="4626"/>
      </w:tblGrid>
      <w:tr w:rsidR="007E5686" w:rsidRPr="00325E00" w14:paraId="3C7993AC" w14:textId="77777777" w:rsidTr="00531D9E">
        <w:trPr>
          <w:trHeight w:val="283"/>
        </w:trPr>
        <w:tc>
          <w:tcPr>
            <w:tcW w:w="2731" w:type="pct"/>
            <w:shd w:val="clear" w:color="auto" w:fill="002060"/>
            <w:noWrap/>
            <w:vAlign w:val="bottom"/>
          </w:tcPr>
          <w:p w14:paraId="669814B8" w14:textId="77777777" w:rsidR="007E5686" w:rsidRPr="00325E00" w:rsidRDefault="007E5686">
            <w:pPr>
              <w:spacing w:line="276" w:lineRule="auto"/>
              <w:jc w:val="center"/>
              <w:rPr>
                <w:rFonts w:cs="Arial"/>
                <w:b/>
                <w:bCs/>
                <w:lang w:eastAsia="en-GB"/>
              </w:rPr>
            </w:pPr>
            <w:r w:rsidRPr="00325E00">
              <w:rPr>
                <w:rFonts w:cs="Arial"/>
                <w:b/>
                <w:bCs/>
                <w:lang w:eastAsia="en-GB"/>
              </w:rPr>
              <w:t>Verifier</w:t>
            </w:r>
          </w:p>
        </w:tc>
        <w:tc>
          <w:tcPr>
            <w:tcW w:w="2269" w:type="pct"/>
            <w:shd w:val="clear" w:color="auto" w:fill="002060"/>
          </w:tcPr>
          <w:p w14:paraId="735FC79C" w14:textId="77777777" w:rsidR="007E5686" w:rsidRPr="00325E00" w:rsidRDefault="007E5686">
            <w:pPr>
              <w:spacing w:line="276" w:lineRule="auto"/>
              <w:jc w:val="center"/>
              <w:rPr>
                <w:rFonts w:cs="Arial"/>
                <w:b/>
                <w:bCs/>
                <w:color w:val="FFFFFF" w:themeColor="background1"/>
                <w:lang w:eastAsia="en-GB"/>
              </w:rPr>
            </w:pPr>
            <w:r w:rsidRPr="00325E00">
              <w:rPr>
                <w:rFonts w:cs="Arial"/>
                <w:b/>
                <w:bCs/>
                <w:color w:val="FFFFFF" w:themeColor="background1"/>
                <w:lang w:eastAsia="en-GB"/>
              </w:rPr>
              <w:t>Total</w:t>
            </w:r>
          </w:p>
        </w:tc>
      </w:tr>
      <w:tr w:rsidR="007E5686" w:rsidRPr="00325E00" w14:paraId="132B657C" w14:textId="77777777" w:rsidTr="00531D9E">
        <w:trPr>
          <w:trHeight w:val="283"/>
        </w:trPr>
        <w:tc>
          <w:tcPr>
            <w:tcW w:w="2731" w:type="pct"/>
            <w:shd w:val="clear" w:color="auto" w:fill="auto"/>
            <w:noWrap/>
            <w:vAlign w:val="bottom"/>
            <w:hideMark/>
          </w:tcPr>
          <w:p w14:paraId="1F230BD2" w14:textId="77777777" w:rsidR="007E5686" w:rsidRPr="00325E00" w:rsidRDefault="007E5686">
            <w:pPr>
              <w:spacing w:line="276" w:lineRule="auto"/>
              <w:jc w:val="center"/>
              <w:rPr>
                <w:rFonts w:cs="Arial"/>
                <w:bCs/>
                <w:color w:val="000000"/>
                <w:lang w:eastAsia="en-GB"/>
              </w:rPr>
            </w:pPr>
            <w:r w:rsidRPr="00325E00">
              <w:rPr>
                <w:rFonts w:cs="Arial"/>
                <w:bCs/>
                <w:color w:val="000000"/>
                <w:lang w:eastAsia="en-GB"/>
              </w:rPr>
              <w:t>Directors/PSCs</w:t>
            </w:r>
          </w:p>
        </w:tc>
        <w:tc>
          <w:tcPr>
            <w:tcW w:w="2269" w:type="pct"/>
            <w:vAlign w:val="bottom"/>
          </w:tcPr>
          <w:p w14:paraId="1E894511" w14:textId="1BD6E8D8" w:rsidR="007E5686" w:rsidRPr="00325E00" w:rsidRDefault="00A34948">
            <w:pPr>
              <w:spacing w:line="276" w:lineRule="auto"/>
              <w:jc w:val="center"/>
              <w:rPr>
                <w:rFonts w:cs="Arial"/>
                <w:b/>
                <w:bCs/>
                <w:color w:val="000000"/>
              </w:rPr>
            </w:pPr>
            <w:r w:rsidRPr="00325E00">
              <w:rPr>
                <w:rFonts w:cs="Arial"/>
                <w:b/>
                <w:bCs/>
                <w:color w:val="000000"/>
              </w:rPr>
              <w:t>7</w:t>
            </w:r>
            <w:r w:rsidR="007E5686" w:rsidRPr="00325E00">
              <w:rPr>
                <w:rFonts w:cs="Arial"/>
                <w:b/>
                <w:bCs/>
                <w:color w:val="000000"/>
              </w:rPr>
              <w:t>,</w:t>
            </w:r>
            <w:r w:rsidR="008300F9" w:rsidRPr="00325E00">
              <w:rPr>
                <w:rFonts w:cs="Arial"/>
                <w:b/>
                <w:bCs/>
                <w:color w:val="000000"/>
              </w:rPr>
              <w:t>571</w:t>
            </w:r>
            <w:r w:rsidR="007E5686" w:rsidRPr="00325E00">
              <w:rPr>
                <w:rFonts w:cs="Arial"/>
                <w:b/>
                <w:bCs/>
                <w:color w:val="000000"/>
              </w:rPr>
              <w:t>,000</w:t>
            </w:r>
          </w:p>
        </w:tc>
      </w:tr>
      <w:tr w:rsidR="007E5686" w:rsidRPr="00325E00" w14:paraId="6F8C5F3B" w14:textId="77777777" w:rsidTr="00531D9E">
        <w:trPr>
          <w:trHeight w:val="283"/>
        </w:trPr>
        <w:tc>
          <w:tcPr>
            <w:tcW w:w="2731" w:type="pct"/>
            <w:shd w:val="clear" w:color="auto" w:fill="auto"/>
            <w:noWrap/>
            <w:vAlign w:val="bottom"/>
          </w:tcPr>
          <w:p w14:paraId="02E10464" w14:textId="77777777" w:rsidR="007E5686" w:rsidRPr="00325E00" w:rsidRDefault="007E5686">
            <w:pPr>
              <w:spacing w:line="276" w:lineRule="auto"/>
              <w:jc w:val="center"/>
              <w:rPr>
                <w:rFonts w:cs="Arial"/>
                <w:bCs/>
                <w:color w:val="000000"/>
                <w:lang w:eastAsia="en-GB"/>
              </w:rPr>
            </w:pPr>
            <w:r w:rsidRPr="00325E00">
              <w:rPr>
                <w:rFonts w:cs="Arial"/>
                <w:bCs/>
                <w:color w:val="000000"/>
                <w:lang w:eastAsia="en-GB"/>
              </w:rPr>
              <w:t>General partners</w:t>
            </w:r>
          </w:p>
        </w:tc>
        <w:tc>
          <w:tcPr>
            <w:tcW w:w="2269" w:type="pct"/>
            <w:vAlign w:val="bottom"/>
          </w:tcPr>
          <w:p w14:paraId="0D72289A" w14:textId="332D98D4" w:rsidR="007E5686" w:rsidRPr="00325E00" w:rsidRDefault="00AB2D3F">
            <w:pPr>
              <w:spacing w:line="276" w:lineRule="auto"/>
              <w:jc w:val="center"/>
              <w:rPr>
                <w:rFonts w:cs="Arial"/>
                <w:b/>
                <w:bCs/>
                <w:color w:val="000000"/>
              </w:rPr>
            </w:pPr>
            <w:r w:rsidRPr="00325E00">
              <w:rPr>
                <w:rFonts w:cs="Arial"/>
                <w:b/>
                <w:bCs/>
                <w:color w:val="000000"/>
              </w:rPr>
              <w:t>2</w:t>
            </w:r>
            <w:r w:rsidR="00E31DF8" w:rsidRPr="00325E00">
              <w:rPr>
                <w:rFonts w:cs="Arial"/>
                <w:b/>
                <w:bCs/>
                <w:color w:val="000000"/>
              </w:rPr>
              <w:t>2</w:t>
            </w:r>
            <w:r w:rsidR="007E5686" w:rsidRPr="00325E00">
              <w:rPr>
                <w:rFonts w:cs="Arial"/>
                <w:b/>
                <w:bCs/>
                <w:color w:val="000000"/>
              </w:rPr>
              <w:t>,000</w:t>
            </w:r>
          </w:p>
        </w:tc>
      </w:tr>
      <w:tr w:rsidR="007E5686" w:rsidRPr="00325E00" w14:paraId="1E524001" w14:textId="77777777" w:rsidTr="00531D9E">
        <w:trPr>
          <w:trHeight w:val="283"/>
        </w:trPr>
        <w:tc>
          <w:tcPr>
            <w:tcW w:w="2731" w:type="pct"/>
            <w:shd w:val="clear" w:color="auto" w:fill="auto"/>
            <w:noWrap/>
            <w:vAlign w:val="bottom"/>
          </w:tcPr>
          <w:p w14:paraId="772E4F9E" w14:textId="77777777" w:rsidR="007E5686" w:rsidRPr="00325E00" w:rsidRDefault="007E5686">
            <w:pPr>
              <w:spacing w:line="276" w:lineRule="auto"/>
              <w:jc w:val="center"/>
              <w:rPr>
                <w:rFonts w:cs="Arial"/>
                <w:bCs/>
                <w:color w:val="000000"/>
                <w:lang w:eastAsia="en-GB"/>
              </w:rPr>
            </w:pPr>
            <w:r w:rsidRPr="5694C94F">
              <w:rPr>
                <w:rFonts w:cs="Arial"/>
                <w:color w:val="000000" w:themeColor="text1"/>
                <w:lang w:eastAsia="en-GB"/>
              </w:rPr>
              <w:t>Non-ACSP presenters</w:t>
            </w:r>
          </w:p>
        </w:tc>
        <w:tc>
          <w:tcPr>
            <w:tcW w:w="2269" w:type="pct"/>
            <w:vAlign w:val="bottom"/>
          </w:tcPr>
          <w:p w14:paraId="46B163E6" w14:textId="0465C38B" w:rsidR="007E5686" w:rsidRPr="00325E00" w:rsidRDefault="006C0EFD">
            <w:pPr>
              <w:spacing w:line="276" w:lineRule="auto"/>
              <w:jc w:val="center"/>
              <w:rPr>
                <w:rFonts w:cs="Arial"/>
                <w:b/>
                <w:bCs/>
                <w:color w:val="000000"/>
              </w:rPr>
            </w:pPr>
            <w:r w:rsidRPr="5694C94F">
              <w:rPr>
                <w:rFonts w:cs="Arial"/>
                <w:b/>
                <w:color w:val="000000" w:themeColor="text1"/>
              </w:rPr>
              <w:t>93</w:t>
            </w:r>
            <w:r w:rsidR="007E5686" w:rsidRPr="5694C94F">
              <w:rPr>
                <w:rFonts w:cs="Arial"/>
                <w:b/>
                <w:color w:val="000000" w:themeColor="text1"/>
              </w:rPr>
              <w:t>,000</w:t>
            </w:r>
          </w:p>
        </w:tc>
      </w:tr>
      <w:tr w:rsidR="007E5686" w:rsidRPr="00325E00" w14:paraId="2C3376DD" w14:textId="77777777" w:rsidTr="00531D9E">
        <w:trPr>
          <w:trHeight w:val="283"/>
        </w:trPr>
        <w:tc>
          <w:tcPr>
            <w:tcW w:w="2731" w:type="pct"/>
            <w:shd w:val="clear" w:color="auto" w:fill="auto"/>
            <w:noWrap/>
            <w:vAlign w:val="bottom"/>
          </w:tcPr>
          <w:p w14:paraId="546E2AD9" w14:textId="77777777" w:rsidR="007E5686" w:rsidRPr="00325E00" w:rsidRDefault="007E5686">
            <w:pPr>
              <w:spacing w:line="276" w:lineRule="auto"/>
              <w:jc w:val="center"/>
              <w:rPr>
                <w:rFonts w:cs="Arial"/>
                <w:b/>
                <w:color w:val="000000"/>
                <w:lang w:eastAsia="en-GB"/>
              </w:rPr>
            </w:pPr>
            <w:r w:rsidRPr="00325E00">
              <w:rPr>
                <w:rFonts w:cs="Arial"/>
                <w:b/>
                <w:color w:val="000000"/>
                <w:lang w:eastAsia="en-GB"/>
              </w:rPr>
              <w:t>Total</w:t>
            </w:r>
          </w:p>
        </w:tc>
        <w:tc>
          <w:tcPr>
            <w:tcW w:w="2269" w:type="pct"/>
            <w:vAlign w:val="bottom"/>
          </w:tcPr>
          <w:p w14:paraId="216EA16C" w14:textId="241CAD12" w:rsidR="007E5686" w:rsidRPr="00325E00" w:rsidRDefault="00AD72C2">
            <w:pPr>
              <w:spacing w:line="276" w:lineRule="auto"/>
              <w:jc w:val="center"/>
              <w:rPr>
                <w:rFonts w:cs="Arial"/>
                <w:b/>
                <w:bCs/>
                <w:color w:val="000000"/>
              </w:rPr>
            </w:pPr>
            <w:r w:rsidRPr="00325E00">
              <w:rPr>
                <w:rFonts w:cs="Arial"/>
                <w:b/>
                <w:bCs/>
                <w:color w:val="000000"/>
              </w:rPr>
              <w:t>7</w:t>
            </w:r>
            <w:r w:rsidR="007E5686" w:rsidRPr="00325E00">
              <w:rPr>
                <w:rFonts w:cs="Arial"/>
                <w:b/>
                <w:bCs/>
                <w:color w:val="000000"/>
              </w:rPr>
              <w:t>,</w:t>
            </w:r>
            <w:r w:rsidRPr="00325E00">
              <w:rPr>
                <w:rFonts w:cs="Arial"/>
                <w:b/>
                <w:bCs/>
                <w:color w:val="000000"/>
              </w:rPr>
              <w:t>687</w:t>
            </w:r>
            <w:r w:rsidR="007E5686" w:rsidRPr="00325E00">
              <w:rPr>
                <w:rFonts w:cs="Arial"/>
                <w:b/>
                <w:bCs/>
                <w:color w:val="000000"/>
              </w:rPr>
              <w:t>,000</w:t>
            </w:r>
          </w:p>
        </w:tc>
      </w:tr>
    </w:tbl>
    <w:p w14:paraId="099BE0FE" w14:textId="33EBF4CD" w:rsidR="00E05BD4" w:rsidRPr="00325E00" w:rsidRDefault="007E5686" w:rsidP="00E05BD4">
      <w:pPr>
        <w:spacing w:line="276" w:lineRule="auto"/>
        <w:rPr>
          <w:rFonts w:eastAsiaTheme="minorEastAsia" w:cs="Arial"/>
          <w:i/>
          <w:sz w:val="20"/>
          <w:szCs w:val="20"/>
        </w:rPr>
      </w:pPr>
      <w:r w:rsidRPr="00325E00">
        <w:rPr>
          <w:rFonts w:cs="Arial"/>
          <w:i/>
          <w:iCs/>
          <w:sz w:val="20"/>
          <w:szCs w:val="20"/>
        </w:rPr>
        <w:t>Figures have been rounded to the nearest 1,000</w:t>
      </w:r>
      <w:r w:rsidR="00AD72C2" w:rsidRPr="00325E00">
        <w:rPr>
          <w:rFonts w:cs="Arial"/>
          <w:i/>
          <w:iCs/>
          <w:sz w:val="20"/>
          <w:szCs w:val="20"/>
        </w:rPr>
        <w:t xml:space="preserve"> </w:t>
      </w:r>
      <w:r w:rsidR="009474CC" w:rsidRPr="00325E00">
        <w:rPr>
          <w:rFonts w:cs="Arial"/>
          <w:i/>
          <w:iCs/>
          <w:sz w:val="20"/>
          <w:szCs w:val="20"/>
        </w:rPr>
        <w:t>so totals may not sum</w:t>
      </w:r>
    </w:p>
    <w:p w14:paraId="7E5B0024" w14:textId="77777777" w:rsidR="000E0514" w:rsidRPr="00325E00" w:rsidRDefault="000E0514" w:rsidP="00E05BD4">
      <w:pPr>
        <w:spacing w:line="276" w:lineRule="auto"/>
        <w:rPr>
          <w:rFonts w:eastAsiaTheme="minorEastAsia" w:cs="Arial"/>
          <w:i/>
          <w:sz w:val="20"/>
          <w:szCs w:val="20"/>
        </w:rPr>
      </w:pPr>
    </w:p>
    <w:p w14:paraId="153F6487" w14:textId="5DA06860" w:rsidR="00115FC1" w:rsidRPr="003E2234" w:rsidRDefault="00115FC1" w:rsidP="00DD5539">
      <w:pPr>
        <w:pStyle w:val="ListParagraph"/>
        <w:numPr>
          <w:ilvl w:val="0"/>
          <w:numId w:val="42"/>
        </w:numPr>
        <w:spacing w:line="276" w:lineRule="auto"/>
        <w:rPr>
          <w:rFonts w:cs="Arial"/>
          <w:lang w:eastAsia="en-GB"/>
        </w:rPr>
      </w:pPr>
      <w:r w:rsidRPr="003E2234">
        <w:rPr>
          <w:rFonts w:cs="Arial"/>
          <w:lang w:eastAsia="en-GB"/>
        </w:rPr>
        <w:t xml:space="preserve">Officers are either classified as ‘easy-to-verify’ </w:t>
      </w:r>
      <w:r w:rsidR="00B51C03">
        <w:rPr>
          <w:rFonts w:cs="Arial"/>
          <w:lang w:eastAsia="en-GB"/>
        </w:rPr>
        <w:t xml:space="preserve">(94.5%) </w:t>
      </w:r>
      <w:r w:rsidRPr="003E2234">
        <w:rPr>
          <w:rFonts w:cs="Arial"/>
          <w:lang w:eastAsia="en-GB"/>
        </w:rPr>
        <w:t>or ‘harder-to-verify’</w:t>
      </w:r>
      <w:r w:rsidR="00B51C03">
        <w:rPr>
          <w:rFonts w:cs="Arial"/>
          <w:lang w:eastAsia="en-GB"/>
        </w:rPr>
        <w:t xml:space="preserve"> (5.5%)</w:t>
      </w:r>
      <w:r w:rsidRPr="003E2234">
        <w:rPr>
          <w:rFonts w:cs="Arial"/>
          <w:lang w:eastAsia="en-GB"/>
        </w:rPr>
        <w:t xml:space="preserve">. </w:t>
      </w:r>
      <w:r w:rsidR="00B51C03">
        <w:rPr>
          <w:rFonts w:cs="Arial"/>
          <w:lang w:eastAsia="en-GB"/>
        </w:rPr>
        <w:t xml:space="preserve">We provide more detail below </w:t>
      </w:r>
      <w:r w:rsidR="00BE1F39">
        <w:rPr>
          <w:rFonts w:cs="Arial"/>
          <w:lang w:eastAsia="en-GB"/>
        </w:rPr>
        <w:t>as to how we estimate these categories.</w:t>
      </w:r>
      <w:r>
        <w:rPr>
          <w:rFonts w:cs="Arial"/>
          <w:lang w:eastAsia="en-GB"/>
        </w:rPr>
        <w:t xml:space="preserve"> </w:t>
      </w:r>
    </w:p>
    <w:p w14:paraId="3C004178" w14:textId="77777777" w:rsidR="00115FC1" w:rsidRPr="00325E00" w:rsidRDefault="00115FC1" w:rsidP="00115FC1">
      <w:pPr>
        <w:spacing w:line="276" w:lineRule="auto"/>
        <w:rPr>
          <w:rFonts w:cs="Arial"/>
          <w:lang w:eastAsia="en-GB"/>
        </w:rPr>
      </w:pPr>
    </w:p>
    <w:p w14:paraId="70DC7BCC" w14:textId="03C6A2FB" w:rsidR="00115FC1" w:rsidRPr="00325E00" w:rsidRDefault="00543203" w:rsidP="00DD5539">
      <w:pPr>
        <w:pStyle w:val="ListParagraph"/>
        <w:numPr>
          <w:ilvl w:val="0"/>
          <w:numId w:val="42"/>
        </w:numPr>
        <w:spacing w:line="276" w:lineRule="auto"/>
        <w:rPr>
          <w:rFonts w:cs="Arial"/>
          <w:lang w:eastAsia="en-GB"/>
        </w:rPr>
      </w:pPr>
      <w:r>
        <w:rPr>
          <w:rFonts w:cs="Arial"/>
          <w:lang w:eastAsia="en-GB"/>
        </w:rPr>
        <w:t>W</w:t>
      </w:r>
      <w:r w:rsidR="00D34F7C">
        <w:rPr>
          <w:rFonts w:cs="Arial"/>
          <w:lang w:eastAsia="en-GB"/>
        </w:rPr>
        <w:t>e</w:t>
      </w:r>
      <w:r w:rsidR="00115FC1" w:rsidRPr="00325E00">
        <w:rPr>
          <w:rFonts w:cs="Arial"/>
          <w:lang w:eastAsia="en-GB"/>
        </w:rPr>
        <w:t xml:space="preserve"> anticipate that GOV.UK OneLogin will be the default platform which will be used to verify an individual’s identity.</w:t>
      </w:r>
      <w:r w:rsidR="00115FC1" w:rsidRPr="00325E00">
        <w:rPr>
          <w:rStyle w:val="FootnoteReference"/>
          <w:rFonts w:cs="Arial"/>
          <w:lang w:eastAsia="en-GB"/>
        </w:rPr>
        <w:footnoteReference w:id="38"/>
      </w:r>
      <w:r w:rsidR="00115FC1" w:rsidRPr="00325E00">
        <w:rPr>
          <w:rFonts w:cs="Arial"/>
          <w:lang w:eastAsia="en-GB"/>
        </w:rPr>
        <w:t xml:space="preserve"> We envision that the vast majority of officers (i.e. ‘easy-to-verify’) will be able the verify their identity digitally using GOV.UK OneLogin, via two routes:</w:t>
      </w:r>
    </w:p>
    <w:p w14:paraId="056050E0" w14:textId="77777777" w:rsidR="00E05BD4" w:rsidRPr="00325E00" w:rsidRDefault="00E05BD4" w:rsidP="00523288">
      <w:pPr>
        <w:rPr>
          <w:lang w:eastAsia="en-GB"/>
        </w:rPr>
      </w:pPr>
    </w:p>
    <w:p w14:paraId="5B0B4E7B" w14:textId="77777777" w:rsidR="00E05BD4" w:rsidRPr="00325E00" w:rsidRDefault="00E05BD4" w:rsidP="00DD5539">
      <w:pPr>
        <w:pStyle w:val="ListParagraph"/>
        <w:numPr>
          <w:ilvl w:val="1"/>
          <w:numId w:val="42"/>
        </w:numPr>
        <w:spacing w:line="276" w:lineRule="auto"/>
        <w:rPr>
          <w:rFonts w:cs="Arial"/>
          <w:lang w:eastAsia="en-GB"/>
        </w:rPr>
      </w:pPr>
      <w:r w:rsidRPr="00325E00">
        <w:rPr>
          <w:rFonts w:cs="Arial"/>
          <w:lang w:eastAsia="en-GB"/>
        </w:rPr>
        <w:t>‘</w:t>
      </w:r>
      <w:r w:rsidRPr="00325E00">
        <w:rPr>
          <w:rFonts w:cs="Arial"/>
          <w:b/>
          <w:bCs/>
          <w:lang w:eastAsia="en-GB"/>
        </w:rPr>
        <w:t>Standard digital’</w:t>
      </w:r>
      <w:r w:rsidRPr="00325E00">
        <w:rPr>
          <w:rFonts w:cs="Arial"/>
          <w:lang w:eastAsia="en-GB"/>
        </w:rPr>
        <w:t xml:space="preserve"> verifications through GOV.UK OneLogin platform (online and app)</w:t>
      </w:r>
    </w:p>
    <w:p w14:paraId="5BCEABDC" w14:textId="77777777" w:rsidR="00E05BD4" w:rsidRPr="00325E00" w:rsidRDefault="00E05BD4" w:rsidP="00E05BD4">
      <w:pPr>
        <w:pStyle w:val="ListParagraph"/>
        <w:spacing w:line="276" w:lineRule="auto"/>
        <w:ind w:left="1080"/>
        <w:rPr>
          <w:rFonts w:cs="Arial"/>
          <w:lang w:eastAsia="en-GB"/>
        </w:rPr>
      </w:pPr>
    </w:p>
    <w:p w14:paraId="22A3F555" w14:textId="77777777" w:rsidR="00E05BD4" w:rsidRPr="00325E00" w:rsidRDefault="00E05BD4" w:rsidP="00DD5539">
      <w:pPr>
        <w:pStyle w:val="ListParagraph"/>
        <w:numPr>
          <w:ilvl w:val="1"/>
          <w:numId w:val="42"/>
        </w:numPr>
        <w:spacing w:line="276" w:lineRule="auto"/>
        <w:rPr>
          <w:rFonts w:cs="Arial"/>
          <w:lang w:eastAsia="en-GB"/>
        </w:rPr>
      </w:pPr>
      <w:r w:rsidRPr="00325E00">
        <w:rPr>
          <w:rFonts w:cs="Arial"/>
          <w:b/>
          <w:bCs/>
          <w:lang w:eastAsia="en-GB"/>
        </w:rPr>
        <w:t>‘Assisted digital’</w:t>
      </w:r>
      <w:r w:rsidRPr="00325E00">
        <w:rPr>
          <w:rFonts w:cs="Arial"/>
          <w:lang w:eastAsia="en-GB"/>
        </w:rPr>
        <w:t xml:space="preserve"> verifications provided by GOV.UK OneLogin (attending a Post Office to assist individuals to verify themselves) </w:t>
      </w:r>
    </w:p>
    <w:p w14:paraId="070792A0" w14:textId="77777777" w:rsidR="00E05BD4" w:rsidRPr="00325E00" w:rsidRDefault="00E05BD4" w:rsidP="00E05BD4">
      <w:pPr>
        <w:spacing w:line="276" w:lineRule="auto"/>
        <w:rPr>
          <w:rFonts w:cs="Arial"/>
          <w:lang w:eastAsia="en-GB"/>
        </w:rPr>
      </w:pPr>
    </w:p>
    <w:p w14:paraId="3DDF1AE1" w14:textId="37A0D817" w:rsidR="002F5F9B" w:rsidRPr="00325E00" w:rsidRDefault="00C908C8" w:rsidP="00DD5539">
      <w:pPr>
        <w:pStyle w:val="ListParagraph"/>
        <w:numPr>
          <w:ilvl w:val="0"/>
          <w:numId w:val="42"/>
        </w:numPr>
        <w:spacing w:line="276" w:lineRule="auto"/>
        <w:rPr>
          <w:rFonts w:cs="Arial"/>
          <w:lang w:eastAsia="en-GB"/>
        </w:rPr>
      </w:pPr>
      <w:r w:rsidRPr="00325E00">
        <w:rPr>
          <w:rFonts w:cs="Arial"/>
          <w:lang w:eastAsia="en-GB"/>
        </w:rPr>
        <w:t xml:space="preserve">Officers characterised as </w:t>
      </w:r>
      <w:r w:rsidR="006D036B" w:rsidRPr="00325E00">
        <w:rPr>
          <w:rFonts w:cs="Arial"/>
          <w:lang w:eastAsia="en-GB"/>
        </w:rPr>
        <w:t>‘</w:t>
      </w:r>
      <w:r w:rsidRPr="00325E00">
        <w:rPr>
          <w:rFonts w:cs="Arial"/>
          <w:lang w:eastAsia="en-GB"/>
        </w:rPr>
        <w:t>h</w:t>
      </w:r>
      <w:r w:rsidR="006D036B" w:rsidRPr="00325E00">
        <w:rPr>
          <w:rFonts w:cs="Arial"/>
          <w:lang w:eastAsia="en-GB"/>
        </w:rPr>
        <w:t>arder-to-verify'</w:t>
      </w:r>
      <w:r w:rsidR="006D036B" w:rsidRPr="00325E00" w:rsidDel="006D036B">
        <w:rPr>
          <w:rFonts w:cs="Arial"/>
          <w:lang w:eastAsia="en-GB"/>
        </w:rPr>
        <w:t xml:space="preserve"> </w:t>
      </w:r>
      <w:r w:rsidR="00AB025E" w:rsidRPr="00325E00">
        <w:rPr>
          <w:rFonts w:cs="Arial"/>
          <w:lang w:eastAsia="en-GB"/>
        </w:rPr>
        <w:t xml:space="preserve">will need to use alternative routes to identity verify. This is covered below </w:t>
      </w:r>
      <w:r w:rsidR="00EE3D4D" w:rsidRPr="00325E00">
        <w:rPr>
          <w:rFonts w:cs="Arial"/>
          <w:lang w:eastAsia="en-GB"/>
        </w:rPr>
        <w:t>under</w:t>
      </w:r>
      <w:r w:rsidR="00AE0C14" w:rsidRPr="00325E00">
        <w:rPr>
          <w:rFonts w:cs="Arial"/>
          <w:lang w:eastAsia="en-GB"/>
        </w:rPr>
        <w:t xml:space="preserve"> </w:t>
      </w:r>
      <w:r w:rsidR="00AE0C14" w:rsidRPr="00325E00">
        <w:rPr>
          <w:rFonts w:cs="Arial"/>
          <w:b/>
          <w:bCs/>
          <w:i/>
          <w:iCs/>
          <w:lang w:eastAsia="en-GB"/>
        </w:rPr>
        <w:t>IDV for ‘</w:t>
      </w:r>
      <w:r w:rsidR="009A7B43" w:rsidRPr="00325E00">
        <w:rPr>
          <w:rFonts w:cs="Arial"/>
          <w:b/>
          <w:bCs/>
          <w:i/>
          <w:iCs/>
          <w:lang w:eastAsia="en-GB"/>
        </w:rPr>
        <w:t xml:space="preserve">harder-to-verify’ </w:t>
      </w:r>
      <w:r w:rsidR="003B7866" w:rsidRPr="00325E00">
        <w:rPr>
          <w:rFonts w:cs="Arial"/>
          <w:b/>
          <w:bCs/>
          <w:i/>
          <w:iCs/>
          <w:lang w:eastAsia="en-GB"/>
        </w:rPr>
        <w:t>officers</w:t>
      </w:r>
      <w:r w:rsidR="00AE0C14" w:rsidRPr="00325E00">
        <w:rPr>
          <w:rFonts w:cs="Arial"/>
          <w:b/>
          <w:bCs/>
          <w:i/>
          <w:iCs/>
          <w:lang w:eastAsia="en-GB"/>
        </w:rPr>
        <w:t>.</w:t>
      </w:r>
    </w:p>
    <w:p w14:paraId="05E12B58" w14:textId="77777777" w:rsidR="00AE0C14" w:rsidRPr="00325E00" w:rsidRDefault="00AE0C14" w:rsidP="00287BD1">
      <w:pPr>
        <w:pStyle w:val="ListParagraph"/>
        <w:spacing w:line="276" w:lineRule="auto"/>
        <w:ind w:left="567"/>
        <w:rPr>
          <w:rFonts w:cs="Arial"/>
          <w:lang w:eastAsia="en-GB"/>
        </w:rPr>
      </w:pPr>
    </w:p>
    <w:p w14:paraId="6168F0BE" w14:textId="2A6FCD79" w:rsidR="003840FA" w:rsidRPr="00325E00" w:rsidRDefault="00E05BD4" w:rsidP="00DD5539">
      <w:pPr>
        <w:pStyle w:val="ListParagraph"/>
        <w:numPr>
          <w:ilvl w:val="0"/>
          <w:numId w:val="42"/>
        </w:numPr>
        <w:spacing w:line="276" w:lineRule="auto"/>
        <w:rPr>
          <w:rFonts w:cs="Arial"/>
          <w:lang w:eastAsia="en-GB"/>
        </w:rPr>
      </w:pPr>
      <w:r w:rsidRPr="00325E00">
        <w:rPr>
          <w:rFonts w:cs="Arial"/>
          <w:lang w:eastAsia="en-GB"/>
        </w:rPr>
        <w:t>Companies House have used Government Digital Service (GDS) analysis to estimate the share of officers that will go through each of these verification routes. This was achieved through estimating the success rate of users that attempt this route</w:t>
      </w:r>
      <w:r w:rsidR="004B492D" w:rsidRPr="00325E00">
        <w:rPr>
          <w:rFonts w:cs="Arial"/>
          <w:lang w:eastAsia="en-GB"/>
        </w:rPr>
        <w:t xml:space="preserve"> (i.e.</w:t>
      </w:r>
      <w:r w:rsidR="003840FA" w:rsidRPr="00325E00">
        <w:rPr>
          <w:rFonts w:cs="Arial"/>
          <w:lang w:eastAsia="en-GB"/>
        </w:rPr>
        <w:t xml:space="preserve"> </w:t>
      </w:r>
      <w:r w:rsidR="00ED4B44" w:rsidRPr="00325E00">
        <w:rPr>
          <w:rFonts w:cs="Arial"/>
          <w:lang w:eastAsia="en-GB"/>
        </w:rPr>
        <w:t xml:space="preserve">the proportion </w:t>
      </w:r>
      <w:r w:rsidR="00ED4B44" w:rsidRPr="00325E00">
        <w:t>of user journeys that are started</w:t>
      </w:r>
      <w:r w:rsidR="00003BC7" w:rsidRPr="00325E00">
        <w:t xml:space="preserve"> and result in </w:t>
      </w:r>
      <w:r w:rsidR="00F072D2" w:rsidRPr="00325E00">
        <w:t>successfully verifying their identity through GOV.UK OneLogin)</w:t>
      </w:r>
      <w:r w:rsidR="009A22EA" w:rsidRPr="00325E00">
        <w:t>.</w:t>
      </w:r>
    </w:p>
    <w:p w14:paraId="756163C6" w14:textId="77777777" w:rsidR="00E05BD4" w:rsidRPr="00325E00" w:rsidRDefault="00E05BD4" w:rsidP="00287BD1">
      <w:pPr>
        <w:rPr>
          <w:rFonts w:cs="Arial"/>
          <w:lang w:eastAsia="en-GB"/>
        </w:rPr>
      </w:pPr>
    </w:p>
    <w:p w14:paraId="069BEBC3" w14:textId="6E3C429A" w:rsidR="007E5686" w:rsidRPr="00325E00" w:rsidRDefault="00D50EB0" w:rsidP="00DD5539">
      <w:pPr>
        <w:pStyle w:val="ListParagraph"/>
        <w:numPr>
          <w:ilvl w:val="0"/>
          <w:numId w:val="42"/>
        </w:numPr>
        <w:spacing w:line="276" w:lineRule="auto"/>
        <w:rPr>
          <w:rFonts w:cs="Arial"/>
          <w:lang w:eastAsia="en-GB"/>
        </w:rPr>
      </w:pPr>
      <w:r w:rsidRPr="00325E00">
        <w:rPr>
          <w:rFonts w:cs="Arial"/>
          <w:lang w:eastAsia="en-GB"/>
        </w:rPr>
        <w:t xml:space="preserve">The ‘standard digital’ route is a very quick and straightforward process, whereas the </w:t>
      </w:r>
      <w:r w:rsidRPr="00325E00">
        <w:t>’assisted digital’ route involves an additional step (i.e. going to a Post Office) in order to complete the verification process.</w:t>
      </w:r>
      <w:r w:rsidR="00CD0CAD" w:rsidRPr="00325E00">
        <w:t xml:space="preserve"> </w:t>
      </w:r>
      <w:r w:rsidR="00E05BD4" w:rsidRPr="00325E00">
        <w:t xml:space="preserve">Evidence from the GDS </w:t>
      </w:r>
      <w:r w:rsidR="00910C21" w:rsidRPr="00325E00">
        <w:t xml:space="preserve">found that a significant proportion of </w:t>
      </w:r>
      <w:r w:rsidR="009A7B43" w:rsidRPr="00325E00">
        <w:t>‘easy</w:t>
      </w:r>
      <w:r w:rsidR="009A7B43" w:rsidRPr="00325E00">
        <w:rPr>
          <w:rFonts w:cs="Arial"/>
          <w:lang w:eastAsia="en-GB"/>
        </w:rPr>
        <w:t>-</w:t>
      </w:r>
      <w:r w:rsidR="009A7B43" w:rsidRPr="00325E00">
        <w:t>to</w:t>
      </w:r>
      <w:r w:rsidR="009A7B43" w:rsidRPr="00325E00">
        <w:rPr>
          <w:rFonts w:cs="Arial"/>
          <w:lang w:eastAsia="en-GB"/>
        </w:rPr>
        <w:t>-</w:t>
      </w:r>
      <w:r w:rsidR="009A7B43" w:rsidRPr="00325E00">
        <w:t xml:space="preserve">verify’ </w:t>
      </w:r>
      <w:r w:rsidR="00910C21" w:rsidRPr="00325E00">
        <w:t>officers we</w:t>
      </w:r>
      <w:r w:rsidR="009A22EA" w:rsidRPr="00325E00">
        <w:t>re</w:t>
      </w:r>
      <w:r w:rsidR="00910C21" w:rsidRPr="00325E00">
        <w:t xml:space="preserve"> able to successfully</w:t>
      </w:r>
      <w:r w:rsidR="00DA695D" w:rsidRPr="00325E00">
        <w:t xml:space="preserve"> self-verify through the ‘standard </w:t>
      </w:r>
      <w:r w:rsidR="004D0005" w:rsidRPr="00325E00">
        <w:t>digital’ route</w:t>
      </w:r>
      <w:r w:rsidR="00FA0A7C" w:rsidRPr="00325E00">
        <w:t xml:space="preserve">. </w:t>
      </w:r>
      <w:r w:rsidR="00C33AB9" w:rsidRPr="00325E00">
        <w:t>Therefore, w</w:t>
      </w:r>
      <w:r w:rsidR="00902FD2" w:rsidRPr="00325E00">
        <w:t xml:space="preserve">e </w:t>
      </w:r>
      <w:r w:rsidR="00BA0B5D" w:rsidRPr="00325E00">
        <w:t>use this to estimate</w:t>
      </w:r>
      <w:r w:rsidR="001E08F1" w:rsidRPr="00325E00">
        <w:t xml:space="preserve"> </w:t>
      </w:r>
      <w:r w:rsidR="00E05BD4" w:rsidRPr="00325E00">
        <w:t xml:space="preserve">that 96% of </w:t>
      </w:r>
      <w:r w:rsidR="009A7B43" w:rsidRPr="00325E00">
        <w:rPr>
          <w:rFonts w:cs="Arial"/>
          <w:lang w:eastAsia="en-GB"/>
        </w:rPr>
        <w:t>‘</w:t>
      </w:r>
      <w:r w:rsidR="009A7B43" w:rsidRPr="00325E00">
        <w:t>easy</w:t>
      </w:r>
      <w:r w:rsidR="009A7B43" w:rsidRPr="00325E00">
        <w:rPr>
          <w:rFonts w:cs="Arial"/>
          <w:lang w:eastAsia="en-GB"/>
        </w:rPr>
        <w:t>-</w:t>
      </w:r>
      <w:r w:rsidR="009A7B43" w:rsidRPr="00325E00">
        <w:t>to</w:t>
      </w:r>
      <w:r w:rsidR="009A7B43" w:rsidRPr="00325E00">
        <w:rPr>
          <w:rFonts w:cs="Arial"/>
          <w:lang w:eastAsia="en-GB"/>
        </w:rPr>
        <w:t>-verify’</w:t>
      </w:r>
      <w:r w:rsidR="009A7B43" w:rsidRPr="00325E00">
        <w:t xml:space="preserve"> </w:t>
      </w:r>
      <w:r w:rsidR="00E05BD4" w:rsidRPr="00325E00">
        <w:t>officers will verify themselves through the ‘standard digital’ route.</w:t>
      </w:r>
      <w:r w:rsidR="007B1C36" w:rsidRPr="00325E00">
        <w:t xml:space="preserve"> </w:t>
      </w:r>
      <w:r w:rsidR="00522F95" w:rsidRPr="00325E00">
        <w:t>The</w:t>
      </w:r>
      <w:r w:rsidR="003B7866" w:rsidRPr="00325E00">
        <w:t>re</w:t>
      </w:r>
      <w:r w:rsidR="00522F95" w:rsidRPr="00325E00">
        <w:t xml:space="preserve"> ma</w:t>
      </w:r>
      <w:r w:rsidR="007402E0" w:rsidRPr="00325E00">
        <w:t>y be a</w:t>
      </w:r>
      <w:r w:rsidR="00C575C4" w:rsidRPr="00325E00">
        <w:t xml:space="preserve"> small share of these verifiers </w:t>
      </w:r>
      <w:r w:rsidR="007402E0" w:rsidRPr="00325E00">
        <w:t>who will</w:t>
      </w:r>
      <w:r w:rsidR="00C575C4" w:rsidRPr="00325E00">
        <w:t xml:space="preserve"> require additional support to </w:t>
      </w:r>
      <w:r w:rsidR="007402E0" w:rsidRPr="00325E00">
        <w:t>complete the verification process, therefore</w:t>
      </w:r>
      <w:r w:rsidR="00E05BD4" w:rsidRPr="00325E00">
        <w:t xml:space="preserve"> </w:t>
      </w:r>
      <w:r w:rsidR="007402E0" w:rsidRPr="00325E00">
        <w:t>w</w:t>
      </w:r>
      <w:r w:rsidR="00E05BD4" w:rsidRPr="00325E00">
        <w:t xml:space="preserve">e estimate that </w:t>
      </w:r>
      <w:r w:rsidR="00483E85" w:rsidRPr="00325E00">
        <w:t>only</w:t>
      </w:r>
      <w:r w:rsidR="00E05BD4" w:rsidRPr="00325E00">
        <w:t xml:space="preserve"> 4% </w:t>
      </w:r>
      <w:r w:rsidR="009A7B43" w:rsidRPr="00325E00">
        <w:rPr>
          <w:rFonts w:cs="Arial"/>
          <w:lang w:eastAsia="en-GB"/>
        </w:rPr>
        <w:t>‘</w:t>
      </w:r>
      <w:r w:rsidR="009A7B43" w:rsidRPr="00325E00">
        <w:t>easy</w:t>
      </w:r>
      <w:r w:rsidR="009A7B43" w:rsidRPr="00325E00">
        <w:rPr>
          <w:rFonts w:cs="Arial"/>
          <w:lang w:eastAsia="en-GB"/>
        </w:rPr>
        <w:t>-to-verify’</w:t>
      </w:r>
      <w:r w:rsidR="00483E85" w:rsidRPr="00325E00">
        <w:t xml:space="preserve"> officers will utilise this route. </w:t>
      </w:r>
    </w:p>
    <w:p w14:paraId="269EBE7C" w14:textId="77777777" w:rsidR="00CC7E08" w:rsidRPr="00325E00" w:rsidDel="006B0CDB" w:rsidRDefault="00CC7E08" w:rsidP="00BF05B4">
      <w:pPr>
        <w:spacing w:line="276" w:lineRule="auto"/>
        <w:rPr>
          <w:rFonts w:cs="Arial"/>
          <w:b/>
          <w:bCs/>
          <w:i/>
          <w:iCs/>
        </w:rPr>
      </w:pPr>
    </w:p>
    <w:p w14:paraId="469BD177" w14:textId="4A9FA280" w:rsidR="0016494C" w:rsidRPr="00325E00" w:rsidRDefault="00AE0C14" w:rsidP="00FD0F39">
      <w:pPr>
        <w:spacing w:line="276" w:lineRule="auto"/>
        <w:rPr>
          <w:rFonts w:cs="Arial"/>
          <w:u w:val="single"/>
        </w:rPr>
      </w:pPr>
      <w:r w:rsidRPr="00325E00">
        <w:rPr>
          <w:rFonts w:cs="Arial"/>
          <w:i/>
          <w:iCs/>
          <w:u w:val="single"/>
        </w:rPr>
        <w:t xml:space="preserve">IDV for </w:t>
      </w:r>
      <w:r w:rsidR="009A7B43" w:rsidRPr="00325E00">
        <w:rPr>
          <w:rFonts w:cs="Arial"/>
          <w:i/>
          <w:iCs/>
          <w:u w:val="single"/>
        </w:rPr>
        <w:t xml:space="preserve">‘harder-to-verify’ </w:t>
      </w:r>
      <w:r w:rsidR="003B7866" w:rsidRPr="00325E00">
        <w:rPr>
          <w:rFonts w:cs="Arial"/>
          <w:i/>
          <w:iCs/>
          <w:u w:val="single"/>
        </w:rPr>
        <w:t>officers</w:t>
      </w:r>
      <w:r w:rsidR="003B7866" w:rsidRPr="00325E00">
        <w:rPr>
          <w:rFonts w:cs="Arial"/>
          <w:u w:val="single"/>
        </w:rPr>
        <w:t xml:space="preserve"> </w:t>
      </w:r>
    </w:p>
    <w:p w14:paraId="47BEBC5E" w14:textId="77777777" w:rsidR="0016494C" w:rsidRPr="00325E00" w:rsidRDefault="0016494C" w:rsidP="00FD0F39">
      <w:pPr>
        <w:spacing w:line="276" w:lineRule="auto"/>
        <w:rPr>
          <w:rFonts w:cs="Arial"/>
        </w:rPr>
      </w:pPr>
    </w:p>
    <w:p w14:paraId="60F07DB4" w14:textId="7DD8A55C" w:rsidR="00B72EC8" w:rsidRPr="00325E00" w:rsidRDefault="00A72C3D" w:rsidP="00DD5539">
      <w:pPr>
        <w:pStyle w:val="ListParagraph"/>
        <w:numPr>
          <w:ilvl w:val="0"/>
          <w:numId w:val="42"/>
        </w:numPr>
        <w:spacing w:line="276" w:lineRule="auto"/>
        <w:rPr>
          <w:rFonts w:cs="Arial"/>
        </w:rPr>
      </w:pPr>
      <w:r w:rsidRPr="006A4DC4">
        <w:rPr>
          <w:rFonts w:cs="Arial"/>
        </w:rPr>
        <w:t xml:space="preserve">There </w:t>
      </w:r>
      <w:r w:rsidR="00B82137" w:rsidRPr="006A4DC4">
        <w:rPr>
          <w:rFonts w:cs="Arial"/>
        </w:rPr>
        <w:t>is</w:t>
      </w:r>
      <w:r w:rsidR="003B7866" w:rsidRPr="006A4DC4">
        <w:rPr>
          <w:rFonts w:cs="Arial"/>
        </w:rPr>
        <w:t xml:space="preserve"> </w:t>
      </w:r>
      <w:r w:rsidRPr="006A4DC4">
        <w:rPr>
          <w:rFonts w:cs="Arial"/>
        </w:rPr>
        <w:t xml:space="preserve">a small subset of </w:t>
      </w:r>
      <w:r w:rsidR="006A554C">
        <w:rPr>
          <w:rFonts w:cs="Arial"/>
        </w:rPr>
        <w:t>individuals</w:t>
      </w:r>
      <w:r w:rsidR="006A554C" w:rsidRPr="006A4DC4">
        <w:rPr>
          <w:rFonts w:cs="Arial"/>
        </w:rPr>
        <w:t xml:space="preserve"> </w:t>
      </w:r>
      <w:r w:rsidRPr="006A4DC4">
        <w:rPr>
          <w:rFonts w:cs="Arial"/>
        </w:rPr>
        <w:t xml:space="preserve">that may </w:t>
      </w:r>
      <w:r w:rsidR="00E020AD" w:rsidRPr="006A4DC4">
        <w:rPr>
          <w:rFonts w:cs="Arial"/>
        </w:rPr>
        <w:t>experience difficulties and/or be unable to verify their identity via</w:t>
      </w:r>
      <w:r w:rsidR="00D12731" w:rsidRPr="006A4DC4">
        <w:rPr>
          <w:rFonts w:cs="Arial"/>
        </w:rPr>
        <w:t xml:space="preserve"> GOV.UK OneLogin</w:t>
      </w:r>
      <w:r w:rsidR="00E020AD" w:rsidRPr="006A4DC4">
        <w:rPr>
          <w:rFonts w:cs="Arial"/>
        </w:rPr>
        <w:t>.</w:t>
      </w:r>
      <w:r w:rsidR="00D2611F" w:rsidRPr="006A4DC4">
        <w:rPr>
          <w:rFonts w:cs="Arial"/>
        </w:rPr>
        <w:t xml:space="preserve"> </w:t>
      </w:r>
      <w:r w:rsidR="005F79E2" w:rsidRPr="00325E00">
        <w:rPr>
          <w:rFonts w:cs="Arial"/>
        </w:rPr>
        <w:t xml:space="preserve">These </w:t>
      </w:r>
      <w:r w:rsidR="00D12731" w:rsidRPr="00325E00">
        <w:rPr>
          <w:rFonts w:cs="Arial"/>
        </w:rPr>
        <w:t>verifiers</w:t>
      </w:r>
      <w:r w:rsidR="005F79E2" w:rsidRPr="00325E00">
        <w:rPr>
          <w:rFonts w:cs="Arial"/>
        </w:rPr>
        <w:t xml:space="preserve"> are </w:t>
      </w:r>
      <w:r w:rsidR="00D12731" w:rsidRPr="00325E00">
        <w:rPr>
          <w:rFonts w:cs="Arial"/>
        </w:rPr>
        <w:t>defined</w:t>
      </w:r>
      <w:r w:rsidR="005F79E2" w:rsidRPr="00325E00">
        <w:rPr>
          <w:rFonts w:cs="Arial"/>
        </w:rPr>
        <w:t xml:space="preserve"> as </w:t>
      </w:r>
      <w:r w:rsidR="009A7B43" w:rsidRPr="00325E00">
        <w:rPr>
          <w:rFonts w:cs="Arial"/>
        </w:rPr>
        <w:t>‘</w:t>
      </w:r>
      <w:r w:rsidR="009A7B43" w:rsidRPr="00325E00">
        <w:rPr>
          <w:rFonts w:cs="Arial"/>
          <w:lang w:eastAsia="en-GB"/>
        </w:rPr>
        <w:t>harder-</w:t>
      </w:r>
      <w:r w:rsidR="009A7B43" w:rsidRPr="00325E00">
        <w:rPr>
          <w:rFonts w:cs="Arial"/>
        </w:rPr>
        <w:t>to</w:t>
      </w:r>
      <w:r w:rsidR="009A7B43" w:rsidRPr="00325E00">
        <w:rPr>
          <w:rFonts w:cs="Arial"/>
          <w:lang w:eastAsia="en-GB"/>
        </w:rPr>
        <w:t>-verify’</w:t>
      </w:r>
      <w:r w:rsidR="009A7B43" w:rsidRPr="00325E00">
        <w:rPr>
          <w:rFonts w:cs="Arial"/>
        </w:rPr>
        <w:t xml:space="preserve"> </w:t>
      </w:r>
      <w:r w:rsidR="00D12731" w:rsidRPr="00325E00">
        <w:rPr>
          <w:rFonts w:cs="Arial"/>
        </w:rPr>
        <w:t xml:space="preserve">and </w:t>
      </w:r>
      <w:r w:rsidR="004D79E3" w:rsidRPr="00325E00">
        <w:rPr>
          <w:rFonts w:cs="Arial"/>
        </w:rPr>
        <w:t xml:space="preserve">are currently assessed to </w:t>
      </w:r>
      <w:r w:rsidR="00D12731" w:rsidRPr="00325E00">
        <w:rPr>
          <w:rFonts w:cs="Arial"/>
        </w:rPr>
        <w:t>have the following characteristics:</w:t>
      </w:r>
    </w:p>
    <w:p w14:paraId="05135B2E" w14:textId="77777777" w:rsidR="00B72EC8" w:rsidRPr="00325E00" w:rsidRDefault="00B72EC8" w:rsidP="00CC7E08">
      <w:pPr>
        <w:pStyle w:val="ListParagraph"/>
        <w:spacing w:line="276" w:lineRule="auto"/>
        <w:ind w:left="907"/>
        <w:rPr>
          <w:rFonts w:cs="Arial"/>
        </w:rPr>
      </w:pPr>
    </w:p>
    <w:p w14:paraId="069AF6A4" w14:textId="4C3142DA" w:rsidR="00B72EC8" w:rsidRPr="00325E00" w:rsidRDefault="00B72EC8" w:rsidP="00DD5539">
      <w:pPr>
        <w:pStyle w:val="ListParagraph"/>
        <w:numPr>
          <w:ilvl w:val="1"/>
          <w:numId w:val="42"/>
        </w:numPr>
        <w:spacing w:line="276" w:lineRule="auto"/>
        <w:rPr>
          <w:rFonts w:cs="Arial"/>
        </w:rPr>
      </w:pPr>
      <w:r w:rsidRPr="00325E00">
        <w:rPr>
          <w:rFonts w:cs="Arial"/>
        </w:rPr>
        <w:t xml:space="preserve">Overseas residents </w:t>
      </w:r>
      <w:r w:rsidRPr="00325E00">
        <w:rPr>
          <w:rFonts w:cs="Arial"/>
          <w:u w:val="single"/>
        </w:rPr>
        <w:t>with</w:t>
      </w:r>
      <w:r w:rsidR="005D5F4C" w:rsidRPr="00325E00">
        <w:rPr>
          <w:rFonts w:cs="Arial"/>
          <w:u w:val="single"/>
        </w:rPr>
        <w:t xml:space="preserve"> non-biometric passports and certain</w:t>
      </w:r>
      <w:r w:rsidRPr="00325E00">
        <w:rPr>
          <w:rFonts w:cs="Arial"/>
        </w:rPr>
        <w:t xml:space="preserve"> biometric passports</w:t>
      </w:r>
      <w:r w:rsidR="00257A99" w:rsidRPr="00325E00">
        <w:rPr>
          <w:rFonts w:cs="Arial"/>
        </w:rPr>
        <w:t>;</w:t>
      </w:r>
    </w:p>
    <w:p w14:paraId="202452EA" w14:textId="77777777" w:rsidR="00257A99" w:rsidRPr="00325E00" w:rsidRDefault="00257A99" w:rsidP="00DD5539">
      <w:pPr>
        <w:pStyle w:val="ListParagraph"/>
        <w:numPr>
          <w:ilvl w:val="1"/>
          <w:numId w:val="42"/>
        </w:numPr>
        <w:spacing w:line="276" w:lineRule="auto"/>
        <w:rPr>
          <w:rFonts w:cs="Arial"/>
        </w:rPr>
      </w:pPr>
      <w:r w:rsidRPr="00325E00">
        <w:rPr>
          <w:rFonts w:cs="Arial"/>
        </w:rPr>
        <w:t>Those with unknown nationalities and residencies</w:t>
      </w:r>
    </w:p>
    <w:p w14:paraId="45C862EE" w14:textId="77777777" w:rsidR="00067483" w:rsidRPr="00325E00" w:rsidRDefault="00067483" w:rsidP="00D12731">
      <w:pPr>
        <w:spacing w:line="276" w:lineRule="auto"/>
        <w:rPr>
          <w:rFonts w:cs="Arial"/>
          <w:i/>
          <w:iCs/>
        </w:rPr>
      </w:pPr>
    </w:p>
    <w:p w14:paraId="6BE94CFB" w14:textId="35F8FBD1" w:rsidR="00CE0FFC" w:rsidRPr="00325E00" w:rsidRDefault="007E6890" w:rsidP="00DD5539">
      <w:pPr>
        <w:pStyle w:val="ListParagraph"/>
        <w:numPr>
          <w:ilvl w:val="0"/>
          <w:numId w:val="42"/>
        </w:numPr>
        <w:spacing w:line="276" w:lineRule="auto"/>
        <w:rPr>
          <w:rFonts w:cs="Arial"/>
        </w:rPr>
      </w:pPr>
      <w:r w:rsidRPr="00325E00">
        <w:rPr>
          <w:rFonts w:cs="Arial"/>
          <w:lang w:eastAsia="en-GB"/>
        </w:rPr>
        <w:t xml:space="preserve">Companies House use a search across the entire register to identify the existing population of unique officers, then identifies those that meet </w:t>
      </w:r>
      <w:r w:rsidR="00F10800" w:rsidRPr="00325E00">
        <w:rPr>
          <w:rFonts w:cs="Arial"/>
          <w:lang w:eastAsia="en-GB"/>
        </w:rPr>
        <w:t xml:space="preserve">this </w:t>
      </w:r>
      <w:r w:rsidRPr="00325E00">
        <w:rPr>
          <w:rFonts w:cs="Arial"/>
          <w:lang w:eastAsia="en-GB"/>
        </w:rPr>
        <w:t>definition</w:t>
      </w:r>
      <w:r w:rsidR="00E06081" w:rsidRPr="00325E00">
        <w:rPr>
          <w:rFonts w:cs="Arial"/>
          <w:lang w:eastAsia="en-GB"/>
        </w:rPr>
        <w:t>.</w:t>
      </w:r>
      <w:r w:rsidR="00852A68" w:rsidRPr="00325E00">
        <w:rPr>
          <w:rFonts w:cs="Arial"/>
          <w:lang w:eastAsia="en-GB"/>
        </w:rPr>
        <w:t xml:space="preserve"> Officers </w:t>
      </w:r>
      <w:r w:rsidR="00F10800" w:rsidRPr="00325E00">
        <w:rPr>
          <w:rFonts w:cs="Arial"/>
          <w:lang w:eastAsia="en-GB"/>
        </w:rPr>
        <w:t>w</w:t>
      </w:r>
      <w:r w:rsidR="00610565" w:rsidRPr="00325E00">
        <w:rPr>
          <w:rFonts w:cs="Arial"/>
          <w:lang w:eastAsia="en-GB"/>
        </w:rPr>
        <w:t xml:space="preserve">ho </w:t>
      </w:r>
      <w:r w:rsidR="002A2ABA">
        <w:rPr>
          <w:rFonts w:cs="Arial"/>
          <w:lang w:eastAsia="en-GB"/>
        </w:rPr>
        <w:t>a</w:t>
      </w:r>
      <w:r w:rsidR="00610565" w:rsidRPr="00325E00">
        <w:rPr>
          <w:rFonts w:cs="Arial"/>
          <w:lang w:eastAsia="en-GB"/>
        </w:rPr>
        <w:t>re</w:t>
      </w:r>
      <w:r w:rsidR="00CE0FFC" w:rsidRPr="00325E00">
        <w:rPr>
          <w:rFonts w:cs="Arial"/>
          <w:lang w:eastAsia="en-GB"/>
        </w:rPr>
        <w:t xml:space="preserve"> </w:t>
      </w:r>
      <w:r w:rsidR="00CE0FFC" w:rsidRPr="00325E00">
        <w:rPr>
          <w:rFonts w:cs="Arial"/>
        </w:rPr>
        <w:t xml:space="preserve">overseas residents </w:t>
      </w:r>
      <w:r w:rsidR="005A0D36" w:rsidRPr="00325E00">
        <w:rPr>
          <w:rFonts w:cs="Arial"/>
        </w:rPr>
        <w:t>with</w:t>
      </w:r>
      <w:r w:rsidR="00610565" w:rsidRPr="00325E00">
        <w:rPr>
          <w:rFonts w:cs="Arial"/>
        </w:rPr>
        <w:t xml:space="preserve"> either a</w:t>
      </w:r>
      <w:r w:rsidR="005A0D36" w:rsidRPr="00325E00">
        <w:rPr>
          <w:rFonts w:cs="Arial"/>
        </w:rPr>
        <w:t xml:space="preserve"> non-biometric passport </w:t>
      </w:r>
      <w:r w:rsidR="005F530C">
        <w:rPr>
          <w:rFonts w:cs="Arial"/>
        </w:rPr>
        <w:t>or</w:t>
      </w:r>
      <w:r w:rsidR="005A0D36" w:rsidRPr="00325E00">
        <w:rPr>
          <w:rFonts w:cs="Arial"/>
        </w:rPr>
        <w:t xml:space="preserve"> certain biometric passports</w:t>
      </w:r>
      <w:r w:rsidR="00CE0FFC" w:rsidRPr="00325E00">
        <w:rPr>
          <w:rFonts w:cs="Arial"/>
        </w:rPr>
        <w:t xml:space="preserve"> </w:t>
      </w:r>
      <w:r w:rsidR="00AD0B7D" w:rsidRPr="00325E00">
        <w:rPr>
          <w:rFonts w:cs="Arial"/>
        </w:rPr>
        <w:t>accounted</w:t>
      </w:r>
      <w:r w:rsidR="00CE0FFC" w:rsidRPr="00325E00">
        <w:rPr>
          <w:rFonts w:cs="Arial"/>
        </w:rPr>
        <w:t xml:space="preserve"> for around 1% of the </w:t>
      </w:r>
      <w:r w:rsidR="00AD0B7D" w:rsidRPr="00325E00">
        <w:rPr>
          <w:rFonts w:cs="Arial"/>
        </w:rPr>
        <w:t xml:space="preserve">existing </w:t>
      </w:r>
      <w:r w:rsidR="00CE0FFC" w:rsidRPr="00325E00">
        <w:rPr>
          <w:rFonts w:cs="Arial"/>
        </w:rPr>
        <w:t>population</w:t>
      </w:r>
      <w:r w:rsidR="00AD0B7D" w:rsidRPr="00325E00">
        <w:rPr>
          <w:rFonts w:cs="Arial"/>
        </w:rPr>
        <w:t xml:space="preserve"> of unique officers</w:t>
      </w:r>
      <w:r w:rsidR="00CE0FFC" w:rsidRPr="00325E00">
        <w:rPr>
          <w:rFonts w:cs="Arial"/>
        </w:rPr>
        <w:t>.</w:t>
      </w:r>
    </w:p>
    <w:p w14:paraId="2686D14A" w14:textId="77777777" w:rsidR="007E6890" w:rsidRPr="00325E00" w:rsidRDefault="007E6890" w:rsidP="00D34F7C">
      <w:pPr>
        <w:pStyle w:val="ListParagraph"/>
        <w:spacing w:line="276" w:lineRule="auto"/>
      </w:pPr>
    </w:p>
    <w:p w14:paraId="6B97DC27" w14:textId="2F8DE851" w:rsidR="00834647" w:rsidRPr="00325E00" w:rsidRDefault="007E6890" w:rsidP="00D34F7C">
      <w:pPr>
        <w:pStyle w:val="ListParagraph"/>
        <w:numPr>
          <w:ilvl w:val="0"/>
          <w:numId w:val="42"/>
        </w:numPr>
        <w:spacing w:line="276" w:lineRule="auto"/>
        <w:rPr>
          <w:rFonts w:cs="Arial"/>
        </w:rPr>
      </w:pPr>
      <w:r w:rsidRPr="00325E00">
        <w:t xml:space="preserve">Due to data quality issues, Companies House were unable to capture residency and/or nationality data for some verifiers. As a result, 4.5% of officers have </w:t>
      </w:r>
      <w:r w:rsidRPr="00325E00">
        <w:rPr>
          <w:rFonts w:cs="Arial"/>
        </w:rPr>
        <w:t xml:space="preserve">unknown nationalities and residencies. </w:t>
      </w:r>
      <w:r w:rsidR="00831768" w:rsidRPr="00325E00">
        <w:rPr>
          <w:rFonts w:cs="Arial"/>
        </w:rPr>
        <w:t xml:space="preserve">We do not </w:t>
      </w:r>
      <w:r w:rsidR="00654603" w:rsidRPr="00325E00">
        <w:rPr>
          <w:rFonts w:cs="Arial"/>
        </w:rPr>
        <w:t>know</w:t>
      </w:r>
      <w:r w:rsidR="00831768" w:rsidRPr="00325E00">
        <w:rPr>
          <w:rFonts w:cs="Arial"/>
        </w:rPr>
        <w:t xml:space="preserve"> whether they would be able to verify using </w:t>
      </w:r>
      <w:r w:rsidR="00654603" w:rsidRPr="00325E00">
        <w:rPr>
          <w:rFonts w:cs="Arial"/>
        </w:rPr>
        <w:t xml:space="preserve">GOV.UK </w:t>
      </w:r>
      <w:r w:rsidR="00831768" w:rsidRPr="00325E00">
        <w:rPr>
          <w:rFonts w:cs="Arial"/>
        </w:rPr>
        <w:t>OneLogin</w:t>
      </w:r>
      <w:r w:rsidR="00654603" w:rsidRPr="00325E00">
        <w:rPr>
          <w:rFonts w:cs="Arial"/>
        </w:rPr>
        <w:t xml:space="preserve">. So, </w:t>
      </w:r>
      <w:r w:rsidR="00654603" w:rsidRPr="00325E00">
        <w:t>i</w:t>
      </w:r>
      <w:r w:rsidRPr="00325E00">
        <w:t xml:space="preserve">n the absence of any further information regarding these officers, we </w:t>
      </w:r>
      <w:r w:rsidR="00A93A3C" w:rsidRPr="00325E00">
        <w:t xml:space="preserve">also </w:t>
      </w:r>
      <w:r w:rsidRPr="00325E00">
        <w:t xml:space="preserve">consider them </w:t>
      </w:r>
      <w:r w:rsidR="009A7B43" w:rsidRPr="00325E00">
        <w:t>‘harder-to-verify’</w:t>
      </w:r>
      <w:r w:rsidR="00C53ECA" w:rsidRPr="00325E00">
        <w:t>.</w:t>
      </w:r>
      <w:r w:rsidR="00DD1860" w:rsidRPr="00325E00">
        <w:rPr>
          <w:rStyle w:val="FootnoteReference"/>
          <w:rFonts w:cs="Arial"/>
        </w:rPr>
        <w:t xml:space="preserve"> </w:t>
      </w:r>
      <w:r w:rsidR="00DD1860" w:rsidRPr="00325E00">
        <w:rPr>
          <w:rStyle w:val="FootnoteReference"/>
          <w:rFonts w:cs="Arial"/>
        </w:rPr>
        <w:footnoteReference w:id="39"/>
      </w:r>
    </w:p>
    <w:p w14:paraId="1300CAFA" w14:textId="77777777" w:rsidR="008F7867" w:rsidRPr="00325E00" w:rsidRDefault="008F7867" w:rsidP="00D34F7C">
      <w:pPr>
        <w:pStyle w:val="ListParagraph"/>
        <w:spacing w:line="276" w:lineRule="auto"/>
      </w:pPr>
    </w:p>
    <w:p w14:paraId="20779717" w14:textId="6703ABF6" w:rsidR="008F7867" w:rsidRPr="00325E00" w:rsidRDefault="004A316B" w:rsidP="00D34F7C">
      <w:pPr>
        <w:pStyle w:val="ListParagraph"/>
        <w:numPr>
          <w:ilvl w:val="0"/>
          <w:numId w:val="42"/>
        </w:numPr>
        <w:spacing w:line="276" w:lineRule="auto"/>
        <w:rPr>
          <w:rFonts w:cs="Arial"/>
        </w:rPr>
      </w:pPr>
      <w:r w:rsidRPr="00325E00">
        <w:lastRenderedPageBreak/>
        <w:t xml:space="preserve">Based on these working </w:t>
      </w:r>
      <w:r w:rsidR="0044181C" w:rsidRPr="00325E00">
        <w:t>assumptions, we</w:t>
      </w:r>
      <w:r w:rsidR="008F7867" w:rsidRPr="00325E00">
        <w:rPr>
          <w:rFonts w:cs="Arial"/>
          <w:lang w:eastAsia="en-GB"/>
        </w:rPr>
        <w:t xml:space="preserve"> </w:t>
      </w:r>
      <w:r w:rsidR="0044181C" w:rsidRPr="00325E00">
        <w:rPr>
          <w:rFonts w:cs="Arial"/>
          <w:lang w:eastAsia="en-GB"/>
        </w:rPr>
        <w:t>estimated</w:t>
      </w:r>
      <w:r w:rsidR="008F7867" w:rsidRPr="00325E00">
        <w:rPr>
          <w:rFonts w:cs="Arial"/>
          <w:lang w:eastAsia="en-GB"/>
        </w:rPr>
        <w:t xml:space="preserve"> that around 5.5% of all </w:t>
      </w:r>
      <w:r w:rsidR="009402CC">
        <w:rPr>
          <w:rFonts w:cs="Arial"/>
          <w:lang w:eastAsia="en-GB"/>
        </w:rPr>
        <w:t>individuals</w:t>
      </w:r>
      <w:r w:rsidR="008F7867" w:rsidRPr="00325E00">
        <w:rPr>
          <w:rFonts w:cs="Arial"/>
          <w:lang w:eastAsia="en-GB"/>
        </w:rPr>
        <w:t xml:space="preserve"> w</w:t>
      </w:r>
      <w:r w:rsidR="0044181C" w:rsidRPr="00325E00">
        <w:rPr>
          <w:rFonts w:cs="Arial"/>
          <w:lang w:eastAsia="en-GB"/>
        </w:rPr>
        <w:t>ould</w:t>
      </w:r>
      <w:r w:rsidR="008F7867" w:rsidRPr="00325E00">
        <w:rPr>
          <w:rFonts w:cs="Arial"/>
          <w:lang w:eastAsia="en-GB"/>
        </w:rPr>
        <w:t xml:space="preserve"> be ‘harder-to-verify’.</w:t>
      </w:r>
    </w:p>
    <w:p w14:paraId="4870DB82" w14:textId="77777777" w:rsidR="00A93A3C" w:rsidRPr="00325E00" w:rsidRDefault="00A93A3C" w:rsidP="00D34F7C">
      <w:pPr>
        <w:spacing w:line="276" w:lineRule="auto"/>
        <w:rPr>
          <w:rFonts w:cs="Arial"/>
          <w:i/>
          <w:iCs/>
        </w:rPr>
      </w:pPr>
    </w:p>
    <w:p w14:paraId="3DD9450C" w14:textId="54A33FEB" w:rsidR="00AA5F09" w:rsidRPr="00325E00" w:rsidRDefault="000B71A3" w:rsidP="00DD5539">
      <w:pPr>
        <w:pStyle w:val="ListParagraph"/>
        <w:numPr>
          <w:ilvl w:val="0"/>
          <w:numId w:val="42"/>
        </w:numPr>
        <w:spacing w:line="276" w:lineRule="auto"/>
        <w:rPr>
          <w:rFonts w:cs="Arial"/>
          <w:i/>
        </w:rPr>
      </w:pPr>
      <w:r w:rsidRPr="00325E00">
        <w:rPr>
          <w:rFonts w:cs="Arial"/>
        </w:rPr>
        <w:t>Given this definition, there are some</w:t>
      </w:r>
      <w:r w:rsidR="00472439">
        <w:rPr>
          <w:rFonts w:cs="Arial"/>
        </w:rPr>
        <w:t xml:space="preserve"> foreign</w:t>
      </w:r>
      <w:r w:rsidRPr="00325E00">
        <w:rPr>
          <w:rFonts w:cs="Arial"/>
        </w:rPr>
        <w:t xml:space="preserve"> individuals that will be based overseas and realistically have limited to no economic activity in the UK, and would fall out of our cost assessment.</w:t>
      </w:r>
      <w:r>
        <w:rPr>
          <w:rFonts w:cs="Arial"/>
        </w:rPr>
        <w:t xml:space="preserve"> </w:t>
      </w:r>
      <w:r w:rsidR="00F977C1" w:rsidRPr="00325E00">
        <w:rPr>
          <w:rFonts w:cs="Arial"/>
        </w:rPr>
        <w:t xml:space="preserve">Ultimately, </w:t>
      </w:r>
      <w:r w:rsidR="00B94ADA" w:rsidRPr="00325E00">
        <w:rPr>
          <w:rFonts w:cs="Arial"/>
        </w:rPr>
        <w:t xml:space="preserve">as per Green Book guidance, </w:t>
      </w:r>
      <w:r w:rsidR="00F977C1" w:rsidRPr="00325E00">
        <w:rPr>
          <w:rFonts w:cs="Arial"/>
        </w:rPr>
        <w:t xml:space="preserve">our interests lie </w:t>
      </w:r>
      <w:r w:rsidR="00F769A9" w:rsidRPr="00325E00">
        <w:rPr>
          <w:rFonts w:cs="Arial"/>
        </w:rPr>
        <w:t xml:space="preserve">where there </w:t>
      </w:r>
      <w:r w:rsidR="00D041FB" w:rsidRPr="00325E00">
        <w:rPr>
          <w:rFonts w:cs="Arial"/>
        </w:rPr>
        <w:t>is</w:t>
      </w:r>
      <w:r w:rsidR="00266310" w:rsidRPr="00325E00">
        <w:rPr>
          <w:rFonts w:cs="Arial"/>
        </w:rPr>
        <w:t xml:space="preserve"> a </w:t>
      </w:r>
      <w:r w:rsidR="00B63C97" w:rsidRPr="00325E00">
        <w:rPr>
          <w:rFonts w:cs="Arial"/>
        </w:rPr>
        <w:t>cost</w:t>
      </w:r>
      <w:r w:rsidR="00266310" w:rsidRPr="00325E00">
        <w:rPr>
          <w:rFonts w:cs="Arial"/>
        </w:rPr>
        <w:t xml:space="preserve"> on busines</w:t>
      </w:r>
      <w:r w:rsidR="00F769A9" w:rsidRPr="00325E00">
        <w:rPr>
          <w:rFonts w:cs="Arial"/>
        </w:rPr>
        <w:t>s</w:t>
      </w:r>
      <w:r w:rsidR="00266310" w:rsidRPr="00325E00">
        <w:rPr>
          <w:rFonts w:cs="Arial"/>
        </w:rPr>
        <w:t xml:space="preserve"> undertaking</w:t>
      </w:r>
      <w:r w:rsidR="0061123A" w:rsidRPr="00325E00">
        <w:rPr>
          <w:rFonts w:cs="Arial"/>
        </w:rPr>
        <w:t xml:space="preserve"> economic activity</w:t>
      </w:r>
      <w:r w:rsidR="00F769A9" w:rsidRPr="00325E00">
        <w:rPr>
          <w:rFonts w:cs="Arial"/>
        </w:rPr>
        <w:t xml:space="preserve"> </w:t>
      </w:r>
      <w:r w:rsidR="0061123A" w:rsidRPr="00325E00">
        <w:rPr>
          <w:rFonts w:cs="Arial"/>
        </w:rPr>
        <w:t xml:space="preserve">in the UK. </w:t>
      </w:r>
      <w:r w:rsidR="005331FD">
        <w:rPr>
          <w:rFonts w:cs="Arial"/>
        </w:rPr>
        <w:t xml:space="preserve">However, given the data limitations we are </w:t>
      </w:r>
      <w:r w:rsidR="00F93DF1">
        <w:rPr>
          <w:rFonts w:cs="Arial"/>
        </w:rPr>
        <w:t>unable</w:t>
      </w:r>
      <w:r w:rsidR="005331FD">
        <w:rPr>
          <w:rFonts w:cs="Arial"/>
        </w:rPr>
        <w:t xml:space="preserve"> to disaggregate these individuals from the overall population of </w:t>
      </w:r>
      <w:r w:rsidR="00B71820">
        <w:rPr>
          <w:rFonts w:cs="Arial"/>
        </w:rPr>
        <w:t xml:space="preserve">‘harder-to-verify’ officers. </w:t>
      </w:r>
      <w:r w:rsidR="000B4F2E">
        <w:rPr>
          <w:rFonts w:cs="Arial"/>
        </w:rPr>
        <w:t>I</w:t>
      </w:r>
      <w:r w:rsidR="00B71820">
        <w:rPr>
          <w:rFonts w:cs="Arial"/>
        </w:rPr>
        <w:t xml:space="preserve">t is </w:t>
      </w:r>
      <w:r w:rsidR="000B4F2E">
        <w:rPr>
          <w:rFonts w:cs="Arial"/>
        </w:rPr>
        <w:t>possible</w:t>
      </w:r>
      <w:r w:rsidR="00B71820">
        <w:rPr>
          <w:rFonts w:cs="Arial"/>
        </w:rPr>
        <w:t xml:space="preserve"> that some of these individuals </w:t>
      </w:r>
      <w:r w:rsidR="000B4F2E">
        <w:rPr>
          <w:rFonts w:cs="Arial"/>
        </w:rPr>
        <w:t>may</w:t>
      </w:r>
      <w:r w:rsidR="00B71820">
        <w:rPr>
          <w:rFonts w:cs="Arial"/>
        </w:rPr>
        <w:t xml:space="preserve"> fall out of scope of this</w:t>
      </w:r>
      <w:r w:rsidR="000B4F2E">
        <w:rPr>
          <w:rFonts w:cs="Arial"/>
        </w:rPr>
        <w:t xml:space="preserve"> analysis, and therefore </w:t>
      </w:r>
      <w:r w:rsidR="00F93DF1">
        <w:rPr>
          <w:rFonts w:cs="Arial"/>
        </w:rPr>
        <w:t>our cost assessment may be an overestimate.</w:t>
      </w:r>
    </w:p>
    <w:p w14:paraId="25026F61" w14:textId="77777777" w:rsidR="00F13B1E" w:rsidRPr="00325E00" w:rsidRDefault="00F13B1E" w:rsidP="00523288">
      <w:pPr>
        <w:pStyle w:val="ListParagraph"/>
        <w:spacing w:line="276" w:lineRule="auto"/>
        <w:ind w:left="567"/>
        <w:rPr>
          <w:rFonts w:cs="Arial"/>
          <w:i/>
          <w:iCs/>
        </w:rPr>
      </w:pPr>
    </w:p>
    <w:p w14:paraId="780A7C2D" w14:textId="321A6BE1" w:rsidR="005C427D" w:rsidRPr="00325E00" w:rsidRDefault="00F13B1E" w:rsidP="00D34F7C">
      <w:pPr>
        <w:pStyle w:val="ListParagraph"/>
        <w:numPr>
          <w:ilvl w:val="0"/>
          <w:numId w:val="42"/>
        </w:numPr>
        <w:spacing w:line="276" w:lineRule="auto"/>
      </w:pPr>
      <w:r w:rsidRPr="00325E00">
        <w:rPr>
          <w:rFonts w:cs="Arial"/>
        </w:rPr>
        <w:t xml:space="preserve">Additionally, recent analysis conducted by Companies House estimates that the population of </w:t>
      </w:r>
      <w:r w:rsidRPr="00325E00">
        <w:rPr>
          <w:rFonts w:cs="Arial"/>
          <w:lang w:eastAsia="en-GB"/>
        </w:rPr>
        <w:t xml:space="preserve">‘harder-to-verify’ officers could be much lower - around 2.4%. Therefore, it’s likely that our population of ‘harder-to-verify’ officers is an overestimate. </w:t>
      </w:r>
      <w:r w:rsidRPr="00325E00">
        <w:rPr>
          <w:rFonts w:cs="Arial"/>
          <w:b/>
          <w:bCs/>
        </w:rPr>
        <w:t>However, given the known data quality issues across both estimates, we use 5.5% to model a more conservative estimate.</w:t>
      </w:r>
    </w:p>
    <w:p w14:paraId="72B55DE9" w14:textId="77777777" w:rsidR="001C3097" w:rsidRPr="00325E00" w:rsidRDefault="001C3097" w:rsidP="00D34F7C">
      <w:pPr>
        <w:spacing w:line="276" w:lineRule="auto"/>
        <w:rPr>
          <w:rFonts w:cs="Arial"/>
          <w:lang w:eastAsia="en-GB"/>
        </w:rPr>
      </w:pPr>
    </w:p>
    <w:p w14:paraId="7530AF20" w14:textId="3BDD83CD" w:rsidR="00A531BD" w:rsidRPr="00325E00" w:rsidRDefault="00A531BD" w:rsidP="00DD5539">
      <w:pPr>
        <w:pStyle w:val="ListParagraph"/>
        <w:numPr>
          <w:ilvl w:val="0"/>
          <w:numId w:val="42"/>
        </w:numPr>
        <w:spacing w:line="276" w:lineRule="auto"/>
        <w:rPr>
          <w:rFonts w:cs="Arial"/>
          <w:lang w:eastAsia="en-GB"/>
        </w:rPr>
      </w:pPr>
      <w:r w:rsidRPr="00325E00">
        <w:rPr>
          <w:rFonts w:cs="Arial"/>
          <w:lang w:eastAsia="en-GB"/>
        </w:rPr>
        <w:t xml:space="preserve">Companies House and DBT are working together to consider additional routes which could be offered to allow </w:t>
      </w:r>
      <w:r w:rsidR="009A7B43" w:rsidRPr="00325E00">
        <w:rPr>
          <w:rFonts w:cs="Arial"/>
          <w:lang w:eastAsia="en-GB"/>
        </w:rPr>
        <w:t xml:space="preserve">‘harder-to-verify’ </w:t>
      </w:r>
      <w:r w:rsidRPr="00325E00">
        <w:rPr>
          <w:rFonts w:cs="Arial"/>
          <w:lang w:eastAsia="en-GB"/>
        </w:rPr>
        <w:t>individuals to verify their identify. However, the policy prescribing this is still in development. At present, the main options under consideration are:</w:t>
      </w:r>
    </w:p>
    <w:p w14:paraId="67BB5FF3" w14:textId="77777777" w:rsidR="00A531BD" w:rsidRPr="00325E00" w:rsidRDefault="00A531BD" w:rsidP="00D34F7C">
      <w:pPr>
        <w:pStyle w:val="ListParagraph"/>
        <w:spacing w:line="276" w:lineRule="auto"/>
        <w:rPr>
          <w:rFonts w:cs="Arial"/>
          <w:lang w:eastAsia="en-GB"/>
        </w:rPr>
      </w:pPr>
    </w:p>
    <w:p w14:paraId="1A5CDAE6" w14:textId="6EA5FE7C" w:rsidR="00A531BD" w:rsidRPr="00325E00" w:rsidRDefault="00161418" w:rsidP="00DD5539">
      <w:pPr>
        <w:pStyle w:val="ListParagraph"/>
        <w:numPr>
          <w:ilvl w:val="1"/>
          <w:numId w:val="42"/>
        </w:numPr>
        <w:spacing w:line="276" w:lineRule="auto"/>
        <w:rPr>
          <w:rFonts w:cs="Arial"/>
          <w:lang w:eastAsia="en-GB"/>
        </w:rPr>
      </w:pPr>
      <w:r w:rsidRPr="00325E00">
        <w:rPr>
          <w:rFonts w:cs="Arial"/>
          <w:b/>
          <w:bCs/>
          <w:lang w:eastAsia="en-GB"/>
        </w:rPr>
        <w:t>‘</w:t>
      </w:r>
      <w:r w:rsidR="00A531BD" w:rsidRPr="00325E00">
        <w:rPr>
          <w:rFonts w:cs="Arial"/>
          <w:b/>
          <w:bCs/>
          <w:lang w:eastAsia="en-GB"/>
        </w:rPr>
        <w:t>Digital</w:t>
      </w:r>
      <w:r w:rsidR="008B062F" w:rsidRPr="00325E00">
        <w:rPr>
          <w:rFonts w:cs="Arial"/>
          <w:b/>
          <w:bCs/>
          <w:lang w:eastAsia="en-GB"/>
        </w:rPr>
        <w:t>’</w:t>
      </w:r>
      <w:r w:rsidR="00A531BD" w:rsidRPr="00325E00">
        <w:rPr>
          <w:rFonts w:cs="Arial"/>
          <w:b/>
          <w:bCs/>
          <w:lang w:eastAsia="en-GB"/>
        </w:rPr>
        <w:t xml:space="preserve"> verification</w:t>
      </w:r>
      <w:r w:rsidR="00A531BD" w:rsidRPr="00325E00">
        <w:rPr>
          <w:rFonts w:cs="Arial"/>
          <w:lang w:eastAsia="en-GB"/>
        </w:rPr>
        <w:t xml:space="preserve"> (e.g. via </w:t>
      </w:r>
      <w:r w:rsidR="004D5735" w:rsidRPr="00325E00">
        <w:rPr>
          <w:rFonts w:cs="Arial"/>
          <w:lang w:eastAsia="en-GB"/>
        </w:rPr>
        <w:t>an alternative provider</w:t>
      </w:r>
      <w:r w:rsidR="00A531BD" w:rsidRPr="00325E00">
        <w:rPr>
          <w:rFonts w:cs="Arial"/>
          <w:lang w:eastAsia="en-GB"/>
        </w:rPr>
        <w:t xml:space="preserve"> using a process equivalent to the GOV.UK OneLogin route)</w:t>
      </w:r>
    </w:p>
    <w:p w14:paraId="7746796D" w14:textId="77777777" w:rsidR="00A531BD" w:rsidRPr="00325E00" w:rsidRDefault="00A531BD" w:rsidP="00A531BD">
      <w:pPr>
        <w:pStyle w:val="ListParagraph"/>
        <w:spacing w:line="276" w:lineRule="auto"/>
        <w:ind w:left="1080"/>
        <w:rPr>
          <w:rFonts w:cs="Arial"/>
          <w:lang w:eastAsia="en-GB"/>
        </w:rPr>
      </w:pPr>
    </w:p>
    <w:p w14:paraId="5B1EEAEA" w14:textId="28D6BC7D" w:rsidR="00A531BD" w:rsidRPr="00325E00" w:rsidRDefault="00161418" w:rsidP="00DD5539">
      <w:pPr>
        <w:pStyle w:val="ListParagraph"/>
        <w:numPr>
          <w:ilvl w:val="1"/>
          <w:numId w:val="42"/>
        </w:numPr>
        <w:spacing w:line="276" w:lineRule="auto"/>
        <w:rPr>
          <w:rFonts w:cs="Arial"/>
          <w:lang w:eastAsia="en-GB"/>
        </w:rPr>
      </w:pPr>
      <w:r w:rsidRPr="00325E00">
        <w:rPr>
          <w:rFonts w:cs="Arial"/>
          <w:b/>
          <w:bCs/>
          <w:lang w:eastAsia="en-GB"/>
        </w:rPr>
        <w:t>‘</w:t>
      </w:r>
      <w:r w:rsidR="00A531BD" w:rsidRPr="00325E00">
        <w:rPr>
          <w:rFonts w:cs="Arial"/>
          <w:b/>
          <w:bCs/>
          <w:lang w:eastAsia="en-GB"/>
        </w:rPr>
        <w:t>In-person</w:t>
      </w:r>
      <w:r w:rsidR="008B062F" w:rsidRPr="00325E00">
        <w:rPr>
          <w:rFonts w:cs="Arial"/>
          <w:b/>
          <w:bCs/>
          <w:lang w:eastAsia="en-GB"/>
        </w:rPr>
        <w:t>’</w:t>
      </w:r>
      <w:r w:rsidR="00A531BD" w:rsidRPr="00325E00">
        <w:rPr>
          <w:rFonts w:cs="Arial"/>
          <w:b/>
          <w:bCs/>
          <w:lang w:eastAsia="en-GB"/>
        </w:rPr>
        <w:t xml:space="preserve"> verification</w:t>
      </w:r>
      <w:r w:rsidR="00A531BD" w:rsidRPr="00325E00">
        <w:rPr>
          <w:rFonts w:cs="Arial"/>
          <w:lang w:eastAsia="en-GB"/>
        </w:rPr>
        <w:t xml:space="preserve"> (e.g. providing documentation to a notary </w:t>
      </w:r>
      <w:r w:rsidR="009D1451" w:rsidRPr="00325E00">
        <w:rPr>
          <w:rFonts w:cs="Arial"/>
          <w:lang w:eastAsia="en-GB"/>
        </w:rPr>
        <w:t xml:space="preserve">and </w:t>
      </w:r>
      <w:r w:rsidR="00A531BD" w:rsidRPr="00325E00">
        <w:rPr>
          <w:rFonts w:cs="Arial"/>
          <w:lang w:eastAsia="en-GB"/>
        </w:rPr>
        <w:t>attending an interview)</w:t>
      </w:r>
    </w:p>
    <w:p w14:paraId="4C26EAF9" w14:textId="77777777" w:rsidR="00A531BD" w:rsidRPr="00325E00" w:rsidRDefault="00A531BD" w:rsidP="00D34F7C">
      <w:pPr>
        <w:pStyle w:val="ListParagraph"/>
        <w:spacing w:line="276" w:lineRule="auto"/>
        <w:rPr>
          <w:rFonts w:cs="Arial"/>
        </w:rPr>
      </w:pPr>
    </w:p>
    <w:p w14:paraId="3918F41E" w14:textId="69D0D6DF" w:rsidR="00A6054D" w:rsidRPr="006A4DC4" w:rsidRDefault="003379C5" w:rsidP="00D34F7C">
      <w:pPr>
        <w:pStyle w:val="ListParagraph"/>
        <w:numPr>
          <w:ilvl w:val="0"/>
          <w:numId w:val="42"/>
        </w:numPr>
        <w:spacing w:line="276" w:lineRule="auto"/>
        <w:rPr>
          <w:rFonts w:cs="Arial"/>
        </w:rPr>
      </w:pPr>
      <w:r w:rsidRPr="006A4DC4">
        <w:t>Given the data quality issues, i</w:t>
      </w:r>
      <w:r w:rsidR="00BA3EE7" w:rsidRPr="006A4DC4">
        <w:t>t’s</w:t>
      </w:r>
      <w:r w:rsidR="00597A5A" w:rsidRPr="006A4DC4">
        <w:t xml:space="preserve"> </w:t>
      </w:r>
      <w:r w:rsidR="001A081C" w:rsidRPr="006A4DC4">
        <w:t xml:space="preserve">difficult to </w:t>
      </w:r>
      <w:r w:rsidRPr="006A4DC4">
        <w:t>estimate the number of ‘harder-to-verify’ officer</w:t>
      </w:r>
      <w:r w:rsidR="008B4E31" w:rsidRPr="006A4DC4">
        <w:t xml:space="preserve">s that will utilise each route to complete </w:t>
      </w:r>
      <w:r w:rsidR="001D4BE5" w:rsidRPr="006A4DC4">
        <w:t>identity verification</w:t>
      </w:r>
      <w:r w:rsidR="008B4E31" w:rsidRPr="006A4DC4">
        <w:t>.</w:t>
      </w:r>
      <w:r w:rsidRPr="006A4DC4">
        <w:t xml:space="preserve"> </w:t>
      </w:r>
      <w:r w:rsidR="008B4E31" w:rsidRPr="006A4DC4">
        <w:t>Therefore</w:t>
      </w:r>
      <w:r w:rsidR="00324FA7" w:rsidRPr="006A4DC4">
        <w:t xml:space="preserve">, we </w:t>
      </w:r>
      <w:r w:rsidR="00A6054D" w:rsidRPr="006A4DC4">
        <w:t>estimate a 50-50</w:t>
      </w:r>
      <w:r w:rsidR="00E90308" w:rsidRPr="006A4DC4">
        <w:t xml:space="preserve"> split between both verification routes.</w:t>
      </w:r>
    </w:p>
    <w:p w14:paraId="1295BF9B" w14:textId="77777777" w:rsidR="005934CC" w:rsidRPr="00325E00" w:rsidRDefault="005934CC" w:rsidP="00341281">
      <w:pPr>
        <w:pStyle w:val="ListParagraph"/>
        <w:spacing w:line="276" w:lineRule="auto"/>
        <w:ind w:left="567"/>
        <w:rPr>
          <w:rFonts w:cs="Arial"/>
          <w:lang w:eastAsia="en-GB"/>
        </w:rPr>
      </w:pPr>
    </w:p>
    <w:p w14:paraId="0D0D9B8A" w14:textId="1C9D5474" w:rsidR="006C0CE2" w:rsidRPr="00325E00" w:rsidRDefault="008B3B5A" w:rsidP="00DD5539">
      <w:pPr>
        <w:pStyle w:val="ListParagraph"/>
        <w:numPr>
          <w:ilvl w:val="0"/>
          <w:numId w:val="42"/>
        </w:numPr>
        <w:spacing w:line="276" w:lineRule="auto"/>
        <w:rPr>
          <w:rFonts w:cs="Arial"/>
          <w:i/>
          <w:u w:val="single"/>
        </w:rPr>
      </w:pPr>
      <w:r w:rsidRPr="00325E00">
        <w:rPr>
          <w:rFonts w:cs="Arial"/>
          <w:lang w:eastAsia="en-GB"/>
        </w:rPr>
        <w:t xml:space="preserve">Figure </w:t>
      </w:r>
      <w:r w:rsidR="0024205C">
        <w:rPr>
          <w:rFonts w:cs="Arial"/>
          <w:lang w:eastAsia="en-GB"/>
        </w:rPr>
        <w:t>3</w:t>
      </w:r>
      <w:r w:rsidRPr="00325E00">
        <w:rPr>
          <w:rFonts w:cs="Arial"/>
          <w:lang w:eastAsia="en-GB"/>
        </w:rPr>
        <w:t xml:space="preserve">.1 provides </w:t>
      </w:r>
      <w:r w:rsidR="006F24D8" w:rsidRPr="00325E00">
        <w:rPr>
          <w:rFonts w:cs="Arial"/>
          <w:lang w:eastAsia="en-GB"/>
        </w:rPr>
        <w:t>the</w:t>
      </w:r>
      <w:r w:rsidRPr="00325E00">
        <w:rPr>
          <w:rFonts w:cs="Arial"/>
          <w:lang w:eastAsia="en-GB"/>
        </w:rPr>
        <w:t xml:space="preserve"> breakdown for the </w:t>
      </w:r>
      <w:r w:rsidR="006F24D8" w:rsidRPr="00325E00">
        <w:rPr>
          <w:rFonts w:cs="Arial"/>
          <w:lang w:eastAsia="en-GB"/>
        </w:rPr>
        <w:t xml:space="preserve">total </w:t>
      </w:r>
      <w:r w:rsidRPr="00325E00">
        <w:rPr>
          <w:rFonts w:cs="Arial"/>
          <w:lang w:eastAsia="en-GB"/>
        </w:rPr>
        <w:t xml:space="preserve">stock of </w:t>
      </w:r>
      <w:r w:rsidR="00AC0EF4" w:rsidRPr="00325E00">
        <w:rPr>
          <w:rFonts w:cs="Arial"/>
          <w:lang w:eastAsia="en-GB"/>
        </w:rPr>
        <w:t xml:space="preserve">unique </w:t>
      </w:r>
      <w:r w:rsidRPr="00325E00">
        <w:rPr>
          <w:rFonts w:cs="Arial"/>
          <w:lang w:eastAsia="en-GB"/>
        </w:rPr>
        <w:t>officers</w:t>
      </w:r>
      <w:r w:rsidR="00AC0EF4" w:rsidRPr="00325E00">
        <w:rPr>
          <w:rFonts w:cs="Arial"/>
          <w:lang w:eastAsia="en-GB"/>
        </w:rPr>
        <w:t>.</w:t>
      </w:r>
      <w:r w:rsidRPr="00325E00">
        <w:rPr>
          <w:rFonts w:cs="Arial"/>
          <w:lang w:eastAsia="en-GB"/>
        </w:rPr>
        <w:t xml:space="preserve"> </w:t>
      </w:r>
    </w:p>
    <w:p w14:paraId="195286FC" w14:textId="77777777" w:rsidR="0054164C" w:rsidRPr="00325E00" w:rsidRDefault="0054164C" w:rsidP="00FD0F39">
      <w:pPr>
        <w:spacing w:line="276" w:lineRule="auto"/>
        <w:rPr>
          <w:rFonts w:cs="Arial"/>
          <w:b/>
        </w:rPr>
      </w:pPr>
    </w:p>
    <w:p w14:paraId="1FE31865" w14:textId="1739B161" w:rsidR="008B3B5A" w:rsidRPr="00325E00" w:rsidRDefault="00E87B7B" w:rsidP="00FD0F39">
      <w:pPr>
        <w:spacing w:line="276" w:lineRule="auto"/>
        <w:rPr>
          <w:rFonts w:cs="Arial"/>
          <w:b/>
          <w:bCs/>
        </w:rPr>
      </w:pPr>
      <w:r w:rsidRPr="00325E00">
        <w:rPr>
          <w:rFonts w:cs="Arial"/>
          <w:b/>
        </w:rPr>
        <w:t xml:space="preserve">Figure </w:t>
      </w:r>
      <w:r w:rsidR="0024205C">
        <w:rPr>
          <w:rFonts w:cs="Arial"/>
          <w:b/>
        </w:rPr>
        <w:t>3</w:t>
      </w:r>
      <w:r w:rsidR="008A0EDB" w:rsidRPr="00325E00">
        <w:rPr>
          <w:rFonts w:cs="Arial"/>
          <w:b/>
        </w:rPr>
        <w:t>.1</w:t>
      </w:r>
      <w:r w:rsidRPr="00325E00">
        <w:rPr>
          <w:rFonts w:cs="Arial"/>
          <w:b/>
        </w:rPr>
        <w:t xml:space="preserve">: </w:t>
      </w:r>
      <w:r w:rsidR="008B3B5A" w:rsidRPr="00325E00">
        <w:rPr>
          <w:rFonts w:cs="Arial"/>
          <w:b/>
          <w:bCs/>
        </w:rPr>
        <w:t>Breakdown of the</w:t>
      </w:r>
      <w:r w:rsidRPr="00325E00">
        <w:rPr>
          <w:rFonts w:cs="Arial"/>
          <w:b/>
        </w:rPr>
        <w:t xml:space="preserve"> stock of </w:t>
      </w:r>
      <w:r w:rsidR="00F43ECF" w:rsidRPr="00325E00">
        <w:rPr>
          <w:rFonts w:cs="Arial"/>
          <w:b/>
          <w:bCs/>
        </w:rPr>
        <w:t>unique</w:t>
      </w:r>
      <w:r w:rsidR="008B3B5A" w:rsidRPr="00325E00">
        <w:rPr>
          <w:rFonts w:cs="Arial"/>
          <w:b/>
          <w:bCs/>
        </w:rPr>
        <w:t xml:space="preserve"> </w:t>
      </w:r>
      <w:r w:rsidRPr="00325E00">
        <w:rPr>
          <w:rFonts w:cs="Arial"/>
          <w:b/>
        </w:rPr>
        <w:t>office</w:t>
      </w:r>
      <w:r w:rsidR="008A0EDB" w:rsidRPr="00325E00">
        <w:rPr>
          <w:rFonts w:cs="Arial"/>
          <w:b/>
        </w:rPr>
        <w:t>rs</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2396"/>
        <w:gridCol w:w="2394"/>
        <w:gridCol w:w="2394"/>
      </w:tblGrid>
      <w:tr w:rsidR="00DA5F1A" w:rsidRPr="00325E00" w14:paraId="3F9ABFE7" w14:textId="77777777" w:rsidTr="00DD3F2E">
        <w:trPr>
          <w:trHeight w:val="283"/>
        </w:trPr>
        <w:tc>
          <w:tcPr>
            <w:tcW w:w="1477" w:type="pct"/>
            <w:shd w:val="clear" w:color="auto" w:fill="002060"/>
            <w:noWrap/>
            <w:vAlign w:val="bottom"/>
          </w:tcPr>
          <w:p w14:paraId="1D999A80" w14:textId="029B4AE9" w:rsidR="00DA5F1A" w:rsidRPr="00325E00" w:rsidRDefault="00E31749">
            <w:pPr>
              <w:spacing w:line="276" w:lineRule="auto"/>
              <w:jc w:val="center"/>
              <w:rPr>
                <w:rFonts w:cs="Arial"/>
                <w:b/>
                <w:bCs/>
                <w:lang w:eastAsia="en-GB"/>
              </w:rPr>
            </w:pPr>
            <w:r w:rsidRPr="00325E00">
              <w:rPr>
                <w:rFonts w:cs="Arial"/>
                <w:b/>
                <w:bCs/>
                <w:lang w:eastAsia="en-GB"/>
              </w:rPr>
              <w:t>Verifier</w:t>
            </w:r>
          </w:p>
        </w:tc>
        <w:tc>
          <w:tcPr>
            <w:tcW w:w="1175" w:type="pct"/>
            <w:gridSpan w:val="2"/>
            <w:shd w:val="clear" w:color="auto" w:fill="002060"/>
          </w:tcPr>
          <w:p w14:paraId="3324C9C5" w14:textId="33473BE6" w:rsidR="00681208" w:rsidRPr="00325E00" w:rsidRDefault="008D5998">
            <w:pPr>
              <w:spacing w:line="276" w:lineRule="auto"/>
              <w:jc w:val="center"/>
              <w:rPr>
                <w:rFonts w:cs="Arial"/>
                <w:b/>
                <w:bCs/>
                <w:color w:val="FFFFFF" w:themeColor="background1"/>
                <w:lang w:eastAsia="en-GB"/>
              </w:rPr>
            </w:pPr>
            <w:r w:rsidRPr="00325E00">
              <w:rPr>
                <w:rFonts w:cs="Arial"/>
                <w:b/>
                <w:bCs/>
                <w:color w:val="FFFFFF" w:themeColor="background1"/>
                <w:lang w:eastAsia="en-GB"/>
              </w:rPr>
              <w:t>Verification r</w:t>
            </w:r>
            <w:r w:rsidR="00F865B5" w:rsidRPr="00325E00">
              <w:rPr>
                <w:rFonts w:cs="Arial"/>
                <w:b/>
                <w:bCs/>
                <w:color w:val="FFFFFF" w:themeColor="background1"/>
                <w:lang w:eastAsia="en-GB"/>
              </w:rPr>
              <w:t>oute</w:t>
            </w:r>
          </w:p>
        </w:tc>
        <w:tc>
          <w:tcPr>
            <w:tcW w:w="2348" w:type="pct"/>
            <w:shd w:val="clear" w:color="auto" w:fill="002060"/>
          </w:tcPr>
          <w:p w14:paraId="28C8EF8D" w14:textId="398735B9" w:rsidR="00DA5F1A" w:rsidRPr="00325E00" w:rsidRDefault="008D0F17">
            <w:pPr>
              <w:spacing w:line="276" w:lineRule="auto"/>
              <w:jc w:val="center"/>
              <w:rPr>
                <w:rFonts w:cs="Arial"/>
                <w:b/>
                <w:bCs/>
                <w:color w:val="FFFFFF" w:themeColor="background1"/>
                <w:lang w:eastAsia="en-GB"/>
              </w:rPr>
            </w:pPr>
            <w:r w:rsidRPr="00325E00">
              <w:rPr>
                <w:rFonts w:cs="Arial"/>
                <w:b/>
                <w:bCs/>
                <w:color w:val="FFFFFF" w:themeColor="background1"/>
                <w:lang w:eastAsia="en-GB"/>
              </w:rPr>
              <w:t>No. of officers</w:t>
            </w:r>
          </w:p>
        </w:tc>
      </w:tr>
      <w:tr w:rsidR="00DA5F1A" w:rsidRPr="00325E00" w14:paraId="2D088B97" w14:textId="77777777" w:rsidTr="00DD3F2E">
        <w:trPr>
          <w:trHeight w:val="283"/>
        </w:trPr>
        <w:tc>
          <w:tcPr>
            <w:tcW w:w="1477" w:type="pct"/>
            <w:vMerge w:val="restart"/>
            <w:shd w:val="clear" w:color="auto" w:fill="auto"/>
            <w:noWrap/>
            <w:vAlign w:val="center"/>
            <w:hideMark/>
          </w:tcPr>
          <w:p w14:paraId="2EC0C5EE" w14:textId="7D1B8F52" w:rsidR="00DA5F1A" w:rsidRPr="00325E00" w:rsidRDefault="009A7B43">
            <w:pPr>
              <w:spacing w:line="276" w:lineRule="auto"/>
              <w:jc w:val="center"/>
              <w:rPr>
                <w:rFonts w:cs="Arial"/>
                <w:bCs/>
                <w:color w:val="000000"/>
                <w:lang w:eastAsia="en-GB"/>
              </w:rPr>
            </w:pPr>
            <w:r w:rsidRPr="00325E00">
              <w:rPr>
                <w:rFonts w:cs="Arial"/>
                <w:lang w:eastAsia="en-GB"/>
              </w:rPr>
              <w:t xml:space="preserve">‘Easy-to-verify’ </w:t>
            </w:r>
            <w:r w:rsidR="00F11E78" w:rsidRPr="00325E00">
              <w:rPr>
                <w:rFonts w:cs="Arial"/>
                <w:b/>
                <w:color w:val="000000"/>
                <w:lang w:eastAsia="en-GB"/>
              </w:rPr>
              <w:t>(</w:t>
            </w:r>
            <w:r w:rsidR="005B5C5D" w:rsidRPr="00325E00">
              <w:rPr>
                <w:rFonts w:cs="Arial"/>
                <w:b/>
                <w:color w:val="000000"/>
                <w:lang w:eastAsia="en-GB"/>
              </w:rPr>
              <w:t>94.5%)</w:t>
            </w:r>
          </w:p>
        </w:tc>
        <w:tc>
          <w:tcPr>
            <w:tcW w:w="1175" w:type="pct"/>
            <w:vAlign w:val="center"/>
          </w:tcPr>
          <w:p w14:paraId="515D6BF9" w14:textId="425E1EB0" w:rsidR="00681208" w:rsidRPr="00325E00" w:rsidRDefault="0027369F">
            <w:pPr>
              <w:spacing w:line="276" w:lineRule="auto"/>
              <w:jc w:val="center"/>
              <w:rPr>
                <w:rFonts w:cs="Arial"/>
                <w:color w:val="000000"/>
              </w:rPr>
            </w:pPr>
            <w:r w:rsidRPr="00325E00">
              <w:rPr>
                <w:rFonts w:cs="Arial"/>
                <w:color w:val="000000"/>
              </w:rPr>
              <w:t>'Standard digital' (96%)</w:t>
            </w:r>
          </w:p>
        </w:tc>
        <w:tc>
          <w:tcPr>
            <w:tcW w:w="1174" w:type="pct"/>
            <w:vAlign w:val="center"/>
          </w:tcPr>
          <w:p w14:paraId="4F6DBD7F" w14:textId="48BDA143" w:rsidR="00F865B5" w:rsidRPr="00325E00" w:rsidRDefault="006F383C" w:rsidP="004B3ED9">
            <w:pPr>
              <w:spacing w:line="276" w:lineRule="auto"/>
              <w:jc w:val="center"/>
              <w:rPr>
                <w:rFonts w:cs="Arial"/>
                <w:b/>
                <w:bCs/>
                <w:color w:val="000000"/>
              </w:rPr>
            </w:pPr>
            <w:r w:rsidRPr="00325E00">
              <w:rPr>
                <w:rFonts w:cs="Arial"/>
                <w:b/>
                <w:bCs/>
                <w:color w:val="000000"/>
              </w:rPr>
              <w:t>6</w:t>
            </w:r>
            <w:r w:rsidR="00347B4B" w:rsidRPr="00325E00">
              <w:rPr>
                <w:rFonts w:cs="Arial"/>
                <w:b/>
                <w:bCs/>
                <w:color w:val="000000"/>
              </w:rPr>
              <w:t>,</w:t>
            </w:r>
            <w:r w:rsidRPr="00325E00">
              <w:rPr>
                <w:rFonts w:cs="Arial"/>
                <w:b/>
                <w:bCs/>
                <w:color w:val="000000"/>
              </w:rPr>
              <w:t>976</w:t>
            </w:r>
            <w:r w:rsidR="004E6E1C" w:rsidRPr="00325E00">
              <w:rPr>
                <w:rFonts w:cs="Arial"/>
                <w:b/>
                <w:bCs/>
                <w:color w:val="000000"/>
              </w:rPr>
              <w:t>,000</w:t>
            </w:r>
          </w:p>
        </w:tc>
        <w:tc>
          <w:tcPr>
            <w:tcW w:w="1174" w:type="pct"/>
            <w:vMerge w:val="restart"/>
            <w:vAlign w:val="center"/>
          </w:tcPr>
          <w:p w14:paraId="3475FA1A" w14:textId="12AF8263" w:rsidR="00DA5F1A" w:rsidRPr="00325E00" w:rsidRDefault="000A5569">
            <w:pPr>
              <w:spacing w:line="276" w:lineRule="auto"/>
              <w:jc w:val="center"/>
              <w:rPr>
                <w:rFonts w:cs="Arial"/>
                <w:b/>
                <w:bCs/>
                <w:color w:val="000000"/>
              </w:rPr>
            </w:pPr>
            <w:r w:rsidRPr="00325E00">
              <w:rPr>
                <w:rFonts w:cs="Arial"/>
                <w:b/>
                <w:bCs/>
                <w:color w:val="000000"/>
              </w:rPr>
              <w:t>7</w:t>
            </w:r>
            <w:r w:rsidR="004B3ED9" w:rsidRPr="00325E00">
              <w:rPr>
                <w:rFonts w:cs="Arial"/>
                <w:b/>
                <w:bCs/>
                <w:color w:val="000000"/>
              </w:rPr>
              <w:t>,</w:t>
            </w:r>
            <w:r w:rsidR="00B92283" w:rsidRPr="00325E00">
              <w:rPr>
                <w:rFonts w:cs="Arial"/>
                <w:b/>
                <w:bCs/>
                <w:color w:val="000000"/>
              </w:rPr>
              <w:t>267</w:t>
            </w:r>
            <w:r w:rsidR="004B3ED9" w:rsidRPr="00325E00">
              <w:rPr>
                <w:rFonts w:cs="Arial"/>
                <w:b/>
                <w:bCs/>
                <w:color w:val="000000"/>
              </w:rPr>
              <w:t>,</w:t>
            </w:r>
            <w:r w:rsidR="00DA5F1A" w:rsidRPr="00325E00">
              <w:rPr>
                <w:rFonts w:cs="Arial"/>
                <w:b/>
                <w:bCs/>
                <w:color w:val="000000"/>
              </w:rPr>
              <w:t>000</w:t>
            </w:r>
          </w:p>
        </w:tc>
      </w:tr>
      <w:tr w:rsidR="00681208" w:rsidRPr="00325E00" w14:paraId="12620B74" w14:textId="77777777" w:rsidTr="00DD3F2E">
        <w:trPr>
          <w:trHeight w:val="283"/>
        </w:trPr>
        <w:tc>
          <w:tcPr>
            <w:tcW w:w="1477" w:type="pct"/>
            <w:vMerge/>
            <w:noWrap/>
            <w:vAlign w:val="center"/>
          </w:tcPr>
          <w:p w14:paraId="3FDDFC67" w14:textId="77777777" w:rsidR="00681208" w:rsidRPr="00325E00" w:rsidRDefault="00681208">
            <w:pPr>
              <w:spacing w:line="276" w:lineRule="auto"/>
              <w:jc w:val="center"/>
              <w:rPr>
                <w:rFonts w:cs="Arial"/>
                <w:bCs/>
                <w:color w:val="000000"/>
                <w:lang w:eastAsia="en-GB"/>
              </w:rPr>
            </w:pPr>
          </w:p>
        </w:tc>
        <w:tc>
          <w:tcPr>
            <w:tcW w:w="1175" w:type="pct"/>
            <w:vAlign w:val="center"/>
          </w:tcPr>
          <w:p w14:paraId="4228DDA6" w14:textId="0008C578" w:rsidR="00681208" w:rsidRPr="00325E00" w:rsidRDefault="00636CE8" w:rsidP="001B4BB3">
            <w:pPr>
              <w:spacing w:line="276" w:lineRule="auto"/>
              <w:jc w:val="center"/>
              <w:rPr>
                <w:rFonts w:cs="Arial"/>
                <w:color w:val="000000"/>
              </w:rPr>
            </w:pPr>
            <w:r w:rsidRPr="00325E00">
              <w:rPr>
                <w:rFonts w:cs="Arial"/>
                <w:color w:val="000000"/>
              </w:rPr>
              <w:t>'Assisted digital' (4%)</w:t>
            </w:r>
          </w:p>
        </w:tc>
        <w:tc>
          <w:tcPr>
            <w:tcW w:w="1174" w:type="pct"/>
            <w:vAlign w:val="center"/>
          </w:tcPr>
          <w:p w14:paraId="0C6934C1" w14:textId="49D0B9FA" w:rsidR="00F865B5" w:rsidRPr="00325E00" w:rsidRDefault="0098646E" w:rsidP="004B3ED9">
            <w:pPr>
              <w:spacing w:line="276" w:lineRule="auto"/>
              <w:jc w:val="center"/>
              <w:rPr>
                <w:rFonts w:cs="Arial"/>
                <w:b/>
                <w:bCs/>
                <w:color w:val="000000"/>
              </w:rPr>
            </w:pPr>
            <w:r w:rsidRPr="00325E00">
              <w:rPr>
                <w:rFonts w:cs="Arial"/>
                <w:b/>
                <w:bCs/>
                <w:color w:val="000000"/>
              </w:rPr>
              <w:t>29</w:t>
            </w:r>
            <w:r w:rsidR="009474CC" w:rsidRPr="00325E00">
              <w:rPr>
                <w:rFonts w:cs="Arial"/>
                <w:b/>
                <w:bCs/>
                <w:color w:val="000000"/>
              </w:rPr>
              <w:t>1</w:t>
            </w:r>
            <w:r w:rsidR="004E6E1C" w:rsidRPr="00325E00">
              <w:rPr>
                <w:rFonts w:cs="Arial"/>
                <w:b/>
                <w:bCs/>
                <w:color w:val="000000"/>
              </w:rPr>
              <w:t>,000</w:t>
            </w:r>
          </w:p>
        </w:tc>
        <w:tc>
          <w:tcPr>
            <w:tcW w:w="1174" w:type="pct"/>
            <w:vMerge/>
            <w:vAlign w:val="center"/>
          </w:tcPr>
          <w:p w14:paraId="34CC082A" w14:textId="77777777" w:rsidR="00681208" w:rsidRPr="00325E00" w:rsidRDefault="00681208" w:rsidP="001B4BB3">
            <w:pPr>
              <w:spacing w:line="276" w:lineRule="auto"/>
              <w:jc w:val="center"/>
              <w:rPr>
                <w:rFonts w:cs="Arial"/>
                <w:b/>
                <w:bCs/>
                <w:color w:val="000000"/>
              </w:rPr>
            </w:pPr>
          </w:p>
        </w:tc>
      </w:tr>
      <w:tr w:rsidR="00DA5F1A" w:rsidRPr="00325E00" w14:paraId="195C4A9E" w14:textId="77777777" w:rsidTr="00DD3F2E">
        <w:trPr>
          <w:trHeight w:val="283"/>
        </w:trPr>
        <w:tc>
          <w:tcPr>
            <w:tcW w:w="1477" w:type="pct"/>
            <w:vMerge w:val="restart"/>
            <w:shd w:val="clear" w:color="auto" w:fill="auto"/>
            <w:noWrap/>
            <w:vAlign w:val="center"/>
          </w:tcPr>
          <w:p w14:paraId="3BDFF905" w14:textId="52B213BF" w:rsidR="00DA5F1A" w:rsidRPr="00325E00" w:rsidRDefault="009A7B43">
            <w:pPr>
              <w:spacing w:line="276" w:lineRule="auto"/>
              <w:jc w:val="center"/>
              <w:rPr>
                <w:rFonts w:cs="Arial"/>
                <w:bCs/>
                <w:color w:val="000000"/>
                <w:lang w:eastAsia="en-GB"/>
              </w:rPr>
            </w:pPr>
            <w:r w:rsidRPr="00325E00">
              <w:t>‘H</w:t>
            </w:r>
            <w:r w:rsidRPr="00325E00">
              <w:rPr>
                <w:rFonts w:cs="Arial"/>
                <w:lang w:eastAsia="en-GB"/>
              </w:rPr>
              <w:t xml:space="preserve">arder-to-verify’ </w:t>
            </w:r>
            <w:r w:rsidR="005B5C5D" w:rsidRPr="00325E00">
              <w:rPr>
                <w:rFonts w:cs="Arial"/>
                <w:b/>
                <w:color w:val="000000"/>
                <w:lang w:eastAsia="en-GB"/>
              </w:rPr>
              <w:t>(5.5%)</w:t>
            </w:r>
          </w:p>
        </w:tc>
        <w:tc>
          <w:tcPr>
            <w:tcW w:w="1175" w:type="pct"/>
            <w:vAlign w:val="center"/>
          </w:tcPr>
          <w:p w14:paraId="0CB4F505" w14:textId="301FE2CF" w:rsidR="00681208" w:rsidRPr="00325E00" w:rsidRDefault="008D5998" w:rsidP="001B4BB3">
            <w:pPr>
              <w:spacing w:line="276" w:lineRule="auto"/>
              <w:jc w:val="center"/>
              <w:rPr>
                <w:rFonts w:cs="Arial"/>
                <w:color w:val="000000"/>
              </w:rPr>
            </w:pPr>
            <w:r w:rsidRPr="00325E00">
              <w:rPr>
                <w:rFonts w:cs="Arial"/>
                <w:color w:val="000000"/>
              </w:rPr>
              <w:t>'Digital' (50%)</w:t>
            </w:r>
          </w:p>
        </w:tc>
        <w:tc>
          <w:tcPr>
            <w:tcW w:w="1174" w:type="pct"/>
          </w:tcPr>
          <w:p w14:paraId="3F1EE1EB" w14:textId="0A616372" w:rsidR="00F865B5" w:rsidRPr="00325E00" w:rsidRDefault="000C3A91" w:rsidP="0064729F">
            <w:pPr>
              <w:spacing w:line="276" w:lineRule="auto"/>
              <w:jc w:val="center"/>
              <w:rPr>
                <w:rFonts w:cs="Arial"/>
                <w:b/>
                <w:bCs/>
                <w:color w:val="000000"/>
              </w:rPr>
            </w:pPr>
            <w:r w:rsidRPr="00325E00">
              <w:rPr>
                <w:rFonts w:cs="Arial"/>
                <w:b/>
                <w:bCs/>
                <w:color w:val="000000"/>
              </w:rPr>
              <w:t>210</w:t>
            </w:r>
            <w:r w:rsidR="006B1816" w:rsidRPr="00325E00">
              <w:rPr>
                <w:rFonts w:cs="Arial"/>
                <w:b/>
                <w:bCs/>
                <w:color w:val="000000"/>
              </w:rPr>
              <w:t>,000</w:t>
            </w:r>
          </w:p>
        </w:tc>
        <w:tc>
          <w:tcPr>
            <w:tcW w:w="1174" w:type="pct"/>
            <w:vMerge w:val="restart"/>
            <w:vAlign w:val="center"/>
          </w:tcPr>
          <w:p w14:paraId="1A611481" w14:textId="5530D3D2" w:rsidR="00DA5F1A" w:rsidRPr="00325E00" w:rsidRDefault="00187A3E" w:rsidP="001B4BB3">
            <w:pPr>
              <w:spacing w:line="276" w:lineRule="auto"/>
              <w:jc w:val="center"/>
              <w:rPr>
                <w:rFonts w:cs="Arial"/>
                <w:b/>
                <w:bCs/>
                <w:color w:val="000000"/>
              </w:rPr>
            </w:pPr>
            <w:r w:rsidRPr="38DC1F93">
              <w:rPr>
                <w:rFonts w:cs="Arial"/>
                <w:b/>
                <w:color w:val="000000" w:themeColor="text1"/>
              </w:rPr>
              <w:t>420</w:t>
            </w:r>
            <w:r w:rsidR="004B3ED9" w:rsidRPr="38DC1F93">
              <w:rPr>
                <w:rFonts w:cs="Arial"/>
                <w:b/>
                <w:color w:val="000000" w:themeColor="text1"/>
              </w:rPr>
              <w:t>,</w:t>
            </w:r>
            <w:r w:rsidR="00DA5F1A" w:rsidRPr="38DC1F93">
              <w:rPr>
                <w:rFonts w:cs="Arial"/>
                <w:b/>
                <w:color w:val="000000" w:themeColor="text1"/>
              </w:rPr>
              <w:t>000</w:t>
            </w:r>
          </w:p>
        </w:tc>
      </w:tr>
      <w:tr w:rsidR="00681208" w:rsidRPr="00325E00" w14:paraId="5BA34F58" w14:textId="77777777" w:rsidTr="00DD3F2E">
        <w:trPr>
          <w:trHeight w:val="283"/>
        </w:trPr>
        <w:tc>
          <w:tcPr>
            <w:tcW w:w="1477" w:type="pct"/>
            <w:vMerge/>
            <w:noWrap/>
            <w:vAlign w:val="center"/>
          </w:tcPr>
          <w:p w14:paraId="40342E22" w14:textId="77777777" w:rsidR="00681208" w:rsidRPr="00325E00" w:rsidRDefault="00681208">
            <w:pPr>
              <w:spacing w:line="276" w:lineRule="auto"/>
              <w:jc w:val="center"/>
              <w:rPr>
                <w:rFonts w:cs="Arial"/>
                <w:bCs/>
                <w:color w:val="000000"/>
                <w:lang w:eastAsia="en-GB"/>
              </w:rPr>
            </w:pPr>
          </w:p>
        </w:tc>
        <w:tc>
          <w:tcPr>
            <w:tcW w:w="1175" w:type="pct"/>
            <w:vAlign w:val="center"/>
          </w:tcPr>
          <w:p w14:paraId="2CDAA366" w14:textId="019D8FEF" w:rsidR="00681208" w:rsidRPr="00325E00" w:rsidRDefault="00347B4B" w:rsidP="001B4BB3">
            <w:pPr>
              <w:spacing w:line="276" w:lineRule="auto"/>
              <w:jc w:val="center"/>
              <w:rPr>
                <w:rFonts w:cs="Arial"/>
                <w:color w:val="000000"/>
              </w:rPr>
            </w:pPr>
            <w:r w:rsidRPr="00325E00">
              <w:rPr>
                <w:rFonts w:cs="Arial"/>
                <w:color w:val="000000"/>
              </w:rPr>
              <w:t>'In-person' (50%)</w:t>
            </w:r>
          </w:p>
        </w:tc>
        <w:tc>
          <w:tcPr>
            <w:tcW w:w="1174" w:type="pct"/>
          </w:tcPr>
          <w:p w14:paraId="732C164D" w14:textId="6B0C91CE" w:rsidR="00F865B5" w:rsidRPr="00325E00" w:rsidRDefault="000B52EC" w:rsidP="0064729F">
            <w:pPr>
              <w:spacing w:line="276" w:lineRule="auto"/>
              <w:jc w:val="center"/>
              <w:rPr>
                <w:rFonts w:cs="Arial"/>
                <w:b/>
                <w:bCs/>
                <w:color w:val="000000"/>
              </w:rPr>
            </w:pPr>
            <w:r w:rsidRPr="00325E00">
              <w:rPr>
                <w:rFonts w:cs="Arial"/>
                <w:b/>
                <w:bCs/>
                <w:color w:val="000000"/>
              </w:rPr>
              <w:t>210</w:t>
            </w:r>
            <w:r w:rsidR="006B1816" w:rsidRPr="00325E00">
              <w:rPr>
                <w:rFonts w:cs="Arial"/>
                <w:b/>
                <w:bCs/>
                <w:color w:val="000000"/>
              </w:rPr>
              <w:t>,000</w:t>
            </w:r>
          </w:p>
        </w:tc>
        <w:tc>
          <w:tcPr>
            <w:tcW w:w="1174" w:type="pct"/>
            <w:vMerge/>
            <w:vAlign w:val="center"/>
          </w:tcPr>
          <w:p w14:paraId="5ABB39C0" w14:textId="77777777" w:rsidR="00681208" w:rsidRPr="00325E00" w:rsidRDefault="00681208" w:rsidP="001B4BB3">
            <w:pPr>
              <w:spacing w:line="276" w:lineRule="auto"/>
              <w:jc w:val="center"/>
              <w:rPr>
                <w:rFonts w:cs="Arial"/>
                <w:b/>
                <w:bCs/>
                <w:color w:val="000000"/>
              </w:rPr>
            </w:pPr>
          </w:p>
        </w:tc>
      </w:tr>
      <w:tr w:rsidR="00DA5F1A" w:rsidRPr="00325E00" w14:paraId="1232E931" w14:textId="77777777" w:rsidTr="00DD3F2E">
        <w:trPr>
          <w:trHeight w:val="283"/>
        </w:trPr>
        <w:tc>
          <w:tcPr>
            <w:tcW w:w="3826" w:type="pct"/>
            <w:gridSpan w:val="3"/>
            <w:shd w:val="clear" w:color="auto" w:fill="auto"/>
            <w:noWrap/>
            <w:vAlign w:val="center"/>
          </w:tcPr>
          <w:p w14:paraId="59D83449" w14:textId="6523018F" w:rsidR="00F865B5" w:rsidRPr="00325E00" w:rsidRDefault="008D0F17" w:rsidP="0064729F">
            <w:pPr>
              <w:spacing w:line="276" w:lineRule="auto"/>
              <w:jc w:val="center"/>
              <w:rPr>
                <w:rFonts w:cs="Arial"/>
                <w:b/>
                <w:bCs/>
                <w:color w:val="000000"/>
              </w:rPr>
            </w:pPr>
            <w:r w:rsidRPr="00325E00">
              <w:rPr>
                <w:rFonts w:cs="Arial"/>
                <w:b/>
                <w:color w:val="000000"/>
                <w:lang w:eastAsia="en-GB"/>
              </w:rPr>
              <w:t>Total</w:t>
            </w:r>
            <w:r w:rsidR="006D3C4F" w:rsidRPr="00325E00">
              <w:rPr>
                <w:rFonts w:cs="Arial"/>
                <w:b/>
                <w:color w:val="000000"/>
                <w:lang w:eastAsia="en-GB"/>
              </w:rPr>
              <w:t xml:space="preserve"> stock of unique officers</w:t>
            </w:r>
          </w:p>
        </w:tc>
        <w:tc>
          <w:tcPr>
            <w:tcW w:w="1174" w:type="pct"/>
            <w:vAlign w:val="center"/>
          </w:tcPr>
          <w:p w14:paraId="18D082B4" w14:textId="3B0F8287" w:rsidR="00DA5F1A" w:rsidRPr="00325E00" w:rsidRDefault="000B52EC">
            <w:pPr>
              <w:spacing w:line="276" w:lineRule="auto"/>
              <w:jc w:val="center"/>
              <w:rPr>
                <w:rFonts w:cs="Arial"/>
                <w:b/>
                <w:bCs/>
                <w:color w:val="000000"/>
              </w:rPr>
            </w:pPr>
            <w:r w:rsidRPr="00325E00">
              <w:rPr>
                <w:rFonts w:cs="Arial"/>
                <w:b/>
                <w:bCs/>
                <w:color w:val="000000"/>
              </w:rPr>
              <w:t>7,687,000</w:t>
            </w:r>
          </w:p>
        </w:tc>
      </w:tr>
    </w:tbl>
    <w:p w14:paraId="4628C050" w14:textId="30E3DA01" w:rsidR="00DA5F1A" w:rsidRPr="00325E00" w:rsidRDefault="00DA5F1A" w:rsidP="00DA5F1A">
      <w:pPr>
        <w:spacing w:line="276" w:lineRule="auto"/>
        <w:rPr>
          <w:rFonts w:eastAsiaTheme="minorEastAsia" w:cs="Arial"/>
          <w:i/>
          <w:sz w:val="20"/>
          <w:szCs w:val="20"/>
        </w:rPr>
      </w:pPr>
      <w:r w:rsidRPr="00325E00">
        <w:rPr>
          <w:rFonts w:cs="Arial"/>
          <w:i/>
          <w:iCs/>
          <w:sz w:val="20"/>
          <w:szCs w:val="20"/>
        </w:rPr>
        <w:t>Figures have been rounded to the nearest 1,000</w:t>
      </w:r>
      <w:r w:rsidR="00E21C88" w:rsidRPr="00325E00">
        <w:rPr>
          <w:rFonts w:cs="Arial"/>
          <w:i/>
          <w:iCs/>
          <w:sz w:val="20"/>
          <w:szCs w:val="20"/>
        </w:rPr>
        <w:t xml:space="preserve"> </w:t>
      </w:r>
    </w:p>
    <w:p w14:paraId="5E0F918C" w14:textId="77777777" w:rsidR="00B149AD" w:rsidRPr="00325E00" w:rsidRDefault="00B149AD" w:rsidP="00FD0F39">
      <w:pPr>
        <w:spacing w:line="276" w:lineRule="auto"/>
        <w:rPr>
          <w:rFonts w:cs="Arial"/>
          <w:b/>
          <w:bCs/>
          <w:i/>
          <w:iCs/>
        </w:rPr>
      </w:pPr>
    </w:p>
    <w:p w14:paraId="0469A41C" w14:textId="77777777" w:rsidR="00477D17" w:rsidRDefault="00477D17" w:rsidP="00FD0F39">
      <w:pPr>
        <w:spacing w:line="276" w:lineRule="auto"/>
        <w:rPr>
          <w:rFonts w:cs="Arial"/>
          <w:b/>
          <w:bCs/>
          <w:i/>
          <w:iCs/>
        </w:rPr>
      </w:pPr>
    </w:p>
    <w:p w14:paraId="428C0FA4" w14:textId="77777777" w:rsidR="00477D17" w:rsidRDefault="00477D17" w:rsidP="00FD0F39">
      <w:pPr>
        <w:spacing w:line="276" w:lineRule="auto"/>
        <w:rPr>
          <w:rFonts w:cs="Arial"/>
          <w:b/>
          <w:bCs/>
          <w:i/>
          <w:iCs/>
        </w:rPr>
      </w:pPr>
    </w:p>
    <w:p w14:paraId="5EFF4E41" w14:textId="77777777" w:rsidR="00477D17" w:rsidRDefault="00477D17" w:rsidP="00FD0F39">
      <w:pPr>
        <w:spacing w:line="276" w:lineRule="auto"/>
        <w:rPr>
          <w:rFonts w:cs="Arial"/>
          <w:b/>
          <w:bCs/>
          <w:i/>
          <w:iCs/>
        </w:rPr>
      </w:pPr>
    </w:p>
    <w:p w14:paraId="2BFAE128" w14:textId="1240E78A" w:rsidR="007145EA" w:rsidRPr="00325E00" w:rsidRDefault="00310903" w:rsidP="00FD0F39">
      <w:pPr>
        <w:spacing w:line="276" w:lineRule="auto"/>
        <w:rPr>
          <w:rFonts w:cs="Arial"/>
          <w:b/>
          <w:bCs/>
          <w:i/>
          <w:iCs/>
        </w:rPr>
      </w:pPr>
      <w:r w:rsidRPr="00325E00">
        <w:rPr>
          <w:rFonts w:cs="Arial"/>
          <w:b/>
          <w:bCs/>
          <w:i/>
          <w:iCs/>
        </w:rPr>
        <w:lastRenderedPageBreak/>
        <w:t>The flow of</w:t>
      </w:r>
      <w:r w:rsidR="00067483" w:rsidRPr="00325E00">
        <w:rPr>
          <w:rFonts w:cs="Arial"/>
          <w:b/>
          <w:bCs/>
          <w:i/>
          <w:iCs/>
        </w:rPr>
        <w:t xml:space="preserve"> unique officers </w:t>
      </w:r>
      <w:r w:rsidRPr="00325E00">
        <w:rPr>
          <w:rFonts w:cs="Arial"/>
          <w:b/>
          <w:bCs/>
          <w:i/>
          <w:iCs/>
        </w:rPr>
        <w:t>who will need to be identity verified</w:t>
      </w:r>
      <w:r w:rsidR="007145EA" w:rsidRPr="00325E00">
        <w:rPr>
          <w:rFonts w:cs="Arial"/>
          <w:b/>
          <w:bCs/>
          <w:i/>
          <w:iCs/>
        </w:rPr>
        <w:t xml:space="preserve">  </w:t>
      </w:r>
    </w:p>
    <w:p w14:paraId="5FC962C6" w14:textId="77777777" w:rsidR="00210FCD" w:rsidRPr="00325E00" w:rsidRDefault="00210FCD" w:rsidP="00FD0F39">
      <w:pPr>
        <w:spacing w:line="276" w:lineRule="auto"/>
        <w:rPr>
          <w:rFonts w:cs="Arial"/>
          <w:iCs/>
          <w:u w:val="single"/>
        </w:rPr>
      </w:pPr>
    </w:p>
    <w:p w14:paraId="4270C4ED" w14:textId="390383A7" w:rsidR="005C30C8" w:rsidRPr="00325E00" w:rsidRDefault="005C30C8" w:rsidP="00DD5539">
      <w:pPr>
        <w:pStyle w:val="ListParagraph"/>
        <w:numPr>
          <w:ilvl w:val="0"/>
          <w:numId w:val="42"/>
        </w:numPr>
        <w:spacing w:line="276" w:lineRule="auto"/>
        <w:rPr>
          <w:rFonts w:cs="Arial"/>
        </w:rPr>
      </w:pPr>
      <w:r w:rsidRPr="00325E00">
        <w:rPr>
          <w:rFonts w:cs="Arial"/>
        </w:rPr>
        <w:t>We now estimate the flow of individuals who</w:t>
      </w:r>
      <w:r w:rsidR="006F2FA0" w:rsidRPr="00325E00">
        <w:rPr>
          <w:rFonts w:cs="Arial"/>
        </w:rPr>
        <w:t xml:space="preserve"> will need to</w:t>
      </w:r>
      <w:r w:rsidRPr="00325E00">
        <w:rPr>
          <w:rFonts w:cs="Arial"/>
        </w:rPr>
        <w:t xml:space="preserve"> identity </w:t>
      </w:r>
      <w:r w:rsidR="00550AFE" w:rsidRPr="00325E00">
        <w:rPr>
          <w:rFonts w:cs="Arial"/>
        </w:rPr>
        <w:t>verify</w:t>
      </w:r>
      <w:r w:rsidRPr="00325E00">
        <w:rPr>
          <w:rFonts w:cs="Arial"/>
        </w:rPr>
        <w:t xml:space="preserve"> over the ten-year appraisal period. This will be determined by the number of new directors</w:t>
      </w:r>
      <w:r w:rsidR="0012608E" w:rsidRPr="00325E00">
        <w:rPr>
          <w:rFonts w:cs="Arial"/>
        </w:rPr>
        <w:t xml:space="preserve">, </w:t>
      </w:r>
      <w:r w:rsidRPr="00325E00">
        <w:rPr>
          <w:rFonts w:cs="Arial"/>
        </w:rPr>
        <w:t>PSCs</w:t>
      </w:r>
      <w:r w:rsidR="00B74A22" w:rsidRPr="00325E00">
        <w:rPr>
          <w:rFonts w:cs="Arial"/>
        </w:rPr>
        <w:t xml:space="preserve"> (or equivalents)</w:t>
      </w:r>
      <w:r w:rsidR="0012608E" w:rsidRPr="00325E00">
        <w:rPr>
          <w:rFonts w:cs="Arial"/>
        </w:rPr>
        <w:t xml:space="preserve"> and non-ACSP presenters</w:t>
      </w:r>
      <w:r w:rsidRPr="00325E00">
        <w:rPr>
          <w:rFonts w:cs="Arial"/>
        </w:rPr>
        <w:t xml:space="preserve"> </w:t>
      </w:r>
      <w:r w:rsidR="00B74A22" w:rsidRPr="00325E00">
        <w:rPr>
          <w:rFonts w:cs="Arial"/>
        </w:rPr>
        <w:t xml:space="preserve">there are </w:t>
      </w:r>
      <w:r w:rsidRPr="00325E00">
        <w:rPr>
          <w:rFonts w:cs="Arial"/>
        </w:rPr>
        <w:t xml:space="preserve">each year through either a new incorporation or </w:t>
      </w:r>
      <w:r w:rsidR="0052537F" w:rsidRPr="00325E00">
        <w:rPr>
          <w:rFonts w:cs="Arial"/>
        </w:rPr>
        <w:t>appointment</w:t>
      </w:r>
      <w:r w:rsidRPr="00325E00">
        <w:rPr>
          <w:rFonts w:cs="Arial"/>
        </w:rPr>
        <w:t xml:space="preserve"> through an event driven filing (e.g. change in director).</w:t>
      </w:r>
      <w:r w:rsidRPr="00325E00">
        <w:rPr>
          <w:rStyle w:val="FootnoteReference"/>
          <w:rFonts w:cs="Arial"/>
        </w:rPr>
        <w:footnoteReference w:id="40"/>
      </w:r>
    </w:p>
    <w:p w14:paraId="0F1B3AD1" w14:textId="77777777" w:rsidR="005F523C" w:rsidRPr="00325E00" w:rsidRDefault="005F523C" w:rsidP="009E6205">
      <w:pPr>
        <w:spacing w:line="276" w:lineRule="auto"/>
        <w:rPr>
          <w:rFonts w:cs="Arial"/>
        </w:rPr>
      </w:pPr>
    </w:p>
    <w:p w14:paraId="3940270B" w14:textId="4F57E00C" w:rsidR="005F523C" w:rsidRPr="00325E00" w:rsidRDefault="005F523C" w:rsidP="00DD5539">
      <w:pPr>
        <w:pStyle w:val="ListParagraph"/>
        <w:numPr>
          <w:ilvl w:val="0"/>
          <w:numId w:val="42"/>
        </w:numPr>
        <w:spacing w:line="276" w:lineRule="auto"/>
        <w:rPr>
          <w:rFonts w:cs="Arial"/>
        </w:rPr>
      </w:pPr>
      <w:r w:rsidRPr="00325E00">
        <w:rPr>
          <w:rFonts w:cs="Arial"/>
        </w:rPr>
        <w:t>We need to understand the flow of the current officer types:</w:t>
      </w:r>
    </w:p>
    <w:p w14:paraId="3AF46A91" w14:textId="77777777" w:rsidR="00A35F12" w:rsidRPr="00325E00" w:rsidRDefault="00A35F12" w:rsidP="00FD0F39">
      <w:pPr>
        <w:pStyle w:val="ListParagraph"/>
        <w:spacing w:line="276" w:lineRule="auto"/>
        <w:rPr>
          <w:rFonts w:cs="Arial"/>
        </w:rPr>
      </w:pPr>
    </w:p>
    <w:p w14:paraId="684A03F0" w14:textId="77777777" w:rsidR="002674A6" w:rsidRPr="00325E00" w:rsidRDefault="002674A6" w:rsidP="002674A6">
      <w:pPr>
        <w:spacing w:line="276" w:lineRule="auto"/>
        <w:rPr>
          <w:rFonts w:cs="Arial"/>
          <w:i/>
          <w:iCs/>
          <w:u w:val="single"/>
        </w:rPr>
      </w:pPr>
      <w:r w:rsidRPr="00325E00">
        <w:rPr>
          <w:rFonts w:cs="Arial"/>
          <w:i/>
          <w:iCs/>
          <w:u w:val="single"/>
        </w:rPr>
        <w:t>Directors/PSCs (and equivalents)</w:t>
      </w:r>
    </w:p>
    <w:p w14:paraId="63B5228E" w14:textId="77777777" w:rsidR="00F966F5" w:rsidRPr="00325E00" w:rsidRDefault="00F966F5" w:rsidP="00FD0F39">
      <w:pPr>
        <w:spacing w:line="276" w:lineRule="auto"/>
        <w:rPr>
          <w:rFonts w:cs="Arial"/>
          <w:i/>
        </w:rPr>
      </w:pPr>
    </w:p>
    <w:p w14:paraId="72DAAB7B" w14:textId="1D9BA0A4" w:rsidR="00EC171E" w:rsidRPr="00325E00" w:rsidRDefault="00EC171E" w:rsidP="00DD5539">
      <w:pPr>
        <w:pStyle w:val="ListParagraph"/>
        <w:numPr>
          <w:ilvl w:val="0"/>
          <w:numId w:val="42"/>
        </w:numPr>
        <w:autoSpaceDE w:val="0"/>
        <w:autoSpaceDN w:val="0"/>
        <w:adjustRightInd w:val="0"/>
        <w:spacing w:line="276" w:lineRule="auto"/>
        <w:rPr>
          <w:rFonts w:eastAsiaTheme="minorHAnsi" w:cs="Arial"/>
          <w:color w:val="000000"/>
          <w:sz w:val="23"/>
          <w:szCs w:val="23"/>
          <w14:ligatures w14:val="standardContextual"/>
        </w:rPr>
      </w:pPr>
      <w:r w:rsidRPr="00325E00">
        <w:rPr>
          <w:rFonts w:cs="Arial"/>
          <w:iCs/>
        </w:rPr>
        <w:t>To</w:t>
      </w:r>
      <w:r w:rsidR="007145EA" w:rsidRPr="00325E00">
        <w:rPr>
          <w:rFonts w:eastAsiaTheme="minorEastAsia" w:cs="Arial"/>
        </w:rPr>
        <w:t xml:space="preserve"> </w:t>
      </w:r>
      <w:r w:rsidR="007145EA" w:rsidRPr="00325E00">
        <w:rPr>
          <w:rFonts w:cs="Arial"/>
          <w:iCs/>
        </w:rPr>
        <w:t>estimate the flow of new director and PSCs appointed each year, we look at the number of unique officers appointed each year on the register.</w:t>
      </w:r>
      <w:r w:rsidR="007145EA" w:rsidRPr="00325E00">
        <w:rPr>
          <w:rFonts w:eastAsiaTheme="minorEastAsia" w:cs="Arial"/>
        </w:rPr>
        <w:t xml:space="preserve"> </w:t>
      </w:r>
    </w:p>
    <w:p w14:paraId="2500B91E" w14:textId="77777777" w:rsidR="00EC171E" w:rsidRPr="00325E00" w:rsidRDefault="00EC171E" w:rsidP="00EC171E">
      <w:pPr>
        <w:pStyle w:val="ListParagraph"/>
        <w:autoSpaceDE w:val="0"/>
        <w:autoSpaceDN w:val="0"/>
        <w:adjustRightInd w:val="0"/>
        <w:spacing w:line="276" w:lineRule="auto"/>
        <w:ind w:left="567"/>
        <w:rPr>
          <w:rFonts w:eastAsiaTheme="minorHAnsi" w:cs="Arial"/>
          <w:color w:val="000000"/>
          <w:sz w:val="23"/>
          <w:szCs w:val="23"/>
          <w14:ligatures w14:val="standardContextual"/>
        </w:rPr>
      </w:pPr>
    </w:p>
    <w:p w14:paraId="55A7E8F5" w14:textId="47E4B37C" w:rsidR="003832C5" w:rsidRPr="00325E00" w:rsidRDefault="007145EA" w:rsidP="00DD5539">
      <w:pPr>
        <w:pStyle w:val="ListParagraph"/>
        <w:numPr>
          <w:ilvl w:val="0"/>
          <w:numId w:val="42"/>
        </w:numPr>
        <w:spacing w:line="276" w:lineRule="auto"/>
        <w:rPr>
          <w:rFonts w:eastAsiaTheme="minorHAnsi"/>
        </w:rPr>
      </w:pPr>
      <w:r w:rsidRPr="00325E00">
        <w:rPr>
          <w:rFonts w:eastAsiaTheme="minorEastAsia" w:cs="Arial"/>
        </w:rPr>
        <w:t xml:space="preserve">Companies House </w:t>
      </w:r>
      <w:r w:rsidRPr="00325E00">
        <w:rPr>
          <w:rFonts w:cs="Arial"/>
          <w:iCs/>
        </w:rPr>
        <w:t xml:space="preserve">internal analysis </w:t>
      </w:r>
      <w:r w:rsidR="00166DDE" w:rsidRPr="00325E00">
        <w:rPr>
          <w:rFonts w:cs="Arial"/>
          <w:iCs/>
        </w:rPr>
        <w:t>applied</w:t>
      </w:r>
      <w:r w:rsidR="00904148" w:rsidRPr="00325E00">
        <w:rPr>
          <w:rFonts w:cs="Arial"/>
          <w:iCs/>
        </w:rPr>
        <w:t xml:space="preserve"> </w:t>
      </w:r>
      <w:r w:rsidR="00AC73E5" w:rsidRPr="00325E00">
        <w:rPr>
          <w:rFonts w:cs="Arial"/>
          <w:iCs/>
        </w:rPr>
        <w:t xml:space="preserve">the same </w:t>
      </w:r>
      <w:r w:rsidR="00904148" w:rsidRPr="00325E00">
        <w:rPr>
          <w:rFonts w:cs="Arial"/>
          <w:iCs/>
        </w:rPr>
        <w:t>approach</w:t>
      </w:r>
      <w:r w:rsidRPr="00325E00">
        <w:rPr>
          <w:rFonts w:cs="Arial"/>
          <w:iCs/>
        </w:rPr>
        <w:t xml:space="preserve"> </w:t>
      </w:r>
      <w:r w:rsidR="00893505" w:rsidRPr="00325E00">
        <w:rPr>
          <w:rFonts w:cs="Arial"/>
          <w:iCs/>
        </w:rPr>
        <w:t>used to estimate</w:t>
      </w:r>
      <w:r w:rsidR="00904148" w:rsidRPr="00325E00">
        <w:rPr>
          <w:rFonts w:cs="Arial"/>
          <w:iCs/>
        </w:rPr>
        <w:t xml:space="preserve"> </w:t>
      </w:r>
      <w:r w:rsidR="00893505" w:rsidRPr="00325E00">
        <w:rPr>
          <w:rFonts w:cs="Arial"/>
          <w:iCs/>
        </w:rPr>
        <w:t>the</w:t>
      </w:r>
      <w:r w:rsidRPr="00325E00">
        <w:rPr>
          <w:rFonts w:cs="Arial"/>
          <w:iCs/>
        </w:rPr>
        <w:t xml:space="preserve"> stock of </w:t>
      </w:r>
      <w:r w:rsidR="0052537F" w:rsidRPr="00325E00">
        <w:rPr>
          <w:rFonts w:cs="Arial"/>
          <w:iCs/>
        </w:rPr>
        <w:t>unique officers</w:t>
      </w:r>
      <w:r w:rsidRPr="00325E00">
        <w:rPr>
          <w:rFonts w:cs="Arial"/>
          <w:iCs/>
        </w:rPr>
        <w:t xml:space="preserve"> </w:t>
      </w:r>
      <w:r w:rsidR="0052537F" w:rsidRPr="00325E00">
        <w:rPr>
          <w:rFonts w:cs="Arial"/>
          <w:iCs/>
        </w:rPr>
        <w:t>(</w:t>
      </w:r>
      <w:r w:rsidRPr="00325E00">
        <w:rPr>
          <w:rFonts w:cs="Arial"/>
          <w:iCs/>
        </w:rPr>
        <w:t xml:space="preserve">i.e. </w:t>
      </w:r>
      <w:r w:rsidR="001C722E" w:rsidRPr="00325E00">
        <w:rPr>
          <w:rFonts w:eastAsiaTheme="minorEastAsia" w:cs="Arial"/>
          <w:color w:val="000000"/>
          <w14:ligatures w14:val="standardContextual"/>
        </w:rPr>
        <w:t xml:space="preserve">a </w:t>
      </w:r>
      <w:r w:rsidRPr="00325E00">
        <w:rPr>
          <w:rFonts w:eastAsiaTheme="minorEastAsia" w:cs="Arial"/>
          <w:color w:val="000000"/>
          <w14:ligatures w14:val="standardContextual"/>
        </w:rPr>
        <w:t xml:space="preserve">search </w:t>
      </w:r>
      <w:r w:rsidRPr="00325E00">
        <w:rPr>
          <w:rFonts w:eastAsiaTheme="minorEastAsia" w:cs="Arial"/>
          <w:color w:val="000000"/>
          <w:u w:val="single"/>
          <w14:ligatures w14:val="standardContextual"/>
        </w:rPr>
        <w:t>across</w:t>
      </w:r>
      <w:r w:rsidRPr="00325E00">
        <w:rPr>
          <w:rFonts w:eastAsiaTheme="minorEastAsia" w:cs="Arial"/>
          <w:color w:val="000000"/>
          <w14:ligatures w14:val="standardContextual"/>
        </w:rPr>
        <w:t xml:space="preserve"> the register</w:t>
      </w:r>
      <w:r w:rsidR="0052537F" w:rsidRPr="00325E00">
        <w:rPr>
          <w:rFonts w:eastAsiaTheme="minorEastAsia" w:cs="Arial"/>
          <w:color w:val="000000"/>
          <w14:ligatures w14:val="standardContextual"/>
        </w:rPr>
        <w:t>)</w:t>
      </w:r>
      <w:r w:rsidR="000D3596" w:rsidRPr="00325E00">
        <w:rPr>
          <w:rFonts w:eastAsiaTheme="minorEastAsia" w:cs="Arial"/>
          <w:color w:val="000000"/>
          <w14:ligatures w14:val="standardContextual"/>
        </w:rPr>
        <w:t xml:space="preserve">. </w:t>
      </w:r>
      <w:r w:rsidR="00296964" w:rsidRPr="00325E00">
        <w:rPr>
          <w:rFonts w:eastAsiaTheme="minorEastAsia" w:cs="Arial"/>
          <w:color w:val="000000"/>
          <w14:ligatures w14:val="standardContextual"/>
        </w:rPr>
        <w:t>For instance, i</w:t>
      </w:r>
      <w:r w:rsidR="00296964" w:rsidRPr="00325E00">
        <w:rPr>
          <w:rFonts w:eastAsiaTheme="minorEastAsia" w:cs="Arial"/>
        </w:rPr>
        <w:t>f Officer A was appointed in 2016, resigned in 2017 and was reappointed in 2019 - Officer A would not be counted as a new officer in 2019/20.</w:t>
      </w:r>
    </w:p>
    <w:p w14:paraId="5F92BFA1" w14:textId="77777777" w:rsidR="003832C5" w:rsidRPr="00325E00" w:rsidRDefault="003832C5" w:rsidP="00296964">
      <w:pPr>
        <w:pStyle w:val="ListParagraph"/>
        <w:rPr>
          <w:rFonts w:eastAsiaTheme="minorHAnsi" w:cs="Arial"/>
          <w:color w:val="000000"/>
          <w14:ligatures w14:val="standardContextual"/>
        </w:rPr>
      </w:pPr>
    </w:p>
    <w:p w14:paraId="36FB7B0D" w14:textId="037A0734" w:rsidR="005A09A7" w:rsidRPr="00325E00" w:rsidRDefault="005A09A7" w:rsidP="00DD5539">
      <w:pPr>
        <w:pStyle w:val="ListParagraph"/>
        <w:numPr>
          <w:ilvl w:val="0"/>
          <w:numId w:val="42"/>
        </w:numPr>
        <w:spacing w:line="276" w:lineRule="auto"/>
        <w:rPr>
          <w:rFonts w:eastAsiaTheme="minorHAnsi" w:cs="Arial"/>
        </w:rPr>
      </w:pPr>
      <w:r w:rsidRPr="00325E00">
        <w:rPr>
          <w:rFonts w:eastAsiaTheme="minorEastAsia" w:cs="Arial"/>
        </w:rPr>
        <w:t>The estimate</w:t>
      </w:r>
      <w:r w:rsidR="004A6F13" w:rsidRPr="00325E00">
        <w:rPr>
          <w:rFonts w:eastAsiaTheme="minorEastAsia" w:cs="Arial"/>
        </w:rPr>
        <w:t>d number</w:t>
      </w:r>
      <w:r w:rsidRPr="00325E00">
        <w:rPr>
          <w:rFonts w:eastAsiaTheme="minorEastAsia" w:cs="Arial"/>
        </w:rPr>
        <w:t xml:space="preserve"> of new </w:t>
      </w:r>
      <w:r w:rsidR="004A6F13" w:rsidRPr="00325E00">
        <w:rPr>
          <w:rFonts w:eastAsiaTheme="minorEastAsia" w:cs="Arial"/>
        </w:rPr>
        <w:t xml:space="preserve">unique officers appointed </w:t>
      </w:r>
      <w:r w:rsidRPr="00325E00">
        <w:rPr>
          <w:rFonts w:eastAsiaTheme="minorEastAsia" w:cs="Arial"/>
        </w:rPr>
        <w:t>between 201</w:t>
      </w:r>
      <w:r w:rsidR="004A6F13" w:rsidRPr="00325E00">
        <w:rPr>
          <w:rFonts w:eastAsiaTheme="minorEastAsia" w:cs="Arial"/>
        </w:rPr>
        <w:t>7</w:t>
      </w:r>
      <w:r w:rsidRPr="00325E00">
        <w:rPr>
          <w:rFonts w:eastAsiaTheme="minorEastAsia" w:cs="Arial"/>
        </w:rPr>
        <w:t xml:space="preserve"> and 20</w:t>
      </w:r>
      <w:r w:rsidR="00904148" w:rsidRPr="00325E00">
        <w:rPr>
          <w:rFonts w:eastAsiaTheme="minorEastAsia" w:cs="Arial"/>
        </w:rPr>
        <w:t>23</w:t>
      </w:r>
      <w:r w:rsidRPr="00325E00">
        <w:rPr>
          <w:rFonts w:eastAsiaTheme="minorEastAsia" w:cs="Arial"/>
        </w:rPr>
        <w:t xml:space="preserve"> is shown in figure </w:t>
      </w:r>
      <w:r w:rsidR="00814765">
        <w:rPr>
          <w:rFonts w:eastAsiaTheme="minorEastAsia" w:cs="Arial"/>
        </w:rPr>
        <w:t>4</w:t>
      </w:r>
      <w:r w:rsidRPr="00325E00">
        <w:rPr>
          <w:rFonts w:eastAsiaTheme="minorEastAsia" w:cs="Arial"/>
        </w:rPr>
        <w:t xml:space="preserve">. </w:t>
      </w:r>
    </w:p>
    <w:p w14:paraId="68AC76EA" w14:textId="77777777" w:rsidR="005A09A7" w:rsidRPr="00325E00" w:rsidRDefault="005A09A7" w:rsidP="00FD0F39">
      <w:pPr>
        <w:autoSpaceDE w:val="0"/>
        <w:autoSpaceDN w:val="0"/>
        <w:adjustRightInd w:val="0"/>
        <w:spacing w:line="276" w:lineRule="auto"/>
        <w:rPr>
          <w:rFonts w:eastAsiaTheme="minorHAnsi" w:cs="Arial"/>
          <w:color w:val="000000"/>
          <w:sz w:val="23"/>
          <w:szCs w:val="23"/>
          <w14:ligatures w14:val="standardContextual"/>
        </w:rPr>
      </w:pPr>
    </w:p>
    <w:p w14:paraId="6764CF84" w14:textId="2FC93139" w:rsidR="009F7781" w:rsidRPr="00814765" w:rsidRDefault="005A09A7" w:rsidP="00FD0F39">
      <w:pPr>
        <w:autoSpaceDE w:val="0"/>
        <w:autoSpaceDN w:val="0"/>
        <w:adjustRightInd w:val="0"/>
        <w:spacing w:line="276" w:lineRule="auto"/>
        <w:rPr>
          <w:rFonts w:cs="Arial"/>
          <w:b/>
          <w:i/>
        </w:rPr>
      </w:pPr>
      <w:r w:rsidRPr="00325E00">
        <w:rPr>
          <w:rFonts w:cs="Arial"/>
          <w:b/>
        </w:rPr>
        <w:t xml:space="preserve">Figure </w:t>
      </w:r>
      <w:r w:rsidR="00814765">
        <w:rPr>
          <w:rFonts w:cs="Arial"/>
          <w:b/>
        </w:rPr>
        <w:t>4</w:t>
      </w:r>
      <w:r w:rsidRPr="00325E00">
        <w:rPr>
          <w:rFonts w:cs="Arial"/>
          <w:b/>
          <w:bCs/>
        </w:rPr>
        <w:t>: Estimated flow of new unique officers appointed each year, 201</w:t>
      </w:r>
      <w:r w:rsidR="001F5390" w:rsidRPr="00325E00">
        <w:rPr>
          <w:rFonts w:cs="Arial"/>
          <w:b/>
          <w:bCs/>
        </w:rPr>
        <w:t>7</w:t>
      </w:r>
      <w:r w:rsidRPr="00325E00">
        <w:rPr>
          <w:rFonts w:cs="Arial"/>
          <w:b/>
          <w:bCs/>
        </w:rPr>
        <w:t>-2023</w:t>
      </w:r>
      <w:r w:rsidR="00AC49DB" w:rsidRPr="00325E00">
        <w:rPr>
          <w:rFonts w:cs="Arial"/>
          <w:b/>
          <w:bCs/>
        </w:rPr>
        <w:t xml:space="preserve"> </w:t>
      </w:r>
      <w:r w:rsidR="00AC49DB" w:rsidRPr="00325E00">
        <w:rPr>
          <w:rStyle w:val="FootnoteReference"/>
          <w:rFonts w:cs="Arial"/>
          <w:b/>
        </w:rPr>
        <w:footnoteReference w:id="41"/>
      </w:r>
      <w:r w:rsidRPr="00325E00">
        <w:rPr>
          <w:rFonts w:cs="Arial"/>
          <w:b/>
          <w:bCs/>
        </w:rPr>
        <w:t xml:space="preserve"> </w:t>
      </w:r>
    </w:p>
    <w:tbl>
      <w:tblPr>
        <w:tblStyle w:val="TableGrid"/>
        <w:tblW w:w="5000" w:type="pct"/>
        <w:tblLook w:val="04A0" w:firstRow="1" w:lastRow="0" w:firstColumn="1" w:lastColumn="0" w:noHBand="0" w:noVBand="1"/>
      </w:tblPr>
      <w:tblGrid>
        <w:gridCol w:w="1110"/>
        <w:gridCol w:w="1298"/>
        <w:gridCol w:w="1298"/>
        <w:gridCol w:w="1297"/>
        <w:gridCol w:w="1299"/>
        <w:gridCol w:w="1297"/>
        <w:gridCol w:w="1297"/>
        <w:gridCol w:w="1299"/>
      </w:tblGrid>
      <w:tr w:rsidR="00D70DE9" w:rsidRPr="00325E00" w14:paraId="6E8BEECA" w14:textId="5C91BF7F" w:rsidTr="00DD3F2E">
        <w:tc>
          <w:tcPr>
            <w:tcW w:w="544" w:type="pct"/>
            <w:shd w:val="clear" w:color="auto" w:fill="002060"/>
            <w:vAlign w:val="center"/>
          </w:tcPr>
          <w:p w14:paraId="226AB4F8" w14:textId="77777777"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p>
        </w:tc>
        <w:tc>
          <w:tcPr>
            <w:tcW w:w="636" w:type="pct"/>
            <w:shd w:val="clear" w:color="auto" w:fill="002060"/>
          </w:tcPr>
          <w:p w14:paraId="45EDA3A8" w14:textId="39A11BD0" w:rsidR="00E756F6" w:rsidRPr="00325E00" w:rsidRDefault="00E756F6" w:rsidP="00FD0F39">
            <w:pPr>
              <w:autoSpaceDE w:val="0"/>
              <w:autoSpaceDN w:val="0"/>
              <w:adjustRightInd w:val="0"/>
              <w:spacing w:line="276" w:lineRule="auto"/>
              <w:jc w:val="center"/>
              <w:rPr>
                <w:rFonts w:cs="Arial"/>
                <w:b/>
                <w:sz w:val="23"/>
                <w:szCs w:val="23"/>
              </w:rPr>
            </w:pPr>
            <w:r w:rsidRPr="00325E00">
              <w:rPr>
                <w:rFonts w:cs="Arial"/>
                <w:b/>
                <w:sz w:val="23"/>
                <w:szCs w:val="23"/>
              </w:rPr>
              <w:t>Average</w:t>
            </w:r>
          </w:p>
        </w:tc>
        <w:tc>
          <w:tcPr>
            <w:tcW w:w="636" w:type="pct"/>
            <w:shd w:val="clear" w:color="auto" w:fill="002060"/>
            <w:vAlign w:val="center"/>
          </w:tcPr>
          <w:p w14:paraId="7F42C6F8" w14:textId="60EABC0C"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2017/18</w:t>
            </w:r>
          </w:p>
        </w:tc>
        <w:tc>
          <w:tcPr>
            <w:tcW w:w="636" w:type="pct"/>
            <w:shd w:val="clear" w:color="auto" w:fill="002060"/>
            <w:vAlign w:val="center"/>
          </w:tcPr>
          <w:p w14:paraId="3FD81E24" w14:textId="283D023C"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2018/19</w:t>
            </w:r>
          </w:p>
        </w:tc>
        <w:tc>
          <w:tcPr>
            <w:tcW w:w="637" w:type="pct"/>
            <w:shd w:val="clear" w:color="auto" w:fill="002060"/>
            <w:vAlign w:val="center"/>
          </w:tcPr>
          <w:p w14:paraId="61092344" w14:textId="478B8486"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2019/20</w:t>
            </w:r>
          </w:p>
        </w:tc>
        <w:tc>
          <w:tcPr>
            <w:tcW w:w="636" w:type="pct"/>
            <w:shd w:val="clear" w:color="auto" w:fill="002060"/>
            <w:vAlign w:val="center"/>
          </w:tcPr>
          <w:p w14:paraId="369ADFE4" w14:textId="4E67E285" w:rsidR="006676AD" w:rsidRPr="00325E00" w:rsidRDefault="006676AD"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b/>
                <w:sz w:val="23"/>
                <w:szCs w:val="23"/>
              </w:rPr>
              <w:t>2020/21</w:t>
            </w:r>
          </w:p>
        </w:tc>
        <w:tc>
          <w:tcPr>
            <w:tcW w:w="636" w:type="pct"/>
            <w:shd w:val="clear" w:color="auto" w:fill="002060"/>
            <w:vAlign w:val="center"/>
          </w:tcPr>
          <w:p w14:paraId="399C3F9F" w14:textId="18E2A411" w:rsidR="006676AD" w:rsidRPr="00325E00" w:rsidRDefault="006676AD" w:rsidP="00FD0F39">
            <w:pPr>
              <w:autoSpaceDE w:val="0"/>
              <w:autoSpaceDN w:val="0"/>
              <w:adjustRightInd w:val="0"/>
              <w:spacing w:line="276" w:lineRule="auto"/>
              <w:jc w:val="center"/>
              <w:rPr>
                <w:rFonts w:cs="Arial"/>
                <w:b/>
                <w:sz w:val="23"/>
                <w:szCs w:val="23"/>
              </w:rPr>
            </w:pPr>
            <w:r w:rsidRPr="00325E00">
              <w:rPr>
                <w:rFonts w:cs="Arial"/>
                <w:b/>
                <w:sz w:val="23"/>
                <w:szCs w:val="23"/>
              </w:rPr>
              <w:t>2021/22</w:t>
            </w:r>
          </w:p>
        </w:tc>
        <w:tc>
          <w:tcPr>
            <w:tcW w:w="637" w:type="pct"/>
            <w:shd w:val="clear" w:color="auto" w:fill="002060"/>
            <w:vAlign w:val="center"/>
          </w:tcPr>
          <w:p w14:paraId="5E6C43A0" w14:textId="51AFDFF2" w:rsidR="006676AD" w:rsidRPr="00325E00" w:rsidRDefault="006676AD" w:rsidP="00FD0F39">
            <w:pPr>
              <w:autoSpaceDE w:val="0"/>
              <w:autoSpaceDN w:val="0"/>
              <w:adjustRightInd w:val="0"/>
              <w:spacing w:line="276" w:lineRule="auto"/>
              <w:jc w:val="center"/>
              <w:rPr>
                <w:rFonts w:cs="Arial"/>
                <w:b/>
                <w:sz w:val="23"/>
                <w:szCs w:val="23"/>
              </w:rPr>
            </w:pPr>
            <w:r w:rsidRPr="00325E00">
              <w:rPr>
                <w:rFonts w:cs="Arial"/>
                <w:b/>
                <w:sz w:val="23"/>
                <w:szCs w:val="23"/>
              </w:rPr>
              <w:t>2022/23</w:t>
            </w:r>
          </w:p>
        </w:tc>
      </w:tr>
      <w:tr w:rsidR="00D70DE9" w:rsidRPr="00325E00" w14:paraId="010940AC" w14:textId="1ADE40E9" w:rsidTr="00DD3F2E">
        <w:tc>
          <w:tcPr>
            <w:tcW w:w="544" w:type="pct"/>
            <w:vAlign w:val="center"/>
          </w:tcPr>
          <w:p w14:paraId="0954A7BC" w14:textId="514B88CD" w:rsidR="006676AD" w:rsidRPr="00325E00" w:rsidRDefault="006676AD" w:rsidP="00FD0F39">
            <w:pPr>
              <w:autoSpaceDE w:val="0"/>
              <w:autoSpaceDN w:val="0"/>
              <w:adjustRightInd w:val="0"/>
              <w:spacing w:line="276" w:lineRule="auto"/>
              <w:jc w:val="center"/>
              <w:rPr>
                <w:rFonts w:eastAsiaTheme="minorHAnsi" w:cs="Arial"/>
                <w:b/>
                <w:bCs/>
                <w:color w:val="000000"/>
                <w:sz w:val="23"/>
                <w:szCs w:val="23"/>
                <w14:ligatures w14:val="standardContextual"/>
              </w:rPr>
            </w:pPr>
            <w:r w:rsidRPr="00325E00">
              <w:rPr>
                <w:rFonts w:eastAsiaTheme="minorHAnsi" w:cs="Arial"/>
                <w:b/>
                <w:bCs/>
                <w:color w:val="000000"/>
                <w:sz w:val="23"/>
                <w:szCs w:val="23"/>
                <w14:ligatures w14:val="standardContextual"/>
              </w:rPr>
              <w:t>New unique officers</w:t>
            </w:r>
          </w:p>
        </w:tc>
        <w:tc>
          <w:tcPr>
            <w:tcW w:w="636" w:type="pct"/>
            <w:shd w:val="clear" w:color="auto" w:fill="D9D9D9" w:themeFill="background1" w:themeFillShade="D9"/>
          </w:tcPr>
          <w:p w14:paraId="6A5BB6A1" w14:textId="77777777" w:rsidR="002E6AA7" w:rsidRPr="00325E00" w:rsidRDefault="002E6AA7" w:rsidP="00FD0F39">
            <w:pPr>
              <w:autoSpaceDE w:val="0"/>
              <w:autoSpaceDN w:val="0"/>
              <w:adjustRightInd w:val="0"/>
              <w:spacing w:line="276" w:lineRule="auto"/>
              <w:jc w:val="center"/>
              <w:rPr>
                <w:rFonts w:cs="Arial"/>
              </w:rPr>
            </w:pPr>
          </w:p>
          <w:p w14:paraId="1FF1377C" w14:textId="6CF0BBA6" w:rsidR="002E6AA7" w:rsidRPr="00325E00" w:rsidRDefault="00E756F6" w:rsidP="00FD0F39">
            <w:pPr>
              <w:autoSpaceDE w:val="0"/>
              <w:autoSpaceDN w:val="0"/>
              <w:adjustRightInd w:val="0"/>
              <w:spacing w:line="276" w:lineRule="auto"/>
              <w:jc w:val="center"/>
              <w:rPr>
                <w:rFonts w:cs="Arial"/>
              </w:rPr>
            </w:pPr>
            <w:r w:rsidRPr="00325E00">
              <w:rPr>
                <w:rFonts w:cs="Arial"/>
              </w:rPr>
              <w:t>790</w:t>
            </w:r>
            <w:r w:rsidR="002E6AA7" w:rsidRPr="00325E00">
              <w:rPr>
                <w:rFonts w:cs="Arial"/>
              </w:rPr>
              <w:t>,000</w:t>
            </w:r>
          </w:p>
        </w:tc>
        <w:tc>
          <w:tcPr>
            <w:tcW w:w="636" w:type="pct"/>
            <w:vAlign w:val="center"/>
          </w:tcPr>
          <w:p w14:paraId="73E5B65C" w14:textId="56BE3E3B" w:rsidR="006676AD" w:rsidRPr="00325E00" w:rsidRDefault="00747B68"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853,000</w:t>
            </w:r>
          </w:p>
        </w:tc>
        <w:tc>
          <w:tcPr>
            <w:tcW w:w="636" w:type="pct"/>
            <w:vAlign w:val="center"/>
          </w:tcPr>
          <w:p w14:paraId="4E91E394" w14:textId="7A271853" w:rsidR="006676AD" w:rsidRPr="00325E00" w:rsidRDefault="00F57996"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796,000</w:t>
            </w:r>
          </w:p>
        </w:tc>
        <w:tc>
          <w:tcPr>
            <w:tcW w:w="637" w:type="pct"/>
            <w:vAlign w:val="center"/>
          </w:tcPr>
          <w:p w14:paraId="4DD47DDB" w14:textId="357E32FE" w:rsidR="006676AD" w:rsidRPr="00325E00" w:rsidRDefault="00157578"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755,000</w:t>
            </w:r>
          </w:p>
        </w:tc>
        <w:tc>
          <w:tcPr>
            <w:tcW w:w="636" w:type="pct"/>
            <w:vAlign w:val="center"/>
          </w:tcPr>
          <w:p w14:paraId="6BED1345" w14:textId="0345D9FB" w:rsidR="006676AD" w:rsidRPr="00325E00" w:rsidRDefault="00324DDA"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cs="Arial"/>
              </w:rPr>
              <w:t>81</w:t>
            </w:r>
            <w:r w:rsidR="00EC67F7" w:rsidRPr="00325E00">
              <w:rPr>
                <w:rFonts w:cs="Arial"/>
              </w:rPr>
              <w:t>6,000</w:t>
            </w:r>
          </w:p>
        </w:tc>
        <w:tc>
          <w:tcPr>
            <w:tcW w:w="636" w:type="pct"/>
            <w:vAlign w:val="center"/>
          </w:tcPr>
          <w:p w14:paraId="7F2415B8" w14:textId="29C81C98" w:rsidR="006676AD" w:rsidRPr="00325E00" w:rsidRDefault="00D70DE9"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eastAsiaTheme="minorHAnsi" w:cs="Arial"/>
                <w:color w:val="000000"/>
                <w:sz w:val="23"/>
                <w:szCs w:val="23"/>
                <w14:ligatures w14:val="standardContextual"/>
              </w:rPr>
              <w:t>762,000</w:t>
            </w:r>
          </w:p>
        </w:tc>
        <w:tc>
          <w:tcPr>
            <w:tcW w:w="637" w:type="pct"/>
            <w:vAlign w:val="center"/>
          </w:tcPr>
          <w:p w14:paraId="5B6CF01A" w14:textId="7CFDC5B7" w:rsidR="006676AD" w:rsidRPr="00325E00" w:rsidRDefault="00D70DE9" w:rsidP="00FD0F39">
            <w:pPr>
              <w:autoSpaceDE w:val="0"/>
              <w:autoSpaceDN w:val="0"/>
              <w:adjustRightInd w:val="0"/>
              <w:spacing w:line="276" w:lineRule="auto"/>
              <w:jc w:val="center"/>
              <w:rPr>
                <w:rFonts w:eastAsiaTheme="minorHAnsi" w:cs="Arial"/>
                <w:color w:val="000000"/>
                <w:sz w:val="23"/>
                <w:szCs w:val="23"/>
                <w14:ligatures w14:val="standardContextual"/>
              </w:rPr>
            </w:pPr>
            <w:r w:rsidRPr="00325E00">
              <w:rPr>
                <w:rFonts w:eastAsiaTheme="minorHAnsi" w:cs="Arial"/>
                <w:color w:val="000000"/>
                <w:sz w:val="23"/>
                <w:szCs w:val="23"/>
                <w14:ligatures w14:val="standardContextual"/>
              </w:rPr>
              <w:t>760,000</w:t>
            </w:r>
          </w:p>
        </w:tc>
      </w:tr>
    </w:tbl>
    <w:p w14:paraId="3FBC31EE" w14:textId="77777777" w:rsidR="005A09A7" w:rsidRPr="00325E00" w:rsidRDefault="005A09A7" w:rsidP="00FD0F39">
      <w:pPr>
        <w:spacing w:line="276" w:lineRule="auto"/>
        <w:rPr>
          <w:rFonts w:eastAsiaTheme="minorHAnsi" w:cs="Arial"/>
          <w:color w:val="000000"/>
          <w:sz w:val="23"/>
          <w:szCs w:val="23"/>
          <w14:ligatures w14:val="standardContextual"/>
        </w:rPr>
      </w:pPr>
    </w:p>
    <w:p w14:paraId="6379595F" w14:textId="6A18D1D0" w:rsidR="00210FCD" w:rsidRPr="00325E00" w:rsidRDefault="00A421E8" w:rsidP="00DD5539">
      <w:pPr>
        <w:pStyle w:val="ListParagraph"/>
        <w:numPr>
          <w:ilvl w:val="0"/>
          <w:numId w:val="42"/>
        </w:numPr>
        <w:rPr>
          <w:rFonts w:eastAsiaTheme="minorEastAsia" w:cs="Arial"/>
          <w:color w:val="000000"/>
          <w:sz w:val="23"/>
          <w:szCs w:val="23"/>
          <w:u w:val="single"/>
          <w14:ligatures w14:val="standardContextual"/>
        </w:rPr>
      </w:pPr>
      <w:r w:rsidRPr="00325E00">
        <w:rPr>
          <w:rFonts w:eastAsiaTheme="minorEastAsia" w:cs="Arial"/>
          <w:color w:val="000000"/>
          <w:sz w:val="23"/>
          <w:szCs w:val="23"/>
          <w14:ligatures w14:val="standardContextual"/>
        </w:rPr>
        <w:t xml:space="preserve">Using </w:t>
      </w:r>
      <w:r w:rsidR="00CE26E8" w:rsidRPr="00325E00">
        <w:rPr>
          <w:rFonts w:eastAsiaTheme="minorEastAsia" w:cs="Arial"/>
          <w:color w:val="000000"/>
          <w:sz w:val="23"/>
          <w:szCs w:val="23"/>
          <w14:ligatures w14:val="standardContextual"/>
        </w:rPr>
        <w:t>the average across this period</w:t>
      </w:r>
      <w:r w:rsidR="00901CCC" w:rsidRPr="00325E00">
        <w:rPr>
          <w:rFonts w:eastAsiaTheme="minorEastAsia" w:cs="Arial"/>
          <w:color w:val="000000"/>
          <w:sz w:val="23"/>
          <w:szCs w:val="23"/>
          <w14:ligatures w14:val="standardContextual"/>
        </w:rPr>
        <w:t xml:space="preserve">, </w:t>
      </w:r>
      <w:r w:rsidR="00901CCC" w:rsidRPr="00325E00">
        <w:rPr>
          <w:rFonts w:eastAsiaTheme="minorEastAsia" w:cs="Arial"/>
          <w:color w:val="000000"/>
          <w:sz w:val="23"/>
          <w:szCs w:val="23"/>
          <w:u w:val="single"/>
          <w14:ligatures w14:val="standardContextual"/>
        </w:rPr>
        <w:t xml:space="preserve">we estimate </w:t>
      </w:r>
      <w:r w:rsidR="009D2F07" w:rsidRPr="00325E00">
        <w:rPr>
          <w:rFonts w:eastAsiaTheme="minorEastAsia" w:cs="Arial"/>
          <w:color w:val="000000"/>
          <w:sz w:val="23"/>
          <w:szCs w:val="23"/>
          <w:u w:val="single"/>
          <w14:ligatures w14:val="standardContextual"/>
        </w:rPr>
        <w:t>790</w:t>
      </w:r>
      <w:r w:rsidR="00DF523B" w:rsidRPr="00325E00">
        <w:rPr>
          <w:rFonts w:eastAsiaTheme="minorEastAsia" w:cs="Arial"/>
          <w:color w:val="000000"/>
          <w:sz w:val="23"/>
          <w:szCs w:val="23"/>
          <w:u w:val="single"/>
          <w14:ligatures w14:val="standardContextual"/>
        </w:rPr>
        <w:t>,000 new directors/PSCs</w:t>
      </w:r>
      <w:r w:rsidR="00CE26E8" w:rsidRPr="00325E00">
        <w:rPr>
          <w:rFonts w:eastAsiaTheme="minorEastAsia" w:cs="Arial"/>
          <w:color w:val="000000"/>
          <w:sz w:val="23"/>
          <w:szCs w:val="23"/>
          <w:u w:val="single"/>
          <w14:ligatures w14:val="standardContextual"/>
        </w:rPr>
        <w:t xml:space="preserve"> (and </w:t>
      </w:r>
      <w:r w:rsidR="00202A1F" w:rsidRPr="00325E00">
        <w:rPr>
          <w:rFonts w:eastAsiaTheme="minorEastAsia" w:cs="Arial"/>
          <w:color w:val="000000"/>
          <w:sz w:val="23"/>
          <w:szCs w:val="23"/>
          <w:u w:val="single"/>
          <w14:ligatures w14:val="standardContextual"/>
        </w:rPr>
        <w:t>equivalents</w:t>
      </w:r>
      <w:r w:rsidR="00CE26E8" w:rsidRPr="00325E00">
        <w:rPr>
          <w:rFonts w:eastAsiaTheme="minorEastAsia" w:cs="Arial"/>
          <w:color w:val="000000"/>
          <w:sz w:val="23"/>
          <w:szCs w:val="23"/>
          <w:u w:val="single"/>
          <w14:ligatures w14:val="standardContextual"/>
        </w:rPr>
        <w:t>)</w:t>
      </w:r>
      <w:r w:rsidR="00DF523B" w:rsidRPr="00325E00">
        <w:rPr>
          <w:rFonts w:eastAsiaTheme="minorEastAsia" w:cs="Arial"/>
          <w:color w:val="000000"/>
          <w:sz w:val="23"/>
          <w:szCs w:val="23"/>
          <w:u w:val="single"/>
          <w14:ligatures w14:val="standardContextual"/>
        </w:rPr>
        <w:t xml:space="preserve"> each year.</w:t>
      </w:r>
    </w:p>
    <w:p w14:paraId="22630E05" w14:textId="77777777" w:rsidR="00B561EE" w:rsidRPr="00325E00" w:rsidRDefault="00B561EE" w:rsidP="00FD0F39">
      <w:pPr>
        <w:spacing w:line="276" w:lineRule="auto"/>
        <w:rPr>
          <w:rFonts w:cs="Arial"/>
          <w:i/>
          <w:iCs/>
          <w:u w:val="single"/>
        </w:rPr>
      </w:pPr>
    </w:p>
    <w:p w14:paraId="6669D235" w14:textId="1072C37A" w:rsidR="007145EA" w:rsidRPr="00325E00" w:rsidRDefault="00904148" w:rsidP="00FD0F39">
      <w:pPr>
        <w:spacing w:line="276" w:lineRule="auto"/>
        <w:rPr>
          <w:rFonts w:cs="Arial"/>
          <w:i/>
          <w:iCs/>
          <w:u w:val="single"/>
        </w:rPr>
      </w:pPr>
      <w:r w:rsidRPr="00325E00">
        <w:rPr>
          <w:rFonts w:cs="Arial"/>
          <w:i/>
          <w:iCs/>
          <w:u w:val="single"/>
        </w:rPr>
        <w:t>General partners</w:t>
      </w:r>
    </w:p>
    <w:p w14:paraId="1B9A4DA3" w14:textId="77777777" w:rsidR="00904148" w:rsidRPr="00325E00" w:rsidRDefault="00904148" w:rsidP="00FD0F39">
      <w:pPr>
        <w:spacing w:line="276" w:lineRule="auto"/>
        <w:rPr>
          <w:rFonts w:cs="Arial"/>
          <w:i/>
          <w:iCs/>
        </w:rPr>
      </w:pPr>
    </w:p>
    <w:p w14:paraId="067EB842" w14:textId="452E14C9" w:rsidR="00904148" w:rsidRPr="00325E00" w:rsidRDefault="00904148" w:rsidP="00DD5539">
      <w:pPr>
        <w:pStyle w:val="ListParagraph"/>
        <w:numPr>
          <w:ilvl w:val="0"/>
          <w:numId w:val="42"/>
        </w:numPr>
        <w:spacing w:line="276" w:lineRule="auto"/>
        <w:rPr>
          <w:rFonts w:cs="Arial"/>
        </w:rPr>
      </w:pPr>
      <w:r w:rsidRPr="00325E00">
        <w:rPr>
          <w:rFonts w:cs="Arial"/>
        </w:rPr>
        <w:t xml:space="preserve">Given the small number of general partners of </w:t>
      </w:r>
      <w:r w:rsidR="00B94A86" w:rsidRPr="00325E00">
        <w:rPr>
          <w:rFonts w:cs="Arial"/>
        </w:rPr>
        <w:t>l</w:t>
      </w:r>
      <w:r w:rsidRPr="00325E00">
        <w:rPr>
          <w:rFonts w:cs="Arial"/>
        </w:rPr>
        <w:t>imited</w:t>
      </w:r>
      <w:r w:rsidR="00B94A86" w:rsidRPr="00325E00">
        <w:rPr>
          <w:rFonts w:cs="Arial"/>
        </w:rPr>
        <w:t xml:space="preserve"> p</w:t>
      </w:r>
      <w:r w:rsidRPr="00325E00">
        <w:rPr>
          <w:rFonts w:cs="Arial"/>
        </w:rPr>
        <w:t xml:space="preserve">artnerships estimated, </w:t>
      </w:r>
      <w:r w:rsidR="008D60C5" w:rsidRPr="00325E00">
        <w:rPr>
          <w:rFonts w:cs="Arial"/>
        </w:rPr>
        <w:t>and the lack of relevant data,</w:t>
      </w:r>
      <w:r w:rsidRPr="00325E00">
        <w:rPr>
          <w:rFonts w:cs="Arial"/>
        </w:rPr>
        <w:t xml:space="preserve"> we </w:t>
      </w:r>
      <w:r w:rsidR="00B94A86" w:rsidRPr="00325E00">
        <w:rPr>
          <w:rFonts w:cs="Arial"/>
        </w:rPr>
        <w:t xml:space="preserve">have not included </w:t>
      </w:r>
      <w:r w:rsidRPr="00325E00">
        <w:rPr>
          <w:rFonts w:cs="Arial"/>
        </w:rPr>
        <w:t>these within our estimates of the flow.</w:t>
      </w:r>
      <w:r w:rsidR="00D03EAD" w:rsidRPr="00325E00">
        <w:rPr>
          <w:rFonts w:cs="Arial"/>
        </w:rPr>
        <w:t xml:space="preserve"> </w:t>
      </w:r>
      <w:r w:rsidR="00250373" w:rsidRPr="00325E00">
        <w:rPr>
          <w:rFonts w:cs="Arial"/>
        </w:rPr>
        <w:t>The</w:t>
      </w:r>
      <w:r w:rsidR="00D03EAD" w:rsidRPr="00325E00">
        <w:rPr>
          <w:rFonts w:cs="Arial"/>
        </w:rPr>
        <w:t xml:space="preserve"> </w:t>
      </w:r>
      <w:r w:rsidR="00250373" w:rsidRPr="00325E00">
        <w:rPr>
          <w:rFonts w:cs="Arial"/>
        </w:rPr>
        <w:t>same</w:t>
      </w:r>
      <w:r w:rsidR="00D03EAD" w:rsidRPr="00325E00">
        <w:rPr>
          <w:rFonts w:cs="Arial"/>
        </w:rPr>
        <w:t xml:space="preserve"> approach was used in the</w:t>
      </w:r>
      <w:r w:rsidR="0090240F" w:rsidRPr="00325E00">
        <w:rPr>
          <w:rFonts w:cs="Arial"/>
        </w:rPr>
        <w:t xml:space="preserve"> primary stage </w:t>
      </w:r>
      <w:r w:rsidR="007E3F01" w:rsidRPr="00325E00">
        <w:rPr>
          <w:rFonts w:cs="Arial"/>
        </w:rPr>
        <w:t>Impact Assessment.</w:t>
      </w:r>
    </w:p>
    <w:p w14:paraId="58D28CC9" w14:textId="77777777" w:rsidR="001E1737" w:rsidRPr="00325E00" w:rsidRDefault="001E1737" w:rsidP="00FD0F39">
      <w:pPr>
        <w:spacing w:line="276" w:lineRule="auto"/>
        <w:rPr>
          <w:rFonts w:eastAsiaTheme="minorEastAsia" w:cs="Arial"/>
          <w:i/>
          <w:iCs/>
          <w:u w:val="single"/>
        </w:rPr>
      </w:pPr>
    </w:p>
    <w:p w14:paraId="34C44151" w14:textId="6A36FE6D" w:rsidR="00210FCD" w:rsidRPr="00325E00" w:rsidRDefault="00A23B2C" w:rsidP="00FD0F39">
      <w:pPr>
        <w:spacing w:line="276" w:lineRule="auto"/>
        <w:rPr>
          <w:rFonts w:eastAsiaTheme="minorEastAsia" w:cs="Arial"/>
          <w:i/>
          <w:u w:val="single"/>
        </w:rPr>
      </w:pPr>
      <w:r w:rsidRPr="00325E00">
        <w:rPr>
          <w:rFonts w:eastAsiaTheme="minorEastAsia" w:cs="Arial"/>
          <w:i/>
          <w:iCs/>
          <w:u w:val="single"/>
        </w:rPr>
        <w:t>Non-</w:t>
      </w:r>
      <w:r w:rsidR="00355053" w:rsidRPr="00325E00">
        <w:rPr>
          <w:rFonts w:eastAsiaTheme="minorEastAsia" w:cs="Arial"/>
          <w:i/>
          <w:iCs/>
          <w:u w:val="single"/>
        </w:rPr>
        <w:t>ACSP</w:t>
      </w:r>
      <w:r w:rsidRPr="00325E00">
        <w:rPr>
          <w:rFonts w:eastAsiaTheme="minorEastAsia" w:cs="Arial"/>
          <w:i/>
          <w:iCs/>
          <w:u w:val="single"/>
        </w:rPr>
        <w:t xml:space="preserve"> presenters</w:t>
      </w:r>
    </w:p>
    <w:p w14:paraId="533B9F7B" w14:textId="77777777" w:rsidR="00210FCD" w:rsidRPr="00325E00" w:rsidRDefault="00210FCD" w:rsidP="00FD0F39">
      <w:pPr>
        <w:spacing w:line="276" w:lineRule="auto"/>
        <w:rPr>
          <w:rFonts w:cs="Arial"/>
        </w:rPr>
      </w:pPr>
    </w:p>
    <w:p w14:paraId="316203CE" w14:textId="0F57C7F1" w:rsidR="00F966F5" w:rsidRPr="00325E00" w:rsidRDefault="00F966F5" w:rsidP="00DD5539">
      <w:pPr>
        <w:pStyle w:val="ListParagraph"/>
        <w:numPr>
          <w:ilvl w:val="0"/>
          <w:numId w:val="42"/>
        </w:numPr>
        <w:spacing w:line="276" w:lineRule="auto"/>
        <w:rPr>
          <w:rFonts w:cs="Arial"/>
          <w:spacing w:val="-2"/>
          <w:lang w:eastAsia="en-GB"/>
        </w:rPr>
      </w:pPr>
      <w:r w:rsidRPr="00325E00">
        <w:rPr>
          <w:rFonts w:cs="Arial"/>
          <w:spacing w:val="-2"/>
          <w:lang w:eastAsia="en-GB"/>
        </w:rPr>
        <w:t xml:space="preserve">The flow </w:t>
      </w:r>
      <w:r w:rsidR="00160960" w:rsidRPr="00325E00">
        <w:rPr>
          <w:rFonts w:cs="Arial"/>
          <w:spacing w:val="-2"/>
          <w:lang w:eastAsia="en-GB"/>
        </w:rPr>
        <w:t>of new non-</w:t>
      </w:r>
      <w:r w:rsidR="00355053" w:rsidRPr="00325E00">
        <w:rPr>
          <w:rFonts w:cs="Arial"/>
          <w:spacing w:val="-2"/>
          <w:lang w:eastAsia="en-GB"/>
        </w:rPr>
        <w:t>ACSP</w:t>
      </w:r>
      <w:r w:rsidR="00160960" w:rsidRPr="00325E00">
        <w:rPr>
          <w:rFonts w:cs="Arial"/>
          <w:spacing w:val="-2"/>
          <w:lang w:eastAsia="en-GB"/>
        </w:rPr>
        <w:t xml:space="preserve"> presenters </w:t>
      </w:r>
      <w:r w:rsidRPr="00325E00">
        <w:rPr>
          <w:rFonts w:cs="Arial"/>
          <w:spacing w:val="-2"/>
          <w:lang w:eastAsia="en-GB"/>
        </w:rPr>
        <w:t xml:space="preserve">could be a result of two factors: </w:t>
      </w:r>
    </w:p>
    <w:p w14:paraId="1838D2AD" w14:textId="77777777" w:rsidR="00F966F5" w:rsidRPr="00325E00" w:rsidRDefault="00F966F5" w:rsidP="00FD0F39">
      <w:pPr>
        <w:spacing w:line="276" w:lineRule="auto"/>
        <w:rPr>
          <w:rFonts w:cs="Arial"/>
          <w:spacing w:val="-2"/>
          <w:lang w:eastAsia="en-GB"/>
        </w:rPr>
      </w:pPr>
    </w:p>
    <w:p w14:paraId="56F6EC58" w14:textId="11D7D049" w:rsidR="00F966F5" w:rsidRPr="00325E00" w:rsidRDefault="00F966F5" w:rsidP="00DD5539">
      <w:pPr>
        <w:pStyle w:val="ListParagraph"/>
        <w:numPr>
          <w:ilvl w:val="1"/>
          <w:numId w:val="42"/>
        </w:numPr>
        <w:spacing w:line="276" w:lineRule="auto"/>
        <w:rPr>
          <w:rFonts w:cs="Arial"/>
          <w:spacing w:val="-2"/>
          <w:lang w:eastAsia="en-GB"/>
        </w:rPr>
      </w:pPr>
      <w:r w:rsidRPr="00325E00">
        <w:rPr>
          <w:rFonts w:cs="Arial"/>
          <w:b/>
          <w:bCs/>
          <w:spacing w:val="-2"/>
          <w:lang w:eastAsia="en-GB"/>
        </w:rPr>
        <w:t>New large or medium sized companies join</w:t>
      </w:r>
      <w:r w:rsidR="00160960" w:rsidRPr="00325E00">
        <w:rPr>
          <w:rFonts w:cs="Arial"/>
          <w:b/>
          <w:bCs/>
          <w:spacing w:val="-2"/>
          <w:lang w:eastAsia="en-GB"/>
        </w:rPr>
        <w:t>ing</w:t>
      </w:r>
      <w:r w:rsidRPr="00325E00">
        <w:rPr>
          <w:rFonts w:cs="Arial"/>
          <w:b/>
          <w:bCs/>
          <w:spacing w:val="-2"/>
          <w:lang w:eastAsia="en-GB"/>
        </w:rPr>
        <w:t xml:space="preserve"> the register</w:t>
      </w:r>
      <w:r w:rsidR="00160960" w:rsidRPr="00325E00">
        <w:rPr>
          <w:rFonts w:cs="Arial"/>
          <w:b/>
          <w:bCs/>
          <w:spacing w:val="-2"/>
          <w:lang w:eastAsia="en-GB"/>
        </w:rPr>
        <w:t>:</w:t>
      </w:r>
      <w:r w:rsidRPr="00325E00">
        <w:rPr>
          <w:rFonts w:cs="Arial"/>
          <w:spacing w:val="-2"/>
          <w:lang w:eastAsia="en-GB"/>
        </w:rPr>
        <w:t xml:space="preserve"> </w:t>
      </w:r>
      <w:r w:rsidR="00160960" w:rsidRPr="00325E00">
        <w:rPr>
          <w:rFonts w:cs="Arial"/>
          <w:spacing w:val="-2"/>
          <w:lang w:eastAsia="en-GB"/>
        </w:rPr>
        <w:t>A</w:t>
      </w:r>
      <w:r w:rsidRPr="00325E00">
        <w:rPr>
          <w:rFonts w:cs="Arial"/>
          <w:spacing w:val="-2"/>
          <w:lang w:eastAsia="en-GB"/>
        </w:rPr>
        <w:t xml:space="preserve"> snapshot of data from FAME between </w:t>
      </w:r>
      <w:r w:rsidR="00F27183" w:rsidRPr="00325E00">
        <w:rPr>
          <w:rFonts w:cs="Arial"/>
          <w:spacing w:val="-2"/>
          <w:lang w:eastAsia="en-GB"/>
        </w:rPr>
        <w:t>October</w:t>
      </w:r>
      <w:r w:rsidR="00943ACA" w:rsidRPr="00325E00">
        <w:rPr>
          <w:rFonts w:cs="Arial"/>
          <w:spacing w:val="-2"/>
          <w:lang w:eastAsia="en-GB"/>
        </w:rPr>
        <w:t xml:space="preserve"> </w:t>
      </w:r>
      <w:r w:rsidRPr="00325E00">
        <w:rPr>
          <w:rFonts w:cs="Arial"/>
          <w:spacing w:val="-2"/>
          <w:lang w:eastAsia="en-GB"/>
        </w:rPr>
        <w:t xml:space="preserve">2022 to </w:t>
      </w:r>
      <w:r w:rsidR="002B751A" w:rsidRPr="00325E00">
        <w:rPr>
          <w:rFonts w:cs="Arial"/>
          <w:spacing w:val="-2"/>
          <w:lang w:eastAsia="en-GB"/>
        </w:rPr>
        <w:t>September</w:t>
      </w:r>
      <w:r w:rsidR="00883DDF" w:rsidRPr="00325E00">
        <w:rPr>
          <w:rFonts w:cs="Arial"/>
          <w:spacing w:val="-2"/>
          <w:lang w:eastAsia="en-GB"/>
        </w:rPr>
        <w:t xml:space="preserve"> </w:t>
      </w:r>
      <w:r w:rsidRPr="00325E00">
        <w:rPr>
          <w:rFonts w:cs="Arial"/>
          <w:spacing w:val="-2"/>
          <w:lang w:eastAsia="en-GB"/>
        </w:rPr>
        <w:t>2023 found less than 3</w:t>
      </w:r>
      <w:r w:rsidR="00DA016E" w:rsidRPr="00325E00">
        <w:rPr>
          <w:rFonts w:cs="Arial"/>
          <w:spacing w:val="-2"/>
          <w:lang w:eastAsia="en-GB"/>
        </w:rPr>
        <w:t>5</w:t>
      </w:r>
      <w:r w:rsidRPr="00325E00">
        <w:rPr>
          <w:rFonts w:cs="Arial"/>
          <w:spacing w:val="-2"/>
          <w:lang w:eastAsia="en-GB"/>
        </w:rPr>
        <w:t xml:space="preserve"> new medium </w:t>
      </w:r>
      <w:r w:rsidR="00883DDF" w:rsidRPr="00325E00">
        <w:rPr>
          <w:rFonts w:cs="Arial"/>
          <w:spacing w:val="-2"/>
          <w:lang w:eastAsia="en-GB"/>
        </w:rPr>
        <w:t xml:space="preserve">and large </w:t>
      </w:r>
      <w:r w:rsidRPr="00325E00">
        <w:rPr>
          <w:rFonts w:cs="Arial"/>
          <w:spacing w:val="-2"/>
          <w:lang w:eastAsia="en-GB"/>
        </w:rPr>
        <w:t xml:space="preserve">companies incorporated in the UK out of an approximate </w:t>
      </w:r>
      <w:r w:rsidRPr="00325E00">
        <w:rPr>
          <w:rFonts w:cs="Arial"/>
          <w:spacing w:val="-2"/>
          <w:lang w:eastAsia="en-GB"/>
        </w:rPr>
        <w:lastRenderedPageBreak/>
        <w:t>8</w:t>
      </w:r>
      <w:r w:rsidR="00B616B9" w:rsidRPr="00325E00">
        <w:rPr>
          <w:rFonts w:cs="Arial"/>
          <w:spacing w:val="-2"/>
          <w:lang w:eastAsia="en-GB"/>
        </w:rPr>
        <w:t>38</w:t>
      </w:r>
      <w:r w:rsidRPr="00325E00">
        <w:rPr>
          <w:rFonts w:cs="Arial"/>
          <w:spacing w:val="-2"/>
          <w:lang w:eastAsia="en-GB"/>
        </w:rPr>
        <w:t>,000 incorporations.</w:t>
      </w:r>
      <w:r w:rsidR="00160960" w:rsidRPr="00325E00">
        <w:rPr>
          <w:rStyle w:val="FootnoteReference"/>
          <w:rFonts w:cs="Arial"/>
          <w:spacing w:val="-2"/>
          <w:lang w:eastAsia="en-GB"/>
        </w:rPr>
        <w:footnoteReference w:id="42"/>
      </w:r>
      <w:r w:rsidRPr="00325E00">
        <w:rPr>
          <w:rFonts w:cs="Arial"/>
          <w:spacing w:val="-2"/>
          <w:lang w:eastAsia="en-GB"/>
        </w:rPr>
        <w:t xml:space="preserve"> </w:t>
      </w:r>
      <w:r w:rsidRPr="00325E00">
        <w:rPr>
          <w:rFonts w:cs="Arial"/>
          <w:spacing w:val="-2"/>
          <w:u w:val="single"/>
          <w:lang w:eastAsia="en-GB"/>
        </w:rPr>
        <w:t xml:space="preserve">We therefore assume the number of new companies </w:t>
      </w:r>
      <w:r w:rsidRPr="00325E00">
        <w:rPr>
          <w:rFonts w:cs="Arial"/>
          <w:u w:val="single"/>
          <w:lang w:eastAsia="en-GB"/>
        </w:rPr>
        <w:t>using non-</w:t>
      </w:r>
      <w:r w:rsidR="00355053" w:rsidRPr="00325E00">
        <w:rPr>
          <w:rFonts w:cs="Arial"/>
          <w:u w:val="single"/>
          <w:lang w:eastAsia="en-GB"/>
        </w:rPr>
        <w:t>ACSP</w:t>
      </w:r>
      <w:r w:rsidRPr="00325E00">
        <w:rPr>
          <w:rFonts w:cs="Arial"/>
          <w:u w:val="single"/>
          <w:lang w:eastAsia="en-GB"/>
        </w:rPr>
        <w:t xml:space="preserve"> presenters </w:t>
      </w:r>
      <w:r w:rsidRPr="00325E00">
        <w:rPr>
          <w:rFonts w:cs="Arial"/>
          <w:spacing w:val="-2"/>
          <w:u w:val="single"/>
          <w:lang w:eastAsia="en-GB"/>
        </w:rPr>
        <w:t>each year will be negligible</w:t>
      </w:r>
      <w:r w:rsidRPr="00325E00">
        <w:rPr>
          <w:rFonts w:cs="Arial"/>
          <w:u w:val="single"/>
          <w:lang w:eastAsia="en-GB"/>
        </w:rPr>
        <w:t>.</w:t>
      </w:r>
      <w:r w:rsidRPr="00325E00">
        <w:rPr>
          <w:rFonts w:cs="Arial"/>
          <w:lang w:eastAsia="en-GB"/>
        </w:rPr>
        <w:t xml:space="preserve"> </w:t>
      </w:r>
    </w:p>
    <w:p w14:paraId="59D5E055" w14:textId="77777777" w:rsidR="00F966F5" w:rsidRPr="00325E00" w:rsidRDefault="00F966F5" w:rsidP="00CC7E08">
      <w:pPr>
        <w:pStyle w:val="ListParagraph"/>
        <w:spacing w:line="276" w:lineRule="auto"/>
        <w:ind w:left="1778"/>
        <w:rPr>
          <w:rFonts w:cs="Arial"/>
          <w:spacing w:val="-2"/>
          <w:lang w:eastAsia="en-GB"/>
        </w:rPr>
      </w:pPr>
    </w:p>
    <w:p w14:paraId="06615159" w14:textId="32DC84D2" w:rsidR="00F966F5" w:rsidRPr="00325E00" w:rsidRDefault="00F966F5" w:rsidP="00DD5539">
      <w:pPr>
        <w:pStyle w:val="ListParagraph"/>
        <w:numPr>
          <w:ilvl w:val="1"/>
          <w:numId w:val="42"/>
        </w:numPr>
        <w:spacing w:line="276" w:lineRule="auto"/>
        <w:rPr>
          <w:rFonts w:cs="Arial"/>
          <w:spacing w:val="-2"/>
          <w:lang w:eastAsia="en-GB"/>
        </w:rPr>
      </w:pPr>
      <w:r w:rsidRPr="00325E00">
        <w:rPr>
          <w:rFonts w:cs="Arial"/>
          <w:b/>
          <w:bCs/>
          <w:spacing w:val="-2"/>
          <w:lang w:eastAsia="en-GB"/>
        </w:rPr>
        <w:t>The turnover of staff who act as non-</w:t>
      </w:r>
      <w:r w:rsidR="00355053" w:rsidRPr="00325E00">
        <w:rPr>
          <w:rFonts w:cs="Arial"/>
          <w:b/>
          <w:bCs/>
          <w:spacing w:val="-2"/>
          <w:lang w:eastAsia="en-GB"/>
        </w:rPr>
        <w:t>ACSP</w:t>
      </w:r>
      <w:r w:rsidRPr="00325E00">
        <w:rPr>
          <w:rFonts w:cs="Arial"/>
          <w:b/>
          <w:bCs/>
          <w:spacing w:val="-2"/>
          <w:lang w:eastAsia="en-GB"/>
        </w:rPr>
        <w:t xml:space="preserve"> presenters (e.g. if they change job)</w:t>
      </w:r>
      <w:r w:rsidR="00160960" w:rsidRPr="00325E00">
        <w:rPr>
          <w:rFonts w:cs="Arial"/>
          <w:b/>
          <w:bCs/>
          <w:spacing w:val="-2"/>
          <w:lang w:eastAsia="en-GB"/>
        </w:rPr>
        <w:t>:</w:t>
      </w:r>
      <w:r w:rsidRPr="00325E00" w:rsidDel="001940D5">
        <w:rPr>
          <w:rFonts w:cs="Arial"/>
          <w:spacing w:val="-2"/>
          <w:lang w:eastAsia="en-GB"/>
        </w:rPr>
        <w:t xml:space="preserve"> </w:t>
      </w:r>
      <w:r w:rsidR="00160960" w:rsidRPr="00325E00">
        <w:rPr>
          <w:rFonts w:cs="Arial"/>
          <w:spacing w:val="-2"/>
          <w:lang w:eastAsia="en-GB"/>
        </w:rPr>
        <w:t>I</w:t>
      </w:r>
      <w:r w:rsidRPr="00325E00" w:rsidDel="001940D5">
        <w:rPr>
          <w:rFonts w:cs="Arial"/>
          <w:spacing w:val="-2"/>
          <w:lang w:eastAsia="en-GB"/>
        </w:rPr>
        <w:t xml:space="preserve">n </w:t>
      </w:r>
      <w:r w:rsidRPr="00325E00">
        <w:rPr>
          <w:rFonts w:cs="Arial"/>
          <w:spacing w:val="-2"/>
          <w:lang w:eastAsia="en-GB"/>
        </w:rPr>
        <w:t>202</w:t>
      </w:r>
      <w:r w:rsidR="00160960" w:rsidRPr="00325E00">
        <w:rPr>
          <w:rFonts w:cs="Arial"/>
          <w:spacing w:val="-2"/>
          <w:lang w:eastAsia="en-GB"/>
        </w:rPr>
        <w:t>2</w:t>
      </w:r>
      <w:r w:rsidRPr="00325E00">
        <w:rPr>
          <w:rFonts w:cs="Arial"/>
          <w:spacing w:val="-2"/>
          <w:lang w:eastAsia="en-GB"/>
        </w:rPr>
        <w:t xml:space="preserve">, the average job tenure was </w:t>
      </w:r>
      <w:r w:rsidR="00160960" w:rsidRPr="00325E00">
        <w:rPr>
          <w:rFonts w:cs="Arial"/>
          <w:spacing w:val="-2"/>
          <w:lang w:eastAsia="en-GB"/>
        </w:rPr>
        <w:t xml:space="preserve">10.2 </w:t>
      </w:r>
      <w:r w:rsidRPr="00325E00">
        <w:rPr>
          <w:rFonts w:cs="Arial"/>
          <w:spacing w:val="-2"/>
          <w:lang w:eastAsia="en-GB"/>
        </w:rPr>
        <w:t>years.</w:t>
      </w:r>
      <w:r w:rsidRPr="00325E00">
        <w:rPr>
          <w:rStyle w:val="FootnoteReference"/>
          <w:rFonts w:cs="Arial"/>
        </w:rPr>
        <w:footnoteReference w:id="43"/>
      </w:r>
      <w:r w:rsidRPr="00325E00">
        <w:rPr>
          <w:rFonts w:cs="Arial"/>
          <w:spacing w:val="-2"/>
          <w:lang w:eastAsia="en-GB"/>
        </w:rPr>
        <w:t xml:space="preserve"> Therefore, we assume that after </w:t>
      </w:r>
      <w:r w:rsidR="00534A8E" w:rsidRPr="00325E00">
        <w:rPr>
          <w:rFonts w:cs="Arial"/>
          <w:spacing w:val="-2"/>
          <w:lang w:eastAsia="en-GB"/>
        </w:rPr>
        <w:t>10.2</w:t>
      </w:r>
      <w:r w:rsidRPr="00325E00">
        <w:rPr>
          <w:rFonts w:cs="Arial"/>
          <w:spacing w:val="-2"/>
          <w:lang w:eastAsia="en-GB"/>
        </w:rPr>
        <w:t xml:space="preserve"> years the entire population of presenters would change. </w:t>
      </w:r>
      <w:r w:rsidRPr="00325E00">
        <w:rPr>
          <w:rFonts w:cs="Arial"/>
          <w:spacing w:val="-2"/>
          <w:u w:val="single"/>
          <w:lang w:eastAsia="en-GB"/>
        </w:rPr>
        <w:t xml:space="preserve">We spread this change proportionately out over </w:t>
      </w:r>
      <w:r w:rsidR="00A4111B" w:rsidRPr="00325E00">
        <w:rPr>
          <w:rFonts w:cs="Arial"/>
          <w:spacing w:val="-2"/>
          <w:u w:val="single"/>
          <w:lang w:eastAsia="en-GB"/>
        </w:rPr>
        <w:t>our</w:t>
      </w:r>
      <w:r w:rsidRPr="00325E00">
        <w:rPr>
          <w:rFonts w:cs="Arial"/>
          <w:spacing w:val="-2"/>
          <w:u w:val="single"/>
          <w:lang w:eastAsia="en-GB"/>
        </w:rPr>
        <w:t xml:space="preserve"> </w:t>
      </w:r>
      <w:r w:rsidR="00534A8E" w:rsidRPr="00325E00">
        <w:rPr>
          <w:rFonts w:cs="Arial"/>
          <w:spacing w:val="-2"/>
          <w:u w:val="single"/>
          <w:lang w:eastAsia="en-GB"/>
        </w:rPr>
        <w:t>10</w:t>
      </w:r>
      <w:r w:rsidR="003F6D0F" w:rsidRPr="00325E00">
        <w:rPr>
          <w:rFonts w:cs="Arial"/>
          <w:spacing w:val="-2"/>
          <w:u w:val="single"/>
          <w:lang w:eastAsia="en-GB"/>
        </w:rPr>
        <w:t>-</w:t>
      </w:r>
      <w:r w:rsidRPr="00325E00">
        <w:rPr>
          <w:rFonts w:cs="Arial"/>
          <w:spacing w:val="-2"/>
          <w:u w:val="single"/>
          <w:lang w:eastAsia="en-GB"/>
        </w:rPr>
        <w:t>year</w:t>
      </w:r>
      <w:r w:rsidR="00A4111B" w:rsidRPr="00325E00">
        <w:rPr>
          <w:rFonts w:cs="Arial"/>
          <w:spacing w:val="-2"/>
          <w:u w:val="single"/>
          <w:lang w:eastAsia="en-GB"/>
        </w:rPr>
        <w:t xml:space="preserve"> appraisal period</w:t>
      </w:r>
      <w:r w:rsidRPr="00325E00">
        <w:rPr>
          <w:rFonts w:cs="Arial"/>
          <w:spacing w:val="-2"/>
          <w:u w:val="single"/>
          <w:lang w:eastAsia="en-GB"/>
        </w:rPr>
        <w:t xml:space="preserve"> to </w:t>
      </w:r>
      <w:r w:rsidR="00C13844" w:rsidRPr="00325E00">
        <w:rPr>
          <w:rFonts w:cs="Arial"/>
          <w:spacing w:val="-2"/>
          <w:u w:val="single"/>
          <w:lang w:eastAsia="en-GB"/>
        </w:rPr>
        <w:t>estimate</w:t>
      </w:r>
      <w:r w:rsidRPr="00325E00">
        <w:rPr>
          <w:rFonts w:cs="Arial"/>
          <w:spacing w:val="-2"/>
          <w:u w:val="single"/>
          <w:lang w:eastAsia="en-GB"/>
        </w:rPr>
        <w:t xml:space="preserve"> </w:t>
      </w:r>
      <w:r w:rsidR="003F6D0F" w:rsidRPr="00325E00">
        <w:rPr>
          <w:rFonts w:cs="Arial"/>
          <w:spacing w:val="-2"/>
          <w:u w:val="single"/>
          <w:lang w:eastAsia="en-GB"/>
        </w:rPr>
        <w:t>8</w:t>
      </w:r>
      <w:r w:rsidR="006E3CA5" w:rsidRPr="00325E00">
        <w:rPr>
          <w:rFonts w:cs="Arial"/>
          <w:spacing w:val="-2"/>
          <w:u w:val="single"/>
          <w:lang w:eastAsia="en-GB"/>
        </w:rPr>
        <w:t>,</w:t>
      </w:r>
      <w:r w:rsidR="00D8088B" w:rsidRPr="00325E00">
        <w:rPr>
          <w:rFonts w:cs="Arial"/>
          <w:spacing w:val="-2"/>
          <w:u w:val="single"/>
          <w:lang w:eastAsia="en-GB"/>
        </w:rPr>
        <w:t>000</w:t>
      </w:r>
      <w:r w:rsidRPr="00325E00">
        <w:rPr>
          <w:rFonts w:cs="Arial"/>
          <w:spacing w:val="-2"/>
          <w:u w:val="single"/>
          <w:lang w:eastAsia="en-GB"/>
        </w:rPr>
        <w:t xml:space="preserve"> new presenters each year.</w:t>
      </w:r>
      <w:r w:rsidRPr="00325E00">
        <w:rPr>
          <w:rFonts w:cs="Arial"/>
          <w:spacing w:val="-2"/>
          <w:lang w:eastAsia="en-GB"/>
        </w:rPr>
        <w:t xml:space="preserve"> </w:t>
      </w:r>
    </w:p>
    <w:p w14:paraId="0D356140" w14:textId="77777777" w:rsidR="00F966F5" w:rsidRPr="00325E00" w:rsidRDefault="00F966F5" w:rsidP="00FD0F39">
      <w:pPr>
        <w:spacing w:line="276" w:lineRule="auto"/>
        <w:rPr>
          <w:rFonts w:cs="Arial"/>
          <w:b/>
        </w:rPr>
      </w:pPr>
    </w:p>
    <w:p w14:paraId="39964249" w14:textId="7367154C" w:rsidR="005876E6" w:rsidRPr="00325E00" w:rsidRDefault="00B234A3" w:rsidP="00B500E4">
      <w:pPr>
        <w:spacing w:line="276" w:lineRule="auto"/>
        <w:rPr>
          <w:rFonts w:cs="Arial"/>
          <w:bCs/>
          <w:i/>
          <w:iCs/>
          <w:u w:val="single"/>
        </w:rPr>
      </w:pPr>
      <w:r w:rsidRPr="00325E00">
        <w:rPr>
          <w:rFonts w:cs="Arial"/>
          <w:bCs/>
          <w:i/>
          <w:iCs/>
          <w:u w:val="single"/>
        </w:rPr>
        <w:t>T</w:t>
      </w:r>
      <w:r w:rsidR="00083459" w:rsidRPr="00325E00">
        <w:rPr>
          <w:rFonts w:cs="Arial"/>
          <w:bCs/>
          <w:i/>
          <w:iCs/>
          <w:u w:val="single"/>
        </w:rPr>
        <w:t xml:space="preserve">otal </w:t>
      </w:r>
      <w:r w:rsidRPr="00325E00">
        <w:rPr>
          <w:rFonts w:cs="Arial"/>
          <w:bCs/>
          <w:i/>
          <w:iCs/>
          <w:u w:val="single"/>
        </w:rPr>
        <w:t>flow</w:t>
      </w:r>
      <w:r w:rsidR="00083459" w:rsidRPr="00325E00">
        <w:rPr>
          <w:rFonts w:cs="Arial"/>
          <w:bCs/>
          <w:i/>
          <w:iCs/>
          <w:u w:val="single"/>
        </w:rPr>
        <w:t xml:space="preserve"> population</w:t>
      </w:r>
    </w:p>
    <w:p w14:paraId="0D2AEC9B" w14:textId="77777777" w:rsidR="00B500E4" w:rsidRPr="00325E00" w:rsidRDefault="00B500E4" w:rsidP="00B500E4">
      <w:pPr>
        <w:spacing w:line="276" w:lineRule="auto"/>
        <w:rPr>
          <w:rFonts w:cs="Arial"/>
          <w:bCs/>
          <w:i/>
          <w:iCs/>
          <w:u w:val="single"/>
        </w:rPr>
      </w:pPr>
    </w:p>
    <w:p w14:paraId="647C8B04" w14:textId="2DB154B6" w:rsidR="003469B9" w:rsidRPr="00325E00" w:rsidRDefault="0079288C" w:rsidP="00DD5539">
      <w:pPr>
        <w:pStyle w:val="ListParagraph"/>
        <w:numPr>
          <w:ilvl w:val="0"/>
          <w:numId w:val="42"/>
        </w:numPr>
        <w:spacing w:after="160" w:line="276" w:lineRule="auto"/>
        <w:rPr>
          <w:rFonts w:cs="Arial"/>
        </w:rPr>
      </w:pPr>
      <w:r w:rsidRPr="00325E00">
        <w:rPr>
          <w:rFonts w:cs="Arial"/>
        </w:rPr>
        <w:t xml:space="preserve">The </w:t>
      </w:r>
      <w:r w:rsidR="00AF208F" w:rsidRPr="00325E00">
        <w:rPr>
          <w:rFonts w:cs="Arial"/>
        </w:rPr>
        <w:t xml:space="preserve">total flow population is the sum of new directors/PSCs </w:t>
      </w:r>
      <w:r w:rsidR="00C66FB9" w:rsidRPr="00325E00">
        <w:rPr>
          <w:rFonts w:cs="Arial"/>
        </w:rPr>
        <w:t xml:space="preserve">(790,000) </w:t>
      </w:r>
      <w:r w:rsidR="00AF208F" w:rsidRPr="00325E00">
        <w:rPr>
          <w:rFonts w:cs="Arial"/>
        </w:rPr>
        <w:t xml:space="preserve">and </w:t>
      </w:r>
      <w:r w:rsidR="00230316" w:rsidRPr="00325E00">
        <w:rPr>
          <w:rFonts w:cs="Arial"/>
        </w:rPr>
        <w:t>non-ACSP presenters</w:t>
      </w:r>
      <w:r w:rsidR="00C66FB9" w:rsidRPr="00325E00">
        <w:rPr>
          <w:rFonts w:cs="Arial"/>
        </w:rPr>
        <w:t xml:space="preserve"> (8,000)</w:t>
      </w:r>
      <w:r w:rsidR="00230316" w:rsidRPr="00325E00">
        <w:rPr>
          <w:rFonts w:cs="Arial"/>
        </w:rPr>
        <w:t xml:space="preserve">. This provides an estimate of </w:t>
      </w:r>
      <w:r w:rsidR="00B130B9" w:rsidRPr="00325E00">
        <w:rPr>
          <w:rFonts w:cs="Arial"/>
        </w:rPr>
        <w:t>798,000 new unique officers year-on-year.</w:t>
      </w:r>
    </w:p>
    <w:p w14:paraId="7BCB3AF0" w14:textId="77777777" w:rsidR="00B130B9" w:rsidRPr="00325E00" w:rsidRDefault="00B130B9" w:rsidP="00B130B9">
      <w:pPr>
        <w:pStyle w:val="ListParagraph"/>
        <w:spacing w:after="160" w:line="276" w:lineRule="auto"/>
        <w:ind w:left="567"/>
        <w:rPr>
          <w:rFonts w:cs="Arial"/>
        </w:rPr>
      </w:pPr>
    </w:p>
    <w:p w14:paraId="58312683" w14:textId="0E627EEF" w:rsidR="00814765" w:rsidRPr="00814765" w:rsidRDefault="00B234A3" w:rsidP="00814765">
      <w:pPr>
        <w:pStyle w:val="ListParagraph"/>
        <w:numPr>
          <w:ilvl w:val="0"/>
          <w:numId w:val="42"/>
        </w:numPr>
        <w:spacing w:after="160" w:line="276" w:lineRule="auto"/>
        <w:rPr>
          <w:rFonts w:cs="Arial"/>
        </w:rPr>
      </w:pPr>
      <w:r w:rsidRPr="00325E00">
        <w:rPr>
          <w:rFonts w:cs="Arial"/>
        </w:rPr>
        <w:t>Historically, the size of the register has increased at a fairly steady rate, so where there are no substantial macroeconomic events, the level of incorporations in a given year are generally predictable. This raises the question of whether our historic estimates of unique officers should be increased to account for more register activity in the future. However, behaviour is more difficult to determine where wide-reaching events occur (e.g. Covid-19).</w:t>
      </w:r>
      <w:r w:rsidR="00814765">
        <w:br/>
      </w:r>
    </w:p>
    <w:p w14:paraId="0A6F6C6C" w14:textId="23EB0BC0" w:rsidR="00B234A3" w:rsidRPr="00325E00" w:rsidRDefault="00D83A8C" w:rsidP="00DD5539">
      <w:pPr>
        <w:pStyle w:val="ListParagraph"/>
        <w:numPr>
          <w:ilvl w:val="0"/>
          <w:numId w:val="42"/>
        </w:numPr>
        <w:spacing w:after="160" w:line="276" w:lineRule="auto"/>
        <w:rPr>
          <w:rFonts w:cs="Arial"/>
        </w:rPr>
      </w:pPr>
      <w:r w:rsidRPr="00325E00">
        <w:rPr>
          <w:rFonts w:cs="Arial"/>
        </w:rPr>
        <w:t>However, i</w:t>
      </w:r>
      <w:r w:rsidR="00B234A3" w:rsidRPr="00325E00">
        <w:rPr>
          <w:rFonts w:cs="Arial"/>
        </w:rPr>
        <w:t>t is possible that the introduction of identity verification and the</w:t>
      </w:r>
      <w:r w:rsidR="00D74C08" w:rsidRPr="00325E00">
        <w:rPr>
          <w:rFonts w:cs="Arial"/>
        </w:rPr>
        <w:t xml:space="preserve"> </w:t>
      </w:r>
      <w:r w:rsidR="00A13B30" w:rsidRPr="00325E00">
        <w:rPr>
          <w:rFonts w:cs="Arial"/>
        </w:rPr>
        <w:t>uplift in</w:t>
      </w:r>
      <w:r w:rsidR="00D74C08" w:rsidRPr="00325E00">
        <w:rPr>
          <w:rFonts w:cs="Arial"/>
        </w:rPr>
        <w:t xml:space="preserve"> Companies House fee</w:t>
      </w:r>
      <w:r w:rsidR="008C04EE" w:rsidRPr="00325E00">
        <w:rPr>
          <w:rFonts w:cs="Arial"/>
        </w:rPr>
        <w:t>s (</w:t>
      </w:r>
      <w:r w:rsidR="00A13B30" w:rsidRPr="00325E00">
        <w:rPr>
          <w:rFonts w:cs="Arial"/>
        </w:rPr>
        <w:t>along with</w:t>
      </w:r>
      <w:r w:rsidR="008C04EE" w:rsidRPr="00325E00">
        <w:rPr>
          <w:rFonts w:cs="Arial"/>
        </w:rPr>
        <w:t xml:space="preserve"> other </w:t>
      </w:r>
      <w:r w:rsidR="00A13B30" w:rsidRPr="00325E00">
        <w:rPr>
          <w:rFonts w:cs="Arial"/>
        </w:rPr>
        <w:t>measures</w:t>
      </w:r>
      <w:r w:rsidR="008C04EE" w:rsidRPr="00325E00">
        <w:rPr>
          <w:rFonts w:cs="Arial"/>
        </w:rPr>
        <w:t xml:space="preserve"> within the</w:t>
      </w:r>
      <w:r w:rsidR="00D74C08" w:rsidRPr="00325E00">
        <w:rPr>
          <w:rFonts w:cs="Arial"/>
        </w:rPr>
        <w:t xml:space="preserve"> </w:t>
      </w:r>
      <w:r w:rsidR="00B234A3" w:rsidRPr="00325E00">
        <w:rPr>
          <w:rFonts w:cs="Arial"/>
        </w:rPr>
        <w:t>reform package) might reduce the number of individuals and companies on the register post-reform</w:t>
      </w:r>
      <w:r w:rsidR="008C04EE" w:rsidRPr="00325E00">
        <w:rPr>
          <w:rFonts w:cs="Arial"/>
        </w:rPr>
        <w:t>.</w:t>
      </w:r>
      <w:r w:rsidR="00686E96" w:rsidRPr="00325E00">
        <w:rPr>
          <w:rFonts w:cs="Arial"/>
        </w:rPr>
        <w:t xml:space="preserve"> Indeed, </w:t>
      </w:r>
      <w:r w:rsidR="00A04E15" w:rsidRPr="00325E00">
        <w:rPr>
          <w:rFonts w:cs="Arial"/>
        </w:rPr>
        <w:t xml:space="preserve">one </w:t>
      </w:r>
      <w:r w:rsidR="00C637D8" w:rsidRPr="00325E00">
        <w:rPr>
          <w:rFonts w:cs="Arial"/>
        </w:rPr>
        <w:t>aspect</w:t>
      </w:r>
      <w:r w:rsidR="00F8627A" w:rsidRPr="00325E00">
        <w:rPr>
          <w:rFonts w:cs="Arial"/>
        </w:rPr>
        <w:t xml:space="preserve"> of the Registrar’s new powers </w:t>
      </w:r>
      <w:r w:rsidR="00E645F9" w:rsidRPr="00325E00">
        <w:rPr>
          <w:rFonts w:cs="Arial"/>
        </w:rPr>
        <w:t>is</w:t>
      </w:r>
      <w:r w:rsidR="00F8627A" w:rsidRPr="00325E00">
        <w:rPr>
          <w:rFonts w:cs="Arial"/>
        </w:rPr>
        <w:t xml:space="preserve"> to ‘clean’ the register.</w:t>
      </w:r>
    </w:p>
    <w:p w14:paraId="6F9F22FA" w14:textId="77777777" w:rsidR="00B234A3" w:rsidRPr="00325E00" w:rsidRDefault="00B234A3" w:rsidP="003F3ABC">
      <w:pPr>
        <w:pStyle w:val="ListParagraph"/>
        <w:spacing w:line="276" w:lineRule="auto"/>
        <w:rPr>
          <w:rFonts w:cs="Arial"/>
        </w:rPr>
      </w:pPr>
    </w:p>
    <w:p w14:paraId="59063B08" w14:textId="281993FF" w:rsidR="007D04EE" w:rsidRPr="00325E00" w:rsidRDefault="00B234A3" w:rsidP="00DD5539">
      <w:pPr>
        <w:pStyle w:val="ListParagraph"/>
        <w:numPr>
          <w:ilvl w:val="0"/>
          <w:numId w:val="42"/>
        </w:numPr>
        <w:spacing w:after="160" w:line="276" w:lineRule="auto"/>
        <w:rPr>
          <w:rFonts w:cs="Arial"/>
        </w:rPr>
      </w:pPr>
      <w:r w:rsidRPr="00325E00">
        <w:rPr>
          <w:rFonts w:cs="Arial"/>
        </w:rPr>
        <w:t>Additionally, because GOV.UK OneLogin is used across other departments, there will likely be an overlap in the population of existing GOV.UK OneLogin users and the flow of new officers</w:t>
      </w:r>
      <w:r w:rsidR="00C93395" w:rsidRPr="00325E00">
        <w:rPr>
          <w:rFonts w:cs="Arial"/>
        </w:rPr>
        <w:t>.</w:t>
      </w:r>
      <w:r w:rsidR="00D16733" w:rsidRPr="00325E00">
        <w:rPr>
          <w:rFonts w:cs="Arial"/>
        </w:rPr>
        <w:t xml:space="preserve"> </w:t>
      </w:r>
      <w:r w:rsidR="009B3E32" w:rsidRPr="00325E00">
        <w:rPr>
          <w:rFonts w:cs="Arial"/>
        </w:rPr>
        <w:t>So</w:t>
      </w:r>
      <w:r w:rsidR="00D16733" w:rsidRPr="00325E00">
        <w:rPr>
          <w:rFonts w:cs="Arial"/>
        </w:rPr>
        <w:t xml:space="preserve">, </w:t>
      </w:r>
      <w:r w:rsidR="009B3E32" w:rsidRPr="00325E00">
        <w:rPr>
          <w:rFonts w:cs="Arial"/>
        </w:rPr>
        <w:t>it’s</w:t>
      </w:r>
      <w:r w:rsidR="00D16733" w:rsidRPr="00325E00">
        <w:rPr>
          <w:rFonts w:cs="Arial"/>
        </w:rPr>
        <w:t xml:space="preserve"> possible that some of the officers </w:t>
      </w:r>
      <w:r w:rsidR="009B3E32" w:rsidRPr="00325E00">
        <w:rPr>
          <w:rFonts w:cs="Arial"/>
        </w:rPr>
        <w:t>captured in our analysis would already be verified/have a GOV.UK OneLogin account, and would therefore not need t</w:t>
      </w:r>
      <w:r w:rsidR="008741DD" w:rsidRPr="00325E00">
        <w:rPr>
          <w:rFonts w:cs="Arial"/>
        </w:rPr>
        <w:t xml:space="preserve">o </w:t>
      </w:r>
      <w:r w:rsidR="00F554EB" w:rsidRPr="00325E00">
        <w:rPr>
          <w:rFonts w:cs="Arial"/>
        </w:rPr>
        <w:t>identity verify</w:t>
      </w:r>
      <w:r w:rsidR="008741DD" w:rsidRPr="00325E00">
        <w:rPr>
          <w:rFonts w:cs="Arial"/>
        </w:rPr>
        <w:t xml:space="preserve"> again.</w:t>
      </w:r>
    </w:p>
    <w:p w14:paraId="78E79B9D" w14:textId="77777777" w:rsidR="00B234A3" w:rsidRPr="00325E00" w:rsidRDefault="00B234A3" w:rsidP="00B234A3">
      <w:pPr>
        <w:pStyle w:val="ListParagraph"/>
        <w:spacing w:line="276" w:lineRule="auto"/>
        <w:rPr>
          <w:rFonts w:cs="Arial"/>
        </w:rPr>
      </w:pPr>
    </w:p>
    <w:p w14:paraId="0519FF11" w14:textId="0A92B77D" w:rsidR="00B54474" w:rsidRPr="00325E00" w:rsidRDefault="00B500E4" w:rsidP="00DD5539">
      <w:pPr>
        <w:pStyle w:val="ListParagraph"/>
        <w:numPr>
          <w:ilvl w:val="0"/>
          <w:numId w:val="42"/>
        </w:numPr>
        <w:spacing w:after="160" w:line="276" w:lineRule="auto"/>
        <w:rPr>
          <w:rFonts w:cs="Arial"/>
        </w:rPr>
      </w:pPr>
      <w:r w:rsidRPr="00325E00">
        <w:rPr>
          <w:rFonts w:cs="Arial"/>
        </w:rPr>
        <w:t>Given these unprecedented reforms to Companies House, it is difficult to forecast what impact this might have on future trends for the flow of new officers</w:t>
      </w:r>
      <w:r w:rsidRPr="00D34F7C">
        <w:rPr>
          <w:rFonts w:cs="Arial"/>
        </w:rPr>
        <w:t>.</w:t>
      </w:r>
      <w:r w:rsidR="004344A2" w:rsidRPr="00D34F7C">
        <w:rPr>
          <w:rFonts w:cs="Arial"/>
        </w:rPr>
        <w:t xml:space="preserve"> </w:t>
      </w:r>
      <w:r w:rsidR="004344A2" w:rsidRPr="00D34F7C">
        <w:rPr>
          <w:rFonts w:cs="Arial"/>
          <w:u w:val="single"/>
        </w:rPr>
        <w:t>Therefore,</w:t>
      </w:r>
      <w:r w:rsidR="007A27BE" w:rsidRPr="00D34F7C">
        <w:rPr>
          <w:rFonts w:cs="Arial"/>
          <w:u w:val="single"/>
        </w:rPr>
        <w:t xml:space="preserve"> we</w:t>
      </w:r>
      <w:r w:rsidR="00781272" w:rsidRPr="00D34F7C">
        <w:rPr>
          <w:rFonts w:cs="Arial"/>
          <w:u w:val="single"/>
        </w:rPr>
        <w:t xml:space="preserve"> have </w:t>
      </w:r>
      <w:r w:rsidR="007E425B" w:rsidRPr="00D34F7C">
        <w:rPr>
          <w:rFonts w:cs="Arial"/>
          <w:u w:val="single"/>
        </w:rPr>
        <w:t xml:space="preserve">assessed </w:t>
      </w:r>
      <w:r w:rsidR="00781272" w:rsidRPr="00D34F7C">
        <w:rPr>
          <w:rFonts w:cs="Arial"/>
          <w:u w:val="single"/>
        </w:rPr>
        <w:t>three pot</w:t>
      </w:r>
      <w:r w:rsidR="00993CE3" w:rsidRPr="00D34F7C">
        <w:rPr>
          <w:rFonts w:cs="Arial"/>
          <w:u w:val="single"/>
        </w:rPr>
        <w:t>ential scenarios for the flow of new officers</w:t>
      </w:r>
      <w:r w:rsidR="008741DD" w:rsidRPr="00D34F7C">
        <w:rPr>
          <w:rFonts w:cs="Arial"/>
          <w:u w:val="single"/>
        </w:rPr>
        <w:t xml:space="preserve"> -</w:t>
      </w:r>
      <w:r w:rsidR="00666EBE" w:rsidRPr="00D34F7C">
        <w:rPr>
          <w:rFonts w:cs="Arial"/>
          <w:u w:val="single"/>
        </w:rPr>
        <w:t xml:space="preserve"> a</w:t>
      </w:r>
      <w:r w:rsidR="00207FFC" w:rsidRPr="00D34F7C">
        <w:rPr>
          <w:rFonts w:cs="Arial"/>
          <w:u w:val="single"/>
        </w:rPr>
        <w:t>n annual decline of</w:t>
      </w:r>
      <w:r w:rsidR="008741DD" w:rsidRPr="00D34F7C">
        <w:rPr>
          <w:rFonts w:cs="Arial"/>
          <w:u w:val="single"/>
        </w:rPr>
        <w:t>:</w:t>
      </w:r>
      <w:r w:rsidR="00207FFC" w:rsidRPr="00D34F7C">
        <w:rPr>
          <w:rFonts w:cs="Arial"/>
          <w:u w:val="single"/>
        </w:rPr>
        <w:t xml:space="preserve"> </w:t>
      </w:r>
      <w:r w:rsidR="00887A8E" w:rsidRPr="00D34F7C">
        <w:rPr>
          <w:rFonts w:cs="Arial"/>
          <w:u w:val="single"/>
        </w:rPr>
        <w:t xml:space="preserve">15% </w:t>
      </w:r>
      <w:r w:rsidR="00917957" w:rsidRPr="00D34F7C">
        <w:rPr>
          <w:rFonts w:cs="Arial"/>
          <w:u w:val="single"/>
        </w:rPr>
        <w:t>(low)</w:t>
      </w:r>
      <w:r w:rsidR="00887A8E" w:rsidRPr="00D34F7C">
        <w:rPr>
          <w:rFonts w:cs="Arial"/>
          <w:u w:val="single"/>
        </w:rPr>
        <w:t>,</w:t>
      </w:r>
      <w:r w:rsidR="00666EBE" w:rsidRPr="00D34F7C">
        <w:rPr>
          <w:rFonts w:cs="Arial"/>
          <w:u w:val="single"/>
        </w:rPr>
        <w:t xml:space="preserve"> </w:t>
      </w:r>
      <w:r w:rsidR="007E425B" w:rsidRPr="00D34F7C">
        <w:rPr>
          <w:rFonts w:cs="Arial"/>
          <w:u w:val="single"/>
        </w:rPr>
        <w:t xml:space="preserve">7.5% (central) and </w:t>
      </w:r>
      <w:r w:rsidR="004B7AAF" w:rsidRPr="00D34F7C">
        <w:rPr>
          <w:rFonts w:cs="Arial"/>
          <w:u w:val="single"/>
        </w:rPr>
        <w:t>no</w:t>
      </w:r>
      <w:r w:rsidR="00E8474F" w:rsidRPr="00D34F7C">
        <w:rPr>
          <w:rFonts w:cs="Arial"/>
          <w:u w:val="single"/>
        </w:rPr>
        <w:t xml:space="preserve">ne </w:t>
      </w:r>
      <w:r w:rsidR="007E425B" w:rsidRPr="00D34F7C">
        <w:rPr>
          <w:rFonts w:cs="Arial"/>
          <w:u w:val="single"/>
        </w:rPr>
        <w:t>(high)</w:t>
      </w:r>
      <w:r w:rsidR="007E425B" w:rsidRPr="00D34F7C">
        <w:rPr>
          <w:rFonts w:cs="Arial"/>
        </w:rPr>
        <w:t>.</w:t>
      </w:r>
      <w:r w:rsidR="00093A95" w:rsidRPr="00D34F7C">
        <w:rPr>
          <w:rStyle w:val="FootnoteReference"/>
          <w:rFonts w:cs="Arial"/>
        </w:rPr>
        <w:footnoteReference w:id="44"/>
      </w:r>
      <w:r w:rsidR="001227EC" w:rsidRPr="00D34F7C">
        <w:rPr>
          <w:rFonts w:cs="Arial"/>
        </w:rPr>
        <w:t xml:space="preserve"> </w:t>
      </w:r>
      <w:r w:rsidR="001227EC" w:rsidRPr="00325E00">
        <w:rPr>
          <w:rFonts w:cs="Arial"/>
        </w:rPr>
        <w:t xml:space="preserve">We will continue to monitor the size of the register </w:t>
      </w:r>
      <w:r w:rsidR="00A86D8C" w:rsidRPr="00325E00">
        <w:rPr>
          <w:rFonts w:cs="Arial"/>
        </w:rPr>
        <w:t>throughout the implementation of the reforms</w:t>
      </w:r>
      <w:r w:rsidR="00001B6D" w:rsidRPr="00325E00">
        <w:rPr>
          <w:rFonts w:cs="Arial"/>
        </w:rPr>
        <w:t>.</w:t>
      </w:r>
      <w:r w:rsidR="00520985" w:rsidRPr="00325E00">
        <w:rPr>
          <w:rFonts w:cs="Arial"/>
        </w:rPr>
        <w:br/>
      </w:r>
    </w:p>
    <w:p w14:paraId="2E4492C0" w14:textId="36DAEF4F" w:rsidR="004B6D8C" w:rsidRPr="00477D17" w:rsidRDefault="003C5487" w:rsidP="004B6D8C">
      <w:pPr>
        <w:pStyle w:val="ListParagraph"/>
        <w:numPr>
          <w:ilvl w:val="0"/>
          <w:numId w:val="42"/>
        </w:numPr>
        <w:spacing w:line="276" w:lineRule="auto"/>
        <w:rPr>
          <w:rFonts w:cs="Arial"/>
        </w:rPr>
      </w:pPr>
      <w:r w:rsidRPr="00325E00">
        <w:rPr>
          <w:rFonts w:cs="Arial"/>
          <w:spacing w:val="-2"/>
          <w:lang w:eastAsia="en-GB"/>
        </w:rPr>
        <w:t xml:space="preserve">Figure </w:t>
      </w:r>
      <w:r w:rsidR="00C85BBB">
        <w:rPr>
          <w:rFonts w:cs="Arial"/>
          <w:spacing w:val="-2"/>
          <w:lang w:eastAsia="en-GB"/>
        </w:rPr>
        <w:t>5</w:t>
      </w:r>
      <w:r w:rsidRPr="00325E00">
        <w:rPr>
          <w:rFonts w:cs="Arial"/>
          <w:spacing w:val="-2"/>
          <w:lang w:eastAsia="en-GB"/>
        </w:rPr>
        <w:t xml:space="preserve"> summarises our estimates for the number of new officers who will need to identity verify each year.</w:t>
      </w:r>
    </w:p>
    <w:p w14:paraId="383FBC77" w14:textId="400A1C9C" w:rsidR="00E82790" w:rsidRPr="00325E00" w:rsidRDefault="00A23B2C" w:rsidP="00FD0F39">
      <w:pPr>
        <w:spacing w:line="276" w:lineRule="auto"/>
        <w:rPr>
          <w:rFonts w:cs="Arial"/>
          <w:b/>
          <w:bCs/>
        </w:rPr>
      </w:pPr>
      <w:r w:rsidRPr="00325E00">
        <w:rPr>
          <w:rFonts w:cs="Arial"/>
          <w:b/>
        </w:rPr>
        <w:lastRenderedPageBreak/>
        <w:t xml:space="preserve">Figure </w:t>
      </w:r>
      <w:r w:rsidR="00C85BBB">
        <w:rPr>
          <w:rFonts w:cs="Arial"/>
          <w:b/>
        </w:rPr>
        <w:t>5</w:t>
      </w:r>
      <w:r w:rsidRPr="00325E00">
        <w:rPr>
          <w:rFonts w:cs="Arial"/>
          <w:b/>
          <w:bCs/>
        </w:rPr>
        <w:t>: Estimated flow of new officers who must identity veri</w:t>
      </w:r>
      <w:r w:rsidR="002D4CF2" w:rsidRPr="00325E00">
        <w:rPr>
          <w:rFonts w:cs="Arial"/>
          <w:b/>
          <w:bCs/>
        </w:rPr>
        <w:t>fy each year</w:t>
      </w:r>
    </w:p>
    <w:tbl>
      <w:tblPr>
        <w:tblpPr w:leftFromText="180" w:rightFromText="180" w:vertAnchor="text" w:horzAnchor="margin" w:tblpY="17"/>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3"/>
        <w:gridCol w:w="914"/>
        <w:gridCol w:w="914"/>
        <w:gridCol w:w="915"/>
        <w:gridCol w:w="915"/>
        <w:gridCol w:w="915"/>
        <w:gridCol w:w="915"/>
        <w:gridCol w:w="915"/>
        <w:gridCol w:w="915"/>
        <w:gridCol w:w="915"/>
        <w:gridCol w:w="921"/>
      </w:tblGrid>
      <w:tr w:rsidR="00D50A35" w:rsidRPr="00325E00" w14:paraId="5D69BCE8" w14:textId="46C0B739" w:rsidTr="00DD3F2E">
        <w:trPr>
          <w:trHeight w:val="248"/>
        </w:trPr>
        <w:tc>
          <w:tcPr>
            <w:tcW w:w="547" w:type="pct"/>
            <w:shd w:val="clear" w:color="auto" w:fill="002060"/>
            <w:noWrap/>
            <w:vAlign w:val="center"/>
          </w:tcPr>
          <w:p w14:paraId="3934352A" w14:textId="1CD08F25" w:rsidR="00D50A35" w:rsidRPr="00325E00" w:rsidRDefault="00D50A35" w:rsidP="00D50A35">
            <w:pPr>
              <w:spacing w:line="276" w:lineRule="auto"/>
              <w:jc w:val="center"/>
              <w:rPr>
                <w:rFonts w:cs="Arial"/>
                <w:b/>
                <w:bCs/>
                <w:color w:val="FFFFFF" w:themeColor="background1"/>
                <w:lang w:eastAsia="en-GB"/>
              </w:rPr>
            </w:pPr>
          </w:p>
        </w:tc>
        <w:tc>
          <w:tcPr>
            <w:tcW w:w="4453" w:type="pct"/>
            <w:gridSpan w:val="10"/>
            <w:shd w:val="clear" w:color="auto" w:fill="002060"/>
            <w:vAlign w:val="center"/>
          </w:tcPr>
          <w:p w14:paraId="6A41DFB2" w14:textId="61E0B7CF" w:rsidR="00D50A35" w:rsidRPr="00325E00" w:rsidRDefault="00D50A35" w:rsidP="00D50A35">
            <w:pPr>
              <w:spacing w:line="276" w:lineRule="auto"/>
              <w:jc w:val="center"/>
              <w:rPr>
                <w:rFonts w:cs="Arial"/>
                <w:b/>
                <w:bCs/>
                <w:color w:val="FFFFFF" w:themeColor="background1"/>
                <w:lang w:eastAsia="en-GB"/>
              </w:rPr>
            </w:pPr>
            <w:r w:rsidRPr="00325E00">
              <w:rPr>
                <w:rFonts w:cs="Arial"/>
                <w:b/>
                <w:bCs/>
                <w:color w:val="FFFFFF" w:themeColor="background1"/>
                <w:lang w:eastAsia="en-GB"/>
              </w:rPr>
              <w:t>Flow of new officers per year (000s)</w:t>
            </w:r>
          </w:p>
        </w:tc>
      </w:tr>
      <w:tr w:rsidR="00D50A35" w:rsidRPr="00325E00" w14:paraId="25A4FD92" w14:textId="371899D1" w:rsidTr="00DD3F2E">
        <w:trPr>
          <w:trHeight w:val="323"/>
        </w:trPr>
        <w:tc>
          <w:tcPr>
            <w:tcW w:w="547" w:type="pct"/>
            <w:shd w:val="clear" w:color="auto" w:fill="auto"/>
            <w:noWrap/>
            <w:vAlign w:val="center"/>
          </w:tcPr>
          <w:p w14:paraId="42FDA768" w14:textId="0AAA7D20" w:rsidR="00D50A35" w:rsidRPr="00325E00" w:rsidRDefault="00D50A35" w:rsidP="00D50A35">
            <w:pPr>
              <w:spacing w:line="276" w:lineRule="auto"/>
              <w:jc w:val="center"/>
              <w:rPr>
                <w:rFonts w:cs="Arial"/>
                <w:b/>
                <w:color w:val="000000"/>
                <w:lang w:eastAsia="en-GB"/>
              </w:rPr>
            </w:pPr>
          </w:p>
        </w:tc>
        <w:tc>
          <w:tcPr>
            <w:tcW w:w="445" w:type="pct"/>
            <w:shd w:val="clear" w:color="auto" w:fill="D9D9D9" w:themeFill="background1" w:themeFillShade="D9"/>
            <w:vAlign w:val="center"/>
          </w:tcPr>
          <w:p w14:paraId="22DA139A" w14:textId="265E1F37" w:rsidR="00D50A35" w:rsidRPr="00325E00" w:rsidRDefault="00D50A35" w:rsidP="00D50A35">
            <w:pPr>
              <w:spacing w:line="276" w:lineRule="auto"/>
              <w:jc w:val="center"/>
              <w:rPr>
                <w:rFonts w:cs="Arial"/>
                <w:b/>
                <w:bCs/>
                <w:color w:val="000000"/>
              </w:rPr>
            </w:pPr>
            <w:r w:rsidRPr="00325E00">
              <w:rPr>
                <w:rFonts w:cs="Arial"/>
                <w:b/>
                <w:bCs/>
                <w:color w:val="000000"/>
              </w:rPr>
              <w:t>2024</w:t>
            </w:r>
          </w:p>
        </w:tc>
        <w:tc>
          <w:tcPr>
            <w:tcW w:w="445" w:type="pct"/>
            <w:shd w:val="clear" w:color="auto" w:fill="D9D9D9" w:themeFill="background1" w:themeFillShade="D9"/>
            <w:vAlign w:val="center"/>
          </w:tcPr>
          <w:p w14:paraId="51F6674D" w14:textId="03E03F2D" w:rsidR="00D50A35" w:rsidRPr="00325E00" w:rsidRDefault="00D50A35" w:rsidP="00D50A35">
            <w:pPr>
              <w:spacing w:line="276" w:lineRule="auto"/>
              <w:jc w:val="center"/>
              <w:rPr>
                <w:rFonts w:cs="Arial"/>
                <w:b/>
                <w:bCs/>
                <w:color w:val="000000"/>
              </w:rPr>
            </w:pPr>
            <w:r w:rsidRPr="00325E00">
              <w:rPr>
                <w:rFonts w:cs="Arial"/>
                <w:b/>
                <w:bCs/>
                <w:color w:val="000000"/>
              </w:rPr>
              <w:t>2025</w:t>
            </w:r>
          </w:p>
        </w:tc>
        <w:tc>
          <w:tcPr>
            <w:tcW w:w="445" w:type="pct"/>
            <w:vAlign w:val="center"/>
          </w:tcPr>
          <w:p w14:paraId="4AD37A57" w14:textId="4CE44BAF" w:rsidR="00D50A35" w:rsidRPr="00325E00" w:rsidRDefault="00D50A35" w:rsidP="00D50A35">
            <w:pPr>
              <w:spacing w:line="276" w:lineRule="auto"/>
              <w:jc w:val="center"/>
              <w:rPr>
                <w:rFonts w:cs="Arial"/>
                <w:b/>
                <w:bCs/>
                <w:color w:val="000000"/>
              </w:rPr>
            </w:pPr>
            <w:r w:rsidRPr="00325E00">
              <w:rPr>
                <w:rFonts w:cs="Arial"/>
                <w:b/>
                <w:bCs/>
                <w:color w:val="000000"/>
              </w:rPr>
              <w:t>2026</w:t>
            </w:r>
          </w:p>
        </w:tc>
        <w:tc>
          <w:tcPr>
            <w:tcW w:w="445" w:type="pct"/>
            <w:vAlign w:val="center"/>
          </w:tcPr>
          <w:p w14:paraId="1D375E05" w14:textId="6D384419" w:rsidR="00D50A35" w:rsidRPr="00325E00" w:rsidRDefault="00D50A35" w:rsidP="00D50A35">
            <w:pPr>
              <w:spacing w:line="276" w:lineRule="auto"/>
              <w:jc w:val="center"/>
              <w:rPr>
                <w:rFonts w:cs="Arial"/>
                <w:b/>
                <w:bCs/>
                <w:color w:val="000000"/>
              </w:rPr>
            </w:pPr>
            <w:r w:rsidRPr="00325E00">
              <w:rPr>
                <w:rFonts w:cs="Arial"/>
                <w:b/>
                <w:bCs/>
                <w:color w:val="000000"/>
              </w:rPr>
              <w:t>2027</w:t>
            </w:r>
          </w:p>
        </w:tc>
        <w:tc>
          <w:tcPr>
            <w:tcW w:w="445" w:type="pct"/>
            <w:vAlign w:val="center"/>
          </w:tcPr>
          <w:p w14:paraId="701EAC65" w14:textId="229976E2" w:rsidR="00D50A35" w:rsidRPr="00325E00" w:rsidRDefault="00D50A35" w:rsidP="00D50A35">
            <w:pPr>
              <w:spacing w:line="276" w:lineRule="auto"/>
              <w:jc w:val="center"/>
              <w:rPr>
                <w:rFonts w:cs="Arial"/>
                <w:b/>
                <w:bCs/>
                <w:color w:val="000000"/>
              </w:rPr>
            </w:pPr>
            <w:r w:rsidRPr="00325E00">
              <w:rPr>
                <w:rFonts w:cs="Arial"/>
                <w:b/>
                <w:bCs/>
                <w:color w:val="000000"/>
              </w:rPr>
              <w:t>2028</w:t>
            </w:r>
          </w:p>
        </w:tc>
        <w:tc>
          <w:tcPr>
            <w:tcW w:w="445" w:type="pct"/>
            <w:vAlign w:val="center"/>
          </w:tcPr>
          <w:p w14:paraId="63C8A2F0" w14:textId="7472830E" w:rsidR="00D50A35" w:rsidRPr="00325E00" w:rsidRDefault="00D50A35" w:rsidP="00D50A35">
            <w:pPr>
              <w:spacing w:line="276" w:lineRule="auto"/>
              <w:jc w:val="center"/>
              <w:rPr>
                <w:rFonts w:cs="Arial"/>
                <w:b/>
                <w:bCs/>
                <w:color w:val="000000"/>
              </w:rPr>
            </w:pPr>
            <w:r w:rsidRPr="00325E00">
              <w:rPr>
                <w:rFonts w:cs="Arial"/>
                <w:b/>
                <w:bCs/>
                <w:color w:val="000000"/>
              </w:rPr>
              <w:t>2029</w:t>
            </w:r>
          </w:p>
        </w:tc>
        <w:tc>
          <w:tcPr>
            <w:tcW w:w="445" w:type="pct"/>
            <w:vAlign w:val="center"/>
          </w:tcPr>
          <w:p w14:paraId="231FC1F5" w14:textId="681AB0D0" w:rsidR="00D50A35" w:rsidRPr="00325E00" w:rsidRDefault="00D50A35" w:rsidP="00D50A35">
            <w:pPr>
              <w:spacing w:line="276" w:lineRule="auto"/>
              <w:jc w:val="center"/>
              <w:rPr>
                <w:rFonts w:cs="Arial"/>
                <w:b/>
                <w:bCs/>
                <w:color w:val="000000"/>
              </w:rPr>
            </w:pPr>
            <w:r w:rsidRPr="00325E00">
              <w:rPr>
                <w:rFonts w:cs="Arial"/>
                <w:b/>
                <w:bCs/>
                <w:color w:val="000000"/>
              </w:rPr>
              <w:t>2030</w:t>
            </w:r>
          </w:p>
        </w:tc>
        <w:tc>
          <w:tcPr>
            <w:tcW w:w="445" w:type="pct"/>
            <w:vAlign w:val="center"/>
          </w:tcPr>
          <w:p w14:paraId="146095A5" w14:textId="62FDF7CC" w:rsidR="00D50A35" w:rsidRPr="00325E00" w:rsidRDefault="00D50A35" w:rsidP="00D50A35">
            <w:pPr>
              <w:spacing w:line="276" w:lineRule="auto"/>
              <w:jc w:val="center"/>
              <w:rPr>
                <w:rFonts w:cs="Arial"/>
                <w:b/>
                <w:bCs/>
                <w:color w:val="000000"/>
              </w:rPr>
            </w:pPr>
            <w:r w:rsidRPr="00325E00">
              <w:rPr>
                <w:rFonts w:cs="Arial"/>
                <w:b/>
                <w:bCs/>
                <w:color w:val="000000"/>
              </w:rPr>
              <w:t>2031</w:t>
            </w:r>
          </w:p>
        </w:tc>
        <w:tc>
          <w:tcPr>
            <w:tcW w:w="445" w:type="pct"/>
            <w:vAlign w:val="center"/>
          </w:tcPr>
          <w:p w14:paraId="585992E9" w14:textId="44183DF4" w:rsidR="00D50A35" w:rsidRPr="00325E00" w:rsidRDefault="00D50A35" w:rsidP="00D50A35">
            <w:pPr>
              <w:spacing w:line="276" w:lineRule="auto"/>
              <w:jc w:val="center"/>
              <w:rPr>
                <w:rFonts w:cs="Arial"/>
                <w:b/>
                <w:bCs/>
                <w:color w:val="000000"/>
              </w:rPr>
            </w:pPr>
            <w:r w:rsidRPr="00325E00">
              <w:rPr>
                <w:rFonts w:cs="Arial"/>
                <w:b/>
                <w:bCs/>
                <w:color w:val="000000"/>
              </w:rPr>
              <w:t>2032</w:t>
            </w:r>
          </w:p>
        </w:tc>
        <w:tc>
          <w:tcPr>
            <w:tcW w:w="447" w:type="pct"/>
            <w:vAlign w:val="center"/>
          </w:tcPr>
          <w:p w14:paraId="45D1B29A" w14:textId="3850F485" w:rsidR="00D50A35" w:rsidRPr="00325E00" w:rsidRDefault="00D50A35" w:rsidP="00D50A35">
            <w:pPr>
              <w:spacing w:line="276" w:lineRule="auto"/>
              <w:jc w:val="center"/>
              <w:rPr>
                <w:rFonts w:cs="Arial"/>
                <w:b/>
                <w:bCs/>
                <w:color w:val="000000"/>
              </w:rPr>
            </w:pPr>
            <w:r w:rsidRPr="00325E00">
              <w:rPr>
                <w:rFonts w:cs="Arial"/>
                <w:b/>
                <w:bCs/>
                <w:color w:val="000000"/>
              </w:rPr>
              <w:t>2033</w:t>
            </w:r>
          </w:p>
        </w:tc>
      </w:tr>
      <w:tr w:rsidR="00672131" w:rsidRPr="00325E00" w14:paraId="7E7254BA" w14:textId="3413E91B" w:rsidTr="00125D5C">
        <w:trPr>
          <w:trHeight w:val="327"/>
        </w:trPr>
        <w:tc>
          <w:tcPr>
            <w:tcW w:w="547" w:type="pct"/>
            <w:shd w:val="clear" w:color="auto" w:fill="auto"/>
            <w:noWrap/>
            <w:vAlign w:val="center"/>
            <w:hideMark/>
          </w:tcPr>
          <w:p w14:paraId="3C81094A" w14:textId="2874D079" w:rsidR="00672131" w:rsidRPr="00325E00" w:rsidRDefault="00672131" w:rsidP="00672131">
            <w:pPr>
              <w:spacing w:line="276" w:lineRule="auto"/>
              <w:jc w:val="center"/>
              <w:rPr>
                <w:rFonts w:cs="Arial"/>
                <w:b/>
                <w:color w:val="000000"/>
                <w:lang w:eastAsia="en-GB"/>
              </w:rPr>
            </w:pPr>
            <w:r w:rsidRPr="00325E00">
              <w:rPr>
                <w:rFonts w:cs="Arial"/>
                <w:b/>
                <w:color w:val="000000"/>
                <w:lang w:eastAsia="en-GB"/>
              </w:rPr>
              <w:t>Low</w:t>
            </w:r>
          </w:p>
        </w:tc>
        <w:tc>
          <w:tcPr>
            <w:tcW w:w="445" w:type="pct"/>
            <w:shd w:val="clear" w:color="auto" w:fill="D9D9D9" w:themeFill="background1" w:themeFillShade="D9"/>
            <w:vAlign w:val="center"/>
          </w:tcPr>
          <w:p w14:paraId="06F587CE" w14:textId="4FEF58E3"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shd w:val="clear" w:color="auto" w:fill="D9D9D9" w:themeFill="background1" w:themeFillShade="D9"/>
            <w:vAlign w:val="center"/>
          </w:tcPr>
          <w:p w14:paraId="49458C69" w14:textId="3BDEDF1C"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vAlign w:val="center"/>
          </w:tcPr>
          <w:p w14:paraId="14679FF0" w14:textId="4DA28C92" w:rsidR="00672131" w:rsidRPr="00325E00" w:rsidRDefault="00BE673C" w:rsidP="00672131">
            <w:pPr>
              <w:spacing w:line="276" w:lineRule="auto"/>
              <w:jc w:val="center"/>
              <w:rPr>
                <w:rFonts w:cs="Arial"/>
                <w:color w:val="000000"/>
              </w:rPr>
            </w:pPr>
            <w:r w:rsidRPr="00325E00">
              <w:rPr>
                <w:rFonts w:cs="Arial"/>
                <w:color w:val="000000"/>
              </w:rPr>
              <w:t>678</w:t>
            </w:r>
          </w:p>
        </w:tc>
        <w:tc>
          <w:tcPr>
            <w:tcW w:w="445" w:type="pct"/>
            <w:vAlign w:val="center"/>
          </w:tcPr>
          <w:p w14:paraId="666F7335" w14:textId="7F46191D" w:rsidR="00672131" w:rsidRPr="00325E00" w:rsidRDefault="00A65D34" w:rsidP="00672131">
            <w:pPr>
              <w:spacing w:line="276" w:lineRule="auto"/>
              <w:jc w:val="center"/>
              <w:rPr>
                <w:rFonts w:cs="Arial"/>
                <w:color w:val="000000"/>
              </w:rPr>
            </w:pPr>
            <w:r w:rsidRPr="00325E00">
              <w:rPr>
                <w:rFonts w:cs="Arial"/>
                <w:color w:val="000000"/>
              </w:rPr>
              <w:t>577</w:t>
            </w:r>
          </w:p>
        </w:tc>
        <w:tc>
          <w:tcPr>
            <w:tcW w:w="445" w:type="pct"/>
            <w:vAlign w:val="center"/>
          </w:tcPr>
          <w:p w14:paraId="5CA39ADC" w14:textId="2F5D0360" w:rsidR="00672131" w:rsidRPr="00325E00" w:rsidRDefault="00A65D34" w:rsidP="00672131">
            <w:pPr>
              <w:spacing w:line="276" w:lineRule="auto"/>
              <w:jc w:val="center"/>
              <w:rPr>
                <w:rFonts w:cs="Arial"/>
                <w:color w:val="000000"/>
              </w:rPr>
            </w:pPr>
            <w:r w:rsidRPr="00325E00">
              <w:rPr>
                <w:rFonts w:cs="Arial"/>
                <w:color w:val="000000"/>
              </w:rPr>
              <w:t>490</w:t>
            </w:r>
          </w:p>
        </w:tc>
        <w:tc>
          <w:tcPr>
            <w:tcW w:w="445" w:type="pct"/>
            <w:vAlign w:val="center"/>
          </w:tcPr>
          <w:p w14:paraId="0B78C543" w14:textId="102ECEEC" w:rsidR="00672131" w:rsidRPr="00325E00" w:rsidRDefault="00DD7A4A" w:rsidP="00672131">
            <w:pPr>
              <w:spacing w:line="276" w:lineRule="auto"/>
              <w:jc w:val="center"/>
              <w:rPr>
                <w:rFonts w:cs="Arial"/>
                <w:color w:val="000000"/>
              </w:rPr>
            </w:pPr>
            <w:r w:rsidRPr="00325E00">
              <w:rPr>
                <w:rFonts w:cs="Arial"/>
                <w:color w:val="000000"/>
              </w:rPr>
              <w:t>417</w:t>
            </w:r>
          </w:p>
        </w:tc>
        <w:tc>
          <w:tcPr>
            <w:tcW w:w="445" w:type="pct"/>
            <w:vAlign w:val="center"/>
          </w:tcPr>
          <w:p w14:paraId="33345EED" w14:textId="370DEBCE" w:rsidR="00672131" w:rsidRPr="00325E00" w:rsidRDefault="00DD7A4A" w:rsidP="00672131">
            <w:pPr>
              <w:spacing w:line="276" w:lineRule="auto"/>
              <w:jc w:val="center"/>
              <w:rPr>
                <w:rFonts w:cs="Arial"/>
                <w:color w:val="000000"/>
              </w:rPr>
            </w:pPr>
            <w:r w:rsidRPr="00325E00">
              <w:rPr>
                <w:rFonts w:cs="Arial"/>
                <w:color w:val="000000"/>
              </w:rPr>
              <w:t>35</w:t>
            </w:r>
            <w:r w:rsidR="00F7375A" w:rsidRPr="00325E00">
              <w:rPr>
                <w:rFonts w:cs="Arial"/>
                <w:color w:val="000000"/>
              </w:rPr>
              <w:t>4</w:t>
            </w:r>
          </w:p>
        </w:tc>
        <w:tc>
          <w:tcPr>
            <w:tcW w:w="445" w:type="pct"/>
            <w:vAlign w:val="center"/>
          </w:tcPr>
          <w:p w14:paraId="7B2A7DCA" w14:textId="12EFFC65" w:rsidR="00672131" w:rsidRPr="00325E00" w:rsidRDefault="00A8428C" w:rsidP="00672131">
            <w:pPr>
              <w:spacing w:line="276" w:lineRule="auto"/>
              <w:jc w:val="center"/>
              <w:rPr>
                <w:rFonts w:cs="Arial"/>
                <w:color w:val="000000"/>
              </w:rPr>
            </w:pPr>
            <w:r w:rsidRPr="00325E00">
              <w:rPr>
                <w:rFonts w:cs="Arial"/>
                <w:color w:val="000000"/>
              </w:rPr>
              <w:t>301</w:t>
            </w:r>
          </w:p>
        </w:tc>
        <w:tc>
          <w:tcPr>
            <w:tcW w:w="445" w:type="pct"/>
            <w:vAlign w:val="center"/>
          </w:tcPr>
          <w:p w14:paraId="2828AA77" w14:textId="0CBC104B" w:rsidR="00672131" w:rsidRPr="00325E00" w:rsidRDefault="00F32C1E" w:rsidP="00672131">
            <w:pPr>
              <w:spacing w:line="276" w:lineRule="auto"/>
              <w:jc w:val="center"/>
              <w:rPr>
                <w:rFonts w:cs="Arial"/>
                <w:color w:val="000000"/>
              </w:rPr>
            </w:pPr>
            <w:r w:rsidRPr="00325E00">
              <w:rPr>
                <w:rFonts w:cs="Arial"/>
                <w:color w:val="000000"/>
              </w:rPr>
              <w:t>256</w:t>
            </w:r>
          </w:p>
        </w:tc>
        <w:tc>
          <w:tcPr>
            <w:tcW w:w="447" w:type="pct"/>
            <w:vAlign w:val="center"/>
          </w:tcPr>
          <w:p w14:paraId="7AE289F8" w14:textId="2B58A776" w:rsidR="00672131" w:rsidRPr="00325E00" w:rsidRDefault="00F32C1E" w:rsidP="00672131">
            <w:pPr>
              <w:spacing w:line="276" w:lineRule="auto"/>
              <w:jc w:val="center"/>
              <w:rPr>
                <w:rFonts w:cs="Arial"/>
                <w:color w:val="000000"/>
              </w:rPr>
            </w:pPr>
            <w:r w:rsidRPr="00325E00">
              <w:rPr>
                <w:rFonts w:cs="Arial"/>
                <w:color w:val="000000"/>
              </w:rPr>
              <w:t>217</w:t>
            </w:r>
          </w:p>
        </w:tc>
      </w:tr>
      <w:tr w:rsidR="00672131" w:rsidRPr="00325E00" w14:paraId="3BD59240" w14:textId="2A11AEE4" w:rsidTr="00DD3F2E">
        <w:trPr>
          <w:trHeight w:val="248"/>
        </w:trPr>
        <w:tc>
          <w:tcPr>
            <w:tcW w:w="547" w:type="pct"/>
            <w:shd w:val="clear" w:color="auto" w:fill="auto"/>
            <w:noWrap/>
            <w:vAlign w:val="center"/>
          </w:tcPr>
          <w:p w14:paraId="2A766C88" w14:textId="1B7E5C5E" w:rsidR="00672131" w:rsidRPr="00325E00" w:rsidRDefault="00672131" w:rsidP="00672131">
            <w:pPr>
              <w:spacing w:line="276" w:lineRule="auto"/>
              <w:jc w:val="center"/>
              <w:rPr>
                <w:rFonts w:cs="Arial"/>
                <w:b/>
                <w:color w:val="000000"/>
                <w:lang w:eastAsia="en-GB"/>
              </w:rPr>
            </w:pPr>
            <w:r w:rsidRPr="00325E00">
              <w:rPr>
                <w:rFonts w:cs="Arial"/>
                <w:b/>
                <w:color w:val="000000"/>
                <w:lang w:eastAsia="en-GB"/>
              </w:rPr>
              <w:t>Central</w:t>
            </w:r>
          </w:p>
        </w:tc>
        <w:tc>
          <w:tcPr>
            <w:tcW w:w="445" w:type="pct"/>
            <w:shd w:val="clear" w:color="auto" w:fill="D9D9D9" w:themeFill="background1" w:themeFillShade="D9"/>
            <w:vAlign w:val="center"/>
          </w:tcPr>
          <w:p w14:paraId="765AC560" w14:textId="319664DB"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shd w:val="clear" w:color="auto" w:fill="D9D9D9" w:themeFill="background1" w:themeFillShade="D9"/>
            <w:vAlign w:val="center"/>
          </w:tcPr>
          <w:p w14:paraId="2A4131D6" w14:textId="66D76A0D"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vAlign w:val="center"/>
          </w:tcPr>
          <w:p w14:paraId="1352F44E" w14:textId="07844824" w:rsidR="00672131" w:rsidRPr="00325E00" w:rsidRDefault="0029205B" w:rsidP="00672131">
            <w:pPr>
              <w:spacing w:line="276" w:lineRule="auto"/>
              <w:jc w:val="center"/>
              <w:rPr>
                <w:rFonts w:cs="Arial"/>
                <w:color w:val="000000"/>
              </w:rPr>
            </w:pPr>
            <w:r w:rsidRPr="00325E00">
              <w:rPr>
                <w:rFonts w:cs="Arial"/>
                <w:color w:val="000000"/>
              </w:rPr>
              <w:t>738</w:t>
            </w:r>
          </w:p>
        </w:tc>
        <w:tc>
          <w:tcPr>
            <w:tcW w:w="445" w:type="pct"/>
            <w:vAlign w:val="center"/>
          </w:tcPr>
          <w:p w14:paraId="707314B2" w14:textId="15A1839B" w:rsidR="00672131" w:rsidRPr="00325E00" w:rsidRDefault="00B214EB" w:rsidP="00672131">
            <w:pPr>
              <w:spacing w:line="276" w:lineRule="auto"/>
              <w:jc w:val="center"/>
              <w:rPr>
                <w:rFonts w:cs="Arial"/>
                <w:color w:val="000000"/>
              </w:rPr>
            </w:pPr>
            <w:r w:rsidRPr="00325E00">
              <w:rPr>
                <w:rFonts w:cs="Arial"/>
                <w:color w:val="000000"/>
              </w:rPr>
              <w:t>682</w:t>
            </w:r>
          </w:p>
        </w:tc>
        <w:tc>
          <w:tcPr>
            <w:tcW w:w="445" w:type="pct"/>
            <w:vAlign w:val="center"/>
          </w:tcPr>
          <w:p w14:paraId="09EDF1FE" w14:textId="5B90668E" w:rsidR="00672131" w:rsidRPr="00325E00" w:rsidRDefault="00B214EB" w:rsidP="00672131">
            <w:pPr>
              <w:spacing w:line="276" w:lineRule="auto"/>
              <w:jc w:val="center"/>
              <w:rPr>
                <w:rFonts w:cs="Arial"/>
                <w:color w:val="000000"/>
              </w:rPr>
            </w:pPr>
            <w:r w:rsidRPr="00325E00">
              <w:rPr>
                <w:rFonts w:cs="Arial"/>
                <w:color w:val="000000"/>
              </w:rPr>
              <w:t>632</w:t>
            </w:r>
          </w:p>
        </w:tc>
        <w:tc>
          <w:tcPr>
            <w:tcW w:w="445" w:type="pct"/>
            <w:vAlign w:val="center"/>
          </w:tcPr>
          <w:p w14:paraId="08696489" w14:textId="4F18705D" w:rsidR="00672131" w:rsidRPr="00325E00" w:rsidRDefault="00B214EB" w:rsidP="00672131">
            <w:pPr>
              <w:spacing w:line="276" w:lineRule="auto"/>
              <w:jc w:val="center"/>
              <w:rPr>
                <w:rFonts w:cs="Arial"/>
                <w:color w:val="000000"/>
              </w:rPr>
            </w:pPr>
            <w:r w:rsidRPr="00325E00">
              <w:rPr>
                <w:rFonts w:cs="Arial"/>
                <w:color w:val="000000"/>
              </w:rPr>
              <w:t>584</w:t>
            </w:r>
          </w:p>
        </w:tc>
        <w:tc>
          <w:tcPr>
            <w:tcW w:w="445" w:type="pct"/>
            <w:vAlign w:val="center"/>
          </w:tcPr>
          <w:p w14:paraId="4E428547" w14:textId="4C14CFD5" w:rsidR="00672131" w:rsidRPr="00325E00" w:rsidRDefault="007B2948" w:rsidP="00672131">
            <w:pPr>
              <w:spacing w:line="276" w:lineRule="auto"/>
              <w:jc w:val="center"/>
              <w:rPr>
                <w:rFonts w:cs="Arial"/>
                <w:color w:val="000000"/>
              </w:rPr>
            </w:pPr>
            <w:r w:rsidRPr="00325E00">
              <w:rPr>
                <w:rFonts w:cs="Arial"/>
                <w:color w:val="000000"/>
              </w:rPr>
              <w:t>540</w:t>
            </w:r>
          </w:p>
        </w:tc>
        <w:tc>
          <w:tcPr>
            <w:tcW w:w="445" w:type="pct"/>
            <w:vAlign w:val="center"/>
          </w:tcPr>
          <w:p w14:paraId="68FFE6C2" w14:textId="2B9A8E01" w:rsidR="00672131" w:rsidRPr="00325E00" w:rsidRDefault="007B2948" w:rsidP="00672131">
            <w:pPr>
              <w:spacing w:line="276" w:lineRule="auto"/>
              <w:jc w:val="center"/>
              <w:rPr>
                <w:rFonts w:cs="Arial"/>
                <w:color w:val="000000"/>
              </w:rPr>
            </w:pPr>
            <w:r w:rsidRPr="00325E00">
              <w:rPr>
                <w:rFonts w:cs="Arial"/>
                <w:color w:val="000000"/>
              </w:rPr>
              <w:t>450</w:t>
            </w:r>
          </w:p>
        </w:tc>
        <w:tc>
          <w:tcPr>
            <w:tcW w:w="445" w:type="pct"/>
            <w:vAlign w:val="center"/>
          </w:tcPr>
          <w:p w14:paraId="3C4484E2" w14:textId="4901E8FE" w:rsidR="00672131" w:rsidRPr="00325E00" w:rsidRDefault="002D7E3F" w:rsidP="00672131">
            <w:pPr>
              <w:spacing w:line="276" w:lineRule="auto"/>
              <w:jc w:val="center"/>
              <w:rPr>
                <w:rFonts w:cs="Arial"/>
                <w:color w:val="000000"/>
              </w:rPr>
            </w:pPr>
            <w:r w:rsidRPr="00325E00">
              <w:rPr>
                <w:rFonts w:cs="Arial"/>
                <w:color w:val="000000"/>
              </w:rPr>
              <w:t>462</w:t>
            </w:r>
          </w:p>
        </w:tc>
        <w:tc>
          <w:tcPr>
            <w:tcW w:w="447" w:type="pct"/>
            <w:vAlign w:val="center"/>
          </w:tcPr>
          <w:p w14:paraId="036F21CC" w14:textId="4AAFE98E" w:rsidR="00672131" w:rsidRPr="00325E00" w:rsidRDefault="003B434B" w:rsidP="00672131">
            <w:pPr>
              <w:spacing w:line="276" w:lineRule="auto"/>
              <w:jc w:val="center"/>
              <w:rPr>
                <w:rFonts w:cs="Arial"/>
                <w:color w:val="000000"/>
              </w:rPr>
            </w:pPr>
            <w:r w:rsidRPr="00325E00">
              <w:rPr>
                <w:rFonts w:cs="Arial"/>
                <w:color w:val="000000"/>
              </w:rPr>
              <w:t>428</w:t>
            </w:r>
          </w:p>
        </w:tc>
      </w:tr>
      <w:tr w:rsidR="00672131" w:rsidRPr="00325E00" w14:paraId="27E6880D" w14:textId="6527F59F" w:rsidTr="00DD3F2E">
        <w:trPr>
          <w:trHeight w:val="248"/>
        </w:trPr>
        <w:tc>
          <w:tcPr>
            <w:tcW w:w="547" w:type="pct"/>
            <w:shd w:val="clear" w:color="auto" w:fill="auto"/>
            <w:noWrap/>
            <w:vAlign w:val="center"/>
          </w:tcPr>
          <w:p w14:paraId="0F61BEE4" w14:textId="6EEB168E" w:rsidR="00672131" w:rsidRPr="00325E00" w:rsidRDefault="00672131" w:rsidP="00672131">
            <w:pPr>
              <w:spacing w:line="276" w:lineRule="auto"/>
              <w:jc w:val="center"/>
              <w:rPr>
                <w:rFonts w:cs="Arial"/>
                <w:b/>
                <w:color w:val="000000"/>
                <w:lang w:eastAsia="en-GB"/>
              </w:rPr>
            </w:pPr>
            <w:r w:rsidRPr="00325E00">
              <w:rPr>
                <w:rFonts w:cs="Arial"/>
                <w:b/>
                <w:color w:val="000000"/>
                <w:lang w:eastAsia="en-GB"/>
              </w:rPr>
              <w:t>High</w:t>
            </w:r>
          </w:p>
        </w:tc>
        <w:tc>
          <w:tcPr>
            <w:tcW w:w="445" w:type="pct"/>
            <w:shd w:val="clear" w:color="auto" w:fill="D9D9D9" w:themeFill="background1" w:themeFillShade="D9"/>
            <w:vAlign w:val="center"/>
          </w:tcPr>
          <w:p w14:paraId="33E4E8E0" w14:textId="5403A8FA" w:rsidR="00672131" w:rsidRPr="00325E00" w:rsidRDefault="00672131" w:rsidP="00672131">
            <w:pPr>
              <w:spacing w:line="276" w:lineRule="auto"/>
              <w:jc w:val="center"/>
              <w:rPr>
                <w:rFonts w:cs="Arial"/>
                <w:color w:val="000000"/>
              </w:rPr>
            </w:pPr>
            <w:r w:rsidRPr="00325E00">
              <w:rPr>
                <w:rFonts w:cs="Arial"/>
                <w:color w:val="000000"/>
              </w:rPr>
              <w:t>798</w:t>
            </w:r>
          </w:p>
        </w:tc>
        <w:tc>
          <w:tcPr>
            <w:tcW w:w="445" w:type="pct"/>
            <w:shd w:val="clear" w:color="auto" w:fill="D9D9D9" w:themeFill="background1" w:themeFillShade="D9"/>
            <w:vAlign w:val="center"/>
          </w:tcPr>
          <w:p w14:paraId="13A7689E" w14:textId="66790586"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6FC6AE1E" w14:textId="4BD5DED7"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34129F73" w14:textId="66D2ACEE"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497BBDA4" w14:textId="3B410399"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2B2725A1" w14:textId="4833D5F4"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17DB5E4B" w14:textId="07A3D586"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55BD1DB0" w14:textId="33432E07" w:rsidR="00672131" w:rsidRPr="00325E00" w:rsidRDefault="00672131" w:rsidP="00672131">
            <w:pPr>
              <w:spacing w:line="276" w:lineRule="auto"/>
              <w:jc w:val="center"/>
              <w:rPr>
                <w:rFonts w:cs="Arial"/>
                <w:b/>
                <w:color w:val="000000"/>
              </w:rPr>
            </w:pPr>
            <w:r w:rsidRPr="00325E00">
              <w:rPr>
                <w:rFonts w:cs="Arial"/>
                <w:color w:val="000000"/>
              </w:rPr>
              <w:t>798</w:t>
            </w:r>
          </w:p>
        </w:tc>
        <w:tc>
          <w:tcPr>
            <w:tcW w:w="445" w:type="pct"/>
            <w:vAlign w:val="center"/>
          </w:tcPr>
          <w:p w14:paraId="5328DCDA" w14:textId="33498CCC" w:rsidR="00672131" w:rsidRPr="00325E00" w:rsidRDefault="00672131" w:rsidP="00672131">
            <w:pPr>
              <w:spacing w:line="276" w:lineRule="auto"/>
              <w:jc w:val="center"/>
              <w:rPr>
                <w:rFonts w:cs="Arial"/>
                <w:b/>
                <w:color w:val="000000"/>
              </w:rPr>
            </w:pPr>
            <w:r w:rsidRPr="00325E00">
              <w:rPr>
                <w:rFonts w:cs="Arial"/>
                <w:color w:val="000000"/>
              </w:rPr>
              <w:t>798</w:t>
            </w:r>
          </w:p>
        </w:tc>
        <w:tc>
          <w:tcPr>
            <w:tcW w:w="447" w:type="pct"/>
            <w:vAlign w:val="center"/>
          </w:tcPr>
          <w:p w14:paraId="4906B2CC" w14:textId="2B989B0E" w:rsidR="00672131" w:rsidRPr="00325E00" w:rsidRDefault="00672131" w:rsidP="00672131">
            <w:pPr>
              <w:spacing w:line="276" w:lineRule="auto"/>
              <w:jc w:val="center"/>
              <w:rPr>
                <w:rFonts w:cs="Arial"/>
                <w:color w:val="000000"/>
              </w:rPr>
            </w:pPr>
            <w:r w:rsidRPr="00325E00">
              <w:rPr>
                <w:rFonts w:cs="Arial"/>
                <w:color w:val="000000"/>
              </w:rPr>
              <w:t>798</w:t>
            </w:r>
          </w:p>
        </w:tc>
      </w:tr>
    </w:tbl>
    <w:p w14:paraId="67853F92" w14:textId="214AD02E" w:rsidR="002D4CF2" w:rsidRPr="00325E00" w:rsidRDefault="00A23B2C" w:rsidP="00FD0F39">
      <w:pPr>
        <w:spacing w:line="276" w:lineRule="auto"/>
        <w:rPr>
          <w:rFonts w:cs="Arial"/>
          <w:i/>
          <w:iCs/>
          <w:sz w:val="20"/>
          <w:szCs w:val="20"/>
        </w:rPr>
      </w:pPr>
      <w:r w:rsidRPr="00325E00">
        <w:rPr>
          <w:rFonts w:cs="Arial"/>
          <w:i/>
          <w:iCs/>
          <w:sz w:val="20"/>
          <w:szCs w:val="20"/>
        </w:rPr>
        <w:t>Total rounded to the nearest 1,000</w:t>
      </w:r>
      <w:r w:rsidR="002D4CF2" w:rsidRPr="00325E00">
        <w:rPr>
          <w:rFonts w:cs="Arial"/>
          <w:i/>
          <w:iCs/>
          <w:sz w:val="20"/>
          <w:szCs w:val="20"/>
        </w:rPr>
        <w:t xml:space="preserve">. </w:t>
      </w:r>
    </w:p>
    <w:p w14:paraId="16E3A720" w14:textId="77777777" w:rsidR="00A90114" w:rsidRPr="00325E00" w:rsidRDefault="00A90114" w:rsidP="00FD0F39">
      <w:pPr>
        <w:spacing w:line="276" w:lineRule="auto"/>
        <w:rPr>
          <w:rFonts w:cs="Arial"/>
          <w:i/>
          <w:iCs/>
          <w:sz w:val="20"/>
          <w:szCs w:val="20"/>
        </w:rPr>
      </w:pPr>
    </w:p>
    <w:p w14:paraId="2B5FFC23" w14:textId="185A3B04" w:rsidR="00087BF1" w:rsidRPr="00325E00" w:rsidRDefault="00A90114" w:rsidP="00DD5539">
      <w:pPr>
        <w:pStyle w:val="ListParagraph"/>
        <w:numPr>
          <w:ilvl w:val="0"/>
          <w:numId w:val="42"/>
        </w:numPr>
        <w:spacing w:after="160" w:line="276" w:lineRule="auto"/>
        <w:rPr>
          <w:rFonts w:cs="Arial"/>
          <w:i/>
          <w:u w:val="single"/>
        </w:rPr>
      </w:pPr>
      <w:r w:rsidRPr="00325E00">
        <w:rPr>
          <w:rFonts w:cs="Arial"/>
          <w:spacing w:val="-2"/>
          <w:lang w:eastAsia="en-GB"/>
        </w:rPr>
        <w:t>According</w:t>
      </w:r>
      <w:r w:rsidRPr="00325E00">
        <w:rPr>
          <w:rFonts w:cs="Arial"/>
        </w:rPr>
        <w:t xml:space="preserve"> to the historical growth of the register, on average 79</w:t>
      </w:r>
      <w:r w:rsidR="0075748F" w:rsidRPr="00325E00">
        <w:rPr>
          <w:rFonts w:cs="Arial"/>
        </w:rPr>
        <w:t>8</w:t>
      </w:r>
      <w:r w:rsidRPr="00325E00">
        <w:rPr>
          <w:rFonts w:cs="Arial"/>
        </w:rPr>
        <w:t xml:space="preserve">,000 new unique officers join each year. We add this to our estimate of the existing </w:t>
      </w:r>
      <w:r w:rsidR="004963AB" w:rsidRPr="00325E00">
        <w:rPr>
          <w:rFonts w:cs="Arial"/>
        </w:rPr>
        <w:t xml:space="preserve">stock </w:t>
      </w:r>
      <w:r w:rsidRPr="00325E00">
        <w:rPr>
          <w:rFonts w:cs="Arial"/>
        </w:rPr>
        <w:t>of unique officers on the register</w:t>
      </w:r>
      <w:r w:rsidR="004963AB" w:rsidRPr="00325E00">
        <w:rPr>
          <w:rFonts w:cs="Arial"/>
        </w:rPr>
        <w:t xml:space="preserve"> in order</w:t>
      </w:r>
      <w:r w:rsidRPr="00325E00">
        <w:rPr>
          <w:rFonts w:cs="Arial"/>
        </w:rPr>
        <w:t xml:space="preserve"> to forecast the number of officers on the register </w:t>
      </w:r>
      <w:r w:rsidR="00E97F5A" w:rsidRPr="00325E00">
        <w:rPr>
          <w:rFonts w:cs="Arial"/>
        </w:rPr>
        <w:t>when</w:t>
      </w:r>
      <w:r w:rsidR="00F554EB" w:rsidRPr="00325E00">
        <w:rPr>
          <w:rFonts w:cs="Arial"/>
        </w:rPr>
        <w:t xml:space="preserve"> identity verification </w:t>
      </w:r>
      <w:r w:rsidR="00E97F5A" w:rsidRPr="00325E00">
        <w:rPr>
          <w:rFonts w:cs="Arial"/>
        </w:rPr>
        <w:t>goes live for all remaining officers in</w:t>
      </w:r>
      <w:r w:rsidRPr="00325E00">
        <w:rPr>
          <w:rFonts w:cs="Arial"/>
        </w:rPr>
        <w:t xml:space="preserve"> </w:t>
      </w:r>
      <w:r w:rsidR="00FB518D" w:rsidRPr="00325E00">
        <w:rPr>
          <w:rFonts w:cs="Arial"/>
        </w:rPr>
        <w:t>2025</w:t>
      </w:r>
      <w:r w:rsidRPr="00325E00">
        <w:rPr>
          <w:rFonts w:cs="Arial"/>
        </w:rPr>
        <w:t xml:space="preserve">. </w:t>
      </w:r>
      <w:r w:rsidR="00F24663" w:rsidRPr="00325E00">
        <w:rPr>
          <w:rFonts w:cs="Arial"/>
        </w:rPr>
        <w:t xml:space="preserve">We </w:t>
      </w:r>
      <w:r w:rsidR="00124675" w:rsidRPr="00325E00">
        <w:rPr>
          <w:rFonts w:cs="Arial"/>
        </w:rPr>
        <w:t xml:space="preserve">assume that </w:t>
      </w:r>
      <w:r w:rsidR="001017C3" w:rsidRPr="00325E00">
        <w:rPr>
          <w:rFonts w:cs="Arial"/>
        </w:rPr>
        <w:t>in 2024 and 2025 the flow of new officers follows the historical tren</w:t>
      </w:r>
      <w:r w:rsidR="00F24663" w:rsidRPr="00325E00">
        <w:rPr>
          <w:rFonts w:cs="Arial"/>
        </w:rPr>
        <w:t>d – this is applied across all three scenarios.</w:t>
      </w:r>
      <w:r w:rsidR="008B42BD" w:rsidRPr="00325E00">
        <w:rPr>
          <w:rStyle w:val="FootnoteReference"/>
        </w:rPr>
        <w:footnoteReference w:id="45"/>
      </w:r>
      <w:r w:rsidR="00EF20FC" w:rsidRPr="00325E00">
        <w:rPr>
          <w:rFonts w:cs="Arial"/>
        </w:rPr>
        <w:t xml:space="preserve"> We </w:t>
      </w:r>
      <w:r w:rsidR="00582AE5" w:rsidRPr="00325E00">
        <w:rPr>
          <w:rFonts w:cs="Arial"/>
        </w:rPr>
        <w:t xml:space="preserve">apply the estimated decline in the </w:t>
      </w:r>
      <w:r w:rsidR="00EF20FC" w:rsidRPr="00325E00">
        <w:rPr>
          <w:rFonts w:cs="Arial"/>
        </w:rPr>
        <w:t xml:space="preserve">flow of new officers </w:t>
      </w:r>
      <w:r w:rsidR="00582AE5" w:rsidRPr="00325E00">
        <w:rPr>
          <w:rFonts w:cs="Arial"/>
        </w:rPr>
        <w:t>f</w:t>
      </w:r>
      <w:r w:rsidR="004275B1" w:rsidRPr="00325E00">
        <w:rPr>
          <w:rFonts w:cs="Arial"/>
        </w:rPr>
        <w:t>rom</w:t>
      </w:r>
      <w:r w:rsidRPr="00325E00">
        <w:rPr>
          <w:rFonts w:cs="Arial"/>
        </w:rPr>
        <w:t xml:space="preserve"> </w:t>
      </w:r>
      <w:r w:rsidR="002C6D8A" w:rsidRPr="00325E00">
        <w:rPr>
          <w:rFonts w:cs="Arial"/>
        </w:rPr>
        <w:t>202</w:t>
      </w:r>
      <w:r w:rsidR="004B2E7E" w:rsidRPr="00325E00">
        <w:rPr>
          <w:rFonts w:cs="Arial"/>
        </w:rPr>
        <w:t>6</w:t>
      </w:r>
      <w:r w:rsidR="00EF20FC" w:rsidRPr="00325E00">
        <w:rPr>
          <w:rFonts w:cs="Arial"/>
        </w:rPr>
        <w:t xml:space="preserve"> </w:t>
      </w:r>
      <w:r w:rsidR="004275B1" w:rsidRPr="00325E00">
        <w:rPr>
          <w:rFonts w:cs="Arial"/>
        </w:rPr>
        <w:t>onwards</w:t>
      </w:r>
      <w:r w:rsidRPr="00325E00">
        <w:rPr>
          <w:rFonts w:cs="Arial"/>
        </w:rPr>
        <w:t>.</w:t>
      </w:r>
    </w:p>
    <w:p w14:paraId="2FEF6A47" w14:textId="77777777" w:rsidR="00A90114" w:rsidRPr="00325E00" w:rsidRDefault="00A90114" w:rsidP="00A90114">
      <w:pPr>
        <w:pStyle w:val="ListParagraph"/>
        <w:spacing w:line="276" w:lineRule="auto"/>
        <w:ind w:left="567"/>
        <w:rPr>
          <w:rFonts w:cs="Arial"/>
          <w:i/>
          <w:iCs/>
          <w:u w:val="single"/>
        </w:rPr>
      </w:pPr>
    </w:p>
    <w:p w14:paraId="75CF42F1" w14:textId="12B1FAB3" w:rsidR="008E7D11" w:rsidRPr="00325E00" w:rsidRDefault="005E4A8F" w:rsidP="00FD0F39">
      <w:pPr>
        <w:spacing w:line="276" w:lineRule="auto"/>
        <w:rPr>
          <w:rFonts w:cs="Arial"/>
          <w:b/>
        </w:rPr>
      </w:pPr>
      <w:r w:rsidRPr="00325E00">
        <w:rPr>
          <w:rFonts w:cs="Arial"/>
          <w:b/>
          <w:bCs/>
          <w:i/>
          <w:iCs/>
        </w:rPr>
        <w:t xml:space="preserve">Confirming </w:t>
      </w:r>
      <w:r w:rsidR="00244531" w:rsidRPr="00325E00">
        <w:rPr>
          <w:rFonts w:cs="Arial"/>
          <w:b/>
          <w:bCs/>
          <w:i/>
          <w:iCs/>
        </w:rPr>
        <w:t xml:space="preserve">identity </w:t>
      </w:r>
      <w:r w:rsidRPr="00325E00">
        <w:rPr>
          <w:rFonts w:cs="Arial"/>
          <w:b/>
          <w:bCs/>
          <w:i/>
          <w:iCs/>
        </w:rPr>
        <w:t>verification</w:t>
      </w:r>
      <w:r w:rsidR="00985665" w:rsidRPr="00325E00">
        <w:rPr>
          <w:rFonts w:cs="Arial"/>
          <w:b/>
          <w:bCs/>
          <w:i/>
          <w:iCs/>
        </w:rPr>
        <w:t xml:space="preserve"> </w:t>
      </w:r>
    </w:p>
    <w:p w14:paraId="52F3FFC5" w14:textId="77777777" w:rsidR="004F5684" w:rsidRPr="00325E00" w:rsidRDefault="004F5684" w:rsidP="00FD0F39">
      <w:pPr>
        <w:spacing w:line="276" w:lineRule="auto"/>
        <w:rPr>
          <w:rFonts w:cs="Arial"/>
        </w:rPr>
      </w:pPr>
    </w:p>
    <w:p w14:paraId="46D67C7F" w14:textId="2CFBC55F" w:rsidR="005E3D53" w:rsidRPr="00325E00" w:rsidRDefault="005E3D53" w:rsidP="00DD5539">
      <w:pPr>
        <w:pStyle w:val="ListParagraph"/>
        <w:numPr>
          <w:ilvl w:val="0"/>
          <w:numId w:val="42"/>
        </w:numPr>
        <w:spacing w:after="160" w:line="276" w:lineRule="auto"/>
        <w:rPr>
          <w:rFonts w:cs="Arial"/>
        </w:rPr>
      </w:pPr>
      <w:r w:rsidRPr="00325E00">
        <w:rPr>
          <w:rFonts w:cs="Arial"/>
        </w:rPr>
        <w:t xml:space="preserve">There is a difference between verifying </w:t>
      </w:r>
      <w:r w:rsidR="00052980" w:rsidRPr="00325E00">
        <w:rPr>
          <w:rFonts w:cs="Arial"/>
        </w:rPr>
        <w:t xml:space="preserve">the identity of </w:t>
      </w:r>
      <w:r w:rsidRPr="00325E00">
        <w:rPr>
          <w:rFonts w:cs="Arial"/>
        </w:rPr>
        <w:t xml:space="preserve">an individual versus </w:t>
      </w:r>
      <w:r w:rsidR="6D850D12" w:rsidRPr="00325E00">
        <w:rPr>
          <w:rFonts w:cs="Arial"/>
        </w:rPr>
        <w:t xml:space="preserve">notifying the unique </w:t>
      </w:r>
      <w:r w:rsidR="00B561EE" w:rsidRPr="00325E00">
        <w:rPr>
          <w:rFonts w:cs="Arial"/>
        </w:rPr>
        <w:t>identifier of</w:t>
      </w:r>
      <w:r w:rsidR="00A82532" w:rsidRPr="00325E00">
        <w:rPr>
          <w:rFonts w:cs="Arial"/>
        </w:rPr>
        <w:t xml:space="preserve"> an individual with regards to a </w:t>
      </w:r>
      <w:r w:rsidRPr="00325E00">
        <w:rPr>
          <w:rFonts w:cs="Arial"/>
        </w:rPr>
        <w:t xml:space="preserve">specific appointment. A director or PSC (the individual) is considered </w:t>
      </w:r>
      <w:r w:rsidR="00A82532" w:rsidRPr="00325E00">
        <w:rPr>
          <w:rFonts w:cs="Arial"/>
        </w:rPr>
        <w:t xml:space="preserve">to have </w:t>
      </w:r>
      <w:r w:rsidR="00E27AD7" w:rsidRPr="00325E00">
        <w:rPr>
          <w:rFonts w:cs="Arial"/>
        </w:rPr>
        <w:t xml:space="preserve">verified </w:t>
      </w:r>
      <w:r w:rsidR="00A82532" w:rsidRPr="00325E00">
        <w:rPr>
          <w:rFonts w:cs="Arial"/>
        </w:rPr>
        <w:t>their identity</w:t>
      </w:r>
      <w:r w:rsidRPr="00325E00">
        <w:rPr>
          <w:rFonts w:cs="Arial"/>
        </w:rPr>
        <w:t xml:space="preserve"> once they complete the</w:t>
      </w:r>
      <w:r w:rsidR="00F554EB" w:rsidRPr="00325E00">
        <w:rPr>
          <w:rFonts w:cs="Arial"/>
        </w:rPr>
        <w:t xml:space="preserve"> identity verification </w:t>
      </w:r>
      <w:r w:rsidRPr="00325E00">
        <w:rPr>
          <w:rFonts w:cs="Arial"/>
        </w:rPr>
        <w:t>process (i.e. via GOV.UK OneLogin</w:t>
      </w:r>
      <w:r w:rsidR="00E67EB8" w:rsidRPr="00325E00">
        <w:rPr>
          <w:rFonts w:cs="Arial"/>
        </w:rPr>
        <w:t>)</w:t>
      </w:r>
      <w:r w:rsidR="00AA0817" w:rsidRPr="00325E00">
        <w:rPr>
          <w:rFonts w:cs="Arial"/>
        </w:rPr>
        <w:t xml:space="preserve"> regardless of how many appointments they have</w:t>
      </w:r>
      <w:r w:rsidR="00E67EB8" w:rsidRPr="00325E00">
        <w:rPr>
          <w:rFonts w:cs="Arial"/>
        </w:rPr>
        <w:t>.</w:t>
      </w:r>
      <w:r w:rsidRPr="00325E00">
        <w:rPr>
          <w:rFonts w:cs="Arial"/>
        </w:rPr>
        <w:t xml:space="preserve"> However, there is a considerable overlap between these populations, as individuals will often hold more than one role (the appointment). This could be with the same organisation and/or across several other organisations. Therefore, </w:t>
      </w:r>
      <w:r w:rsidR="00244531" w:rsidRPr="00325E00">
        <w:rPr>
          <w:rFonts w:cs="Arial"/>
        </w:rPr>
        <w:t xml:space="preserve">each person holding a particular </w:t>
      </w:r>
      <w:r w:rsidR="2761E53D" w:rsidRPr="00325E00">
        <w:rPr>
          <w:rFonts w:cs="Arial"/>
        </w:rPr>
        <w:t>role</w:t>
      </w:r>
      <w:r w:rsidRPr="00325E00">
        <w:rPr>
          <w:rFonts w:cs="Arial"/>
        </w:rPr>
        <w:t xml:space="preserve"> will be required to confirm that </w:t>
      </w:r>
      <w:r w:rsidR="000047B4" w:rsidRPr="00325E00">
        <w:rPr>
          <w:rFonts w:cs="Arial"/>
        </w:rPr>
        <w:t xml:space="preserve">they </w:t>
      </w:r>
      <w:r w:rsidRPr="00325E00">
        <w:rPr>
          <w:rFonts w:cs="Arial"/>
        </w:rPr>
        <w:t>have verified their identity</w:t>
      </w:r>
      <w:r w:rsidR="08D4C809" w:rsidRPr="00325E00">
        <w:rPr>
          <w:rFonts w:cs="Arial"/>
        </w:rPr>
        <w:t xml:space="preserve"> and notify their unique identifier to the registrar</w:t>
      </w:r>
      <w:r w:rsidRPr="00325E00">
        <w:rPr>
          <w:rFonts w:cs="Arial"/>
        </w:rPr>
        <w:t>. For example, an individual may be a PSC and director for company A, and a director in company B. They will only be required to verify their identity once, but this information would need to be provided for each appointment.</w:t>
      </w:r>
    </w:p>
    <w:p w14:paraId="414DBD98" w14:textId="77777777" w:rsidR="00690419" w:rsidRPr="00325E00" w:rsidRDefault="00690419" w:rsidP="00523288">
      <w:pPr>
        <w:pStyle w:val="ListParagraph"/>
        <w:spacing w:line="276" w:lineRule="auto"/>
        <w:ind w:left="567"/>
        <w:rPr>
          <w:rFonts w:cs="Arial"/>
        </w:rPr>
      </w:pPr>
    </w:p>
    <w:p w14:paraId="353C9FD6" w14:textId="672BEF3C" w:rsidR="00690419" w:rsidRPr="00325E00" w:rsidRDefault="00690419" w:rsidP="00DD5539">
      <w:pPr>
        <w:pStyle w:val="ListParagraph"/>
        <w:numPr>
          <w:ilvl w:val="0"/>
          <w:numId w:val="42"/>
        </w:numPr>
        <w:spacing w:after="160" w:line="276" w:lineRule="auto"/>
        <w:rPr>
          <w:rFonts w:cs="Arial"/>
        </w:rPr>
      </w:pPr>
      <w:r w:rsidRPr="00325E00">
        <w:rPr>
          <w:rFonts w:cs="Arial"/>
        </w:rPr>
        <w:t xml:space="preserve">Some officers may be able to confirm their </w:t>
      </w:r>
      <w:r w:rsidR="000047B4" w:rsidRPr="00325E00">
        <w:rPr>
          <w:rFonts w:cs="Arial"/>
        </w:rPr>
        <w:t xml:space="preserve">identity </w:t>
      </w:r>
      <w:r w:rsidRPr="00325E00">
        <w:rPr>
          <w:rFonts w:cs="Arial"/>
        </w:rPr>
        <w:t>verification on a company level (e.g. directors submitting their unique verification code alongside incorporation or (for existing directors) alongside their confirmation statements). However, assuming companies only submit one statement for all officers on a yearly basis would likely be an underestimate. Fundamentally, the responsibility to submit this information falls on the PSC/</w:t>
      </w:r>
      <w:r w:rsidR="007B63F1" w:rsidRPr="00325E00">
        <w:rPr>
          <w:rFonts w:cs="Arial"/>
        </w:rPr>
        <w:t>company</w:t>
      </w:r>
      <w:r w:rsidRPr="00325E00">
        <w:rPr>
          <w:rFonts w:cs="Arial"/>
        </w:rPr>
        <w:t xml:space="preserve"> and following year one there may be multiple points in a year where officers will need to confirm that they have been verified, for example once they have been appointed. As a result, we envision that capturing the costs at an </w:t>
      </w:r>
      <w:r w:rsidRPr="00325E00">
        <w:rPr>
          <w:rFonts w:cs="Arial"/>
          <w:u w:val="single"/>
        </w:rPr>
        <w:t>appointment</w:t>
      </w:r>
      <w:r w:rsidRPr="00325E00">
        <w:rPr>
          <w:rFonts w:cs="Arial"/>
        </w:rPr>
        <w:t xml:space="preserve"> level – in effect there is a cost attached to every appointment – will be a more realistic assessment of costs.</w:t>
      </w:r>
    </w:p>
    <w:p w14:paraId="4ADA1D4B" w14:textId="77777777" w:rsidR="005E3D53" w:rsidRPr="00325E00" w:rsidRDefault="005E3D53" w:rsidP="00A0402B">
      <w:pPr>
        <w:pStyle w:val="ListParagraph"/>
        <w:spacing w:after="160" w:line="276" w:lineRule="auto"/>
        <w:rPr>
          <w:rFonts w:cs="Arial"/>
        </w:rPr>
      </w:pPr>
    </w:p>
    <w:p w14:paraId="2B182FE8" w14:textId="7E9BE8C1" w:rsidR="005E3D53" w:rsidRPr="00325E00" w:rsidRDefault="005E3D53" w:rsidP="00DD5539">
      <w:pPr>
        <w:pStyle w:val="ListParagraph"/>
        <w:numPr>
          <w:ilvl w:val="0"/>
          <w:numId w:val="42"/>
        </w:numPr>
        <w:spacing w:after="160" w:line="276" w:lineRule="auto"/>
        <w:rPr>
          <w:rFonts w:cs="Arial"/>
        </w:rPr>
      </w:pPr>
      <w:r w:rsidRPr="00325E00">
        <w:t xml:space="preserve">A core principle of the identity verification service is that individuals should, in the majority of cases, only need to verify once regardless of the number of appointments they hold. Upon successful verification the individual will be provided a unique code. It is this code, alongside a statement, which will then need to be provided to Companies House on a per appointment basis. Therefore, individuals may need to have multiple interactions with </w:t>
      </w:r>
      <w:r w:rsidRPr="00325E00">
        <w:lastRenderedPageBreak/>
        <w:t xml:space="preserve">Companies House. </w:t>
      </w:r>
      <w:r w:rsidR="006D6788">
        <w:t>W</w:t>
      </w:r>
      <w:r w:rsidRPr="00325E00">
        <w:t>ork is underway to investigate how to efficiently streamline the process of providing the unique code for each appointment an individual may hold.</w:t>
      </w:r>
    </w:p>
    <w:p w14:paraId="7964949C" w14:textId="77777777" w:rsidR="00F32A22" w:rsidRPr="00325E00" w:rsidRDefault="00F32A22" w:rsidP="00523288">
      <w:pPr>
        <w:pStyle w:val="ListParagraph"/>
        <w:rPr>
          <w:rFonts w:cs="Arial"/>
        </w:rPr>
      </w:pPr>
    </w:p>
    <w:p w14:paraId="0D3D07E5" w14:textId="319CDF89" w:rsidR="00F32A22" w:rsidRPr="00325E00" w:rsidRDefault="00F32A22" w:rsidP="00DD5539">
      <w:pPr>
        <w:pStyle w:val="ListParagraph"/>
        <w:numPr>
          <w:ilvl w:val="0"/>
          <w:numId w:val="42"/>
        </w:numPr>
        <w:spacing w:after="160" w:line="276" w:lineRule="auto"/>
        <w:rPr>
          <w:rFonts w:cs="Arial"/>
        </w:rPr>
      </w:pPr>
      <w:r w:rsidRPr="00325E00">
        <w:rPr>
          <w:rFonts w:cs="Arial"/>
        </w:rPr>
        <w:t>Therefore, we want to estimate the existing stock of appointments and flow of new appointments overtime.</w:t>
      </w:r>
    </w:p>
    <w:p w14:paraId="13B8A88E" w14:textId="77777777" w:rsidR="00F10019" w:rsidRPr="00325E00" w:rsidRDefault="00F10019" w:rsidP="00523288">
      <w:pPr>
        <w:pStyle w:val="ListParagraph"/>
        <w:rPr>
          <w:rFonts w:cs="Arial"/>
        </w:rPr>
      </w:pPr>
    </w:p>
    <w:p w14:paraId="5A65F018" w14:textId="7BCA90B2" w:rsidR="00F10019" w:rsidRPr="00325E00" w:rsidRDefault="00A17C8E" w:rsidP="00DD5539">
      <w:pPr>
        <w:pStyle w:val="ListParagraph"/>
        <w:numPr>
          <w:ilvl w:val="0"/>
          <w:numId w:val="42"/>
        </w:numPr>
        <w:spacing w:after="160" w:line="276" w:lineRule="auto"/>
        <w:rPr>
          <w:rFonts w:cs="Arial"/>
        </w:rPr>
      </w:pPr>
      <w:r w:rsidRPr="00325E00">
        <w:rPr>
          <w:rFonts w:cs="Arial"/>
        </w:rPr>
        <w:t>This will be a require</w:t>
      </w:r>
      <w:r w:rsidR="00832944" w:rsidRPr="00325E00">
        <w:rPr>
          <w:rFonts w:cs="Arial"/>
        </w:rPr>
        <w:t xml:space="preserve">ment for all unique officers, however since </w:t>
      </w:r>
      <w:r w:rsidR="009968AF" w:rsidRPr="00325E00">
        <w:rPr>
          <w:rFonts w:cs="Arial"/>
        </w:rPr>
        <w:t>directors/PSC</w:t>
      </w:r>
      <w:r w:rsidR="0074013D" w:rsidRPr="00325E00">
        <w:rPr>
          <w:rFonts w:cs="Arial"/>
        </w:rPr>
        <w:t xml:space="preserve"> (and equivalents) account for the majority of the population, we focus on these officers in particular.</w:t>
      </w:r>
    </w:p>
    <w:p w14:paraId="540A7BB4" w14:textId="77777777" w:rsidR="00AD2914" w:rsidRPr="00325E00" w:rsidRDefault="00AD2914" w:rsidP="00523288"/>
    <w:p w14:paraId="1FE14B36" w14:textId="22F20C76" w:rsidR="00DA54FB" w:rsidRPr="00325E00" w:rsidRDefault="00DA54FB" w:rsidP="006A50EB">
      <w:pPr>
        <w:spacing w:line="276" w:lineRule="auto"/>
        <w:rPr>
          <w:rFonts w:cs="Arial"/>
          <w:i/>
          <w:u w:val="single"/>
        </w:rPr>
      </w:pPr>
      <w:r w:rsidRPr="00325E00">
        <w:rPr>
          <w:rFonts w:cs="Arial"/>
          <w:i/>
          <w:u w:val="single"/>
        </w:rPr>
        <w:t>St</w:t>
      </w:r>
      <w:r w:rsidR="0052430A" w:rsidRPr="00325E00">
        <w:rPr>
          <w:rFonts w:cs="Arial"/>
          <w:i/>
          <w:u w:val="single"/>
        </w:rPr>
        <w:t>ock</w:t>
      </w:r>
    </w:p>
    <w:p w14:paraId="51B90364" w14:textId="77777777" w:rsidR="000A6DF0" w:rsidRPr="00325E00" w:rsidRDefault="000A6DF0" w:rsidP="000A6DF0">
      <w:pPr>
        <w:rPr>
          <w:rFonts w:cs="Arial"/>
        </w:rPr>
      </w:pPr>
    </w:p>
    <w:p w14:paraId="2B8C378E" w14:textId="35C46DEE" w:rsidR="003E5FE1" w:rsidRPr="00325E00" w:rsidRDefault="004F5684" w:rsidP="00DD5539">
      <w:pPr>
        <w:pStyle w:val="ListParagraph"/>
        <w:numPr>
          <w:ilvl w:val="0"/>
          <w:numId w:val="42"/>
        </w:numPr>
        <w:spacing w:after="160" w:line="276" w:lineRule="auto"/>
        <w:rPr>
          <w:rFonts w:cs="Arial"/>
          <w:b/>
          <w:i/>
        </w:rPr>
      </w:pPr>
      <w:r w:rsidRPr="00325E00">
        <w:rPr>
          <w:rFonts w:cs="Arial"/>
        </w:rPr>
        <w:t xml:space="preserve">Companies House statistics </w:t>
      </w:r>
      <w:r w:rsidR="00A75880" w:rsidRPr="00325E00">
        <w:rPr>
          <w:rFonts w:cs="Arial"/>
        </w:rPr>
        <w:t>shows there are</w:t>
      </w:r>
      <w:r w:rsidRPr="00325E00">
        <w:rPr>
          <w:rFonts w:cs="Arial"/>
        </w:rPr>
        <w:t xml:space="preserve"> </w:t>
      </w:r>
      <w:r w:rsidR="007338FA" w:rsidRPr="00325E00">
        <w:rPr>
          <w:rFonts w:cs="Arial"/>
        </w:rPr>
        <w:t>over</w:t>
      </w:r>
      <w:r w:rsidR="001529F7" w:rsidRPr="00325E00">
        <w:rPr>
          <w:rFonts w:cs="Arial"/>
        </w:rPr>
        <w:t xml:space="preserve"> </w:t>
      </w:r>
      <w:r w:rsidR="00C736D1" w:rsidRPr="00325E00">
        <w:rPr>
          <w:rFonts w:cs="Arial"/>
        </w:rPr>
        <w:t>8</w:t>
      </w:r>
      <w:r w:rsidR="001529F7" w:rsidRPr="00325E00">
        <w:rPr>
          <w:rFonts w:cs="Arial"/>
        </w:rPr>
        <w:t xml:space="preserve"> million</w:t>
      </w:r>
      <w:r w:rsidRPr="00325E00">
        <w:rPr>
          <w:rFonts w:cs="Arial"/>
        </w:rPr>
        <w:t xml:space="preserve"> </w:t>
      </w:r>
      <w:r w:rsidR="005E7A41" w:rsidRPr="00325E00">
        <w:rPr>
          <w:rFonts w:cs="Arial"/>
        </w:rPr>
        <w:t xml:space="preserve">existing </w:t>
      </w:r>
      <w:r w:rsidRPr="00325E00">
        <w:rPr>
          <w:rFonts w:cs="Arial"/>
        </w:rPr>
        <w:t>directorships</w:t>
      </w:r>
      <w:r w:rsidR="005B3E94" w:rsidRPr="00325E00">
        <w:rPr>
          <w:rFonts w:cs="Arial"/>
        </w:rPr>
        <w:t>,</w:t>
      </w:r>
      <w:r w:rsidRPr="00325E00">
        <w:rPr>
          <w:rFonts w:cs="Arial"/>
        </w:rPr>
        <w:t xml:space="preserve"> </w:t>
      </w:r>
      <w:r w:rsidR="00C736D1" w:rsidRPr="00325E00">
        <w:rPr>
          <w:rFonts w:cs="Arial"/>
        </w:rPr>
        <w:t xml:space="preserve">6 million </w:t>
      </w:r>
      <w:r w:rsidR="001529F7" w:rsidRPr="00325E00">
        <w:rPr>
          <w:rFonts w:cs="Arial"/>
        </w:rPr>
        <w:t>PSC roles</w:t>
      </w:r>
      <w:r w:rsidR="002777D3" w:rsidRPr="00325E00">
        <w:rPr>
          <w:rFonts w:cs="Arial"/>
        </w:rPr>
        <w:t xml:space="preserve"> on the register.</w:t>
      </w:r>
      <w:r w:rsidRPr="00325E00">
        <w:rPr>
          <w:rStyle w:val="FootnoteReference"/>
          <w:rFonts w:cs="Arial"/>
        </w:rPr>
        <w:footnoteReference w:id="46"/>
      </w:r>
      <w:r w:rsidR="004521D6" w:rsidRPr="00325E00">
        <w:rPr>
          <w:rFonts w:cs="Arial"/>
        </w:rPr>
        <w:t xml:space="preserve"> </w:t>
      </w:r>
      <w:r w:rsidRPr="00325E00">
        <w:rPr>
          <w:rStyle w:val="FootnoteReference"/>
          <w:rFonts w:cs="Arial"/>
        </w:rPr>
        <w:t xml:space="preserve"> </w:t>
      </w:r>
      <w:r w:rsidR="00A75880" w:rsidRPr="00325E00">
        <w:rPr>
          <w:rFonts w:cs="Arial"/>
        </w:rPr>
        <w:t>As outlined</w:t>
      </w:r>
      <w:r w:rsidR="002D2D87" w:rsidRPr="00325E00">
        <w:rPr>
          <w:rFonts w:cs="Arial"/>
        </w:rPr>
        <w:t xml:space="preserve"> under ‘</w:t>
      </w:r>
      <w:r w:rsidR="002D2D87" w:rsidRPr="00325E00">
        <w:rPr>
          <w:rFonts w:cs="Arial"/>
          <w:b/>
          <w:bCs/>
          <w:i/>
          <w:iCs/>
        </w:rPr>
        <w:t>The stock of unique officers who will need to be identity verified’</w:t>
      </w:r>
      <w:r w:rsidR="00A75880" w:rsidRPr="00325E00">
        <w:rPr>
          <w:rFonts w:cs="Arial"/>
        </w:rPr>
        <w:t xml:space="preserve">, </w:t>
      </w:r>
      <w:r w:rsidR="00A75880" w:rsidRPr="00325E00">
        <w:rPr>
          <w:rStyle w:val="FootnoteReference"/>
          <w:rFonts w:cs="Arial"/>
          <w:vertAlign w:val="baseline"/>
        </w:rPr>
        <w:t>w</w:t>
      </w:r>
      <w:r w:rsidR="0087217C" w:rsidRPr="00325E00">
        <w:rPr>
          <w:rStyle w:val="FootnoteReference"/>
          <w:rFonts w:cs="Arial"/>
          <w:vertAlign w:val="baseline"/>
        </w:rPr>
        <w:t>e</w:t>
      </w:r>
      <w:r w:rsidR="00B66DD3" w:rsidRPr="00325E00">
        <w:rPr>
          <w:rFonts w:cs="Arial"/>
        </w:rPr>
        <w:t xml:space="preserve"> also</w:t>
      </w:r>
      <w:r w:rsidR="0087217C" w:rsidRPr="00325E00">
        <w:rPr>
          <w:rStyle w:val="FootnoteReference"/>
          <w:rFonts w:cs="Arial"/>
          <w:vertAlign w:val="baseline"/>
        </w:rPr>
        <w:t xml:space="preserve"> estimate </w:t>
      </w:r>
      <w:r w:rsidR="007829BE" w:rsidRPr="00325E00">
        <w:rPr>
          <w:rFonts w:cs="Arial"/>
        </w:rPr>
        <w:t>22</w:t>
      </w:r>
      <w:r w:rsidR="0087217C" w:rsidRPr="00325E00">
        <w:rPr>
          <w:rStyle w:val="FootnoteReference"/>
          <w:rFonts w:cs="Arial"/>
          <w:vertAlign w:val="baseline"/>
        </w:rPr>
        <w:t>,000</w:t>
      </w:r>
      <w:r w:rsidR="006917E9" w:rsidRPr="00325E00">
        <w:rPr>
          <w:rFonts w:cs="Arial"/>
        </w:rPr>
        <w:t xml:space="preserve"> </w:t>
      </w:r>
      <w:r w:rsidR="0087217C" w:rsidRPr="00325E00">
        <w:rPr>
          <w:rFonts w:cs="Arial"/>
        </w:rPr>
        <w:t xml:space="preserve">existing roles </w:t>
      </w:r>
      <w:r w:rsidR="0087217C" w:rsidRPr="00325E00">
        <w:rPr>
          <w:rStyle w:val="FootnoteReference"/>
          <w:rFonts w:cs="Arial"/>
          <w:vertAlign w:val="baseline"/>
        </w:rPr>
        <w:t>for general partners.</w:t>
      </w:r>
    </w:p>
    <w:p w14:paraId="4FDF9F09" w14:textId="77777777" w:rsidR="003E5FE1" w:rsidRPr="00325E00" w:rsidRDefault="003E5FE1" w:rsidP="003E5FE1">
      <w:pPr>
        <w:pStyle w:val="ListParagraph"/>
        <w:spacing w:line="276" w:lineRule="auto"/>
        <w:ind w:left="567"/>
        <w:rPr>
          <w:rFonts w:cs="Arial"/>
        </w:rPr>
      </w:pPr>
    </w:p>
    <w:p w14:paraId="0E57265F" w14:textId="7B34AF33" w:rsidR="00FF78E9" w:rsidRPr="00FF78E9" w:rsidRDefault="0073349C" w:rsidP="00FF78E9">
      <w:pPr>
        <w:pStyle w:val="ListParagraph"/>
        <w:numPr>
          <w:ilvl w:val="0"/>
          <w:numId w:val="42"/>
        </w:numPr>
        <w:spacing w:after="160" w:line="276" w:lineRule="auto"/>
        <w:rPr>
          <w:rFonts w:cs="Arial"/>
        </w:rPr>
      </w:pPr>
      <w:r w:rsidRPr="00325E00">
        <w:rPr>
          <w:rFonts w:cs="Arial"/>
        </w:rPr>
        <w:t xml:space="preserve">To capture the </w:t>
      </w:r>
      <w:r w:rsidR="00293AB4" w:rsidRPr="00325E00">
        <w:rPr>
          <w:rFonts w:cs="Arial"/>
        </w:rPr>
        <w:t>stock of appointment</w:t>
      </w:r>
      <w:r w:rsidR="0010549D" w:rsidRPr="00325E00">
        <w:rPr>
          <w:rFonts w:cs="Arial"/>
        </w:rPr>
        <w:t>s</w:t>
      </w:r>
      <w:r w:rsidRPr="00325E00">
        <w:rPr>
          <w:rFonts w:cs="Arial"/>
        </w:rPr>
        <w:t xml:space="preserve"> by </w:t>
      </w:r>
      <w:r w:rsidR="00FB518D" w:rsidRPr="00325E00">
        <w:rPr>
          <w:rFonts w:cs="Arial"/>
        </w:rPr>
        <w:t>Spring 2025</w:t>
      </w:r>
      <w:r w:rsidRPr="00325E00">
        <w:rPr>
          <w:rFonts w:cs="Arial"/>
        </w:rPr>
        <w:t xml:space="preserve"> we</w:t>
      </w:r>
      <w:r w:rsidR="0029634E" w:rsidRPr="00325E00">
        <w:rPr>
          <w:rFonts w:cs="Arial"/>
        </w:rPr>
        <w:t>’ll</w:t>
      </w:r>
      <w:r w:rsidRPr="00325E00">
        <w:rPr>
          <w:rFonts w:cs="Arial"/>
        </w:rPr>
        <w:t xml:space="preserve"> also </w:t>
      </w:r>
      <w:r w:rsidR="00F774BD" w:rsidRPr="00325E00">
        <w:rPr>
          <w:rFonts w:cs="Arial"/>
        </w:rPr>
        <w:t xml:space="preserve">need to </w:t>
      </w:r>
      <w:r w:rsidRPr="00325E00">
        <w:rPr>
          <w:rFonts w:cs="Arial"/>
        </w:rPr>
        <w:t xml:space="preserve">add </w:t>
      </w:r>
      <w:r w:rsidR="00F774BD" w:rsidRPr="00325E00">
        <w:rPr>
          <w:rFonts w:cs="Arial"/>
        </w:rPr>
        <w:t xml:space="preserve">flow of </w:t>
      </w:r>
      <w:r w:rsidRPr="00325E00">
        <w:rPr>
          <w:rFonts w:cs="Arial"/>
        </w:rPr>
        <w:t>new appointments.</w:t>
      </w:r>
      <w:r w:rsidR="003E5FE1" w:rsidRPr="00325E00">
        <w:rPr>
          <w:rFonts w:cs="Arial"/>
        </w:rPr>
        <w:t xml:space="preserve"> </w:t>
      </w:r>
      <w:r w:rsidR="002A72C8" w:rsidRPr="00325E00">
        <w:rPr>
          <w:rFonts w:cs="Arial"/>
        </w:rPr>
        <w:t xml:space="preserve">As </w:t>
      </w:r>
      <w:r w:rsidR="00F27FC9" w:rsidRPr="00325E00">
        <w:rPr>
          <w:rFonts w:cs="Arial"/>
        </w:rPr>
        <w:t>outlined</w:t>
      </w:r>
      <w:r w:rsidR="001B71A7" w:rsidRPr="00325E00">
        <w:rPr>
          <w:rFonts w:cs="Arial"/>
        </w:rPr>
        <w:t xml:space="preserve"> below – under </w:t>
      </w:r>
      <w:r w:rsidR="001B71A7" w:rsidRPr="00325E00">
        <w:rPr>
          <w:rFonts w:cs="Arial"/>
          <w:b/>
          <w:bCs/>
          <w:i/>
          <w:iCs/>
        </w:rPr>
        <w:t>‘Flow’</w:t>
      </w:r>
      <w:r w:rsidR="001B71A7" w:rsidRPr="00325E00">
        <w:rPr>
          <w:rFonts w:cs="Arial"/>
        </w:rPr>
        <w:t xml:space="preserve"> - we </w:t>
      </w:r>
      <w:r w:rsidR="00EF6767" w:rsidRPr="00325E00">
        <w:rPr>
          <w:rFonts w:cs="Arial"/>
        </w:rPr>
        <w:t>estimate</w:t>
      </w:r>
      <w:r w:rsidR="002930C8" w:rsidRPr="00325E00">
        <w:rPr>
          <w:rFonts w:cs="Arial"/>
        </w:rPr>
        <w:t xml:space="preserve"> a total of</w:t>
      </w:r>
      <w:r w:rsidR="00EF6767" w:rsidRPr="00325E00">
        <w:rPr>
          <w:rFonts w:cs="Arial"/>
        </w:rPr>
        <w:t xml:space="preserve"> </w:t>
      </w:r>
      <w:r w:rsidR="00AA46A1" w:rsidRPr="00325E00">
        <w:rPr>
          <w:rFonts w:cs="Arial"/>
        </w:rPr>
        <w:t>4</w:t>
      </w:r>
      <w:r w:rsidR="00A03202" w:rsidRPr="00325E00">
        <w:rPr>
          <w:rFonts w:cs="Arial"/>
        </w:rPr>
        <w:t>.</w:t>
      </w:r>
      <w:r w:rsidR="00AA46A1" w:rsidRPr="00325E00">
        <w:rPr>
          <w:rFonts w:cs="Arial"/>
        </w:rPr>
        <w:t>6</w:t>
      </w:r>
      <w:r w:rsidR="00A03202" w:rsidRPr="00325E00">
        <w:rPr>
          <w:rFonts w:cs="Arial"/>
        </w:rPr>
        <w:t xml:space="preserve"> million</w:t>
      </w:r>
      <w:r w:rsidR="00EF6767" w:rsidRPr="00325E00">
        <w:rPr>
          <w:rFonts w:cs="Arial"/>
        </w:rPr>
        <w:t xml:space="preserve"> new appointments</w:t>
      </w:r>
      <w:r w:rsidR="002930C8" w:rsidRPr="00325E00">
        <w:rPr>
          <w:rFonts w:cs="Arial"/>
        </w:rPr>
        <w:t xml:space="preserve"> between 2024 and 202</w:t>
      </w:r>
      <w:r w:rsidR="00C018AE" w:rsidRPr="00325E00">
        <w:rPr>
          <w:rFonts w:cs="Arial"/>
        </w:rPr>
        <w:t>5</w:t>
      </w:r>
      <w:r w:rsidR="00EF6767" w:rsidRPr="00325E00">
        <w:rPr>
          <w:rFonts w:cs="Arial"/>
        </w:rPr>
        <w:t>.</w:t>
      </w:r>
    </w:p>
    <w:p w14:paraId="0C7E4337" w14:textId="77777777" w:rsidR="00FF78E9" w:rsidRPr="00FF78E9" w:rsidRDefault="00FF78E9" w:rsidP="00D34F7C">
      <w:pPr>
        <w:spacing w:after="160" w:line="276" w:lineRule="auto"/>
        <w:rPr>
          <w:rFonts w:cs="Arial"/>
        </w:rPr>
      </w:pPr>
    </w:p>
    <w:p w14:paraId="1AB32B99" w14:textId="578460B1" w:rsidR="00D146FF" w:rsidRPr="00325E00" w:rsidRDefault="00F27FC9" w:rsidP="00D146FF">
      <w:pPr>
        <w:pStyle w:val="ListParagraph"/>
        <w:numPr>
          <w:ilvl w:val="0"/>
          <w:numId w:val="42"/>
        </w:numPr>
        <w:spacing w:after="160" w:line="276" w:lineRule="auto"/>
        <w:rPr>
          <w:rFonts w:cs="Arial"/>
        </w:rPr>
      </w:pPr>
      <w:r w:rsidRPr="00325E00">
        <w:rPr>
          <w:rFonts w:cs="Arial"/>
        </w:rPr>
        <w:t>Therefore, a</w:t>
      </w:r>
      <w:r w:rsidR="0040482A" w:rsidRPr="00325E00">
        <w:rPr>
          <w:rFonts w:cs="Arial"/>
        </w:rPr>
        <w:t xml:space="preserve">s of </w:t>
      </w:r>
      <w:r w:rsidR="00FB518D" w:rsidRPr="00325E00">
        <w:rPr>
          <w:rFonts w:cs="Arial"/>
        </w:rPr>
        <w:t>Spring 2025</w:t>
      </w:r>
      <w:r w:rsidR="0040482A" w:rsidRPr="00325E00">
        <w:rPr>
          <w:rFonts w:cs="Arial"/>
        </w:rPr>
        <w:t xml:space="preserve">, we estimate there will be </w:t>
      </w:r>
      <w:r w:rsidR="004F27FD" w:rsidRPr="00325E00">
        <w:rPr>
          <w:rFonts w:cs="Arial"/>
        </w:rPr>
        <w:t>around</w:t>
      </w:r>
      <w:r w:rsidR="00D53B45" w:rsidRPr="00325E00">
        <w:rPr>
          <w:rFonts w:cs="Arial"/>
        </w:rPr>
        <w:t xml:space="preserve"> </w:t>
      </w:r>
      <w:r w:rsidR="001B1CEE" w:rsidRPr="00325E00">
        <w:rPr>
          <w:rFonts w:cs="Arial"/>
        </w:rPr>
        <w:t>18.9</w:t>
      </w:r>
      <w:r w:rsidR="00952391" w:rsidRPr="00325E00">
        <w:rPr>
          <w:rFonts w:cs="Arial"/>
        </w:rPr>
        <w:t xml:space="preserve"> million </w:t>
      </w:r>
      <w:r w:rsidR="0040482A" w:rsidRPr="00325E00">
        <w:rPr>
          <w:rFonts w:cs="Arial"/>
        </w:rPr>
        <w:t>appointments</w:t>
      </w:r>
      <w:r w:rsidR="00C018AE" w:rsidRPr="00325E00">
        <w:rPr>
          <w:rFonts w:cs="Arial"/>
        </w:rPr>
        <w:t>.</w:t>
      </w:r>
    </w:p>
    <w:p w14:paraId="4925D584" w14:textId="76DFE96D" w:rsidR="005D7796" w:rsidRPr="005D7796" w:rsidRDefault="006D6788" w:rsidP="006D6788">
      <w:pPr>
        <w:pStyle w:val="ListParagraph"/>
        <w:tabs>
          <w:tab w:val="left" w:pos="8385"/>
        </w:tabs>
        <w:spacing w:after="160" w:line="276" w:lineRule="auto"/>
        <w:rPr>
          <w:rFonts w:cs="Arial"/>
        </w:rPr>
      </w:pPr>
      <w:r>
        <w:rPr>
          <w:rFonts w:cs="Arial"/>
        </w:rPr>
        <w:tab/>
      </w:r>
    </w:p>
    <w:p w14:paraId="224C673E" w14:textId="070AFEED" w:rsidR="00FB518D" w:rsidRPr="00325E00" w:rsidRDefault="00BA22DC" w:rsidP="00DD5539">
      <w:pPr>
        <w:pStyle w:val="ListParagraph"/>
        <w:numPr>
          <w:ilvl w:val="0"/>
          <w:numId w:val="42"/>
        </w:numPr>
        <w:spacing w:after="160" w:line="276" w:lineRule="auto"/>
        <w:rPr>
          <w:rFonts w:cs="Arial"/>
        </w:rPr>
      </w:pPr>
      <w:r w:rsidRPr="00325E00">
        <w:rPr>
          <w:rFonts w:cs="Arial"/>
        </w:rPr>
        <w:t xml:space="preserve">Figure </w:t>
      </w:r>
      <w:r w:rsidR="006D6788">
        <w:rPr>
          <w:rFonts w:cs="Arial"/>
        </w:rPr>
        <w:t>6</w:t>
      </w:r>
      <w:r w:rsidRPr="00325E00">
        <w:rPr>
          <w:rFonts w:cs="Arial"/>
        </w:rPr>
        <w:t xml:space="preserve"> outlines the estimated </w:t>
      </w:r>
      <w:r w:rsidR="00F32A22" w:rsidRPr="00325E00">
        <w:rPr>
          <w:rFonts w:cs="Arial"/>
        </w:rPr>
        <w:t xml:space="preserve">stock </w:t>
      </w:r>
      <w:r w:rsidRPr="00325E00">
        <w:rPr>
          <w:rFonts w:cs="Arial"/>
        </w:rPr>
        <w:t xml:space="preserve">of </w:t>
      </w:r>
      <w:r w:rsidR="001451B5" w:rsidRPr="00325E00">
        <w:rPr>
          <w:rFonts w:cs="Arial"/>
        </w:rPr>
        <w:t xml:space="preserve">appointments as of </w:t>
      </w:r>
      <w:r w:rsidR="00FB518D" w:rsidRPr="00325E00">
        <w:rPr>
          <w:rFonts w:cs="Arial"/>
        </w:rPr>
        <w:t>Spring 2025</w:t>
      </w:r>
      <w:r w:rsidR="006D6788">
        <w:rPr>
          <w:rFonts w:cs="Arial"/>
        </w:rPr>
        <w:t>.</w:t>
      </w:r>
      <w:r w:rsidR="00FB518D" w:rsidRPr="00325E00">
        <w:rPr>
          <w:rFonts w:cs="Arial"/>
        </w:rPr>
        <w:t xml:space="preserve"> </w:t>
      </w:r>
    </w:p>
    <w:p w14:paraId="3124EB32" w14:textId="77777777" w:rsidR="001E1737" w:rsidRPr="005D7796" w:rsidRDefault="001E1737" w:rsidP="005D7796">
      <w:pPr>
        <w:pStyle w:val="ListParagraph"/>
        <w:spacing w:after="160" w:line="276" w:lineRule="auto"/>
        <w:rPr>
          <w:rFonts w:cs="Arial"/>
        </w:rPr>
      </w:pPr>
    </w:p>
    <w:p w14:paraId="3D382FA2" w14:textId="45089F9B" w:rsidR="003621EF" w:rsidRPr="00325E00" w:rsidRDefault="00BA22DC" w:rsidP="00FD0F39">
      <w:pPr>
        <w:spacing w:line="276" w:lineRule="auto"/>
        <w:rPr>
          <w:rFonts w:cs="Arial"/>
          <w:b/>
          <w:bCs/>
        </w:rPr>
      </w:pPr>
      <w:r w:rsidRPr="00325E00">
        <w:rPr>
          <w:rFonts w:cs="Arial"/>
          <w:b/>
          <w:bCs/>
        </w:rPr>
        <w:t xml:space="preserve">Figure </w:t>
      </w:r>
      <w:r w:rsidR="006D6788">
        <w:rPr>
          <w:rFonts w:cs="Arial"/>
          <w:b/>
          <w:bCs/>
        </w:rPr>
        <w:t>6</w:t>
      </w:r>
      <w:r w:rsidRPr="00325E00">
        <w:rPr>
          <w:rFonts w:cs="Arial"/>
          <w:b/>
          <w:bCs/>
        </w:rPr>
        <w:t xml:space="preserve">: Estimated </w:t>
      </w:r>
      <w:r w:rsidR="0006374C" w:rsidRPr="00325E00">
        <w:rPr>
          <w:rFonts w:cs="Arial"/>
          <w:b/>
          <w:bCs/>
        </w:rPr>
        <w:t>stock of</w:t>
      </w:r>
      <w:r w:rsidRPr="00325E00">
        <w:rPr>
          <w:rFonts w:cs="Arial"/>
          <w:b/>
          <w:bCs/>
        </w:rPr>
        <w:t xml:space="preserve"> </w:t>
      </w:r>
      <w:r w:rsidR="006E44E1" w:rsidRPr="00325E00">
        <w:rPr>
          <w:rFonts w:cs="Arial"/>
          <w:b/>
          <w:bCs/>
        </w:rPr>
        <w:t>appointments</w:t>
      </w:r>
      <w:r w:rsidR="004B5F4D" w:rsidRPr="00325E00">
        <w:rPr>
          <w:rFonts w:cs="Arial"/>
          <w:b/>
          <w:bCs/>
        </w:rPr>
        <w:t xml:space="preserve">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5"/>
        <w:gridCol w:w="6090"/>
      </w:tblGrid>
      <w:tr w:rsidR="00BA22DC" w:rsidRPr="00325E00" w14:paraId="147EA14A" w14:textId="77777777" w:rsidTr="00DD3F2E">
        <w:trPr>
          <w:trHeight w:val="283"/>
        </w:trPr>
        <w:tc>
          <w:tcPr>
            <w:tcW w:w="2013" w:type="pct"/>
            <w:shd w:val="clear" w:color="auto" w:fill="002060"/>
            <w:noWrap/>
            <w:vAlign w:val="bottom"/>
          </w:tcPr>
          <w:p w14:paraId="2F883830" w14:textId="77777777" w:rsidR="00BA22DC" w:rsidRPr="00325E00" w:rsidRDefault="00BA22DC" w:rsidP="00B11576">
            <w:pPr>
              <w:spacing w:line="276" w:lineRule="auto"/>
              <w:jc w:val="center"/>
              <w:rPr>
                <w:rFonts w:cs="Arial"/>
                <w:lang w:eastAsia="en-GB"/>
              </w:rPr>
            </w:pPr>
          </w:p>
        </w:tc>
        <w:tc>
          <w:tcPr>
            <w:tcW w:w="2987" w:type="pct"/>
            <w:shd w:val="clear" w:color="auto" w:fill="002060"/>
            <w:noWrap/>
            <w:vAlign w:val="bottom"/>
          </w:tcPr>
          <w:p w14:paraId="17E05737" w14:textId="70F560C2" w:rsidR="00BA22DC" w:rsidRPr="00325E00" w:rsidRDefault="00BA22DC" w:rsidP="00B11576">
            <w:pPr>
              <w:spacing w:line="276" w:lineRule="auto"/>
              <w:jc w:val="center"/>
              <w:rPr>
                <w:rFonts w:cs="Arial"/>
                <w:b/>
                <w:bCs/>
                <w:color w:val="FFFFFF" w:themeColor="background1"/>
                <w:lang w:eastAsia="en-GB"/>
              </w:rPr>
            </w:pPr>
            <w:r w:rsidRPr="00325E00">
              <w:rPr>
                <w:rFonts w:cs="Arial"/>
                <w:b/>
                <w:bCs/>
                <w:color w:val="FFFFFF" w:themeColor="background1"/>
                <w:lang w:eastAsia="en-GB"/>
              </w:rPr>
              <w:t xml:space="preserve">No. </w:t>
            </w:r>
            <w:r w:rsidR="00444906" w:rsidRPr="00325E00">
              <w:rPr>
                <w:rFonts w:cs="Arial"/>
                <w:b/>
                <w:bCs/>
                <w:color w:val="FFFFFF" w:themeColor="background1"/>
                <w:lang w:eastAsia="en-GB"/>
              </w:rPr>
              <w:t>of appointments</w:t>
            </w:r>
          </w:p>
        </w:tc>
      </w:tr>
      <w:tr w:rsidR="00BA22DC" w:rsidRPr="00325E00" w14:paraId="6FAF7A40" w14:textId="77777777" w:rsidTr="00DD3F2E">
        <w:trPr>
          <w:trHeight w:val="283"/>
        </w:trPr>
        <w:tc>
          <w:tcPr>
            <w:tcW w:w="2013" w:type="pct"/>
            <w:shd w:val="clear" w:color="auto" w:fill="auto"/>
            <w:noWrap/>
            <w:vAlign w:val="bottom"/>
            <w:hideMark/>
          </w:tcPr>
          <w:p w14:paraId="58FE5239" w14:textId="5DC94348" w:rsidR="00BA22DC" w:rsidRPr="00325E00" w:rsidRDefault="00350C27" w:rsidP="00B11576">
            <w:pPr>
              <w:spacing w:line="276" w:lineRule="auto"/>
              <w:jc w:val="center"/>
              <w:rPr>
                <w:rFonts w:cs="Arial"/>
                <w:color w:val="000000"/>
                <w:lang w:eastAsia="en-GB"/>
              </w:rPr>
            </w:pPr>
            <w:r w:rsidRPr="00325E00">
              <w:rPr>
                <w:rFonts w:cs="Arial"/>
                <w:color w:val="000000"/>
                <w:lang w:eastAsia="en-GB"/>
              </w:rPr>
              <w:t>Directorships</w:t>
            </w:r>
          </w:p>
        </w:tc>
        <w:tc>
          <w:tcPr>
            <w:tcW w:w="2987" w:type="pct"/>
            <w:shd w:val="clear" w:color="auto" w:fill="auto"/>
            <w:noWrap/>
            <w:vAlign w:val="bottom"/>
          </w:tcPr>
          <w:p w14:paraId="2FA53358" w14:textId="206B2D67" w:rsidR="00BA22DC" w:rsidRPr="00325E00" w:rsidRDefault="007943EF" w:rsidP="00B11576">
            <w:pPr>
              <w:spacing w:line="276" w:lineRule="auto"/>
              <w:jc w:val="center"/>
              <w:rPr>
                <w:rFonts w:cs="Arial"/>
                <w:color w:val="000000"/>
                <w:lang w:eastAsia="en-GB"/>
              </w:rPr>
            </w:pPr>
            <w:r w:rsidRPr="00325E00">
              <w:rPr>
                <w:rFonts w:cs="Arial"/>
                <w:color w:val="000000"/>
                <w:lang w:eastAsia="en-GB"/>
              </w:rPr>
              <w:t>8</w:t>
            </w:r>
            <w:r w:rsidR="00BA22DC" w:rsidRPr="00325E00">
              <w:rPr>
                <w:rFonts w:cs="Arial"/>
                <w:color w:val="000000"/>
                <w:lang w:eastAsia="en-GB"/>
              </w:rPr>
              <w:t>,</w:t>
            </w:r>
            <w:r w:rsidR="00D92A3A" w:rsidRPr="00325E00">
              <w:rPr>
                <w:rFonts w:cs="Arial"/>
                <w:color w:val="000000"/>
                <w:lang w:eastAsia="en-GB"/>
              </w:rPr>
              <w:t>0</w:t>
            </w:r>
            <w:r w:rsidR="00C5588E" w:rsidRPr="00325E00">
              <w:rPr>
                <w:rFonts w:cs="Arial"/>
                <w:color w:val="000000"/>
                <w:lang w:eastAsia="en-GB"/>
              </w:rPr>
              <w:t>81</w:t>
            </w:r>
            <w:r w:rsidR="00BA22DC" w:rsidRPr="00325E00">
              <w:rPr>
                <w:rFonts w:cs="Arial"/>
                <w:color w:val="000000"/>
                <w:lang w:eastAsia="en-GB"/>
              </w:rPr>
              <w:t>,000</w:t>
            </w:r>
          </w:p>
        </w:tc>
      </w:tr>
      <w:tr w:rsidR="00BA22DC" w:rsidRPr="00325E00" w14:paraId="5BA25A7B" w14:textId="77777777" w:rsidTr="00DD3F2E">
        <w:trPr>
          <w:trHeight w:val="283"/>
        </w:trPr>
        <w:tc>
          <w:tcPr>
            <w:tcW w:w="2013" w:type="pct"/>
            <w:shd w:val="clear" w:color="auto" w:fill="auto"/>
            <w:noWrap/>
            <w:vAlign w:val="bottom"/>
          </w:tcPr>
          <w:p w14:paraId="39F1EDCD" w14:textId="4A4CFAC8" w:rsidR="00BA22DC" w:rsidRPr="00325E00" w:rsidRDefault="00350C27" w:rsidP="00B11576">
            <w:pPr>
              <w:spacing w:line="276" w:lineRule="auto"/>
              <w:jc w:val="center"/>
              <w:rPr>
                <w:rFonts w:cs="Arial"/>
                <w:color w:val="000000"/>
                <w:lang w:eastAsia="en-GB"/>
              </w:rPr>
            </w:pPr>
            <w:r w:rsidRPr="00325E00">
              <w:rPr>
                <w:rFonts w:cs="Arial"/>
                <w:color w:val="000000"/>
                <w:lang w:eastAsia="en-GB"/>
              </w:rPr>
              <w:t>PSC roles</w:t>
            </w:r>
          </w:p>
        </w:tc>
        <w:tc>
          <w:tcPr>
            <w:tcW w:w="2987" w:type="pct"/>
            <w:shd w:val="clear" w:color="auto" w:fill="auto"/>
            <w:noWrap/>
            <w:vAlign w:val="bottom"/>
          </w:tcPr>
          <w:p w14:paraId="113C9164" w14:textId="27F98994" w:rsidR="00BA22DC" w:rsidRPr="00325E00" w:rsidRDefault="007943EF" w:rsidP="00B11576">
            <w:pPr>
              <w:spacing w:line="276" w:lineRule="auto"/>
              <w:jc w:val="center"/>
              <w:rPr>
                <w:rFonts w:cs="Arial"/>
                <w:color w:val="000000"/>
                <w:lang w:eastAsia="en-GB"/>
              </w:rPr>
            </w:pPr>
            <w:r w:rsidRPr="00325E00">
              <w:rPr>
                <w:rFonts w:cs="Arial"/>
                <w:color w:val="000000"/>
                <w:lang w:eastAsia="en-GB"/>
              </w:rPr>
              <w:t>6</w:t>
            </w:r>
            <w:r w:rsidR="00BA22DC" w:rsidRPr="00325E00">
              <w:rPr>
                <w:rFonts w:cs="Arial"/>
                <w:color w:val="000000"/>
                <w:lang w:eastAsia="en-GB"/>
              </w:rPr>
              <w:t>,</w:t>
            </w:r>
            <w:r w:rsidRPr="00325E00">
              <w:rPr>
                <w:rFonts w:cs="Arial"/>
                <w:color w:val="000000"/>
                <w:lang w:eastAsia="en-GB"/>
              </w:rPr>
              <w:t>124</w:t>
            </w:r>
            <w:r w:rsidR="00BA22DC" w:rsidRPr="00325E00">
              <w:rPr>
                <w:rFonts w:cs="Arial"/>
                <w:color w:val="000000"/>
                <w:lang w:eastAsia="en-GB"/>
              </w:rPr>
              <w:t>,000</w:t>
            </w:r>
          </w:p>
        </w:tc>
      </w:tr>
      <w:tr w:rsidR="00350C27" w:rsidRPr="00325E00" w14:paraId="6CE4C5F8" w14:textId="77777777" w:rsidTr="00DD3F2E">
        <w:trPr>
          <w:trHeight w:val="283"/>
        </w:trPr>
        <w:tc>
          <w:tcPr>
            <w:tcW w:w="2013" w:type="pct"/>
            <w:shd w:val="clear" w:color="auto" w:fill="auto"/>
            <w:noWrap/>
            <w:vAlign w:val="bottom"/>
          </w:tcPr>
          <w:p w14:paraId="464A4E26" w14:textId="6B8C154A" w:rsidR="00350C27" w:rsidRPr="00325E00" w:rsidRDefault="00D96F7F" w:rsidP="00B11576">
            <w:pPr>
              <w:spacing w:line="276" w:lineRule="auto"/>
              <w:jc w:val="center"/>
              <w:rPr>
                <w:rFonts w:cs="Arial"/>
                <w:color w:val="000000"/>
                <w:lang w:eastAsia="en-GB"/>
              </w:rPr>
            </w:pPr>
            <w:r w:rsidRPr="00325E00">
              <w:rPr>
                <w:rFonts w:cs="Arial"/>
                <w:color w:val="000000"/>
                <w:lang w:eastAsia="en-GB"/>
              </w:rPr>
              <w:t>General partners</w:t>
            </w:r>
          </w:p>
        </w:tc>
        <w:tc>
          <w:tcPr>
            <w:tcW w:w="2987" w:type="pct"/>
            <w:shd w:val="clear" w:color="auto" w:fill="auto"/>
            <w:noWrap/>
            <w:vAlign w:val="bottom"/>
          </w:tcPr>
          <w:p w14:paraId="2BA4D0A3" w14:textId="7CA89963" w:rsidR="00350C27" w:rsidRPr="00325E00" w:rsidRDefault="009F0452" w:rsidP="00B11576">
            <w:pPr>
              <w:spacing w:line="276" w:lineRule="auto"/>
              <w:jc w:val="center"/>
              <w:rPr>
                <w:rFonts w:cs="Arial"/>
                <w:color w:val="000000"/>
                <w:lang w:eastAsia="en-GB"/>
              </w:rPr>
            </w:pPr>
            <w:r w:rsidRPr="00325E00">
              <w:rPr>
                <w:rFonts w:cs="Arial"/>
                <w:color w:val="000000"/>
                <w:lang w:eastAsia="en-GB"/>
              </w:rPr>
              <w:t>2</w:t>
            </w:r>
            <w:r w:rsidR="007829BE" w:rsidRPr="00325E00">
              <w:rPr>
                <w:rFonts w:cs="Arial"/>
                <w:color w:val="000000"/>
                <w:lang w:eastAsia="en-GB"/>
              </w:rPr>
              <w:t>2</w:t>
            </w:r>
            <w:r w:rsidR="00064024" w:rsidRPr="00325E00">
              <w:rPr>
                <w:rFonts w:cs="Arial"/>
                <w:color w:val="000000"/>
                <w:lang w:eastAsia="en-GB"/>
              </w:rPr>
              <w:t>,000</w:t>
            </w:r>
          </w:p>
        </w:tc>
      </w:tr>
      <w:tr w:rsidR="00350C27" w:rsidRPr="00325E00" w14:paraId="23269EEB" w14:textId="77777777" w:rsidTr="00DD3F2E">
        <w:trPr>
          <w:trHeight w:val="283"/>
        </w:trPr>
        <w:tc>
          <w:tcPr>
            <w:tcW w:w="2013" w:type="pct"/>
            <w:shd w:val="clear" w:color="auto" w:fill="D9D9D9" w:themeFill="background1" w:themeFillShade="D9"/>
            <w:noWrap/>
            <w:vAlign w:val="bottom"/>
          </w:tcPr>
          <w:p w14:paraId="1C43B27E" w14:textId="4BC1DEB1" w:rsidR="00350C27" w:rsidRPr="00325E00" w:rsidRDefault="00D96F7F" w:rsidP="00B11576">
            <w:pPr>
              <w:spacing w:line="276" w:lineRule="auto"/>
              <w:jc w:val="center"/>
              <w:rPr>
                <w:rFonts w:cs="Arial"/>
                <w:color w:val="000000"/>
                <w:lang w:eastAsia="en-GB"/>
              </w:rPr>
            </w:pPr>
            <w:r w:rsidRPr="00325E00">
              <w:rPr>
                <w:rFonts w:cs="Arial"/>
                <w:color w:val="000000"/>
                <w:lang w:eastAsia="en-GB"/>
              </w:rPr>
              <w:t>Average no. of new</w:t>
            </w:r>
            <w:r w:rsidR="00912B7B" w:rsidRPr="00325E00">
              <w:rPr>
                <w:rFonts w:cs="Arial"/>
                <w:color w:val="000000"/>
                <w:lang w:eastAsia="en-GB"/>
              </w:rPr>
              <w:t xml:space="preserve"> appointments</w:t>
            </w:r>
          </w:p>
        </w:tc>
        <w:tc>
          <w:tcPr>
            <w:tcW w:w="2987" w:type="pct"/>
            <w:shd w:val="clear" w:color="auto" w:fill="D9D9D9" w:themeFill="background1" w:themeFillShade="D9"/>
            <w:noWrap/>
            <w:vAlign w:val="bottom"/>
          </w:tcPr>
          <w:p w14:paraId="6C235952" w14:textId="17547645" w:rsidR="00350C27" w:rsidRPr="00325E00" w:rsidRDefault="00AA46A1" w:rsidP="00B11576">
            <w:pPr>
              <w:spacing w:line="276" w:lineRule="auto"/>
              <w:jc w:val="center"/>
              <w:rPr>
                <w:rFonts w:cs="Arial"/>
                <w:color w:val="000000"/>
                <w:lang w:eastAsia="en-GB"/>
              </w:rPr>
            </w:pPr>
            <w:r w:rsidRPr="00325E00">
              <w:rPr>
                <w:rFonts w:cs="Arial"/>
                <w:color w:val="000000"/>
                <w:lang w:eastAsia="en-GB"/>
              </w:rPr>
              <w:t>4,6</w:t>
            </w:r>
            <w:r w:rsidR="00E63CB3" w:rsidRPr="00325E00">
              <w:rPr>
                <w:rFonts w:cs="Arial"/>
                <w:color w:val="000000"/>
                <w:lang w:eastAsia="en-GB"/>
              </w:rPr>
              <w:t>43,000</w:t>
            </w:r>
          </w:p>
        </w:tc>
      </w:tr>
      <w:tr w:rsidR="00D96F7F" w:rsidRPr="00325E00" w14:paraId="59EAE33A" w14:textId="77777777" w:rsidTr="00DD3F2E">
        <w:trPr>
          <w:trHeight w:val="283"/>
        </w:trPr>
        <w:tc>
          <w:tcPr>
            <w:tcW w:w="2013" w:type="pct"/>
            <w:shd w:val="clear" w:color="auto" w:fill="auto"/>
            <w:noWrap/>
            <w:vAlign w:val="bottom"/>
          </w:tcPr>
          <w:p w14:paraId="3DE93708" w14:textId="08101310" w:rsidR="00D96F7F" w:rsidRPr="00325E00" w:rsidRDefault="00912B7B" w:rsidP="00B11576">
            <w:pPr>
              <w:spacing w:line="276" w:lineRule="auto"/>
              <w:jc w:val="center"/>
              <w:rPr>
                <w:rFonts w:cs="Arial"/>
                <w:b/>
                <w:color w:val="000000"/>
                <w:lang w:eastAsia="en-GB"/>
              </w:rPr>
            </w:pPr>
            <w:r w:rsidRPr="00325E00">
              <w:rPr>
                <w:rFonts w:cs="Arial"/>
                <w:b/>
                <w:color w:val="000000"/>
                <w:lang w:eastAsia="en-GB"/>
              </w:rPr>
              <w:t>T</w:t>
            </w:r>
            <w:r w:rsidR="00064024" w:rsidRPr="00325E00">
              <w:rPr>
                <w:rFonts w:cs="Arial"/>
                <w:b/>
                <w:color w:val="000000"/>
                <w:lang w:eastAsia="en-GB"/>
              </w:rPr>
              <w:t>otal</w:t>
            </w:r>
          </w:p>
        </w:tc>
        <w:tc>
          <w:tcPr>
            <w:tcW w:w="2987" w:type="pct"/>
            <w:shd w:val="clear" w:color="auto" w:fill="auto"/>
            <w:noWrap/>
            <w:vAlign w:val="bottom"/>
          </w:tcPr>
          <w:p w14:paraId="36F11622" w14:textId="146AEE2C" w:rsidR="00D96F7F" w:rsidRPr="00325E00" w:rsidRDefault="00064024" w:rsidP="00B11576">
            <w:pPr>
              <w:spacing w:line="276" w:lineRule="auto"/>
              <w:jc w:val="center"/>
              <w:rPr>
                <w:rFonts w:cs="Arial"/>
                <w:b/>
                <w:color w:val="000000"/>
                <w:lang w:eastAsia="en-GB"/>
              </w:rPr>
            </w:pPr>
            <w:r w:rsidRPr="00325E00">
              <w:rPr>
                <w:rFonts w:cs="Arial"/>
                <w:b/>
                <w:color w:val="000000"/>
                <w:lang w:eastAsia="en-GB"/>
              </w:rPr>
              <w:t>1</w:t>
            </w:r>
            <w:r w:rsidR="00732327" w:rsidRPr="00325E00">
              <w:rPr>
                <w:rFonts w:cs="Arial"/>
                <w:b/>
                <w:color w:val="000000"/>
                <w:lang w:eastAsia="en-GB"/>
              </w:rPr>
              <w:t>8</w:t>
            </w:r>
            <w:r w:rsidRPr="00325E00">
              <w:rPr>
                <w:rFonts w:cs="Arial"/>
                <w:b/>
                <w:color w:val="000000"/>
                <w:lang w:eastAsia="en-GB"/>
              </w:rPr>
              <w:t>,</w:t>
            </w:r>
            <w:r w:rsidR="006246D1" w:rsidRPr="00325E00">
              <w:rPr>
                <w:rFonts w:cs="Arial"/>
                <w:b/>
                <w:color w:val="000000"/>
                <w:lang w:eastAsia="en-GB"/>
              </w:rPr>
              <w:t>871</w:t>
            </w:r>
            <w:r w:rsidRPr="00325E00">
              <w:rPr>
                <w:rFonts w:cs="Arial"/>
                <w:b/>
                <w:color w:val="000000"/>
                <w:lang w:eastAsia="en-GB"/>
              </w:rPr>
              <w:t>,000</w:t>
            </w:r>
          </w:p>
        </w:tc>
      </w:tr>
    </w:tbl>
    <w:p w14:paraId="4684A02E" w14:textId="3270863D" w:rsidR="001F3AB4" w:rsidRPr="00325E00" w:rsidRDefault="001F3AB4" w:rsidP="00FD0F39">
      <w:pPr>
        <w:spacing w:line="276" w:lineRule="auto"/>
        <w:rPr>
          <w:rFonts w:cs="Arial"/>
          <w:i/>
          <w:iCs/>
          <w:sz w:val="20"/>
          <w:szCs w:val="20"/>
        </w:rPr>
      </w:pPr>
      <w:r w:rsidRPr="00325E00">
        <w:rPr>
          <w:rFonts w:cs="Arial"/>
          <w:i/>
          <w:iCs/>
          <w:sz w:val="20"/>
          <w:szCs w:val="20"/>
        </w:rPr>
        <w:t>Total rounded to the nearest 1,000</w:t>
      </w:r>
      <w:r w:rsidR="00A5014A" w:rsidRPr="00325E00">
        <w:rPr>
          <w:rFonts w:cs="Arial"/>
          <w:i/>
          <w:iCs/>
          <w:sz w:val="20"/>
          <w:szCs w:val="20"/>
        </w:rPr>
        <w:t>, so totals may not sum</w:t>
      </w:r>
      <w:r w:rsidRPr="00325E00">
        <w:rPr>
          <w:rFonts w:cs="Arial"/>
          <w:i/>
          <w:iCs/>
          <w:sz w:val="20"/>
          <w:szCs w:val="20"/>
        </w:rPr>
        <w:t xml:space="preserve"> </w:t>
      </w:r>
    </w:p>
    <w:p w14:paraId="2672E3D8" w14:textId="6F7E82FA" w:rsidR="001A2983" w:rsidRPr="00325E00" w:rsidRDefault="001A2983" w:rsidP="00310E43">
      <w:pPr>
        <w:rPr>
          <w:rFonts w:cs="Arial"/>
          <w:i/>
          <w:u w:val="single"/>
        </w:rPr>
      </w:pPr>
    </w:p>
    <w:p w14:paraId="7EBE9F68" w14:textId="760BCE87" w:rsidR="00BF4198" w:rsidRPr="00AB71AC" w:rsidRDefault="0063439D" w:rsidP="00310E43">
      <w:pPr>
        <w:rPr>
          <w:rFonts w:cs="Arial"/>
          <w:i/>
          <w:u w:val="single"/>
        </w:rPr>
      </w:pPr>
      <w:r w:rsidRPr="00325E00">
        <w:rPr>
          <w:rFonts w:cs="Arial"/>
          <w:i/>
          <w:u w:val="single"/>
        </w:rPr>
        <w:t>Flow</w:t>
      </w:r>
    </w:p>
    <w:p w14:paraId="03B0F436" w14:textId="4F90DBF8" w:rsidR="001A2983" w:rsidRPr="00325E00" w:rsidRDefault="001A2983" w:rsidP="00310E43">
      <w:pPr>
        <w:rPr>
          <w:rFonts w:cs="Arial"/>
          <w:b/>
          <w:bCs/>
          <w:i/>
          <w:iCs/>
          <w:u w:val="single"/>
        </w:rPr>
      </w:pPr>
    </w:p>
    <w:p w14:paraId="26E8A766" w14:textId="0E3B5B74" w:rsidR="000F6F8A" w:rsidRPr="00325E00" w:rsidRDefault="000F6F8A" w:rsidP="00DD5539">
      <w:pPr>
        <w:pStyle w:val="ListParagraph"/>
        <w:numPr>
          <w:ilvl w:val="0"/>
          <w:numId w:val="42"/>
        </w:numPr>
        <w:spacing w:after="160" w:line="276" w:lineRule="auto"/>
        <w:rPr>
          <w:rFonts w:cs="Arial"/>
        </w:rPr>
      </w:pPr>
      <w:r w:rsidRPr="00325E00">
        <w:rPr>
          <w:rFonts w:cs="Arial"/>
        </w:rPr>
        <w:t xml:space="preserve">We now estimate the flow of appointments over the ten-year appraisal period. This will be determined by the number of new directors, PSCs </w:t>
      </w:r>
      <w:r w:rsidR="00AE1075" w:rsidRPr="00325E00">
        <w:rPr>
          <w:rFonts w:cs="Arial"/>
        </w:rPr>
        <w:t>and</w:t>
      </w:r>
      <w:r w:rsidRPr="00325E00">
        <w:rPr>
          <w:rFonts w:cs="Arial"/>
        </w:rPr>
        <w:t xml:space="preserve"> equivalents) each year</w:t>
      </w:r>
      <w:r w:rsidR="00804A16" w:rsidRPr="00325E00">
        <w:rPr>
          <w:rFonts w:cs="Arial"/>
        </w:rPr>
        <w:t xml:space="preserve">, primarily </w:t>
      </w:r>
      <w:r w:rsidRPr="00325E00">
        <w:rPr>
          <w:rFonts w:cs="Arial"/>
        </w:rPr>
        <w:t>through new incorporation</w:t>
      </w:r>
      <w:r w:rsidR="00804A16" w:rsidRPr="00325E00">
        <w:rPr>
          <w:rFonts w:cs="Arial"/>
        </w:rPr>
        <w:t>s.</w:t>
      </w:r>
    </w:p>
    <w:p w14:paraId="54A45207" w14:textId="77777777" w:rsidR="00200BF0" w:rsidRPr="00325E00" w:rsidRDefault="00200BF0" w:rsidP="00523288">
      <w:pPr>
        <w:pStyle w:val="ListParagraph"/>
        <w:spacing w:line="276" w:lineRule="auto"/>
        <w:ind w:left="567"/>
        <w:rPr>
          <w:rFonts w:cs="Arial"/>
        </w:rPr>
      </w:pPr>
    </w:p>
    <w:p w14:paraId="7A65D301" w14:textId="05063446" w:rsidR="00200BF0" w:rsidRPr="00325E00" w:rsidRDefault="00FF5D35" w:rsidP="00DD5539">
      <w:pPr>
        <w:pStyle w:val="ListParagraph"/>
        <w:numPr>
          <w:ilvl w:val="0"/>
          <w:numId w:val="42"/>
        </w:numPr>
        <w:spacing w:after="160" w:line="276" w:lineRule="auto"/>
        <w:rPr>
          <w:rFonts w:cs="Arial"/>
          <w:b/>
          <w:bCs/>
        </w:rPr>
      </w:pPr>
      <w:r>
        <w:rPr>
          <w:rFonts w:cs="Arial"/>
        </w:rPr>
        <w:t>F</w:t>
      </w:r>
      <w:r w:rsidR="00CE0CFC" w:rsidRPr="00325E00">
        <w:rPr>
          <w:rFonts w:cs="Arial"/>
        </w:rPr>
        <w:t xml:space="preserve">or all incorporations a statement will need to be submitted for each director and PSC. For simplicity here, we consider this on a per appointment basis (although process in </w:t>
      </w:r>
      <w:r w:rsidR="00CE0CFC" w:rsidRPr="00325E00">
        <w:rPr>
          <w:rFonts w:cs="Arial"/>
        </w:rPr>
        <w:lastRenderedPageBreak/>
        <w:t xml:space="preserve">practice differs for directors and PSCs). </w:t>
      </w:r>
      <w:r w:rsidR="00595726" w:rsidRPr="00325E00">
        <w:rPr>
          <w:rFonts w:cs="Arial"/>
        </w:rPr>
        <w:t xml:space="preserve">We estimate </w:t>
      </w:r>
      <w:r w:rsidR="00D2067D" w:rsidRPr="00325E00">
        <w:rPr>
          <w:rFonts w:cs="Arial"/>
        </w:rPr>
        <w:t>2.1</w:t>
      </w:r>
      <w:r w:rsidR="00595726" w:rsidRPr="00325E00">
        <w:rPr>
          <w:rFonts w:cs="Arial"/>
        </w:rPr>
        <w:t xml:space="preserve"> million new appointments will be created via new </w:t>
      </w:r>
      <w:r w:rsidR="000137E4" w:rsidRPr="00325E00">
        <w:rPr>
          <w:rFonts w:cs="Arial"/>
        </w:rPr>
        <w:t xml:space="preserve">incorporations </w:t>
      </w:r>
      <w:r w:rsidR="008157CB" w:rsidRPr="00325E00">
        <w:rPr>
          <w:rStyle w:val="FootnoteReference"/>
          <w:rFonts w:cs="Arial"/>
        </w:rPr>
        <w:footnoteReference w:id="47"/>
      </w:r>
      <w:r w:rsidR="00FF0A11" w:rsidRPr="00325E00">
        <w:rPr>
          <w:rFonts w:cs="Arial"/>
          <w:b/>
          <w:bCs/>
        </w:rPr>
        <w:t xml:space="preserve"> </w:t>
      </w:r>
      <w:r w:rsidR="00FF0A11" w:rsidRPr="004D20CA">
        <w:rPr>
          <w:rStyle w:val="FootnoteReference"/>
        </w:rPr>
        <w:footnoteReference w:id="48"/>
      </w:r>
    </w:p>
    <w:p w14:paraId="2C3FBA74" w14:textId="77777777" w:rsidR="00985665" w:rsidRPr="00325E00" w:rsidRDefault="00985665" w:rsidP="00523288">
      <w:pPr>
        <w:pStyle w:val="ListParagraph"/>
        <w:spacing w:line="276" w:lineRule="auto"/>
        <w:ind w:left="1080"/>
        <w:rPr>
          <w:rFonts w:cs="Arial"/>
        </w:rPr>
      </w:pPr>
    </w:p>
    <w:p w14:paraId="3A694802" w14:textId="51F5DD17" w:rsidR="00DE0197" w:rsidRPr="00325E00" w:rsidRDefault="00FF02F0" w:rsidP="00DD5539">
      <w:pPr>
        <w:pStyle w:val="ListParagraph"/>
        <w:numPr>
          <w:ilvl w:val="0"/>
          <w:numId w:val="42"/>
        </w:numPr>
        <w:spacing w:after="160" w:line="276" w:lineRule="auto"/>
        <w:rPr>
          <w:rFonts w:cs="Arial"/>
          <w:b/>
          <w:bCs/>
        </w:rPr>
      </w:pPr>
      <w:r w:rsidRPr="00325E00">
        <w:rPr>
          <w:rFonts w:cs="Arial"/>
        </w:rPr>
        <w:t xml:space="preserve">We also envision </w:t>
      </w:r>
      <w:r w:rsidR="00F07FFB" w:rsidRPr="00325E00">
        <w:rPr>
          <w:rFonts w:cs="Arial"/>
        </w:rPr>
        <w:t>tha</w:t>
      </w:r>
      <w:r w:rsidR="002E2177" w:rsidRPr="00325E00">
        <w:rPr>
          <w:rFonts w:cs="Arial"/>
        </w:rPr>
        <w:t>t the flow will also be influenced by the number of new appointments to existing organisations</w:t>
      </w:r>
      <w:r w:rsidR="004C7E61" w:rsidRPr="00325E00">
        <w:rPr>
          <w:rFonts w:cs="Arial"/>
        </w:rPr>
        <w:t xml:space="preserve">. This could either be through an existing officer being replaced by a new one or </w:t>
      </w:r>
      <w:r w:rsidR="00EF73C2" w:rsidRPr="00325E00">
        <w:rPr>
          <w:rFonts w:cs="Arial"/>
        </w:rPr>
        <w:t xml:space="preserve">an additional officer being appointed to the organisation. </w:t>
      </w:r>
      <w:r w:rsidR="00F92738" w:rsidRPr="00325E00">
        <w:rPr>
          <w:rFonts w:cs="Arial"/>
        </w:rPr>
        <w:t>W</w:t>
      </w:r>
      <w:r w:rsidR="007B005B" w:rsidRPr="00325E00">
        <w:rPr>
          <w:rFonts w:cs="Arial"/>
        </w:rPr>
        <w:t>e assume that this</w:t>
      </w:r>
      <w:r w:rsidR="00367D9D" w:rsidRPr="00325E00">
        <w:rPr>
          <w:rFonts w:cs="Arial"/>
        </w:rPr>
        <w:t xml:space="preserve"> will only account for a very small </w:t>
      </w:r>
      <w:r w:rsidR="006D7E76" w:rsidRPr="00325E00">
        <w:rPr>
          <w:rFonts w:cs="Arial"/>
        </w:rPr>
        <w:t>proportion of the flow of new appointments and estimate this population to be around 10%</w:t>
      </w:r>
      <w:r w:rsidR="009334A4" w:rsidRPr="00325E00">
        <w:rPr>
          <w:rFonts w:cs="Arial"/>
        </w:rPr>
        <w:t xml:space="preserve"> of new appointments created via new incorporations. This equates to </w:t>
      </w:r>
      <w:r w:rsidR="00B76FF0" w:rsidRPr="00325E00">
        <w:rPr>
          <w:rFonts w:cs="Arial"/>
        </w:rPr>
        <w:t>211</w:t>
      </w:r>
      <w:r w:rsidR="009334A4" w:rsidRPr="00325E00">
        <w:rPr>
          <w:rFonts w:cs="Arial"/>
        </w:rPr>
        <w:t>,000 new appointments.</w:t>
      </w:r>
    </w:p>
    <w:p w14:paraId="6461DCB0" w14:textId="41A8BE74" w:rsidR="009509DB" w:rsidRPr="00325E00" w:rsidRDefault="009509DB" w:rsidP="00CC7E08">
      <w:pPr>
        <w:pStyle w:val="ListParagraph"/>
        <w:spacing w:after="160" w:line="276" w:lineRule="auto"/>
        <w:ind w:left="907"/>
        <w:rPr>
          <w:rFonts w:cs="Arial"/>
          <w:b/>
        </w:rPr>
      </w:pPr>
    </w:p>
    <w:p w14:paraId="1043C8CB" w14:textId="711408EF" w:rsidR="00B602F3" w:rsidRPr="00325E00" w:rsidRDefault="00B35722" w:rsidP="00DD5539">
      <w:pPr>
        <w:pStyle w:val="ListParagraph"/>
        <w:numPr>
          <w:ilvl w:val="0"/>
          <w:numId w:val="42"/>
        </w:numPr>
        <w:spacing w:line="276" w:lineRule="auto"/>
      </w:pPr>
      <w:r w:rsidRPr="00325E00">
        <w:rPr>
          <w:rFonts w:cs="Arial"/>
        </w:rPr>
        <w:t>Overall</w:t>
      </w:r>
      <w:r w:rsidR="003756E4" w:rsidRPr="00325E00">
        <w:rPr>
          <w:rFonts w:cs="Arial"/>
        </w:rPr>
        <w:t xml:space="preserve">, we estimate an average of </w:t>
      </w:r>
      <w:r w:rsidR="00D40AA9" w:rsidRPr="00325E00">
        <w:rPr>
          <w:rFonts w:cs="Arial"/>
        </w:rPr>
        <w:t>2.3</w:t>
      </w:r>
      <w:r w:rsidR="003756E4" w:rsidRPr="00325E00">
        <w:rPr>
          <w:rFonts w:cs="Arial"/>
        </w:rPr>
        <w:t xml:space="preserve"> million new appointments each year. </w:t>
      </w:r>
    </w:p>
    <w:p w14:paraId="4EF9229C" w14:textId="24FF1478" w:rsidR="006E41AC" w:rsidRPr="00325E00" w:rsidRDefault="006E41AC" w:rsidP="00B602F3">
      <w:pPr>
        <w:pStyle w:val="ListParagraph"/>
        <w:spacing w:line="276" w:lineRule="auto"/>
        <w:ind w:left="567"/>
        <w:rPr>
          <w:rFonts w:cs="Arial"/>
        </w:rPr>
      </w:pPr>
    </w:p>
    <w:p w14:paraId="4898FC8B" w14:textId="6FB7196A" w:rsidR="006E41AC" w:rsidRPr="00325E00" w:rsidRDefault="006E41AC" w:rsidP="00DD5539">
      <w:pPr>
        <w:pStyle w:val="ListParagraph"/>
        <w:numPr>
          <w:ilvl w:val="0"/>
          <w:numId w:val="42"/>
        </w:numPr>
        <w:spacing w:after="160" w:line="276" w:lineRule="auto"/>
        <w:rPr>
          <w:rFonts w:cs="Arial"/>
        </w:rPr>
      </w:pPr>
      <w:r w:rsidRPr="00325E00">
        <w:rPr>
          <w:rFonts w:cs="Arial"/>
        </w:rPr>
        <w:t>However, it is possible that the introduction of identity verification and the uplift in Companies House fees (along with other measures within the reform package) might reduce the number of individuals and companies on the register post-reform. Indeed, one aspect of the Registrar’s new powers is to ‘clean’ the register.</w:t>
      </w:r>
    </w:p>
    <w:p w14:paraId="6E568294" w14:textId="77777777" w:rsidR="006E41AC" w:rsidRPr="00325E00" w:rsidRDefault="006E41AC" w:rsidP="00523288">
      <w:pPr>
        <w:pStyle w:val="ListParagraph"/>
        <w:spacing w:after="160" w:line="276" w:lineRule="auto"/>
        <w:ind w:left="567"/>
        <w:rPr>
          <w:rFonts w:cs="Arial"/>
        </w:rPr>
      </w:pPr>
    </w:p>
    <w:p w14:paraId="5040C459" w14:textId="37D617C0" w:rsidR="00B20E34" w:rsidRPr="00325E00" w:rsidRDefault="00446229" w:rsidP="00DD5539">
      <w:pPr>
        <w:pStyle w:val="ListParagraph"/>
        <w:numPr>
          <w:ilvl w:val="0"/>
          <w:numId w:val="42"/>
        </w:numPr>
        <w:spacing w:after="160" w:line="276" w:lineRule="auto"/>
        <w:rPr>
          <w:rFonts w:cs="Arial"/>
        </w:rPr>
      </w:pPr>
      <w:r w:rsidRPr="00325E00">
        <w:rPr>
          <w:rFonts w:cs="Arial"/>
        </w:rPr>
        <w:t xml:space="preserve">Given these unprecedented reforms to Companies House, it is difficult to forecast what impact this might have on future trends for the flow of new </w:t>
      </w:r>
      <w:r w:rsidR="005E151D" w:rsidRPr="00325E00">
        <w:rPr>
          <w:rFonts w:cs="Arial"/>
        </w:rPr>
        <w:t>appointments</w:t>
      </w:r>
      <w:r w:rsidRPr="00325E00">
        <w:rPr>
          <w:rFonts w:cs="Arial"/>
        </w:rPr>
        <w:t xml:space="preserve">. </w:t>
      </w:r>
      <w:r w:rsidRPr="00325E00">
        <w:rPr>
          <w:rFonts w:cs="Arial"/>
          <w:u w:val="single"/>
        </w:rPr>
        <w:t xml:space="preserve">Therefore, </w:t>
      </w:r>
      <w:r w:rsidR="00022241" w:rsidRPr="00325E00">
        <w:rPr>
          <w:rFonts w:cs="Arial"/>
          <w:u w:val="single"/>
        </w:rPr>
        <w:t>similar to the flow of unique officers</w:t>
      </w:r>
      <w:r w:rsidRPr="00325E00">
        <w:rPr>
          <w:rFonts w:cs="Arial"/>
          <w:u w:val="single"/>
        </w:rPr>
        <w:t>, we have assessed three potential scenarios for the flow of new officers - an annual decline of: 15% (low), 7.5% (central) and none (high)</w:t>
      </w:r>
      <w:r w:rsidRPr="00325E00">
        <w:rPr>
          <w:rFonts w:cs="Arial"/>
        </w:rPr>
        <w:t>.</w:t>
      </w:r>
      <w:r w:rsidRPr="00325E00">
        <w:rPr>
          <w:rStyle w:val="FootnoteReference"/>
          <w:rFonts w:cs="Arial"/>
        </w:rPr>
        <w:footnoteReference w:id="49"/>
      </w:r>
      <w:r w:rsidRPr="00325E00">
        <w:rPr>
          <w:rFonts w:cs="Arial"/>
        </w:rPr>
        <w:t xml:space="preserve"> We will continue to monitor the size of the register throughout the implementation of the reforms. </w:t>
      </w:r>
      <w:r w:rsidR="005641DE" w:rsidRPr="00325E00">
        <w:rPr>
          <w:rFonts w:cs="Arial"/>
        </w:rPr>
        <w:t>We will continue to monitor the size of the register throughout the implementation of the reforms.</w:t>
      </w:r>
      <w:r w:rsidR="00526D58" w:rsidRPr="00325E00">
        <w:rPr>
          <w:rFonts w:cs="Arial"/>
        </w:rPr>
        <w:t xml:space="preserve"> </w:t>
      </w:r>
      <w:r w:rsidR="006A26C3" w:rsidRPr="00325E00">
        <w:rPr>
          <w:rFonts w:cs="Arial"/>
        </w:rPr>
        <w:t xml:space="preserve">Figure </w:t>
      </w:r>
      <w:r w:rsidR="0079549F">
        <w:rPr>
          <w:rFonts w:cs="Arial"/>
        </w:rPr>
        <w:t>7</w:t>
      </w:r>
      <w:r w:rsidR="003A179F" w:rsidRPr="00325E00">
        <w:rPr>
          <w:rFonts w:cs="Arial"/>
        </w:rPr>
        <w:t xml:space="preserve"> </w:t>
      </w:r>
      <w:r w:rsidR="006A26C3" w:rsidRPr="00325E00">
        <w:rPr>
          <w:rFonts w:cs="Arial"/>
        </w:rPr>
        <w:t>outline</w:t>
      </w:r>
      <w:r w:rsidR="00BA22DC" w:rsidRPr="00325E00">
        <w:rPr>
          <w:rFonts w:cs="Arial"/>
        </w:rPr>
        <w:t>s</w:t>
      </w:r>
      <w:r w:rsidR="006A26C3" w:rsidRPr="00325E00">
        <w:rPr>
          <w:rFonts w:cs="Arial"/>
        </w:rPr>
        <w:t xml:space="preserve"> the estimated </w:t>
      </w:r>
      <w:r w:rsidR="0038354A" w:rsidRPr="00325E00">
        <w:rPr>
          <w:rFonts w:cs="Arial"/>
        </w:rPr>
        <w:t xml:space="preserve">number of </w:t>
      </w:r>
      <w:r w:rsidR="00962FBD" w:rsidRPr="00325E00">
        <w:rPr>
          <w:rFonts w:cs="Arial"/>
        </w:rPr>
        <w:t>new appointments</w:t>
      </w:r>
      <w:r w:rsidR="00DF7194" w:rsidRPr="00325E00">
        <w:rPr>
          <w:rFonts w:cs="Arial"/>
        </w:rPr>
        <w:t>.</w:t>
      </w:r>
    </w:p>
    <w:p w14:paraId="028C024C" w14:textId="77777777" w:rsidR="00B20E34" w:rsidRPr="00325E00" w:rsidRDefault="00B20E34" w:rsidP="00034224">
      <w:pPr>
        <w:pStyle w:val="ListParagraph"/>
        <w:spacing w:after="160" w:line="276" w:lineRule="auto"/>
        <w:rPr>
          <w:rFonts w:cs="Arial"/>
        </w:rPr>
      </w:pPr>
    </w:p>
    <w:p w14:paraId="52F4D759" w14:textId="5BA4771F" w:rsidR="003621EF" w:rsidRPr="00325E00" w:rsidRDefault="003A179F" w:rsidP="003A179F">
      <w:pPr>
        <w:spacing w:line="276" w:lineRule="auto"/>
        <w:rPr>
          <w:rFonts w:cs="Arial"/>
          <w:b/>
          <w:bCs/>
        </w:rPr>
      </w:pPr>
      <w:r w:rsidRPr="00325E00">
        <w:rPr>
          <w:rFonts w:cs="Arial"/>
          <w:b/>
          <w:bCs/>
        </w:rPr>
        <w:t xml:space="preserve">Figure </w:t>
      </w:r>
      <w:r w:rsidR="0079549F">
        <w:rPr>
          <w:rFonts w:cs="Arial"/>
          <w:b/>
          <w:bCs/>
        </w:rPr>
        <w:t>7</w:t>
      </w:r>
      <w:r w:rsidRPr="00325E00">
        <w:rPr>
          <w:rFonts w:cs="Arial"/>
          <w:b/>
          <w:bCs/>
        </w:rPr>
        <w:t xml:space="preserve">: Estimated </w:t>
      </w:r>
      <w:r w:rsidR="00BC33BF" w:rsidRPr="00325E00">
        <w:rPr>
          <w:rFonts w:cs="Arial"/>
          <w:b/>
          <w:bCs/>
        </w:rPr>
        <w:t xml:space="preserve">flow </w:t>
      </w:r>
      <w:r w:rsidRPr="00325E00">
        <w:rPr>
          <w:rFonts w:cs="Arial"/>
          <w:b/>
          <w:bCs/>
        </w:rPr>
        <w:t xml:space="preserve">of </w:t>
      </w:r>
      <w:r w:rsidR="003621EF" w:rsidRPr="00325E00">
        <w:rPr>
          <w:rFonts w:cs="Arial"/>
          <w:b/>
          <w:bCs/>
        </w:rPr>
        <w:t>new appointments</w:t>
      </w:r>
      <w:r w:rsidR="00526D58" w:rsidRPr="00325E00">
        <w:rPr>
          <w:rFonts w:cs="Arial"/>
          <w:b/>
          <w:bCs/>
        </w:rPr>
        <w:t xml:space="preserve">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893"/>
        <w:gridCol w:w="893"/>
        <w:gridCol w:w="893"/>
        <w:gridCol w:w="893"/>
        <w:gridCol w:w="893"/>
        <w:gridCol w:w="893"/>
        <w:gridCol w:w="893"/>
        <w:gridCol w:w="893"/>
        <w:gridCol w:w="893"/>
        <w:gridCol w:w="887"/>
      </w:tblGrid>
      <w:tr w:rsidR="004307E1" w:rsidRPr="00325E00" w14:paraId="2FE027E7" w14:textId="77777777" w:rsidTr="00DD3F2E">
        <w:trPr>
          <w:trHeight w:val="283"/>
        </w:trPr>
        <w:tc>
          <w:tcPr>
            <w:tcW w:w="623" w:type="pct"/>
            <w:shd w:val="clear" w:color="auto" w:fill="002060"/>
            <w:noWrap/>
            <w:vAlign w:val="bottom"/>
          </w:tcPr>
          <w:p w14:paraId="20B9FA25" w14:textId="0FD063AD" w:rsidR="004307E1" w:rsidRPr="00325E00" w:rsidRDefault="004307E1" w:rsidP="006976F7">
            <w:pPr>
              <w:spacing w:line="276" w:lineRule="auto"/>
              <w:jc w:val="center"/>
              <w:rPr>
                <w:rFonts w:cs="Arial"/>
                <w:b/>
                <w:bCs/>
                <w:lang w:eastAsia="en-GB"/>
              </w:rPr>
            </w:pPr>
          </w:p>
        </w:tc>
        <w:tc>
          <w:tcPr>
            <w:tcW w:w="4377" w:type="pct"/>
            <w:gridSpan w:val="10"/>
            <w:shd w:val="clear" w:color="auto" w:fill="002060"/>
          </w:tcPr>
          <w:p w14:paraId="19BE2D64" w14:textId="33E8B5E4" w:rsidR="004307E1" w:rsidRPr="00325E00" w:rsidRDefault="004307E1" w:rsidP="006976F7">
            <w:pPr>
              <w:spacing w:line="276" w:lineRule="auto"/>
              <w:jc w:val="center"/>
              <w:rPr>
                <w:rFonts w:cs="Arial"/>
                <w:b/>
                <w:bCs/>
                <w:color w:val="FFFFFF" w:themeColor="background1"/>
                <w:lang w:eastAsia="en-GB"/>
              </w:rPr>
            </w:pPr>
            <w:r w:rsidRPr="00325E00">
              <w:rPr>
                <w:rFonts w:cs="Arial"/>
                <w:b/>
                <w:bCs/>
                <w:color w:val="FFFFFF" w:themeColor="background1"/>
                <w:lang w:eastAsia="en-GB"/>
              </w:rPr>
              <w:t xml:space="preserve">Flow of </w:t>
            </w:r>
            <w:r w:rsidR="0097238A" w:rsidRPr="00325E00">
              <w:rPr>
                <w:rFonts w:cs="Arial"/>
                <w:b/>
                <w:bCs/>
                <w:color w:val="FFFFFF" w:themeColor="background1"/>
                <w:lang w:eastAsia="en-GB"/>
              </w:rPr>
              <w:t>new appointments</w:t>
            </w:r>
            <w:r w:rsidR="003E0ACA" w:rsidRPr="00325E00">
              <w:rPr>
                <w:rFonts w:cs="Arial"/>
                <w:b/>
                <w:bCs/>
                <w:color w:val="FFFFFF" w:themeColor="background1"/>
                <w:lang w:eastAsia="en-GB"/>
              </w:rPr>
              <w:t xml:space="preserve"> (000s)</w:t>
            </w:r>
          </w:p>
        </w:tc>
      </w:tr>
      <w:tr w:rsidR="00A627E7" w:rsidRPr="00325E00" w14:paraId="33266EA4" w14:textId="77777777" w:rsidTr="00DD3F2E">
        <w:trPr>
          <w:trHeight w:val="283"/>
        </w:trPr>
        <w:tc>
          <w:tcPr>
            <w:tcW w:w="623" w:type="pct"/>
            <w:shd w:val="clear" w:color="auto" w:fill="auto"/>
            <w:noWrap/>
            <w:vAlign w:val="bottom"/>
          </w:tcPr>
          <w:p w14:paraId="456782D6" w14:textId="77777777" w:rsidR="00A627E7" w:rsidRPr="00325E00" w:rsidRDefault="00A627E7" w:rsidP="006976F7">
            <w:pPr>
              <w:spacing w:line="276" w:lineRule="auto"/>
              <w:jc w:val="center"/>
              <w:rPr>
                <w:rFonts w:cs="Arial"/>
                <w:b/>
                <w:color w:val="000000"/>
                <w:lang w:eastAsia="en-GB"/>
              </w:rPr>
            </w:pPr>
          </w:p>
        </w:tc>
        <w:tc>
          <w:tcPr>
            <w:tcW w:w="438" w:type="pct"/>
            <w:shd w:val="clear" w:color="auto" w:fill="D9D9D9" w:themeFill="background1" w:themeFillShade="D9"/>
          </w:tcPr>
          <w:p w14:paraId="3080F8BB" w14:textId="78402567" w:rsidR="00A627E7" w:rsidRPr="00325E00" w:rsidRDefault="00A627E7" w:rsidP="006976F7">
            <w:pPr>
              <w:spacing w:line="276" w:lineRule="auto"/>
              <w:jc w:val="center"/>
              <w:rPr>
                <w:rFonts w:cs="Arial"/>
                <w:b/>
                <w:bCs/>
                <w:color w:val="000000"/>
              </w:rPr>
            </w:pPr>
            <w:r w:rsidRPr="00325E00">
              <w:rPr>
                <w:rFonts w:cs="Arial"/>
                <w:b/>
                <w:bCs/>
                <w:color w:val="000000"/>
              </w:rPr>
              <w:t>2024</w:t>
            </w:r>
          </w:p>
        </w:tc>
        <w:tc>
          <w:tcPr>
            <w:tcW w:w="438" w:type="pct"/>
            <w:shd w:val="clear" w:color="auto" w:fill="D9D9D9" w:themeFill="background1" w:themeFillShade="D9"/>
          </w:tcPr>
          <w:p w14:paraId="2F13353E" w14:textId="4FE7D575" w:rsidR="00A627E7" w:rsidRPr="00325E00" w:rsidRDefault="00A627E7" w:rsidP="006976F7">
            <w:pPr>
              <w:spacing w:line="276" w:lineRule="auto"/>
              <w:jc w:val="center"/>
              <w:rPr>
                <w:rFonts w:cs="Arial"/>
                <w:b/>
                <w:bCs/>
                <w:color w:val="000000"/>
              </w:rPr>
            </w:pPr>
            <w:r w:rsidRPr="00325E00">
              <w:rPr>
                <w:rFonts w:cs="Arial"/>
                <w:b/>
                <w:bCs/>
                <w:color w:val="000000"/>
              </w:rPr>
              <w:t>2025</w:t>
            </w:r>
          </w:p>
        </w:tc>
        <w:tc>
          <w:tcPr>
            <w:tcW w:w="438" w:type="pct"/>
          </w:tcPr>
          <w:p w14:paraId="0EEE5BC6" w14:textId="0BF4B8DB" w:rsidR="00A627E7" w:rsidRPr="00325E00" w:rsidRDefault="00A627E7" w:rsidP="006976F7">
            <w:pPr>
              <w:spacing w:line="276" w:lineRule="auto"/>
              <w:jc w:val="center"/>
              <w:rPr>
                <w:rFonts w:cs="Arial"/>
                <w:b/>
                <w:bCs/>
                <w:color w:val="000000"/>
              </w:rPr>
            </w:pPr>
            <w:r w:rsidRPr="00325E00">
              <w:rPr>
                <w:rFonts w:cs="Arial"/>
                <w:b/>
                <w:bCs/>
                <w:color w:val="000000"/>
              </w:rPr>
              <w:t>2026</w:t>
            </w:r>
          </w:p>
        </w:tc>
        <w:tc>
          <w:tcPr>
            <w:tcW w:w="438" w:type="pct"/>
          </w:tcPr>
          <w:p w14:paraId="69438302" w14:textId="46646ABF" w:rsidR="00A627E7" w:rsidRPr="00325E00" w:rsidRDefault="00A627E7" w:rsidP="006976F7">
            <w:pPr>
              <w:spacing w:line="276" w:lineRule="auto"/>
              <w:jc w:val="center"/>
              <w:rPr>
                <w:rFonts w:cs="Arial"/>
                <w:b/>
                <w:bCs/>
                <w:color w:val="000000"/>
              </w:rPr>
            </w:pPr>
            <w:r w:rsidRPr="00325E00">
              <w:rPr>
                <w:rFonts w:cs="Arial"/>
                <w:b/>
                <w:bCs/>
                <w:color w:val="000000"/>
              </w:rPr>
              <w:t>2027</w:t>
            </w:r>
          </w:p>
        </w:tc>
        <w:tc>
          <w:tcPr>
            <w:tcW w:w="438" w:type="pct"/>
          </w:tcPr>
          <w:p w14:paraId="5E05D9E3" w14:textId="155FFC47" w:rsidR="00A627E7" w:rsidRPr="00325E00" w:rsidRDefault="00A627E7" w:rsidP="006976F7">
            <w:pPr>
              <w:spacing w:line="276" w:lineRule="auto"/>
              <w:jc w:val="center"/>
              <w:rPr>
                <w:rFonts w:cs="Arial"/>
                <w:b/>
                <w:bCs/>
                <w:color w:val="000000"/>
              </w:rPr>
            </w:pPr>
            <w:r w:rsidRPr="00325E00">
              <w:rPr>
                <w:rFonts w:cs="Arial"/>
                <w:b/>
                <w:bCs/>
                <w:color w:val="000000"/>
              </w:rPr>
              <w:t>2028</w:t>
            </w:r>
          </w:p>
        </w:tc>
        <w:tc>
          <w:tcPr>
            <w:tcW w:w="438" w:type="pct"/>
          </w:tcPr>
          <w:p w14:paraId="2184C477" w14:textId="1E5DEFEF" w:rsidR="00A627E7" w:rsidRPr="00325E00" w:rsidRDefault="00A627E7" w:rsidP="006976F7">
            <w:pPr>
              <w:spacing w:line="276" w:lineRule="auto"/>
              <w:jc w:val="center"/>
              <w:rPr>
                <w:rFonts w:cs="Arial"/>
                <w:b/>
                <w:bCs/>
                <w:color w:val="000000"/>
              </w:rPr>
            </w:pPr>
            <w:r w:rsidRPr="00325E00">
              <w:rPr>
                <w:rFonts w:cs="Arial"/>
                <w:b/>
                <w:bCs/>
                <w:color w:val="000000"/>
              </w:rPr>
              <w:t>2029</w:t>
            </w:r>
          </w:p>
        </w:tc>
        <w:tc>
          <w:tcPr>
            <w:tcW w:w="438" w:type="pct"/>
          </w:tcPr>
          <w:p w14:paraId="7D71CB64" w14:textId="14CA69E3" w:rsidR="00A627E7" w:rsidRPr="00325E00" w:rsidRDefault="00A627E7" w:rsidP="006976F7">
            <w:pPr>
              <w:spacing w:line="276" w:lineRule="auto"/>
              <w:jc w:val="center"/>
              <w:rPr>
                <w:rFonts w:cs="Arial"/>
                <w:b/>
                <w:bCs/>
                <w:color w:val="000000"/>
              </w:rPr>
            </w:pPr>
            <w:r w:rsidRPr="00325E00">
              <w:rPr>
                <w:rFonts w:cs="Arial"/>
                <w:b/>
                <w:bCs/>
                <w:color w:val="000000"/>
              </w:rPr>
              <w:t>2030</w:t>
            </w:r>
          </w:p>
        </w:tc>
        <w:tc>
          <w:tcPr>
            <w:tcW w:w="438" w:type="pct"/>
          </w:tcPr>
          <w:p w14:paraId="1194A415" w14:textId="344CD693" w:rsidR="00A627E7" w:rsidRPr="00325E00" w:rsidRDefault="00A627E7" w:rsidP="006976F7">
            <w:pPr>
              <w:spacing w:line="276" w:lineRule="auto"/>
              <w:jc w:val="center"/>
              <w:rPr>
                <w:rFonts w:cs="Arial"/>
                <w:b/>
                <w:bCs/>
                <w:color w:val="000000"/>
              </w:rPr>
            </w:pPr>
            <w:r w:rsidRPr="00325E00">
              <w:rPr>
                <w:rFonts w:cs="Arial"/>
                <w:b/>
                <w:bCs/>
                <w:color w:val="000000"/>
              </w:rPr>
              <w:t>2031</w:t>
            </w:r>
          </w:p>
        </w:tc>
        <w:tc>
          <w:tcPr>
            <w:tcW w:w="438" w:type="pct"/>
          </w:tcPr>
          <w:p w14:paraId="0E676AB6" w14:textId="02D08638" w:rsidR="00A627E7" w:rsidRPr="00325E00" w:rsidRDefault="00A627E7" w:rsidP="006976F7">
            <w:pPr>
              <w:spacing w:line="276" w:lineRule="auto"/>
              <w:jc w:val="center"/>
              <w:rPr>
                <w:rFonts w:cs="Arial"/>
                <w:b/>
                <w:bCs/>
                <w:color w:val="000000"/>
              </w:rPr>
            </w:pPr>
            <w:r w:rsidRPr="00325E00">
              <w:rPr>
                <w:rFonts w:cs="Arial"/>
                <w:b/>
                <w:bCs/>
                <w:color w:val="000000"/>
              </w:rPr>
              <w:t>2032</w:t>
            </w:r>
          </w:p>
        </w:tc>
        <w:tc>
          <w:tcPr>
            <w:tcW w:w="436" w:type="pct"/>
          </w:tcPr>
          <w:p w14:paraId="25EDE993" w14:textId="493E1547" w:rsidR="00A627E7" w:rsidRPr="00325E00" w:rsidRDefault="00A627E7" w:rsidP="00A627E7">
            <w:pPr>
              <w:spacing w:line="276" w:lineRule="auto"/>
              <w:jc w:val="center"/>
              <w:rPr>
                <w:rFonts w:cs="Arial"/>
                <w:b/>
                <w:bCs/>
                <w:color w:val="000000"/>
              </w:rPr>
            </w:pPr>
            <w:r w:rsidRPr="00325E00">
              <w:rPr>
                <w:rFonts w:cs="Arial"/>
                <w:b/>
                <w:bCs/>
                <w:color w:val="000000"/>
              </w:rPr>
              <w:t>2033</w:t>
            </w:r>
          </w:p>
        </w:tc>
      </w:tr>
      <w:tr w:rsidR="00BB77BA" w:rsidRPr="00325E00" w14:paraId="40D0512C" w14:textId="77777777" w:rsidTr="00DD3F2E">
        <w:trPr>
          <w:trHeight w:val="283"/>
        </w:trPr>
        <w:tc>
          <w:tcPr>
            <w:tcW w:w="623" w:type="pct"/>
            <w:shd w:val="clear" w:color="auto" w:fill="auto"/>
            <w:noWrap/>
            <w:vAlign w:val="bottom"/>
            <w:hideMark/>
          </w:tcPr>
          <w:p w14:paraId="646F52EE" w14:textId="1111BD5F" w:rsidR="00BB77BA" w:rsidRPr="00325E00" w:rsidRDefault="00BB77BA" w:rsidP="00BB77BA">
            <w:pPr>
              <w:spacing w:line="276" w:lineRule="auto"/>
              <w:jc w:val="center"/>
              <w:rPr>
                <w:rFonts w:cs="Arial"/>
                <w:b/>
                <w:color w:val="000000"/>
                <w:lang w:eastAsia="en-GB"/>
              </w:rPr>
            </w:pPr>
            <w:r w:rsidRPr="00325E00">
              <w:rPr>
                <w:rFonts w:cs="Arial"/>
                <w:b/>
                <w:color w:val="000000"/>
                <w:lang w:eastAsia="en-GB"/>
              </w:rPr>
              <w:t>Low</w:t>
            </w:r>
          </w:p>
        </w:tc>
        <w:tc>
          <w:tcPr>
            <w:tcW w:w="438" w:type="pct"/>
            <w:shd w:val="clear" w:color="auto" w:fill="D9D9D9" w:themeFill="background1" w:themeFillShade="D9"/>
          </w:tcPr>
          <w:p w14:paraId="652D6136" w14:textId="69A65853"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shd w:val="clear" w:color="auto" w:fill="D9D9D9" w:themeFill="background1" w:themeFillShade="D9"/>
          </w:tcPr>
          <w:p w14:paraId="1DCD6DFF" w14:textId="66AF7D8A"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vAlign w:val="center"/>
          </w:tcPr>
          <w:p w14:paraId="6D019AF0" w14:textId="29B34C51" w:rsidR="00BB77BA" w:rsidRPr="00325E00" w:rsidRDefault="000F5AC2" w:rsidP="00BB77BA">
            <w:pPr>
              <w:spacing w:line="276" w:lineRule="auto"/>
              <w:jc w:val="center"/>
              <w:rPr>
                <w:rFonts w:cs="Arial"/>
                <w:color w:val="000000"/>
              </w:rPr>
            </w:pPr>
            <w:r w:rsidRPr="00325E00">
              <w:rPr>
                <w:rFonts w:cs="Arial"/>
                <w:color w:val="000000"/>
              </w:rPr>
              <w:t>1</w:t>
            </w:r>
            <w:r w:rsidR="003A4E0D" w:rsidRPr="00325E00">
              <w:rPr>
                <w:rFonts w:cs="Arial"/>
                <w:color w:val="000000"/>
              </w:rPr>
              <w:t>,973</w:t>
            </w:r>
          </w:p>
        </w:tc>
        <w:tc>
          <w:tcPr>
            <w:tcW w:w="438" w:type="pct"/>
            <w:vAlign w:val="center"/>
          </w:tcPr>
          <w:p w14:paraId="71A1D814" w14:textId="1BB4D3A2" w:rsidR="00BB77BA" w:rsidRPr="00325E00" w:rsidRDefault="003A4E0D" w:rsidP="00BB77BA">
            <w:pPr>
              <w:spacing w:line="276" w:lineRule="auto"/>
              <w:jc w:val="center"/>
              <w:rPr>
                <w:rFonts w:cs="Arial"/>
                <w:color w:val="000000"/>
              </w:rPr>
            </w:pPr>
            <w:r w:rsidRPr="00325E00">
              <w:rPr>
                <w:rFonts w:cs="Arial"/>
                <w:color w:val="000000"/>
              </w:rPr>
              <w:t>1,677</w:t>
            </w:r>
          </w:p>
        </w:tc>
        <w:tc>
          <w:tcPr>
            <w:tcW w:w="438" w:type="pct"/>
            <w:vAlign w:val="center"/>
          </w:tcPr>
          <w:p w14:paraId="68EB70DF" w14:textId="711E1253" w:rsidR="00BB77BA" w:rsidRPr="00325E00" w:rsidRDefault="003A4E0D" w:rsidP="00BB77BA">
            <w:pPr>
              <w:spacing w:line="276" w:lineRule="auto"/>
              <w:jc w:val="center"/>
              <w:rPr>
                <w:rFonts w:cs="Arial"/>
                <w:color w:val="000000"/>
              </w:rPr>
            </w:pPr>
            <w:r w:rsidRPr="00325E00">
              <w:rPr>
                <w:rFonts w:cs="Arial"/>
                <w:color w:val="000000"/>
              </w:rPr>
              <w:t>1,</w:t>
            </w:r>
            <w:r w:rsidR="00216F71" w:rsidRPr="00325E00">
              <w:rPr>
                <w:rFonts w:cs="Arial"/>
                <w:color w:val="000000"/>
              </w:rPr>
              <w:t>426</w:t>
            </w:r>
          </w:p>
        </w:tc>
        <w:tc>
          <w:tcPr>
            <w:tcW w:w="438" w:type="pct"/>
            <w:vAlign w:val="center"/>
          </w:tcPr>
          <w:p w14:paraId="2B5613B9" w14:textId="28DEF3E8" w:rsidR="00BB77BA" w:rsidRPr="00325E00" w:rsidRDefault="007629DF" w:rsidP="00BB77BA">
            <w:pPr>
              <w:spacing w:line="276" w:lineRule="auto"/>
              <w:jc w:val="center"/>
              <w:rPr>
                <w:rFonts w:cs="Arial"/>
                <w:color w:val="000000"/>
              </w:rPr>
            </w:pPr>
            <w:r w:rsidRPr="00325E00">
              <w:rPr>
                <w:rFonts w:cs="Arial"/>
                <w:color w:val="000000"/>
              </w:rPr>
              <w:t>1,212</w:t>
            </w:r>
          </w:p>
        </w:tc>
        <w:tc>
          <w:tcPr>
            <w:tcW w:w="438" w:type="pct"/>
            <w:vAlign w:val="center"/>
          </w:tcPr>
          <w:p w14:paraId="203F6B96" w14:textId="3AC303D3" w:rsidR="00BB77BA" w:rsidRPr="00325E00" w:rsidRDefault="00FB3764" w:rsidP="00BB77BA">
            <w:pPr>
              <w:spacing w:line="276" w:lineRule="auto"/>
              <w:jc w:val="center"/>
              <w:rPr>
                <w:rFonts w:cs="Arial"/>
                <w:color w:val="000000"/>
              </w:rPr>
            </w:pPr>
            <w:r w:rsidRPr="00325E00">
              <w:rPr>
                <w:rFonts w:cs="Arial"/>
                <w:color w:val="000000"/>
              </w:rPr>
              <w:t>1,030</w:t>
            </w:r>
          </w:p>
        </w:tc>
        <w:tc>
          <w:tcPr>
            <w:tcW w:w="438" w:type="pct"/>
            <w:vAlign w:val="center"/>
          </w:tcPr>
          <w:p w14:paraId="3C0F28FE" w14:textId="7887E4A1" w:rsidR="00BB77BA" w:rsidRPr="00325E00" w:rsidRDefault="002025B9" w:rsidP="00BB77BA">
            <w:pPr>
              <w:spacing w:line="276" w:lineRule="auto"/>
              <w:jc w:val="center"/>
              <w:rPr>
                <w:rFonts w:cs="Arial"/>
                <w:color w:val="000000"/>
              </w:rPr>
            </w:pPr>
            <w:r w:rsidRPr="00325E00">
              <w:rPr>
                <w:rFonts w:cs="Arial"/>
                <w:color w:val="000000"/>
              </w:rPr>
              <w:t>876</w:t>
            </w:r>
          </w:p>
        </w:tc>
        <w:tc>
          <w:tcPr>
            <w:tcW w:w="438" w:type="pct"/>
            <w:vAlign w:val="center"/>
          </w:tcPr>
          <w:p w14:paraId="2CA46766" w14:textId="536FE4DA" w:rsidR="00BB77BA" w:rsidRPr="00325E00" w:rsidRDefault="00020FD2" w:rsidP="00BB77BA">
            <w:pPr>
              <w:spacing w:line="276" w:lineRule="auto"/>
              <w:jc w:val="center"/>
              <w:rPr>
                <w:rFonts w:cs="Arial"/>
                <w:color w:val="000000"/>
              </w:rPr>
            </w:pPr>
            <w:r w:rsidRPr="00325E00">
              <w:rPr>
                <w:rFonts w:cs="Arial"/>
                <w:color w:val="000000"/>
              </w:rPr>
              <w:t>744</w:t>
            </w:r>
          </w:p>
        </w:tc>
        <w:tc>
          <w:tcPr>
            <w:tcW w:w="436" w:type="pct"/>
            <w:vAlign w:val="center"/>
          </w:tcPr>
          <w:p w14:paraId="667F6847" w14:textId="0CF252C1" w:rsidR="00BB77BA" w:rsidRPr="00325E00" w:rsidRDefault="00EB4861" w:rsidP="00BB77BA">
            <w:pPr>
              <w:spacing w:line="276" w:lineRule="auto"/>
              <w:jc w:val="center"/>
              <w:rPr>
                <w:rFonts w:cs="Arial"/>
                <w:color w:val="000000"/>
              </w:rPr>
            </w:pPr>
            <w:r w:rsidRPr="00325E00">
              <w:rPr>
                <w:rFonts w:cs="Arial"/>
                <w:color w:val="000000"/>
              </w:rPr>
              <w:t>633</w:t>
            </w:r>
          </w:p>
        </w:tc>
      </w:tr>
      <w:tr w:rsidR="00BB77BA" w:rsidRPr="00325E00" w14:paraId="7A5D4E32" w14:textId="77777777" w:rsidTr="00DD3F2E">
        <w:trPr>
          <w:trHeight w:val="283"/>
        </w:trPr>
        <w:tc>
          <w:tcPr>
            <w:tcW w:w="623" w:type="pct"/>
            <w:shd w:val="clear" w:color="auto" w:fill="auto"/>
            <w:noWrap/>
            <w:vAlign w:val="bottom"/>
          </w:tcPr>
          <w:p w14:paraId="12C6D59C" w14:textId="77777777" w:rsidR="00BB77BA" w:rsidRPr="00325E00" w:rsidRDefault="00BB77BA" w:rsidP="00BB77BA">
            <w:pPr>
              <w:spacing w:line="276" w:lineRule="auto"/>
              <w:jc w:val="center"/>
              <w:rPr>
                <w:rFonts w:cs="Arial"/>
                <w:b/>
                <w:color w:val="000000"/>
                <w:lang w:eastAsia="en-GB"/>
              </w:rPr>
            </w:pPr>
            <w:r w:rsidRPr="00325E00">
              <w:rPr>
                <w:rFonts w:cs="Arial"/>
                <w:b/>
                <w:color w:val="000000"/>
                <w:lang w:eastAsia="en-GB"/>
              </w:rPr>
              <w:t>Central</w:t>
            </w:r>
          </w:p>
        </w:tc>
        <w:tc>
          <w:tcPr>
            <w:tcW w:w="438" w:type="pct"/>
            <w:shd w:val="clear" w:color="auto" w:fill="D9D9D9" w:themeFill="background1" w:themeFillShade="D9"/>
          </w:tcPr>
          <w:p w14:paraId="3EA9D342" w14:textId="1F723772"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shd w:val="clear" w:color="auto" w:fill="D9D9D9" w:themeFill="background1" w:themeFillShade="D9"/>
          </w:tcPr>
          <w:p w14:paraId="70FD863B" w14:textId="68223113" w:rsidR="00BB77BA" w:rsidRPr="00325E00" w:rsidRDefault="00BB77BA" w:rsidP="00BB77BA">
            <w:pPr>
              <w:spacing w:line="276" w:lineRule="auto"/>
              <w:jc w:val="center"/>
              <w:rPr>
                <w:rFonts w:cs="Arial"/>
                <w:color w:val="000000"/>
              </w:rPr>
            </w:pPr>
            <w:r w:rsidRPr="00325E00">
              <w:rPr>
                <w:rFonts w:cs="Arial"/>
                <w:color w:val="000000"/>
              </w:rPr>
              <w:t>2,321</w:t>
            </w:r>
          </w:p>
        </w:tc>
        <w:tc>
          <w:tcPr>
            <w:tcW w:w="438" w:type="pct"/>
            <w:vAlign w:val="center"/>
          </w:tcPr>
          <w:p w14:paraId="491366FD" w14:textId="75C377B5" w:rsidR="00BB77BA" w:rsidRPr="00325E00" w:rsidRDefault="00A753EA" w:rsidP="00BB77BA">
            <w:pPr>
              <w:spacing w:line="276" w:lineRule="auto"/>
              <w:jc w:val="center"/>
              <w:rPr>
                <w:rFonts w:cs="Arial"/>
                <w:color w:val="000000"/>
              </w:rPr>
            </w:pPr>
            <w:r w:rsidRPr="00325E00">
              <w:rPr>
                <w:rFonts w:cs="Arial"/>
                <w:color w:val="000000"/>
              </w:rPr>
              <w:t>2,148</w:t>
            </w:r>
          </w:p>
        </w:tc>
        <w:tc>
          <w:tcPr>
            <w:tcW w:w="438" w:type="pct"/>
            <w:vAlign w:val="center"/>
          </w:tcPr>
          <w:p w14:paraId="0862E4EF" w14:textId="2C58F39A" w:rsidR="00BB77BA" w:rsidRPr="00325E00" w:rsidRDefault="006A576C" w:rsidP="00BB77BA">
            <w:pPr>
              <w:spacing w:line="276" w:lineRule="auto"/>
              <w:jc w:val="center"/>
              <w:rPr>
                <w:rFonts w:cs="Arial"/>
                <w:color w:val="000000"/>
              </w:rPr>
            </w:pPr>
            <w:r w:rsidRPr="00325E00">
              <w:rPr>
                <w:rFonts w:cs="Arial"/>
                <w:color w:val="000000"/>
              </w:rPr>
              <w:t>1,987</w:t>
            </w:r>
          </w:p>
        </w:tc>
        <w:tc>
          <w:tcPr>
            <w:tcW w:w="438" w:type="pct"/>
            <w:vAlign w:val="center"/>
          </w:tcPr>
          <w:p w14:paraId="54F56350" w14:textId="616303F8" w:rsidR="00BB77BA" w:rsidRPr="00325E00" w:rsidRDefault="00FB7E01" w:rsidP="00BB77BA">
            <w:pPr>
              <w:spacing w:line="276" w:lineRule="auto"/>
              <w:jc w:val="center"/>
              <w:rPr>
                <w:rFonts w:cs="Arial"/>
                <w:color w:val="000000"/>
              </w:rPr>
            </w:pPr>
            <w:r w:rsidRPr="00325E00">
              <w:rPr>
                <w:rFonts w:cs="Arial"/>
                <w:color w:val="000000"/>
              </w:rPr>
              <w:t>1,8</w:t>
            </w:r>
            <w:r w:rsidR="00F704F7" w:rsidRPr="00325E00">
              <w:rPr>
                <w:rFonts w:cs="Arial"/>
                <w:color w:val="000000"/>
              </w:rPr>
              <w:t>38</w:t>
            </w:r>
          </w:p>
        </w:tc>
        <w:tc>
          <w:tcPr>
            <w:tcW w:w="438" w:type="pct"/>
            <w:vAlign w:val="center"/>
          </w:tcPr>
          <w:p w14:paraId="64EFE0A2" w14:textId="6E0F7DE2" w:rsidR="00BB77BA" w:rsidRPr="00325E00" w:rsidRDefault="00F704F7" w:rsidP="00BB77BA">
            <w:pPr>
              <w:spacing w:line="276" w:lineRule="auto"/>
              <w:jc w:val="center"/>
              <w:rPr>
                <w:rFonts w:cs="Arial"/>
                <w:color w:val="000000"/>
              </w:rPr>
            </w:pPr>
            <w:r w:rsidRPr="00325E00">
              <w:rPr>
                <w:rFonts w:cs="Arial"/>
                <w:color w:val="000000"/>
              </w:rPr>
              <w:t>1</w:t>
            </w:r>
            <w:r w:rsidR="004D609D" w:rsidRPr="00325E00">
              <w:rPr>
                <w:rFonts w:cs="Arial"/>
                <w:color w:val="000000"/>
              </w:rPr>
              <w:t>,670</w:t>
            </w:r>
          </w:p>
        </w:tc>
        <w:tc>
          <w:tcPr>
            <w:tcW w:w="438" w:type="pct"/>
            <w:vAlign w:val="center"/>
          </w:tcPr>
          <w:p w14:paraId="61898842" w14:textId="1FDCDFD5" w:rsidR="00BB77BA" w:rsidRPr="00325E00" w:rsidRDefault="004D609D" w:rsidP="00BB77BA">
            <w:pPr>
              <w:spacing w:line="276" w:lineRule="auto"/>
              <w:jc w:val="center"/>
              <w:rPr>
                <w:rFonts w:cs="Arial"/>
                <w:color w:val="000000"/>
              </w:rPr>
            </w:pPr>
            <w:r w:rsidRPr="00325E00">
              <w:rPr>
                <w:rFonts w:cs="Arial"/>
                <w:color w:val="000000"/>
              </w:rPr>
              <w:t>1,</w:t>
            </w:r>
            <w:r w:rsidR="008F501A" w:rsidRPr="00325E00">
              <w:rPr>
                <w:rFonts w:cs="Arial"/>
                <w:color w:val="000000"/>
              </w:rPr>
              <w:t>572</w:t>
            </w:r>
          </w:p>
        </w:tc>
        <w:tc>
          <w:tcPr>
            <w:tcW w:w="438" w:type="pct"/>
            <w:vAlign w:val="center"/>
          </w:tcPr>
          <w:p w14:paraId="743D2AE8" w14:textId="05320C87" w:rsidR="00BB77BA" w:rsidRPr="00325E00" w:rsidRDefault="008F501A" w:rsidP="00BB77BA">
            <w:pPr>
              <w:spacing w:line="276" w:lineRule="auto"/>
              <w:jc w:val="center"/>
              <w:rPr>
                <w:rFonts w:cs="Arial"/>
                <w:color w:val="000000"/>
              </w:rPr>
            </w:pPr>
            <w:r w:rsidRPr="00325E00">
              <w:rPr>
                <w:rFonts w:cs="Arial"/>
                <w:color w:val="000000"/>
              </w:rPr>
              <w:t>1,454</w:t>
            </w:r>
          </w:p>
        </w:tc>
        <w:tc>
          <w:tcPr>
            <w:tcW w:w="438" w:type="pct"/>
            <w:vAlign w:val="center"/>
          </w:tcPr>
          <w:p w14:paraId="69A40BCD" w14:textId="18D2201A" w:rsidR="00BB77BA" w:rsidRPr="00325E00" w:rsidRDefault="00912282" w:rsidP="00BB77BA">
            <w:pPr>
              <w:spacing w:line="276" w:lineRule="auto"/>
              <w:jc w:val="center"/>
              <w:rPr>
                <w:rFonts w:cs="Arial"/>
                <w:color w:val="000000"/>
              </w:rPr>
            </w:pPr>
            <w:r w:rsidRPr="00325E00">
              <w:rPr>
                <w:rFonts w:cs="Arial"/>
                <w:color w:val="000000"/>
              </w:rPr>
              <w:t>1,3</w:t>
            </w:r>
            <w:r w:rsidR="008E483C" w:rsidRPr="00325E00">
              <w:rPr>
                <w:rFonts w:cs="Arial"/>
                <w:color w:val="000000"/>
              </w:rPr>
              <w:t>45</w:t>
            </w:r>
          </w:p>
        </w:tc>
        <w:tc>
          <w:tcPr>
            <w:tcW w:w="436" w:type="pct"/>
            <w:vAlign w:val="center"/>
          </w:tcPr>
          <w:p w14:paraId="38784E36" w14:textId="5A797527" w:rsidR="00BB77BA" w:rsidRPr="00325E00" w:rsidRDefault="008E483C" w:rsidP="00BB77BA">
            <w:pPr>
              <w:spacing w:line="276" w:lineRule="auto"/>
              <w:jc w:val="center"/>
              <w:rPr>
                <w:rFonts w:cs="Arial"/>
                <w:color w:val="000000"/>
              </w:rPr>
            </w:pPr>
            <w:r w:rsidRPr="00325E00">
              <w:rPr>
                <w:rFonts w:cs="Arial"/>
                <w:color w:val="000000"/>
              </w:rPr>
              <w:t>1,244</w:t>
            </w:r>
          </w:p>
        </w:tc>
      </w:tr>
      <w:tr w:rsidR="00A526BB" w:rsidRPr="00325E00" w14:paraId="6A8BC9FA" w14:textId="77777777" w:rsidTr="00DD3F2E">
        <w:trPr>
          <w:trHeight w:val="283"/>
        </w:trPr>
        <w:tc>
          <w:tcPr>
            <w:tcW w:w="623" w:type="pct"/>
            <w:shd w:val="clear" w:color="auto" w:fill="auto"/>
            <w:noWrap/>
            <w:vAlign w:val="bottom"/>
          </w:tcPr>
          <w:p w14:paraId="688DD989" w14:textId="3ACA524E" w:rsidR="00A526BB" w:rsidRPr="00325E00" w:rsidRDefault="00A526BB" w:rsidP="00A526BB">
            <w:pPr>
              <w:spacing w:line="276" w:lineRule="auto"/>
              <w:jc w:val="center"/>
              <w:rPr>
                <w:rFonts w:cs="Arial"/>
                <w:b/>
                <w:color w:val="000000"/>
                <w:lang w:eastAsia="en-GB"/>
              </w:rPr>
            </w:pPr>
            <w:r w:rsidRPr="00325E00">
              <w:rPr>
                <w:rFonts w:cs="Arial"/>
                <w:b/>
                <w:color w:val="000000"/>
                <w:lang w:eastAsia="en-GB"/>
              </w:rPr>
              <w:t>High</w:t>
            </w:r>
          </w:p>
        </w:tc>
        <w:tc>
          <w:tcPr>
            <w:tcW w:w="438" w:type="pct"/>
            <w:shd w:val="clear" w:color="auto" w:fill="D9D9D9" w:themeFill="background1" w:themeFillShade="D9"/>
          </w:tcPr>
          <w:p w14:paraId="0F6A47F2" w14:textId="71542152" w:rsidR="00A526BB" w:rsidRPr="00325E00" w:rsidRDefault="00A526BB" w:rsidP="00A526BB">
            <w:pPr>
              <w:spacing w:line="276" w:lineRule="auto"/>
              <w:jc w:val="center"/>
              <w:rPr>
                <w:rFonts w:cs="Arial"/>
                <w:color w:val="000000"/>
              </w:rPr>
            </w:pPr>
            <w:r w:rsidRPr="00325E00">
              <w:rPr>
                <w:rFonts w:cs="Arial"/>
                <w:color w:val="000000"/>
              </w:rPr>
              <w:t>2,321</w:t>
            </w:r>
          </w:p>
        </w:tc>
        <w:tc>
          <w:tcPr>
            <w:tcW w:w="438" w:type="pct"/>
            <w:shd w:val="clear" w:color="auto" w:fill="D9D9D9" w:themeFill="background1" w:themeFillShade="D9"/>
          </w:tcPr>
          <w:p w14:paraId="24DF42E6" w14:textId="59CEEE53" w:rsidR="00A526BB" w:rsidRPr="00325E00" w:rsidRDefault="00A526BB" w:rsidP="00A526BB">
            <w:pPr>
              <w:spacing w:line="276" w:lineRule="auto"/>
              <w:jc w:val="center"/>
              <w:rPr>
                <w:rFonts w:cs="Arial"/>
                <w:color w:val="000000"/>
              </w:rPr>
            </w:pPr>
            <w:r w:rsidRPr="00325E00">
              <w:rPr>
                <w:rFonts w:cs="Arial"/>
                <w:color w:val="000000"/>
              </w:rPr>
              <w:t>2,321</w:t>
            </w:r>
          </w:p>
        </w:tc>
        <w:tc>
          <w:tcPr>
            <w:tcW w:w="438" w:type="pct"/>
          </w:tcPr>
          <w:p w14:paraId="24163B23" w14:textId="0A59098E"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03E76F6E" w14:textId="14D03340"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60AA8DE6" w14:textId="124AED9A"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0A12A093" w14:textId="5F89EE22"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07A6F016" w14:textId="4981693D"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2A5536D0" w14:textId="04AF2FAA"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8" w:type="pct"/>
          </w:tcPr>
          <w:p w14:paraId="22249398" w14:textId="4FC452D1" w:rsidR="00A526BB" w:rsidRPr="00325E00" w:rsidRDefault="00A526BB" w:rsidP="00A526BB">
            <w:pPr>
              <w:spacing w:line="276" w:lineRule="auto"/>
              <w:jc w:val="center"/>
              <w:rPr>
                <w:rFonts w:cs="Arial"/>
                <w:b/>
                <w:bCs/>
                <w:color w:val="000000"/>
              </w:rPr>
            </w:pPr>
            <w:r w:rsidRPr="00325E00">
              <w:rPr>
                <w:rFonts w:cs="Arial"/>
                <w:color w:val="000000"/>
              </w:rPr>
              <w:t>2,321</w:t>
            </w:r>
          </w:p>
        </w:tc>
        <w:tc>
          <w:tcPr>
            <w:tcW w:w="436" w:type="pct"/>
          </w:tcPr>
          <w:p w14:paraId="3A0B9CD1" w14:textId="39A9EF66" w:rsidR="00A526BB" w:rsidRPr="00325E00" w:rsidRDefault="00A526BB" w:rsidP="00A526BB">
            <w:pPr>
              <w:spacing w:line="276" w:lineRule="auto"/>
              <w:jc w:val="center"/>
              <w:rPr>
                <w:rFonts w:cs="Arial"/>
                <w:b/>
                <w:bCs/>
                <w:color w:val="000000"/>
              </w:rPr>
            </w:pPr>
            <w:r w:rsidRPr="00325E00">
              <w:rPr>
                <w:rFonts w:cs="Arial"/>
                <w:color w:val="000000"/>
              </w:rPr>
              <w:t>2,321</w:t>
            </w:r>
          </w:p>
        </w:tc>
      </w:tr>
    </w:tbl>
    <w:p w14:paraId="6E61D951" w14:textId="5F8EAAC8" w:rsidR="00413ACF" w:rsidRPr="00325E00" w:rsidRDefault="003A179F" w:rsidP="003A179F">
      <w:pPr>
        <w:spacing w:line="276" w:lineRule="auto"/>
      </w:pPr>
      <w:r w:rsidRPr="00325E00">
        <w:rPr>
          <w:rFonts w:cs="Arial"/>
          <w:i/>
          <w:iCs/>
          <w:sz w:val="20"/>
          <w:szCs w:val="20"/>
        </w:rPr>
        <w:t xml:space="preserve">Total rounded to the nearest 1,000. </w:t>
      </w:r>
    </w:p>
    <w:p w14:paraId="21AE8D86" w14:textId="77777777" w:rsidR="006705BC" w:rsidRPr="00325E00" w:rsidRDefault="006705BC" w:rsidP="00FD0F39">
      <w:pPr>
        <w:spacing w:line="276" w:lineRule="auto"/>
        <w:rPr>
          <w:rFonts w:cs="Arial"/>
        </w:rPr>
      </w:pPr>
    </w:p>
    <w:p w14:paraId="2831C16B" w14:textId="77777777" w:rsidR="00477D17" w:rsidRPr="00477D17" w:rsidRDefault="005E151D" w:rsidP="00477D17">
      <w:pPr>
        <w:pStyle w:val="ListParagraph"/>
        <w:numPr>
          <w:ilvl w:val="0"/>
          <w:numId w:val="42"/>
        </w:numPr>
        <w:spacing w:after="160" w:line="276" w:lineRule="auto"/>
        <w:rPr>
          <w:rFonts w:cs="Arial"/>
          <w:i/>
          <w:u w:val="single"/>
        </w:rPr>
      </w:pPr>
      <w:r w:rsidRPr="00325E00">
        <w:rPr>
          <w:rFonts w:cs="Arial"/>
        </w:rPr>
        <w:t>According</w:t>
      </w:r>
      <w:r w:rsidR="00687708" w:rsidRPr="00325E00">
        <w:rPr>
          <w:rFonts w:cs="Arial"/>
        </w:rPr>
        <w:t xml:space="preserve"> to</w:t>
      </w:r>
      <w:r w:rsidRPr="00325E00">
        <w:rPr>
          <w:rFonts w:cs="Arial"/>
        </w:rPr>
        <w:t xml:space="preserve"> </w:t>
      </w:r>
      <w:r w:rsidR="008B19F9" w:rsidRPr="00325E00">
        <w:rPr>
          <w:rFonts w:cs="Arial"/>
        </w:rPr>
        <w:t>our estimates</w:t>
      </w:r>
      <w:r w:rsidRPr="00325E00">
        <w:rPr>
          <w:rFonts w:cs="Arial"/>
        </w:rPr>
        <w:t xml:space="preserve">, on average there are </w:t>
      </w:r>
      <w:r w:rsidR="00D40AA9" w:rsidRPr="00325E00">
        <w:rPr>
          <w:rFonts w:cs="Arial"/>
        </w:rPr>
        <w:t>2.</w:t>
      </w:r>
      <w:r w:rsidR="00565F14" w:rsidRPr="00325E00">
        <w:rPr>
          <w:rFonts w:cs="Arial"/>
        </w:rPr>
        <w:t>3 mill</w:t>
      </w:r>
      <w:r w:rsidR="004D6BDE" w:rsidRPr="00325E00">
        <w:rPr>
          <w:rFonts w:cs="Arial"/>
        </w:rPr>
        <w:t>ion</w:t>
      </w:r>
      <w:r w:rsidRPr="00325E00">
        <w:rPr>
          <w:rFonts w:cs="Arial"/>
        </w:rPr>
        <w:t xml:space="preserve"> new appointments each year. We add this to our estimate of the existing stock of appointments on the register in order to forecast the number of officers on the register when</w:t>
      </w:r>
      <w:r w:rsidR="00F554EB" w:rsidRPr="00325E00">
        <w:rPr>
          <w:rFonts w:cs="Arial"/>
        </w:rPr>
        <w:t xml:space="preserve"> identity verification </w:t>
      </w:r>
      <w:r w:rsidRPr="00325E00">
        <w:rPr>
          <w:rFonts w:cs="Arial"/>
        </w:rPr>
        <w:t>goes live for all remaining officers in Spring 2025. We assume that in 2024 and 2025 the flow of new officers follows the historical trend – this is applied across all three scenarios.</w:t>
      </w:r>
      <w:r w:rsidR="00413120" w:rsidRPr="00325E00">
        <w:rPr>
          <w:rFonts w:cs="Arial"/>
        </w:rPr>
        <w:t xml:space="preserve"> </w:t>
      </w:r>
      <w:r w:rsidRPr="00325E00">
        <w:rPr>
          <w:rFonts w:cs="Arial"/>
        </w:rPr>
        <w:t>We apply the estimated decline in the flow of new officers from 2026 onwards.</w:t>
      </w:r>
    </w:p>
    <w:p w14:paraId="2FE60075" w14:textId="674DA14C" w:rsidR="007F6B5C" w:rsidRPr="00477D17" w:rsidRDefault="007F6B5C" w:rsidP="00477D17">
      <w:pPr>
        <w:pStyle w:val="ListParagraph"/>
        <w:spacing w:after="160" w:line="276" w:lineRule="auto"/>
        <w:ind w:left="0"/>
        <w:rPr>
          <w:rFonts w:cs="Arial"/>
          <w:i/>
          <w:u w:val="single"/>
        </w:rPr>
      </w:pPr>
      <w:r w:rsidRPr="00477D17">
        <w:rPr>
          <w:rFonts w:cs="Arial"/>
          <w:b/>
          <w:bCs/>
          <w:u w:val="single"/>
        </w:rPr>
        <w:lastRenderedPageBreak/>
        <w:t>Monetised costs</w:t>
      </w:r>
    </w:p>
    <w:p w14:paraId="10A5F5B5" w14:textId="77777777" w:rsidR="007F6B5C" w:rsidRPr="00325E00" w:rsidRDefault="007F6B5C" w:rsidP="00FD0F39">
      <w:pPr>
        <w:spacing w:line="276" w:lineRule="auto"/>
        <w:rPr>
          <w:rFonts w:cs="Arial"/>
          <w:u w:val="single"/>
        </w:rPr>
      </w:pPr>
    </w:p>
    <w:p w14:paraId="2A06789D" w14:textId="0838774C" w:rsidR="00FD6EB3" w:rsidRDefault="00BE3F02" w:rsidP="00DD5539">
      <w:pPr>
        <w:pStyle w:val="ListParagraph"/>
        <w:numPr>
          <w:ilvl w:val="0"/>
          <w:numId w:val="42"/>
        </w:numPr>
        <w:spacing w:line="276" w:lineRule="auto"/>
        <w:rPr>
          <w:rFonts w:cs="Arial"/>
        </w:rPr>
      </w:pPr>
      <w:r>
        <w:rPr>
          <w:rFonts w:cs="Arial"/>
        </w:rPr>
        <w:t xml:space="preserve">Whilst we have reasonable data on the number of </w:t>
      </w:r>
      <w:r w:rsidR="00FD6EB3">
        <w:rPr>
          <w:rFonts w:cs="Arial"/>
        </w:rPr>
        <w:t>individuals that need to be ID verified, it is less straight-forward to estimate time costs for a system that has not yet been implemented. To estimate these, we have:</w:t>
      </w:r>
      <w:r w:rsidR="00FD6EB3">
        <w:rPr>
          <w:rFonts w:cs="Arial"/>
        </w:rPr>
        <w:br/>
      </w:r>
    </w:p>
    <w:p w14:paraId="6D4EF82F" w14:textId="332A4D45" w:rsidR="00FD6EB3" w:rsidRDefault="00FD6EB3" w:rsidP="00FD6EB3">
      <w:pPr>
        <w:pStyle w:val="ListParagraph"/>
        <w:numPr>
          <w:ilvl w:val="1"/>
          <w:numId w:val="42"/>
        </w:numPr>
        <w:spacing w:line="276" w:lineRule="auto"/>
        <w:rPr>
          <w:rFonts w:cs="Arial"/>
        </w:rPr>
      </w:pPr>
      <w:r>
        <w:rPr>
          <w:rFonts w:cs="Arial"/>
        </w:rPr>
        <w:t>Drawn on the latest thinking at Companies House on how they will implement ID verification; and</w:t>
      </w:r>
      <w:r>
        <w:rPr>
          <w:rFonts w:cs="Arial"/>
        </w:rPr>
        <w:br/>
      </w:r>
    </w:p>
    <w:p w14:paraId="52FA2E6E" w14:textId="28AA08D0" w:rsidR="006241B9" w:rsidRDefault="00FD6EB3" w:rsidP="00FD6EB3">
      <w:pPr>
        <w:pStyle w:val="ListParagraph"/>
        <w:numPr>
          <w:ilvl w:val="1"/>
          <w:numId w:val="42"/>
        </w:numPr>
        <w:spacing w:line="276" w:lineRule="auto"/>
        <w:rPr>
          <w:rFonts w:cs="Arial"/>
        </w:rPr>
      </w:pPr>
      <w:r>
        <w:rPr>
          <w:rFonts w:cs="Arial"/>
        </w:rPr>
        <w:t xml:space="preserve">Used time cost estimates based on what we think are likely to be comparable systems e.g. Government Digital Service </w:t>
      </w:r>
      <w:r w:rsidRPr="00325E00">
        <w:rPr>
          <w:rFonts w:cs="Arial"/>
        </w:rPr>
        <w:t>GOV.UK OneLogin</w:t>
      </w:r>
      <w:r w:rsidR="006241B9">
        <w:rPr>
          <w:rFonts w:cs="Arial"/>
        </w:rPr>
        <w:t>.</w:t>
      </w:r>
      <w:r w:rsidR="009652E9">
        <w:rPr>
          <w:rFonts w:cs="Arial"/>
        </w:rPr>
        <w:br/>
      </w:r>
    </w:p>
    <w:p w14:paraId="35DB77CA" w14:textId="2F2CFECC" w:rsidR="00FD6EB3" w:rsidRDefault="00AF499B" w:rsidP="009652E9">
      <w:pPr>
        <w:pStyle w:val="ListParagraph"/>
        <w:numPr>
          <w:ilvl w:val="0"/>
          <w:numId w:val="42"/>
        </w:numPr>
        <w:spacing w:line="276" w:lineRule="auto"/>
        <w:rPr>
          <w:rFonts w:cs="Arial"/>
        </w:rPr>
      </w:pPr>
      <w:r>
        <w:rPr>
          <w:rFonts w:cs="Arial"/>
        </w:rPr>
        <w:t xml:space="preserve">Precise estimates of compliance costs with ID verification are therefore unlikely to be available until the system is up and running. </w:t>
      </w:r>
      <w:r w:rsidRPr="00952EAA">
        <w:rPr>
          <w:rFonts w:cs="Arial"/>
        </w:rPr>
        <w:t xml:space="preserve">We will revisit </w:t>
      </w:r>
      <w:r>
        <w:rPr>
          <w:rFonts w:cs="Arial"/>
        </w:rPr>
        <w:t>cost</w:t>
      </w:r>
      <w:r w:rsidR="007C0E8F">
        <w:rPr>
          <w:rFonts w:cs="Arial"/>
        </w:rPr>
        <w:t xml:space="preserve"> </w:t>
      </w:r>
      <w:r w:rsidRPr="007C0E8F">
        <w:rPr>
          <w:rFonts w:cs="Arial"/>
        </w:rPr>
        <w:t>estimate</w:t>
      </w:r>
      <w:r>
        <w:rPr>
          <w:rFonts w:cs="Arial"/>
        </w:rPr>
        <w:t>s</w:t>
      </w:r>
      <w:r w:rsidRPr="00952EAA">
        <w:rPr>
          <w:rFonts w:cs="Arial"/>
        </w:rPr>
        <w:t xml:space="preserve"> in </w:t>
      </w:r>
      <w:r w:rsidR="00A275CE">
        <w:rPr>
          <w:rFonts w:cs="Arial"/>
        </w:rPr>
        <w:t>a future review of the Regulations</w:t>
      </w:r>
      <w:r w:rsidR="004B26D0">
        <w:rPr>
          <w:rFonts w:cs="Arial"/>
        </w:rPr>
        <w:t xml:space="preserve">, </w:t>
      </w:r>
      <w:r>
        <w:rPr>
          <w:rFonts w:cs="Arial"/>
        </w:rPr>
        <w:t>draw</w:t>
      </w:r>
      <w:r w:rsidR="004B26D0">
        <w:rPr>
          <w:rFonts w:cs="Arial"/>
        </w:rPr>
        <w:t>ing</w:t>
      </w:r>
      <w:r>
        <w:rPr>
          <w:rFonts w:cs="Arial"/>
        </w:rPr>
        <w:t xml:space="preserve"> upon Companies House</w:t>
      </w:r>
      <w:r w:rsidR="004B26D0">
        <w:rPr>
          <w:rFonts w:cs="Arial"/>
        </w:rPr>
        <w:t xml:space="preserve"> user experience data</w:t>
      </w:r>
      <w:r w:rsidRPr="00952EAA">
        <w:rPr>
          <w:rFonts w:cs="Arial"/>
        </w:rPr>
        <w:t>.</w:t>
      </w:r>
      <w:r w:rsidR="00FD6EB3">
        <w:rPr>
          <w:rFonts w:cs="Arial"/>
        </w:rPr>
        <w:br/>
      </w:r>
    </w:p>
    <w:p w14:paraId="4056D95A" w14:textId="5FF67D15" w:rsidR="00735788" w:rsidRPr="00325E00" w:rsidRDefault="00735788" w:rsidP="00DD5539">
      <w:pPr>
        <w:pStyle w:val="ListParagraph"/>
        <w:numPr>
          <w:ilvl w:val="0"/>
          <w:numId w:val="42"/>
        </w:numPr>
        <w:spacing w:line="276" w:lineRule="auto"/>
        <w:rPr>
          <w:rFonts w:cs="Arial"/>
        </w:rPr>
      </w:pPr>
      <w:r w:rsidRPr="00325E00">
        <w:rPr>
          <w:rFonts w:cs="Arial"/>
        </w:rPr>
        <w:t xml:space="preserve">The </w:t>
      </w:r>
      <w:r w:rsidR="00E64C09" w:rsidRPr="00325E00">
        <w:rPr>
          <w:rFonts w:cs="Arial"/>
        </w:rPr>
        <w:t xml:space="preserve">main </w:t>
      </w:r>
      <w:r w:rsidRPr="00325E00">
        <w:rPr>
          <w:rFonts w:cs="Arial"/>
        </w:rPr>
        <w:t>cost</w:t>
      </w:r>
      <w:r w:rsidR="007F6B5C" w:rsidRPr="00325E00">
        <w:rPr>
          <w:rFonts w:cs="Arial"/>
        </w:rPr>
        <w:t>s</w:t>
      </w:r>
      <w:r w:rsidRPr="00325E00">
        <w:rPr>
          <w:rFonts w:cs="Arial"/>
        </w:rPr>
        <w:t xml:space="preserve"> of</w:t>
      </w:r>
      <w:r w:rsidR="00F554EB" w:rsidRPr="00325E00">
        <w:rPr>
          <w:rFonts w:cs="Arial"/>
        </w:rPr>
        <w:t xml:space="preserve"> identity verification</w:t>
      </w:r>
      <w:r w:rsidR="009652E9">
        <w:rPr>
          <w:rStyle w:val="FootnoteReference"/>
        </w:rPr>
        <w:footnoteReference w:id="50"/>
      </w:r>
      <w:r w:rsidR="00F554EB" w:rsidRPr="00325E00">
        <w:rPr>
          <w:rFonts w:cs="Arial"/>
        </w:rPr>
        <w:t xml:space="preserve"> </w:t>
      </w:r>
      <w:r w:rsidR="007F6B5C" w:rsidRPr="00325E00">
        <w:rPr>
          <w:rFonts w:cs="Arial"/>
        </w:rPr>
        <w:t>are</w:t>
      </w:r>
      <w:r w:rsidR="00E64C09" w:rsidRPr="00325E00">
        <w:rPr>
          <w:rFonts w:cs="Arial"/>
        </w:rPr>
        <w:t>:</w:t>
      </w:r>
      <w:r w:rsidR="007F6B5C" w:rsidRPr="00325E00">
        <w:rPr>
          <w:rFonts w:cs="Arial"/>
        </w:rPr>
        <w:t xml:space="preserve"> </w:t>
      </w:r>
    </w:p>
    <w:p w14:paraId="7796EE77" w14:textId="77777777" w:rsidR="00735788" w:rsidRPr="00325E00" w:rsidRDefault="00735788" w:rsidP="00FD0F39">
      <w:pPr>
        <w:pStyle w:val="ListParagraph"/>
        <w:spacing w:line="276" w:lineRule="auto"/>
        <w:ind w:left="567"/>
        <w:rPr>
          <w:rFonts w:cs="Arial"/>
        </w:rPr>
      </w:pPr>
    </w:p>
    <w:p w14:paraId="5EDD2850" w14:textId="03697DEE" w:rsidR="00735788" w:rsidRPr="00325E00" w:rsidRDefault="007F6B5C" w:rsidP="00DD5539">
      <w:pPr>
        <w:pStyle w:val="ListParagraph"/>
        <w:numPr>
          <w:ilvl w:val="1"/>
          <w:numId w:val="42"/>
        </w:numPr>
        <w:spacing w:line="276" w:lineRule="auto"/>
        <w:ind w:left="1290"/>
        <w:rPr>
          <w:rFonts w:cs="Arial"/>
        </w:rPr>
      </w:pPr>
      <w:r w:rsidRPr="00325E00">
        <w:rPr>
          <w:rFonts w:cs="Arial"/>
          <w:b/>
          <w:bCs/>
        </w:rPr>
        <w:t>Familiarisation cost</w:t>
      </w:r>
      <w:r w:rsidR="00E64C09" w:rsidRPr="00325E00">
        <w:rPr>
          <w:rFonts w:cs="Arial"/>
          <w:b/>
          <w:bCs/>
        </w:rPr>
        <w:t>s</w:t>
      </w:r>
      <w:r w:rsidRPr="00325E00">
        <w:rPr>
          <w:rFonts w:cs="Arial"/>
          <w:b/>
          <w:bCs/>
        </w:rPr>
        <w:t>:</w:t>
      </w:r>
      <w:r w:rsidRPr="00325E00">
        <w:rPr>
          <w:rFonts w:cs="Arial"/>
        </w:rPr>
        <w:t xml:space="preserve"> Understanding the new obligations that are required of individuals</w:t>
      </w:r>
      <w:r w:rsidR="00CB1B9D" w:rsidRPr="00325E00">
        <w:rPr>
          <w:rFonts w:cs="Arial"/>
        </w:rPr>
        <w:t xml:space="preserve">. This </w:t>
      </w:r>
      <w:r w:rsidR="00E75414" w:rsidRPr="00325E00">
        <w:rPr>
          <w:rFonts w:cs="Arial"/>
        </w:rPr>
        <w:t>will be a one-off</w:t>
      </w:r>
      <w:r w:rsidR="00CB1B9D" w:rsidRPr="00325E00">
        <w:rPr>
          <w:rFonts w:cs="Arial"/>
        </w:rPr>
        <w:t xml:space="preserve"> cost </w:t>
      </w:r>
      <w:r w:rsidR="00E75414" w:rsidRPr="00325E00">
        <w:rPr>
          <w:rFonts w:cs="Arial"/>
        </w:rPr>
        <w:t>for</w:t>
      </w:r>
      <w:r w:rsidR="00CB1B9D" w:rsidRPr="00325E00">
        <w:rPr>
          <w:rFonts w:cs="Arial"/>
        </w:rPr>
        <w:t xml:space="preserve"> all new and existing unique officers</w:t>
      </w:r>
      <w:r w:rsidR="0018111E" w:rsidRPr="00325E00">
        <w:rPr>
          <w:rFonts w:cs="Arial"/>
        </w:rPr>
        <w:t>.</w:t>
      </w:r>
    </w:p>
    <w:p w14:paraId="2B14FAE6" w14:textId="77777777" w:rsidR="00CB1B9D" w:rsidRPr="00325E00" w:rsidRDefault="00CB1B9D" w:rsidP="00FD0F39">
      <w:pPr>
        <w:pStyle w:val="ListParagraph"/>
        <w:spacing w:line="276" w:lineRule="auto"/>
        <w:ind w:left="1080"/>
        <w:rPr>
          <w:rFonts w:cs="Arial"/>
        </w:rPr>
      </w:pPr>
    </w:p>
    <w:p w14:paraId="7D8FC397" w14:textId="1AB97D6C" w:rsidR="008221C5" w:rsidRPr="00325E00" w:rsidRDefault="00CB1B9D" w:rsidP="00DD5539">
      <w:pPr>
        <w:pStyle w:val="ListParagraph"/>
        <w:numPr>
          <w:ilvl w:val="1"/>
          <w:numId w:val="42"/>
        </w:numPr>
        <w:spacing w:line="276" w:lineRule="auto"/>
        <w:ind w:left="1290"/>
        <w:rPr>
          <w:rFonts w:cs="Arial"/>
          <w:b/>
          <w:bCs/>
        </w:rPr>
      </w:pPr>
      <w:r w:rsidRPr="00325E00">
        <w:rPr>
          <w:rFonts w:cs="Arial"/>
          <w:b/>
          <w:bCs/>
        </w:rPr>
        <w:t>V</w:t>
      </w:r>
      <w:r w:rsidR="00735788" w:rsidRPr="00325E00">
        <w:rPr>
          <w:rFonts w:cs="Arial"/>
          <w:b/>
          <w:bCs/>
        </w:rPr>
        <w:t xml:space="preserve">erifying the stock </w:t>
      </w:r>
      <w:r w:rsidR="003C4903" w:rsidRPr="00325E00">
        <w:rPr>
          <w:rFonts w:cs="Arial"/>
          <w:b/>
          <w:bCs/>
        </w:rPr>
        <w:t>and f</w:t>
      </w:r>
      <w:r w:rsidR="00EE780D" w:rsidRPr="00325E00">
        <w:rPr>
          <w:rFonts w:cs="Arial"/>
          <w:b/>
          <w:bCs/>
        </w:rPr>
        <w:t xml:space="preserve">low </w:t>
      </w:r>
      <w:r w:rsidR="00735788" w:rsidRPr="00325E00">
        <w:rPr>
          <w:rFonts w:cs="Arial"/>
          <w:b/>
          <w:bCs/>
        </w:rPr>
        <w:t>of officers</w:t>
      </w:r>
      <w:r w:rsidRPr="00325E00">
        <w:rPr>
          <w:rFonts w:cs="Arial"/>
          <w:b/>
          <w:bCs/>
        </w:rPr>
        <w:t xml:space="preserve">: </w:t>
      </w:r>
      <w:r w:rsidR="00156F18" w:rsidRPr="00325E00">
        <w:rPr>
          <w:rFonts w:cs="Arial"/>
        </w:rPr>
        <w:t>This is a one-off cost for a</w:t>
      </w:r>
      <w:r w:rsidR="00A854B4" w:rsidRPr="00325E00">
        <w:rPr>
          <w:rFonts w:cs="Arial"/>
        </w:rPr>
        <w:t>ll</w:t>
      </w:r>
      <w:r w:rsidR="00EE780D" w:rsidRPr="00325E00">
        <w:rPr>
          <w:rFonts w:cs="Arial"/>
        </w:rPr>
        <w:t xml:space="preserve"> new and</w:t>
      </w:r>
      <w:r w:rsidR="00A854B4" w:rsidRPr="00325E00">
        <w:rPr>
          <w:rFonts w:cs="Arial"/>
        </w:rPr>
        <w:t xml:space="preserve"> existing officers</w:t>
      </w:r>
      <w:r w:rsidR="00EE780D" w:rsidRPr="00325E00">
        <w:rPr>
          <w:rFonts w:cs="Arial"/>
        </w:rPr>
        <w:t>.</w:t>
      </w:r>
    </w:p>
    <w:p w14:paraId="2D2A03B2" w14:textId="77777777" w:rsidR="00CB1B9D" w:rsidRPr="00325E00" w:rsidRDefault="00CB1B9D" w:rsidP="00523288">
      <w:pPr>
        <w:rPr>
          <w:b/>
        </w:rPr>
      </w:pPr>
    </w:p>
    <w:p w14:paraId="3D432997" w14:textId="3F953610" w:rsidR="00CB1B9D" w:rsidRPr="00325E00" w:rsidRDefault="0038291E" w:rsidP="00DD5539">
      <w:pPr>
        <w:pStyle w:val="ListParagraph"/>
        <w:numPr>
          <w:ilvl w:val="1"/>
          <w:numId w:val="42"/>
        </w:numPr>
        <w:spacing w:line="276" w:lineRule="auto"/>
        <w:ind w:left="1290"/>
        <w:rPr>
          <w:rFonts w:cs="Arial"/>
          <w:b/>
          <w:bCs/>
        </w:rPr>
      </w:pPr>
      <w:r w:rsidRPr="00325E00">
        <w:rPr>
          <w:rFonts w:cs="Arial"/>
          <w:b/>
          <w:bCs/>
        </w:rPr>
        <w:t>Confirming verification</w:t>
      </w:r>
      <w:r w:rsidR="002B27EB" w:rsidRPr="00325E00">
        <w:rPr>
          <w:rFonts w:cs="Arial"/>
          <w:b/>
          <w:bCs/>
        </w:rPr>
        <w:t xml:space="preserve">: </w:t>
      </w:r>
      <w:r w:rsidR="004662E6" w:rsidRPr="00325E00">
        <w:rPr>
          <w:rFonts w:cs="Arial"/>
        </w:rPr>
        <w:t>F</w:t>
      </w:r>
      <w:r w:rsidR="003975ED" w:rsidRPr="00325E00">
        <w:rPr>
          <w:rFonts w:cs="Arial"/>
        </w:rPr>
        <w:t xml:space="preserve">or every </w:t>
      </w:r>
      <w:r w:rsidR="00D86D31" w:rsidRPr="00325E00">
        <w:rPr>
          <w:rFonts w:cs="Arial"/>
        </w:rPr>
        <w:t>appointment</w:t>
      </w:r>
      <w:r w:rsidR="00767E60" w:rsidRPr="00325E00">
        <w:rPr>
          <w:rFonts w:cs="Arial"/>
        </w:rPr>
        <w:t xml:space="preserve"> </w:t>
      </w:r>
      <w:r w:rsidR="00BD6DA4" w:rsidRPr="00325E00">
        <w:rPr>
          <w:rFonts w:cs="Arial"/>
        </w:rPr>
        <w:t>an officer</w:t>
      </w:r>
      <w:r w:rsidR="00767E60" w:rsidRPr="00325E00">
        <w:rPr>
          <w:rFonts w:cs="Arial"/>
        </w:rPr>
        <w:t xml:space="preserve"> holds</w:t>
      </w:r>
      <w:r w:rsidR="003975ED" w:rsidRPr="00325E00">
        <w:rPr>
          <w:rFonts w:cs="Arial"/>
        </w:rPr>
        <w:t xml:space="preserve">, </w:t>
      </w:r>
      <w:r w:rsidR="00DF7194" w:rsidRPr="00325E00">
        <w:rPr>
          <w:rFonts w:cs="Arial"/>
        </w:rPr>
        <w:t xml:space="preserve">they will need to confirm </w:t>
      </w:r>
      <w:r w:rsidR="004662E6" w:rsidRPr="00325E00">
        <w:rPr>
          <w:rFonts w:cs="Arial"/>
        </w:rPr>
        <w:t>their identity has been verified</w:t>
      </w:r>
      <w:r w:rsidR="00767E60" w:rsidRPr="00325E00">
        <w:rPr>
          <w:rFonts w:cs="Arial"/>
        </w:rPr>
        <w:t>.</w:t>
      </w:r>
      <w:r w:rsidR="007058A5" w:rsidRPr="00325E00">
        <w:rPr>
          <w:rFonts w:cs="Arial"/>
        </w:rPr>
        <w:t xml:space="preserve"> </w:t>
      </w:r>
      <w:r w:rsidR="009E4476" w:rsidRPr="00325E00">
        <w:rPr>
          <w:rFonts w:cs="Arial"/>
        </w:rPr>
        <w:t>This</w:t>
      </w:r>
      <w:r w:rsidR="00D06C29" w:rsidRPr="00325E00">
        <w:rPr>
          <w:rFonts w:cs="Arial"/>
        </w:rPr>
        <w:t xml:space="preserve"> is re</w:t>
      </w:r>
      <w:r w:rsidR="00034FE4" w:rsidRPr="00325E00">
        <w:rPr>
          <w:rFonts w:cs="Arial"/>
        </w:rPr>
        <w:t>quired for all new and existing officers</w:t>
      </w:r>
      <w:r w:rsidR="00972C26" w:rsidRPr="00325E00">
        <w:rPr>
          <w:rFonts w:cs="Arial"/>
        </w:rPr>
        <w:t>.</w:t>
      </w:r>
    </w:p>
    <w:p w14:paraId="0D8EBD98" w14:textId="77777777" w:rsidR="00F17EA5" w:rsidRPr="00325E00" w:rsidRDefault="00F17EA5" w:rsidP="00F17EA5"/>
    <w:p w14:paraId="3FDCC4CB" w14:textId="77777777" w:rsidR="00CC7E08" w:rsidRPr="00325E00" w:rsidRDefault="00CC7E08" w:rsidP="00CC7E08">
      <w:pPr>
        <w:pStyle w:val="ListParagraph"/>
        <w:spacing w:after="160" w:line="276" w:lineRule="auto"/>
        <w:ind w:left="907"/>
      </w:pPr>
    </w:p>
    <w:p w14:paraId="6287F350" w14:textId="0A3869A2" w:rsidR="004B4172" w:rsidRPr="00325E00" w:rsidRDefault="004B4172" w:rsidP="00DD5539">
      <w:pPr>
        <w:pStyle w:val="ListParagraph"/>
        <w:numPr>
          <w:ilvl w:val="0"/>
          <w:numId w:val="42"/>
        </w:numPr>
        <w:spacing w:after="160" w:line="276" w:lineRule="auto"/>
        <w:rPr>
          <w:rFonts w:cs="Arial"/>
          <w:i/>
        </w:rPr>
      </w:pPr>
      <w:r w:rsidRPr="00325E00">
        <w:rPr>
          <w:rFonts w:cs="Arial"/>
        </w:rPr>
        <w:t>In most instances, it will be directors/PSCs who need to verify their identities. We cost this at the opportunity cost of their time valued using the median hourly pay rate (excluding overtime) for managers, directors and senior officials from the Annual Survey of Hourly Earnings (ASHE) in 2023, uplifted by</w:t>
      </w:r>
      <w:r w:rsidRPr="00325E00">
        <w:rPr>
          <w:rFonts w:cs="Arial"/>
          <w:b/>
          <w:bCs/>
        </w:rPr>
        <w:t xml:space="preserve"> </w:t>
      </w:r>
      <w:r w:rsidRPr="00325E00">
        <w:rPr>
          <w:rFonts w:cs="Arial"/>
        </w:rPr>
        <w:t>20% to account for non-wage labour costs.</w:t>
      </w:r>
      <w:r w:rsidRPr="00325E00">
        <w:rPr>
          <w:rStyle w:val="FootnoteReference"/>
          <w:rFonts w:cs="Arial"/>
        </w:rPr>
        <w:footnoteReference w:id="51"/>
      </w:r>
      <w:r w:rsidRPr="00325E00">
        <w:rPr>
          <w:rFonts w:cs="Arial"/>
        </w:rPr>
        <w:t xml:space="preserve"> </w:t>
      </w:r>
      <w:r w:rsidRPr="00325E00">
        <w:rPr>
          <w:rStyle w:val="FootnoteReference"/>
          <w:rFonts w:cs="Arial"/>
        </w:rPr>
        <w:footnoteReference w:id="52"/>
      </w:r>
      <w:r w:rsidRPr="00325E00">
        <w:rPr>
          <w:rFonts w:cs="Arial"/>
        </w:rPr>
        <w:t xml:space="preserve"> Using the GDP deflator to bring this into 2019 prices, this is £</w:t>
      </w:r>
      <w:r w:rsidR="00082206" w:rsidRPr="00325E00">
        <w:rPr>
          <w:rFonts w:cs="Arial"/>
        </w:rPr>
        <w:t>25</w:t>
      </w:r>
      <w:r w:rsidRPr="00325E00">
        <w:rPr>
          <w:rFonts w:cs="Arial"/>
        </w:rPr>
        <w:t>.</w:t>
      </w:r>
      <w:r w:rsidR="00082206" w:rsidRPr="00325E00">
        <w:rPr>
          <w:rFonts w:cs="Arial"/>
        </w:rPr>
        <w:t>2</w:t>
      </w:r>
      <w:r w:rsidRPr="00325E00">
        <w:rPr>
          <w:rFonts w:cs="Arial"/>
        </w:rPr>
        <w:t>0 per hour.</w:t>
      </w:r>
      <w:r w:rsidRPr="00325E00">
        <w:rPr>
          <w:rStyle w:val="FootnoteReference"/>
          <w:rFonts w:cs="Arial"/>
        </w:rPr>
        <w:footnoteReference w:id="53"/>
      </w:r>
      <w:r w:rsidRPr="00325E00">
        <w:rPr>
          <w:rFonts w:cs="Arial"/>
        </w:rPr>
        <w:t xml:space="preserve"> </w:t>
      </w:r>
    </w:p>
    <w:p w14:paraId="56AD9668" w14:textId="77777777" w:rsidR="00E17B42" w:rsidRPr="00325E00" w:rsidRDefault="00E17B42" w:rsidP="00FD0F39">
      <w:pPr>
        <w:spacing w:line="276" w:lineRule="auto"/>
        <w:rPr>
          <w:rFonts w:cs="Arial"/>
          <w:b/>
          <w:bCs/>
        </w:rPr>
      </w:pPr>
    </w:p>
    <w:p w14:paraId="08D7FBB3" w14:textId="397A5C2D" w:rsidR="00B84977" w:rsidRPr="00325E00" w:rsidRDefault="00B84977" w:rsidP="00FD0F39">
      <w:pPr>
        <w:spacing w:line="276" w:lineRule="auto"/>
        <w:rPr>
          <w:rFonts w:cs="Arial"/>
          <w:b/>
          <w:bCs/>
        </w:rPr>
      </w:pPr>
      <w:r w:rsidRPr="00325E00">
        <w:rPr>
          <w:rFonts w:cs="Arial"/>
          <w:b/>
          <w:bCs/>
        </w:rPr>
        <w:t>Familiarisation costs</w:t>
      </w:r>
    </w:p>
    <w:p w14:paraId="747C2932" w14:textId="77777777" w:rsidR="00B84977" w:rsidRPr="00325E00" w:rsidRDefault="00B84977" w:rsidP="00FD0F39">
      <w:pPr>
        <w:spacing w:line="276" w:lineRule="auto"/>
        <w:rPr>
          <w:rFonts w:cs="Arial"/>
          <w:i/>
        </w:rPr>
      </w:pPr>
    </w:p>
    <w:p w14:paraId="5A4559B3" w14:textId="5624BDC0" w:rsidR="00B84977" w:rsidRPr="00325E00" w:rsidRDefault="00E64C09" w:rsidP="00DD5539">
      <w:pPr>
        <w:pStyle w:val="ListParagraph"/>
        <w:numPr>
          <w:ilvl w:val="0"/>
          <w:numId w:val="42"/>
        </w:numPr>
        <w:spacing w:after="160" w:line="276" w:lineRule="auto"/>
        <w:rPr>
          <w:rFonts w:cs="Arial"/>
        </w:rPr>
      </w:pPr>
      <w:r w:rsidRPr="00325E00">
        <w:rPr>
          <w:rFonts w:cs="Arial"/>
        </w:rPr>
        <w:t>Familiarisation costs will apply to all individuals that need to verify their identitie</w:t>
      </w:r>
      <w:r w:rsidR="00E17157" w:rsidRPr="00325E00">
        <w:rPr>
          <w:rFonts w:cs="Arial"/>
        </w:rPr>
        <w:t>s</w:t>
      </w:r>
      <w:r w:rsidRPr="00325E00">
        <w:rPr>
          <w:rFonts w:cs="Arial"/>
        </w:rPr>
        <w:t xml:space="preserve">. </w:t>
      </w:r>
      <w:r w:rsidR="00B84977" w:rsidRPr="00325E00">
        <w:rPr>
          <w:rFonts w:cs="Arial"/>
        </w:rPr>
        <w:t>Individuals will need to familiarise themselves with this policy change:</w:t>
      </w:r>
    </w:p>
    <w:p w14:paraId="318F0FA8" w14:textId="77777777" w:rsidR="00B84977" w:rsidRPr="00325E00" w:rsidRDefault="00B84977" w:rsidP="00FD0F39">
      <w:pPr>
        <w:spacing w:line="276" w:lineRule="auto"/>
        <w:rPr>
          <w:rFonts w:cs="Arial"/>
        </w:rPr>
      </w:pPr>
    </w:p>
    <w:p w14:paraId="0D177F59" w14:textId="13CB2C15" w:rsidR="005724ED" w:rsidRPr="00325E00" w:rsidRDefault="008229D2" w:rsidP="00100EC4">
      <w:pPr>
        <w:pStyle w:val="ListParagraph"/>
        <w:numPr>
          <w:ilvl w:val="0"/>
          <w:numId w:val="14"/>
        </w:numPr>
        <w:spacing w:line="276" w:lineRule="auto"/>
        <w:ind w:left="1290"/>
        <w:rPr>
          <w:rFonts w:cs="Arial"/>
        </w:rPr>
      </w:pPr>
      <w:r w:rsidRPr="00325E00">
        <w:rPr>
          <w:rFonts w:cs="Arial"/>
        </w:rPr>
        <w:lastRenderedPageBreak/>
        <w:t>I</w:t>
      </w:r>
      <w:r w:rsidR="00B84977" w:rsidRPr="00325E00">
        <w:rPr>
          <w:rFonts w:cs="Arial"/>
        </w:rPr>
        <w:t>ndividual</w:t>
      </w:r>
      <w:r w:rsidRPr="00325E00">
        <w:rPr>
          <w:rFonts w:cs="Arial"/>
        </w:rPr>
        <w:t>s</w:t>
      </w:r>
      <w:r w:rsidR="00B84977" w:rsidRPr="00325E00">
        <w:rPr>
          <w:rFonts w:cs="Arial"/>
        </w:rPr>
        <w:t xml:space="preserve"> verifying themselves </w:t>
      </w:r>
      <w:r w:rsidR="002D4C91" w:rsidRPr="00325E00">
        <w:rPr>
          <w:rFonts w:cs="Arial"/>
        </w:rPr>
        <w:t>via GOV.UK OneLogin</w:t>
      </w:r>
      <w:r w:rsidR="00234F15" w:rsidRPr="00325E00">
        <w:rPr>
          <w:rFonts w:cs="Arial"/>
        </w:rPr>
        <w:t xml:space="preserve"> (or another alternative route)</w:t>
      </w:r>
      <w:r w:rsidRPr="00325E00">
        <w:rPr>
          <w:rFonts w:cs="Arial"/>
        </w:rPr>
        <w:t xml:space="preserve"> will</w:t>
      </w:r>
      <w:r w:rsidR="00B84977" w:rsidRPr="00325E00">
        <w:rPr>
          <w:rFonts w:cs="Arial"/>
        </w:rPr>
        <w:t xml:space="preserve"> need to understand how to complete the process</w:t>
      </w:r>
      <w:r w:rsidR="00F032A7" w:rsidRPr="00325E00">
        <w:rPr>
          <w:rFonts w:cs="Arial"/>
        </w:rPr>
        <w:t>.</w:t>
      </w:r>
      <w:r w:rsidR="00B84977" w:rsidRPr="00325E00">
        <w:rPr>
          <w:rFonts w:cs="Arial"/>
        </w:rPr>
        <w:t xml:space="preserve"> </w:t>
      </w:r>
      <w:r w:rsidR="00B84977" w:rsidRPr="00325E00">
        <w:rPr>
          <w:rFonts w:cs="Arial"/>
        </w:rPr>
        <w:br/>
      </w:r>
    </w:p>
    <w:p w14:paraId="5E2FF2D5" w14:textId="2CBC0341" w:rsidR="00B84977" w:rsidRPr="00325E00" w:rsidRDefault="00B07D76" w:rsidP="00100EC4">
      <w:pPr>
        <w:pStyle w:val="ListParagraph"/>
        <w:numPr>
          <w:ilvl w:val="0"/>
          <w:numId w:val="14"/>
        </w:numPr>
        <w:spacing w:line="276" w:lineRule="auto"/>
        <w:ind w:left="1290"/>
        <w:rPr>
          <w:rFonts w:cs="Arial"/>
        </w:rPr>
      </w:pPr>
      <w:r w:rsidRPr="00325E00">
        <w:rPr>
          <w:rFonts w:cs="Arial"/>
        </w:rPr>
        <w:t>All</w:t>
      </w:r>
      <w:r w:rsidR="00073885" w:rsidRPr="00325E00">
        <w:rPr>
          <w:rFonts w:cs="Arial"/>
        </w:rPr>
        <w:t xml:space="preserve"> officers</w:t>
      </w:r>
      <w:r w:rsidR="003E362F" w:rsidRPr="00325E00">
        <w:rPr>
          <w:rFonts w:cs="Arial"/>
        </w:rPr>
        <w:t xml:space="preserve"> </w:t>
      </w:r>
      <w:r w:rsidR="00851A7F" w:rsidRPr="00325E00">
        <w:rPr>
          <w:rFonts w:cs="Arial"/>
        </w:rPr>
        <w:t xml:space="preserve">will need to understand </w:t>
      </w:r>
      <w:r w:rsidR="00234F15" w:rsidRPr="00325E00">
        <w:rPr>
          <w:rFonts w:cs="Arial"/>
        </w:rPr>
        <w:t>the pr</w:t>
      </w:r>
      <w:r w:rsidR="00B64A40" w:rsidRPr="00325E00">
        <w:rPr>
          <w:rFonts w:cs="Arial"/>
        </w:rPr>
        <w:t xml:space="preserve">ocess for </w:t>
      </w:r>
      <w:r w:rsidR="00CE701D" w:rsidRPr="00325E00">
        <w:rPr>
          <w:rFonts w:cs="Arial"/>
        </w:rPr>
        <w:t>confirming verification</w:t>
      </w:r>
      <w:r w:rsidR="00465DC9">
        <w:rPr>
          <w:rFonts w:cs="Arial"/>
        </w:rPr>
        <w:t>.</w:t>
      </w:r>
      <w:r w:rsidR="00851A7F" w:rsidRPr="00325E00">
        <w:rPr>
          <w:rFonts w:cs="Arial"/>
        </w:rPr>
        <w:t xml:space="preserve"> </w:t>
      </w:r>
    </w:p>
    <w:p w14:paraId="0F973A00" w14:textId="77777777" w:rsidR="00CB1B9D" w:rsidRPr="00325E00" w:rsidRDefault="00CB1B9D" w:rsidP="008318BE">
      <w:pPr>
        <w:rPr>
          <w:b/>
          <w:lang w:eastAsia="en-GB"/>
        </w:rPr>
      </w:pPr>
    </w:p>
    <w:p w14:paraId="596680E2" w14:textId="3D3FA2BD" w:rsidR="00977B9D" w:rsidRPr="00325E00" w:rsidRDefault="00E64C09" w:rsidP="00DD5539">
      <w:pPr>
        <w:pStyle w:val="ListParagraph"/>
        <w:numPr>
          <w:ilvl w:val="0"/>
          <w:numId w:val="42"/>
        </w:numPr>
        <w:spacing w:line="276" w:lineRule="auto"/>
      </w:pPr>
      <w:r w:rsidRPr="00325E00">
        <w:rPr>
          <w:rFonts w:cs="Arial"/>
        </w:rPr>
        <w:t xml:space="preserve">Engagement from Companies </w:t>
      </w:r>
      <w:r w:rsidR="00E87A89" w:rsidRPr="00325E00">
        <w:rPr>
          <w:rFonts w:cs="Arial"/>
        </w:rPr>
        <w:t xml:space="preserve">House </w:t>
      </w:r>
      <w:r w:rsidRPr="00325E00">
        <w:rPr>
          <w:rFonts w:cs="Arial"/>
        </w:rPr>
        <w:t>suggests that there are a wide range of methods that can be used to make individuals aware of these changes (e.g. emails, webinars, web pages etc.). However</w:t>
      </w:r>
      <w:r w:rsidR="00BA4853" w:rsidRPr="00325E00">
        <w:rPr>
          <w:rFonts w:cs="Arial"/>
        </w:rPr>
        <w:t xml:space="preserve">, </w:t>
      </w:r>
      <w:r w:rsidR="00B84977" w:rsidRPr="00325E00">
        <w:t>Companies House will aim to use digital methods to make it easy and intuitive to understand what is required of them</w:t>
      </w:r>
      <w:r w:rsidR="00BA4853" w:rsidRPr="00325E00">
        <w:t>.</w:t>
      </w:r>
      <w:r w:rsidR="000D0B90" w:rsidRPr="00325E00">
        <w:t xml:space="preserve"> </w:t>
      </w:r>
      <w:r w:rsidR="004A4175">
        <w:t xml:space="preserve"> </w:t>
      </w:r>
      <w:r w:rsidR="00977B9D" w:rsidRPr="00325E00">
        <w:t xml:space="preserve">The familiarisation process should not require training of staff, changes to business processes or briefing sessions for entire teams. </w:t>
      </w:r>
    </w:p>
    <w:p w14:paraId="1CC0345F" w14:textId="77777777" w:rsidR="00167E93" w:rsidRPr="00325E00" w:rsidRDefault="00167E93" w:rsidP="008318BE">
      <w:pPr>
        <w:pStyle w:val="ListParagraph"/>
        <w:spacing w:line="276" w:lineRule="auto"/>
        <w:ind w:left="567"/>
        <w:rPr>
          <w:rFonts w:cs="Arial"/>
        </w:rPr>
      </w:pPr>
    </w:p>
    <w:p w14:paraId="2A0D5CD4" w14:textId="543E8606" w:rsidR="00B84977" w:rsidRPr="00325E00" w:rsidRDefault="00D11D30" w:rsidP="00DD5539">
      <w:pPr>
        <w:pStyle w:val="ListParagraph"/>
        <w:numPr>
          <w:ilvl w:val="0"/>
          <w:numId w:val="42"/>
        </w:numPr>
        <w:spacing w:line="276" w:lineRule="auto"/>
        <w:rPr>
          <w:rFonts w:cs="Arial"/>
        </w:rPr>
      </w:pPr>
      <w:r w:rsidRPr="00325E00">
        <w:rPr>
          <w:rFonts w:cs="Arial"/>
        </w:rPr>
        <w:t xml:space="preserve">The process of familiarising with the policy change is unlikely to be very burdensome. </w:t>
      </w:r>
      <w:r w:rsidR="00F26F79">
        <w:rPr>
          <w:rFonts w:cs="Arial"/>
        </w:rPr>
        <w:t>Familiarisation will not require reading the regulations</w:t>
      </w:r>
      <w:r w:rsidR="00D31F8C">
        <w:rPr>
          <w:rFonts w:cs="Arial"/>
        </w:rPr>
        <w:t>, Registrar’s rules and guidance</w:t>
      </w:r>
      <w:r w:rsidR="00A25542">
        <w:rPr>
          <w:rFonts w:cs="Arial"/>
        </w:rPr>
        <w:t>, though may involve reading a letter or email from Companies House</w:t>
      </w:r>
      <w:r w:rsidR="00060985">
        <w:rPr>
          <w:rFonts w:cs="Arial"/>
        </w:rPr>
        <w:t xml:space="preserve"> and, for most, following a link to the actual verification site. </w:t>
      </w:r>
      <w:r w:rsidR="00C3492C">
        <w:rPr>
          <w:rFonts w:cs="Arial"/>
        </w:rPr>
        <w:t xml:space="preserve">A message that </w:t>
      </w:r>
      <w:r w:rsidR="00316504">
        <w:rPr>
          <w:rFonts w:cs="Arial"/>
        </w:rPr>
        <w:t xml:space="preserve">covers an </w:t>
      </w:r>
      <w:r w:rsidR="00C3492C">
        <w:rPr>
          <w:rFonts w:cs="Arial"/>
        </w:rPr>
        <w:t xml:space="preserve">A4 </w:t>
      </w:r>
      <w:r w:rsidR="00316504">
        <w:rPr>
          <w:rFonts w:cs="Arial"/>
        </w:rPr>
        <w:t>page</w:t>
      </w:r>
      <w:r w:rsidR="002D6370">
        <w:rPr>
          <w:rFonts w:cs="Arial"/>
        </w:rPr>
        <w:t xml:space="preserve"> contains between 400-500 words</w:t>
      </w:r>
      <w:r w:rsidR="004403B5">
        <w:rPr>
          <w:rStyle w:val="FootnoteReference"/>
        </w:rPr>
        <w:footnoteReference w:id="54"/>
      </w:r>
      <w:r w:rsidR="002D6370">
        <w:rPr>
          <w:rFonts w:cs="Arial"/>
        </w:rPr>
        <w:t>. A</w:t>
      </w:r>
      <w:r w:rsidR="00985549">
        <w:rPr>
          <w:rFonts w:cs="Arial"/>
        </w:rPr>
        <w:t>s</w:t>
      </w:r>
      <w:r w:rsidR="002D6370">
        <w:rPr>
          <w:rFonts w:cs="Arial"/>
        </w:rPr>
        <w:t xml:space="preserve"> on average readers read at 200 words a minute</w:t>
      </w:r>
      <w:r w:rsidR="004403B5">
        <w:rPr>
          <w:rStyle w:val="FootnoteReference"/>
        </w:rPr>
        <w:footnoteReference w:id="55"/>
      </w:r>
      <w:r w:rsidR="00985549">
        <w:rPr>
          <w:rFonts w:cs="Arial"/>
        </w:rPr>
        <w:t>, familiarisation is likely to be modest</w:t>
      </w:r>
      <w:r w:rsidR="002D6370">
        <w:rPr>
          <w:rFonts w:cs="Arial"/>
        </w:rPr>
        <w:t xml:space="preserve">. </w:t>
      </w:r>
      <w:r w:rsidR="00985549">
        <w:rPr>
          <w:rFonts w:cs="Arial"/>
        </w:rPr>
        <w:t xml:space="preserve">However, </w:t>
      </w:r>
      <w:r w:rsidR="00F21CD6">
        <w:rPr>
          <w:rFonts w:cs="Arial"/>
        </w:rPr>
        <w:t xml:space="preserve">to allow for the fact that this </w:t>
      </w:r>
      <w:r>
        <w:rPr>
          <w:rFonts w:cs="Arial"/>
        </w:rPr>
        <w:t>will be</w:t>
      </w:r>
      <w:r w:rsidR="00F21CD6">
        <w:rPr>
          <w:rFonts w:cs="Arial"/>
        </w:rPr>
        <w:t xml:space="preserve"> a new requirement for many and </w:t>
      </w:r>
      <w:r w:rsidR="004B00A3">
        <w:rPr>
          <w:rFonts w:cs="Arial"/>
        </w:rPr>
        <w:t>may require the finding of documents e.g. passport</w:t>
      </w:r>
      <w:r w:rsidR="004930B2">
        <w:rPr>
          <w:rFonts w:cs="Arial"/>
        </w:rPr>
        <w:t>,</w:t>
      </w:r>
      <w:r w:rsidR="004B00A3">
        <w:rPr>
          <w:rFonts w:cs="Arial"/>
        </w:rPr>
        <w:t xml:space="preserve"> </w:t>
      </w:r>
      <w:r w:rsidR="00F21CD6">
        <w:rPr>
          <w:rFonts w:cs="Arial"/>
        </w:rPr>
        <w:t xml:space="preserve"> </w:t>
      </w:r>
      <w:r w:rsidR="00E64C09" w:rsidRPr="00F26F79">
        <w:rPr>
          <w:rFonts w:cs="Arial"/>
        </w:rPr>
        <w:t xml:space="preserve"> w</w:t>
      </w:r>
      <w:r w:rsidR="00590D22" w:rsidRPr="00F26F79">
        <w:rPr>
          <w:rFonts w:cs="Arial"/>
        </w:rPr>
        <w:t xml:space="preserve">e </w:t>
      </w:r>
      <w:r w:rsidR="00FF072B" w:rsidRPr="00F26F79">
        <w:rPr>
          <w:rFonts w:cs="Arial"/>
        </w:rPr>
        <w:t>e</w:t>
      </w:r>
      <w:r w:rsidR="004930B2">
        <w:rPr>
          <w:rFonts w:cs="Arial"/>
        </w:rPr>
        <w:t>stimate</w:t>
      </w:r>
      <w:r w:rsidR="00FF072B" w:rsidRPr="00F26F79">
        <w:rPr>
          <w:rFonts w:cs="Arial"/>
        </w:rPr>
        <w:t xml:space="preserve"> that it would</w:t>
      </w:r>
      <w:r w:rsidR="00590D22" w:rsidRPr="00F26F79">
        <w:rPr>
          <w:rFonts w:cs="Arial"/>
        </w:rPr>
        <w:t xml:space="preserve"> take individuals </w:t>
      </w:r>
      <w:r w:rsidR="00054D81" w:rsidRPr="00F26F79">
        <w:rPr>
          <w:rFonts w:cs="Arial"/>
        </w:rPr>
        <w:t>ten</w:t>
      </w:r>
      <w:r w:rsidR="00590D22" w:rsidRPr="00F26F79">
        <w:rPr>
          <w:rFonts w:cs="Arial"/>
        </w:rPr>
        <w:t xml:space="preserve"> to </w:t>
      </w:r>
      <w:r w:rsidR="00054D81" w:rsidRPr="00F26F79">
        <w:rPr>
          <w:rFonts w:cs="Arial"/>
        </w:rPr>
        <w:t>twenty</w:t>
      </w:r>
      <w:r w:rsidR="00590D22" w:rsidRPr="00F26F79">
        <w:rPr>
          <w:rFonts w:cs="Arial"/>
        </w:rPr>
        <w:t xml:space="preserve"> minutes to </w:t>
      </w:r>
      <w:r w:rsidR="00FF072B" w:rsidRPr="00F26F79">
        <w:rPr>
          <w:rFonts w:cs="Arial"/>
        </w:rPr>
        <w:t>understand the new obligations - we</w:t>
      </w:r>
      <w:r w:rsidR="00E64C09" w:rsidRPr="00F26F79">
        <w:rPr>
          <w:rFonts w:cs="Arial"/>
        </w:rPr>
        <w:t xml:space="preserve"> use </w:t>
      </w:r>
      <w:r w:rsidR="00B84977" w:rsidRPr="00F26F79">
        <w:rPr>
          <w:rFonts w:cs="Arial"/>
        </w:rPr>
        <w:t>fifteen minutes</w:t>
      </w:r>
      <w:r w:rsidR="00590D22" w:rsidRPr="00F26F79">
        <w:rPr>
          <w:rFonts w:cs="Arial"/>
        </w:rPr>
        <w:t xml:space="preserve"> </w:t>
      </w:r>
      <w:r w:rsidR="00B84977" w:rsidRPr="00F26F79">
        <w:rPr>
          <w:rFonts w:cs="Arial"/>
        </w:rPr>
        <w:t>per individual</w:t>
      </w:r>
      <w:r w:rsidR="00590D22" w:rsidRPr="00F26F79">
        <w:rPr>
          <w:rFonts w:cs="Arial"/>
        </w:rPr>
        <w:t xml:space="preserve"> as the average.</w:t>
      </w:r>
      <w:r w:rsidR="00B84977" w:rsidRPr="00F26F79">
        <w:rPr>
          <w:rFonts w:cs="Arial"/>
        </w:rPr>
        <w:t xml:space="preserve"> </w:t>
      </w:r>
    </w:p>
    <w:p w14:paraId="4B5B94EC" w14:textId="77777777" w:rsidR="0016217D" w:rsidRPr="00325E00" w:rsidRDefault="0016217D" w:rsidP="0016217D">
      <w:pPr>
        <w:pStyle w:val="ListParagraph"/>
        <w:rPr>
          <w:rFonts w:cs="Arial"/>
          <w:iCs/>
        </w:rPr>
      </w:pPr>
    </w:p>
    <w:p w14:paraId="7013C4FF" w14:textId="16D60BE3" w:rsidR="008459F5" w:rsidRPr="00325E00" w:rsidRDefault="000149D7" w:rsidP="00DD5539">
      <w:pPr>
        <w:pStyle w:val="ListParagraph"/>
        <w:numPr>
          <w:ilvl w:val="0"/>
          <w:numId w:val="42"/>
        </w:numPr>
        <w:spacing w:line="276" w:lineRule="auto"/>
        <w:rPr>
          <w:i/>
        </w:rPr>
      </w:pPr>
      <w:r w:rsidRPr="00325E00">
        <w:rPr>
          <w:rFonts w:cs="Arial"/>
          <w:iCs/>
        </w:rPr>
        <w:t xml:space="preserve">Therefore, we estimate </w:t>
      </w:r>
      <w:r w:rsidR="001A5FF1" w:rsidRPr="00325E00">
        <w:rPr>
          <w:rFonts w:cs="Arial"/>
          <w:iCs/>
        </w:rPr>
        <w:t>the time cost for individuals to familiarise with this policy change to be £</w:t>
      </w:r>
      <w:r w:rsidR="00E17B42" w:rsidRPr="00325E00">
        <w:rPr>
          <w:rFonts w:cs="Arial"/>
          <w:iCs/>
        </w:rPr>
        <w:t>6.30</w:t>
      </w:r>
      <w:r w:rsidR="00A4484C" w:rsidRPr="00325E00">
        <w:rPr>
          <w:rFonts w:cs="Arial"/>
          <w:iCs/>
        </w:rPr>
        <w:t>.</w:t>
      </w:r>
    </w:p>
    <w:p w14:paraId="21ADA69A" w14:textId="77777777" w:rsidR="0009155D" w:rsidRPr="00325E00" w:rsidRDefault="0009155D" w:rsidP="00FD0F39">
      <w:pPr>
        <w:spacing w:line="276" w:lineRule="auto"/>
        <w:rPr>
          <w:rFonts w:cs="Arial"/>
          <w:u w:val="single"/>
        </w:rPr>
      </w:pPr>
    </w:p>
    <w:p w14:paraId="31DBDF98" w14:textId="64550BEB" w:rsidR="00B84977" w:rsidRPr="00325E00" w:rsidRDefault="00054D81" w:rsidP="00FD0F39">
      <w:pPr>
        <w:spacing w:line="276" w:lineRule="auto"/>
        <w:rPr>
          <w:rFonts w:cs="Arial"/>
          <w:b/>
          <w:bCs/>
        </w:rPr>
      </w:pPr>
      <w:r w:rsidRPr="00325E00">
        <w:rPr>
          <w:rFonts w:cs="Arial"/>
          <w:b/>
          <w:bCs/>
        </w:rPr>
        <w:t>V</w:t>
      </w:r>
      <w:r w:rsidR="00B84977" w:rsidRPr="00325E00">
        <w:rPr>
          <w:rFonts w:cs="Arial"/>
          <w:b/>
          <w:bCs/>
        </w:rPr>
        <w:t>erifying the stock</w:t>
      </w:r>
      <w:r w:rsidRPr="00325E00">
        <w:rPr>
          <w:rFonts w:cs="Arial"/>
          <w:b/>
          <w:bCs/>
        </w:rPr>
        <w:t xml:space="preserve"> </w:t>
      </w:r>
      <w:r w:rsidR="00530CEB" w:rsidRPr="00325E00">
        <w:rPr>
          <w:rFonts w:cs="Arial"/>
          <w:b/>
          <w:bCs/>
        </w:rPr>
        <w:t xml:space="preserve">and flow </w:t>
      </w:r>
      <w:r w:rsidRPr="00325E00">
        <w:rPr>
          <w:rFonts w:cs="Arial"/>
          <w:b/>
          <w:bCs/>
        </w:rPr>
        <w:t>of unique officers</w:t>
      </w:r>
    </w:p>
    <w:p w14:paraId="1A3D0FDC" w14:textId="77777777" w:rsidR="00B84977" w:rsidRPr="00325E00" w:rsidRDefault="00B84977" w:rsidP="00FD0F39">
      <w:pPr>
        <w:pStyle w:val="ListParagraph"/>
        <w:spacing w:line="276" w:lineRule="auto"/>
        <w:ind w:left="360"/>
        <w:rPr>
          <w:rFonts w:cs="Arial"/>
        </w:rPr>
      </w:pPr>
    </w:p>
    <w:p w14:paraId="3CDF40A8" w14:textId="62E19E29" w:rsidR="00963A36" w:rsidRPr="00325E00" w:rsidRDefault="00A414EC" w:rsidP="00DD5539">
      <w:pPr>
        <w:pStyle w:val="ListParagraph"/>
        <w:numPr>
          <w:ilvl w:val="0"/>
          <w:numId w:val="42"/>
        </w:numPr>
        <w:spacing w:line="276" w:lineRule="auto"/>
        <w:rPr>
          <w:rFonts w:cs="Arial"/>
        </w:rPr>
      </w:pPr>
      <w:r w:rsidRPr="00325E00">
        <w:rPr>
          <w:rFonts w:cs="Arial"/>
        </w:rPr>
        <w:t>Th</w:t>
      </w:r>
      <w:r w:rsidR="006736ED" w:rsidRPr="00325E00">
        <w:rPr>
          <w:rFonts w:cs="Arial"/>
        </w:rPr>
        <w:t>is</w:t>
      </w:r>
      <w:r w:rsidRPr="00325E00">
        <w:rPr>
          <w:rFonts w:cs="Arial"/>
        </w:rPr>
        <w:t xml:space="preserve"> section outlines the one-off costs for business of having to comply with the identity verification requirements for the current stock of unique officers.</w:t>
      </w:r>
      <w:r w:rsidR="00963A36" w:rsidRPr="00325E00">
        <w:rPr>
          <w:rFonts w:cs="Arial"/>
        </w:rPr>
        <w:t xml:space="preserve"> </w:t>
      </w:r>
    </w:p>
    <w:p w14:paraId="208C2711" w14:textId="55F74084" w:rsidR="00B84977" w:rsidRPr="00325E00" w:rsidRDefault="00B84977" w:rsidP="00FD0F39">
      <w:pPr>
        <w:spacing w:line="276" w:lineRule="auto"/>
        <w:rPr>
          <w:rFonts w:cs="Arial"/>
        </w:rPr>
      </w:pPr>
    </w:p>
    <w:p w14:paraId="08A349F2" w14:textId="590F0C1F" w:rsidR="00012228" w:rsidRPr="00325E00" w:rsidRDefault="00012228" w:rsidP="00DD5539">
      <w:pPr>
        <w:pStyle w:val="ListParagraph"/>
        <w:numPr>
          <w:ilvl w:val="0"/>
          <w:numId w:val="42"/>
        </w:numPr>
        <w:spacing w:line="276" w:lineRule="auto"/>
        <w:rPr>
          <w:rFonts w:cs="Arial"/>
          <w:lang w:eastAsia="en-GB"/>
        </w:rPr>
      </w:pPr>
      <w:r w:rsidRPr="00325E00">
        <w:rPr>
          <w:rFonts w:cs="Arial"/>
          <w:lang w:eastAsia="en-GB"/>
        </w:rPr>
        <w:t>We</w:t>
      </w:r>
      <w:r w:rsidR="00C350D2" w:rsidRPr="00325E00">
        <w:rPr>
          <w:rFonts w:cs="Arial"/>
          <w:lang w:eastAsia="en-GB"/>
        </w:rPr>
        <w:t xml:space="preserve">’ve identified that the vast majority of officers will </w:t>
      </w:r>
      <w:r w:rsidRPr="00325E00">
        <w:rPr>
          <w:rFonts w:cs="Arial"/>
          <w:lang w:eastAsia="en-GB"/>
        </w:rPr>
        <w:t>verify their identity digitally using GOV.UK OneLogin, via two routes:</w:t>
      </w:r>
    </w:p>
    <w:p w14:paraId="7B587FFC" w14:textId="77777777" w:rsidR="00012228" w:rsidRPr="00325E00" w:rsidRDefault="00012228" w:rsidP="00012228">
      <w:pPr>
        <w:pStyle w:val="ListParagraph"/>
        <w:rPr>
          <w:rFonts w:cs="Arial"/>
          <w:lang w:eastAsia="en-GB"/>
        </w:rPr>
      </w:pPr>
    </w:p>
    <w:p w14:paraId="0D32D3CC" w14:textId="77777777" w:rsidR="00012228" w:rsidRPr="00325E00" w:rsidRDefault="00012228" w:rsidP="00DD5539">
      <w:pPr>
        <w:pStyle w:val="ListParagraph"/>
        <w:numPr>
          <w:ilvl w:val="1"/>
          <w:numId w:val="42"/>
        </w:numPr>
        <w:spacing w:line="276" w:lineRule="auto"/>
        <w:ind w:left="1287" w:hanging="357"/>
        <w:rPr>
          <w:rFonts w:cs="Arial"/>
          <w:lang w:eastAsia="en-GB"/>
        </w:rPr>
      </w:pPr>
      <w:r w:rsidRPr="00325E00">
        <w:rPr>
          <w:rFonts w:cs="Arial"/>
          <w:b/>
          <w:lang w:eastAsia="en-GB"/>
        </w:rPr>
        <w:t>‘Standard digital’</w:t>
      </w:r>
      <w:r w:rsidRPr="00325E00">
        <w:rPr>
          <w:rFonts w:cs="Arial"/>
          <w:lang w:eastAsia="en-GB"/>
        </w:rPr>
        <w:t xml:space="preserve"> verifications through GOV.UK OneLogin platform (online and app)</w:t>
      </w:r>
    </w:p>
    <w:p w14:paraId="71F3E64A" w14:textId="77777777" w:rsidR="00012228" w:rsidRPr="00325E00" w:rsidRDefault="00012228" w:rsidP="00012228">
      <w:pPr>
        <w:pStyle w:val="ListParagraph"/>
        <w:spacing w:line="276" w:lineRule="auto"/>
        <w:ind w:left="1080"/>
        <w:rPr>
          <w:rFonts w:cs="Arial"/>
          <w:lang w:eastAsia="en-GB"/>
        </w:rPr>
      </w:pPr>
    </w:p>
    <w:p w14:paraId="73A4DF05" w14:textId="19A98B67" w:rsidR="00C350D2" w:rsidRPr="00325E00" w:rsidRDefault="00012228" w:rsidP="00DD5539">
      <w:pPr>
        <w:pStyle w:val="ListParagraph"/>
        <w:numPr>
          <w:ilvl w:val="1"/>
          <w:numId w:val="42"/>
        </w:numPr>
        <w:spacing w:line="276" w:lineRule="auto"/>
        <w:ind w:left="1287" w:hanging="357"/>
        <w:rPr>
          <w:rFonts w:cs="Arial"/>
          <w:lang w:eastAsia="en-GB"/>
        </w:rPr>
      </w:pPr>
      <w:r w:rsidRPr="00325E00">
        <w:rPr>
          <w:rFonts w:cs="Arial"/>
          <w:b/>
          <w:lang w:eastAsia="en-GB"/>
        </w:rPr>
        <w:t>‘Assisted digital’</w:t>
      </w:r>
      <w:r w:rsidRPr="00325E00">
        <w:rPr>
          <w:rFonts w:cs="Arial"/>
          <w:lang w:eastAsia="en-GB"/>
        </w:rPr>
        <w:t xml:space="preserve"> verifications provided by GOV.UK OneLogin (attending a Post Office to assist individuals to verify themselves) </w:t>
      </w:r>
    </w:p>
    <w:p w14:paraId="222D34B0" w14:textId="77777777" w:rsidR="00F20359" w:rsidRPr="00325E00" w:rsidRDefault="00F20359" w:rsidP="008318BE"/>
    <w:p w14:paraId="0B268F08" w14:textId="3666ED84" w:rsidR="00A9522E" w:rsidRPr="00325E00" w:rsidRDefault="001D4A75" w:rsidP="00DD5539">
      <w:pPr>
        <w:pStyle w:val="ListParagraph"/>
        <w:numPr>
          <w:ilvl w:val="0"/>
          <w:numId w:val="42"/>
        </w:numPr>
        <w:spacing w:line="276" w:lineRule="auto"/>
        <w:rPr>
          <w:rFonts w:cs="Arial"/>
          <w:sz w:val="22"/>
          <w:szCs w:val="22"/>
        </w:rPr>
      </w:pPr>
      <w:r w:rsidRPr="00325E00">
        <w:rPr>
          <w:rFonts w:cs="Arial"/>
        </w:rPr>
        <w:t>W</w:t>
      </w:r>
      <w:r w:rsidR="0039120E" w:rsidRPr="00325E00">
        <w:rPr>
          <w:rFonts w:cs="Arial"/>
        </w:rPr>
        <w:t>e use evidence</w:t>
      </w:r>
      <w:r w:rsidR="00A539BC" w:rsidRPr="00325E00">
        <w:rPr>
          <w:rFonts w:cs="Arial"/>
        </w:rPr>
        <w:t xml:space="preserve"> from the </w:t>
      </w:r>
      <w:r w:rsidR="006C7246" w:rsidRPr="00325E00">
        <w:rPr>
          <w:rFonts w:cs="Arial"/>
        </w:rPr>
        <w:t>GDS</w:t>
      </w:r>
      <w:r w:rsidR="00A52351" w:rsidRPr="00325E00">
        <w:rPr>
          <w:rFonts w:cs="Arial"/>
        </w:rPr>
        <w:t xml:space="preserve"> to estimate the time it will take an officer to verify</w:t>
      </w:r>
      <w:r w:rsidR="00BD03FB" w:rsidRPr="00325E00">
        <w:rPr>
          <w:rFonts w:cs="Arial"/>
          <w:lang w:eastAsia="en-GB"/>
        </w:rPr>
        <w:t xml:space="preserve">. According to </w:t>
      </w:r>
      <w:r w:rsidR="00C8623E" w:rsidRPr="00325E00">
        <w:rPr>
          <w:rFonts w:cs="Arial"/>
          <w:lang w:eastAsia="en-GB"/>
        </w:rPr>
        <w:t>the GDS</w:t>
      </w:r>
      <w:r w:rsidR="003666C3" w:rsidRPr="00325E00">
        <w:rPr>
          <w:rFonts w:cs="Arial"/>
          <w:lang w:eastAsia="en-GB"/>
        </w:rPr>
        <w:t xml:space="preserve">, </w:t>
      </w:r>
      <w:r w:rsidR="00FC2857" w:rsidRPr="00325E00">
        <w:rPr>
          <w:rFonts w:cs="Arial"/>
        </w:rPr>
        <w:t xml:space="preserve">on average </w:t>
      </w:r>
      <w:r w:rsidR="003666C3" w:rsidRPr="00325E00">
        <w:rPr>
          <w:rFonts w:cs="Arial"/>
        </w:rPr>
        <w:t xml:space="preserve">‘standard digital’ verifications </w:t>
      </w:r>
      <w:r w:rsidR="000C6801" w:rsidRPr="00325E00">
        <w:rPr>
          <w:rFonts w:cs="Arial"/>
        </w:rPr>
        <w:t xml:space="preserve">take </w:t>
      </w:r>
      <w:r w:rsidR="003666C3" w:rsidRPr="00325E00">
        <w:rPr>
          <w:rFonts w:cs="Arial"/>
        </w:rPr>
        <w:t xml:space="preserve">ten minutes, whilst </w:t>
      </w:r>
      <w:r w:rsidR="003666C3" w:rsidRPr="00325E00">
        <w:rPr>
          <w:rFonts w:cs="Arial"/>
        </w:rPr>
        <w:lastRenderedPageBreak/>
        <w:t xml:space="preserve">‘assisted digital’ verifications </w:t>
      </w:r>
      <w:r w:rsidR="000C6801" w:rsidRPr="00325E00">
        <w:rPr>
          <w:rFonts w:cs="Arial"/>
        </w:rPr>
        <w:t>take</w:t>
      </w:r>
      <w:r w:rsidR="003666C3" w:rsidRPr="00325E00">
        <w:rPr>
          <w:rFonts w:cs="Arial"/>
        </w:rPr>
        <w:t xml:space="preserve"> forty-five minutes. </w:t>
      </w:r>
      <w:r w:rsidR="00B84977" w:rsidRPr="00325E00">
        <w:rPr>
          <w:rFonts w:cs="Arial"/>
        </w:rPr>
        <w:t xml:space="preserve">Again, we use the ASHE earnings data for directors </w:t>
      </w:r>
      <w:r w:rsidR="00FC2857" w:rsidRPr="00325E00">
        <w:rPr>
          <w:rFonts w:cs="Arial"/>
        </w:rPr>
        <w:t>and managers (</w:t>
      </w:r>
      <w:r w:rsidR="00E17B42" w:rsidRPr="00325E00">
        <w:rPr>
          <w:rFonts w:cs="Arial"/>
        </w:rPr>
        <w:t xml:space="preserve">£25.20 </w:t>
      </w:r>
      <w:r w:rsidR="002B27EB" w:rsidRPr="00325E00">
        <w:rPr>
          <w:rFonts w:cs="Arial"/>
        </w:rPr>
        <w:t>per hour</w:t>
      </w:r>
      <w:r w:rsidR="00A9522E" w:rsidRPr="00325E00">
        <w:rPr>
          <w:rFonts w:cs="Arial"/>
        </w:rPr>
        <w:t>) to estimate the cost of this</w:t>
      </w:r>
      <w:r w:rsidR="002B27EB" w:rsidRPr="00325E00">
        <w:rPr>
          <w:rFonts w:cs="Arial"/>
        </w:rPr>
        <w:t>.</w:t>
      </w:r>
      <w:r w:rsidR="00B84977" w:rsidRPr="00325E00">
        <w:rPr>
          <w:rStyle w:val="FootnoteReference"/>
          <w:rFonts w:cs="Arial"/>
        </w:rPr>
        <w:footnoteReference w:id="56"/>
      </w:r>
      <w:r w:rsidR="0034251C" w:rsidRPr="00325E00">
        <w:rPr>
          <w:rFonts w:cs="Arial"/>
        </w:rPr>
        <w:t xml:space="preserve"> </w:t>
      </w:r>
    </w:p>
    <w:p w14:paraId="2729C28A" w14:textId="77777777" w:rsidR="00E11249" w:rsidRPr="00325E00" w:rsidRDefault="00E11249" w:rsidP="00E11249">
      <w:pPr>
        <w:pStyle w:val="ListParagraph"/>
        <w:spacing w:line="276" w:lineRule="auto"/>
        <w:rPr>
          <w:rFonts w:cs="Arial"/>
          <w:sz w:val="22"/>
          <w:szCs w:val="22"/>
        </w:rPr>
      </w:pPr>
    </w:p>
    <w:p w14:paraId="6A02CB8C" w14:textId="3819122B" w:rsidR="005C7EC6" w:rsidRPr="00325E00" w:rsidRDefault="00590297" w:rsidP="00DD5539">
      <w:pPr>
        <w:pStyle w:val="ListParagraph"/>
        <w:numPr>
          <w:ilvl w:val="0"/>
          <w:numId w:val="42"/>
        </w:numPr>
        <w:rPr>
          <w:rFonts w:cs="Arial"/>
          <w:sz w:val="22"/>
          <w:szCs w:val="22"/>
        </w:rPr>
      </w:pPr>
      <w:r w:rsidRPr="00325E00">
        <w:rPr>
          <w:rFonts w:cs="Arial"/>
          <w:iCs/>
        </w:rPr>
        <w:t>Therefore, w</w:t>
      </w:r>
      <w:r w:rsidR="00A9522E" w:rsidRPr="00325E00">
        <w:rPr>
          <w:rFonts w:cs="Arial"/>
          <w:iCs/>
        </w:rPr>
        <w:t xml:space="preserve">e </w:t>
      </w:r>
      <w:r w:rsidR="005C7EC6" w:rsidRPr="00325E00">
        <w:rPr>
          <w:rFonts w:cs="Arial"/>
          <w:iCs/>
        </w:rPr>
        <w:t xml:space="preserve">estimate the time cost </w:t>
      </w:r>
      <w:r w:rsidR="00F111A2" w:rsidRPr="00325E00">
        <w:rPr>
          <w:rFonts w:cs="Arial"/>
          <w:iCs/>
        </w:rPr>
        <w:t>of ‘standard digital’ verifications at</w:t>
      </w:r>
      <w:r w:rsidR="007E6727" w:rsidRPr="00325E00">
        <w:rPr>
          <w:rFonts w:cs="Arial"/>
          <w:iCs/>
        </w:rPr>
        <w:t xml:space="preserve"> £4.20 </w:t>
      </w:r>
      <w:r w:rsidR="00F111A2" w:rsidRPr="00325E00">
        <w:rPr>
          <w:rFonts w:cs="Arial"/>
          <w:iCs/>
        </w:rPr>
        <w:t>and ‘assisted digital’ verifications at £</w:t>
      </w:r>
      <w:r w:rsidR="007E6727" w:rsidRPr="00325E00">
        <w:rPr>
          <w:rFonts w:cs="Arial"/>
          <w:iCs/>
        </w:rPr>
        <w:t>18.90.</w:t>
      </w:r>
    </w:p>
    <w:p w14:paraId="370EE815" w14:textId="0E3BD5A6" w:rsidR="004E6A85" w:rsidRPr="00325E00" w:rsidRDefault="004E6A85" w:rsidP="00FD0F39">
      <w:pPr>
        <w:spacing w:line="276" w:lineRule="auto"/>
        <w:rPr>
          <w:rFonts w:cs="Arial"/>
        </w:rPr>
      </w:pPr>
    </w:p>
    <w:p w14:paraId="4D19BB3E" w14:textId="197CBB74" w:rsidR="006436C3" w:rsidRPr="00325E00" w:rsidRDefault="006436C3" w:rsidP="006436C3">
      <w:pPr>
        <w:spacing w:line="276" w:lineRule="auto"/>
        <w:rPr>
          <w:rFonts w:cs="Arial"/>
          <w:u w:val="single"/>
        </w:rPr>
      </w:pPr>
      <w:r w:rsidRPr="00325E00">
        <w:rPr>
          <w:rFonts w:cs="Arial"/>
          <w:i/>
          <w:iCs/>
          <w:u w:val="single"/>
        </w:rPr>
        <w:t>IDV for ‘harder-to-verify’ officers</w:t>
      </w:r>
      <w:r w:rsidRPr="00325E00">
        <w:rPr>
          <w:rFonts w:cs="Arial"/>
          <w:u w:val="single"/>
        </w:rPr>
        <w:t xml:space="preserve"> </w:t>
      </w:r>
    </w:p>
    <w:p w14:paraId="24FF7226" w14:textId="77777777" w:rsidR="007B1708" w:rsidRPr="00325E00" w:rsidRDefault="007B1708" w:rsidP="00523288"/>
    <w:p w14:paraId="685BC65E" w14:textId="5F346E14" w:rsidR="008016C3" w:rsidRDefault="0095736D" w:rsidP="00DD5539">
      <w:pPr>
        <w:pStyle w:val="ListParagraph"/>
        <w:numPr>
          <w:ilvl w:val="0"/>
          <w:numId w:val="42"/>
        </w:numPr>
        <w:spacing w:line="276" w:lineRule="auto"/>
        <w:rPr>
          <w:rFonts w:cs="Arial"/>
          <w:lang w:eastAsia="en-GB"/>
        </w:rPr>
      </w:pPr>
      <w:r>
        <w:rPr>
          <w:rFonts w:cs="Arial"/>
          <w:lang w:eastAsia="en-GB"/>
        </w:rPr>
        <w:t>Most</w:t>
      </w:r>
      <w:r w:rsidR="00BA514F">
        <w:rPr>
          <w:rFonts w:cs="Arial"/>
          <w:lang w:eastAsia="en-GB"/>
        </w:rPr>
        <w:t xml:space="preserve"> users will be able to use the standard and assisted digital </w:t>
      </w:r>
      <w:r w:rsidR="00D46E9C">
        <w:rPr>
          <w:rFonts w:cs="Arial"/>
          <w:lang w:eastAsia="en-GB"/>
        </w:rPr>
        <w:t xml:space="preserve">route. Those who cannot, will be required </w:t>
      </w:r>
      <w:r w:rsidR="00754485">
        <w:rPr>
          <w:rFonts w:cs="Arial"/>
          <w:lang w:eastAsia="en-GB"/>
        </w:rPr>
        <w:t xml:space="preserve">to verify their identity via a more manual route. As part of their </w:t>
      </w:r>
      <w:r w:rsidR="00590FD1">
        <w:rPr>
          <w:rFonts w:cs="Arial"/>
          <w:lang w:eastAsia="en-GB"/>
        </w:rPr>
        <w:t>implementation Companies House is developing the options for this alternative route with the aim of limiting the overall burden on users. However, this is likely to combine manual verification of documents</w:t>
      </w:r>
      <w:r w:rsidR="0066032D">
        <w:rPr>
          <w:rFonts w:cs="Arial"/>
          <w:lang w:eastAsia="en-GB"/>
        </w:rPr>
        <w:t xml:space="preserve">, for example via third parties, with additional checks for likeness/liveness which may be carried out in-person or via video interview. </w:t>
      </w:r>
      <w:r w:rsidR="0066032D">
        <w:rPr>
          <w:rFonts w:cs="Arial"/>
          <w:lang w:eastAsia="en-GB"/>
        </w:rPr>
        <w:br/>
      </w:r>
    </w:p>
    <w:p w14:paraId="17580AE2" w14:textId="7775416C" w:rsidR="003A3550" w:rsidRPr="00325E00" w:rsidRDefault="003A3550" w:rsidP="00DD5539">
      <w:pPr>
        <w:pStyle w:val="ListParagraph"/>
        <w:numPr>
          <w:ilvl w:val="0"/>
          <w:numId w:val="42"/>
        </w:numPr>
        <w:spacing w:line="276" w:lineRule="auto"/>
        <w:rPr>
          <w:rFonts w:cs="Arial"/>
          <w:lang w:eastAsia="en-GB"/>
        </w:rPr>
      </w:pPr>
      <w:r w:rsidRPr="00325E00">
        <w:rPr>
          <w:rFonts w:cs="Arial"/>
          <w:lang w:eastAsia="en-GB"/>
        </w:rPr>
        <w:t>Companies House and DBT are working together to consider additional routes which could be offered to allow ‘harder-to-verify’ individuals to verify their identify. However, the policy prescribing this is still in development. At present, the main options under consideration are:</w:t>
      </w:r>
    </w:p>
    <w:p w14:paraId="27A62E1C" w14:textId="77777777" w:rsidR="003A3550" w:rsidRPr="00325E00" w:rsidRDefault="003A3550" w:rsidP="003A3550">
      <w:pPr>
        <w:pStyle w:val="ListParagraph"/>
        <w:rPr>
          <w:rFonts w:cs="Arial"/>
          <w:lang w:eastAsia="en-GB"/>
        </w:rPr>
      </w:pPr>
    </w:p>
    <w:p w14:paraId="2D43AFE1" w14:textId="77777777" w:rsidR="003A3550" w:rsidRPr="00325E00" w:rsidRDefault="003A3550" w:rsidP="00DD5539">
      <w:pPr>
        <w:pStyle w:val="ListParagraph"/>
        <w:numPr>
          <w:ilvl w:val="1"/>
          <w:numId w:val="42"/>
        </w:numPr>
        <w:spacing w:line="276" w:lineRule="auto"/>
        <w:rPr>
          <w:rFonts w:cs="Arial"/>
          <w:lang w:eastAsia="en-GB"/>
        </w:rPr>
      </w:pPr>
      <w:r w:rsidRPr="00325E00">
        <w:rPr>
          <w:rFonts w:cs="Arial"/>
          <w:b/>
          <w:bCs/>
          <w:lang w:eastAsia="en-GB"/>
        </w:rPr>
        <w:t>‘Digital’ verification</w:t>
      </w:r>
      <w:r w:rsidRPr="00325E00">
        <w:rPr>
          <w:rFonts w:cs="Arial"/>
          <w:lang w:eastAsia="en-GB"/>
        </w:rPr>
        <w:t xml:space="preserve"> (e.g. via an alternative provider using a process equivalent to the GOV.UK OneLogin route)</w:t>
      </w:r>
    </w:p>
    <w:p w14:paraId="18BF1E10" w14:textId="77777777" w:rsidR="003A3550" w:rsidRPr="00325E00" w:rsidRDefault="003A3550" w:rsidP="003A3550">
      <w:pPr>
        <w:pStyle w:val="ListParagraph"/>
        <w:spacing w:line="276" w:lineRule="auto"/>
        <w:ind w:left="1080"/>
        <w:rPr>
          <w:rFonts w:cs="Arial"/>
          <w:lang w:eastAsia="en-GB"/>
        </w:rPr>
      </w:pPr>
    </w:p>
    <w:p w14:paraId="76F0FEB0" w14:textId="053FD8EC" w:rsidR="003A3550" w:rsidRPr="00325E00" w:rsidRDefault="003A3550" w:rsidP="00DD5539">
      <w:pPr>
        <w:pStyle w:val="ListParagraph"/>
        <w:numPr>
          <w:ilvl w:val="1"/>
          <w:numId w:val="42"/>
        </w:numPr>
        <w:spacing w:line="276" w:lineRule="auto"/>
        <w:rPr>
          <w:rFonts w:cs="Arial"/>
          <w:lang w:eastAsia="en-GB"/>
        </w:rPr>
      </w:pPr>
      <w:r w:rsidRPr="00325E00">
        <w:rPr>
          <w:rFonts w:cs="Arial"/>
          <w:b/>
          <w:bCs/>
          <w:lang w:eastAsia="en-GB"/>
        </w:rPr>
        <w:t>‘In-person’ verification</w:t>
      </w:r>
      <w:r w:rsidRPr="00325E00">
        <w:rPr>
          <w:rFonts w:cs="Arial"/>
          <w:lang w:eastAsia="en-GB"/>
        </w:rPr>
        <w:t xml:space="preserve"> (e.g. </w:t>
      </w:r>
      <w:r w:rsidR="00EF0613">
        <w:rPr>
          <w:rFonts w:cs="Arial"/>
          <w:lang w:eastAsia="en-GB"/>
        </w:rPr>
        <w:t>a combination of manual verification of documents supported by additional checks</w:t>
      </w:r>
    </w:p>
    <w:p w14:paraId="58AB0895" w14:textId="77777777" w:rsidR="009E4182" w:rsidRPr="00325E00" w:rsidRDefault="009E4182" w:rsidP="00523288"/>
    <w:p w14:paraId="2BE7BB85" w14:textId="230A7A21" w:rsidR="00E85FE0" w:rsidRPr="00325E00" w:rsidRDefault="003A3550" w:rsidP="00DD5539">
      <w:pPr>
        <w:pStyle w:val="ListParagraph"/>
        <w:numPr>
          <w:ilvl w:val="0"/>
          <w:numId w:val="42"/>
        </w:numPr>
        <w:spacing w:line="276" w:lineRule="auto"/>
        <w:rPr>
          <w:rFonts w:cs="Arial"/>
          <w:sz w:val="22"/>
          <w:szCs w:val="22"/>
        </w:rPr>
      </w:pPr>
      <w:r w:rsidRPr="00325E00">
        <w:rPr>
          <w:rFonts w:cs="Arial"/>
        </w:rPr>
        <w:t xml:space="preserve">There is </w:t>
      </w:r>
      <w:r w:rsidR="0060462F" w:rsidRPr="00325E00">
        <w:rPr>
          <w:rFonts w:cs="Arial"/>
        </w:rPr>
        <w:t>little</w:t>
      </w:r>
      <w:r w:rsidRPr="00325E00">
        <w:rPr>
          <w:rFonts w:cs="Arial"/>
        </w:rPr>
        <w:t xml:space="preserve"> e</w:t>
      </w:r>
      <w:r w:rsidR="0060462F" w:rsidRPr="00325E00">
        <w:rPr>
          <w:rFonts w:cs="Arial"/>
        </w:rPr>
        <w:t xml:space="preserve">vidence available on the </w:t>
      </w:r>
      <w:r w:rsidR="00D22260" w:rsidRPr="00325E00">
        <w:rPr>
          <w:rFonts w:cs="Arial"/>
        </w:rPr>
        <w:t xml:space="preserve">time it might take </w:t>
      </w:r>
      <w:r w:rsidR="009A7B43" w:rsidRPr="00325E00">
        <w:t>‘</w:t>
      </w:r>
      <w:r w:rsidR="009A7B43" w:rsidRPr="00325E00">
        <w:rPr>
          <w:rFonts w:cs="Arial"/>
          <w:lang w:eastAsia="en-GB"/>
        </w:rPr>
        <w:t>harder</w:t>
      </w:r>
      <w:r w:rsidR="009A7B43" w:rsidRPr="00325E00">
        <w:rPr>
          <w:rFonts w:cs="Arial"/>
        </w:rPr>
        <w:t>-to-</w:t>
      </w:r>
      <w:r w:rsidR="009A7B43" w:rsidRPr="00325E00">
        <w:rPr>
          <w:rFonts w:cs="Arial"/>
          <w:lang w:eastAsia="en-GB"/>
        </w:rPr>
        <w:t>verify’</w:t>
      </w:r>
      <w:r w:rsidR="009A7B43" w:rsidRPr="00325E00">
        <w:rPr>
          <w:rFonts w:cs="Arial"/>
        </w:rPr>
        <w:t xml:space="preserve"> </w:t>
      </w:r>
      <w:r w:rsidR="00D22260" w:rsidRPr="00325E00">
        <w:rPr>
          <w:rFonts w:cs="Arial"/>
        </w:rPr>
        <w:t xml:space="preserve">individuals to </w:t>
      </w:r>
      <w:r w:rsidR="00F554EB" w:rsidRPr="00325E00">
        <w:rPr>
          <w:rFonts w:cs="Arial"/>
        </w:rPr>
        <w:t>identity verify</w:t>
      </w:r>
      <w:r w:rsidR="00CC47D6" w:rsidRPr="00325E00">
        <w:rPr>
          <w:rFonts w:cs="Arial"/>
        </w:rPr>
        <w:t xml:space="preserve"> via </w:t>
      </w:r>
      <w:r w:rsidR="00EF0613">
        <w:rPr>
          <w:rFonts w:cs="Arial"/>
        </w:rPr>
        <w:t>alternative</w:t>
      </w:r>
      <w:r w:rsidR="00CC47D6" w:rsidRPr="00325E00">
        <w:rPr>
          <w:rFonts w:cs="Arial"/>
        </w:rPr>
        <w:t xml:space="preserve"> verification route</w:t>
      </w:r>
      <w:r w:rsidR="00EF0613">
        <w:rPr>
          <w:rFonts w:cs="Arial"/>
        </w:rPr>
        <w:t>s</w:t>
      </w:r>
      <w:r w:rsidR="00CC47D6" w:rsidRPr="00325E00">
        <w:rPr>
          <w:rFonts w:cs="Arial"/>
        </w:rPr>
        <w:t>.</w:t>
      </w:r>
      <w:r w:rsidR="00C11803" w:rsidRPr="00325E00">
        <w:rPr>
          <w:rFonts w:cs="Arial"/>
        </w:rPr>
        <w:t xml:space="preserve"> </w:t>
      </w:r>
      <w:r w:rsidR="0012565E">
        <w:rPr>
          <w:rFonts w:cs="Arial"/>
        </w:rPr>
        <w:t xml:space="preserve">At the very least the time costs will be as significant as </w:t>
      </w:r>
      <w:r w:rsidR="00C15BE8">
        <w:rPr>
          <w:rFonts w:cs="Arial"/>
        </w:rPr>
        <w:t xml:space="preserve">those experienced using </w:t>
      </w:r>
      <w:r w:rsidR="00A0513C" w:rsidRPr="00325E00">
        <w:rPr>
          <w:rFonts w:cs="Arial"/>
        </w:rPr>
        <w:t>‘standard digital’ route</w:t>
      </w:r>
      <w:r w:rsidR="006E0176">
        <w:rPr>
          <w:rFonts w:cs="Arial"/>
        </w:rPr>
        <w:t>.</w:t>
      </w:r>
      <w:r w:rsidR="00A0513C" w:rsidRPr="00325E00">
        <w:rPr>
          <w:rFonts w:cs="Arial"/>
        </w:rPr>
        <w:t>.</w:t>
      </w:r>
      <w:r w:rsidR="00AA0470" w:rsidRPr="00325E00">
        <w:rPr>
          <w:rFonts w:cs="Arial"/>
        </w:rPr>
        <w:t xml:space="preserve"> </w:t>
      </w:r>
      <w:r w:rsidR="00935821" w:rsidRPr="00325E00">
        <w:rPr>
          <w:rFonts w:cs="Arial"/>
        </w:rPr>
        <w:t xml:space="preserve">Therefore, we have </w:t>
      </w:r>
      <w:r w:rsidR="000F10BB">
        <w:rPr>
          <w:rFonts w:cs="Arial"/>
        </w:rPr>
        <w:t>used</w:t>
      </w:r>
      <w:r w:rsidR="00935821" w:rsidRPr="00325E00">
        <w:rPr>
          <w:rFonts w:cs="Arial"/>
        </w:rPr>
        <w:t xml:space="preserve"> </w:t>
      </w:r>
      <w:r w:rsidR="00F554EB" w:rsidRPr="00325E00">
        <w:rPr>
          <w:rFonts w:cs="Arial"/>
        </w:rPr>
        <w:t xml:space="preserve">identity verification </w:t>
      </w:r>
      <w:r w:rsidR="00AA0470" w:rsidRPr="00325E00">
        <w:t xml:space="preserve">via the ‘standard digital’ route </w:t>
      </w:r>
      <w:r w:rsidR="00EB26BA">
        <w:t>for</w:t>
      </w:r>
      <w:r w:rsidR="00AA0470" w:rsidRPr="00325E00">
        <w:t xml:space="preserve"> our low scenario</w:t>
      </w:r>
      <w:r w:rsidR="00FC2857" w:rsidRPr="00325E00">
        <w:rPr>
          <w:rFonts w:cs="Arial"/>
        </w:rPr>
        <w:t xml:space="preserve">: </w:t>
      </w:r>
      <w:r w:rsidR="00510EA7">
        <w:rPr>
          <w:rFonts w:cs="Arial"/>
        </w:rPr>
        <w:t xml:space="preserve">i.e. </w:t>
      </w:r>
      <w:r w:rsidR="0080042F" w:rsidRPr="00325E00">
        <w:rPr>
          <w:rFonts w:cs="Arial"/>
        </w:rPr>
        <w:t>ten</w:t>
      </w:r>
      <w:r w:rsidR="00FC2857" w:rsidRPr="00325E00">
        <w:rPr>
          <w:rFonts w:cs="Arial"/>
        </w:rPr>
        <w:t xml:space="preserve"> minutes </w:t>
      </w:r>
      <w:r w:rsidR="00EB26BA">
        <w:rPr>
          <w:rFonts w:cs="Arial"/>
        </w:rPr>
        <w:t xml:space="preserve">. </w:t>
      </w:r>
      <w:r w:rsidR="00C2151F">
        <w:rPr>
          <w:rFonts w:cs="Arial"/>
        </w:rPr>
        <w:t xml:space="preserve">Digital verification time costs scale with the number of pieces of identification required to be verified. </w:t>
      </w:r>
      <w:r w:rsidR="00EB26BA">
        <w:rPr>
          <w:rFonts w:cs="Arial"/>
        </w:rPr>
        <w:t xml:space="preserve">For </w:t>
      </w:r>
      <w:r w:rsidR="002F5D94">
        <w:rPr>
          <w:rFonts w:cs="Arial"/>
        </w:rPr>
        <w:t xml:space="preserve">example, </w:t>
      </w:r>
      <w:r w:rsidR="00861C44">
        <w:rPr>
          <w:rFonts w:cs="Arial"/>
        </w:rPr>
        <w:t>different methods could require between one to three pieces of identification</w:t>
      </w:r>
      <w:r w:rsidR="00A7122B">
        <w:rPr>
          <w:rStyle w:val="FootnoteReference"/>
        </w:rPr>
        <w:footnoteReference w:id="57"/>
      </w:r>
      <w:r w:rsidR="00861C44">
        <w:rPr>
          <w:rFonts w:cs="Arial"/>
        </w:rPr>
        <w:t xml:space="preserve">. </w:t>
      </w:r>
      <w:r w:rsidR="00E2380B">
        <w:rPr>
          <w:rFonts w:cs="Arial"/>
        </w:rPr>
        <w:t xml:space="preserve">The GOV.UK OneLogin route only requires </w:t>
      </w:r>
      <w:r w:rsidR="00937AC7">
        <w:rPr>
          <w:rFonts w:cs="Arial"/>
        </w:rPr>
        <w:t xml:space="preserve">one piece of identification. For individuals </w:t>
      </w:r>
      <w:r w:rsidR="006E0176">
        <w:rPr>
          <w:rFonts w:cs="Arial"/>
        </w:rPr>
        <w:t xml:space="preserve">who must use </w:t>
      </w:r>
      <w:r w:rsidR="00FC7AA7">
        <w:rPr>
          <w:rFonts w:cs="Arial"/>
        </w:rPr>
        <w:t xml:space="preserve">an alternative route </w:t>
      </w:r>
      <w:r w:rsidR="00937AC7">
        <w:rPr>
          <w:rFonts w:cs="Arial"/>
        </w:rPr>
        <w:t xml:space="preserve">we assume that more </w:t>
      </w:r>
      <w:r w:rsidR="003002B6">
        <w:rPr>
          <w:rFonts w:cs="Arial"/>
        </w:rPr>
        <w:t xml:space="preserve">pieces of identification </w:t>
      </w:r>
      <w:r w:rsidR="00A302BE">
        <w:rPr>
          <w:rFonts w:cs="Arial"/>
        </w:rPr>
        <w:t xml:space="preserve">would be required as risks of </w:t>
      </w:r>
      <w:r w:rsidR="00744A3C">
        <w:rPr>
          <w:rFonts w:cs="Arial"/>
        </w:rPr>
        <w:t>misidentification</w:t>
      </w:r>
      <w:r w:rsidR="00A302BE">
        <w:rPr>
          <w:rFonts w:cs="Arial"/>
        </w:rPr>
        <w:t xml:space="preserve"> would be higher. </w:t>
      </w:r>
      <w:r w:rsidR="00744A3C">
        <w:rPr>
          <w:rFonts w:cs="Arial"/>
        </w:rPr>
        <w:t>Therefore,</w:t>
      </w:r>
      <w:r w:rsidR="00A302BE">
        <w:rPr>
          <w:rFonts w:cs="Arial"/>
        </w:rPr>
        <w:t xml:space="preserve"> we use</w:t>
      </w:r>
      <w:r w:rsidR="0080042F" w:rsidRPr="00325E00">
        <w:rPr>
          <w:rFonts w:cs="Arial"/>
        </w:rPr>
        <w:t xml:space="preserve"> twenty</w:t>
      </w:r>
      <w:r w:rsidR="00FC2857" w:rsidRPr="00325E00">
        <w:rPr>
          <w:rFonts w:cs="Arial"/>
        </w:rPr>
        <w:t xml:space="preserve"> minutes</w:t>
      </w:r>
      <w:r w:rsidR="00A302BE">
        <w:rPr>
          <w:rFonts w:cs="Arial"/>
        </w:rPr>
        <w:t xml:space="preserve">, representing two pieces of </w:t>
      </w:r>
      <w:r w:rsidR="00510EA7">
        <w:rPr>
          <w:rFonts w:cs="Arial"/>
        </w:rPr>
        <w:t>identification,</w:t>
      </w:r>
      <w:r w:rsidR="00FC2857" w:rsidRPr="00325E00">
        <w:rPr>
          <w:rFonts w:cs="Arial"/>
        </w:rPr>
        <w:t xml:space="preserve"> </w:t>
      </w:r>
      <w:r w:rsidR="00510EA7">
        <w:rPr>
          <w:rFonts w:cs="Arial"/>
        </w:rPr>
        <w:t xml:space="preserve">in the </w:t>
      </w:r>
      <w:r w:rsidR="00FC2857" w:rsidRPr="00325E00">
        <w:rPr>
          <w:rFonts w:cs="Arial"/>
        </w:rPr>
        <w:t>central</w:t>
      </w:r>
      <w:r w:rsidR="00510EA7">
        <w:rPr>
          <w:rFonts w:cs="Arial"/>
        </w:rPr>
        <w:t xml:space="preserve"> scenario</w:t>
      </w:r>
      <w:r w:rsidR="00FC2857" w:rsidRPr="00325E00">
        <w:rPr>
          <w:rFonts w:cs="Arial"/>
        </w:rPr>
        <w:t xml:space="preserve"> and </w:t>
      </w:r>
      <w:r w:rsidR="0080042F" w:rsidRPr="00325E00">
        <w:rPr>
          <w:rFonts w:cs="Arial"/>
        </w:rPr>
        <w:t xml:space="preserve">thirty </w:t>
      </w:r>
      <w:r w:rsidR="00FC2857" w:rsidRPr="00325E00">
        <w:rPr>
          <w:rFonts w:cs="Arial"/>
        </w:rPr>
        <w:t>minutes</w:t>
      </w:r>
      <w:r w:rsidR="00510EA7">
        <w:rPr>
          <w:rFonts w:cs="Arial"/>
        </w:rPr>
        <w:t>, representing three pieces of identification,</w:t>
      </w:r>
      <w:r w:rsidR="00FC2857" w:rsidRPr="00325E00">
        <w:rPr>
          <w:rFonts w:cs="Arial"/>
        </w:rPr>
        <w:t xml:space="preserve"> </w:t>
      </w:r>
      <w:r w:rsidR="00510EA7">
        <w:rPr>
          <w:rFonts w:cs="Arial"/>
        </w:rPr>
        <w:t>in the</w:t>
      </w:r>
      <w:r w:rsidR="00FC2857" w:rsidRPr="00325E00">
        <w:rPr>
          <w:rFonts w:cs="Arial"/>
        </w:rPr>
        <w:t xml:space="preserve"> high</w:t>
      </w:r>
      <w:r w:rsidR="00510EA7">
        <w:rPr>
          <w:rFonts w:cs="Arial"/>
        </w:rPr>
        <w:t xml:space="preserve"> scenario</w:t>
      </w:r>
      <w:r w:rsidR="00FC2857" w:rsidRPr="00325E00">
        <w:rPr>
          <w:rFonts w:cs="Arial"/>
        </w:rPr>
        <w:t>.</w:t>
      </w:r>
      <w:r w:rsidR="006E554A" w:rsidRPr="00325E00">
        <w:rPr>
          <w:rFonts w:cs="Arial"/>
        </w:rPr>
        <w:t xml:space="preserve"> Using</w:t>
      </w:r>
      <w:r w:rsidR="0002415D" w:rsidRPr="00325E00">
        <w:rPr>
          <w:rFonts w:cs="Arial"/>
        </w:rPr>
        <w:t xml:space="preserve"> the ASHE earnings data for directors</w:t>
      </w:r>
      <w:r w:rsidR="0000487C" w:rsidRPr="00325E00">
        <w:rPr>
          <w:rFonts w:cs="Arial"/>
        </w:rPr>
        <w:t xml:space="preserve"> and managers</w:t>
      </w:r>
      <w:r w:rsidR="00FC2857" w:rsidRPr="00325E00">
        <w:rPr>
          <w:rFonts w:cs="Arial"/>
        </w:rPr>
        <w:t xml:space="preserve"> (</w:t>
      </w:r>
      <w:r w:rsidR="00E17B42" w:rsidRPr="00325E00">
        <w:rPr>
          <w:rFonts w:cs="Arial"/>
        </w:rPr>
        <w:t xml:space="preserve">£25.20 </w:t>
      </w:r>
      <w:r w:rsidR="0002415D" w:rsidRPr="00325E00">
        <w:rPr>
          <w:rFonts w:cs="Arial"/>
        </w:rPr>
        <w:t>per hour)</w:t>
      </w:r>
      <w:r w:rsidR="006E554A" w:rsidRPr="00325E00">
        <w:rPr>
          <w:rFonts w:cs="Arial"/>
        </w:rPr>
        <w:t xml:space="preserve">, </w:t>
      </w:r>
      <w:r w:rsidR="00E85FE0" w:rsidRPr="00325E00">
        <w:rPr>
          <w:rFonts w:cs="Arial"/>
        </w:rPr>
        <w:t xml:space="preserve">officers </w:t>
      </w:r>
      <w:r w:rsidR="00AA0470" w:rsidRPr="00325E00">
        <w:rPr>
          <w:rFonts w:cs="Arial"/>
        </w:rPr>
        <w:t xml:space="preserve">could </w:t>
      </w:r>
      <w:r w:rsidR="00E85FE0" w:rsidRPr="00325E00">
        <w:rPr>
          <w:rFonts w:cs="Arial"/>
        </w:rPr>
        <w:t>incur a time cost of</w:t>
      </w:r>
      <w:r w:rsidR="007E6727" w:rsidRPr="00325E00">
        <w:rPr>
          <w:rFonts w:cs="Arial"/>
        </w:rPr>
        <w:t xml:space="preserve"> £4.20 </w:t>
      </w:r>
      <w:r w:rsidR="00E85FE0" w:rsidRPr="00325E00">
        <w:rPr>
          <w:rFonts w:cs="Arial"/>
        </w:rPr>
        <w:t>(low)</w:t>
      </w:r>
      <w:r w:rsidR="00C51976" w:rsidRPr="00325E00">
        <w:rPr>
          <w:rFonts w:cs="Arial"/>
        </w:rPr>
        <w:t xml:space="preserve">, </w:t>
      </w:r>
      <w:r w:rsidR="003B48AE" w:rsidRPr="00325E00">
        <w:rPr>
          <w:rFonts w:cs="Arial"/>
        </w:rPr>
        <w:t>£</w:t>
      </w:r>
      <w:r w:rsidR="007E6727" w:rsidRPr="00325E00">
        <w:rPr>
          <w:rFonts w:cs="Arial"/>
        </w:rPr>
        <w:t>8.40</w:t>
      </w:r>
      <w:r w:rsidR="003B48AE" w:rsidRPr="00325E00">
        <w:rPr>
          <w:rFonts w:cs="Arial"/>
        </w:rPr>
        <w:t xml:space="preserve"> (central) and £1</w:t>
      </w:r>
      <w:r w:rsidR="007E6727" w:rsidRPr="00325E00">
        <w:rPr>
          <w:rFonts w:cs="Arial"/>
        </w:rPr>
        <w:t>2.60</w:t>
      </w:r>
      <w:r w:rsidR="003B48AE" w:rsidRPr="00325E00">
        <w:rPr>
          <w:rFonts w:cs="Arial"/>
        </w:rPr>
        <w:t xml:space="preserve"> (high).</w:t>
      </w:r>
    </w:p>
    <w:p w14:paraId="63724D1C" w14:textId="32DA8BFA" w:rsidR="00534AD1" w:rsidRPr="00325E00" w:rsidRDefault="00534AD1" w:rsidP="00534AD1">
      <w:pPr>
        <w:pStyle w:val="ListParagraph"/>
        <w:ind w:left="567"/>
        <w:rPr>
          <w:rFonts w:cs="Arial"/>
          <w:sz w:val="22"/>
          <w:szCs w:val="22"/>
        </w:rPr>
      </w:pPr>
    </w:p>
    <w:p w14:paraId="5338DC4D" w14:textId="299FD795" w:rsidR="004D59C1" w:rsidRPr="00325E00" w:rsidRDefault="00E7412E" w:rsidP="00DD5539">
      <w:pPr>
        <w:pStyle w:val="ListParagraph"/>
        <w:numPr>
          <w:ilvl w:val="0"/>
          <w:numId w:val="42"/>
        </w:numPr>
        <w:spacing w:line="276" w:lineRule="auto"/>
        <w:rPr>
          <w:rFonts w:cs="Arial"/>
        </w:rPr>
      </w:pPr>
      <w:r w:rsidRPr="00325E00">
        <w:rPr>
          <w:rFonts w:cs="Arial"/>
        </w:rPr>
        <w:t xml:space="preserve">Similarly, </w:t>
      </w:r>
      <w:r w:rsidR="008F34AA" w:rsidRPr="00325E00">
        <w:rPr>
          <w:rFonts w:cs="Arial"/>
        </w:rPr>
        <w:t xml:space="preserve">there is minimal evidence on the time </w:t>
      </w:r>
      <w:r w:rsidR="00F966ED" w:rsidRPr="00325E00">
        <w:rPr>
          <w:rFonts w:cs="Arial"/>
        </w:rPr>
        <w:t xml:space="preserve">it would take ‘harder-to-verify-officers’ to </w:t>
      </w:r>
      <w:r w:rsidR="00F554EB" w:rsidRPr="00325E00">
        <w:rPr>
          <w:rFonts w:cs="Arial"/>
        </w:rPr>
        <w:t>identity verify</w:t>
      </w:r>
      <w:r w:rsidR="00B53067" w:rsidRPr="00325E00">
        <w:rPr>
          <w:rFonts w:cs="Arial"/>
        </w:rPr>
        <w:t xml:space="preserve"> </w:t>
      </w:r>
      <w:r w:rsidR="000C43D1" w:rsidRPr="00325E00">
        <w:rPr>
          <w:rFonts w:cs="Arial"/>
        </w:rPr>
        <w:t xml:space="preserve"> ‘in-person</w:t>
      </w:r>
      <w:r w:rsidR="00CE6BF8" w:rsidRPr="00325E00">
        <w:rPr>
          <w:rFonts w:cs="Arial"/>
        </w:rPr>
        <w:t xml:space="preserve">’. </w:t>
      </w:r>
      <w:r w:rsidR="00D0486C" w:rsidRPr="00325E00">
        <w:rPr>
          <w:rFonts w:cs="Arial"/>
        </w:rPr>
        <w:t xml:space="preserve">We assume it’ll likely be more burdensome than the ‘digital’ </w:t>
      </w:r>
      <w:r w:rsidR="00D0486C" w:rsidRPr="00325E00">
        <w:rPr>
          <w:rFonts w:cs="Arial"/>
        </w:rPr>
        <w:lastRenderedPageBreak/>
        <w:t>verification route</w:t>
      </w:r>
      <w:r w:rsidR="000671C0" w:rsidRPr="00325E00">
        <w:rPr>
          <w:rFonts w:cs="Arial"/>
        </w:rPr>
        <w:t xml:space="preserve">, particularly since </w:t>
      </w:r>
      <w:r w:rsidR="002B1A2F" w:rsidRPr="00325E00">
        <w:rPr>
          <w:rFonts w:cs="Arial"/>
        </w:rPr>
        <w:t xml:space="preserve">officers </w:t>
      </w:r>
      <w:r w:rsidR="002A44D4">
        <w:rPr>
          <w:rFonts w:cs="Arial"/>
        </w:rPr>
        <w:t xml:space="preserve">are likely </w:t>
      </w:r>
      <w:r w:rsidR="00A65858">
        <w:rPr>
          <w:rFonts w:cs="Arial"/>
        </w:rPr>
        <w:t>to</w:t>
      </w:r>
      <w:r w:rsidR="002B1A2F" w:rsidRPr="00325E00">
        <w:rPr>
          <w:rFonts w:cs="Arial"/>
        </w:rPr>
        <w:t xml:space="preserve"> need </w:t>
      </w:r>
      <w:r w:rsidR="00CE6BF8" w:rsidRPr="00325E00">
        <w:rPr>
          <w:rFonts w:cs="Arial"/>
        </w:rPr>
        <w:t>to visit a third-party office to undertake this process.</w:t>
      </w:r>
    </w:p>
    <w:p w14:paraId="00A002A7" w14:textId="77777777" w:rsidR="00923BC2" w:rsidRPr="00325E00" w:rsidRDefault="00923BC2" w:rsidP="00923BC2">
      <w:pPr>
        <w:pStyle w:val="ListParagraph"/>
        <w:spacing w:line="276" w:lineRule="auto"/>
        <w:ind w:left="567"/>
        <w:rPr>
          <w:rFonts w:cs="Arial"/>
        </w:rPr>
      </w:pPr>
    </w:p>
    <w:p w14:paraId="2B0FFA41" w14:textId="36B13C9C" w:rsidR="00275733" w:rsidRPr="00325E00" w:rsidRDefault="00FF0E1E" w:rsidP="00DD5539">
      <w:pPr>
        <w:pStyle w:val="ListParagraph"/>
        <w:numPr>
          <w:ilvl w:val="0"/>
          <w:numId w:val="42"/>
        </w:numPr>
        <w:spacing w:line="276" w:lineRule="auto"/>
        <w:rPr>
          <w:rFonts w:cs="Arial"/>
        </w:rPr>
      </w:pPr>
      <w:r w:rsidRPr="00325E00">
        <w:rPr>
          <w:rFonts w:cs="Arial"/>
        </w:rPr>
        <w:t>Although a different process, if an individual is to get a passport urgently (another way of confirming your identity) and requires an appointment, it can last up to thirty minutes.</w:t>
      </w:r>
      <w:r w:rsidRPr="00325E00">
        <w:rPr>
          <w:rStyle w:val="FootnoteReference"/>
          <w:rFonts w:cs="Arial"/>
        </w:rPr>
        <w:footnoteReference w:id="58"/>
      </w:r>
      <w:r w:rsidR="003E1DE6" w:rsidRPr="00325E00">
        <w:rPr>
          <w:rFonts w:cs="Arial"/>
        </w:rPr>
        <w:t xml:space="preserve"> </w:t>
      </w:r>
      <w:r w:rsidR="0082198F">
        <w:rPr>
          <w:rFonts w:cs="Arial"/>
        </w:rPr>
        <w:t xml:space="preserve">Until the process for verification of documentation </w:t>
      </w:r>
      <w:r w:rsidR="00E466EB">
        <w:rPr>
          <w:rFonts w:cs="Arial"/>
        </w:rPr>
        <w:t>is further prescribed it is difficult to estimate the time required for that element</w:t>
      </w:r>
      <w:r w:rsidR="00720F91">
        <w:rPr>
          <w:rFonts w:cs="Arial"/>
        </w:rPr>
        <w:t xml:space="preserve">, </w:t>
      </w:r>
      <w:r w:rsidR="00E466EB">
        <w:rPr>
          <w:rFonts w:cs="Arial"/>
        </w:rPr>
        <w:t xml:space="preserve">however </w:t>
      </w:r>
      <w:r w:rsidR="00720F91">
        <w:rPr>
          <w:rFonts w:cs="Arial"/>
        </w:rPr>
        <w:t xml:space="preserve">Companies House </w:t>
      </w:r>
      <w:r w:rsidR="00832E89">
        <w:rPr>
          <w:rFonts w:cs="Arial"/>
        </w:rPr>
        <w:t xml:space="preserve">currently believe that in-person verification </w:t>
      </w:r>
      <w:r w:rsidR="00283EDB">
        <w:rPr>
          <w:rFonts w:cs="Arial"/>
        </w:rPr>
        <w:t xml:space="preserve">could be carried out in 45 minutes: </w:t>
      </w:r>
      <w:r w:rsidR="00D41AD9">
        <w:rPr>
          <w:rFonts w:cs="Arial"/>
        </w:rPr>
        <w:t>15 minute completion of a form followed by a 30 minute</w:t>
      </w:r>
      <w:r w:rsidR="008405CC">
        <w:rPr>
          <w:rFonts w:cs="Arial"/>
        </w:rPr>
        <w:t xml:space="preserve"> on-line</w:t>
      </w:r>
      <w:r w:rsidR="00D41AD9">
        <w:rPr>
          <w:rFonts w:cs="Arial"/>
        </w:rPr>
        <w:t xml:space="preserve"> interview with a member of Companies House. </w:t>
      </w:r>
      <w:r w:rsidR="003E1DE6" w:rsidRPr="00325E00">
        <w:rPr>
          <w:rFonts w:cs="Arial"/>
        </w:rPr>
        <w:t>We use th</w:t>
      </w:r>
      <w:r w:rsidR="00832E89">
        <w:rPr>
          <w:rFonts w:cs="Arial"/>
        </w:rPr>
        <w:t>ese examples</w:t>
      </w:r>
      <w:r w:rsidR="003E1DE6" w:rsidRPr="00325E00">
        <w:rPr>
          <w:rFonts w:cs="Arial"/>
        </w:rPr>
        <w:t xml:space="preserve"> to </w:t>
      </w:r>
      <w:r w:rsidR="00E706F3">
        <w:rPr>
          <w:rFonts w:cs="Arial"/>
        </w:rPr>
        <w:t>estimate</w:t>
      </w:r>
      <w:r w:rsidR="003E1DE6" w:rsidRPr="00325E00">
        <w:rPr>
          <w:rFonts w:cs="Arial"/>
        </w:rPr>
        <w:t xml:space="preserve"> the time it might take officers to</w:t>
      </w:r>
      <w:r w:rsidR="00EF2263" w:rsidRPr="00325E00">
        <w:rPr>
          <w:rFonts w:cs="Arial"/>
        </w:rPr>
        <w:t xml:space="preserve"> complete</w:t>
      </w:r>
      <w:r w:rsidR="00F554EB" w:rsidRPr="00325E00">
        <w:rPr>
          <w:rFonts w:cs="Arial"/>
        </w:rPr>
        <w:t xml:space="preserve"> identity verification </w:t>
      </w:r>
      <w:r w:rsidR="00EF2263" w:rsidRPr="00325E00">
        <w:rPr>
          <w:rFonts w:cs="Arial"/>
        </w:rPr>
        <w:t xml:space="preserve">via the ‘in-person’ route. </w:t>
      </w:r>
      <w:r w:rsidR="003937D3" w:rsidRPr="00325E00">
        <w:rPr>
          <w:rFonts w:cs="Arial"/>
        </w:rPr>
        <w:t>To account for this uncertainty, we model three scenarios:</w:t>
      </w:r>
      <w:r w:rsidR="00121DBE" w:rsidRPr="00325E00">
        <w:rPr>
          <w:rFonts w:cs="Arial"/>
        </w:rPr>
        <w:t xml:space="preserve"> </w:t>
      </w:r>
      <w:r w:rsidR="00C01C6D" w:rsidRPr="00325E00">
        <w:rPr>
          <w:rFonts w:cs="Arial"/>
        </w:rPr>
        <w:t>thirty</w:t>
      </w:r>
      <w:r w:rsidR="003937D3" w:rsidRPr="00325E00">
        <w:rPr>
          <w:rFonts w:cs="Arial"/>
        </w:rPr>
        <w:t xml:space="preserve"> minutes</w:t>
      </w:r>
      <w:r w:rsidR="00C01C6D" w:rsidRPr="00325E00">
        <w:rPr>
          <w:rFonts w:cs="Arial"/>
        </w:rPr>
        <w:t xml:space="preserve"> (low)</w:t>
      </w:r>
      <w:r w:rsidR="003937D3" w:rsidRPr="00325E00">
        <w:rPr>
          <w:rFonts w:cs="Arial"/>
        </w:rPr>
        <w:t>, forty-five minutes (central)</w:t>
      </w:r>
      <w:r w:rsidR="00C01C6D" w:rsidRPr="00325E00">
        <w:rPr>
          <w:rFonts w:cs="Arial"/>
        </w:rPr>
        <w:t xml:space="preserve"> and sixty minutes (high)</w:t>
      </w:r>
      <w:r w:rsidR="003937D3" w:rsidRPr="00325E00">
        <w:rPr>
          <w:rFonts w:cs="Arial"/>
        </w:rPr>
        <w:t>.</w:t>
      </w:r>
    </w:p>
    <w:p w14:paraId="69123966" w14:textId="77777777" w:rsidR="00805A64" w:rsidRPr="00325E00" w:rsidRDefault="00805A64" w:rsidP="00805A64">
      <w:pPr>
        <w:pStyle w:val="ListParagraph"/>
        <w:rPr>
          <w:rFonts w:cs="Arial"/>
        </w:rPr>
      </w:pPr>
    </w:p>
    <w:p w14:paraId="2D385E08" w14:textId="0C1F2A79" w:rsidR="0089452E" w:rsidRPr="00325E00" w:rsidRDefault="006942E7" w:rsidP="00DD5539">
      <w:pPr>
        <w:pStyle w:val="ListParagraph"/>
        <w:numPr>
          <w:ilvl w:val="0"/>
          <w:numId w:val="42"/>
        </w:numPr>
        <w:rPr>
          <w:rFonts w:cs="Arial"/>
          <w:sz w:val="22"/>
          <w:szCs w:val="22"/>
        </w:rPr>
      </w:pPr>
      <w:r w:rsidRPr="00325E00">
        <w:rPr>
          <w:rFonts w:cs="Arial"/>
        </w:rPr>
        <w:t>We</w:t>
      </w:r>
      <w:r w:rsidR="00E5600B" w:rsidRPr="00325E00">
        <w:rPr>
          <w:rFonts w:cs="Arial"/>
          <w:iCs/>
        </w:rPr>
        <w:t xml:space="preserve"> estimate the time cost of ‘in-person’ verifications </w:t>
      </w:r>
      <w:r w:rsidRPr="00325E00">
        <w:rPr>
          <w:rFonts w:cs="Arial"/>
          <w:iCs/>
        </w:rPr>
        <w:t xml:space="preserve">could </w:t>
      </w:r>
      <w:r w:rsidR="00E5600B" w:rsidRPr="00325E00">
        <w:rPr>
          <w:rFonts w:cs="Arial"/>
          <w:iCs/>
        </w:rPr>
        <w:t xml:space="preserve">be </w:t>
      </w:r>
      <w:r w:rsidR="007E6727" w:rsidRPr="00325E00">
        <w:rPr>
          <w:rFonts w:cs="Arial"/>
        </w:rPr>
        <w:t xml:space="preserve">£12.60 </w:t>
      </w:r>
      <w:r w:rsidR="005828E1" w:rsidRPr="00325E00">
        <w:rPr>
          <w:rFonts w:cs="Arial"/>
        </w:rPr>
        <w:t>(low),</w:t>
      </w:r>
      <w:r w:rsidR="00E5600B" w:rsidRPr="00325E00">
        <w:rPr>
          <w:rFonts w:cs="Arial"/>
          <w:iCs/>
        </w:rPr>
        <w:t xml:space="preserve"> £</w:t>
      </w:r>
      <w:r w:rsidR="007E6727" w:rsidRPr="00325E00">
        <w:rPr>
          <w:rFonts w:cs="Arial"/>
          <w:iCs/>
        </w:rPr>
        <w:t xml:space="preserve">18.90 </w:t>
      </w:r>
      <w:r w:rsidR="005828E1" w:rsidRPr="00325E00">
        <w:rPr>
          <w:rFonts w:cs="Arial"/>
          <w:iCs/>
        </w:rPr>
        <w:t xml:space="preserve">(central) and </w:t>
      </w:r>
      <w:r w:rsidR="00E17B42" w:rsidRPr="00325E00">
        <w:rPr>
          <w:rFonts w:cs="Arial"/>
          <w:iCs/>
        </w:rPr>
        <w:t xml:space="preserve">£25.20 </w:t>
      </w:r>
      <w:r w:rsidR="00BD0B69" w:rsidRPr="00325E00">
        <w:rPr>
          <w:rFonts w:cs="Arial"/>
          <w:iCs/>
        </w:rPr>
        <w:t>(high).</w:t>
      </w:r>
      <w:bookmarkStart w:id="53" w:name="_Toc84261402"/>
    </w:p>
    <w:p w14:paraId="45A9E7EA" w14:textId="77777777" w:rsidR="00945792" w:rsidRPr="00325E00" w:rsidRDefault="00945792" w:rsidP="00034224">
      <w:pPr>
        <w:rPr>
          <w:rFonts w:cs="Arial"/>
          <w:sz w:val="22"/>
          <w:szCs w:val="22"/>
        </w:rPr>
      </w:pPr>
    </w:p>
    <w:p w14:paraId="35B72619" w14:textId="56BDF83A" w:rsidR="00326E3A" w:rsidRPr="00325E00" w:rsidRDefault="0038291E" w:rsidP="00FD0F39">
      <w:pPr>
        <w:spacing w:line="276" w:lineRule="auto"/>
        <w:rPr>
          <w:rFonts w:cs="Arial"/>
          <w:b/>
          <w:bCs/>
          <w:iCs/>
        </w:rPr>
      </w:pPr>
      <w:r w:rsidRPr="00325E00">
        <w:rPr>
          <w:rFonts w:cs="Arial"/>
          <w:b/>
        </w:rPr>
        <w:t xml:space="preserve">Confirming </w:t>
      </w:r>
      <w:r w:rsidR="001802A8" w:rsidRPr="00325E00">
        <w:rPr>
          <w:rFonts w:cs="Arial"/>
          <w:b/>
        </w:rPr>
        <w:t xml:space="preserve">identity </w:t>
      </w:r>
      <w:r w:rsidRPr="00325E00">
        <w:rPr>
          <w:rFonts w:cs="Arial"/>
          <w:b/>
        </w:rPr>
        <w:t>verification</w:t>
      </w:r>
    </w:p>
    <w:p w14:paraId="7D6CBBEB" w14:textId="77777777" w:rsidR="00E325EB" w:rsidRPr="00325E00" w:rsidRDefault="00E325EB" w:rsidP="00FD0F39">
      <w:pPr>
        <w:spacing w:line="276" w:lineRule="auto"/>
        <w:rPr>
          <w:rFonts w:cs="Arial"/>
          <w:b/>
          <w:u w:val="single"/>
        </w:rPr>
      </w:pPr>
    </w:p>
    <w:p w14:paraId="392E9460" w14:textId="7134A72C" w:rsidR="00CD3213" w:rsidRPr="00325E00" w:rsidRDefault="00CD3213" w:rsidP="00DD5539">
      <w:pPr>
        <w:pStyle w:val="ListParagraph"/>
        <w:numPr>
          <w:ilvl w:val="0"/>
          <w:numId w:val="42"/>
        </w:numPr>
        <w:spacing w:line="276" w:lineRule="auto"/>
        <w:rPr>
          <w:rFonts w:cs="Arial"/>
        </w:rPr>
      </w:pPr>
      <w:r w:rsidRPr="00325E00">
        <w:t xml:space="preserve">The process for </w:t>
      </w:r>
      <w:r w:rsidR="002271F4" w:rsidRPr="00325E00">
        <w:t xml:space="preserve">confirming </w:t>
      </w:r>
      <w:r w:rsidRPr="00325E00">
        <w:t>verification varies for presenters, directors and PSCs, but all are required to verify their identity in advance of interacting with C</w:t>
      </w:r>
      <w:r w:rsidR="0094650C">
        <w:t>ompanies House</w:t>
      </w:r>
      <w:r w:rsidRPr="00325E00">
        <w:t>. The process also varies for existing directors and PSCs, and new directors and PSCs (once</w:t>
      </w:r>
      <w:r w:rsidR="00F554EB" w:rsidRPr="00325E00">
        <w:t xml:space="preserve"> identity verification </w:t>
      </w:r>
      <w:r w:rsidRPr="00325E00">
        <w:t>requirements are in place).</w:t>
      </w:r>
    </w:p>
    <w:p w14:paraId="5600FC28" w14:textId="77777777" w:rsidR="0007644D" w:rsidRPr="00325E00" w:rsidRDefault="0007644D" w:rsidP="00523288">
      <w:pPr>
        <w:spacing w:line="276" w:lineRule="auto"/>
        <w:rPr>
          <w:rFonts w:cs="Arial"/>
        </w:rPr>
      </w:pPr>
    </w:p>
    <w:p w14:paraId="150CE2C4" w14:textId="6EC032B0" w:rsidR="00C03838" w:rsidRPr="00325E00" w:rsidRDefault="00C03838" w:rsidP="00DD5539">
      <w:pPr>
        <w:pStyle w:val="ListParagraph"/>
        <w:numPr>
          <w:ilvl w:val="0"/>
          <w:numId w:val="42"/>
        </w:numPr>
        <w:spacing w:line="276" w:lineRule="auto"/>
        <w:rPr>
          <w:rFonts w:cs="Arial"/>
        </w:rPr>
      </w:pPr>
      <w:r w:rsidRPr="00325E00">
        <w:rPr>
          <w:rFonts w:cs="Arial"/>
        </w:rPr>
        <w:t>Upon verifying</w:t>
      </w:r>
      <w:r w:rsidR="001802A8" w:rsidRPr="00325E00">
        <w:rPr>
          <w:rFonts w:cs="Arial"/>
        </w:rPr>
        <w:t xml:space="preserve"> their identity</w:t>
      </w:r>
      <w:r w:rsidRPr="00325E00">
        <w:rPr>
          <w:rFonts w:cs="Arial"/>
        </w:rPr>
        <w:t>, officers will receive a unique verification code which can then be used in the submission of statements. There is uncertainty around how this process will work in practice and therefore limited evidence around the time it would take to complete:</w:t>
      </w:r>
    </w:p>
    <w:p w14:paraId="1235F860" w14:textId="77777777" w:rsidR="00C03838" w:rsidRPr="00325E00" w:rsidRDefault="00C03838" w:rsidP="00523288">
      <w:pPr>
        <w:pStyle w:val="ListParagraph"/>
        <w:spacing w:line="276" w:lineRule="auto"/>
        <w:ind w:left="567"/>
        <w:rPr>
          <w:rFonts w:cs="Arial"/>
        </w:rPr>
      </w:pPr>
    </w:p>
    <w:p w14:paraId="33C6AAF6" w14:textId="21F99312" w:rsidR="00A029FD" w:rsidRPr="00325E00" w:rsidRDefault="00B52B87" w:rsidP="00DD5539">
      <w:pPr>
        <w:pStyle w:val="ListParagraph"/>
        <w:numPr>
          <w:ilvl w:val="1"/>
          <w:numId w:val="42"/>
        </w:numPr>
        <w:spacing w:line="276" w:lineRule="auto"/>
        <w:rPr>
          <w:rFonts w:cs="Arial"/>
        </w:rPr>
      </w:pPr>
      <w:r w:rsidRPr="00325E00">
        <w:t xml:space="preserve">It’s possible that the process for </w:t>
      </w:r>
      <w:r w:rsidR="00017F29" w:rsidRPr="00325E00">
        <w:t xml:space="preserve">confirming verification </w:t>
      </w:r>
      <w:r w:rsidRPr="00325E00">
        <w:t>could form part of the existing</w:t>
      </w:r>
      <w:r w:rsidR="00F554EB" w:rsidRPr="00325E00">
        <w:t xml:space="preserve"> identity verification </w:t>
      </w:r>
      <w:r w:rsidR="00765374" w:rsidRPr="00325E00">
        <w:t>processes</w:t>
      </w:r>
      <w:r w:rsidR="005B12F4" w:rsidRPr="00325E00">
        <w:t>.</w:t>
      </w:r>
      <w:r w:rsidR="0047453F" w:rsidRPr="00325E00">
        <w:t xml:space="preserve"> T</w:t>
      </w:r>
      <w:r w:rsidR="0041448A" w:rsidRPr="00325E00">
        <w:t>herefore</w:t>
      </w:r>
      <w:r w:rsidR="0047453F" w:rsidRPr="00325E00">
        <w:t xml:space="preserve">, there would be no additional time cost to submitting these statements, as </w:t>
      </w:r>
      <w:r w:rsidR="0001028C" w:rsidRPr="00325E00">
        <w:t>this would already be captured</w:t>
      </w:r>
      <w:r w:rsidR="0041448A" w:rsidRPr="00325E00">
        <w:t xml:space="preserve"> within the </w:t>
      </w:r>
      <w:r w:rsidR="00765374" w:rsidRPr="00325E00">
        <w:t>process time for undertaking</w:t>
      </w:r>
      <w:r w:rsidR="00F554EB" w:rsidRPr="00325E00">
        <w:t xml:space="preserve"> identity verification </w:t>
      </w:r>
      <w:r w:rsidR="0001028C" w:rsidRPr="00325E00">
        <w:t>(i.e. ‘</w:t>
      </w:r>
      <w:r w:rsidR="00912A71" w:rsidRPr="00325E00">
        <w:t>standard</w:t>
      </w:r>
      <w:r w:rsidR="0001028C" w:rsidRPr="00325E00">
        <w:t xml:space="preserve"> </w:t>
      </w:r>
      <w:r w:rsidR="00912A71" w:rsidRPr="00325E00">
        <w:t>digital</w:t>
      </w:r>
      <w:r w:rsidR="0001028C" w:rsidRPr="00325E00">
        <w:t xml:space="preserve">’ vs. </w:t>
      </w:r>
      <w:r w:rsidR="00912A71" w:rsidRPr="00325E00">
        <w:t>‘assisted digital’ verification</w:t>
      </w:r>
      <w:r w:rsidR="00A029FD" w:rsidRPr="00325E00">
        <w:t>)</w:t>
      </w:r>
      <w:r w:rsidR="00765374" w:rsidRPr="00325E00">
        <w:t xml:space="preserve">. </w:t>
      </w:r>
    </w:p>
    <w:p w14:paraId="6799754F" w14:textId="77777777" w:rsidR="00A029FD" w:rsidRPr="00325E00" w:rsidRDefault="00A029FD" w:rsidP="00A029FD">
      <w:pPr>
        <w:pStyle w:val="ListParagraph"/>
      </w:pPr>
    </w:p>
    <w:p w14:paraId="17B50B6E" w14:textId="3D1AD2D8" w:rsidR="00765374" w:rsidRPr="00325E00" w:rsidRDefault="003E1679" w:rsidP="00DD5539">
      <w:pPr>
        <w:pStyle w:val="ListParagraph"/>
        <w:numPr>
          <w:ilvl w:val="1"/>
          <w:numId w:val="42"/>
        </w:numPr>
        <w:spacing w:line="276" w:lineRule="auto"/>
      </w:pPr>
      <w:r w:rsidRPr="00325E00">
        <w:t>It</w:t>
      </w:r>
      <w:r w:rsidR="00181817" w:rsidRPr="00325E00">
        <w:t xml:space="preserve"> could also be argued </w:t>
      </w:r>
      <w:r w:rsidR="005E5808" w:rsidRPr="00325E00">
        <w:t xml:space="preserve">that there is </w:t>
      </w:r>
      <w:r w:rsidR="00E94A49" w:rsidRPr="00325E00">
        <w:t>in fact</w:t>
      </w:r>
      <w:r w:rsidR="00C73E45" w:rsidRPr="00325E00">
        <w:t xml:space="preserve"> a</w:t>
      </w:r>
      <w:r w:rsidR="00E94A49" w:rsidRPr="00325E00">
        <w:t xml:space="preserve">n additional time </w:t>
      </w:r>
      <w:r w:rsidR="00A279F7" w:rsidRPr="00325E00">
        <w:t xml:space="preserve">cost for submitting </w:t>
      </w:r>
      <w:r w:rsidR="00AC761B" w:rsidRPr="00325E00">
        <w:t>this information</w:t>
      </w:r>
      <w:r w:rsidR="00A279F7" w:rsidRPr="00325E00">
        <w:t xml:space="preserve">. </w:t>
      </w:r>
      <w:r w:rsidR="005E5808" w:rsidRPr="00325E00">
        <w:t>For instance,</w:t>
      </w:r>
      <w:r w:rsidR="00C63F92" w:rsidRPr="00325E00">
        <w:t xml:space="preserve"> </w:t>
      </w:r>
      <w:r w:rsidR="00FF6012" w:rsidRPr="00325E00">
        <w:t xml:space="preserve">collecting </w:t>
      </w:r>
      <w:r w:rsidR="00A279F7" w:rsidRPr="00325E00">
        <w:t xml:space="preserve">and collating </w:t>
      </w:r>
      <w:r w:rsidR="00FF6012" w:rsidRPr="00325E00">
        <w:t>each officer’s unique verification code</w:t>
      </w:r>
      <w:r w:rsidR="00B035EE" w:rsidRPr="00325E00">
        <w:t xml:space="preserve"> would pose a time cost for everyone involved (i.e. a company secretary, director etc.)</w:t>
      </w:r>
      <w:r w:rsidR="00623623" w:rsidRPr="00325E00">
        <w:t>.</w:t>
      </w:r>
    </w:p>
    <w:p w14:paraId="1E0C7829" w14:textId="77777777" w:rsidR="00CC7E08" w:rsidRPr="00325E00" w:rsidRDefault="00CC7E08" w:rsidP="00CC7E08">
      <w:pPr>
        <w:pStyle w:val="ListParagraph"/>
        <w:spacing w:line="276" w:lineRule="auto"/>
        <w:ind w:left="1778"/>
      </w:pPr>
    </w:p>
    <w:p w14:paraId="5BAE9B39" w14:textId="097DA4C1" w:rsidR="00E24B00" w:rsidRPr="00325E00" w:rsidRDefault="00623623" w:rsidP="00DD5539">
      <w:pPr>
        <w:pStyle w:val="ListParagraph"/>
        <w:numPr>
          <w:ilvl w:val="0"/>
          <w:numId w:val="42"/>
        </w:numPr>
        <w:spacing w:line="276" w:lineRule="auto"/>
        <w:rPr>
          <w:sz w:val="22"/>
          <w:szCs w:val="22"/>
        </w:rPr>
      </w:pPr>
      <w:r w:rsidRPr="00325E00">
        <w:rPr>
          <w:rFonts w:cs="Arial"/>
        </w:rPr>
        <w:t xml:space="preserve">To account for this uncertainty, </w:t>
      </w:r>
      <w:r w:rsidR="00AA31D3" w:rsidRPr="00325E00">
        <w:rPr>
          <w:rFonts w:cs="Arial"/>
        </w:rPr>
        <w:t>we have modelled three different scenarios. W</w:t>
      </w:r>
      <w:r w:rsidRPr="00325E00">
        <w:rPr>
          <w:rFonts w:cs="Arial"/>
        </w:rPr>
        <w:t xml:space="preserve">e </w:t>
      </w:r>
      <w:r w:rsidR="00DD4359" w:rsidRPr="00325E00">
        <w:rPr>
          <w:rFonts w:cs="Arial"/>
        </w:rPr>
        <w:t>estimate</w:t>
      </w:r>
      <w:r w:rsidR="00235861" w:rsidRPr="00325E00">
        <w:rPr>
          <w:rFonts w:cs="Arial"/>
        </w:rPr>
        <w:t xml:space="preserve"> </w:t>
      </w:r>
      <w:r w:rsidRPr="00325E00">
        <w:rPr>
          <w:rFonts w:cs="Arial"/>
        </w:rPr>
        <w:t>that this</w:t>
      </w:r>
      <w:r w:rsidR="0007644D" w:rsidRPr="00325E00">
        <w:rPr>
          <w:rFonts w:cs="Arial"/>
        </w:rPr>
        <w:t xml:space="preserve"> </w:t>
      </w:r>
      <w:r w:rsidR="00AA31D3" w:rsidRPr="00325E00">
        <w:rPr>
          <w:rFonts w:cs="Arial"/>
        </w:rPr>
        <w:t xml:space="preserve">could </w:t>
      </w:r>
      <w:r w:rsidR="0007644D" w:rsidRPr="00325E00">
        <w:rPr>
          <w:rFonts w:cs="Arial"/>
        </w:rPr>
        <w:t xml:space="preserve">take between </w:t>
      </w:r>
      <w:r w:rsidRPr="00325E00">
        <w:rPr>
          <w:rFonts w:cs="Arial"/>
        </w:rPr>
        <w:t>zero</w:t>
      </w:r>
      <w:r w:rsidR="0007644D" w:rsidRPr="00325E00">
        <w:rPr>
          <w:rFonts w:cs="Arial"/>
        </w:rPr>
        <w:t xml:space="preserve"> (low) and </w:t>
      </w:r>
      <w:r w:rsidR="00235861" w:rsidRPr="00325E00">
        <w:rPr>
          <w:rFonts w:cs="Arial"/>
        </w:rPr>
        <w:t>ten</w:t>
      </w:r>
      <w:r w:rsidR="0007644D" w:rsidRPr="00325E00">
        <w:rPr>
          <w:rFonts w:cs="Arial"/>
        </w:rPr>
        <w:t xml:space="preserve"> minutes (high) to complete</w:t>
      </w:r>
      <w:r w:rsidR="00BA45D3" w:rsidRPr="00325E00">
        <w:rPr>
          <w:rFonts w:cs="Arial"/>
        </w:rPr>
        <w:t xml:space="preserve"> </w:t>
      </w:r>
      <w:r w:rsidR="00BA45D3" w:rsidRPr="00325E00">
        <w:rPr>
          <w:rFonts w:cs="Arial"/>
          <w:u w:val="single"/>
        </w:rPr>
        <w:t>per appointment</w:t>
      </w:r>
      <w:r w:rsidR="0007644D" w:rsidRPr="00325E00">
        <w:rPr>
          <w:rFonts w:cs="Arial"/>
        </w:rPr>
        <w:t xml:space="preserve"> (and therefore a central estimate of five minutes</w:t>
      </w:r>
      <w:r w:rsidRPr="00325E00">
        <w:t>).</w:t>
      </w:r>
      <w:r w:rsidR="00DC4FB9" w:rsidRPr="00325E00">
        <w:t xml:space="preserve"> </w:t>
      </w:r>
      <w:r w:rsidR="00D56693" w:rsidRPr="00325E00">
        <w:rPr>
          <w:rFonts w:cs="Arial"/>
        </w:rPr>
        <w:t xml:space="preserve">Using the ASHE earnings data </w:t>
      </w:r>
      <w:r w:rsidR="00DC4FB9" w:rsidRPr="00325E00">
        <w:rPr>
          <w:iCs/>
        </w:rPr>
        <w:t>we estimate the time cost of</w:t>
      </w:r>
      <w:r w:rsidR="00BA45D3" w:rsidRPr="00325E00">
        <w:rPr>
          <w:iCs/>
        </w:rPr>
        <w:t xml:space="preserve"> confirming verification</w:t>
      </w:r>
      <w:r w:rsidR="00D56693" w:rsidRPr="00325E00">
        <w:rPr>
          <w:rFonts w:cs="Arial"/>
          <w:iCs/>
        </w:rPr>
        <w:t xml:space="preserve"> to be </w:t>
      </w:r>
      <w:r w:rsidR="00D56693" w:rsidRPr="00325E00">
        <w:rPr>
          <w:rFonts w:cs="Arial"/>
        </w:rPr>
        <w:t>£0 (low),</w:t>
      </w:r>
      <w:r w:rsidR="00D56693" w:rsidRPr="00325E00">
        <w:rPr>
          <w:rFonts w:cs="Arial"/>
          <w:iCs/>
        </w:rPr>
        <w:t xml:space="preserve"> £2.</w:t>
      </w:r>
      <w:r w:rsidR="007E6727" w:rsidRPr="00325E00">
        <w:rPr>
          <w:rFonts w:cs="Arial"/>
          <w:iCs/>
        </w:rPr>
        <w:t>10</w:t>
      </w:r>
      <w:r w:rsidR="00D56693" w:rsidRPr="00325E00">
        <w:rPr>
          <w:rFonts w:cs="Arial"/>
          <w:iCs/>
        </w:rPr>
        <w:t xml:space="preserve"> (central) and</w:t>
      </w:r>
      <w:r w:rsidR="007E6727" w:rsidRPr="00325E00">
        <w:rPr>
          <w:rFonts w:cs="Arial"/>
          <w:iCs/>
        </w:rPr>
        <w:t xml:space="preserve"> £4.20 </w:t>
      </w:r>
      <w:r w:rsidR="00D56693" w:rsidRPr="00325E00">
        <w:rPr>
          <w:rFonts w:cs="Arial"/>
          <w:iCs/>
        </w:rPr>
        <w:t>(high).</w:t>
      </w:r>
      <w:r w:rsidR="00186991" w:rsidRPr="00325E00">
        <w:rPr>
          <w:rFonts w:cs="Arial"/>
          <w:iCs/>
        </w:rPr>
        <w:t xml:space="preserve"> </w:t>
      </w:r>
    </w:p>
    <w:p w14:paraId="33EABBC4" w14:textId="77777777" w:rsidR="00186991" w:rsidRDefault="00186991" w:rsidP="00287BD1">
      <w:pPr>
        <w:pStyle w:val="ListParagraph"/>
        <w:rPr>
          <w:sz w:val="22"/>
          <w:szCs w:val="22"/>
        </w:rPr>
      </w:pPr>
    </w:p>
    <w:p w14:paraId="3FAA5CD2" w14:textId="77777777" w:rsidR="00B43952" w:rsidRDefault="00B43952" w:rsidP="00287BD1">
      <w:pPr>
        <w:pStyle w:val="ListParagraph"/>
        <w:rPr>
          <w:sz w:val="22"/>
          <w:szCs w:val="22"/>
        </w:rPr>
      </w:pPr>
    </w:p>
    <w:p w14:paraId="4C92A62B" w14:textId="5988C42E" w:rsidR="003F3308" w:rsidRDefault="003F3308">
      <w:pPr>
        <w:spacing w:after="160" w:line="259" w:lineRule="auto"/>
        <w:rPr>
          <w:rFonts w:ascii="Arial Bold" w:hAnsi="Arial Bold" w:cs="Arial"/>
          <w:b/>
          <w:bCs/>
          <w:color w:val="000000"/>
          <w:sz w:val="28"/>
          <w:szCs w:val="28"/>
          <w:lang w:eastAsia="en-GB"/>
        </w:rPr>
      </w:pPr>
      <w:bookmarkStart w:id="54" w:name="_Toc158117348"/>
    </w:p>
    <w:p w14:paraId="7F885D6B" w14:textId="6EEF71E6" w:rsidR="00F03E7A" w:rsidRPr="00DE24EF" w:rsidDel="00DE2232" w:rsidRDefault="00F03E7A" w:rsidP="00523288">
      <w:pPr>
        <w:pStyle w:val="Heading2"/>
        <w:ind w:left="170"/>
        <w:rPr>
          <w:sz w:val="28"/>
          <w:szCs w:val="28"/>
          <w:u w:val="single"/>
        </w:rPr>
      </w:pPr>
      <w:r w:rsidRPr="00DE24EF">
        <w:rPr>
          <w:sz w:val="28"/>
          <w:szCs w:val="28"/>
        </w:rPr>
        <w:lastRenderedPageBreak/>
        <w:t>ACSPs</w:t>
      </w:r>
      <w:bookmarkEnd w:id="54"/>
    </w:p>
    <w:p w14:paraId="1E82A19E" w14:textId="77777777" w:rsidR="00F03E7A" w:rsidRPr="00325E00" w:rsidRDefault="00F03E7A" w:rsidP="007A44CF">
      <w:pPr>
        <w:spacing w:line="276" w:lineRule="auto"/>
        <w:rPr>
          <w:rFonts w:cs="Arial"/>
          <w:b/>
          <w:bCs/>
          <w:u w:val="single"/>
        </w:rPr>
      </w:pPr>
    </w:p>
    <w:p w14:paraId="5EA91E26" w14:textId="739BF60B" w:rsidR="008037C8" w:rsidRPr="008037C8" w:rsidRDefault="008037C8" w:rsidP="00E14920">
      <w:pPr>
        <w:pStyle w:val="ListParagraph"/>
        <w:numPr>
          <w:ilvl w:val="0"/>
          <w:numId w:val="42"/>
        </w:numPr>
        <w:spacing w:line="276" w:lineRule="auto"/>
        <w:rPr>
          <w:rFonts w:cs="Arial"/>
        </w:rPr>
      </w:pPr>
      <w:r w:rsidRPr="00E14920">
        <w:rPr>
          <w:rFonts w:cs="Arial"/>
        </w:rPr>
        <w:t xml:space="preserve">In this section we include </w:t>
      </w:r>
      <w:r>
        <w:rPr>
          <w:rFonts w:cs="Arial"/>
        </w:rPr>
        <w:t xml:space="preserve">the costs to ACSPs </w:t>
      </w:r>
      <w:r w:rsidR="0026529B">
        <w:rPr>
          <w:rFonts w:cs="Arial"/>
        </w:rPr>
        <w:t>for registering with Companies House and ensuring th</w:t>
      </w:r>
      <w:r w:rsidR="0070233F">
        <w:rPr>
          <w:rFonts w:cs="Arial"/>
        </w:rPr>
        <w:t xml:space="preserve">at ACSPs are compliant with the Anti-Money Laundering regulations. </w:t>
      </w:r>
      <w:r w:rsidR="004E35E5">
        <w:rPr>
          <w:rFonts w:cs="Arial"/>
        </w:rPr>
        <w:t>For the reasons discussed above, t</w:t>
      </w:r>
      <w:r w:rsidR="0070233F">
        <w:rPr>
          <w:rFonts w:cs="Arial"/>
        </w:rPr>
        <w:t>hese costs are attributable</w:t>
      </w:r>
      <w:r w:rsidR="00EB1186">
        <w:rPr>
          <w:rFonts w:cs="Arial"/>
        </w:rPr>
        <w:t xml:space="preserve"> to the primary legislation, not the SI. </w:t>
      </w:r>
      <w:r w:rsidR="005228D4">
        <w:rPr>
          <w:rFonts w:cs="Arial"/>
        </w:rPr>
        <w:t xml:space="preserve">We do not quantify any costs relating </w:t>
      </w:r>
      <w:r w:rsidR="00FD7969">
        <w:rPr>
          <w:rFonts w:cs="Arial"/>
        </w:rPr>
        <w:t xml:space="preserve">to storing of </w:t>
      </w:r>
      <w:r w:rsidR="0A77F061" w:rsidRPr="6BEF32E7">
        <w:rPr>
          <w:rFonts w:cs="Arial"/>
        </w:rPr>
        <w:t xml:space="preserve">records </w:t>
      </w:r>
      <w:r w:rsidR="0A1CC66D" w:rsidRPr="3DB13AF3">
        <w:rPr>
          <w:rFonts w:cs="Arial"/>
        </w:rPr>
        <w:t>of</w:t>
      </w:r>
      <w:r w:rsidR="0A77F061" w:rsidRPr="6BEF32E7">
        <w:rPr>
          <w:rFonts w:cs="Arial"/>
        </w:rPr>
        <w:t xml:space="preserve"> identity verification checks,</w:t>
      </w:r>
      <w:r w:rsidR="00FD7969" w:rsidRPr="6BEF32E7">
        <w:rPr>
          <w:rFonts w:cs="Arial"/>
        </w:rPr>
        <w:t xml:space="preserve"> or</w:t>
      </w:r>
      <w:r w:rsidR="0B2D7A00" w:rsidRPr="6BEF32E7">
        <w:rPr>
          <w:rFonts w:cs="Arial"/>
        </w:rPr>
        <w:t xml:space="preserve"> </w:t>
      </w:r>
      <w:r w:rsidR="00FD7969">
        <w:rPr>
          <w:rFonts w:cs="Arial"/>
        </w:rPr>
        <w:t xml:space="preserve">provision of information to the Registrar. This is because in the former </w:t>
      </w:r>
      <w:r w:rsidR="006C29D0">
        <w:rPr>
          <w:rFonts w:cs="Arial"/>
        </w:rPr>
        <w:t xml:space="preserve">ACSPs can choose not to offer identify verification and </w:t>
      </w:r>
      <w:r w:rsidR="009D2833">
        <w:rPr>
          <w:rFonts w:cs="Arial"/>
        </w:rPr>
        <w:t>in the latter the requirement</w:t>
      </w:r>
      <w:r w:rsidR="0095736D">
        <w:rPr>
          <w:rFonts w:cs="Arial"/>
        </w:rPr>
        <w:t xml:space="preserve"> either </w:t>
      </w:r>
      <w:r w:rsidR="009D2833">
        <w:rPr>
          <w:rFonts w:cs="Arial"/>
        </w:rPr>
        <w:t xml:space="preserve"> arises when the Registrar suspects non</w:t>
      </w:r>
      <w:r w:rsidR="002E0ED4" w:rsidRPr="1052BC33">
        <w:rPr>
          <w:rFonts w:cs="Arial"/>
        </w:rPr>
        <w:t>-</w:t>
      </w:r>
      <w:r w:rsidR="009D2833">
        <w:rPr>
          <w:rFonts w:cs="Arial"/>
        </w:rPr>
        <w:t>compliance</w:t>
      </w:r>
      <w:r w:rsidR="00040983">
        <w:rPr>
          <w:rFonts w:cs="Arial"/>
        </w:rPr>
        <w:t xml:space="preserve"> or</w:t>
      </w:r>
      <w:r w:rsidR="00E14920">
        <w:rPr>
          <w:rFonts w:cs="Arial"/>
        </w:rPr>
        <w:t>, in the case of requirements to update ACSP information,</w:t>
      </w:r>
      <w:r w:rsidR="00040983">
        <w:rPr>
          <w:rFonts w:cs="Arial"/>
        </w:rPr>
        <w:t xml:space="preserve"> we have no information on which to estimate a cost</w:t>
      </w:r>
      <w:r w:rsidR="009D2833" w:rsidRPr="1052BC33">
        <w:rPr>
          <w:rFonts w:cs="Arial"/>
        </w:rPr>
        <w:t>.</w:t>
      </w:r>
      <w:r>
        <w:br/>
      </w:r>
    </w:p>
    <w:p w14:paraId="2260394A" w14:textId="636A777C" w:rsidR="009C343A" w:rsidRPr="00325E00" w:rsidRDefault="009C343A" w:rsidP="007A44CF">
      <w:pPr>
        <w:spacing w:line="276" w:lineRule="auto"/>
        <w:rPr>
          <w:rFonts w:cs="Arial"/>
          <w:b/>
          <w:bCs/>
        </w:rPr>
      </w:pPr>
      <w:r w:rsidRPr="00325E00">
        <w:rPr>
          <w:rFonts w:cs="Arial"/>
          <w:b/>
          <w:bCs/>
        </w:rPr>
        <w:t>Numbers in scope</w:t>
      </w:r>
    </w:p>
    <w:p w14:paraId="67511999" w14:textId="77777777" w:rsidR="00EA1C7F" w:rsidRPr="00325E00" w:rsidRDefault="00EA1C7F" w:rsidP="007A44CF">
      <w:pPr>
        <w:spacing w:line="276" w:lineRule="auto"/>
        <w:rPr>
          <w:rFonts w:cs="Arial"/>
          <w:b/>
          <w:bCs/>
        </w:rPr>
      </w:pPr>
    </w:p>
    <w:p w14:paraId="68EAAE15" w14:textId="547DA625" w:rsidR="008037C8" w:rsidRPr="008037C8" w:rsidRDefault="00EA1C7F" w:rsidP="00E14920">
      <w:pPr>
        <w:spacing w:line="276" w:lineRule="auto"/>
        <w:rPr>
          <w:rFonts w:cs="Arial"/>
        </w:rPr>
      </w:pPr>
      <w:r w:rsidRPr="00325E00">
        <w:rPr>
          <w:rFonts w:eastAsiaTheme="minorEastAsia" w:cs="Arial"/>
          <w:i/>
          <w:u w:val="single"/>
        </w:rPr>
        <w:t xml:space="preserve">Stock of </w:t>
      </w:r>
      <w:r w:rsidR="001B7A70" w:rsidRPr="00325E00">
        <w:rPr>
          <w:rFonts w:eastAsiaTheme="minorEastAsia" w:cs="Arial"/>
          <w:i/>
          <w:u w:val="single"/>
        </w:rPr>
        <w:t>agent</w:t>
      </w:r>
      <w:r w:rsidR="003A28F8" w:rsidRPr="00325E00">
        <w:rPr>
          <w:rFonts w:eastAsiaTheme="minorEastAsia" w:cs="Arial"/>
          <w:i/>
          <w:u w:val="single"/>
        </w:rPr>
        <w:t>s</w:t>
      </w:r>
    </w:p>
    <w:p w14:paraId="4623CF29" w14:textId="3397FDA7" w:rsidR="00EA1C7F" w:rsidRPr="00325E00" w:rsidRDefault="00EA1C7F" w:rsidP="00DD5539">
      <w:pPr>
        <w:pStyle w:val="ListParagraph"/>
        <w:numPr>
          <w:ilvl w:val="0"/>
          <w:numId w:val="42"/>
        </w:numPr>
        <w:spacing w:line="276" w:lineRule="auto"/>
        <w:rPr>
          <w:rFonts w:cs="Arial"/>
        </w:rPr>
      </w:pPr>
      <w:r w:rsidRPr="00325E00">
        <w:rPr>
          <w:rFonts w:cs="Arial"/>
        </w:rPr>
        <w:t xml:space="preserve">We do not know how many agents there are currently filing on behalf of companies. It is likely that </w:t>
      </w:r>
      <w:r w:rsidR="00A01D53" w:rsidRPr="00325E00">
        <w:rPr>
          <w:rFonts w:cs="Arial"/>
        </w:rPr>
        <w:t>agent</w:t>
      </w:r>
      <w:r w:rsidRPr="00325E00">
        <w:rPr>
          <w:rFonts w:cs="Arial"/>
        </w:rPr>
        <w:t>s, whose role includes setting up and filing on behalf of companies, will be using software to do so rather than directly through the Companies House Web</w:t>
      </w:r>
      <w:r w:rsidR="00413ACF" w:rsidRPr="00325E00">
        <w:rPr>
          <w:rFonts w:cs="Arial"/>
        </w:rPr>
        <w:t>F</w:t>
      </w:r>
      <w:r w:rsidRPr="00325E00">
        <w:rPr>
          <w:rFonts w:cs="Arial"/>
        </w:rPr>
        <w:t>iling service. Companies House have therefore undertaken analysis estimating the number of agents</w:t>
      </w:r>
      <w:r w:rsidRPr="00325E00" w:rsidDel="00B10CA3">
        <w:rPr>
          <w:rFonts w:cs="Arial"/>
        </w:rPr>
        <w:t xml:space="preserve"> </w:t>
      </w:r>
      <w:r w:rsidRPr="00325E00">
        <w:rPr>
          <w:rFonts w:cs="Arial"/>
        </w:rPr>
        <w:t>by looking at the number of unique email addresses belonging to filers who use software.</w:t>
      </w:r>
      <w:r w:rsidRPr="00325E00">
        <w:rPr>
          <w:rStyle w:val="FootnoteReference"/>
          <w:rFonts w:cs="Arial"/>
        </w:rPr>
        <w:footnoteReference w:id="59"/>
      </w:r>
    </w:p>
    <w:p w14:paraId="66CF1FAC" w14:textId="77777777" w:rsidR="00EA1C7F" w:rsidRPr="00325E00" w:rsidRDefault="00EA1C7F" w:rsidP="00EA1C7F">
      <w:pPr>
        <w:pStyle w:val="ListParagraph"/>
        <w:spacing w:line="276" w:lineRule="auto"/>
        <w:ind w:left="567"/>
        <w:rPr>
          <w:rFonts w:cs="Arial"/>
        </w:rPr>
      </w:pPr>
    </w:p>
    <w:p w14:paraId="07952330" w14:textId="26900AD6" w:rsidR="00EA2E5A" w:rsidRPr="00325E00" w:rsidRDefault="00EA2E5A" w:rsidP="00DD5539">
      <w:pPr>
        <w:pStyle w:val="ListParagraph"/>
        <w:numPr>
          <w:ilvl w:val="0"/>
          <w:numId w:val="42"/>
        </w:numPr>
        <w:spacing w:line="276" w:lineRule="auto"/>
        <w:rPr>
          <w:rFonts w:cs="Arial"/>
        </w:rPr>
      </w:pPr>
      <w:r w:rsidRPr="00325E00">
        <w:rPr>
          <w:rFonts w:cs="Arial"/>
        </w:rPr>
        <w:t xml:space="preserve">To estimate the numbers of </w:t>
      </w:r>
      <w:r w:rsidR="00A01D53" w:rsidRPr="00325E00">
        <w:rPr>
          <w:rFonts w:cs="Arial"/>
        </w:rPr>
        <w:t>future</w:t>
      </w:r>
      <w:r w:rsidRPr="00325E00">
        <w:rPr>
          <w:rFonts w:cs="Arial"/>
        </w:rPr>
        <w:t xml:space="preserve"> ACSPs that will need to register, </w:t>
      </w:r>
      <w:r w:rsidR="006A78DD" w:rsidRPr="00325E00">
        <w:rPr>
          <w:rFonts w:cs="Arial"/>
        </w:rPr>
        <w:t>Companies House</w:t>
      </w:r>
      <w:r w:rsidRPr="00325E00">
        <w:rPr>
          <w:rFonts w:cs="Arial"/>
        </w:rPr>
        <w:t xml:space="preserve"> </w:t>
      </w:r>
      <w:r w:rsidR="002E3008" w:rsidRPr="00325E00">
        <w:rPr>
          <w:rFonts w:cs="Arial"/>
        </w:rPr>
        <w:t xml:space="preserve">previously </w:t>
      </w:r>
      <w:r w:rsidRPr="00325E00">
        <w:rPr>
          <w:rFonts w:cs="Arial"/>
        </w:rPr>
        <w:t xml:space="preserve">sought to identify the number of existing user accounts who file on behalf of companies. However, this internal data was only available for accounts filing using software and does not include those who file accounts on paper and through WebFiling. Therefore, to account for the fact that the data only partially captures the population who will need to register as ACSPs, </w:t>
      </w:r>
      <w:r w:rsidR="002E3008" w:rsidRPr="00325E00">
        <w:rPr>
          <w:rFonts w:cs="Arial"/>
        </w:rPr>
        <w:t>we</w:t>
      </w:r>
      <w:r w:rsidRPr="00325E00">
        <w:rPr>
          <w:rFonts w:cs="Arial"/>
        </w:rPr>
        <w:t xml:space="preserve"> need to uplift the figures to attempt to capture </w:t>
      </w:r>
      <w:r w:rsidR="00CB2A29" w:rsidRPr="00325E00">
        <w:rPr>
          <w:rFonts w:cs="Arial"/>
        </w:rPr>
        <w:t>agents</w:t>
      </w:r>
      <w:r w:rsidRPr="00325E00">
        <w:rPr>
          <w:rFonts w:cs="Arial"/>
        </w:rPr>
        <w:t xml:space="preserve"> who file accounts on paper and through WebFiling.</w:t>
      </w:r>
    </w:p>
    <w:p w14:paraId="1BDCFAFB" w14:textId="77777777" w:rsidR="00EA2E5A" w:rsidRPr="00325E00" w:rsidRDefault="00EA2E5A" w:rsidP="00523288">
      <w:pPr>
        <w:pStyle w:val="ListParagraph"/>
        <w:spacing w:line="276" w:lineRule="auto"/>
        <w:ind w:left="567"/>
        <w:rPr>
          <w:rFonts w:cs="Arial"/>
        </w:rPr>
      </w:pPr>
    </w:p>
    <w:p w14:paraId="4F700B74" w14:textId="30E09AC7" w:rsidR="008A7461" w:rsidRPr="00325E00" w:rsidRDefault="00EA2E5A" w:rsidP="00DD5539">
      <w:pPr>
        <w:pStyle w:val="ListParagraph"/>
        <w:numPr>
          <w:ilvl w:val="0"/>
          <w:numId w:val="42"/>
        </w:numPr>
        <w:spacing w:line="276" w:lineRule="auto"/>
        <w:rPr>
          <w:rFonts w:cs="Arial"/>
        </w:rPr>
      </w:pPr>
      <w:r w:rsidRPr="00325E00">
        <w:rPr>
          <w:rFonts w:cs="Arial"/>
        </w:rPr>
        <w:t xml:space="preserve">Analysis of internal </w:t>
      </w:r>
      <w:r w:rsidR="009C7671" w:rsidRPr="00325E00">
        <w:rPr>
          <w:rFonts w:cs="Arial"/>
        </w:rPr>
        <w:t xml:space="preserve">Companies House </w:t>
      </w:r>
      <w:r w:rsidR="002E3008" w:rsidRPr="00325E00">
        <w:rPr>
          <w:rFonts w:cs="Arial"/>
        </w:rPr>
        <w:t>d</w:t>
      </w:r>
      <w:r w:rsidRPr="00325E00">
        <w:rPr>
          <w:rFonts w:cs="Arial"/>
        </w:rPr>
        <w:t xml:space="preserve">ata identified approximately 30,000 accounts who file on behalf of companies using software. The best central estimate provided by </w:t>
      </w:r>
      <w:r w:rsidR="008217A6" w:rsidRPr="00325E00">
        <w:rPr>
          <w:rFonts w:cs="Arial"/>
        </w:rPr>
        <w:t>Companies House</w:t>
      </w:r>
      <w:r w:rsidRPr="00325E00">
        <w:rPr>
          <w:rFonts w:cs="Arial"/>
        </w:rPr>
        <w:t xml:space="preserve"> of additional numbers needing to register as ACSPs (based on those filing through other routes) is an additional 20,000. This figure has significant uncertainty as we do not have reliable data to support this but was seen to represent a conservative assumption of the additional number of ACSPs.</w:t>
      </w:r>
    </w:p>
    <w:p w14:paraId="48E773D7" w14:textId="77777777" w:rsidR="00674D6B" w:rsidRPr="00325E00" w:rsidRDefault="00674D6B" w:rsidP="00523288">
      <w:pPr>
        <w:pStyle w:val="ListParagraph"/>
        <w:rPr>
          <w:rFonts w:cs="Arial"/>
        </w:rPr>
      </w:pPr>
    </w:p>
    <w:p w14:paraId="1DC94D7C" w14:textId="5E5F6F95" w:rsidR="00674D6B" w:rsidRPr="00325E00" w:rsidRDefault="00674D6B" w:rsidP="00DD5539">
      <w:pPr>
        <w:pStyle w:val="ListParagraph"/>
        <w:numPr>
          <w:ilvl w:val="0"/>
          <w:numId w:val="42"/>
        </w:numPr>
        <w:spacing w:line="276" w:lineRule="auto"/>
      </w:pPr>
      <w:r w:rsidRPr="0066216D">
        <w:t xml:space="preserve">As a sense-check, we know that 55% of account filings use the software filing route, with 45% coming through </w:t>
      </w:r>
      <w:r w:rsidR="00413ACF" w:rsidRPr="0066216D">
        <w:rPr>
          <w:rFonts w:cs="Arial"/>
        </w:rPr>
        <w:t>WebFiling</w:t>
      </w:r>
      <w:r w:rsidR="00413ACF" w:rsidRPr="0066216D">
        <w:t xml:space="preserve"> </w:t>
      </w:r>
      <w:r w:rsidRPr="0066216D">
        <w:t>or paper routes. If we assume that ACSPs file across the filing routes consistent with the whole population, then applying a 45% uplift to the 30,000 figure provides an estimate of 43,500.</w:t>
      </w:r>
      <w:r w:rsidRPr="00325E00">
        <w:t xml:space="preserve"> However, it is possible that more ACSPs file through </w:t>
      </w:r>
      <w:r w:rsidR="00413ACF" w:rsidRPr="00325E00">
        <w:rPr>
          <w:rFonts w:cs="Arial"/>
        </w:rPr>
        <w:t>WebFiling</w:t>
      </w:r>
      <w:r w:rsidR="00413ACF" w:rsidRPr="00325E00">
        <w:t xml:space="preserve"> </w:t>
      </w:r>
      <w:r w:rsidRPr="00325E00">
        <w:t>or on paper than the filing population as a whole, we consider 50,000 to be a conservative estimate.</w:t>
      </w:r>
    </w:p>
    <w:p w14:paraId="6065004C" w14:textId="77777777" w:rsidR="00674D6B" w:rsidRPr="00325E00" w:rsidRDefault="00674D6B" w:rsidP="00523288">
      <w:pPr>
        <w:pStyle w:val="ListParagraph"/>
        <w:ind w:left="567"/>
      </w:pPr>
    </w:p>
    <w:p w14:paraId="18F254B6" w14:textId="351B50CE" w:rsidR="00217E2F" w:rsidRPr="00711DCF" w:rsidRDefault="00674D6B" w:rsidP="00711DCF">
      <w:pPr>
        <w:pStyle w:val="ListParagraph"/>
        <w:numPr>
          <w:ilvl w:val="0"/>
          <w:numId w:val="42"/>
        </w:numPr>
      </w:pPr>
      <w:r w:rsidRPr="00325E00">
        <w:t xml:space="preserve">Therefore, </w:t>
      </w:r>
      <w:r w:rsidR="00E45396" w:rsidRPr="00325E00">
        <w:t xml:space="preserve">we </w:t>
      </w:r>
      <w:r w:rsidR="00BF31CE" w:rsidRPr="00325E00">
        <w:t xml:space="preserve">estimate </w:t>
      </w:r>
      <w:r w:rsidR="00B70E59" w:rsidRPr="00325E00">
        <w:t>there to be</w:t>
      </w:r>
      <w:r w:rsidRPr="00325E00">
        <w:t xml:space="preserve"> </w:t>
      </w:r>
      <w:r w:rsidR="00B70E59" w:rsidRPr="00325E00">
        <w:t xml:space="preserve">50,000 </w:t>
      </w:r>
      <w:r w:rsidR="00BF5943" w:rsidRPr="00325E00">
        <w:t>agent</w:t>
      </w:r>
      <w:r w:rsidRPr="00325E00">
        <w:t xml:space="preserve">s </w:t>
      </w:r>
      <w:r w:rsidR="00B70E59" w:rsidRPr="00325E00">
        <w:t>who</w:t>
      </w:r>
      <w:r w:rsidRPr="00325E00">
        <w:t xml:space="preserve"> will need to register </w:t>
      </w:r>
      <w:r w:rsidR="000C1762" w:rsidRPr="00325E00">
        <w:t>as</w:t>
      </w:r>
      <w:r w:rsidR="00BF5943" w:rsidRPr="00325E00">
        <w:t xml:space="preserve"> ACSPs</w:t>
      </w:r>
      <w:r w:rsidR="00B70E59" w:rsidRPr="00325E00">
        <w:t>.</w:t>
      </w:r>
    </w:p>
    <w:p w14:paraId="69D945B0" w14:textId="39EB74F3" w:rsidR="007E6774" w:rsidRPr="00325E00" w:rsidRDefault="007E6774" w:rsidP="007A44CF">
      <w:pPr>
        <w:spacing w:line="276" w:lineRule="auto"/>
        <w:rPr>
          <w:rFonts w:cs="Arial"/>
          <w:u w:val="single"/>
        </w:rPr>
      </w:pPr>
      <w:r w:rsidRPr="00325E00">
        <w:rPr>
          <w:rFonts w:cs="Arial"/>
          <w:u w:val="single"/>
        </w:rPr>
        <w:lastRenderedPageBreak/>
        <w:t>Flow</w:t>
      </w:r>
      <w:r w:rsidR="00823B67" w:rsidRPr="00325E00">
        <w:rPr>
          <w:rFonts w:cs="Arial"/>
          <w:u w:val="single"/>
        </w:rPr>
        <w:t xml:space="preserve"> of ACSPs </w:t>
      </w:r>
    </w:p>
    <w:p w14:paraId="450A564C" w14:textId="77777777" w:rsidR="00823B67" w:rsidRPr="00325E00" w:rsidRDefault="00823B67" w:rsidP="007A44CF">
      <w:pPr>
        <w:spacing w:line="276" w:lineRule="auto"/>
        <w:rPr>
          <w:rFonts w:cs="Arial"/>
          <w:u w:val="single"/>
        </w:rPr>
      </w:pPr>
    </w:p>
    <w:p w14:paraId="00B2499C" w14:textId="40B71C31" w:rsidR="00304E69" w:rsidRPr="00325E00" w:rsidRDefault="002E36BB" w:rsidP="00DD5539">
      <w:pPr>
        <w:pStyle w:val="ListParagraph"/>
        <w:numPr>
          <w:ilvl w:val="0"/>
          <w:numId w:val="42"/>
        </w:numPr>
        <w:spacing w:line="276" w:lineRule="auto"/>
        <w:rPr>
          <w:rFonts w:cs="Arial"/>
        </w:rPr>
      </w:pPr>
      <w:r w:rsidRPr="00325E00">
        <w:rPr>
          <w:rFonts w:cs="Arial"/>
        </w:rPr>
        <w:t>T</w:t>
      </w:r>
      <w:r w:rsidR="00815FD0" w:rsidRPr="00325E00">
        <w:rPr>
          <w:rFonts w:cs="Arial"/>
        </w:rPr>
        <w:t>h</w:t>
      </w:r>
      <w:r w:rsidR="00525D7F" w:rsidRPr="00325E00">
        <w:rPr>
          <w:rFonts w:cs="Arial"/>
        </w:rPr>
        <w:t xml:space="preserve">ere </w:t>
      </w:r>
      <w:r w:rsidR="00B06942" w:rsidRPr="00325E00">
        <w:rPr>
          <w:rFonts w:cs="Arial"/>
        </w:rPr>
        <w:t>is insufficient evidence</w:t>
      </w:r>
      <w:r w:rsidR="000E1FB7" w:rsidRPr="00325E00">
        <w:rPr>
          <w:rFonts w:cs="Arial"/>
        </w:rPr>
        <w:t xml:space="preserve"> to estimate the</w:t>
      </w:r>
      <w:r w:rsidR="00644F07" w:rsidRPr="00325E00">
        <w:rPr>
          <w:rFonts w:cs="Arial"/>
        </w:rPr>
        <w:t xml:space="preserve"> ongoing</w:t>
      </w:r>
      <w:r w:rsidR="000E1FB7" w:rsidRPr="00325E00">
        <w:rPr>
          <w:rFonts w:cs="Arial"/>
        </w:rPr>
        <w:t xml:space="preserve"> flow of </w:t>
      </w:r>
      <w:r w:rsidR="00D84E8B" w:rsidRPr="00325E00">
        <w:rPr>
          <w:rFonts w:cs="Arial"/>
        </w:rPr>
        <w:t>ACSP</w:t>
      </w:r>
      <w:r w:rsidR="00B73300" w:rsidRPr="00325E00">
        <w:rPr>
          <w:rFonts w:cs="Arial"/>
        </w:rPr>
        <w:t xml:space="preserve"> presenters</w:t>
      </w:r>
      <w:r w:rsidR="00567CCE" w:rsidRPr="00325E00">
        <w:rPr>
          <w:rFonts w:cs="Arial"/>
        </w:rPr>
        <w:t xml:space="preserve">, and given many of these organisations will be established businesses, we </w:t>
      </w:r>
      <w:r w:rsidR="00235E4A" w:rsidRPr="00325E00">
        <w:rPr>
          <w:rFonts w:cs="Arial"/>
        </w:rPr>
        <w:t>envisage the flow to be very low</w:t>
      </w:r>
      <w:r w:rsidR="00644F07" w:rsidRPr="00325E00">
        <w:rPr>
          <w:rFonts w:cs="Arial"/>
        </w:rPr>
        <w:t xml:space="preserve">. </w:t>
      </w:r>
      <w:r w:rsidR="001D5F18" w:rsidRPr="00325E00">
        <w:rPr>
          <w:rFonts w:cs="Arial"/>
        </w:rPr>
        <w:t>Due to this, this is not captured within o</w:t>
      </w:r>
      <w:r w:rsidR="00AF7DCD" w:rsidRPr="00325E00">
        <w:rPr>
          <w:rFonts w:cs="Arial"/>
        </w:rPr>
        <w:t>ur estimates.</w:t>
      </w:r>
    </w:p>
    <w:p w14:paraId="2348C7C3" w14:textId="77777777" w:rsidR="00B65BAA" w:rsidRPr="00325E00" w:rsidRDefault="00B65BAA" w:rsidP="007A44CF">
      <w:pPr>
        <w:spacing w:line="276" w:lineRule="auto"/>
        <w:rPr>
          <w:rFonts w:cs="Arial"/>
          <w:b/>
          <w:bCs/>
          <w:u w:val="single"/>
        </w:rPr>
      </w:pPr>
    </w:p>
    <w:p w14:paraId="1C54F896" w14:textId="77777777" w:rsidR="005B0EFD" w:rsidRDefault="005B0EFD" w:rsidP="007A44CF">
      <w:pPr>
        <w:spacing w:line="276" w:lineRule="auto"/>
        <w:rPr>
          <w:rFonts w:cs="Arial"/>
          <w:b/>
          <w:bCs/>
          <w:u w:val="single"/>
        </w:rPr>
      </w:pPr>
    </w:p>
    <w:p w14:paraId="2E8C4A39" w14:textId="3496E827" w:rsidR="007A44CF" w:rsidRDefault="007E6774" w:rsidP="007A44CF">
      <w:pPr>
        <w:spacing w:line="276" w:lineRule="auto"/>
        <w:rPr>
          <w:rFonts w:cs="Arial"/>
          <w:b/>
          <w:bCs/>
          <w:u w:val="single"/>
        </w:rPr>
      </w:pPr>
      <w:r w:rsidRPr="00325E00">
        <w:rPr>
          <w:rFonts w:cs="Arial"/>
          <w:b/>
          <w:bCs/>
          <w:u w:val="single"/>
        </w:rPr>
        <w:t xml:space="preserve">Monetised </w:t>
      </w:r>
      <w:r w:rsidR="004A11B1" w:rsidRPr="00325E00">
        <w:rPr>
          <w:rFonts w:cs="Arial"/>
          <w:b/>
          <w:bCs/>
          <w:u w:val="single"/>
        </w:rPr>
        <w:t>c</w:t>
      </w:r>
      <w:r w:rsidRPr="00325E00">
        <w:rPr>
          <w:rFonts w:cs="Arial"/>
          <w:b/>
          <w:bCs/>
          <w:u w:val="single"/>
        </w:rPr>
        <w:t>osts</w:t>
      </w:r>
    </w:p>
    <w:p w14:paraId="351DB2AC" w14:textId="77777777" w:rsidR="005B0EFD" w:rsidRPr="005B0EFD" w:rsidDel="00DE2232" w:rsidRDefault="005B0EFD" w:rsidP="007A44CF">
      <w:pPr>
        <w:spacing w:line="276" w:lineRule="auto"/>
        <w:rPr>
          <w:rFonts w:cs="Arial"/>
          <w:b/>
          <w:bCs/>
          <w:u w:val="single"/>
        </w:rPr>
      </w:pPr>
    </w:p>
    <w:p w14:paraId="57083FF4" w14:textId="77777777" w:rsidR="007A44CF" w:rsidRPr="00325E00" w:rsidRDefault="007A44CF" w:rsidP="00DD5539">
      <w:pPr>
        <w:pStyle w:val="ListParagraph"/>
        <w:numPr>
          <w:ilvl w:val="0"/>
          <w:numId w:val="42"/>
        </w:numPr>
        <w:spacing w:line="276" w:lineRule="auto"/>
        <w:rPr>
          <w:rFonts w:cs="Arial"/>
        </w:rPr>
      </w:pPr>
      <w:r w:rsidRPr="00325E00">
        <w:rPr>
          <w:rFonts w:cs="Arial"/>
        </w:rPr>
        <w:t xml:space="preserve">The main costs for ACSPs are: </w:t>
      </w:r>
    </w:p>
    <w:p w14:paraId="728A45E9" w14:textId="77777777" w:rsidR="007A44CF" w:rsidRPr="00325E00" w:rsidRDefault="007A44CF" w:rsidP="007A44CF">
      <w:pPr>
        <w:pStyle w:val="ListParagraph"/>
        <w:spacing w:line="276" w:lineRule="auto"/>
        <w:ind w:left="567"/>
        <w:rPr>
          <w:rFonts w:cs="Arial"/>
        </w:rPr>
      </w:pPr>
    </w:p>
    <w:p w14:paraId="3DA8E66B" w14:textId="4CA5C0FF" w:rsidR="007A44CF" w:rsidRPr="00325E00" w:rsidRDefault="007A44CF" w:rsidP="00DD5539">
      <w:pPr>
        <w:pStyle w:val="ListParagraph"/>
        <w:numPr>
          <w:ilvl w:val="1"/>
          <w:numId w:val="42"/>
        </w:numPr>
        <w:spacing w:line="276" w:lineRule="auto"/>
        <w:ind w:left="1290"/>
        <w:rPr>
          <w:rFonts w:cs="Arial"/>
        </w:rPr>
      </w:pPr>
      <w:r w:rsidRPr="00325E00">
        <w:rPr>
          <w:rFonts w:cs="Arial"/>
          <w:b/>
          <w:bCs/>
        </w:rPr>
        <w:t>Familiarisation costs:</w:t>
      </w:r>
      <w:r w:rsidRPr="00325E00">
        <w:rPr>
          <w:rFonts w:cs="Arial"/>
        </w:rPr>
        <w:t xml:space="preserve"> Understanding the new obligations that are required of individuals. This will be a one-off cost for all new</w:t>
      </w:r>
      <w:r w:rsidR="00363156" w:rsidRPr="00325E00">
        <w:rPr>
          <w:rFonts w:cs="Arial"/>
        </w:rPr>
        <w:t xml:space="preserve"> ACSPs</w:t>
      </w:r>
      <w:r w:rsidRPr="00325E00">
        <w:rPr>
          <w:rFonts w:cs="Arial"/>
        </w:rPr>
        <w:t xml:space="preserve"> and existing </w:t>
      </w:r>
      <w:r w:rsidR="00363156" w:rsidRPr="00325E00">
        <w:rPr>
          <w:rFonts w:cs="Arial"/>
        </w:rPr>
        <w:t>agents.</w:t>
      </w:r>
    </w:p>
    <w:p w14:paraId="139C6A92" w14:textId="77777777" w:rsidR="007A44CF" w:rsidRPr="00325E00" w:rsidRDefault="007A44CF" w:rsidP="00523288">
      <w:pPr>
        <w:pStyle w:val="ListParagraph"/>
        <w:spacing w:line="276" w:lineRule="auto"/>
        <w:ind w:left="1077"/>
        <w:rPr>
          <w:rFonts w:cs="Arial"/>
        </w:rPr>
      </w:pPr>
    </w:p>
    <w:p w14:paraId="20EF8995" w14:textId="1DA182F7" w:rsidR="00363156" w:rsidRPr="00325E00" w:rsidRDefault="17544449" w:rsidP="00523288">
      <w:pPr>
        <w:pStyle w:val="ListParagraph"/>
        <w:spacing w:line="276" w:lineRule="auto"/>
        <w:ind w:left="1290"/>
        <w:rPr>
          <w:rFonts w:cs="Arial"/>
          <w:b/>
          <w:bCs/>
        </w:rPr>
      </w:pPr>
      <w:r w:rsidRPr="712648E2">
        <w:rPr>
          <w:rFonts w:cs="Arial"/>
          <w:b/>
          <w:bCs/>
        </w:rPr>
        <w:t xml:space="preserve">Registering with Companies House: </w:t>
      </w:r>
      <w:r w:rsidRPr="712648E2">
        <w:rPr>
          <w:rFonts w:cs="Arial"/>
        </w:rPr>
        <w:t xml:space="preserve">Completing the process to become an ACSP. </w:t>
      </w:r>
      <w:r w:rsidR="188188FF" w:rsidRPr="712648E2">
        <w:rPr>
          <w:rFonts w:cs="Arial"/>
        </w:rPr>
        <w:t>This will be a one-off cost for all new ACSPs and existing agents</w:t>
      </w:r>
      <w:r w:rsidR="188188FF" w:rsidRPr="00325E00">
        <w:rPr>
          <w:rStyle w:val="CommentReference"/>
          <w:rFonts w:asciiTheme="minorHAnsi" w:eastAsiaTheme="minorHAnsi" w:hAnsiTheme="minorHAnsi" w:cstheme="minorBidi"/>
        </w:rPr>
        <w:t>.</w:t>
      </w:r>
      <w:r w:rsidR="53848020" w:rsidRPr="00EB51F8">
        <w:rPr>
          <w:rStyle w:val="CommentReference"/>
          <w:rFonts w:eastAsiaTheme="minorHAnsi" w:cs="Arial"/>
          <w:sz w:val="24"/>
          <w:szCs w:val="24"/>
        </w:rPr>
        <w:t xml:space="preserve"> </w:t>
      </w:r>
      <w:r w:rsidR="2CDF5DC4" w:rsidRPr="00EB51F8">
        <w:rPr>
          <w:rStyle w:val="CommentReference"/>
          <w:rFonts w:eastAsiaTheme="minorHAnsi" w:cs="Arial"/>
          <w:sz w:val="24"/>
          <w:szCs w:val="24"/>
        </w:rPr>
        <w:t>Th</w:t>
      </w:r>
      <w:r w:rsidR="2CDF5DC4">
        <w:rPr>
          <w:rStyle w:val="CommentReference"/>
          <w:rFonts w:eastAsiaTheme="minorHAnsi" w:cs="Arial"/>
          <w:sz w:val="24"/>
          <w:szCs w:val="24"/>
        </w:rPr>
        <w:t xml:space="preserve">e SI also requires </w:t>
      </w:r>
      <w:r w:rsidR="6D91BBCD">
        <w:rPr>
          <w:rStyle w:val="CommentReference"/>
          <w:rFonts w:eastAsiaTheme="minorHAnsi" w:cs="Arial"/>
          <w:sz w:val="24"/>
          <w:szCs w:val="24"/>
        </w:rPr>
        <w:t xml:space="preserve">ACSP to </w:t>
      </w:r>
      <w:r w:rsidR="54D09C25" w:rsidRPr="00C96241">
        <w:rPr>
          <w:rStyle w:val="CommentReference"/>
          <w:rFonts w:eastAsiaTheme="minorHAnsi" w:cs="Arial"/>
          <w:sz w:val="24"/>
          <w:szCs w:val="24"/>
        </w:rPr>
        <w:t xml:space="preserve">notify the Registrar when </w:t>
      </w:r>
      <w:r w:rsidR="6D91BBCD">
        <w:rPr>
          <w:rStyle w:val="CommentReference"/>
          <w:rFonts w:eastAsiaTheme="minorHAnsi" w:cs="Arial"/>
          <w:sz w:val="24"/>
          <w:szCs w:val="24"/>
        </w:rPr>
        <w:t xml:space="preserve">their </w:t>
      </w:r>
      <w:r w:rsidR="28138A23" w:rsidRPr="00C96241">
        <w:rPr>
          <w:rStyle w:val="CommentReference"/>
          <w:rFonts w:eastAsiaTheme="minorHAnsi" w:cs="Arial"/>
          <w:sz w:val="24"/>
          <w:szCs w:val="24"/>
        </w:rPr>
        <w:t xml:space="preserve">information </w:t>
      </w:r>
      <w:r w:rsidR="519493D2">
        <w:rPr>
          <w:rStyle w:val="CommentReference"/>
          <w:rFonts w:eastAsiaTheme="minorHAnsi" w:cs="Arial"/>
          <w:sz w:val="24"/>
          <w:szCs w:val="24"/>
        </w:rPr>
        <w:t xml:space="preserve">provided on registration </w:t>
      </w:r>
      <w:r w:rsidR="28138A23" w:rsidRPr="00C96241">
        <w:rPr>
          <w:rStyle w:val="CommentReference"/>
          <w:rFonts w:eastAsiaTheme="minorHAnsi" w:cs="Arial"/>
          <w:sz w:val="24"/>
          <w:szCs w:val="24"/>
        </w:rPr>
        <w:t>changes. We do not cost this given the lack of any information on which</w:t>
      </w:r>
      <w:r w:rsidR="523A735D">
        <w:rPr>
          <w:rStyle w:val="CommentReference"/>
          <w:rFonts w:eastAsiaTheme="minorHAnsi" w:cs="Arial"/>
          <w:sz w:val="24"/>
          <w:szCs w:val="24"/>
        </w:rPr>
        <w:t xml:space="preserve"> to</w:t>
      </w:r>
      <w:r w:rsidR="28138A23" w:rsidRPr="00C96241">
        <w:rPr>
          <w:rStyle w:val="CommentReference"/>
          <w:rFonts w:eastAsiaTheme="minorHAnsi" w:cs="Arial"/>
          <w:sz w:val="24"/>
          <w:szCs w:val="24"/>
        </w:rPr>
        <w:t xml:space="preserve"> base an estimate. </w:t>
      </w:r>
      <w:r w:rsidR="28138A23">
        <w:rPr>
          <w:rStyle w:val="CommentReference"/>
          <w:rFonts w:eastAsiaTheme="minorHAnsi" w:cs="Arial"/>
          <w:sz w:val="24"/>
          <w:szCs w:val="24"/>
        </w:rPr>
        <w:t>These costs are likely to be small</w:t>
      </w:r>
      <w:r w:rsidR="61C2E71C">
        <w:rPr>
          <w:rStyle w:val="CommentReference"/>
          <w:rFonts w:eastAsiaTheme="minorHAnsi" w:cs="Arial"/>
          <w:sz w:val="24"/>
          <w:szCs w:val="24"/>
        </w:rPr>
        <w:t xml:space="preserve">. </w:t>
      </w:r>
    </w:p>
    <w:p w14:paraId="1EAE5495" w14:textId="4D605830" w:rsidR="005975ED" w:rsidRPr="00325E00" w:rsidRDefault="005975ED" w:rsidP="00DD5539">
      <w:pPr>
        <w:pStyle w:val="ListParagraph"/>
        <w:numPr>
          <w:ilvl w:val="0"/>
          <w:numId w:val="42"/>
        </w:numPr>
        <w:spacing w:line="276" w:lineRule="auto"/>
      </w:pPr>
      <w:r w:rsidRPr="00325E00">
        <w:t>Companies House will also incur a cost to implementing these reforms. However, these costs were outlined within the primary stage Impact Assessment.</w:t>
      </w:r>
    </w:p>
    <w:p w14:paraId="0E1B7EBE" w14:textId="77777777" w:rsidR="007A44CF" w:rsidRPr="00325E00" w:rsidRDefault="007A44CF" w:rsidP="007A44CF">
      <w:pPr>
        <w:pStyle w:val="ListParagraph"/>
        <w:spacing w:line="276" w:lineRule="auto"/>
        <w:ind w:left="567"/>
        <w:rPr>
          <w:rFonts w:cs="Arial"/>
          <w:b/>
          <w:bCs/>
        </w:rPr>
      </w:pPr>
    </w:p>
    <w:p w14:paraId="4FD9EE9A" w14:textId="77777777" w:rsidR="007A44CF" w:rsidRPr="00325E00" w:rsidDel="00DE2232" w:rsidRDefault="007A44CF" w:rsidP="007A44CF">
      <w:pPr>
        <w:spacing w:line="276" w:lineRule="auto"/>
        <w:rPr>
          <w:rFonts w:cs="Arial"/>
          <w:b/>
          <w:bCs/>
        </w:rPr>
      </w:pPr>
      <w:r w:rsidRPr="00325E00" w:rsidDel="00DE2232">
        <w:rPr>
          <w:rFonts w:cs="Arial"/>
          <w:b/>
          <w:bCs/>
        </w:rPr>
        <w:t>Familiarisation costs</w:t>
      </w:r>
    </w:p>
    <w:p w14:paraId="76A370E5" w14:textId="77777777" w:rsidR="007A44CF" w:rsidRPr="00325E00" w:rsidDel="00DE2232" w:rsidRDefault="007A44CF" w:rsidP="007A44CF">
      <w:pPr>
        <w:spacing w:line="276" w:lineRule="auto"/>
        <w:rPr>
          <w:rFonts w:cs="Arial"/>
          <w:u w:val="single"/>
        </w:rPr>
      </w:pPr>
    </w:p>
    <w:p w14:paraId="772EF10E" w14:textId="77777777" w:rsidR="007A44CF" w:rsidRPr="00325E00" w:rsidDel="00DE2232" w:rsidRDefault="007A44CF" w:rsidP="00DD5539">
      <w:pPr>
        <w:pStyle w:val="ListParagraph"/>
        <w:numPr>
          <w:ilvl w:val="0"/>
          <w:numId w:val="42"/>
        </w:numPr>
        <w:spacing w:line="276" w:lineRule="auto"/>
        <w:rPr>
          <w:rFonts w:cs="Arial"/>
        </w:rPr>
      </w:pPr>
      <w:r w:rsidRPr="00325E00" w:rsidDel="00DE2232">
        <w:rPr>
          <w:rFonts w:cs="Arial"/>
        </w:rPr>
        <w:t>Engagement with HMRC tells us that all supervisors currently provide regular guidance to their supervised population. A wide range of tools are used, including webinars, podcasts, e-mails. It is likely that a similar method will be used in this scenario and a process they will be aware of.</w:t>
      </w:r>
    </w:p>
    <w:p w14:paraId="5EE2ADA1" w14:textId="77777777" w:rsidR="007A44CF" w:rsidRPr="00325E00" w:rsidDel="00DE2232" w:rsidRDefault="007A44CF" w:rsidP="007A44CF">
      <w:pPr>
        <w:spacing w:line="276" w:lineRule="auto"/>
        <w:rPr>
          <w:rStyle w:val="FootnoteReference"/>
          <w:rFonts w:cs="Arial"/>
        </w:rPr>
      </w:pPr>
      <w:r w:rsidRPr="00325E00" w:rsidDel="00DE2232">
        <w:rPr>
          <w:rFonts w:cs="Arial"/>
        </w:rPr>
        <w:t xml:space="preserve"> </w:t>
      </w:r>
    </w:p>
    <w:p w14:paraId="392BE9F5" w14:textId="6D7DE9EB" w:rsidR="007A44CF" w:rsidRPr="00325E00" w:rsidDel="00DE2232" w:rsidRDefault="007A44CF" w:rsidP="00DD5539">
      <w:pPr>
        <w:pStyle w:val="ListParagraph"/>
        <w:numPr>
          <w:ilvl w:val="0"/>
          <w:numId w:val="42"/>
        </w:numPr>
        <w:spacing w:line="276" w:lineRule="auto"/>
        <w:rPr>
          <w:rFonts w:cs="Arial"/>
        </w:rPr>
      </w:pPr>
      <w:r w:rsidRPr="00325E00" w:rsidDel="00DE2232">
        <w:rPr>
          <w:rFonts w:cs="Arial"/>
        </w:rPr>
        <w:t>Engagement with Companies House implementation leads has also highlighted that for ACSPs to familiarise themselves with these new obligations will be fairly low burden. Companies House plan to use the following channels (e.g. email, sessions etc.) to relay this information to companies</w:t>
      </w:r>
      <w:r w:rsidR="008B63F3" w:rsidRPr="00325E00">
        <w:rPr>
          <w:rFonts w:cs="Arial"/>
        </w:rPr>
        <w:t>.</w:t>
      </w:r>
      <w:r w:rsidRPr="00325E00" w:rsidDel="00DE2232">
        <w:rPr>
          <w:rFonts w:cs="Arial"/>
        </w:rPr>
        <w:t xml:space="preserve"> </w:t>
      </w:r>
    </w:p>
    <w:p w14:paraId="64BB2821" w14:textId="77777777" w:rsidR="007A44CF" w:rsidRPr="00325E00" w:rsidDel="00DE2232" w:rsidRDefault="007A44CF" w:rsidP="007A44CF">
      <w:pPr>
        <w:pStyle w:val="ListParagraph"/>
        <w:rPr>
          <w:rFonts w:cs="Arial"/>
        </w:rPr>
      </w:pPr>
    </w:p>
    <w:p w14:paraId="7AFF68CE" w14:textId="160EE48F" w:rsidR="007A44CF" w:rsidRPr="00325E00" w:rsidDel="00DE2232" w:rsidRDefault="002B5641" w:rsidP="00DD5539">
      <w:pPr>
        <w:pStyle w:val="ListParagraph"/>
        <w:numPr>
          <w:ilvl w:val="0"/>
          <w:numId w:val="42"/>
        </w:numPr>
        <w:spacing w:line="276" w:lineRule="auto"/>
        <w:rPr>
          <w:rFonts w:cs="Arial"/>
        </w:rPr>
      </w:pPr>
      <w:r w:rsidRPr="00325E00">
        <w:rPr>
          <w:rFonts w:cs="Arial"/>
        </w:rPr>
        <w:t>Given what is currently required of individuals and firms who are regulated for AML purposes, such as TCSPs, lawyers or accountants</w:t>
      </w:r>
      <w:r w:rsidR="007A44CF" w:rsidRPr="00325E00" w:rsidDel="00DE2232">
        <w:rPr>
          <w:rFonts w:cs="Arial"/>
        </w:rPr>
        <w:t xml:space="preserve">, we believe they will find any changes in requirements straightforward. </w:t>
      </w:r>
    </w:p>
    <w:p w14:paraId="3364997A" w14:textId="77777777" w:rsidR="007A44CF" w:rsidRPr="00325E00" w:rsidDel="00DE2232" w:rsidRDefault="007A44CF" w:rsidP="007A44CF">
      <w:pPr>
        <w:pStyle w:val="ListParagraph"/>
        <w:spacing w:line="276" w:lineRule="auto"/>
        <w:ind w:left="567"/>
        <w:rPr>
          <w:rFonts w:cs="Arial"/>
        </w:rPr>
      </w:pPr>
    </w:p>
    <w:p w14:paraId="345B86E7" w14:textId="5770765E" w:rsidR="006720BD" w:rsidRPr="0066216D" w:rsidRDefault="006720BD" w:rsidP="00DD5539">
      <w:pPr>
        <w:pStyle w:val="ListParagraph"/>
        <w:numPr>
          <w:ilvl w:val="0"/>
          <w:numId w:val="42"/>
        </w:numPr>
        <w:spacing w:line="276" w:lineRule="auto"/>
        <w:rPr>
          <w:rFonts w:cs="Arial"/>
        </w:rPr>
      </w:pPr>
      <w:r w:rsidRPr="0066216D">
        <w:rPr>
          <w:rFonts w:cs="Arial"/>
        </w:rPr>
        <w:t xml:space="preserve">Therefore, the process of familiarising with the policy change is unlikely to be very burdensome. As a result, we envision that it would take individuals ten to twenty minutes to understand the new obligations - we use fifteen minutes per individual as the average. We will revisit this estimate in </w:t>
      </w:r>
      <w:r w:rsidR="003D5208">
        <w:rPr>
          <w:rFonts w:cs="Arial"/>
        </w:rPr>
        <w:t xml:space="preserve">a </w:t>
      </w:r>
      <w:r w:rsidRPr="0066216D">
        <w:rPr>
          <w:rFonts w:cs="Arial"/>
        </w:rPr>
        <w:t xml:space="preserve">future Review. </w:t>
      </w:r>
    </w:p>
    <w:p w14:paraId="36531E31" w14:textId="77777777" w:rsidR="006720BD" w:rsidRPr="0066216D" w:rsidRDefault="006720BD" w:rsidP="006720BD">
      <w:pPr>
        <w:pStyle w:val="ListParagraph"/>
        <w:rPr>
          <w:rFonts w:cs="Arial"/>
        </w:rPr>
      </w:pPr>
    </w:p>
    <w:p w14:paraId="59E0F741" w14:textId="73188CA5" w:rsidR="007A44CF" w:rsidRPr="00711DCF" w:rsidDel="00DE2232" w:rsidRDefault="006720BD" w:rsidP="007A44CF">
      <w:pPr>
        <w:pStyle w:val="ListParagraph"/>
        <w:numPr>
          <w:ilvl w:val="0"/>
          <w:numId w:val="42"/>
        </w:numPr>
        <w:spacing w:line="276" w:lineRule="auto"/>
        <w:rPr>
          <w:i/>
        </w:rPr>
      </w:pPr>
      <w:r w:rsidRPr="0066216D">
        <w:rPr>
          <w:rFonts w:cs="Arial"/>
        </w:rPr>
        <w:t>Therefore, we estimate the time cost for individuals to familiarise with this policy change to be £</w:t>
      </w:r>
      <w:r w:rsidR="007E6727" w:rsidRPr="0066216D">
        <w:rPr>
          <w:rFonts w:cs="Arial"/>
        </w:rPr>
        <w:t>6.30</w:t>
      </w:r>
      <w:r w:rsidR="00EB0DC2" w:rsidRPr="0066216D">
        <w:rPr>
          <w:rFonts w:cs="Arial"/>
        </w:rPr>
        <w:t xml:space="preserve"> (central estimate).</w:t>
      </w:r>
      <w:r w:rsidR="00B07919" w:rsidRPr="0066216D">
        <w:rPr>
          <w:rStyle w:val="FootnoteReference"/>
        </w:rPr>
        <w:footnoteReference w:id="60"/>
      </w:r>
    </w:p>
    <w:p w14:paraId="267A6DE1" w14:textId="77777777" w:rsidR="007A44CF" w:rsidRPr="005B0EFD" w:rsidRDefault="007A44CF" w:rsidP="007A44CF">
      <w:pPr>
        <w:rPr>
          <w:rFonts w:cs="Arial"/>
          <w:b/>
        </w:rPr>
      </w:pPr>
      <w:r w:rsidRPr="005B0EFD">
        <w:rPr>
          <w:rFonts w:cs="Arial"/>
          <w:b/>
        </w:rPr>
        <w:lastRenderedPageBreak/>
        <w:t>Registering with Companies House</w:t>
      </w:r>
      <w:r w:rsidRPr="005B0EFD" w:rsidDel="0068072D">
        <w:rPr>
          <w:rFonts w:cs="Arial"/>
          <w:b/>
        </w:rPr>
        <w:t xml:space="preserve"> </w:t>
      </w:r>
    </w:p>
    <w:p w14:paraId="41D60E7B" w14:textId="77777777" w:rsidR="007A44CF" w:rsidRPr="00325E00" w:rsidRDefault="007A44CF" w:rsidP="007A44CF">
      <w:pPr>
        <w:rPr>
          <w:bCs/>
        </w:rPr>
      </w:pPr>
    </w:p>
    <w:p w14:paraId="4BF651EF" w14:textId="06E61F32" w:rsidR="007A44CF" w:rsidRPr="00325E00" w:rsidRDefault="00013287" w:rsidP="00DD5539">
      <w:pPr>
        <w:pStyle w:val="ListParagraph"/>
        <w:numPr>
          <w:ilvl w:val="0"/>
          <w:numId w:val="42"/>
        </w:numPr>
        <w:spacing w:line="276" w:lineRule="auto"/>
        <w:rPr>
          <w:rFonts w:cs="Arial"/>
        </w:rPr>
      </w:pPr>
      <w:r w:rsidRPr="00325E00">
        <w:rPr>
          <w:rFonts w:cs="Arial"/>
        </w:rPr>
        <w:t xml:space="preserve">In order to become registered ACSPs, </w:t>
      </w:r>
      <w:r w:rsidR="000D63FC" w:rsidRPr="00325E00">
        <w:rPr>
          <w:rFonts w:cs="Arial"/>
        </w:rPr>
        <w:t xml:space="preserve">in addition to providing all the necessary information to Companies House, </w:t>
      </w:r>
      <w:r w:rsidR="00BC1468" w:rsidRPr="00325E00">
        <w:rPr>
          <w:rFonts w:cs="Arial"/>
        </w:rPr>
        <w:t>sole trader (</w:t>
      </w:r>
      <w:r w:rsidR="000D63FC" w:rsidRPr="00325E00">
        <w:rPr>
          <w:rFonts w:cs="Arial"/>
        </w:rPr>
        <w:t>i.e. individual) a</w:t>
      </w:r>
      <w:r w:rsidR="007A44CF" w:rsidRPr="00325E00">
        <w:rPr>
          <w:rFonts w:cs="Arial"/>
        </w:rPr>
        <w:t xml:space="preserve">gents will </w:t>
      </w:r>
      <w:r w:rsidR="000D63FC" w:rsidRPr="00325E00">
        <w:rPr>
          <w:rFonts w:cs="Arial"/>
        </w:rPr>
        <w:t xml:space="preserve">also need to verify their identity. </w:t>
      </w:r>
    </w:p>
    <w:p w14:paraId="52332227" w14:textId="77777777" w:rsidR="007A44CF" w:rsidRPr="00325E00" w:rsidRDefault="007A44CF" w:rsidP="00523288">
      <w:pPr>
        <w:rPr>
          <w:rFonts w:cs="Arial"/>
        </w:rPr>
      </w:pPr>
    </w:p>
    <w:p w14:paraId="19D02FDA" w14:textId="4C17B30E" w:rsidR="00801E37" w:rsidRPr="00325E00" w:rsidRDefault="007A44CF" w:rsidP="00DD73C4">
      <w:pPr>
        <w:pStyle w:val="ListParagraph"/>
        <w:numPr>
          <w:ilvl w:val="0"/>
          <w:numId w:val="42"/>
        </w:numPr>
        <w:spacing w:line="276" w:lineRule="auto"/>
        <w:rPr>
          <w:rFonts w:cs="Arial"/>
        </w:rPr>
      </w:pPr>
      <w:r w:rsidRPr="00325E00">
        <w:rPr>
          <w:rFonts w:cs="Arial"/>
        </w:rPr>
        <w:t xml:space="preserve">The information they will be expected to provide will likely be readily available to these individuals and will therefore make registration fairly straightforward. </w:t>
      </w:r>
      <w:r w:rsidR="002E0870">
        <w:br/>
      </w:r>
    </w:p>
    <w:p w14:paraId="655F731E" w14:textId="450BDC7E" w:rsidR="00801E37" w:rsidRPr="00B85F8C" w:rsidRDefault="00801E37" w:rsidP="00DD5539">
      <w:pPr>
        <w:pStyle w:val="ListParagraph"/>
        <w:numPr>
          <w:ilvl w:val="0"/>
          <w:numId w:val="42"/>
        </w:numPr>
        <w:spacing w:line="276" w:lineRule="auto"/>
        <w:rPr>
          <w:rFonts w:cs="Arial"/>
        </w:rPr>
      </w:pPr>
      <w:r w:rsidRPr="002E0870">
        <w:rPr>
          <w:rFonts w:cs="Arial"/>
        </w:rPr>
        <w:t xml:space="preserve">We envision this process will be similar </w:t>
      </w:r>
      <w:r w:rsidR="009A6B4F" w:rsidRPr="002E0870">
        <w:rPr>
          <w:rFonts w:cs="Arial"/>
        </w:rPr>
        <w:t>to the ‘standard digital’ verification route</w:t>
      </w:r>
      <w:r w:rsidRPr="002E0870">
        <w:rPr>
          <w:rFonts w:cs="Arial"/>
          <w:lang w:eastAsia="en-GB"/>
        </w:rPr>
        <w:t xml:space="preserve">. According to the GDS, </w:t>
      </w:r>
      <w:r w:rsidRPr="002E0870">
        <w:rPr>
          <w:rFonts w:cs="Arial"/>
        </w:rPr>
        <w:t>on average ‘standard digital’ verifications take ten minutes</w:t>
      </w:r>
      <w:r w:rsidR="009A6B4F" w:rsidRPr="002E0870">
        <w:rPr>
          <w:rFonts w:cs="Arial"/>
        </w:rPr>
        <w:t xml:space="preserve">. </w:t>
      </w:r>
      <w:r w:rsidRPr="002E0870">
        <w:rPr>
          <w:rFonts w:cs="Arial"/>
        </w:rPr>
        <w:t>Again, we use the ASHE earnings data for directors and managers (</w:t>
      </w:r>
      <w:r w:rsidR="00E17B42" w:rsidRPr="002E0870">
        <w:rPr>
          <w:rFonts w:cs="Arial"/>
        </w:rPr>
        <w:t xml:space="preserve">£25.20 </w:t>
      </w:r>
      <w:r w:rsidRPr="002E0870">
        <w:rPr>
          <w:rFonts w:cs="Arial"/>
        </w:rPr>
        <w:t>per hour) to estimate the cost of this. Therefore, we estimate the time cost of £</w:t>
      </w:r>
      <w:r w:rsidR="007E6727" w:rsidRPr="002E0870">
        <w:rPr>
          <w:rFonts w:cs="Arial"/>
        </w:rPr>
        <w:t>4.20</w:t>
      </w:r>
      <w:r w:rsidR="009A6B4F" w:rsidRPr="00325E00">
        <w:rPr>
          <w:rFonts w:cs="Arial"/>
          <w:iCs/>
        </w:rPr>
        <w:t>.</w:t>
      </w:r>
    </w:p>
    <w:p w14:paraId="12C89AD2" w14:textId="77777777" w:rsidR="00B85F8C" w:rsidRPr="00B85F8C" w:rsidRDefault="00B85F8C" w:rsidP="00490214">
      <w:pPr>
        <w:pStyle w:val="ListParagraph"/>
        <w:spacing w:line="276" w:lineRule="auto"/>
        <w:rPr>
          <w:rFonts w:cs="Arial"/>
        </w:rPr>
      </w:pPr>
    </w:p>
    <w:p w14:paraId="03A8D6D9" w14:textId="6252A677" w:rsidR="00B85F8C" w:rsidRPr="00325E00" w:rsidRDefault="00B85F8C" w:rsidP="00DD5539">
      <w:pPr>
        <w:pStyle w:val="ListParagraph"/>
        <w:numPr>
          <w:ilvl w:val="0"/>
          <w:numId w:val="42"/>
        </w:numPr>
        <w:spacing w:line="276" w:lineRule="auto"/>
        <w:rPr>
          <w:rFonts w:cs="Arial"/>
        </w:rPr>
      </w:pPr>
      <w:r>
        <w:rPr>
          <w:rFonts w:cs="Arial"/>
        </w:rPr>
        <w:t>It is likely there will also be a registration fee</w:t>
      </w:r>
      <w:r w:rsidR="002667A9">
        <w:rPr>
          <w:rFonts w:cs="Arial"/>
        </w:rPr>
        <w:t xml:space="preserve"> to become an ACSP at Companies House. However,</w:t>
      </w:r>
      <w:r w:rsidR="00903B6E">
        <w:rPr>
          <w:rFonts w:cs="Arial"/>
        </w:rPr>
        <w:t xml:space="preserve"> </w:t>
      </w:r>
      <w:r w:rsidR="00903B6E" w:rsidRPr="009C6ED0">
        <w:rPr>
          <w:rFonts w:cs="Arial"/>
        </w:rPr>
        <w:t xml:space="preserve">tax, duties, levies or other charges are not in scope of the definition of Regulatory Provisions, </w:t>
      </w:r>
      <w:r w:rsidR="0009332D" w:rsidRPr="009C6ED0">
        <w:rPr>
          <w:rFonts w:cs="Arial"/>
        </w:rPr>
        <w:t>so</w:t>
      </w:r>
      <w:r w:rsidR="00903B6E" w:rsidRPr="009C6ED0">
        <w:rPr>
          <w:rFonts w:cs="Arial"/>
        </w:rPr>
        <w:t xml:space="preserve"> this is therefore excluded from our EANDCB calculations.</w:t>
      </w:r>
      <w:r w:rsidR="00903B6E" w:rsidRPr="009C6ED0">
        <w:rPr>
          <w:rStyle w:val="FootnoteReference"/>
        </w:rPr>
        <w:footnoteReference w:id="61"/>
      </w:r>
    </w:p>
    <w:p w14:paraId="318B3E7A" w14:textId="77777777" w:rsidR="007A44CF" w:rsidRPr="003550A8" w:rsidRDefault="007A44CF" w:rsidP="00490214">
      <w:pPr>
        <w:pStyle w:val="ListParagraph"/>
        <w:rPr>
          <w:rFonts w:cs="Arial"/>
        </w:rPr>
      </w:pPr>
    </w:p>
    <w:p w14:paraId="4CC331E9" w14:textId="64E58E94" w:rsidR="003550A8" w:rsidRDefault="003550A8" w:rsidP="0066216D">
      <w:pPr>
        <w:spacing w:line="276" w:lineRule="auto"/>
        <w:rPr>
          <w:bCs/>
          <w:i/>
          <w:iCs/>
        </w:rPr>
      </w:pPr>
      <w:r w:rsidRPr="00490214">
        <w:rPr>
          <w:i/>
        </w:rPr>
        <w:t>XML Software Providers</w:t>
      </w:r>
    </w:p>
    <w:p w14:paraId="0E6AD3D0" w14:textId="77777777" w:rsidR="00C05F37" w:rsidRPr="00490214" w:rsidRDefault="00C05F37" w:rsidP="0066216D">
      <w:pPr>
        <w:spacing w:line="276" w:lineRule="auto"/>
        <w:rPr>
          <w:i/>
        </w:rPr>
      </w:pPr>
    </w:p>
    <w:p w14:paraId="7DA13D02" w14:textId="4F6FCEB5" w:rsidR="003550A8" w:rsidRDefault="00C05F37" w:rsidP="0066216D">
      <w:pPr>
        <w:pStyle w:val="ListParagraph"/>
        <w:numPr>
          <w:ilvl w:val="0"/>
          <w:numId w:val="42"/>
        </w:numPr>
        <w:spacing w:line="276" w:lineRule="auto"/>
      </w:pPr>
      <w:r w:rsidRPr="007020C7">
        <w:t>XML software providers generally supply their clients (e.g. agents) with software they can use to complete fillings. However, there are instances where these entities are also responsible for submitting these filings directly to Companies House, instead of their clients. Where this is the case, the XML software provider has acted as an ‘intermediary filer’ between the client and Companies House, and will therefore need to adhere to the same legislation implemented for agents and other filers. The XML software provider can choose to:</w:t>
      </w:r>
    </w:p>
    <w:p w14:paraId="32BC2D7D" w14:textId="77777777" w:rsidR="00C05F37" w:rsidRPr="00FA05B2" w:rsidRDefault="00C05F37" w:rsidP="0066216D">
      <w:pPr>
        <w:pStyle w:val="ListParagraph"/>
        <w:spacing w:line="276" w:lineRule="auto"/>
        <w:rPr>
          <w:bCs/>
        </w:rPr>
      </w:pPr>
    </w:p>
    <w:p w14:paraId="3E356648" w14:textId="2F5FED7E" w:rsidR="003550A8" w:rsidRPr="00FA05B2" w:rsidRDefault="003550A8" w:rsidP="0066216D">
      <w:pPr>
        <w:pStyle w:val="ListParagraph"/>
        <w:numPr>
          <w:ilvl w:val="1"/>
          <w:numId w:val="42"/>
        </w:numPr>
        <w:spacing w:line="276" w:lineRule="auto"/>
        <w:rPr>
          <w:bCs/>
        </w:rPr>
      </w:pPr>
      <w:r w:rsidRPr="00FA05B2">
        <w:rPr>
          <w:b/>
        </w:rPr>
        <w:t>Continue as an intermediary:</w:t>
      </w:r>
      <w:r w:rsidRPr="00FA05B2">
        <w:rPr>
          <w:bCs/>
        </w:rPr>
        <w:t xml:space="preserve"> </w:t>
      </w:r>
      <w:r w:rsidR="006F7F86" w:rsidRPr="00FA05B2">
        <w:rPr>
          <w:bCs/>
        </w:rPr>
        <w:t>Where t</w:t>
      </w:r>
      <w:r w:rsidRPr="00FA05B2">
        <w:rPr>
          <w:bCs/>
        </w:rPr>
        <w:t>hey will need to become AML supervised and then register as an ACSP</w:t>
      </w:r>
    </w:p>
    <w:p w14:paraId="3A29FDBE" w14:textId="77777777" w:rsidR="003550A8" w:rsidRPr="00FA05B2" w:rsidRDefault="003550A8" w:rsidP="0066216D">
      <w:pPr>
        <w:pStyle w:val="ListParagraph"/>
        <w:spacing w:line="276" w:lineRule="auto"/>
        <w:ind w:left="1440"/>
        <w:rPr>
          <w:bCs/>
        </w:rPr>
      </w:pPr>
    </w:p>
    <w:p w14:paraId="5D700E3E" w14:textId="6454F782" w:rsidR="003550A8" w:rsidRPr="00FA05B2" w:rsidRDefault="003550A8" w:rsidP="0066216D">
      <w:pPr>
        <w:pStyle w:val="ListParagraph"/>
        <w:numPr>
          <w:ilvl w:val="1"/>
          <w:numId w:val="42"/>
        </w:numPr>
        <w:spacing w:line="276" w:lineRule="auto"/>
        <w:rPr>
          <w:bCs/>
        </w:rPr>
      </w:pPr>
      <w:r w:rsidRPr="00FA05B2">
        <w:rPr>
          <w:b/>
        </w:rPr>
        <w:t xml:space="preserve">Discontinue as an intermediary: </w:t>
      </w:r>
      <w:r w:rsidR="006F7F86" w:rsidRPr="00FA05B2">
        <w:rPr>
          <w:bCs/>
        </w:rPr>
        <w:t>Where t</w:t>
      </w:r>
      <w:r w:rsidRPr="00FA05B2">
        <w:rPr>
          <w:bCs/>
        </w:rPr>
        <w:t xml:space="preserve">hey will </w:t>
      </w:r>
      <w:r w:rsidR="002F128F">
        <w:rPr>
          <w:bCs/>
        </w:rPr>
        <w:t xml:space="preserve">either </w:t>
      </w:r>
      <w:r w:rsidRPr="00FA05B2">
        <w:rPr>
          <w:bCs/>
        </w:rPr>
        <w:t>need to change their business model to become a re-seller of software</w:t>
      </w:r>
      <w:r w:rsidR="00BA0625">
        <w:rPr>
          <w:bCs/>
        </w:rPr>
        <w:t xml:space="preserve"> </w:t>
      </w:r>
      <w:r w:rsidR="00BA0625" w:rsidRPr="002F128F">
        <w:rPr>
          <w:bCs/>
        </w:rPr>
        <w:t>or</w:t>
      </w:r>
      <w:r w:rsidR="00BA0625">
        <w:rPr>
          <w:bCs/>
        </w:rPr>
        <w:t xml:space="preserve"> leave the market</w:t>
      </w:r>
    </w:p>
    <w:p w14:paraId="1CCDC952" w14:textId="77777777" w:rsidR="00922089" w:rsidRPr="00FA05B2" w:rsidRDefault="00922089" w:rsidP="0066216D">
      <w:pPr>
        <w:pStyle w:val="ListParagraph"/>
        <w:spacing w:line="276" w:lineRule="auto"/>
        <w:rPr>
          <w:bCs/>
        </w:rPr>
      </w:pPr>
    </w:p>
    <w:p w14:paraId="0C6B1433" w14:textId="5233F575" w:rsidR="00251E31" w:rsidRDefault="00CD1E49" w:rsidP="0066216D">
      <w:pPr>
        <w:pStyle w:val="ListParagraph"/>
        <w:numPr>
          <w:ilvl w:val="0"/>
          <w:numId w:val="42"/>
        </w:numPr>
        <w:spacing w:line="276" w:lineRule="auto"/>
        <w:rPr>
          <w:bCs/>
        </w:rPr>
      </w:pPr>
      <w:r w:rsidRPr="00FA05B2">
        <w:rPr>
          <w:bCs/>
        </w:rPr>
        <w:t xml:space="preserve">Either choice will pose a cost </w:t>
      </w:r>
      <w:r w:rsidR="0037336F">
        <w:rPr>
          <w:bCs/>
        </w:rPr>
        <w:t>to</w:t>
      </w:r>
      <w:r w:rsidRPr="00FA05B2">
        <w:rPr>
          <w:bCs/>
        </w:rPr>
        <w:t xml:space="preserve"> these entities</w:t>
      </w:r>
      <w:r w:rsidR="0037336F">
        <w:rPr>
          <w:bCs/>
        </w:rPr>
        <w:t xml:space="preserve">. </w:t>
      </w:r>
      <w:r w:rsidR="00251E31" w:rsidRPr="00FA05B2">
        <w:t>There is limited information</w:t>
      </w:r>
      <w:r w:rsidR="00251E31" w:rsidRPr="00FA05B2">
        <w:rPr>
          <w:bCs/>
        </w:rPr>
        <w:t xml:space="preserve"> available on the number of XML software providers in scope or the costs they could incur</w:t>
      </w:r>
      <w:r w:rsidR="00251E31">
        <w:rPr>
          <w:bCs/>
        </w:rPr>
        <w:t>.</w:t>
      </w:r>
      <w:r w:rsidR="00251E31" w:rsidRPr="00FA05B2">
        <w:rPr>
          <w:bCs/>
        </w:rPr>
        <w:t xml:space="preserve"> </w:t>
      </w:r>
      <w:r w:rsidR="00251E31" w:rsidRPr="00ED7ED0">
        <w:rPr>
          <w:bCs/>
        </w:rPr>
        <w:t>Although we do not envision there to be many XML software providers</w:t>
      </w:r>
      <w:r w:rsidR="00251E31">
        <w:rPr>
          <w:bCs/>
        </w:rPr>
        <w:t xml:space="preserve"> in scope</w:t>
      </w:r>
      <w:r w:rsidR="00251E31" w:rsidRPr="00ED7ED0">
        <w:rPr>
          <w:bCs/>
        </w:rPr>
        <w:t>, adhering to these new requirements could have significant implications for these few businesses.</w:t>
      </w:r>
    </w:p>
    <w:p w14:paraId="76A5169B" w14:textId="77777777" w:rsidR="00251E31" w:rsidRDefault="00251E31" w:rsidP="0066216D">
      <w:pPr>
        <w:pStyle w:val="ListParagraph"/>
        <w:spacing w:line="276" w:lineRule="auto"/>
        <w:rPr>
          <w:bCs/>
        </w:rPr>
      </w:pPr>
    </w:p>
    <w:p w14:paraId="584707D6" w14:textId="560B6E03" w:rsidR="00FC2C51" w:rsidRPr="00E85BC1" w:rsidRDefault="00E85BC1" w:rsidP="0066216D">
      <w:pPr>
        <w:pStyle w:val="ListParagraph"/>
        <w:numPr>
          <w:ilvl w:val="0"/>
          <w:numId w:val="42"/>
        </w:numPr>
        <w:spacing w:line="276" w:lineRule="auto"/>
        <w:rPr>
          <w:u w:val="single"/>
        </w:rPr>
      </w:pPr>
      <w:r w:rsidRPr="00E85BC1">
        <w:rPr>
          <w:rStyle w:val="ui-provider"/>
          <w:rFonts w:eastAsia="SimSun"/>
        </w:rPr>
        <w:t>However,</w:t>
      </w:r>
      <w:r w:rsidRPr="00E85BC1">
        <w:rPr>
          <w:rStyle w:val="ui-provider"/>
          <w:rFonts w:eastAsia="SimSun"/>
          <w:b/>
          <w:bCs/>
        </w:rPr>
        <w:t xml:space="preserve"> </w:t>
      </w:r>
      <w:r w:rsidRPr="00E85BC1">
        <w:rPr>
          <w:rStyle w:val="Strong"/>
          <w:b w:val="0"/>
          <w:bCs w:val="0"/>
        </w:rPr>
        <w:t>some uncertainty still remains around the ability of software providers to make the required changes. This will impact the choice these software providers can/will make. There are also uncertainties linked to</w:t>
      </w:r>
      <w:r>
        <w:rPr>
          <w:rStyle w:val="ui-provider"/>
          <w:rFonts w:eastAsia="SimSun"/>
        </w:rPr>
        <w:t xml:space="preserve"> wider impacts these businesses could be exposed to and how this might impact the costs they incur. Ultimately, several factors including: the size of the business, the number of filings they complete and the nature of the activity </w:t>
      </w:r>
      <w:r>
        <w:rPr>
          <w:rStyle w:val="ui-provider"/>
          <w:rFonts w:eastAsia="SimSun"/>
        </w:rPr>
        <w:lastRenderedPageBreak/>
        <w:t xml:space="preserve">they undertake will all have implications for the costs they could incur. </w:t>
      </w:r>
      <w:r w:rsidR="00C35B23" w:rsidRPr="00E85BC1">
        <w:rPr>
          <w:bCs/>
          <w:u w:val="single"/>
        </w:rPr>
        <w:t>Whilst w</w:t>
      </w:r>
      <w:r w:rsidR="009A059F" w:rsidRPr="00E85BC1">
        <w:rPr>
          <w:bCs/>
          <w:u w:val="single"/>
        </w:rPr>
        <w:t>e have attempted to provide some</w:t>
      </w:r>
      <w:r w:rsidR="00512B13" w:rsidRPr="00E85BC1">
        <w:rPr>
          <w:bCs/>
          <w:u w:val="single"/>
        </w:rPr>
        <w:t xml:space="preserve"> indication of what the</w:t>
      </w:r>
      <w:r w:rsidR="003C019A" w:rsidRPr="00E85BC1">
        <w:rPr>
          <w:bCs/>
          <w:u w:val="single"/>
        </w:rPr>
        <w:t xml:space="preserve">se costs could look like, </w:t>
      </w:r>
      <w:r w:rsidR="00574EE5" w:rsidRPr="00E85BC1">
        <w:rPr>
          <w:bCs/>
          <w:u w:val="single"/>
        </w:rPr>
        <w:t xml:space="preserve">these are based upon </w:t>
      </w:r>
      <w:r w:rsidR="001E052D" w:rsidRPr="00E85BC1">
        <w:rPr>
          <w:bCs/>
          <w:u w:val="single"/>
        </w:rPr>
        <w:t>very</w:t>
      </w:r>
      <w:r w:rsidR="00574EE5" w:rsidRPr="00E85BC1">
        <w:rPr>
          <w:bCs/>
          <w:u w:val="single"/>
        </w:rPr>
        <w:t xml:space="preserve"> high-level assumptions </w:t>
      </w:r>
      <w:r w:rsidR="007A64D5" w:rsidRPr="00E85BC1">
        <w:rPr>
          <w:bCs/>
          <w:u w:val="single"/>
        </w:rPr>
        <w:t xml:space="preserve">and </w:t>
      </w:r>
      <w:r w:rsidR="003C019A" w:rsidRPr="00E85BC1">
        <w:rPr>
          <w:bCs/>
          <w:u w:val="single"/>
        </w:rPr>
        <w:t xml:space="preserve">they are subject to </w:t>
      </w:r>
      <w:r w:rsidR="00F767D2" w:rsidRPr="00E85BC1">
        <w:rPr>
          <w:bCs/>
          <w:u w:val="single"/>
        </w:rPr>
        <w:t>vary from firm-to-firm</w:t>
      </w:r>
      <w:r w:rsidR="001E052D" w:rsidRPr="00E85BC1">
        <w:rPr>
          <w:bCs/>
          <w:u w:val="single"/>
        </w:rPr>
        <w:t>.</w:t>
      </w:r>
      <w:r w:rsidR="000C2EBE">
        <w:rPr>
          <w:bCs/>
          <w:u w:val="single"/>
        </w:rPr>
        <w:t xml:space="preserve"> We will review these </w:t>
      </w:r>
      <w:r w:rsidR="00635875">
        <w:rPr>
          <w:bCs/>
          <w:u w:val="single"/>
        </w:rPr>
        <w:t>estimates in the future.</w:t>
      </w:r>
    </w:p>
    <w:p w14:paraId="3A83AAB7" w14:textId="77777777" w:rsidR="00DD1022" w:rsidRPr="001E052D" w:rsidRDefault="00DD1022" w:rsidP="0066216D">
      <w:pPr>
        <w:spacing w:line="276" w:lineRule="auto"/>
        <w:rPr>
          <w:bCs/>
        </w:rPr>
      </w:pPr>
    </w:p>
    <w:p w14:paraId="207819D4" w14:textId="2610CBB6" w:rsidR="00DD1022" w:rsidRPr="00FA05B2" w:rsidRDefault="00DD1022" w:rsidP="0066216D">
      <w:pPr>
        <w:spacing w:line="276" w:lineRule="auto"/>
        <w:rPr>
          <w:bCs/>
          <w:i/>
          <w:iCs/>
          <w:u w:val="single"/>
        </w:rPr>
      </w:pPr>
      <w:r w:rsidRPr="00490214">
        <w:rPr>
          <w:i/>
          <w:u w:val="single"/>
        </w:rPr>
        <w:t>Continue as an intermediary</w:t>
      </w:r>
    </w:p>
    <w:p w14:paraId="69AF70B4" w14:textId="77777777" w:rsidR="00212381" w:rsidRPr="00FA05B2" w:rsidRDefault="00212381" w:rsidP="0066216D">
      <w:pPr>
        <w:spacing w:line="276" w:lineRule="auto"/>
        <w:rPr>
          <w:bCs/>
        </w:rPr>
      </w:pPr>
    </w:p>
    <w:p w14:paraId="3AC87E7C" w14:textId="37D3760A" w:rsidR="00121DBC" w:rsidRPr="00FA05B2" w:rsidRDefault="00212381" w:rsidP="0066216D">
      <w:pPr>
        <w:pStyle w:val="ListParagraph"/>
        <w:numPr>
          <w:ilvl w:val="0"/>
          <w:numId w:val="42"/>
        </w:numPr>
        <w:spacing w:line="276" w:lineRule="auto"/>
        <w:rPr>
          <w:bCs/>
        </w:rPr>
      </w:pPr>
      <w:r w:rsidRPr="00FA05B2">
        <w:rPr>
          <w:bCs/>
        </w:rPr>
        <w:t>The exact number of XML software providers is unknown, although based upon a list of software suppliers provided on GOV.UK, we estimate there could be up to 35 XML software providers in scope.</w:t>
      </w:r>
      <w:r w:rsidRPr="00FA05B2">
        <w:rPr>
          <w:rStyle w:val="FootnoteReference"/>
          <w:bCs/>
        </w:rPr>
        <w:footnoteReference w:id="62"/>
      </w:r>
    </w:p>
    <w:p w14:paraId="391EBC3B" w14:textId="77777777" w:rsidR="00121DBC" w:rsidRPr="00FA05B2" w:rsidRDefault="00121DBC" w:rsidP="0066216D">
      <w:pPr>
        <w:pStyle w:val="ListParagraph"/>
        <w:spacing w:line="276" w:lineRule="auto"/>
        <w:rPr>
          <w:bCs/>
        </w:rPr>
      </w:pPr>
    </w:p>
    <w:p w14:paraId="1059C847" w14:textId="2B7DECD9" w:rsidR="007D415C" w:rsidRPr="00FA05B2" w:rsidRDefault="007D415C" w:rsidP="0066216D">
      <w:pPr>
        <w:pStyle w:val="ListParagraph"/>
        <w:numPr>
          <w:ilvl w:val="0"/>
          <w:numId w:val="42"/>
        </w:numPr>
        <w:spacing w:line="276" w:lineRule="auto"/>
        <w:rPr>
          <w:bCs/>
        </w:rPr>
      </w:pPr>
      <w:r w:rsidRPr="00FA05B2">
        <w:rPr>
          <w:bCs/>
        </w:rPr>
        <w:t xml:space="preserve">The main </w:t>
      </w:r>
      <w:r w:rsidR="00090F82" w:rsidRPr="00FA05B2">
        <w:rPr>
          <w:bCs/>
        </w:rPr>
        <w:t>costs associated with continuing as an intermediary include:</w:t>
      </w:r>
    </w:p>
    <w:p w14:paraId="7EDD079D" w14:textId="77777777" w:rsidR="00090F82" w:rsidRPr="00FA05B2" w:rsidRDefault="00090F82" w:rsidP="0066216D">
      <w:pPr>
        <w:pStyle w:val="ListParagraph"/>
        <w:spacing w:line="276" w:lineRule="auto"/>
        <w:rPr>
          <w:bCs/>
        </w:rPr>
      </w:pPr>
    </w:p>
    <w:p w14:paraId="7592CFE1" w14:textId="332374D1" w:rsidR="00D05ED0" w:rsidRDefault="00D05ED0" w:rsidP="0066216D">
      <w:pPr>
        <w:pStyle w:val="ListParagraph"/>
        <w:numPr>
          <w:ilvl w:val="2"/>
          <w:numId w:val="42"/>
        </w:numPr>
        <w:spacing w:line="276" w:lineRule="auto"/>
        <w:ind w:left="1440"/>
        <w:rPr>
          <w:bCs/>
        </w:rPr>
      </w:pPr>
      <w:r w:rsidRPr="00FA05B2">
        <w:rPr>
          <w:bCs/>
          <w:u w:val="single"/>
        </w:rPr>
        <w:t>Familiarisation:</w:t>
      </w:r>
      <w:r w:rsidRPr="00FA05B2">
        <w:rPr>
          <w:bCs/>
        </w:rPr>
        <w:t xml:space="preserve"> </w:t>
      </w:r>
      <w:r w:rsidR="002073FF" w:rsidRPr="00FA05B2">
        <w:rPr>
          <w:bCs/>
        </w:rPr>
        <w:t>Based on our central estima</w:t>
      </w:r>
      <w:r w:rsidR="00234909" w:rsidRPr="00FA05B2">
        <w:rPr>
          <w:bCs/>
        </w:rPr>
        <w:t>te</w:t>
      </w:r>
      <w:r w:rsidR="00ED48C6" w:rsidRPr="00FA05B2">
        <w:rPr>
          <w:bCs/>
        </w:rPr>
        <w:t xml:space="preserve"> outlined previously</w:t>
      </w:r>
      <w:r w:rsidR="00234909" w:rsidRPr="00FA05B2">
        <w:rPr>
          <w:bCs/>
        </w:rPr>
        <w:t>, it will</w:t>
      </w:r>
      <w:r w:rsidR="00BF53AC" w:rsidRPr="00FA05B2">
        <w:rPr>
          <w:bCs/>
        </w:rPr>
        <w:t xml:space="preserve"> take 15 minutes </w:t>
      </w:r>
      <w:r w:rsidR="00FD29F2" w:rsidRPr="00FA05B2">
        <w:rPr>
          <w:bCs/>
        </w:rPr>
        <w:t>for individuals to</w:t>
      </w:r>
      <w:r w:rsidR="00085790" w:rsidRPr="00FA05B2">
        <w:rPr>
          <w:bCs/>
        </w:rPr>
        <w:t xml:space="preserve"> familiarise with the policy change</w:t>
      </w:r>
      <w:r w:rsidR="00323F26" w:rsidRPr="00FA05B2">
        <w:rPr>
          <w:bCs/>
        </w:rPr>
        <w:t>/new requirements</w:t>
      </w:r>
      <w:r w:rsidR="00600140" w:rsidRPr="00FA05B2">
        <w:rPr>
          <w:bCs/>
        </w:rPr>
        <w:t>. This translates to a time cost of £6</w:t>
      </w:r>
      <w:r w:rsidR="00C7715B" w:rsidRPr="00FA05B2">
        <w:rPr>
          <w:bCs/>
        </w:rPr>
        <w:t>.30.</w:t>
      </w:r>
    </w:p>
    <w:p w14:paraId="6694F5DC" w14:textId="77777777" w:rsidR="00DF0303" w:rsidRPr="003872A0" w:rsidRDefault="00DF0303" w:rsidP="0066216D">
      <w:pPr>
        <w:pStyle w:val="ListParagraph"/>
        <w:spacing w:line="276" w:lineRule="auto"/>
        <w:ind w:left="1440"/>
        <w:rPr>
          <w:bCs/>
        </w:rPr>
      </w:pPr>
    </w:p>
    <w:p w14:paraId="32BD5CF3" w14:textId="4D064614" w:rsidR="00A31233" w:rsidRPr="00FA05B2" w:rsidRDefault="00FE158B" w:rsidP="0066216D">
      <w:pPr>
        <w:pStyle w:val="ListParagraph"/>
        <w:numPr>
          <w:ilvl w:val="2"/>
          <w:numId w:val="42"/>
        </w:numPr>
        <w:spacing w:line="276" w:lineRule="auto"/>
        <w:ind w:left="1440"/>
        <w:rPr>
          <w:bCs/>
        </w:rPr>
      </w:pPr>
      <w:r w:rsidRPr="00FA05B2">
        <w:rPr>
          <w:bCs/>
          <w:u w:val="single"/>
        </w:rPr>
        <w:t xml:space="preserve">Registering </w:t>
      </w:r>
      <w:r w:rsidR="00D6016F" w:rsidRPr="00FA05B2">
        <w:rPr>
          <w:bCs/>
          <w:u w:val="single"/>
        </w:rPr>
        <w:t>for AML supervisio</w:t>
      </w:r>
      <w:r w:rsidR="00796051" w:rsidRPr="00FA05B2">
        <w:rPr>
          <w:bCs/>
          <w:u w:val="single"/>
        </w:rPr>
        <w:t>n:</w:t>
      </w:r>
      <w:r w:rsidR="00796051" w:rsidRPr="00FA05B2">
        <w:rPr>
          <w:bCs/>
        </w:rPr>
        <w:t xml:space="preserve"> </w:t>
      </w:r>
      <w:r w:rsidR="0065568E" w:rsidRPr="00FA05B2">
        <w:rPr>
          <w:bCs/>
        </w:rPr>
        <w:t xml:space="preserve">HMRC </w:t>
      </w:r>
      <w:r w:rsidR="00082832" w:rsidRPr="00FA05B2">
        <w:rPr>
          <w:bCs/>
        </w:rPr>
        <w:t xml:space="preserve">will likely be the </w:t>
      </w:r>
      <w:r w:rsidR="00E609E4" w:rsidRPr="00FA05B2">
        <w:rPr>
          <w:bCs/>
        </w:rPr>
        <w:t>supervisory authority</w:t>
      </w:r>
      <w:r w:rsidR="00082832" w:rsidRPr="00FA05B2">
        <w:rPr>
          <w:bCs/>
        </w:rPr>
        <w:t xml:space="preserve"> for these businesses</w:t>
      </w:r>
      <w:r w:rsidR="00A86CF0">
        <w:rPr>
          <w:bCs/>
        </w:rPr>
        <w:t>,</w:t>
      </w:r>
      <w:r w:rsidR="00AA6830">
        <w:t xml:space="preserve"> s</w:t>
      </w:r>
      <w:r w:rsidR="00AA6830" w:rsidRPr="00AA6830">
        <w:rPr>
          <w:bCs/>
        </w:rPr>
        <w:t>o long as they undertake the relevant regulated activity</w:t>
      </w:r>
      <w:r w:rsidR="009052E3" w:rsidRPr="00FA05B2">
        <w:rPr>
          <w:bCs/>
        </w:rPr>
        <w:t>.</w:t>
      </w:r>
      <w:r w:rsidR="00431CB2">
        <w:rPr>
          <w:rStyle w:val="FootnoteReference"/>
          <w:bCs/>
        </w:rPr>
        <w:footnoteReference w:id="63"/>
      </w:r>
      <w:r w:rsidR="009052E3" w:rsidRPr="00FA05B2">
        <w:rPr>
          <w:bCs/>
        </w:rPr>
        <w:t xml:space="preserve"> HMRC currently</w:t>
      </w:r>
      <w:r w:rsidR="00BD6191" w:rsidRPr="00FA05B2">
        <w:rPr>
          <w:bCs/>
        </w:rPr>
        <w:t xml:space="preserve"> monitor</w:t>
      </w:r>
      <w:r w:rsidR="00E609E4" w:rsidRPr="00FA05B2">
        <w:rPr>
          <w:bCs/>
        </w:rPr>
        <w:t xml:space="preserve"> </w:t>
      </w:r>
      <w:r w:rsidR="00BD6191" w:rsidRPr="00FA05B2">
        <w:rPr>
          <w:bCs/>
        </w:rPr>
        <w:t>all</w:t>
      </w:r>
      <w:r w:rsidR="00001427" w:rsidRPr="00FA05B2">
        <w:rPr>
          <w:bCs/>
        </w:rPr>
        <w:t xml:space="preserve"> trust or company service providers (TCSPs)</w:t>
      </w:r>
      <w:r w:rsidR="00204EB2" w:rsidRPr="00FA05B2">
        <w:rPr>
          <w:bCs/>
        </w:rPr>
        <w:t xml:space="preserve"> – </w:t>
      </w:r>
      <w:r w:rsidR="00AC3993" w:rsidRPr="00FA05B2">
        <w:rPr>
          <w:bCs/>
        </w:rPr>
        <w:t xml:space="preserve">TCSPs </w:t>
      </w:r>
      <w:r w:rsidR="00BB262D" w:rsidRPr="00FA05B2">
        <w:rPr>
          <w:bCs/>
        </w:rPr>
        <w:t>who want</w:t>
      </w:r>
      <w:r w:rsidR="00AC3993" w:rsidRPr="00FA05B2">
        <w:rPr>
          <w:bCs/>
        </w:rPr>
        <w:t xml:space="preserve"> to continue filing with Companies House following the reforms will need to </w:t>
      </w:r>
      <w:r w:rsidR="001F480E" w:rsidRPr="00FA05B2">
        <w:rPr>
          <w:bCs/>
        </w:rPr>
        <w:t>register as</w:t>
      </w:r>
      <w:r w:rsidR="00204EB2" w:rsidRPr="00FA05B2">
        <w:rPr>
          <w:bCs/>
        </w:rPr>
        <w:t xml:space="preserve"> </w:t>
      </w:r>
      <w:r w:rsidR="001D3CF0" w:rsidRPr="00FA05B2">
        <w:rPr>
          <w:bCs/>
        </w:rPr>
        <w:t xml:space="preserve">an </w:t>
      </w:r>
      <w:r w:rsidR="00204EB2" w:rsidRPr="00FA05B2">
        <w:rPr>
          <w:bCs/>
        </w:rPr>
        <w:t>ACSP</w:t>
      </w:r>
      <w:r w:rsidR="00001427" w:rsidRPr="00FA05B2">
        <w:rPr>
          <w:bCs/>
        </w:rPr>
        <w:t>.</w:t>
      </w:r>
      <w:r w:rsidR="00E609E4" w:rsidRPr="00FA05B2">
        <w:rPr>
          <w:bCs/>
        </w:rPr>
        <w:t xml:space="preserve"> </w:t>
      </w:r>
      <w:r w:rsidR="00796051" w:rsidRPr="00490214">
        <w:t xml:space="preserve">In order to </w:t>
      </w:r>
      <w:r w:rsidR="00796051" w:rsidRPr="00FA05B2">
        <w:rPr>
          <w:bCs/>
        </w:rPr>
        <w:t>register for</w:t>
      </w:r>
      <w:r w:rsidR="00796051" w:rsidRPr="00490214">
        <w:t xml:space="preserve"> AML </w:t>
      </w:r>
      <w:r w:rsidR="00796051" w:rsidRPr="00FA05B2">
        <w:rPr>
          <w:bCs/>
        </w:rPr>
        <w:t>supervision</w:t>
      </w:r>
      <w:r w:rsidR="00796051" w:rsidRPr="00490214">
        <w:t>,</w:t>
      </w:r>
      <w:r w:rsidR="00796051" w:rsidRPr="00FA05B2">
        <w:rPr>
          <w:bCs/>
        </w:rPr>
        <w:t xml:space="preserve"> entities</w:t>
      </w:r>
      <w:r w:rsidR="001D6B09" w:rsidRPr="00FA05B2">
        <w:rPr>
          <w:bCs/>
        </w:rPr>
        <w:t xml:space="preserve"> will incur the following one-off costs</w:t>
      </w:r>
      <w:r w:rsidR="00796051" w:rsidRPr="00FA05B2">
        <w:rPr>
          <w:bCs/>
        </w:rPr>
        <w:t xml:space="preserve">: </w:t>
      </w:r>
      <w:r w:rsidR="00796051" w:rsidRPr="00490214">
        <w:t xml:space="preserve">a </w:t>
      </w:r>
      <w:r w:rsidR="00E72E79" w:rsidRPr="00FA05B2">
        <w:rPr>
          <w:bCs/>
        </w:rPr>
        <w:t>‘</w:t>
      </w:r>
      <w:r w:rsidR="00796051" w:rsidRPr="00490214">
        <w:t>fit and proper test</w:t>
      </w:r>
      <w:r w:rsidR="00E72E79" w:rsidRPr="00FA05B2">
        <w:rPr>
          <w:bCs/>
        </w:rPr>
        <w:t>’</w:t>
      </w:r>
      <w:r w:rsidR="00796051" w:rsidRPr="00490214">
        <w:t xml:space="preserve"> fee</w:t>
      </w:r>
      <w:r w:rsidR="00796051" w:rsidRPr="00FA05B2">
        <w:rPr>
          <w:bCs/>
        </w:rPr>
        <w:t xml:space="preserve"> (£150 for each person tested)</w:t>
      </w:r>
      <w:r w:rsidR="00796051" w:rsidRPr="00490214">
        <w:t xml:space="preserve"> and an </w:t>
      </w:r>
      <w:r w:rsidR="00E72E79" w:rsidRPr="00FA05B2">
        <w:rPr>
          <w:bCs/>
        </w:rPr>
        <w:t>‘</w:t>
      </w:r>
      <w:r w:rsidR="00796051" w:rsidRPr="00490214">
        <w:t>approval process</w:t>
      </w:r>
      <w:r w:rsidR="00E72E79" w:rsidRPr="00FA05B2">
        <w:rPr>
          <w:bCs/>
        </w:rPr>
        <w:t>’</w:t>
      </w:r>
      <w:r w:rsidR="00796051" w:rsidRPr="00490214">
        <w:t xml:space="preserve"> fee</w:t>
      </w:r>
      <w:r w:rsidR="00796051" w:rsidRPr="00FA05B2">
        <w:rPr>
          <w:bCs/>
        </w:rPr>
        <w:t xml:space="preserve"> (£40 for each person tested)</w:t>
      </w:r>
      <w:r w:rsidR="00796051" w:rsidRPr="00490214">
        <w:t>.</w:t>
      </w:r>
      <w:r w:rsidR="00D05ED0" w:rsidRPr="00FA05B2">
        <w:rPr>
          <w:bCs/>
        </w:rPr>
        <w:t xml:space="preserve"> </w:t>
      </w:r>
      <w:r w:rsidR="008B3810" w:rsidRPr="00FA05B2">
        <w:rPr>
          <w:bCs/>
        </w:rPr>
        <w:t>Businesses must</w:t>
      </w:r>
      <w:r w:rsidR="006F7BF2" w:rsidRPr="00FA05B2">
        <w:rPr>
          <w:bCs/>
        </w:rPr>
        <w:t xml:space="preserve"> also </w:t>
      </w:r>
      <w:r w:rsidR="00D47396" w:rsidRPr="00FA05B2">
        <w:rPr>
          <w:bCs/>
        </w:rPr>
        <w:t>register each premises th</w:t>
      </w:r>
      <w:r w:rsidR="00531724" w:rsidRPr="00FA05B2">
        <w:rPr>
          <w:bCs/>
        </w:rPr>
        <w:t>ey operate from</w:t>
      </w:r>
      <w:r w:rsidR="00F61B36" w:rsidRPr="00FA05B2">
        <w:rPr>
          <w:bCs/>
        </w:rPr>
        <w:t>. They will incur a £300</w:t>
      </w:r>
      <w:r w:rsidR="004873E0" w:rsidRPr="00FA05B2">
        <w:rPr>
          <w:bCs/>
        </w:rPr>
        <w:t xml:space="preserve"> </w:t>
      </w:r>
      <w:r w:rsidR="002C41BC" w:rsidRPr="00FA05B2">
        <w:rPr>
          <w:bCs/>
        </w:rPr>
        <w:t>registration fee for each premises</w:t>
      </w:r>
      <w:r w:rsidR="004873E0" w:rsidRPr="00FA05B2">
        <w:rPr>
          <w:bCs/>
        </w:rPr>
        <w:t>, which they must pay annually.</w:t>
      </w:r>
      <w:r w:rsidR="00FD29F2" w:rsidRPr="00FA05B2">
        <w:rPr>
          <w:rStyle w:val="FootnoteReference"/>
          <w:bCs/>
        </w:rPr>
        <w:footnoteReference w:id="64"/>
      </w:r>
      <w:r w:rsidR="003A0FE9" w:rsidRPr="00FA05B2">
        <w:rPr>
          <w:bCs/>
        </w:rPr>
        <w:t xml:space="preserve"> </w:t>
      </w:r>
      <w:r w:rsidR="00F23122" w:rsidRPr="00FA05B2">
        <w:rPr>
          <w:bCs/>
        </w:rPr>
        <w:t>We do not have any further infor</w:t>
      </w:r>
      <w:r w:rsidR="00527825" w:rsidRPr="00FA05B2">
        <w:rPr>
          <w:bCs/>
        </w:rPr>
        <w:t>mation on the average number of people</w:t>
      </w:r>
      <w:r w:rsidR="005D6182" w:rsidRPr="00FA05B2">
        <w:rPr>
          <w:bCs/>
        </w:rPr>
        <w:t xml:space="preserve"> companies choose to have</w:t>
      </w:r>
      <w:r w:rsidR="00527825" w:rsidRPr="00FA05B2">
        <w:rPr>
          <w:bCs/>
        </w:rPr>
        <w:t xml:space="preserve"> tested or the number of </w:t>
      </w:r>
      <w:r w:rsidR="00A31233" w:rsidRPr="00FA05B2">
        <w:rPr>
          <w:bCs/>
        </w:rPr>
        <w:t>premises</w:t>
      </w:r>
      <w:r w:rsidR="00527825" w:rsidRPr="00FA05B2">
        <w:rPr>
          <w:bCs/>
        </w:rPr>
        <w:t xml:space="preserve"> </w:t>
      </w:r>
      <w:r w:rsidR="00A31233" w:rsidRPr="00FA05B2">
        <w:rPr>
          <w:bCs/>
        </w:rPr>
        <w:t xml:space="preserve">these businesses operate from. </w:t>
      </w:r>
      <w:r w:rsidR="00320496" w:rsidRPr="00FA05B2">
        <w:rPr>
          <w:bCs/>
        </w:rPr>
        <w:t xml:space="preserve">Due to </w:t>
      </w:r>
      <w:r w:rsidR="005057A2" w:rsidRPr="00FA05B2">
        <w:rPr>
          <w:bCs/>
        </w:rPr>
        <w:t>th</w:t>
      </w:r>
      <w:r w:rsidR="00977714" w:rsidRPr="00FA05B2">
        <w:rPr>
          <w:bCs/>
        </w:rPr>
        <w:t>is</w:t>
      </w:r>
      <w:r w:rsidR="00320496" w:rsidRPr="00FA05B2">
        <w:rPr>
          <w:bCs/>
        </w:rPr>
        <w:t xml:space="preserve"> lack of evidence </w:t>
      </w:r>
      <w:r w:rsidR="00A31233" w:rsidRPr="00FA05B2">
        <w:rPr>
          <w:bCs/>
        </w:rPr>
        <w:t>we</w:t>
      </w:r>
      <w:r w:rsidR="00977714" w:rsidRPr="00FA05B2">
        <w:rPr>
          <w:bCs/>
        </w:rPr>
        <w:t xml:space="preserve"> have</w:t>
      </w:r>
      <w:r w:rsidR="00A31233" w:rsidRPr="00FA05B2">
        <w:rPr>
          <w:bCs/>
        </w:rPr>
        <w:t xml:space="preserve"> assumed that </w:t>
      </w:r>
      <w:r w:rsidR="00DA56CF" w:rsidRPr="00FA05B2">
        <w:rPr>
          <w:bCs/>
        </w:rPr>
        <w:t xml:space="preserve">each entity tests </w:t>
      </w:r>
      <w:r w:rsidR="005D6182" w:rsidRPr="00FA05B2">
        <w:rPr>
          <w:bCs/>
        </w:rPr>
        <w:t xml:space="preserve">at least </w:t>
      </w:r>
      <w:r w:rsidR="00DA56CF" w:rsidRPr="00FA05B2">
        <w:rPr>
          <w:bCs/>
        </w:rPr>
        <w:t>one person an</w:t>
      </w:r>
      <w:r w:rsidR="00486805" w:rsidRPr="00FA05B2">
        <w:rPr>
          <w:bCs/>
        </w:rPr>
        <w:t xml:space="preserve">d </w:t>
      </w:r>
      <w:r w:rsidR="004A2F6B" w:rsidRPr="00FA05B2">
        <w:rPr>
          <w:bCs/>
        </w:rPr>
        <w:t>has</w:t>
      </w:r>
      <w:r w:rsidR="00486805" w:rsidRPr="00FA05B2">
        <w:rPr>
          <w:bCs/>
        </w:rPr>
        <w:t xml:space="preserve"> </w:t>
      </w:r>
      <w:r w:rsidR="005D6182" w:rsidRPr="00FA05B2">
        <w:rPr>
          <w:bCs/>
        </w:rPr>
        <w:t xml:space="preserve">at least </w:t>
      </w:r>
      <w:r w:rsidR="00486805" w:rsidRPr="00FA05B2">
        <w:rPr>
          <w:bCs/>
        </w:rPr>
        <w:t>one premises</w:t>
      </w:r>
      <w:r w:rsidR="004A2F6B" w:rsidRPr="00FA05B2">
        <w:rPr>
          <w:bCs/>
        </w:rPr>
        <w:t xml:space="preserve"> they operate from</w:t>
      </w:r>
      <w:r w:rsidR="00486805" w:rsidRPr="00FA05B2">
        <w:rPr>
          <w:bCs/>
        </w:rPr>
        <w:t xml:space="preserve">. </w:t>
      </w:r>
      <w:r w:rsidR="00833CC9" w:rsidRPr="00FA05B2">
        <w:rPr>
          <w:bCs/>
        </w:rPr>
        <w:t>As a result,</w:t>
      </w:r>
      <w:r w:rsidR="00486805" w:rsidRPr="00FA05B2">
        <w:rPr>
          <w:bCs/>
        </w:rPr>
        <w:t xml:space="preserve"> entities would incur a one-off cost of </w:t>
      </w:r>
      <w:r w:rsidR="005D6182" w:rsidRPr="00FA05B2">
        <w:rPr>
          <w:bCs/>
          <w:u w:val="single"/>
        </w:rPr>
        <w:t>at least</w:t>
      </w:r>
      <w:r w:rsidR="005D6182" w:rsidRPr="00FA05B2">
        <w:rPr>
          <w:bCs/>
        </w:rPr>
        <w:t xml:space="preserve"> </w:t>
      </w:r>
      <w:r w:rsidR="00486805" w:rsidRPr="00FA05B2">
        <w:rPr>
          <w:bCs/>
        </w:rPr>
        <w:t xml:space="preserve">£490, and an ongoing cost of </w:t>
      </w:r>
      <w:r w:rsidR="005D6182" w:rsidRPr="00FA05B2">
        <w:rPr>
          <w:bCs/>
          <w:u w:val="single"/>
        </w:rPr>
        <w:t>at least</w:t>
      </w:r>
      <w:r w:rsidR="005D6182" w:rsidRPr="00FA05B2">
        <w:rPr>
          <w:bCs/>
        </w:rPr>
        <w:t xml:space="preserve"> </w:t>
      </w:r>
      <w:r w:rsidR="00486805" w:rsidRPr="00FA05B2">
        <w:rPr>
          <w:bCs/>
        </w:rPr>
        <w:t>£300 to become AML supervised.</w:t>
      </w:r>
      <w:r w:rsidR="007D4882">
        <w:rPr>
          <w:bCs/>
        </w:rPr>
        <w:t xml:space="preserve"> </w:t>
      </w:r>
      <w:r w:rsidR="007D4882" w:rsidRPr="00490214">
        <w:rPr>
          <w:rFonts w:cs="Arial"/>
        </w:rPr>
        <w:t xml:space="preserve">Tax, duties, levies or other charges are not in scope of the definition of Regulatory Provisions, </w:t>
      </w:r>
      <w:r w:rsidR="0009332D" w:rsidRPr="00FD0A6B">
        <w:rPr>
          <w:rFonts w:cs="Arial"/>
        </w:rPr>
        <w:t>so</w:t>
      </w:r>
      <w:r w:rsidR="00903B6E" w:rsidRPr="00FD0A6B">
        <w:rPr>
          <w:rFonts w:cs="Arial"/>
        </w:rPr>
        <w:t xml:space="preserve"> this is </w:t>
      </w:r>
      <w:r w:rsidR="007D4882" w:rsidRPr="00490214">
        <w:rPr>
          <w:rFonts w:cs="Arial"/>
        </w:rPr>
        <w:t xml:space="preserve">therefore </w:t>
      </w:r>
      <w:r w:rsidR="00A86D2F" w:rsidRPr="00490214">
        <w:rPr>
          <w:rFonts w:cs="Arial"/>
        </w:rPr>
        <w:t xml:space="preserve">excluded from </w:t>
      </w:r>
      <w:r w:rsidR="00DA2762" w:rsidRPr="00490214">
        <w:rPr>
          <w:rFonts w:cs="Arial"/>
        </w:rPr>
        <w:t>our EANDCB calculations</w:t>
      </w:r>
      <w:r w:rsidR="007D4882" w:rsidRPr="00490214">
        <w:rPr>
          <w:rFonts w:cs="Arial"/>
        </w:rPr>
        <w:t>.</w:t>
      </w:r>
      <w:r w:rsidR="007D4882" w:rsidRPr="00490214">
        <w:rPr>
          <w:rStyle w:val="FootnoteReference"/>
        </w:rPr>
        <w:footnoteReference w:id="65"/>
      </w:r>
    </w:p>
    <w:p w14:paraId="450A2F17" w14:textId="77777777" w:rsidR="00A31233" w:rsidRPr="00FA05B2" w:rsidRDefault="00A31233" w:rsidP="0066216D">
      <w:pPr>
        <w:pStyle w:val="ListParagraph"/>
        <w:spacing w:line="276" w:lineRule="auto"/>
        <w:ind w:left="1440"/>
        <w:rPr>
          <w:bCs/>
        </w:rPr>
      </w:pPr>
    </w:p>
    <w:p w14:paraId="0CF1A0C6" w14:textId="1F0D8767" w:rsidR="00FD29F2" w:rsidRPr="00FA05B2" w:rsidRDefault="00FD29F2" w:rsidP="0066216D">
      <w:pPr>
        <w:pStyle w:val="ListParagraph"/>
        <w:numPr>
          <w:ilvl w:val="2"/>
          <w:numId w:val="42"/>
        </w:numPr>
        <w:spacing w:line="276" w:lineRule="auto"/>
        <w:ind w:left="1440"/>
        <w:rPr>
          <w:bCs/>
        </w:rPr>
      </w:pPr>
      <w:r w:rsidRPr="00FA05B2">
        <w:rPr>
          <w:bCs/>
          <w:u w:val="single"/>
        </w:rPr>
        <w:t>Registering as an ACSP:</w:t>
      </w:r>
      <w:r w:rsidRPr="00FA05B2">
        <w:rPr>
          <w:bCs/>
        </w:rPr>
        <w:t xml:space="preserve"> Once AML supervised, </w:t>
      </w:r>
      <w:r w:rsidR="00C05D84" w:rsidRPr="00FA05B2">
        <w:rPr>
          <w:bCs/>
        </w:rPr>
        <w:t>these entities will then be able</w:t>
      </w:r>
      <w:r w:rsidRPr="00FA05B2">
        <w:rPr>
          <w:bCs/>
        </w:rPr>
        <w:t xml:space="preserve"> </w:t>
      </w:r>
      <w:r w:rsidR="006062C5" w:rsidRPr="00FA05B2">
        <w:rPr>
          <w:bCs/>
        </w:rPr>
        <w:t>to</w:t>
      </w:r>
      <w:r w:rsidRPr="00FA05B2">
        <w:rPr>
          <w:bCs/>
        </w:rPr>
        <w:t xml:space="preserve"> register as ACSP</w:t>
      </w:r>
      <w:r w:rsidR="006062C5" w:rsidRPr="00FA05B2">
        <w:rPr>
          <w:bCs/>
        </w:rPr>
        <w:t>s</w:t>
      </w:r>
      <w:r w:rsidR="00B32B1B" w:rsidRPr="00FA05B2">
        <w:rPr>
          <w:bCs/>
        </w:rPr>
        <w:t xml:space="preserve"> with Companies House</w:t>
      </w:r>
      <w:r w:rsidRPr="00FA05B2">
        <w:rPr>
          <w:bCs/>
        </w:rPr>
        <w:t xml:space="preserve">. Above we’ve estimated the </w:t>
      </w:r>
      <w:r w:rsidR="006E511D">
        <w:rPr>
          <w:bCs/>
        </w:rPr>
        <w:t xml:space="preserve">time </w:t>
      </w:r>
      <w:r w:rsidRPr="00FA05B2">
        <w:rPr>
          <w:bCs/>
        </w:rPr>
        <w:t xml:space="preserve">cost of </w:t>
      </w:r>
      <w:r w:rsidR="006062C5" w:rsidRPr="00FA05B2">
        <w:rPr>
          <w:bCs/>
        </w:rPr>
        <w:t>becoming registered</w:t>
      </w:r>
      <w:r w:rsidRPr="00FA05B2">
        <w:rPr>
          <w:bCs/>
        </w:rPr>
        <w:t xml:space="preserve"> </w:t>
      </w:r>
      <w:r w:rsidR="006062C5" w:rsidRPr="00FA05B2">
        <w:rPr>
          <w:bCs/>
        </w:rPr>
        <w:t>as</w:t>
      </w:r>
      <w:r w:rsidRPr="00FA05B2">
        <w:rPr>
          <w:bCs/>
        </w:rPr>
        <w:t xml:space="preserve"> £4.</w:t>
      </w:r>
      <w:r w:rsidRPr="00FA05B2">
        <w:t>20</w:t>
      </w:r>
      <w:r w:rsidRPr="00FA05B2">
        <w:rPr>
          <w:bCs/>
        </w:rPr>
        <w:t>.</w:t>
      </w:r>
    </w:p>
    <w:p w14:paraId="2CB19570" w14:textId="77777777" w:rsidR="00FD29F2" w:rsidRPr="00FA05B2" w:rsidRDefault="00FD29F2" w:rsidP="0066216D">
      <w:pPr>
        <w:pStyle w:val="ListParagraph"/>
        <w:spacing w:line="276" w:lineRule="auto"/>
        <w:ind w:left="3"/>
        <w:rPr>
          <w:bCs/>
          <w:u w:val="single"/>
        </w:rPr>
      </w:pPr>
    </w:p>
    <w:p w14:paraId="2FBB4685" w14:textId="54C0D67C" w:rsidR="00796051" w:rsidRPr="00FA05B2" w:rsidRDefault="00A0695E" w:rsidP="0066216D">
      <w:pPr>
        <w:pStyle w:val="ListParagraph"/>
        <w:numPr>
          <w:ilvl w:val="2"/>
          <w:numId w:val="42"/>
        </w:numPr>
        <w:spacing w:line="276" w:lineRule="auto"/>
        <w:ind w:left="1440"/>
        <w:rPr>
          <w:bCs/>
        </w:rPr>
      </w:pPr>
      <w:r w:rsidRPr="00FA05B2">
        <w:rPr>
          <w:bCs/>
          <w:u w:val="single"/>
        </w:rPr>
        <w:lastRenderedPageBreak/>
        <w:t>Compliance with the money laundering regulations:</w:t>
      </w:r>
      <w:r w:rsidRPr="00FA05B2">
        <w:rPr>
          <w:bCs/>
        </w:rPr>
        <w:t xml:space="preserve"> </w:t>
      </w:r>
      <w:r w:rsidR="00780C8C" w:rsidRPr="00FA05B2">
        <w:rPr>
          <w:bCs/>
        </w:rPr>
        <w:t>It is difficult</w:t>
      </w:r>
      <w:r w:rsidR="007C7575" w:rsidRPr="00FA05B2">
        <w:rPr>
          <w:bCs/>
        </w:rPr>
        <w:t xml:space="preserve"> to estimate</w:t>
      </w:r>
      <w:r w:rsidR="008D13B4" w:rsidRPr="00FA05B2">
        <w:rPr>
          <w:bCs/>
        </w:rPr>
        <w:t xml:space="preserve"> the </w:t>
      </w:r>
      <w:r w:rsidR="00E439B9" w:rsidRPr="00FA05B2">
        <w:rPr>
          <w:bCs/>
        </w:rPr>
        <w:t>cost of</w:t>
      </w:r>
      <w:r w:rsidR="004D1CDA" w:rsidRPr="00FA05B2">
        <w:rPr>
          <w:bCs/>
        </w:rPr>
        <w:t xml:space="preserve"> implementing the necessary processes </w:t>
      </w:r>
      <w:r w:rsidR="00776A5C" w:rsidRPr="00FA05B2">
        <w:rPr>
          <w:bCs/>
        </w:rPr>
        <w:t>to comply with money laundering regulations</w:t>
      </w:r>
      <w:r w:rsidR="00B46666" w:rsidRPr="00FA05B2">
        <w:rPr>
          <w:bCs/>
        </w:rPr>
        <w:t xml:space="preserve">. </w:t>
      </w:r>
      <w:r w:rsidR="00BA51F2" w:rsidRPr="00FA05B2">
        <w:rPr>
          <w:bCs/>
        </w:rPr>
        <w:t>W</w:t>
      </w:r>
      <w:r w:rsidR="00B46666" w:rsidRPr="00FA05B2">
        <w:rPr>
          <w:bCs/>
        </w:rPr>
        <w:t>e utilise</w:t>
      </w:r>
      <w:r w:rsidR="0083160A" w:rsidRPr="00FA05B2">
        <w:rPr>
          <w:bCs/>
        </w:rPr>
        <w:t xml:space="preserve"> </w:t>
      </w:r>
      <w:r w:rsidR="0016193E" w:rsidRPr="00FA05B2">
        <w:rPr>
          <w:bCs/>
        </w:rPr>
        <w:t>evidence</w:t>
      </w:r>
      <w:r w:rsidR="0083160A" w:rsidRPr="00FA05B2">
        <w:rPr>
          <w:bCs/>
        </w:rPr>
        <w:t xml:space="preserve"> from the</w:t>
      </w:r>
      <w:r w:rsidR="00E67D67" w:rsidRPr="00FA05B2">
        <w:rPr>
          <w:bCs/>
        </w:rPr>
        <w:t xml:space="preserve"> Money Laundering, Terrorist Financing and Transfer of Funds (Information on the Payer) Regulations 2017</w:t>
      </w:r>
      <w:r w:rsidR="001B50AC" w:rsidRPr="00FA05B2">
        <w:rPr>
          <w:bCs/>
        </w:rPr>
        <w:t xml:space="preserve"> Impact Assessment to </w:t>
      </w:r>
      <w:r w:rsidR="00C40338" w:rsidRPr="00FA05B2">
        <w:rPr>
          <w:bCs/>
        </w:rPr>
        <w:t>assess this</w:t>
      </w:r>
      <w:r w:rsidR="000D348E" w:rsidRPr="00FA05B2">
        <w:t>.</w:t>
      </w:r>
      <w:r w:rsidR="005C7F90" w:rsidRPr="00FA05B2">
        <w:rPr>
          <w:rStyle w:val="FootnoteReference"/>
          <w:bCs/>
        </w:rPr>
        <w:footnoteReference w:id="66"/>
      </w:r>
      <w:r w:rsidR="000D348E" w:rsidRPr="00FA05B2">
        <w:t xml:space="preserve"> Indeed, the Impact Assessment </w:t>
      </w:r>
      <w:r w:rsidR="00DE0368">
        <w:t>supporting these regulations</w:t>
      </w:r>
      <w:r w:rsidR="000D348E" w:rsidRPr="00FA05B2">
        <w:t xml:space="preserve"> discusses th</w:t>
      </w:r>
      <w:r w:rsidR="00007F8A" w:rsidRPr="00FA05B2">
        <w:t xml:space="preserve">at </w:t>
      </w:r>
      <w:r w:rsidR="000D348E" w:rsidRPr="00FA05B2">
        <w:t xml:space="preserve">the </w:t>
      </w:r>
      <w:r w:rsidR="003600F7">
        <w:t>MLR</w:t>
      </w:r>
      <w:r w:rsidR="008C4B22" w:rsidRPr="00FA05B2">
        <w:t>s are underpinned by a risk-based approach</w:t>
      </w:r>
      <w:r w:rsidR="00E16653" w:rsidRPr="00FA05B2">
        <w:t xml:space="preserve"> and the lengths to which regulated </w:t>
      </w:r>
      <w:r w:rsidR="00FF2CFE" w:rsidRPr="00FA05B2">
        <w:t xml:space="preserve">entities must go in order to </w:t>
      </w:r>
      <w:r w:rsidR="00FF5F45" w:rsidRPr="00FA05B2">
        <w:t>satisfy</w:t>
      </w:r>
      <w:r w:rsidR="00FF2CFE" w:rsidRPr="00FA05B2">
        <w:t xml:space="preserve"> these checks are not set out in legislation. This makes it difficult to know the costs associated with compliance</w:t>
      </w:r>
      <w:r w:rsidR="00C40338" w:rsidRPr="00FA05B2">
        <w:t>:</w:t>
      </w:r>
      <w:r w:rsidR="005E1BAC" w:rsidRPr="00FA05B2">
        <w:t xml:space="preserve"> </w:t>
      </w:r>
    </w:p>
    <w:p w14:paraId="1E0DC209" w14:textId="77777777" w:rsidR="00C40338" w:rsidRPr="00FA05B2" w:rsidRDefault="00C40338" w:rsidP="0066216D">
      <w:pPr>
        <w:pStyle w:val="ListParagraph"/>
        <w:spacing w:line="276" w:lineRule="auto"/>
        <w:ind w:left="3"/>
        <w:rPr>
          <w:bCs/>
        </w:rPr>
      </w:pPr>
    </w:p>
    <w:p w14:paraId="2D1CDA27" w14:textId="5282EC7A" w:rsidR="00C40338" w:rsidRPr="00FA05B2" w:rsidRDefault="0044670F" w:rsidP="0066216D">
      <w:pPr>
        <w:pStyle w:val="ListParagraph"/>
        <w:numPr>
          <w:ilvl w:val="3"/>
          <w:numId w:val="42"/>
        </w:numPr>
        <w:spacing w:line="276" w:lineRule="auto"/>
        <w:ind w:left="2160"/>
        <w:rPr>
          <w:bCs/>
        </w:rPr>
      </w:pPr>
      <w:r w:rsidRPr="00FA05B2">
        <w:t>There will be one</w:t>
      </w:r>
      <w:r w:rsidR="00437385" w:rsidRPr="00FA05B2">
        <w:t>-</w:t>
      </w:r>
      <w:r w:rsidRPr="00FA05B2">
        <w:t>off costs of implementing changes</w:t>
      </w:r>
      <w:r w:rsidR="005C2AB8" w:rsidRPr="00FA05B2">
        <w:t xml:space="preserve"> (e.g.</w:t>
      </w:r>
      <w:r w:rsidR="00BC4555" w:rsidRPr="00FA05B2">
        <w:t xml:space="preserve"> updating systems, processes and training staff).</w:t>
      </w:r>
      <w:r w:rsidRPr="00FA05B2">
        <w:t xml:space="preserve"> </w:t>
      </w:r>
      <w:r w:rsidR="00A46842" w:rsidRPr="00FA05B2">
        <w:t xml:space="preserve">These costs will vary from firm to firm. </w:t>
      </w:r>
      <w:r w:rsidR="001039D0" w:rsidRPr="00FA05B2">
        <w:rPr>
          <w:bCs/>
        </w:rPr>
        <w:t xml:space="preserve">Some e-money firms </w:t>
      </w:r>
      <w:r w:rsidR="001039D0" w:rsidRPr="00FA05B2">
        <w:t>estimat</w:t>
      </w:r>
      <w:r w:rsidR="00DD4BDF" w:rsidRPr="00FA05B2">
        <w:t>ed</w:t>
      </w:r>
      <w:r w:rsidR="001039D0" w:rsidRPr="00FA05B2">
        <w:rPr>
          <w:bCs/>
        </w:rPr>
        <w:t xml:space="preserve"> that the cost of implementing changes to processes and legal requirements </w:t>
      </w:r>
      <w:r w:rsidR="00253A3F" w:rsidRPr="00FA05B2">
        <w:t>within</w:t>
      </w:r>
      <w:r w:rsidR="009C6262" w:rsidRPr="00FA05B2">
        <w:t xml:space="preserve"> the </w:t>
      </w:r>
      <w:r w:rsidR="00253A3F" w:rsidRPr="00FA05B2">
        <w:t>F</w:t>
      </w:r>
      <w:r w:rsidR="009C6262" w:rsidRPr="00FA05B2">
        <w:t xml:space="preserve">ourth </w:t>
      </w:r>
      <w:r w:rsidR="00253A3F" w:rsidRPr="00FA05B2">
        <w:t>M</w:t>
      </w:r>
      <w:r w:rsidR="009C6262" w:rsidRPr="00FA05B2">
        <w:t xml:space="preserve">oney </w:t>
      </w:r>
      <w:r w:rsidR="00253A3F" w:rsidRPr="00FA05B2">
        <w:t>L</w:t>
      </w:r>
      <w:r w:rsidR="009C6262" w:rsidRPr="00FA05B2">
        <w:t xml:space="preserve">aundering </w:t>
      </w:r>
      <w:r w:rsidR="00253A3F" w:rsidRPr="00FA05B2">
        <w:t>D</w:t>
      </w:r>
      <w:r w:rsidR="009C6262" w:rsidRPr="00FA05B2">
        <w:t xml:space="preserve">irective </w:t>
      </w:r>
      <w:r w:rsidR="001039D0" w:rsidRPr="00FA05B2">
        <w:rPr>
          <w:bCs/>
        </w:rPr>
        <w:t>would be in the region of £50,000-£75,000</w:t>
      </w:r>
      <w:r w:rsidR="005D2963" w:rsidRPr="00FA05B2">
        <w:t>.</w:t>
      </w:r>
      <w:r w:rsidR="00AF0AC9" w:rsidRPr="00FA05B2">
        <w:rPr>
          <w:rStyle w:val="FootnoteReference"/>
        </w:rPr>
        <w:footnoteReference w:id="67"/>
      </w:r>
      <w:r w:rsidR="005D2963" w:rsidRPr="00FA05B2">
        <w:t xml:space="preserve"> T</w:t>
      </w:r>
      <w:r w:rsidR="00AC188D" w:rsidRPr="00FA05B2">
        <w:t>h</w:t>
      </w:r>
      <w:r w:rsidR="00253A3F" w:rsidRPr="00FA05B2">
        <w:t>ese cost</w:t>
      </w:r>
      <w:r w:rsidR="00F7475F" w:rsidRPr="00FA05B2">
        <w:t>s</w:t>
      </w:r>
      <w:r w:rsidR="00AC188D" w:rsidRPr="00FA05B2">
        <w:t xml:space="preserve"> may be different for TCSPs</w:t>
      </w:r>
      <w:r w:rsidR="001039D0" w:rsidRPr="00FA05B2">
        <w:rPr>
          <w:bCs/>
        </w:rPr>
        <w:t>.</w:t>
      </w:r>
    </w:p>
    <w:p w14:paraId="485A7666" w14:textId="77777777" w:rsidR="00427EE7" w:rsidRPr="00FA05B2" w:rsidRDefault="00427EE7" w:rsidP="0066216D">
      <w:pPr>
        <w:pStyle w:val="ListParagraph"/>
        <w:spacing w:line="276" w:lineRule="auto"/>
        <w:ind w:left="2160"/>
        <w:rPr>
          <w:bCs/>
        </w:rPr>
      </w:pPr>
    </w:p>
    <w:p w14:paraId="6438B297" w14:textId="04BB447C" w:rsidR="007C6289" w:rsidRPr="006309EB" w:rsidRDefault="00AD5010" w:rsidP="0066216D">
      <w:pPr>
        <w:pStyle w:val="ListParagraph"/>
        <w:numPr>
          <w:ilvl w:val="3"/>
          <w:numId w:val="42"/>
        </w:numPr>
        <w:spacing w:line="276" w:lineRule="auto"/>
        <w:ind w:left="2160"/>
        <w:rPr>
          <w:bCs/>
        </w:rPr>
      </w:pPr>
      <w:r w:rsidRPr="00FA05B2">
        <w:rPr>
          <w:bCs/>
        </w:rPr>
        <w:t>There would also be an ongoing cost of conducting the relevant customer due diligence checks.</w:t>
      </w:r>
      <w:r w:rsidR="00427EE7" w:rsidRPr="00FA05B2">
        <w:rPr>
          <w:bCs/>
        </w:rPr>
        <w:t xml:space="preserve"> The E-Money Association reports that the direct cost of carrying out </w:t>
      </w:r>
      <w:r w:rsidR="005B2BEE" w:rsidRPr="00FA05B2">
        <w:rPr>
          <w:bCs/>
        </w:rPr>
        <w:t>customer due diligence (</w:t>
      </w:r>
      <w:r w:rsidR="00427EE7" w:rsidRPr="00FA05B2">
        <w:rPr>
          <w:bCs/>
        </w:rPr>
        <w:t>CDD</w:t>
      </w:r>
      <w:r w:rsidR="005B2BEE" w:rsidRPr="00FA05B2">
        <w:rPr>
          <w:bCs/>
        </w:rPr>
        <w:t>)</w:t>
      </w:r>
      <w:r w:rsidR="00427EE7" w:rsidRPr="00FA05B2">
        <w:rPr>
          <w:bCs/>
        </w:rPr>
        <w:t xml:space="preserve"> on a customer is estimated to be </w:t>
      </w:r>
      <w:r w:rsidR="00CE4F56" w:rsidRPr="00FA05B2">
        <w:rPr>
          <w:bCs/>
        </w:rPr>
        <w:t>£</w:t>
      </w:r>
      <w:r w:rsidR="00427EE7" w:rsidRPr="00FA05B2">
        <w:rPr>
          <w:bCs/>
        </w:rPr>
        <w:t xml:space="preserve">1.4 – </w:t>
      </w:r>
      <w:r w:rsidR="00CE4F56" w:rsidRPr="00FA05B2">
        <w:rPr>
          <w:bCs/>
        </w:rPr>
        <w:t>£</w:t>
      </w:r>
      <w:r w:rsidR="00427EE7" w:rsidRPr="00FA05B2">
        <w:rPr>
          <w:bCs/>
        </w:rPr>
        <w:t>5 per check</w:t>
      </w:r>
      <w:r w:rsidR="00A46842" w:rsidRPr="00FA05B2">
        <w:t xml:space="preserve">, although </w:t>
      </w:r>
      <w:r w:rsidR="00A61448" w:rsidRPr="00FA05B2">
        <w:t>it will be difficult to disentangle this from other due diligence checks the firm undertakes. We also do no</w:t>
      </w:r>
      <w:r w:rsidR="00B732F6">
        <w:t>t</w:t>
      </w:r>
      <w:r w:rsidR="00A61448" w:rsidRPr="00FA05B2">
        <w:t xml:space="preserve"> have e</w:t>
      </w:r>
      <w:r w:rsidR="005B2BEE" w:rsidRPr="00FA05B2">
        <w:t>vidence</w:t>
      </w:r>
      <w:r w:rsidR="005B2BEE" w:rsidRPr="00FA05B2">
        <w:rPr>
          <w:bCs/>
        </w:rPr>
        <w:t xml:space="preserve"> on how many CDD checks will need to take place.</w:t>
      </w:r>
    </w:p>
    <w:p w14:paraId="0A8645F9" w14:textId="77777777" w:rsidR="00DF0303" w:rsidRDefault="00DF0303" w:rsidP="005B2BEE">
      <w:pPr>
        <w:spacing w:line="276" w:lineRule="auto"/>
        <w:rPr>
          <w:rFonts w:cs="Arial"/>
          <w:b/>
          <w:bCs/>
        </w:rPr>
      </w:pPr>
    </w:p>
    <w:p w14:paraId="77B0B71E" w14:textId="4E8F4468" w:rsidR="005B2BEE" w:rsidRPr="00157362" w:rsidRDefault="005B2BEE" w:rsidP="005B2BEE">
      <w:pPr>
        <w:spacing w:line="276" w:lineRule="auto"/>
        <w:rPr>
          <w:rFonts w:cs="Arial"/>
          <w:b/>
        </w:rPr>
      </w:pPr>
      <w:r w:rsidRPr="00FA05B2">
        <w:rPr>
          <w:rFonts w:cs="Arial"/>
          <w:b/>
          <w:bCs/>
        </w:rPr>
        <w:t xml:space="preserve">Figure </w:t>
      </w:r>
      <w:r w:rsidR="00157362">
        <w:rPr>
          <w:rFonts w:cs="Arial"/>
          <w:b/>
          <w:bCs/>
        </w:rPr>
        <w:t>8</w:t>
      </w:r>
      <w:r w:rsidRPr="00FA05B2">
        <w:rPr>
          <w:rFonts w:cs="Arial"/>
          <w:b/>
          <w:bCs/>
        </w:rPr>
        <w:t xml:space="preserve">: </w:t>
      </w:r>
      <w:r w:rsidR="008267BC" w:rsidRPr="00FA05B2">
        <w:rPr>
          <w:rFonts w:cs="Arial"/>
          <w:b/>
          <w:bCs/>
        </w:rPr>
        <w:t xml:space="preserve">Cost to XML software providers </w:t>
      </w:r>
      <w:r w:rsidR="00380AE6" w:rsidRPr="00FA05B2">
        <w:rPr>
          <w:rFonts w:cs="Arial"/>
          <w:b/>
          <w:bCs/>
        </w:rPr>
        <w:t>who opt to continue as intermediaries</w:t>
      </w:r>
      <w:r w:rsidRPr="00FA05B2">
        <w:rPr>
          <w:rFonts w:cs="Arial"/>
          <w:sz w:val="22"/>
          <w:szCs w:val="22"/>
        </w:rPr>
        <w:t xml:space="preserve"> </w:t>
      </w:r>
      <w:r w:rsidR="006B4231" w:rsidRPr="00FA05B2">
        <w:rPr>
          <w:rFonts w:cs="Arial"/>
          <w:b/>
          <w:bCs/>
          <w:i/>
          <w:iCs/>
        </w:rPr>
        <w:t>(per entity cost)</w:t>
      </w:r>
    </w:p>
    <w:tbl>
      <w:tblPr>
        <w:tblpPr w:leftFromText="180" w:rightFromText="180" w:vertAnchor="text" w:horzAnchor="margin" w:tblpY="-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1"/>
        <w:gridCol w:w="1888"/>
        <w:gridCol w:w="1888"/>
        <w:gridCol w:w="1888"/>
      </w:tblGrid>
      <w:tr w:rsidR="004C5562" w:rsidRPr="00FA05B2" w14:paraId="1DC36E33" w14:textId="77777777" w:rsidTr="00157362">
        <w:trPr>
          <w:trHeight w:val="283"/>
        </w:trPr>
        <w:tc>
          <w:tcPr>
            <w:tcW w:w="2222" w:type="pct"/>
            <w:shd w:val="clear" w:color="auto" w:fill="002060"/>
            <w:noWrap/>
            <w:vAlign w:val="bottom"/>
          </w:tcPr>
          <w:p w14:paraId="516DEA24" w14:textId="77777777" w:rsidR="005B2BEE" w:rsidRPr="00FA05B2" w:rsidRDefault="005B2BEE">
            <w:pPr>
              <w:spacing w:line="276" w:lineRule="auto"/>
              <w:jc w:val="center"/>
              <w:rPr>
                <w:rFonts w:cs="Arial"/>
                <w:b/>
                <w:bCs/>
                <w:color w:val="FFFFFF" w:themeColor="background1"/>
                <w:lang w:eastAsia="en-GB"/>
              </w:rPr>
            </w:pPr>
          </w:p>
        </w:tc>
        <w:tc>
          <w:tcPr>
            <w:tcW w:w="926" w:type="pct"/>
            <w:shd w:val="clear" w:color="auto" w:fill="002060"/>
          </w:tcPr>
          <w:p w14:paraId="00BC44D1" w14:textId="77777777" w:rsidR="005B2BEE" w:rsidRPr="00FA05B2" w:rsidRDefault="005B2BEE">
            <w:pPr>
              <w:spacing w:line="276" w:lineRule="auto"/>
              <w:jc w:val="center"/>
              <w:rPr>
                <w:rFonts w:cs="Arial"/>
                <w:b/>
                <w:bCs/>
                <w:color w:val="FFFFFF" w:themeColor="background1"/>
                <w:lang w:eastAsia="en-GB"/>
              </w:rPr>
            </w:pPr>
            <w:r w:rsidRPr="00FA05B2">
              <w:rPr>
                <w:rFonts w:cs="Arial"/>
                <w:b/>
                <w:bCs/>
                <w:color w:val="FFFFFF" w:themeColor="background1"/>
                <w:lang w:eastAsia="en-GB"/>
              </w:rPr>
              <w:t>Low</w:t>
            </w:r>
          </w:p>
        </w:tc>
        <w:tc>
          <w:tcPr>
            <w:tcW w:w="926" w:type="pct"/>
            <w:shd w:val="clear" w:color="auto" w:fill="002060"/>
          </w:tcPr>
          <w:p w14:paraId="51A8C251" w14:textId="77777777" w:rsidR="005B2BEE" w:rsidRPr="00FA05B2" w:rsidRDefault="005B2BEE">
            <w:pPr>
              <w:spacing w:line="276" w:lineRule="auto"/>
              <w:jc w:val="center"/>
              <w:rPr>
                <w:rFonts w:cs="Arial"/>
                <w:b/>
                <w:bCs/>
                <w:color w:val="FFFFFF" w:themeColor="background1"/>
                <w:lang w:eastAsia="en-GB"/>
              </w:rPr>
            </w:pPr>
            <w:r w:rsidRPr="00FA05B2">
              <w:rPr>
                <w:rFonts w:cs="Arial"/>
                <w:b/>
                <w:bCs/>
                <w:color w:val="FFFFFF" w:themeColor="background1"/>
                <w:lang w:eastAsia="en-GB"/>
              </w:rPr>
              <w:t>Central</w:t>
            </w:r>
          </w:p>
        </w:tc>
        <w:tc>
          <w:tcPr>
            <w:tcW w:w="926" w:type="pct"/>
            <w:shd w:val="clear" w:color="auto" w:fill="002060"/>
          </w:tcPr>
          <w:p w14:paraId="523386B3" w14:textId="77777777" w:rsidR="005B2BEE" w:rsidRPr="00FA05B2" w:rsidRDefault="005B2BEE">
            <w:pPr>
              <w:spacing w:line="276" w:lineRule="auto"/>
              <w:jc w:val="center"/>
              <w:rPr>
                <w:rFonts w:cs="Arial"/>
                <w:b/>
                <w:bCs/>
                <w:color w:val="FFFFFF" w:themeColor="background1"/>
                <w:lang w:eastAsia="en-GB"/>
              </w:rPr>
            </w:pPr>
            <w:r w:rsidRPr="00FA05B2">
              <w:rPr>
                <w:rFonts w:cs="Arial"/>
                <w:b/>
                <w:bCs/>
                <w:color w:val="FFFFFF" w:themeColor="background1"/>
                <w:lang w:eastAsia="en-GB"/>
              </w:rPr>
              <w:t>High</w:t>
            </w:r>
          </w:p>
        </w:tc>
      </w:tr>
      <w:tr w:rsidR="00200794" w:rsidRPr="00FA05B2" w14:paraId="682BF447" w14:textId="77777777" w:rsidTr="00157362">
        <w:trPr>
          <w:trHeight w:val="283"/>
        </w:trPr>
        <w:tc>
          <w:tcPr>
            <w:tcW w:w="2222" w:type="pct"/>
            <w:shd w:val="clear" w:color="auto" w:fill="auto"/>
            <w:noWrap/>
            <w:vAlign w:val="center"/>
          </w:tcPr>
          <w:p w14:paraId="6D6766F4" w14:textId="77777777" w:rsidR="005B2BEE" w:rsidRPr="001C745D" w:rsidRDefault="005B2BEE">
            <w:pPr>
              <w:spacing w:line="276" w:lineRule="auto"/>
              <w:jc w:val="center"/>
              <w:rPr>
                <w:rFonts w:cs="Arial"/>
                <w:color w:val="000000"/>
              </w:rPr>
            </w:pPr>
            <w:r w:rsidRPr="001C745D">
              <w:rPr>
                <w:rFonts w:cs="Arial"/>
                <w:b/>
                <w:color w:val="000000"/>
                <w:lang w:eastAsia="en-GB"/>
              </w:rPr>
              <w:t>Familiarisation</w:t>
            </w:r>
          </w:p>
        </w:tc>
        <w:tc>
          <w:tcPr>
            <w:tcW w:w="926" w:type="pct"/>
          </w:tcPr>
          <w:p w14:paraId="32E582F9" w14:textId="77777777" w:rsidR="005B2BEE" w:rsidRPr="00FA05B2" w:rsidRDefault="005B2BEE">
            <w:pPr>
              <w:spacing w:line="276" w:lineRule="auto"/>
              <w:jc w:val="center"/>
              <w:rPr>
                <w:rFonts w:cs="Arial"/>
                <w:color w:val="000000"/>
              </w:rPr>
            </w:pPr>
            <w:r w:rsidRPr="00FA05B2">
              <w:t>£4.20</w:t>
            </w:r>
          </w:p>
        </w:tc>
        <w:tc>
          <w:tcPr>
            <w:tcW w:w="926" w:type="pct"/>
          </w:tcPr>
          <w:p w14:paraId="29DE4654" w14:textId="77777777" w:rsidR="005B2BEE" w:rsidRPr="00FA05B2" w:rsidRDefault="005B2BEE">
            <w:pPr>
              <w:spacing w:line="276" w:lineRule="auto"/>
              <w:jc w:val="center"/>
              <w:rPr>
                <w:rFonts w:cs="Arial"/>
                <w:color w:val="000000"/>
              </w:rPr>
            </w:pPr>
            <w:r w:rsidRPr="00FA05B2">
              <w:t>£6.30</w:t>
            </w:r>
          </w:p>
        </w:tc>
        <w:tc>
          <w:tcPr>
            <w:tcW w:w="926" w:type="pct"/>
          </w:tcPr>
          <w:p w14:paraId="4F3CBD03" w14:textId="77777777" w:rsidR="005B2BEE" w:rsidRPr="00FA05B2" w:rsidRDefault="005B2BEE">
            <w:pPr>
              <w:spacing w:line="276" w:lineRule="auto"/>
              <w:jc w:val="center"/>
              <w:rPr>
                <w:rFonts w:cs="Arial"/>
                <w:color w:val="000000"/>
              </w:rPr>
            </w:pPr>
            <w:r w:rsidRPr="00FA05B2">
              <w:t>£8.40</w:t>
            </w:r>
          </w:p>
        </w:tc>
      </w:tr>
      <w:tr w:rsidR="00486805" w:rsidRPr="00FA05B2" w14:paraId="415568DA" w14:textId="77777777" w:rsidTr="00157362">
        <w:trPr>
          <w:trHeight w:val="283"/>
        </w:trPr>
        <w:tc>
          <w:tcPr>
            <w:tcW w:w="2222" w:type="pct"/>
            <w:shd w:val="clear" w:color="auto" w:fill="auto"/>
            <w:noWrap/>
            <w:vAlign w:val="bottom"/>
          </w:tcPr>
          <w:p w14:paraId="76FAEB81" w14:textId="15D76B6C" w:rsidR="00486805" w:rsidRPr="001C745D" w:rsidRDefault="00486805" w:rsidP="00A84704">
            <w:pPr>
              <w:spacing w:line="276" w:lineRule="auto"/>
              <w:jc w:val="center"/>
              <w:rPr>
                <w:rFonts w:cs="Arial"/>
                <w:b/>
                <w:bCs/>
              </w:rPr>
            </w:pPr>
            <w:r w:rsidRPr="001C745D">
              <w:rPr>
                <w:rFonts w:cs="Arial"/>
                <w:b/>
                <w:bCs/>
              </w:rPr>
              <w:t>Registering for AML supervision</w:t>
            </w:r>
          </w:p>
        </w:tc>
        <w:tc>
          <w:tcPr>
            <w:tcW w:w="2778" w:type="pct"/>
            <w:gridSpan w:val="3"/>
            <w:vAlign w:val="center"/>
          </w:tcPr>
          <w:p w14:paraId="1329B019" w14:textId="41C03E1C" w:rsidR="00486805" w:rsidRPr="00FA05B2" w:rsidRDefault="00486805" w:rsidP="00A84704">
            <w:pPr>
              <w:spacing w:line="276" w:lineRule="auto"/>
              <w:jc w:val="center"/>
            </w:pPr>
            <w:r w:rsidRPr="00FA05B2">
              <w:t>£</w:t>
            </w:r>
            <w:r w:rsidR="00CF6B43" w:rsidRPr="00FA05B2">
              <w:t>490</w:t>
            </w:r>
          </w:p>
        </w:tc>
      </w:tr>
      <w:tr w:rsidR="00A84704" w:rsidRPr="00FA05B2" w14:paraId="6866731D" w14:textId="77777777" w:rsidTr="00157362">
        <w:trPr>
          <w:trHeight w:val="283"/>
        </w:trPr>
        <w:tc>
          <w:tcPr>
            <w:tcW w:w="2222" w:type="pct"/>
            <w:shd w:val="clear" w:color="auto" w:fill="auto"/>
            <w:noWrap/>
            <w:vAlign w:val="bottom"/>
          </w:tcPr>
          <w:p w14:paraId="0A4AD5D8" w14:textId="10F729C5" w:rsidR="00A84704" w:rsidRPr="001C745D" w:rsidRDefault="00A84704" w:rsidP="00A84704">
            <w:pPr>
              <w:spacing w:line="276" w:lineRule="auto"/>
              <w:jc w:val="center"/>
              <w:rPr>
                <w:rFonts w:cs="Arial"/>
                <w:b/>
                <w:color w:val="000000"/>
                <w:lang w:eastAsia="en-GB"/>
              </w:rPr>
            </w:pPr>
            <w:r w:rsidRPr="001C745D">
              <w:rPr>
                <w:rFonts w:cs="Arial"/>
                <w:b/>
                <w:bCs/>
              </w:rPr>
              <w:t xml:space="preserve">Registration of ACSPs </w:t>
            </w:r>
          </w:p>
        </w:tc>
        <w:tc>
          <w:tcPr>
            <w:tcW w:w="2778" w:type="pct"/>
            <w:gridSpan w:val="3"/>
            <w:vAlign w:val="center"/>
          </w:tcPr>
          <w:p w14:paraId="73FA67A1" w14:textId="22361170" w:rsidR="00A84704" w:rsidRPr="00FA05B2" w:rsidRDefault="00A84704" w:rsidP="00A84704">
            <w:pPr>
              <w:spacing w:line="276" w:lineRule="auto"/>
              <w:jc w:val="center"/>
              <w:rPr>
                <w:rFonts w:cs="Arial"/>
                <w:b/>
                <w:color w:val="000000"/>
              </w:rPr>
            </w:pPr>
            <w:r w:rsidRPr="00FA05B2">
              <w:t>£4.20</w:t>
            </w:r>
          </w:p>
        </w:tc>
      </w:tr>
      <w:tr w:rsidR="00200794" w:rsidRPr="00FA05B2" w14:paraId="3BDB7ACD" w14:textId="77777777" w:rsidTr="00157362">
        <w:trPr>
          <w:trHeight w:val="283"/>
        </w:trPr>
        <w:tc>
          <w:tcPr>
            <w:tcW w:w="2222" w:type="pct"/>
            <w:shd w:val="clear" w:color="auto" w:fill="auto"/>
            <w:noWrap/>
            <w:vAlign w:val="center"/>
          </w:tcPr>
          <w:p w14:paraId="407ACEE3" w14:textId="7455ACE9" w:rsidR="00A84704" w:rsidRPr="001C745D" w:rsidRDefault="00DF6555" w:rsidP="00A84704">
            <w:pPr>
              <w:spacing w:line="276" w:lineRule="auto"/>
              <w:jc w:val="center"/>
              <w:rPr>
                <w:rFonts w:cs="Arial"/>
                <w:b/>
                <w:color w:val="000000"/>
              </w:rPr>
            </w:pPr>
            <w:r w:rsidRPr="001C745D">
              <w:rPr>
                <w:rFonts w:cs="Arial"/>
                <w:b/>
                <w:color w:val="000000"/>
                <w:lang w:eastAsia="en-GB"/>
              </w:rPr>
              <w:t>Compliance with the money laundering regulations</w:t>
            </w:r>
          </w:p>
        </w:tc>
        <w:tc>
          <w:tcPr>
            <w:tcW w:w="926" w:type="pct"/>
            <w:vAlign w:val="center"/>
          </w:tcPr>
          <w:p w14:paraId="425FA625" w14:textId="7B3F013E" w:rsidR="00A84704" w:rsidRPr="00FA05B2" w:rsidRDefault="00A84704" w:rsidP="00F7475F">
            <w:pPr>
              <w:spacing w:line="276" w:lineRule="auto"/>
              <w:jc w:val="center"/>
              <w:rPr>
                <w:rFonts w:cs="Arial"/>
                <w:color w:val="000000"/>
              </w:rPr>
            </w:pPr>
            <w:r w:rsidRPr="00FA05B2">
              <w:t>£</w:t>
            </w:r>
            <w:r w:rsidR="004327AB" w:rsidRPr="00FA05B2">
              <w:t>50</w:t>
            </w:r>
            <w:r w:rsidR="00362AB5" w:rsidRPr="00FA05B2">
              <w:t>,000</w:t>
            </w:r>
          </w:p>
        </w:tc>
        <w:tc>
          <w:tcPr>
            <w:tcW w:w="926" w:type="pct"/>
            <w:vAlign w:val="center"/>
          </w:tcPr>
          <w:p w14:paraId="6A759E73" w14:textId="0B83C1B1" w:rsidR="00A84704" w:rsidRPr="00FA05B2" w:rsidRDefault="00A84704" w:rsidP="00F7475F">
            <w:pPr>
              <w:spacing w:line="276" w:lineRule="auto"/>
              <w:jc w:val="center"/>
              <w:rPr>
                <w:rFonts w:cs="Arial"/>
                <w:color w:val="000000"/>
              </w:rPr>
            </w:pPr>
            <w:r w:rsidRPr="00FA05B2">
              <w:t>£</w:t>
            </w:r>
            <w:r w:rsidR="00362AB5" w:rsidRPr="00FA05B2">
              <w:t>6</w:t>
            </w:r>
            <w:r w:rsidR="00AC427F" w:rsidRPr="00FA05B2">
              <w:t>2</w:t>
            </w:r>
            <w:r w:rsidR="00362AB5" w:rsidRPr="00FA05B2">
              <w:t>,</w:t>
            </w:r>
            <w:r w:rsidR="00AC427F" w:rsidRPr="00FA05B2">
              <w:t>5</w:t>
            </w:r>
            <w:r w:rsidR="00362AB5" w:rsidRPr="00FA05B2">
              <w:t>00</w:t>
            </w:r>
          </w:p>
        </w:tc>
        <w:tc>
          <w:tcPr>
            <w:tcW w:w="926" w:type="pct"/>
            <w:vAlign w:val="center"/>
          </w:tcPr>
          <w:p w14:paraId="3D4C86C8" w14:textId="56D4B601" w:rsidR="00A84704" w:rsidRPr="00FA05B2" w:rsidRDefault="00A84704" w:rsidP="00F7475F">
            <w:pPr>
              <w:spacing w:line="276" w:lineRule="auto"/>
              <w:jc w:val="center"/>
              <w:rPr>
                <w:rFonts w:cs="Arial"/>
                <w:color w:val="000000"/>
              </w:rPr>
            </w:pPr>
            <w:r w:rsidRPr="00FA05B2">
              <w:t>£</w:t>
            </w:r>
            <w:r w:rsidR="00362AB5" w:rsidRPr="00FA05B2">
              <w:t>75,000</w:t>
            </w:r>
          </w:p>
        </w:tc>
      </w:tr>
      <w:tr w:rsidR="00362AB5" w:rsidRPr="00FA05B2" w14:paraId="5FDF26BE" w14:textId="77777777" w:rsidTr="00157362">
        <w:trPr>
          <w:trHeight w:val="283"/>
        </w:trPr>
        <w:tc>
          <w:tcPr>
            <w:tcW w:w="2222" w:type="pct"/>
            <w:shd w:val="clear" w:color="auto" w:fill="auto"/>
            <w:noWrap/>
            <w:vAlign w:val="bottom"/>
          </w:tcPr>
          <w:p w14:paraId="6E02E3A3" w14:textId="58B4A1A0" w:rsidR="00362AB5" w:rsidRPr="001C745D" w:rsidRDefault="00362AB5" w:rsidP="00A84704">
            <w:pPr>
              <w:spacing w:line="276" w:lineRule="auto"/>
              <w:jc w:val="center"/>
              <w:rPr>
                <w:rFonts w:cs="Arial"/>
                <w:b/>
                <w:color w:val="000000"/>
              </w:rPr>
            </w:pPr>
            <w:r w:rsidRPr="001C745D">
              <w:rPr>
                <w:rFonts w:cs="Arial"/>
                <w:b/>
                <w:color w:val="000000"/>
              </w:rPr>
              <w:t>Total</w:t>
            </w:r>
          </w:p>
        </w:tc>
        <w:tc>
          <w:tcPr>
            <w:tcW w:w="926" w:type="pct"/>
            <w:vAlign w:val="center"/>
          </w:tcPr>
          <w:p w14:paraId="5C57261B" w14:textId="577E8CCB" w:rsidR="00362AB5" w:rsidRPr="00FA05B2" w:rsidRDefault="004C5562" w:rsidP="00A84704">
            <w:pPr>
              <w:spacing w:line="276" w:lineRule="auto"/>
              <w:jc w:val="center"/>
              <w:rPr>
                <w:rFonts w:cs="Arial"/>
                <w:b/>
                <w:color w:val="000000"/>
              </w:rPr>
            </w:pPr>
            <w:r w:rsidRPr="00FA05B2">
              <w:rPr>
                <w:rFonts w:cs="Arial"/>
                <w:b/>
                <w:color w:val="000000"/>
              </w:rPr>
              <w:t>£</w:t>
            </w:r>
            <w:r w:rsidR="00F850C4" w:rsidRPr="00FA05B2">
              <w:rPr>
                <w:rFonts w:cs="Arial"/>
                <w:b/>
                <w:color w:val="000000"/>
              </w:rPr>
              <w:t>50</w:t>
            </w:r>
            <w:r w:rsidR="00B45A35" w:rsidRPr="00FA05B2">
              <w:rPr>
                <w:rFonts w:cs="Arial"/>
                <w:b/>
                <w:color w:val="000000"/>
              </w:rPr>
              <w:t>,</w:t>
            </w:r>
            <w:r w:rsidRPr="00FA05B2">
              <w:rPr>
                <w:rFonts w:cs="Arial"/>
                <w:b/>
                <w:color w:val="000000"/>
              </w:rPr>
              <w:t>498.40</w:t>
            </w:r>
          </w:p>
        </w:tc>
        <w:tc>
          <w:tcPr>
            <w:tcW w:w="926" w:type="pct"/>
            <w:vAlign w:val="center"/>
          </w:tcPr>
          <w:p w14:paraId="165DCF86" w14:textId="7ECEFE3D" w:rsidR="00362AB5" w:rsidRPr="00FA05B2" w:rsidRDefault="00200794" w:rsidP="00A84704">
            <w:pPr>
              <w:spacing w:line="276" w:lineRule="auto"/>
              <w:jc w:val="center"/>
              <w:rPr>
                <w:rFonts w:cs="Arial"/>
                <w:b/>
                <w:color w:val="000000"/>
              </w:rPr>
            </w:pPr>
            <w:r w:rsidRPr="00FA05B2">
              <w:rPr>
                <w:rFonts w:cs="Arial"/>
                <w:b/>
                <w:color w:val="000000"/>
              </w:rPr>
              <w:t>£6</w:t>
            </w:r>
            <w:r w:rsidR="00D84FFF" w:rsidRPr="00FA05B2">
              <w:rPr>
                <w:rFonts w:cs="Arial"/>
                <w:b/>
                <w:color w:val="000000"/>
              </w:rPr>
              <w:t>3</w:t>
            </w:r>
            <w:r w:rsidRPr="00FA05B2">
              <w:rPr>
                <w:rFonts w:cs="Arial"/>
                <w:b/>
                <w:color w:val="000000"/>
              </w:rPr>
              <w:t>,50</w:t>
            </w:r>
            <w:r w:rsidR="00D84FFF" w:rsidRPr="00FA05B2">
              <w:rPr>
                <w:rFonts w:cs="Arial"/>
                <w:b/>
                <w:color w:val="000000"/>
              </w:rPr>
              <w:t>0</w:t>
            </w:r>
            <w:r w:rsidRPr="00FA05B2">
              <w:rPr>
                <w:rFonts w:cs="Arial"/>
                <w:b/>
                <w:color w:val="000000"/>
              </w:rPr>
              <w:t>.</w:t>
            </w:r>
            <w:r w:rsidR="00AE2336" w:rsidRPr="00FA05B2">
              <w:rPr>
                <w:rFonts w:cs="Arial"/>
                <w:b/>
                <w:color w:val="000000"/>
              </w:rPr>
              <w:t>50</w:t>
            </w:r>
          </w:p>
        </w:tc>
        <w:tc>
          <w:tcPr>
            <w:tcW w:w="926" w:type="pct"/>
            <w:vAlign w:val="center"/>
          </w:tcPr>
          <w:p w14:paraId="7FE3C3E5" w14:textId="077ADA70" w:rsidR="00362AB5" w:rsidRPr="00FA05B2" w:rsidRDefault="00200794" w:rsidP="00A84704">
            <w:pPr>
              <w:spacing w:line="276" w:lineRule="auto"/>
              <w:jc w:val="center"/>
              <w:rPr>
                <w:rFonts w:cs="Arial"/>
                <w:b/>
                <w:color w:val="000000"/>
              </w:rPr>
            </w:pPr>
            <w:r w:rsidRPr="00FA05B2">
              <w:rPr>
                <w:rFonts w:cs="Arial"/>
                <w:b/>
                <w:color w:val="000000"/>
              </w:rPr>
              <w:t>£75,</w:t>
            </w:r>
            <w:r w:rsidR="00D77E53" w:rsidRPr="00FA05B2">
              <w:rPr>
                <w:rFonts w:cs="Arial"/>
                <w:b/>
                <w:color w:val="000000"/>
              </w:rPr>
              <w:t>502</w:t>
            </w:r>
            <w:r w:rsidRPr="00FA05B2">
              <w:rPr>
                <w:rFonts w:cs="Arial"/>
                <w:b/>
                <w:color w:val="000000"/>
              </w:rPr>
              <w:t>.</w:t>
            </w:r>
            <w:r w:rsidR="00D77E53" w:rsidRPr="00FA05B2">
              <w:rPr>
                <w:rFonts w:cs="Arial"/>
                <w:b/>
                <w:color w:val="000000"/>
              </w:rPr>
              <w:t>6</w:t>
            </w:r>
            <w:r w:rsidRPr="00FA05B2">
              <w:rPr>
                <w:rFonts w:cs="Arial"/>
                <w:b/>
                <w:color w:val="000000"/>
              </w:rPr>
              <w:t>0</w:t>
            </w:r>
          </w:p>
        </w:tc>
      </w:tr>
    </w:tbl>
    <w:p w14:paraId="5915DA0E" w14:textId="77777777" w:rsidR="001F43DB" w:rsidRPr="00FA05B2" w:rsidRDefault="001F43DB" w:rsidP="00490214">
      <w:pPr>
        <w:rPr>
          <w:bCs/>
        </w:rPr>
      </w:pPr>
    </w:p>
    <w:p w14:paraId="4E87C045" w14:textId="3A5AD2D9" w:rsidR="00B4360D" w:rsidRPr="00FA05B2" w:rsidRDefault="00B4360D" w:rsidP="0066216D">
      <w:pPr>
        <w:pStyle w:val="ListParagraph"/>
        <w:numPr>
          <w:ilvl w:val="0"/>
          <w:numId w:val="42"/>
        </w:numPr>
        <w:spacing w:line="276" w:lineRule="auto"/>
        <w:rPr>
          <w:bCs/>
        </w:rPr>
      </w:pPr>
      <w:r w:rsidRPr="00FA05B2">
        <w:rPr>
          <w:bCs/>
        </w:rPr>
        <w:t>Based on the information outlined above, to complete steps a, b and c businesses would inc</w:t>
      </w:r>
      <w:r w:rsidR="00FA1C09" w:rsidRPr="00FA05B2">
        <w:rPr>
          <w:bCs/>
        </w:rPr>
        <w:t>u</w:t>
      </w:r>
      <w:r w:rsidRPr="00FA05B2">
        <w:rPr>
          <w:bCs/>
        </w:rPr>
        <w:t xml:space="preserve">r a one-off cost of </w:t>
      </w:r>
      <w:r w:rsidRPr="00FA05B2">
        <w:rPr>
          <w:bCs/>
          <w:u w:val="single"/>
        </w:rPr>
        <w:t>at least</w:t>
      </w:r>
      <w:r w:rsidRPr="00FA05B2">
        <w:rPr>
          <w:bCs/>
        </w:rPr>
        <w:t xml:space="preserve"> £500 and an ongoing cost of </w:t>
      </w:r>
      <w:r w:rsidR="006605E2" w:rsidRPr="00FA05B2">
        <w:rPr>
          <w:bCs/>
          <w:u w:val="single"/>
        </w:rPr>
        <w:t>at least</w:t>
      </w:r>
      <w:r w:rsidR="006605E2" w:rsidRPr="00FA05B2">
        <w:rPr>
          <w:bCs/>
        </w:rPr>
        <w:t xml:space="preserve"> </w:t>
      </w:r>
      <w:r w:rsidRPr="00FA05B2">
        <w:rPr>
          <w:bCs/>
        </w:rPr>
        <w:t>£300.</w:t>
      </w:r>
    </w:p>
    <w:p w14:paraId="03A4B662" w14:textId="77777777" w:rsidR="00B4360D" w:rsidRPr="00FA05B2" w:rsidRDefault="00B4360D" w:rsidP="0066216D">
      <w:pPr>
        <w:pStyle w:val="ListParagraph"/>
        <w:spacing w:line="276" w:lineRule="auto"/>
        <w:ind w:left="1440"/>
        <w:rPr>
          <w:bCs/>
        </w:rPr>
      </w:pPr>
    </w:p>
    <w:p w14:paraId="34F18A4D" w14:textId="46281B50" w:rsidR="009E06FC" w:rsidRPr="00FA05B2" w:rsidRDefault="00617124" w:rsidP="0066216D">
      <w:pPr>
        <w:pStyle w:val="ListParagraph"/>
        <w:numPr>
          <w:ilvl w:val="0"/>
          <w:numId w:val="42"/>
        </w:numPr>
        <w:spacing w:line="276" w:lineRule="auto"/>
        <w:rPr>
          <w:bCs/>
        </w:rPr>
      </w:pPr>
      <w:r w:rsidRPr="00FA05B2">
        <w:rPr>
          <w:bCs/>
        </w:rPr>
        <w:t>For step d</w:t>
      </w:r>
      <w:r w:rsidR="009F4145" w:rsidRPr="00FA05B2">
        <w:rPr>
          <w:bCs/>
        </w:rPr>
        <w:t>, w</w:t>
      </w:r>
      <w:r w:rsidR="00B4360D" w:rsidRPr="00FA05B2">
        <w:rPr>
          <w:bCs/>
        </w:rPr>
        <w:t xml:space="preserve">e </w:t>
      </w:r>
      <w:r w:rsidR="001B3276">
        <w:rPr>
          <w:bCs/>
        </w:rPr>
        <w:t>assume that</w:t>
      </w:r>
      <w:r w:rsidR="0027015F" w:rsidRPr="00FA05B2">
        <w:rPr>
          <w:bCs/>
        </w:rPr>
        <w:t xml:space="preserve"> </w:t>
      </w:r>
      <w:r w:rsidR="00A574E7" w:rsidRPr="00FA05B2">
        <w:rPr>
          <w:bCs/>
        </w:rPr>
        <w:t>businesses could incur a one-off cost of £50,000</w:t>
      </w:r>
      <w:r w:rsidR="00D05EAB" w:rsidRPr="00FA05B2">
        <w:rPr>
          <w:bCs/>
        </w:rPr>
        <w:t xml:space="preserve"> (low), £</w:t>
      </w:r>
      <w:r w:rsidR="00A062CE" w:rsidRPr="00FA05B2">
        <w:rPr>
          <w:bCs/>
        </w:rPr>
        <w:t>62,500 (central) or £75,000 (high)</w:t>
      </w:r>
      <w:r w:rsidR="006F6E30" w:rsidRPr="00FA05B2">
        <w:rPr>
          <w:bCs/>
        </w:rPr>
        <w:t xml:space="preserve"> to comply with money laundering regulations.</w:t>
      </w:r>
      <w:r w:rsidR="00DB6FE0">
        <w:t xml:space="preserve"> They may also face ongoing costs to undertake due diligence checks, but given the caveats outlined above, the scale of this is unknown.</w:t>
      </w:r>
    </w:p>
    <w:p w14:paraId="1F31D62A" w14:textId="77777777" w:rsidR="009E06FC" w:rsidRPr="00FA05B2" w:rsidRDefault="009E06FC" w:rsidP="0066216D">
      <w:pPr>
        <w:pStyle w:val="ListParagraph"/>
        <w:spacing w:line="276" w:lineRule="auto"/>
        <w:rPr>
          <w:bCs/>
        </w:rPr>
      </w:pPr>
    </w:p>
    <w:p w14:paraId="7D3461E6" w14:textId="7082D514" w:rsidR="00B4360D" w:rsidRDefault="001D11AE" w:rsidP="0066216D">
      <w:pPr>
        <w:pStyle w:val="ListParagraph"/>
        <w:numPr>
          <w:ilvl w:val="0"/>
          <w:numId w:val="42"/>
        </w:numPr>
        <w:spacing w:line="276" w:lineRule="auto"/>
        <w:rPr>
          <w:bCs/>
        </w:rPr>
      </w:pPr>
      <w:r w:rsidRPr="00FA05B2">
        <w:rPr>
          <w:bCs/>
        </w:rPr>
        <w:t>Overall, we</w:t>
      </w:r>
      <w:r w:rsidR="00CB4502">
        <w:t xml:space="preserve"> currently</w:t>
      </w:r>
      <w:r w:rsidR="00B4360D" w:rsidRPr="00FA05B2">
        <w:rPr>
          <w:bCs/>
        </w:rPr>
        <w:t xml:space="preserve"> envision businesses to incur costs anywhere </w:t>
      </w:r>
      <w:r w:rsidRPr="00FA05B2">
        <w:rPr>
          <w:bCs/>
        </w:rPr>
        <w:t>between</w:t>
      </w:r>
      <w:r w:rsidR="00B4360D" w:rsidRPr="00FA05B2">
        <w:rPr>
          <w:bCs/>
        </w:rPr>
        <w:t xml:space="preserve"> </w:t>
      </w:r>
      <w:r w:rsidR="00A53F85" w:rsidRPr="00FA05B2">
        <w:rPr>
          <w:bCs/>
        </w:rPr>
        <w:t>£50,</w:t>
      </w:r>
      <w:r w:rsidR="00031CE0">
        <w:rPr>
          <w:bCs/>
        </w:rPr>
        <w:t>000</w:t>
      </w:r>
      <w:r w:rsidR="00A53F85" w:rsidRPr="00FA05B2">
        <w:rPr>
          <w:bCs/>
        </w:rPr>
        <w:t xml:space="preserve"> </w:t>
      </w:r>
      <w:r w:rsidR="00B4360D" w:rsidRPr="00FA05B2">
        <w:rPr>
          <w:bCs/>
        </w:rPr>
        <w:t>(low scenario) to</w:t>
      </w:r>
      <w:r w:rsidR="00A53F85" w:rsidRPr="00FA05B2">
        <w:rPr>
          <w:bCs/>
        </w:rPr>
        <w:t xml:space="preserve"> £</w:t>
      </w:r>
      <w:r w:rsidR="009F4572" w:rsidRPr="00FA05B2">
        <w:rPr>
          <w:bCs/>
        </w:rPr>
        <w:t>7</w:t>
      </w:r>
      <w:r w:rsidR="00031CE0">
        <w:rPr>
          <w:bCs/>
        </w:rPr>
        <w:t>6,000</w:t>
      </w:r>
      <w:r w:rsidR="00B4360D" w:rsidRPr="00FA05B2">
        <w:rPr>
          <w:bCs/>
        </w:rPr>
        <w:t xml:space="preserve"> (high scenario) in order to continue as an intermediary. </w:t>
      </w:r>
      <w:r w:rsidR="006E543A" w:rsidRPr="00FA05B2">
        <w:rPr>
          <w:bCs/>
        </w:rPr>
        <w:t xml:space="preserve">These costs </w:t>
      </w:r>
      <w:r w:rsidR="00B77E50" w:rsidRPr="00FA05B2">
        <w:rPr>
          <w:bCs/>
        </w:rPr>
        <w:t xml:space="preserve">are largely driven by the </w:t>
      </w:r>
      <w:r w:rsidR="00340902" w:rsidRPr="00FA05B2">
        <w:rPr>
          <w:bCs/>
        </w:rPr>
        <w:t xml:space="preserve">cost of complying with </w:t>
      </w:r>
      <w:r w:rsidR="007D79C3" w:rsidRPr="00FA05B2">
        <w:rPr>
          <w:bCs/>
        </w:rPr>
        <w:t>the money laundering regulations</w:t>
      </w:r>
      <w:r w:rsidR="00A54073" w:rsidRPr="00FA05B2">
        <w:rPr>
          <w:bCs/>
        </w:rPr>
        <w:t xml:space="preserve">, </w:t>
      </w:r>
      <w:r w:rsidR="00C7264D" w:rsidRPr="00FA05B2">
        <w:rPr>
          <w:bCs/>
        </w:rPr>
        <w:lastRenderedPageBreak/>
        <w:t xml:space="preserve">however </w:t>
      </w:r>
      <w:r w:rsidRPr="00FA05B2">
        <w:rPr>
          <w:bCs/>
        </w:rPr>
        <w:t xml:space="preserve">as outlined above </w:t>
      </w:r>
      <w:r w:rsidR="00C7264D" w:rsidRPr="00FA05B2">
        <w:rPr>
          <w:bCs/>
        </w:rPr>
        <w:t xml:space="preserve">this </w:t>
      </w:r>
      <w:r w:rsidRPr="00FA05B2">
        <w:rPr>
          <w:bCs/>
        </w:rPr>
        <w:t>will</w:t>
      </w:r>
      <w:r w:rsidR="00C7264D" w:rsidRPr="00FA05B2">
        <w:rPr>
          <w:bCs/>
        </w:rPr>
        <w:t xml:space="preserve"> vary greatly between businesses</w:t>
      </w:r>
      <w:r w:rsidR="00881BE2" w:rsidRPr="00FA05B2">
        <w:rPr>
          <w:bCs/>
        </w:rPr>
        <w:t xml:space="preserve"> and could be more or less than we have estimated.</w:t>
      </w:r>
      <w:r w:rsidR="0022291F" w:rsidRPr="00FA05B2">
        <w:rPr>
          <w:bCs/>
        </w:rPr>
        <w:t xml:space="preserve"> We will therefore review these estimates in the future</w:t>
      </w:r>
      <w:r w:rsidR="00E069EE" w:rsidRPr="00FA05B2">
        <w:rPr>
          <w:bCs/>
        </w:rPr>
        <w:t>.</w:t>
      </w:r>
    </w:p>
    <w:p w14:paraId="3FD7979E" w14:textId="77777777" w:rsidR="00311CE9" w:rsidRPr="00FA05B2" w:rsidRDefault="00311CE9" w:rsidP="00311CE9">
      <w:pPr>
        <w:rPr>
          <w:bCs/>
        </w:rPr>
      </w:pPr>
    </w:p>
    <w:p w14:paraId="7C1CDC20" w14:textId="144917BA" w:rsidR="00311CE9" w:rsidRPr="00FA05B2" w:rsidRDefault="00311CE9" w:rsidP="00311CE9">
      <w:pPr>
        <w:rPr>
          <w:bCs/>
          <w:i/>
          <w:iCs/>
          <w:u w:val="single"/>
        </w:rPr>
      </w:pPr>
      <w:r w:rsidRPr="00FA05B2">
        <w:rPr>
          <w:bCs/>
          <w:i/>
          <w:iCs/>
          <w:u w:val="single"/>
        </w:rPr>
        <w:t>Disc</w:t>
      </w:r>
      <w:r w:rsidRPr="00490214">
        <w:rPr>
          <w:i/>
          <w:u w:val="single"/>
        </w:rPr>
        <w:t>ontinue as an intermediary</w:t>
      </w:r>
    </w:p>
    <w:p w14:paraId="7350D58B" w14:textId="0908192F" w:rsidR="00B4360D" w:rsidRPr="00FA05B2" w:rsidRDefault="00B4360D" w:rsidP="00311CE9">
      <w:pPr>
        <w:rPr>
          <w:bCs/>
        </w:rPr>
      </w:pPr>
    </w:p>
    <w:p w14:paraId="69999F82" w14:textId="1F3F0D02" w:rsidR="003550A8" w:rsidRPr="00FA05B2" w:rsidDel="003550A8" w:rsidRDefault="001F43DB" w:rsidP="00656620">
      <w:pPr>
        <w:pStyle w:val="ListParagraph"/>
        <w:numPr>
          <w:ilvl w:val="0"/>
          <w:numId w:val="42"/>
        </w:numPr>
        <w:rPr>
          <w:bCs/>
        </w:rPr>
      </w:pPr>
      <w:r w:rsidRPr="00FA05B2">
        <w:rPr>
          <w:bCs/>
        </w:rPr>
        <w:t xml:space="preserve">We </w:t>
      </w:r>
      <w:r w:rsidR="000160CA" w:rsidRPr="00FA05B2">
        <w:rPr>
          <w:bCs/>
        </w:rPr>
        <w:t xml:space="preserve">were </w:t>
      </w:r>
      <w:r w:rsidRPr="00FA05B2">
        <w:rPr>
          <w:bCs/>
        </w:rPr>
        <w:t>unable to find any</w:t>
      </w:r>
      <w:r w:rsidR="000F66B3" w:rsidRPr="00FA05B2">
        <w:rPr>
          <w:bCs/>
        </w:rPr>
        <w:t xml:space="preserve"> relevant data on the potential cost of discontinuing </w:t>
      </w:r>
      <w:r w:rsidR="00D951A8" w:rsidRPr="00FA05B2">
        <w:rPr>
          <w:bCs/>
        </w:rPr>
        <w:t>as an intermediary</w:t>
      </w:r>
      <w:r w:rsidR="00021FDD">
        <w:t xml:space="preserve">, or the potential likelihood of this </w:t>
      </w:r>
      <w:r w:rsidR="00934F24">
        <w:t>occurring</w:t>
      </w:r>
      <w:r w:rsidR="00E069EE" w:rsidRPr="00FA05B2">
        <w:rPr>
          <w:bCs/>
        </w:rPr>
        <w:t>.</w:t>
      </w:r>
    </w:p>
    <w:p w14:paraId="5EABA506" w14:textId="77777777" w:rsidR="007C6289" w:rsidRDefault="007C6289" w:rsidP="007A44CF">
      <w:pPr>
        <w:rPr>
          <w:rFonts w:cs="Arial"/>
          <w:i/>
          <w:iCs/>
        </w:rPr>
      </w:pPr>
    </w:p>
    <w:p w14:paraId="2D5C78AA" w14:textId="5E7E5EC3" w:rsidR="007A44CF" w:rsidRPr="00325E00" w:rsidRDefault="00A55AD0" w:rsidP="007A44CF">
      <w:pPr>
        <w:rPr>
          <w:rFonts w:cs="Arial"/>
          <w:i/>
          <w:iCs/>
        </w:rPr>
      </w:pPr>
      <w:r w:rsidRPr="00325E00">
        <w:rPr>
          <w:rFonts w:cs="Arial"/>
          <w:i/>
          <w:iCs/>
        </w:rPr>
        <w:t>ACSPs o</w:t>
      </w:r>
      <w:r w:rsidR="007A44CF" w:rsidRPr="00325E00">
        <w:rPr>
          <w:rFonts w:cs="Arial"/>
          <w:i/>
          <w:iCs/>
        </w:rPr>
        <w:t xml:space="preserve">pting to undertake </w:t>
      </w:r>
      <w:r w:rsidRPr="00325E00">
        <w:rPr>
          <w:rFonts w:cs="Arial"/>
          <w:i/>
          <w:iCs/>
        </w:rPr>
        <w:t>IDV</w:t>
      </w:r>
      <w:r w:rsidR="007A44CF" w:rsidRPr="00325E00">
        <w:rPr>
          <w:rFonts w:cs="Arial"/>
          <w:i/>
          <w:iCs/>
        </w:rPr>
        <w:t xml:space="preserve"> for directors (or equivalents) and PSCs </w:t>
      </w:r>
    </w:p>
    <w:p w14:paraId="4F8DDC3C" w14:textId="77777777" w:rsidR="007A44CF" w:rsidRPr="00325E00" w:rsidRDefault="007A44CF" w:rsidP="007A44CF">
      <w:pPr>
        <w:spacing w:line="276" w:lineRule="auto"/>
        <w:rPr>
          <w:rFonts w:cs="Arial"/>
        </w:rPr>
      </w:pPr>
    </w:p>
    <w:p w14:paraId="1046D8C5" w14:textId="405E34AC" w:rsidR="007A44CF" w:rsidRPr="00325E00" w:rsidRDefault="007A44CF" w:rsidP="00DD5539">
      <w:pPr>
        <w:pStyle w:val="ListParagraph"/>
        <w:numPr>
          <w:ilvl w:val="0"/>
          <w:numId w:val="42"/>
        </w:numPr>
        <w:spacing w:line="276" w:lineRule="auto"/>
        <w:rPr>
          <w:rFonts w:cs="Arial"/>
        </w:rPr>
      </w:pPr>
      <w:r w:rsidRPr="00325E00">
        <w:rPr>
          <w:rFonts w:cs="Arial"/>
        </w:rPr>
        <w:t xml:space="preserve">ACSPs do not have to </w:t>
      </w:r>
      <w:r w:rsidRPr="00325E00">
        <w:rPr>
          <w:rFonts w:cs="Arial"/>
          <w:u w:val="single"/>
        </w:rPr>
        <w:t>comply</w:t>
      </w:r>
      <w:r w:rsidRPr="00325E00">
        <w:rPr>
          <w:rFonts w:cs="Arial"/>
        </w:rPr>
        <w:t xml:space="preserve"> with this policy change – they will have the </w:t>
      </w:r>
      <w:r w:rsidRPr="00325E00">
        <w:rPr>
          <w:rFonts w:cs="Arial"/>
          <w:u w:val="single"/>
        </w:rPr>
        <w:t>option</w:t>
      </w:r>
      <w:r w:rsidRPr="00325E00">
        <w:rPr>
          <w:rFonts w:cs="Arial"/>
        </w:rPr>
        <w:t xml:space="preserve"> to undertake identity verification as a service they provide to their clients. As this is not a regulatory requirement on business, this falls out of scope of the Business Impact Target and is therefore excluded </w:t>
      </w:r>
      <w:r w:rsidRPr="00325E00" w:rsidDel="00E92B9E">
        <w:rPr>
          <w:rFonts w:cs="Arial"/>
        </w:rPr>
        <w:t>f</w:t>
      </w:r>
      <w:r w:rsidRPr="00325E00">
        <w:rPr>
          <w:rFonts w:cs="Arial"/>
        </w:rPr>
        <w:t>rom our EANDCB calculation.</w:t>
      </w:r>
      <w:r w:rsidRPr="00325E00">
        <w:rPr>
          <w:rStyle w:val="FootnoteReference"/>
        </w:rPr>
        <w:footnoteReference w:id="68"/>
      </w:r>
      <w:r w:rsidRPr="00325E00">
        <w:rPr>
          <w:rFonts w:cs="Arial"/>
        </w:rPr>
        <w:t xml:space="preserve"> However, for completeness, we have considered the costs of this below:</w:t>
      </w:r>
    </w:p>
    <w:p w14:paraId="5630BAAE" w14:textId="77777777" w:rsidR="00351297" w:rsidRPr="00325E00" w:rsidRDefault="00351297" w:rsidP="00523288">
      <w:pPr>
        <w:pStyle w:val="ListParagraph"/>
        <w:spacing w:line="276" w:lineRule="auto"/>
        <w:ind w:left="567"/>
        <w:rPr>
          <w:rFonts w:cs="Arial"/>
        </w:rPr>
      </w:pPr>
    </w:p>
    <w:p w14:paraId="551AD7A0" w14:textId="4EE0CA79" w:rsidR="001065E2" w:rsidRPr="00325E00" w:rsidRDefault="00351297" w:rsidP="00DD5539">
      <w:pPr>
        <w:pStyle w:val="ListParagraph"/>
        <w:numPr>
          <w:ilvl w:val="1"/>
          <w:numId w:val="42"/>
        </w:numPr>
        <w:spacing w:line="276" w:lineRule="auto"/>
        <w:rPr>
          <w:rFonts w:cs="Arial"/>
        </w:rPr>
      </w:pPr>
      <w:r w:rsidRPr="00325E00">
        <w:rPr>
          <w:rFonts w:cs="Arial"/>
        </w:rPr>
        <w:t xml:space="preserve">This will be a new process which will have </w:t>
      </w:r>
      <w:r w:rsidRPr="00325E00">
        <w:rPr>
          <w:rFonts w:cs="Arial"/>
          <w:b/>
          <w:bCs/>
        </w:rPr>
        <w:t>familiarisation costs</w:t>
      </w:r>
      <w:r w:rsidRPr="00325E00">
        <w:rPr>
          <w:rFonts w:cs="Arial"/>
        </w:rPr>
        <w:t xml:space="preserve">. Conversations with Companies House found that the vast majority of </w:t>
      </w:r>
      <w:r w:rsidR="00932616" w:rsidRPr="00325E00">
        <w:rPr>
          <w:rFonts w:cs="Arial"/>
        </w:rPr>
        <w:t>existing agents/</w:t>
      </w:r>
      <w:r w:rsidR="00327763" w:rsidRPr="00325E00">
        <w:rPr>
          <w:rFonts w:cs="Arial"/>
        </w:rPr>
        <w:t xml:space="preserve">potential </w:t>
      </w:r>
      <w:r w:rsidRPr="00325E00">
        <w:rPr>
          <w:rFonts w:cs="Arial"/>
        </w:rPr>
        <w:t xml:space="preserve">ACSPs are unfamiliar with the </w:t>
      </w:r>
      <w:r w:rsidR="004556FB" w:rsidRPr="00325E00">
        <w:rPr>
          <w:rFonts w:cs="Arial"/>
        </w:rPr>
        <w:t>entity</w:t>
      </w:r>
      <w:r w:rsidR="00FE78BD">
        <w:rPr>
          <w:rFonts w:cs="Arial"/>
        </w:rPr>
        <w:t>.</w:t>
      </w:r>
    </w:p>
    <w:p w14:paraId="46EF6BCB" w14:textId="77777777" w:rsidR="001065E2" w:rsidRPr="00325E00" w:rsidRDefault="001065E2" w:rsidP="00523288">
      <w:pPr>
        <w:pStyle w:val="ListParagraph"/>
        <w:spacing w:line="276" w:lineRule="auto"/>
        <w:ind w:left="1080"/>
        <w:rPr>
          <w:rFonts w:cs="Arial"/>
        </w:rPr>
      </w:pPr>
    </w:p>
    <w:p w14:paraId="07E37655" w14:textId="28B9F142" w:rsidR="00351297" w:rsidRPr="00325E00" w:rsidRDefault="000C40E6" w:rsidP="00DD5539">
      <w:pPr>
        <w:pStyle w:val="ListParagraph"/>
        <w:numPr>
          <w:ilvl w:val="1"/>
          <w:numId w:val="42"/>
        </w:numPr>
        <w:spacing w:line="276" w:lineRule="auto"/>
        <w:rPr>
          <w:rFonts w:cs="Arial"/>
        </w:rPr>
      </w:pPr>
      <w:r>
        <w:rPr>
          <w:rFonts w:cs="Arial"/>
        </w:rPr>
        <w:t xml:space="preserve">Where an ACSP is a sole trader </w:t>
      </w:r>
      <w:r w:rsidR="004D473B">
        <w:rPr>
          <w:rFonts w:cs="Arial"/>
        </w:rPr>
        <w:t xml:space="preserve">they will need themselves to be ID verified. </w:t>
      </w:r>
      <w:r w:rsidR="002B0C74" w:rsidRPr="00325E00">
        <w:rPr>
          <w:rFonts w:cs="Arial"/>
        </w:rPr>
        <w:t>The Companies House</w:t>
      </w:r>
      <w:r w:rsidR="00F554EB" w:rsidRPr="00325E00">
        <w:rPr>
          <w:rFonts w:cs="Arial"/>
        </w:rPr>
        <w:t xml:space="preserve"> identity verification </w:t>
      </w:r>
      <w:r w:rsidR="002B0C74" w:rsidRPr="00325E00">
        <w:rPr>
          <w:rFonts w:cs="Arial"/>
        </w:rPr>
        <w:t>standard is</w:t>
      </w:r>
      <w:r w:rsidR="001D1207" w:rsidRPr="00325E00">
        <w:rPr>
          <w:rFonts w:cs="Arial"/>
        </w:rPr>
        <w:t xml:space="preserve"> </w:t>
      </w:r>
      <w:r w:rsidR="00F24095" w:rsidRPr="00325E00">
        <w:rPr>
          <w:rFonts w:cs="Arial"/>
        </w:rPr>
        <w:t xml:space="preserve">more granular and detailed compared to the checks </w:t>
      </w:r>
      <w:r w:rsidR="00932616" w:rsidRPr="00325E00">
        <w:rPr>
          <w:rFonts w:cs="Arial"/>
        </w:rPr>
        <w:t>agents</w:t>
      </w:r>
      <w:r w:rsidR="00F24095" w:rsidRPr="00325E00">
        <w:rPr>
          <w:rFonts w:cs="Arial"/>
        </w:rPr>
        <w:t xml:space="preserve"> now conduct</w:t>
      </w:r>
      <w:r w:rsidR="00351297" w:rsidRPr="00325E00">
        <w:rPr>
          <w:rFonts w:cs="Arial"/>
        </w:rPr>
        <w:t xml:space="preserve"> </w:t>
      </w:r>
      <w:r w:rsidR="00407168" w:rsidRPr="00325E00">
        <w:rPr>
          <w:rFonts w:cs="Arial"/>
        </w:rPr>
        <w:t xml:space="preserve">for AML </w:t>
      </w:r>
      <w:r w:rsidR="00351297" w:rsidRPr="00325E00">
        <w:rPr>
          <w:rFonts w:cs="Arial"/>
        </w:rPr>
        <w:t>ID checks.</w:t>
      </w:r>
      <w:r w:rsidR="004556FB" w:rsidRPr="00325E00">
        <w:rPr>
          <w:rStyle w:val="FootnoteReference"/>
        </w:rPr>
        <w:footnoteReference w:id="69"/>
      </w:r>
      <w:r w:rsidR="00351297" w:rsidRPr="00325E00">
        <w:rPr>
          <w:rFonts w:cs="Arial"/>
        </w:rPr>
        <w:t xml:space="preserve"> As a result, familiarising with these changes could be more challenging for ACSPs.</w:t>
      </w:r>
    </w:p>
    <w:p w14:paraId="3C3F5D7E" w14:textId="77777777" w:rsidR="00351297" w:rsidRPr="00325E00" w:rsidRDefault="00351297" w:rsidP="00351297">
      <w:pPr>
        <w:pStyle w:val="ListParagraph"/>
        <w:spacing w:line="276" w:lineRule="auto"/>
        <w:ind w:left="1287"/>
        <w:rPr>
          <w:rFonts w:cs="Arial"/>
        </w:rPr>
      </w:pPr>
    </w:p>
    <w:p w14:paraId="65F2709B" w14:textId="35AC829C" w:rsidR="00351297" w:rsidRPr="00325E00" w:rsidRDefault="00351297" w:rsidP="00DD5539">
      <w:pPr>
        <w:pStyle w:val="ListParagraph"/>
        <w:numPr>
          <w:ilvl w:val="1"/>
          <w:numId w:val="42"/>
        </w:numPr>
        <w:spacing w:line="276" w:lineRule="auto"/>
        <w:rPr>
          <w:rFonts w:cs="Arial"/>
        </w:rPr>
      </w:pPr>
      <w:r w:rsidRPr="00325E00">
        <w:rPr>
          <w:rFonts w:cs="Arial"/>
        </w:rPr>
        <w:t xml:space="preserve">Additionally, since most organisations are not accustomed to completing identity verification to these standards, </w:t>
      </w:r>
      <w:r w:rsidR="008826A7" w:rsidRPr="00325E00">
        <w:rPr>
          <w:rFonts w:cs="Arial"/>
        </w:rPr>
        <w:t>it’s</w:t>
      </w:r>
      <w:r w:rsidRPr="00325E00">
        <w:rPr>
          <w:rFonts w:cs="Arial"/>
        </w:rPr>
        <w:t xml:space="preserve"> possible that </w:t>
      </w:r>
      <w:r w:rsidRPr="00325E00">
        <w:rPr>
          <w:rFonts w:cs="Arial"/>
          <w:b/>
        </w:rPr>
        <w:t xml:space="preserve">one off costs </w:t>
      </w:r>
      <w:r w:rsidRPr="00325E00">
        <w:rPr>
          <w:rFonts w:cs="Arial"/>
        </w:rPr>
        <w:t xml:space="preserve">may arise through organisations </w:t>
      </w:r>
      <w:r w:rsidRPr="00325E00">
        <w:rPr>
          <w:rFonts w:cs="Arial"/>
          <w:b/>
        </w:rPr>
        <w:t>upgrading their systems/processes</w:t>
      </w:r>
      <w:r w:rsidRPr="00325E00">
        <w:rPr>
          <w:rFonts w:cs="Arial"/>
        </w:rPr>
        <w:t xml:space="preserve"> to meet these higher identity verification requirements (i.e. investing in new software, training, recruitment etc.)</w:t>
      </w:r>
    </w:p>
    <w:p w14:paraId="20D6CF3D" w14:textId="77777777" w:rsidR="00351297" w:rsidRPr="00325E00" w:rsidRDefault="00351297" w:rsidP="00351297"/>
    <w:p w14:paraId="6BD92455" w14:textId="7E52A85D" w:rsidR="00351297" w:rsidRPr="00325E00" w:rsidRDefault="00212B4F" w:rsidP="00DD5539">
      <w:pPr>
        <w:pStyle w:val="ListParagraph"/>
        <w:numPr>
          <w:ilvl w:val="1"/>
          <w:numId w:val="42"/>
        </w:numPr>
        <w:spacing w:line="276" w:lineRule="auto"/>
        <w:rPr>
          <w:rFonts w:cs="Arial"/>
        </w:rPr>
      </w:pPr>
      <w:r w:rsidRPr="00325E00">
        <w:rPr>
          <w:rFonts w:cs="Arial"/>
        </w:rPr>
        <w:t>A</w:t>
      </w:r>
      <w:r w:rsidR="00351297" w:rsidRPr="00325E00">
        <w:rPr>
          <w:rFonts w:cs="Arial"/>
        </w:rPr>
        <w:t xml:space="preserve">ll ACSPs </w:t>
      </w:r>
      <w:r w:rsidR="00327763" w:rsidRPr="00325E00">
        <w:rPr>
          <w:rFonts w:cs="Arial"/>
        </w:rPr>
        <w:t>will be</w:t>
      </w:r>
      <w:r w:rsidR="00351297" w:rsidRPr="00325E00">
        <w:rPr>
          <w:rFonts w:cs="Arial"/>
        </w:rPr>
        <w:t xml:space="preserve"> required to retain records of any</w:t>
      </w:r>
      <w:r w:rsidR="00F554EB" w:rsidRPr="00325E00">
        <w:rPr>
          <w:rFonts w:cs="Arial"/>
        </w:rPr>
        <w:t xml:space="preserve"> identity verification </w:t>
      </w:r>
      <w:r w:rsidR="00351297" w:rsidRPr="00325E00">
        <w:rPr>
          <w:rFonts w:cs="Arial"/>
        </w:rPr>
        <w:t xml:space="preserve">check. Therefore, costs could potentially arise from investing in new software and/or </w:t>
      </w:r>
      <w:r w:rsidR="00351297" w:rsidRPr="00325E00">
        <w:rPr>
          <w:rFonts w:cs="Arial"/>
          <w:b/>
        </w:rPr>
        <w:t xml:space="preserve">data storage solutions. </w:t>
      </w:r>
    </w:p>
    <w:p w14:paraId="0453D488" w14:textId="77777777" w:rsidR="00351297" w:rsidRPr="00325E00" w:rsidRDefault="00351297" w:rsidP="00351297">
      <w:pPr>
        <w:spacing w:line="276" w:lineRule="auto"/>
        <w:rPr>
          <w:rFonts w:cs="Arial"/>
        </w:rPr>
      </w:pPr>
    </w:p>
    <w:p w14:paraId="2DAE8824" w14:textId="7A373725" w:rsidR="00FA1E92" w:rsidRPr="00325E00" w:rsidRDefault="00351297" w:rsidP="00DD5539">
      <w:pPr>
        <w:pStyle w:val="ListParagraph"/>
        <w:numPr>
          <w:ilvl w:val="1"/>
          <w:numId w:val="42"/>
        </w:numPr>
        <w:spacing w:line="276" w:lineRule="auto"/>
        <w:rPr>
          <w:rFonts w:cs="Arial"/>
        </w:rPr>
      </w:pPr>
      <w:r w:rsidRPr="00325E00">
        <w:rPr>
          <w:rFonts w:cs="Arial"/>
        </w:rPr>
        <w:t xml:space="preserve">If the cost of undertaking identity verification </w:t>
      </w:r>
      <w:r w:rsidR="001D3F2D">
        <w:rPr>
          <w:rFonts w:cs="Arial"/>
        </w:rPr>
        <w:t xml:space="preserve">via an ACSP </w:t>
      </w:r>
      <w:r w:rsidRPr="00325E00">
        <w:rPr>
          <w:rFonts w:cs="Arial"/>
        </w:rPr>
        <w:t xml:space="preserve">is significantly higher than </w:t>
      </w:r>
      <w:r w:rsidR="002C5BD1">
        <w:rPr>
          <w:rFonts w:cs="Arial"/>
        </w:rPr>
        <w:t>the direct Companies House route</w:t>
      </w:r>
      <w:r w:rsidRPr="00325E00">
        <w:rPr>
          <w:rFonts w:cs="Arial"/>
        </w:rPr>
        <w:t xml:space="preserve">, </w:t>
      </w:r>
      <w:r w:rsidR="001D3F2D">
        <w:rPr>
          <w:rFonts w:cs="Arial"/>
        </w:rPr>
        <w:t xml:space="preserve">then ACSP clients are likely to prefer to </w:t>
      </w:r>
      <w:r w:rsidR="00E24455">
        <w:rPr>
          <w:rFonts w:cs="Arial"/>
        </w:rPr>
        <w:t>identity verify via the direct route, This means that ACSP’s may</w:t>
      </w:r>
      <w:r w:rsidR="002C5BD1">
        <w:rPr>
          <w:rFonts w:cs="Arial"/>
        </w:rPr>
        <w:t xml:space="preserve"> choose </w:t>
      </w:r>
      <w:r w:rsidR="00E24455">
        <w:rPr>
          <w:rFonts w:cs="Arial"/>
        </w:rPr>
        <w:t xml:space="preserve">not to </w:t>
      </w:r>
      <w:r w:rsidR="002C5BD1">
        <w:rPr>
          <w:rFonts w:cs="Arial"/>
        </w:rPr>
        <w:t>offer</w:t>
      </w:r>
      <w:r w:rsidR="00E24455">
        <w:rPr>
          <w:rFonts w:cs="Arial"/>
        </w:rPr>
        <w:t xml:space="preserve"> the service</w:t>
      </w:r>
      <w:r w:rsidR="002C5BD1">
        <w:rPr>
          <w:rFonts w:cs="Arial"/>
        </w:rPr>
        <w:t xml:space="preserve">. </w:t>
      </w:r>
      <w:r w:rsidRPr="00325E00">
        <w:rPr>
          <w:rFonts w:cs="Arial"/>
        </w:rPr>
        <w:t xml:space="preserve"> </w:t>
      </w:r>
    </w:p>
    <w:p w14:paraId="4AA4C1E0" w14:textId="77777777" w:rsidR="00FA1E92" w:rsidRPr="00325E00" w:rsidRDefault="00FA1E92" w:rsidP="00523288">
      <w:pPr>
        <w:pStyle w:val="ListParagraph"/>
        <w:spacing w:line="276" w:lineRule="auto"/>
        <w:ind w:left="1080"/>
        <w:rPr>
          <w:rFonts w:cs="Arial"/>
        </w:rPr>
      </w:pPr>
    </w:p>
    <w:p w14:paraId="05648155" w14:textId="1E34DC18" w:rsidR="007A44CF" w:rsidRDefault="002E0870" w:rsidP="00523288">
      <w:pPr>
        <w:pStyle w:val="ListParagraph"/>
        <w:numPr>
          <w:ilvl w:val="1"/>
          <w:numId w:val="42"/>
        </w:numPr>
        <w:spacing w:line="276" w:lineRule="auto"/>
        <w:rPr>
          <w:rFonts w:cs="Arial"/>
        </w:rPr>
      </w:pPr>
      <w:r>
        <w:rPr>
          <w:rFonts w:cs="Arial"/>
        </w:rPr>
        <w:t xml:space="preserve">Smaller providers are most likely not to offer identity verification. </w:t>
      </w:r>
      <w:r w:rsidR="00A55AD0" w:rsidRPr="00325E00">
        <w:rPr>
          <w:rFonts w:cs="Arial"/>
        </w:rPr>
        <w:t xml:space="preserve">User research conducted by Companies House found that smaller enterprises would </w:t>
      </w:r>
      <w:r w:rsidR="000B1B37">
        <w:rPr>
          <w:rFonts w:cs="Arial"/>
        </w:rPr>
        <w:t>most likely</w:t>
      </w:r>
      <w:r w:rsidR="00A55AD0" w:rsidRPr="00325E00">
        <w:rPr>
          <w:rFonts w:cs="Arial"/>
        </w:rPr>
        <w:t xml:space="preserve"> not undertake </w:t>
      </w:r>
      <w:r>
        <w:rPr>
          <w:rFonts w:cs="Arial"/>
        </w:rPr>
        <w:t xml:space="preserve">identity </w:t>
      </w:r>
      <w:r w:rsidR="001B3276">
        <w:rPr>
          <w:rFonts w:cs="Arial"/>
        </w:rPr>
        <w:t>verification due</w:t>
      </w:r>
      <w:r w:rsidR="00A55AD0" w:rsidRPr="00325E00">
        <w:rPr>
          <w:rFonts w:cs="Arial"/>
        </w:rPr>
        <w:t xml:space="preserve"> to scale and cost of set up and on-going cost</w:t>
      </w:r>
      <w:r>
        <w:rPr>
          <w:rFonts w:cs="Arial"/>
        </w:rPr>
        <w:t xml:space="preserve">. </w:t>
      </w:r>
      <w:r w:rsidR="00A55AD0" w:rsidRPr="00325E00">
        <w:rPr>
          <w:rFonts w:cs="Arial"/>
        </w:rPr>
        <w:t xml:space="preserve">, </w:t>
      </w:r>
      <w:r>
        <w:rPr>
          <w:rFonts w:cs="Arial"/>
        </w:rPr>
        <w:t>L</w:t>
      </w:r>
      <w:r w:rsidR="00A55AD0" w:rsidRPr="00325E00">
        <w:rPr>
          <w:rFonts w:cs="Arial"/>
        </w:rPr>
        <w:t xml:space="preserve">arger organisations would have the infrastructure and processes in place to undertake </w:t>
      </w:r>
      <w:r w:rsidR="00A468E3" w:rsidRPr="00325E00">
        <w:rPr>
          <w:rFonts w:cs="Arial"/>
        </w:rPr>
        <w:t>identity verification</w:t>
      </w:r>
      <w:r>
        <w:rPr>
          <w:rFonts w:cs="Arial"/>
        </w:rPr>
        <w:t>, and they may choose to provide this as an extra as part of a bundled service.</w:t>
      </w:r>
      <w:r w:rsidR="00A468E3" w:rsidRPr="00325E00">
        <w:rPr>
          <w:rFonts w:cs="Arial"/>
        </w:rPr>
        <w:t xml:space="preserve"> </w:t>
      </w:r>
    </w:p>
    <w:p w14:paraId="6EE14B3E" w14:textId="0CCCC479" w:rsidR="00F110DB" w:rsidRDefault="00F110DB">
      <w:pPr>
        <w:spacing w:after="160" w:line="259" w:lineRule="auto"/>
        <w:rPr>
          <w:rFonts w:ascii="Arial Bold" w:hAnsi="Arial Bold" w:cs="Arial"/>
          <w:b/>
          <w:bCs/>
          <w:color w:val="000000"/>
          <w:sz w:val="28"/>
          <w:szCs w:val="28"/>
          <w:lang w:eastAsia="en-GB"/>
        </w:rPr>
      </w:pPr>
      <w:bookmarkStart w:id="55" w:name="_Toc157431941"/>
      <w:bookmarkStart w:id="56" w:name="_Toc157431980"/>
      <w:bookmarkStart w:id="57" w:name="_Toc157588442"/>
      <w:bookmarkStart w:id="58" w:name="_Toc158117349"/>
      <w:bookmarkEnd w:id="55"/>
      <w:bookmarkEnd w:id="56"/>
    </w:p>
    <w:p w14:paraId="0A8533BA" w14:textId="27F7F791" w:rsidR="00B84977" w:rsidRPr="00DE24EF" w:rsidRDefault="00F715DD" w:rsidP="00523288">
      <w:pPr>
        <w:pStyle w:val="Heading2"/>
        <w:ind w:left="227"/>
        <w:rPr>
          <w:sz w:val="28"/>
          <w:szCs w:val="28"/>
          <w:u w:val="single"/>
        </w:rPr>
      </w:pPr>
      <w:r w:rsidRPr="00DE24EF">
        <w:rPr>
          <w:sz w:val="28"/>
          <w:szCs w:val="28"/>
        </w:rPr>
        <w:lastRenderedPageBreak/>
        <w:t>Overview:</w:t>
      </w:r>
      <w:bookmarkEnd w:id="57"/>
      <w:r w:rsidRPr="00DE24EF">
        <w:rPr>
          <w:sz w:val="28"/>
          <w:szCs w:val="28"/>
        </w:rPr>
        <w:t xml:space="preserve"> </w:t>
      </w:r>
      <w:bookmarkStart w:id="59" w:name="_Hlk157088491"/>
      <w:bookmarkEnd w:id="53"/>
      <w:r w:rsidR="00D52D09">
        <w:rPr>
          <w:sz w:val="28"/>
          <w:szCs w:val="28"/>
        </w:rPr>
        <w:t>I</w:t>
      </w:r>
      <w:r w:rsidR="003110AB" w:rsidRPr="00DE24EF">
        <w:rPr>
          <w:sz w:val="28"/>
          <w:szCs w:val="28"/>
        </w:rPr>
        <w:t>ntroducing identity verification</w:t>
      </w:r>
      <w:r w:rsidR="00B84977" w:rsidRPr="00DE24EF">
        <w:rPr>
          <w:sz w:val="28"/>
          <w:szCs w:val="28"/>
        </w:rPr>
        <w:t xml:space="preserve"> </w:t>
      </w:r>
      <w:r w:rsidR="001D7ABD" w:rsidRPr="00DE24EF">
        <w:rPr>
          <w:sz w:val="28"/>
          <w:szCs w:val="28"/>
        </w:rPr>
        <w:t>and Authorised Corporate Service Providers</w:t>
      </w:r>
      <w:bookmarkEnd w:id="58"/>
    </w:p>
    <w:bookmarkEnd w:id="59"/>
    <w:p w14:paraId="331E2E21" w14:textId="77777777" w:rsidR="00B84977" w:rsidRPr="00325E00" w:rsidRDefault="00B84977" w:rsidP="004473EC">
      <w:pPr>
        <w:spacing w:line="276" w:lineRule="auto"/>
        <w:rPr>
          <w:rFonts w:cs="Arial"/>
          <w:b/>
          <w:bCs/>
          <w:u w:val="single"/>
        </w:rPr>
      </w:pPr>
    </w:p>
    <w:p w14:paraId="7EAEDA81" w14:textId="0D587491" w:rsidR="004C361A" w:rsidRPr="00325E00" w:rsidRDefault="004C361A" w:rsidP="00DD5539">
      <w:pPr>
        <w:pStyle w:val="ListParagraph"/>
        <w:numPr>
          <w:ilvl w:val="0"/>
          <w:numId w:val="42"/>
        </w:numPr>
        <w:spacing w:line="276" w:lineRule="auto"/>
        <w:rPr>
          <w:rFonts w:cs="Arial"/>
        </w:rPr>
      </w:pPr>
      <w:r w:rsidRPr="00325E00">
        <w:rPr>
          <w:rFonts w:cs="Arial"/>
        </w:rPr>
        <w:t>All costs are provided in 2019 prices and uses 2024 as the base year for the present value calculation.</w:t>
      </w:r>
      <w:r w:rsidRPr="00325E00">
        <w:rPr>
          <w:rStyle w:val="FootnoteReference"/>
        </w:rPr>
        <w:t xml:space="preserve"> </w:t>
      </w:r>
      <w:r w:rsidRPr="00325E00">
        <w:rPr>
          <w:rStyle w:val="FootnoteReference"/>
        </w:rPr>
        <w:footnoteReference w:id="70"/>
      </w:r>
    </w:p>
    <w:p w14:paraId="47D89BF0" w14:textId="77777777" w:rsidR="00650E7B" w:rsidRPr="00325E00" w:rsidRDefault="00650E7B" w:rsidP="004473EC">
      <w:pPr>
        <w:pStyle w:val="ListParagraph"/>
        <w:spacing w:line="276" w:lineRule="auto"/>
        <w:ind w:left="567"/>
        <w:rPr>
          <w:rFonts w:cs="Arial"/>
        </w:rPr>
      </w:pPr>
    </w:p>
    <w:p w14:paraId="3A3BE22D" w14:textId="2B558602" w:rsidR="005F1213" w:rsidRPr="00325E00" w:rsidRDefault="00EB1186" w:rsidP="00DD5539">
      <w:pPr>
        <w:pStyle w:val="ListParagraph"/>
        <w:numPr>
          <w:ilvl w:val="0"/>
          <w:numId w:val="42"/>
        </w:numPr>
        <w:spacing w:line="276" w:lineRule="auto"/>
        <w:rPr>
          <w:sz w:val="22"/>
          <w:szCs w:val="22"/>
        </w:rPr>
      </w:pPr>
      <w:r>
        <w:rPr>
          <w:rFonts w:cs="Arial"/>
        </w:rPr>
        <w:t>For all the measures in this Impact Assessment, we estimate</w:t>
      </w:r>
      <w:r w:rsidR="003801F2" w:rsidRPr="00325E00">
        <w:rPr>
          <w:rFonts w:cs="Arial"/>
        </w:rPr>
        <w:t xml:space="preserve"> a NPV of -£</w:t>
      </w:r>
      <w:r w:rsidR="0067596B" w:rsidRPr="00325E00">
        <w:rPr>
          <w:rFonts w:cs="Arial"/>
        </w:rPr>
        <w:t>16</w:t>
      </w:r>
      <w:r w:rsidR="009A49E9">
        <w:rPr>
          <w:rFonts w:cs="Arial"/>
        </w:rPr>
        <w:t>9.9</w:t>
      </w:r>
      <w:r w:rsidR="003801F2" w:rsidRPr="00325E00">
        <w:rPr>
          <w:rFonts w:cs="Arial"/>
        </w:rPr>
        <w:t>m and an Equivalent Annual Net Direct Cost to Business of £</w:t>
      </w:r>
      <w:r w:rsidR="0067596B" w:rsidRPr="00325E00">
        <w:rPr>
          <w:rFonts w:cs="Arial"/>
        </w:rPr>
        <w:t>19.</w:t>
      </w:r>
      <w:r w:rsidR="009A49E9">
        <w:rPr>
          <w:rFonts w:cs="Arial"/>
        </w:rPr>
        <w:t>7</w:t>
      </w:r>
      <w:r w:rsidR="003801F2" w:rsidRPr="00325E00">
        <w:rPr>
          <w:rFonts w:cs="Arial"/>
        </w:rPr>
        <w:t xml:space="preserve">m </w:t>
      </w:r>
      <w:r w:rsidR="008B360D" w:rsidRPr="00325E00">
        <w:rPr>
          <w:rFonts w:cs="Arial"/>
        </w:rPr>
        <w:t>(</w:t>
      </w:r>
      <w:r w:rsidR="00666A29" w:rsidRPr="00325E00">
        <w:rPr>
          <w:rFonts w:cs="Arial"/>
        </w:rPr>
        <w:t>increasing</w:t>
      </w:r>
      <w:r w:rsidR="005F1213" w:rsidRPr="00325E00">
        <w:rPr>
          <w:rFonts w:cs="Arial"/>
        </w:rPr>
        <w:t xml:space="preserve"> from £15m </w:t>
      </w:r>
      <w:r w:rsidR="00666A29" w:rsidRPr="00325E00">
        <w:rPr>
          <w:rFonts w:cs="Arial"/>
        </w:rPr>
        <w:t xml:space="preserve">assessed </w:t>
      </w:r>
      <w:r w:rsidR="005F1213" w:rsidRPr="00325E00">
        <w:rPr>
          <w:rFonts w:cs="Arial"/>
        </w:rPr>
        <w:t>in the primary stage Impact Assessment</w:t>
      </w:r>
      <w:r w:rsidR="00666A29" w:rsidRPr="00325E00">
        <w:rPr>
          <w:rFonts w:cs="Arial"/>
        </w:rPr>
        <w:t>).</w:t>
      </w:r>
      <w:r w:rsidR="006C4A8D">
        <w:rPr>
          <w:rFonts w:cs="Arial"/>
        </w:rPr>
        <w:t xml:space="preserve"> Focusing only on costs </w:t>
      </w:r>
      <w:r w:rsidR="00336BC6">
        <w:rPr>
          <w:rFonts w:cs="Arial"/>
        </w:rPr>
        <w:t xml:space="preserve">relative to </w:t>
      </w:r>
      <w:r w:rsidR="000738BC">
        <w:rPr>
          <w:rFonts w:cs="Arial"/>
        </w:rPr>
        <w:t xml:space="preserve">the </w:t>
      </w:r>
      <w:r w:rsidR="00336BC6">
        <w:rPr>
          <w:rFonts w:cs="Arial"/>
        </w:rPr>
        <w:t>do nothing the EANDCB falls to £</w:t>
      </w:r>
      <w:r w:rsidR="001055BA">
        <w:rPr>
          <w:rFonts w:cs="Arial"/>
        </w:rPr>
        <w:t>19.</w:t>
      </w:r>
      <w:r w:rsidR="000E7076">
        <w:rPr>
          <w:rFonts w:cs="Arial"/>
        </w:rPr>
        <w:t>5</w:t>
      </w:r>
      <w:r w:rsidR="001055BA">
        <w:rPr>
          <w:rFonts w:cs="Arial"/>
        </w:rPr>
        <w:t xml:space="preserve">m in the </w:t>
      </w:r>
      <w:r w:rsidR="000B3593">
        <w:rPr>
          <w:rFonts w:cs="Arial"/>
        </w:rPr>
        <w:t>central case</w:t>
      </w:r>
      <w:r w:rsidR="00336BC6">
        <w:rPr>
          <w:rFonts w:cs="Arial"/>
        </w:rPr>
        <w:t xml:space="preserve">. This is because costs related to </w:t>
      </w:r>
      <w:r w:rsidR="00137BCA">
        <w:rPr>
          <w:rFonts w:cs="Arial"/>
        </w:rPr>
        <w:t xml:space="preserve">ACSP registration will occur </w:t>
      </w:r>
      <w:r w:rsidR="001055BA">
        <w:rPr>
          <w:rFonts w:cs="Arial"/>
        </w:rPr>
        <w:t xml:space="preserve">in the </w:t>
      </w:r>
      <w:r w:rsidR="009B15A2">
        <w:rPr>
          <w:rFonts w:cs="Arial"/>
        </w:rPr>
        <w:t>do-nothing</w:t>
      </w:r>
      <w:r w:rsidR="001055BA">
        <w:rPr>
          <w:rFonts w:cs="Arial"/>
        </w:rPr>
        <w:t xml:space="preserve"> scenar</w:t>
      </w:r>
      <w:r w:rsidR="000B3593">
        <w:rPr>
          <w:rFonts w:cs="Arial"/>
        </w:rPr>
        <w:t xml:space="preserve">io </w:t>
      </w:r>
      <w:r w:rsidR="00137BCA">
        <w:rPr>
          <w:rFonts w:cs="Arial"/>
        </w:rPr>
        <w:t xml:space="preserve">as the obligation has effect through the primary legislation. </w:t>
      </w:r>
      <w:r w:rsidR="000677BE">
        <w:rPr>
          <w:rFonts w:cs="Arial"/>
        </w:rPr>
        <w:t xml:space="preserve">Note that the EANDCB for the </w:t>
      </w:r>
      <w:r w:rsidR="004431DD">
        <w:rPr>
          <w:rFonts w:cs="Arial"/>
        </w:rPr>
        <w:t>ACSP registration measures has increased from £0.13m in the primary legislation Impact Assessment to around £0.3m in this</w:t>
      </w:r>
      <w:r w:rsidR="00A71A9B">
        <w:rPr>
          <w:rFonts w:cs="Arial"/>
        </w:rPr>
        <w:t xml:space="preserve"> Impact Assessment. </w:t>
      </w:r>
      <w:r w:rsidR="004431DD">
        <w:rPr>
          <w:rFonts w:cs="Arial"/>
        </w:rPr>
        <w:t xml:space="preserve"> </w:t>
      </w:r>
      <w:r w:rsidR="00514688">
        <w:rPr>
          <w:rFonts w:cs="Arial"/>
        </w:rPr>
        <w:t xml:space="preserve">This is a result of improved </w:t>
      </w:r>
      <w:r w:rsidR="006609B0">
        <w:rPr>
          <w:rFonts w:cs="Arial"/>
        </w:rPr>
        <w:t>coverage of</w:t>
      </w:r>
      <w:r w:rsidR="00514688">
        <w:rPr>
          <w:rFonts w:cs="Arial"/>
        </w:rPr>
        <w:t xml:space="preserve"> the number of ACSPs in scope. </w:t>
      </w:r>
    </w:p>
    <w:p w14:paraId="2660AAC5" w14:textId="77777777" w:rsidR="005F1213" w:rsidRPr="00325E00" w:rsidRDefault="005F1213" w:rsidP="004473EC">
      <w:pPr>
        <w:pStyle w:val="ListParagraph"/>
        <w:spacing w:line="276" w:lineRule="auto"/>
        <w:rPr>
          <w:rFonts w:cs="Arial"/>
        </w:rPr>
      </w:pPr>
    </w:p>
    <w:p w14:paraId="27DC6D60" w14:textId="7078F644" w:rsidR="00B84977" w:rsidRPr="00325E00" w:rsidRDefault="005B0EFD" w:rsidP="00DD5539">
      <w:pPr>
        <w:pStyle w:val="ListParagraph"/>
        <w:numPr>
          <w:ilvl w:val="0"/>
          <w:numId w:val="42"/>
        </w:numPr>
        <w:spacing w:line="276" w:lineRule="auto"/>
        <w:rPr>
          <w:rFonts w:cs="Arial"/>
        </w:rPr>
      </w:pPr>
      <w:r w:rsidRPr="00325E00">
        <w:rPr>
          <w:rFonts w:cs="Arial"/>
        </w:rPr>
        <w:t>Figures</w:t>
      </w:r>
      <w:r w:rsidR="00735788" w:rsidRPr="00325E00">
        <w:rPr>
          <w:rFonts w:cs="Arial"/>
        </w:rPr>
        <w:t xml:space="preserve"> </w:t>
      </w:r>
      <w:r w:rsidR="00157362">
        <w:rPr>
          <w:rFonts w:cs="Arial"/>
        </w:rPr>
        <w:t>9</w:t>
      </w:r>
      <w:r w:rsidR="003F5EF8" w:rsidRPr="00325E00">
        <w:rPr>
          <w:rFonts w:cs="Arial"/>
        </w:rPr>
        <w:t xml:space="preserve"> and </w:t>
      </w:r>
      <w:r w:rsidR="00157362">
        <w:rPr>
          <w:rFonts w:cs="Arial"/>
        </w:rPr>
        <w:t>9</w:t>
      </w:r>
      <w:r w:rsidR="003F5EF8" w:rsidRPr="00325E00">
        <w:rPr>
          <w:rFonts w:cs="Arial"/>
        </w:rPr>
        <w:t>.1</w:t>
      </w:r>
      <w:r w:rsidR="00B84977" w:rsidRPr="00325E00">
        <w:rPr>
          <w:rFonts w:cs="Arial"/>
        </w:rPr>
        <w:t xml:space="preserve"> provide an overview of the cost estimates in the low, central and best scenarios</w:t>
      </w:r>
      <w:r w:rsidR="007D3639" w:rsidRPr="00325E00">
        <w:rPr>
          <w:rFonts w:cs="Arial"/>
        </w:rPr>
        <w:t>.</w:t>
      </w:r>
    </w:p>
    <w:p w14:paraId="71820C0C" w14:textId="77777777" w:rsidR="00CC7E08" w:rsidRPr="00325E00" w:rsidRDefault="00CC7E08" w:rsidP="00BF05B4">
      <w:pPr>
        <w:spacing w:line="276" w:lineRule="auto"/>
        <w:rPr>
          <w:rFonts w:cs="Arial"/>
        </w:rPr>
      </w:pPr>
    </w:p>
    <w:p w14:paraId="3689FA62" w14:textId="2499B635" w:rsidR="00D776CF" w:rsidRPr="00325E00" w:rsidRDefault="00B84977" w:rsidP="00FD0F39">
      <w:pPr>
        <w:spacing w:line="276" w:lineRule="auto"/>
        <w:rPr>
          <w:rFonts w:cs="Arial"/>
          <w:b/>
        </w:rPr>
      </w:pPr>
      <w:r w:rsidRPr="00325E00">
        <w:rPr>
          <w:rFonts w:cs="Arial"/>
          <w:b/>
        </w:rPr>
        <w:t xml:space="preserve">Figure </w:t>
      </w:r>
      <w:r w:rsidR="00157362">
        <w:rPr>
          <w:rFonts w:cs="Arial"/>
          <w:b/>
        </w:rPr>
        <w:t>9</w:t>
      </w:r>
      <w:r w:rsidRPr="00325E00">
        <w:rPr>
          <w:rFonts w:cs="Arial"/>
          <w:b/>
        </w:rPr>
        <w:t xml:space="preserve">: Summary of cost estimates for </w:t>
      </w:r>
      <w:r w:rsidR="007E69C7" w:rsidRPr="00325E00">
        <w:rPr>
          <w:rFonts w:cs="Arial"/>
          <w:b/>
        </w:rPr>
        <w:t xml:space="preserve">introducing </w:t>
      </w:r>
      <w:r w:rsidRPr="00325E00">
        <w:rPr>
          <w:rFonts w:cs="Arial"/>
          <w:b/>
        </w:rPr>
        <w:t xml:space="preserve">identity verification </w:t>
      </w:r>
      <w:r w:rsidR="008C00D2" w:rsidRPr="00325E00">
        <w:rPr>
          <w:rFonts w:cs="Arial"/>
          <w:b/>
        </w:rPr>
        <w:t xml:space="preserve">and ACSPs </w:t>
      </w:r>
      <w:r w:rsidRPr="00325E00">
        <w:rPr>
          <w:rFonts w:cs="Arial"/>
          <w:b/>
        </w:rPr>
        <w:t>over 10-year appraisal period</w:t>
      </w:r>
      <w:r w:rsidR="00183679" w:rsidRPr="00325E00">
        <w:rPr>
          <w:rFonts w:cs="Arial"/>
          <w:b/>
        </w:rPr>
        <w:t xml:space="preserve">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4"/>
        <w:gridCol w:w="2365"/>
        <w:gridCol w:w="2363"/>
        <w:gridCol w:w="2363"/>
      </w:tblGrid>
      <w:tr w:rsidR="00D776CF" w:rsidRPr="00325E00" w14:paraId="5D82F333" w14:textId="68FA9507" w:rsidTr="006609B0">
        <w:trPr>
          <w:trHeight w:val="396"/>
        </w:trPr>
        <w:tc>
          <w:tcPr>
            <w:tcW w:w="1522" w:type="pct"/>
            <w:shd w:val="clear" w:color="auto" w:fill="002060"/>
            <w:noWrap/>
            <w:vAlign w:val="bottom"/>
          </w:tcPr>
          <w:p w14:paraId="56822125" w14:textId="77777777" w:rsidR="00D776CF" w:rsidRPr="00325E00" w:rsidRDefault="00D776CF" w:rsidP="00F2194F">
            <w:pPr>
              <w:spacing w:line="276" w:lineRule="auto"/>
              <w:rPr>
                <w:rFonts w:cs="Arial"/>
                <w:b/>
                <w:bCs/>
                <w:lang w:eastAsia="en-GB"/>
              </w:rPr>
            </w:pPr>
          </w:p>
        </w:tc>
        <w:tc>
          <w:tcPr>
            <w:tcW w:w="1160" w:type="pct"/>
            <w:shd w:val="clear" w:color="auto" w:fill="002060"/>
          </w:tcPr>
          <w:p w14:paraId="593E5E4F" w14:textId="77777777" w:rsidR="00D776CF" w:rsidRPr="00325E00" w:rsidRDefault="00D776CF" w:rsidP="00F2194F">
            <w:pPr>
              <w:spacing w:line="276" w:lineRule="auto"/>
              <w:jc w:val="center"/>
              <w:rPr>
                <w:rFonts w:cs="Arial"/>
                <w:b/>
                <w:bCs/>
                <w:color w:val="FFFFFF" w:themeColor="background1"/>
                <w:lang w:eastAsia="en-GB"/>
              </w:rPr>
            </w:pPr>
            <w:r w:rsidRPr="00325E00">
              <w:rPr>
                <w:rFonts w:cs="Arial"/>
                <w:b/>
                <w:bCs/>
                <w:color w:val="FFFFFF" w:themeColor="background1"/>
                <w:lang w:eastAsia="en-GB"/>
              </w:rPr>
              <w:t>NPV (£m)</w:t>
            </w:r>
          </w:p>
        </w:tc>
        <w:tc>
          <w:tcPr>
            <w:tcW w:w="1159" w:type="pct"/>
            <w:shd w:val="clear" w:color="auto" w:fill="002060"/>
          </w:tcPr>
          <w:p w14:paraId="48B4DCAF" w14:textId="77777777" w:rsidR="00D776CF" w:rsidRPr="00325E00" w:rsidRDefault="00D776CF" w:rsidP="00F2194F">
            <w:pPr>
              <w:spacing w:line="276" w:lineRule="auto"/>
              <w:jc w:val="center"/>
              <w:rPr>
                <w:rFonts w:cs="Arial"/>
                <w:b/>
                <w:bCs/>
                <w:color w:val="FFFFFF" w:themeColor="background1"/>
                <w:lang w:eastAsia="en-GB"/>
              </w:rPr>
            </w:pPr>
            <w:r w:rsidRPr="00325E00">
              <w:rPr>
                <w:rFonts w:cs="Arial"/>
                <w:b/>
                <w:bCs/>
                <w:color w:val="FFFFFF" w:themeColor="background1"/>
                <w:lang w:eastAsia="en-GB"/>
              </w:rPr>
              <w:t>EANDCB (£m)</w:t>
            </w:r>
          </w:p>
        </w:tc>
        <w:tc>
          <w:tcPr>
            <w:tcW w:w="1159" w:type="pct"/>
            <w:shd w:val="clear" w:color="auto" w:fill="002060"/>
          </w:tcPr>
          <w:p w14:paraId="1A736CD2" w14:textId="0B02BEC4" w:rsidR="00E72CAD" w:rsidRDefault="00E72CAD" w:rsidP="00F2194F">
            <w:pPr>
              <w:spacing w:line="276" w:lineRule="auto"/>
              <w:jc w:val="center"/>
              <w:rPr>
                <w:rFonts w:cs="Arial"/>
                <w:b/>
                <w:bCs/>
                <w:color w:val="FFFFFF" w:themeColor="background1"/>
                <w:lang w:eastAsia="en-GB"/>
              </w:rPr>
            </w:pPr>
            <w:r>
              <w:rPr>
                <w:rFonts w:cs="Arial"/>
                <w:b/>
                <w:bCs/>
                <w:color w:val="FFFFFF" w:themeColor="background1"/>
                <w:lang w:eastAsia="en-GB"/>
              </w:rPr>
              <w:t>EANDCB</w:t>
            </w:r>
            <w:r w:rsidR="00493086">
              <w:rPr>
                <w:rFonts w:cs="Arial"/>
                <w:b/>
                <w:bCs/>
                <w:color w:val="FFFFFF" w:themeColor="background1"/>
                <w:lang w:eastAsia="en-GB"/>
              </w:rPr>
              <w:t xml:space="preserve"> –</w:t>
            </w:r>
            <w:r>
              <w:rPr>
                <w:rFonts w:cs="Arial"/>
                <w:b/>
                <w:bCs/>
                <w:color w:val="FFFFFF" w:themeColor="background1"/>
                <w:lang w:eastAsia="en-GB"/>
              </w:rPr>
              <w:t xml:space="preserve"> </w:t>
            </w:r>
            <w:r w:rsidR="00493086">
              <w:rPr>
                <w:rFonts w:cs="Arial"/>
                <w:b/>
                <w:bCs/>
                <w:color w:val="FFFFFF" w:themeColor="background1"/>
                <w:lang w:eastAsia="en-GB"/>
              </w:rPr>
              <w:t>excl.</w:t>
            </w:r>
            <w:r>
              <w:rPr>
                <w:rFonts w:cs="Arial"/>
                <w:b/>
                <w:bCs/>
                <w:color w:val="FFFFFF" w:themeColor="background1"/>
                <w:lang w:eastAsia="en-GB"/>
              </w:rPr>
              <w:t xml:space="preserve"> ACSP registration</w:t>
            </w:r>
            <w:r w:rsidR="002660B2">
              <w:rPr>
                <w:rFonts w:cs="Arial"/>
                <w:b/>
                <w:bCs/>
                <w:color w:val="FFFFFF" w:themeColor="background1"/>
                <w:lang w:eastAsia="en-GB"/>
              </w:rPr>
              <w:t xml:space="preserve"> (£m)</w:t>
            </w:r>
          </w:p>
        </w:tc>
      </w:tr>
      <w:tr w:rsidR="00D776CF" w:rsidRPr="00325E00" w14:paraId="06E15918" w14:textId="431E8096" w:rsidTr="006609B0">
        <w:trPr>
          <w:trHeight w:val="283"/>
        </w:trPr>
        <w:tc>
          <w:tcPr>
            <w:tcW w:w="1522" w:type="pct"/>
            <w:shd w:val="clear" w:color="auto" w:fill="auto"/>
            <w:noWrap/>
            <w:vAlign w:val="bottom"/>
            <w:hideMark/>
          </w:tcPr>
          <w:p w14:paraId="03B8CC44" w14:textId="77777777" w:rsidR="00D776CF" w:rsidRPr="00325E00" w:rsidRDefault="00D776CF" w:rsidP="00F2194F">
            <w:pPr>
              <w:spacing w:line="276" w:lineRule="auto"/>
              <w:jc w:val="center"/>
              <w:rPr>
                <w:rFonts w:cs="Arial"/>
                <w:b/>
                <w:color w:val="000000"/>
                <w:lang w:eastAsia="en-GB"/>
              </w:rPr>
            </w:pPr>
            <w:r w:rsidRPr="00325E00">
              <w:rPr>
                <w:rFonts w:cs="Arial"/>
                <w:b/>
                <w:color w:val="000000"/>
                <w:lang w:eastAsia="en-GB"/>
              </w:rPr>
              <w:t>Low</w:t>
            </w:r>
          </w:p>
        </w:tc>
        <w:tc>
          <w:tcPr>
            <w:tcW w:w="1160" w:type="pct"/>
          </w:tcPr>
          <w:p w14:paraId="6380ECEC" w14:textId="0E36C6E7" w:rsidR="00D776CF" w:rsidRPr="00325E00" w:rsidRDefault="00E8226C" w:rsidP="00F2194F">
            <w:pPr>
              <w:spacing w:line="276" w:lineRule="auto"/>
              <w:jc w:val="center"/>
              <w:rPr>
                <w:rFonts w:cs="Arial"/>
                <w:color w:val="000000"/>
              </w:rPr>
            </w:pPr>
            <w:r w:rsidRPr="00325E00">
              <w:rPr>
                <w:rFonts w:cs="Arial"/>
                <w:color w:val="000000"/>
              </w:rPr>
              <w:t>-</w:t>
            </w:r>
            <w:r w:rsidR="00531ADC">
              <w:rPr>
                <w:rFonts w:cs="Arial"/>
                <w:color w:val="000000"/>
              </w:rPr>
              <w:t>280.9</w:t>
            </w:r>
          </w:p>
        </w:tc>
        <w:tc>
          <w:tcPr>
            <w:tcW w:w="1159" w:type="pct"/>
          </w:tcPr>
          <w:p w14:paraId="640DF79E" w14:textId="667949E2" w:rsidR="00D776CF" w:rsidRPr="00325E00" w:rsidRDefault="003B64FF" w:rsidP="00F2194F">
            <w:pPr>
              <w:spacing w:line="276" w:lineRule="auto"/>
              <w:jc w:val="center"/>
              <w:rPr>
                <w:rFonts w:cs="Arial"/>
                <w:color w:val="000000"/>
              </w:rPr>
            </w:pPr>
            <w:r w:rsidRPr="00325E00">
              <w:rPr>
                <w:rFonts w:cs="Arial"/>
                <w:color w:val="000000"/>
              </w:rPr>
              <w:t>9.</w:t>
            </w:r>
            <w:r w:rsidR="001C53A2">
              <w:rPr>
                <w:rFonts w:cs="Arial"/>
                <w:color w:val="000000"/>
              </w:rPr>
              <w:t>7</w:t>
            </w:r>
          </w:p>
        </w:tc>
        <w:tc>
          <w:tcPr>
            <w:tcW w:w="1159" w:type="pct"/>
          </w:tcPr>
          <w:p w14:paraId="58D754B2" w14:textId="35F1B7BE" w:rsidR="00A4686E" w:rsidRDefault="00A4686E" w:rsidP="00F2194F">
            <w:pPr>
              <w:spacing w:line="276" w:lineRule="auto"/>
              <w:jc w:val="center"/>
              <w:rPr>
                <w:rFonts w:cs="Arial"/>
                <w:color w:val="000000"/>
              </w:rPr>
            </w:pPr>
            <w:r>
              <w:rPr>
                <w:rFonts w:cs="Arial"/>
                <w:color w:val="000000"/>
              </w:rPr>
              <w:t>9.5</w:t>
            </w:r>
          </w:p>
        </w:tc>
      </w:tr>
      <w:tr w:rsidR="00D776CF" w:rsidRPr="00325E00" w14:paraId="63A2850A" w14:textId="46207F47" w:rsidTr="006609B0">
        <w:trPr>
          <w:trHeight w:val="283"/>
        </w:trPr>
        <w:tc>
          <w:tcPr>
            <w:tcW w:w="1522" w:type="pct"/>
            <w:shd w:val="clear" w:color="auto" w:fill="auto"/>
            <w:noWrap/>
            <w:vAlign w:val="bottom"/>
          </w:tcPr>
          <w:p w14:paraId="0E23A864" w14:textId="77777777" w:rsidR="00D776CF" w:rsidRPr="00325E00" w:rsidRDefault="00D776CF" w:rsidP="00F2194F">
            <w:pPr>
              <w:spacing w:line="276" w:lineRule="auto"/>
              <w:jc w:val="center"/>
              <w:rPr>
                <w:rFonts w:cs="Arial"/>
                <w:b/>
                <w:color w:val="000000"/>
                <w:lang w:eastAsia="en-GB"/>
              </w:rPr>
            </w:pPr>
            <w:r w:rsidRPr="00325E00">
              <w:rPr>
                <w:rFonts w:cs="Arial"/>
                <w:b/>
                <w:color w:val="000000"/>
                <w:lang w:eastAsia="en-GB"/>
              </w:rPr>
              <w:t>Central</w:t>
            </w:r>
          </w:p>
        </w:tc>
        <w:tc>
          <w:tcPr>
            <w:tcW w:w="1160" w:type="pct"/>
          </w:tcPr>
          <w:p w14:paraId="08FFC06D" w14:textId="56144542" w:rsidR="00D776CF" w:rsidRPr="00325E00" w:rsidRDefault="00D776CF" w:rsidP="00F2194F">
            <w:pPr>
              <w:spacing w:line="276" w:lineRule="auto"/>
              <w:jc w:val="center"/>
              <w:rPr>
                <w:rFonts w:cs="Arial"/>
                <w:color w:val="000000"/>
              </w:rPr>
            </w:pPr>
            <w:r w:rsidRPr="00325E00">
              <w:rPr>
                <w:rFonts w:cs="Arial"/>
                <w:color w:val="000000"/>
              </w:rPr>
              <w:t>-</w:t>
            </w:r>
            <w:r w:rsidR="0067596B" w:rsidRPr="00325E00">
              <w:rPr>
                <w:rFonts w:cs="Arial"/>
                <w:color w:val="000000"/>
              </w:rPr>
              <w:t>16</w:t>
            </w:r>
            <w:r w:rsidR="00381560">
              <w:rPr>
                <w:rFonts w:cs="Arial"/>
                <w:color w:val="000000"/>
              </w:rPr>
              <w:t>9.9</w:t>
            </w:r>
          </w:p>
        </w:tc>
        <w:tc>
          <w:tcPr>
            <w:tcW w:w="1159" w:type="pct"/>
          </w:tcPr>
          <w:p w14:paraId="5685BCA2" w14:textId="62B1CCDE" w:rsidR="00D776CF" w:rsidRPr="00325E00" w:rsidRDefault="003B64FF" w:rsidP="00F2194F">
            <w:pPr>
              <w:spacing w:line="276" w:lineRule="auto"/>
              <w:jc w:val="center"/>
              <w:rPr>
                <w:rFonts w:cs="Arial"/>
                <w:color w:val="000000"/>
              </w:rPr>
            </w:pPr>
            <w:r w:rsidRPr="00325E00">
              <w:rPr>
                <w:rFonts w:cs="Arial"/>
                <w:color w:val="000000"/>
              </w:rPr>
              <w:t>19.</w:t>
            </w:r>
            <w:r w:rsidR="00381560">
              <w:rPr>
                <w:rFonts w:cs="Arial"/>
                <w:color w:val="000000"/>
              </w:rPr>
              <w:t>7</w:t>
            </w:r>
          </w:p>
        </w:tc>
        <w:tc>
          <w:tcPr>
            <w:tcW w:w="1159" w:type="pct"/>
          </w:tcPr>
          <w:p w14:paraId="1B21547E" w14:textId="51AE261D" w:rsidR="00A4686E" w:rsidRDefault="00A4686E" w:rsidP="00F2194F">
            <w:pPr>
              <w:spacing w:line="276" w:lineRule="auto"/>
              <w:jc w:val="center"/>
              <w:rPr>
                <w:rFonts w:cs="Arial"/>
                <w:color w:val="000000"/>
              </w:rPr>
            </w:pPr>
            <w:r>
              <w:rPr>
                <w:rFonts w:cs="Arial"/>
                <w:color w:val="000000"/>
              </w:rPr>
              <w:t>19.</w:t>
            </w:r>
            <w:r w:rsidR="006609B0">
              <w:rPr>
                <w:rFonts w:cs="Arial"/>
                <w:color w:val="000000"/>
              </w:rPr>
              <w:t>5</w:t>
            </w:r>
          </w:p>
        </w:tc>
      </w:tr>
      <w:tr w:rsidR="00D776CF" w:rsidRPr="00325E00" w14:paraId="42816CDE" w14:textId="1B8BC5D9" w:rsidTr="006609B0">
        <w:trPr>
          <w:trHeight w:val="283"/>
        </w:trPr>
        <w:tc>
          <w:tcPr>
            <w:tcW w:w="1522" w:type="pct"/>
            <w:shd w:val="clear" w:color="auto" w:fill="auto"/>
            <w:noWrap/>
            <w:vAlign w:val="bottom"/>
          </w:tcPr>
          <w:p w14:paraId="6CD6C9F0" w14:textId="77777777" w:rsidR="00D776CF" w:rsidRPr="00325E00" w:rsidRDefault="00D776CF" w:rsidP="00F2194F">
            <w:pPr>
              <w:spacing w:line="276" w:lineRule="auto"/>
              <w:jc w:val="center"/>
              <w:rPr>
                <w:rFonts w:cs="Arial"/>
                <w:b/>
                <w:color w:val="000000"/>
                <w:lang w:eastAsia="en-GB"/>
              </w:rPr>
            </w:pPr>
            <w:r w:rsidRPr="00325E00">
              <w:rPr>
                <w:rFonts w:cs="Arial"/>
                <w:b/>
                <w:color w:val="000000"/>
                <w:lang w:eastAsia="en-GB"/>
              </w:rPr>
              <w:t>High</w:t>
            </w:r>
          </w:p>
        </w:tc>
        <w:tc>
          <w:tcPr>
            <w:tcW w:w="1160" w:type="pct"/>
          </w:tcPr>
          <w:p w14:paraId="070DFF51" w14:textId="5A0D3CF5" w:rsidR="00D776CF" w:rsidRPr="00325E00" w:rsidRDefault="00E8226C" w:rsidP="00F2194F">
            <w:pPr>
              <w:spacing w:line="276" w:lineRule="auto"/>
              <w:jc w:val="center"/>
              <w:rPr>
                <w:rFonts w:cs="Arial"/>
                <w:color w:val="000000"/>
              </w:rPr>
            </w:pPr>
            <w:r w:rsidRPr="00325E00">
              <w:rPr>
                <w:rFonts w:cs="Arial"/>
                <w:color w:val="000000"/>
              </w:rPr>
              <w:t>-8</w:t>
            </w:r>
            <w:r w:rsidR="00531ADC">
              <w:rPr>
                <w:rFonts w:cs="Arial"/>
                <w:color w:val="000000"/>
              </w:rPr>
              <w:t>3.8</w:t>
            </w:r>
          </w:p>
        </w:tc>
        <w:tc>
          <w:tcPr>
            <w:tcW w:w="1159" w:type="pct"/>
          </w:tcPr>
          <w:p w14:paraId="3F08751B" w14:textId="48E87AD0" w:rsidR="00D776CF" w:rsidRPr="00325E00" w:rsidRDefault="003B64FF" w:rsidP="00F2194F">
            <w:pPr>
              <w:spacing w:line="276" w:lineRule="auto"/>
              <w:jc w:val="center"/>
              <w:rPr>
                <w:rFonts w:cs="Arial"/>
                <w:color w:val="000000"/>
              </w:rPr>
            </w:pPr>
            <w:r w:rsidRPr="00325E00">
              <w:rPr>
                <w:rFonts w:cs="Arial"/>
                <w:color w:val="000000"/>
              </w:rPr>
              <w:t>32.</w:t>
            </w:r>
            <w:r w:rsidR="001C53A2">
              <w:rPr>
                <w:rFonts w:cs="Arial"/>
                <w:color w:val="000000"/>
              </w:rPr>
              <w:t>6</w:t>
            </w:r>
          </w:p>
        </w:tc>
        <w:tc>
          <w:tcPr>
            <w:tcW w:w="1159" w:type="pct"/>
          </w:tcPr>
          <w:p w14:paraId="55380D4C" w14:textId="7BF740FC" w:rsidR="002660B2" w:rsidRDefault="002660B2" w:rsidP="00F2194F">
            <w:pPr>
              <w:spacing w:line="276" w:lineRule="auto"/>
              <w:jc w:val="center"/>
              <w:rPr>
                <w:rFonts w:cs="Arial"/>
                <w:color w:val="000000"/>
              </w:rPr>
            </w:pPr>
            <w:r>
              <w:rPr>
                <w:rFonts w:cs="Arial"/>
                <w:color w:val="000000"/>
              </w:rPr>
              <w:t>32.3</w:t>
            </w:r>
          </w:p>
        </w:tc>
      </w:tr>
    </w:tbl>
    <w:p w14:paraId="4634DD9E" w14:textId="32D1967E" w:rsidR="00BB5384" w:rsidRPr="006609B0" w:rsidRDefault="00137BCA" w:rsidP="005B0EFD">
      <w:pPr>
        <w:spacing w:line="276" w:lineRule="auto"/>
        <w:rPr>
          <w:rFonts w:cs="Arial"/>
          <w:b/>
          <w:sz w:val="20"/>
          <w:szCs w:val="20"/>
        </w:rPr>
      </w:pPr>
      <w:r w:rsidRPr="006609B0">
        <w:rPr>
          <w:rFonts w:cs="Arial"/>
          <w:b/>
          <w:sz w:val="20"/>
          <w:szCs w:val="20"/>
        </w:rPr>
        <w:t xml:space="preserve">Note: </w:t>
      </w:r>
      <w:r w:rsidR="00E72CAD" w:rsidRPr="006609B0">
        <w:rPr>
          <w:rFonts w:cs="Arial"/>
          <w:b/>
          <w:sz w:val="20"/>
          <w:szCs w:val="20"/>
        </w:rPr>
        <w:t xml:space="preserve">ACSP </w:t>
      </w:r>
      <w:r w:rsidR="00F110DB" w:rsidRPr="006609B0">
        <w:rPr>
          <w:rFonts w:cs="Arial"/>
          <w:b/>
          <w:sz w:val="20"/>
          <w:szCs w:val="20"/>
        </w:rPr>
        <w:t xml:space="preserve">registration costs are included under do nothing. </w:t>
      </w:r>
      <w:r w:rsidR="004D43D5">
        <w:rPr>
          <w:rFonts w:cs="Arial"/>
          <w:b/>
          <w:sz w:val="20"/>
          <w:szCs w:val="20"/>
        </w:rPr>
        <w:t>Total</w:t>
      </w:r>
      <w:r w:rsidR="0091791A">
        <w:rPr>
          <w:rFonts w:cs="Arial"/>
          <w:b/>
          <w:sz w:val="20"/>
          <w:szCs w:val="20"/>
        </w:rPr>
        <w:t>s</w:t>
      </w:r>
      <w:r w:rsidR="004D43D5">
        <w:rPr>
          <w:rFonts w:cs="Arial"/>
          <w:b/>
          <w:sz w:val="20"/>
          <w:szCs w:val="20"/>
        </w:rPr>
        <w:t xml:space="preserve"> may not sum due to rounding</w:t>
      </w:r>
    </w:p>
    <w:p w14:paraId="466AF892" w14:textId="77777777" w:rsidR="00E72CAD" w:rsidRPr="005B0EFD" w:rsidRDefault="00E72CAD" w:rsidP="005B0EFD">
      <w:pPr>
        <w:spacing w:line="276" w:lineRule="auto"/>
        <w:rPr>
          <w:rFonts w:cs="Arial"/>
          <w:b/>
        </w:rPr>
      </w:pPr>
    </w:p>
    <w:p w14:paraId="75615426" w14:textId="7BC03ECE" w:rsidR="00FB59DA" w:rsidRPr="00157362" w:rsidRDefault="00FB59DA" w:rsidP="00FD0F39">
      <w:pPr>
        <w:spacing w:line="276" w:lineRule="auto"/>
        <w:rPr>
          <w:rFonts w:cs="Arial"/>
          <w:b/>
        </w:rPr>
      </w:pPr>
      <w:r w:rsidRPr="00325E00">
        <w:rPr>
          <w:rFonts w:cs="Arial"/>
          <w:b/>
          <w:bCs/>
        </w:rPr>
        <w:t xml:space="preserve">Figure </w:t>
      </w:r>
      <w:r w:rsidR="00157362">
        <w:rPr>
          <w:rFonts w:cs="Arial"/>
          <w:b/>
          <w:bCs/>
        </w:rPr>
        <w:t>9</w:t>
      </w:r>
      <w:r w:rsidRPr="00325E00">
        <w:rPr>
          <w:rFonts w:cs="Arial"/>
          <w:b/>
          <w:bCs/>
        </w:rPr>
        <w:t>.</w:t>
      </w:r>
      <w:r w:rsidR="00CB6BCF" w:rsidRPr="00325E00">
        <w:rPr>
          <w:rFonts w:cs="Arial"/>
          <w:b/>
          <w:bCs/>
        </w:rPr>
        <w:t>1</w:t>
      </w:r>
      <w:r w:rsidRPr="00325E00">
        <w:rPr>
          <w:rFonts w:cs="Arial"/>
          <w:b/>
          <w:bCs/>
        </w:rPr>
        <w:t>: Individual Costs</w:t>
      </w:r>
      <w:r w:rsidRPr="00325E00">
        <w:rPr>
          <w:rFonts w:cs="Arial"/>
          <w:sz w:val="22"/>
          <w:szCs w:val="22"/>
        </w:rPr>
        <w:t xml:space="preserve"> </w:t>
      </w:r>
    </w:p>
    <w:tbl>
      <w:tblPr>
        <w:tblpPr w:leftFromText="180" w:rightFromText="180" w:vertAnchor="text" w:horzAnchor="margin" w:tblpYSpec="outsid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963"/>
        <w:gridCol w:w="2837"/>
        <w:gridCol w:w="1457"/>
        <w:gridCol w:w="1457"/>
        <w:gridCol w:w="1461"/>
      </w:tblGrid>
      <w:tr w:rsidR="005506DA" w:rsidRPr="00325E00" w14:paraId="45536681" w14:textId="77777777" w:rsidTr="006609B0">
        <w:trPr>
          <w:trHeight w:val="283"/>
        </w:trPr>
        <w:tc>
          <w:tcPr>
            <w:tcW w:w="2850" w:type="pct"/>
            <w:gridSpan w:val="2"/>
            <w:shd w:val="clear" w:color="auto" w:fill="002060"/>
            <w:noWrap/>
            <w:vAlign w:val="bottom"/>
          </w:tcPr>
          <w:p w14:paraId="075DAE01" w14:textId="77777777" w:rsidR="004569EF" w:rsidRPr="00325E00" w:rsidRDefault="004569EF" w:rsidP="0056034A">
            <w:pPr>
              <w:spacing w:line="276" w:lineRule="auto"/>
              <w:jc w:val="center"/>
              <w:rPr>
                <w:rFonts w:cs="Arial"/>
                <w:b/>
                <w:bCs/>
                <w:color w:val="FFFFFF" w:themeColor="background1"/>
                <w:lang w:eastAsia="en-GB"/>
              </w:rPr>
            </w:pPr>
          </w:p>
        </w:tc>
        <w:tc>
          <w:tcPr>
            <w:tcW w:w="716" w:type="pct"/>
            <w:shd w:val="clear" w:color="auto" w:fill="002060"/>
          </w:tcPr>
          <w:p w14:paraId="2FE922F2" w14:textId="77777777" w:rsidR="004569EF" w:rsidRPr="00325E00" w:rsidRDefault="004569EF" w:rsidP="0056034A">
            <w:pPr>
              <w:spacing w:line="276" w:lineRule="auto"/>
              <w:jc w:val="center"/>
              <w:rPr>
                <w:rFonts w:cs="Arial"/>
                <w:b/>
                <w:bCs/>
                <w:color w:val="FFFFFF" w:themeColor="background1"/>
                <w:lang w:eastAsia="en-GB"/>
              </w:rPr>
            </w:pPr>
            <w:r w:rsidRPr="00325E00">
              <w:rPr>
                <w:rFonts w:cs="Arial"/>
                <w:b/>
                <w:bCs/>
                <w:color w:val="FFFFFF" w:themeColor="background1"/>
                <w:lang w:eastAsia="en-GB"/>
              </w:rPr>
              <w:t>Low</w:t>
            </w:r>
          </w:p>
        </w:tc>
        <w:tc>
          <w:tcPr>
            <w:tcW w:w="716" w:type="pct"/>
            <w:shd w:val="clear" w:color="auto" w:fill="002060"/>
          </w:tcPr>
          <w:p w14:paraId="1DEE7BCD" w14:textId="77777777" w:rsidR="004569EF" w:rsidRPr="00325E00" w:rsidRDefault="004569EF" w:rsidP="0056034A">
            <w:pPr>
              <w:spacing w:line="276" w:lineRule="auto"/>
              <w:jc w:val="center"/>
              <w:rPr>
                <w:rFonts w:cs="Arial"/>
                <w:b/>
                <w:bCs/>
                <w:color w:val="FFFFFF" w:themeColor="background1"/>
                <w:lang w:eastAsia="en-GB"/>
              </w:rPr>
            </w:pPr>
            <w:r w:rsidRPr="00325E00">
              <w:rPr>
                <w:rFonts w:cs="Arial"/>
                <w:b/>
                <w:bCs/>
                <w:color w:val="FFFFFF" w:themeColor="background1"/>
                <w:lang w:eastAsia="en-GB"/>
              </w:rPr>
              <w:t>Central</w:t>
            </w:r>
          </w:p>
        </w:tc>
        <w:tc>
          <w:tcPr>
            <w:tcW w:w="717" w:type="pct"/>
            <w:shd w:val="clear" w:color="auto" w:fill="002060"/>
          </w:tcPr>
          <w:p w14:paraId="611031CD" w14:textId="77777777" w:rsidR="004569EF" w:rsidRPr="00325E00" w:rsidRDefault="004569EF" w:rsidP="0056034A">
            <w:pPr>
              <w:spacing w:line="276" w:lineRule="auto"/>
              <w:jc w:val="center"/>
              <w:rPr>
                <w:rFonts w:cs="Arial"/>
                <w:b/>
                <w:bCs/>
                <w:color w:val="FFFFFF" w:themeColor="background1"/>
                <w:lang w:eastAsia="en-GB"/>
              </w:rPr>
            </w:pPr>
            <w:r w:rsidRPr="00325E00">
              <w:rPr>
                <w:rFonts w:cs="Arial"/>
                <w:b/>
                <w:bCs/>
                <w:color w:val="FFFFFF" w:themeColor="background1"/>
                <w:lang w:eastAsia="en-GB"/>
              </w:rPr>
              <w:t>High</w:t>
            </w:r>
          </w:p>
        </w:tc>
      </w:tr>
      <w:tr w:rsidR="005506DA" w:rsidRPr="00325E00" w14:paraId="04430917" w14:textId="77777777" w:rsidTr="006609B0">
        <w:trPr>
          <w:trHeight w:val="283"/>
        </w:trPr>
        <w:tc>
          <w:tcPr>
            <w:tcW w:w="2850" w:type="pct"/>
            <w:gridSpan w:val="2"/>
            <w:shd w:val="clear" w:color="auto" w:fill="auto"/>
            <w:noWrap/>
            <w:vAlign w:val="center"/>
          </w:tcPr>
          <w:p w14:paraId="2B904552" w14:textId="6BD783FE" w:rsidR="007E6727" w:rsidRPr="00325E00" w:rsidRDefault="007E6727" w:rsidP="007E6727">
            <w:pPr>
              <w:spacing w:line="276" w:lineRule="auto"/>
              <w:jc w:val="center"/>
              <w:rPr>
                <w:rFonts w:cs="Arial"/>
                <w:color w:val="000000"/>
              </w:rPr>
            </w:pPr>
            <w:r w:rsidRPr="00325E00">
              <w:rPr>
                <w:rFonts w:cs="Arial"/>
                <w:b/>
                <w:i/>
                <w:iCs/>
                <w:color w:val="000000"/>
                <w:lang w:eastAsia="en-GB"/>
              </w:rPr>
              <w:t>Familiarisation</w:t>
            </w:r>
          </w:p>
        </w:tc>
        <w:tc>
          <w:tcPr>
            <w:tcW w:w="716" w:type="pct"/>
          </w:tcPr>
          <w:p w14:paraId="58C02830" w14:textId="190894EB" w:rsidR="007E6727" w:rsidRPr="00325E00" w:rsidRDefault="007E6727" w:rsidP="007E6727">
            <w:pPr>
              <w:spacing w:line="276" w:lineRule="auto"/>
              <w:jc w:val="center"/>
              <w:rPr>
                <w:rFonts w:cs="Arial"/>
                <w:color w:val="000000"/>
              </w:rPr>
            </w:pPr>
            <w:r w:rsidRPr="00325E00">
              <w:t>£4.20</w:t>
            </w:r>
          </w:p>
        </w:tc>
        <w:tc>
          <w:tcPr>
            <w:tcW w:w="716" w:type="pct"/>
          </w:tcPr>
          <w:p w14:paraId="5ED2ABA0" w14:textId="031A97F2" w:rsidR="007E6727" w:rsidRPr="00325E00" w:rsidRDefault="007E6727" w:rsidP="007E6727">
            <w:pPr>
              <w:spacing w:line="276" w:lineRule="auto"/>
              <w:jc w:val="center"/>
              <w:rPr>
                <w:rFonts w:cs="Arial"/>
                <w:color w:val="000000"/>
              </w:rPr>
            </w:pPr>
            <w:r w:rsidRPr="00325E00">
              <w:t>£6.30</w:t>
            </w:r>
          </w:p>
        </w:tc>
        <w:tc>
          <w:tcPr>
            <w:tcW w:w="717" w:type="pct"/>
          </w:tcPr>
          <w:p w14:paraId="530F126F" w14:textId="7A66DDF3" w:rsidR="007E6727" w:rsidRPr="00325E00" w:rsidRDefault="007E6727" w:rsidP="007E6727">
            <w:pPr>
              <w:spacing w:line="276" w:lineRule="auto"/>
              <w:jc w:val="center"/>
              <w:rPr>
                <w:rFonts w:cs="Arial"/>
                <w:color w:val="000000"/>
              </w:rPr>
            </w:pPr>
            <w:r w:rsidRPr="00325E00">
              <w:t>£8.40</w:t>
            </w:r>
          </w:p>
        </w:tc>
      </w:tr>
      <w:tr w:rsidR="004569EF" w:rsidRPr="00325E00" w14:paraId="558B6254" w14:textId="77777777" w:rsidTr="006609B0">
        <w:trPr>
          <w:trHeight w:val="283"/>
        </w:trPr>
        <w:tc>
          <w:tcPr>
            <w:tcW w:w="2850" w:type="pct"/>
            <w:gridSpan w:val="2"/>
            <w:shd w:val="clear" w:color="auto" w:fill="auto"/>
            <w:noWrap/>
            <w:vAlign w:val="center"/>
          </w:tcPr>
          <w:p w14:paraId="1AC065E3" w14:textId="77777777" w:rsidR="004569EF" w:rsidRPr="00325E00" w:rsidRDefault="004569EF" w:rsidP="0056034A">
            <w:pPr>
              <w:spacing w:line="276" w:lineRule="auto"/>
              <w:jc w:val="center"/>
              <w:rPr>
                <w:rFonts w:cs="Arial"/>
                <w:b/>
                <w:i/>
                <w:iCs/>
                <w:color w:val="000000"/>
              </w:rPr>
            </w:pPr>
            <w:r w:rsidRPr="00325E00">
              <w:rPr>
                <w:rFonts w:cs="Arial"/>
                <w:b/>
                <w:i/>
                <w:iCs/>
                <w:color w:val="000000"/>
                <w:lang w:eastAsia="en-GB"/>
              </w:rPr>
              <w:t>Verifying the stock and flow of unique officers</w:t>
            </w:r>
          </w:p>
        </w:tc>
        <w:tc>
          <w:tcPr>
            <w:tcW w:w="2150" w:type="pct"/>
            <w:gridSpan w:val="3"/>
            <w:vAlign w:val="center"/>
          </w:tcPr>
          <w:p w14:paraId="62118796" w14:textId="5F3B23FD" w:rsidR="004569EF" w:rsidRPr="00325E00" w:rsidRDefault="004569EF" w:rsidP="0056034A">
            <w:pPr>
              <w:spacing w:line="276" w:lineRule="auto"/>
              <w:jc w:val="center"/>
              <w:rPr>
                <w:rFonts w:cs="Arial"/>
                <w:b/>
                <w:color w:val="000000"/>
              </w:rPr>
            </w:pPr>
          </w:p>
        </w:tc>
      </w:tr>
      <w:tr w:rsidR="005506DA" w:rsidRPr="00325E00" w14:paraId="20B9FCDB" w14:textId="77777777" w:rsidTr="006609B0">
        <w:trPr>
          <w:trHeight w:val="283"/>
        </w:trPr>
        <w:tc>
          <w:tcPr>
            <w:tcW w:w="1456" w:type="pct"/>
            <w:vMerge w:val="restart"/>
            <w:shd w:val="clear" w:color="auto" w:fill="auto"/>
            <w:noWrap/>
            <w:vAlign w:val="center"/>
            <w:hideMark/>
          </w:tcPr>
          <w:p w14:paraId="5F480C60" w14:textId="77777777" w:rsidR="007E6727" w:rsidRPr="00325E00" w:rsidRDefault="007E6727" w:rsidP="007E6727">
            <w:pPr>
              <w:spacing w:line="276" w:lineRule="auto"/>
              <w:jc w:val="center"/>
              <w:rPr>
                <w:rFonts w:cs="Arial"/>
                <w:bCs/>
                <w:color w:val="000000"/>
                <w:lang w:eastAsia="en-GB"/>
              </w:rPr>
            </w:pPr>
            <w:r w:rsidRPr="00325E00">
              <w:rPr>
                <w:rFonts w:cs="Arial"/>
                <w:lang w:eastAsia="en-GB"/>
              </w:rPr>
              <w:t xml:space="preserve">‘Easy-to-verify’ </w:t>
            </w:r>
            <w:r w:rsidRPr="00325E00">
              <w:rPr>
                <w:rFonts w:cs="Arial"/>
                <w:bCs/>
                <w:color w:val="000000"/>
                <w:lang w:eastAsia="en-GB"/>
              </w:rPr>
              <w:t>(94.5%)</w:t>
            </w:r>
          </w:p>
        </w:tc>
        <w:tc>
          <w:tcPr>
            <w:tcW w:w="1394" w:type="pct"/>
            <w:vAlign w:val="center"/>
          </w:tcPr>
          <w:p w14:paraId="6A0FB33D" w14:textId="77777777" w:rsidR="007E6727" w:rsidRPr="00325E00" w:rsidRDefault="007E6727" w:rsidP="007E6727">
            <w:pPr>
              <w:spacing w:line="276" w:lineRule="auto"/>
              <w:jc w:val="center"/>
              <w:rPr>
                <w:rFonts w:cs="Arial"/>
                <w:color w:val="000000"/>
              </w:rPr>
            </w:pPr>
            <w:r w:rsidRPr="00325E00">
              <w:rPr>
                <w:rFonts w:cs="Arial"/>
                <w:color w:val="000000"/>
              </w:rPr>
              <w:t>'Standard digital' (96%)</w:t>
            </w:r>
          </w:p>
        </w:tc>
        <w:tc>
          <w:tcPr>
            <w:tcW w:w="2150" w:type="pct"/>
            <w:gridSpan w:val="3"/>
          </w:tcPr>
          <w:p w14:paraId="775C085E" w14:textId="7D5C2492" w:rsidR="007E6727" w:rsidRPr="00325E00" w:rsidRDefault="007E6727" w:rsidP="007E6727">
            <w:pPr>
              <w:spacing w:line="276" w:lineRule="auto"/>
              <w:jc w:val="center"/>
              <w:rPr>
                <w:rFonts w:cs="Arial"/>
                <w:color w:val="000000"/>
              </w:rPr>
            </w:pPr>
            <w:r w:rsidRPr="00325E00">
              <w:t>£4.20</w:t>
            </w:r>
          </w:p>
        </w:tc>
      </w:tr>
      <w:tr w:rsidR="005506DA" w:rsidRPr="00325E00" w14:paraId="147EA900" w14:textId="77777777" w:rsidTr="006609B0">
        <w:trPr>
          <w:trHeight w:val="283"/>
        </w:trPr>
        <w:tc>
          <w:tcPr>
            <w:tcW w:w="1456" w:type="pct"/>
            <w:vMerge/>
            <w:shd w:val="clear" w:color="auto" w:fill="auto"/>
            <w:noWrap/>
            <w:vAlign w:val="center"/>
          </w:tcPr>
          <w:p w14:paraId="1A261708" w14:textId="77777777" w:rsidR="007E6727" w:rsidRPr="00325E00" w:rsidRDefault="007E6727" w:rsidP="007E6727">
            <w:pPr>
              <w:spacing w:line="276" w:lineRule="auto"/>
              <w:jc w:val="center"/>
              <w:rPr>
                <w:rFonts w:cs="Arial"/>
                <w:bCs/>
                <w:color w:val="000000"/>
                <w:lang w:eastAsia="en-GB"/>
              </w:rPr>
            </w:pPr>
          </w:p>
        </w:tc>
        <w:tc>
          <w:tcPr>
            <w:tcW w:w="1394" w:type="pct"/>
            <w:vAlign w:val="center"/>
          </w:tcPr>
          <w:p w14:paraId="424E4D98" w14:textId="77777777" w:rsidR="007E6727" w:rsidRPr="00325E00" w:rsidRDefault="007E6727" w:rsidP="007E6727">
            <w:pPr>
              <w:spacing w:line="276" w:lineRule="auto"/>
              <w:jc w:val="center"/>
              <w:rPr>
                <w:rFonts w:cs="Arial"/>
                <w:color w:val="000000"/>
              </w:rPr>
            </w:pPr>
            <w:r w:rsidRPr="00325E00">
              <w:rPr>
                <w:rFonts w:cs="Arial"/>
                <w:color w:val="000000"/>
              </w:rPr>
              <w:t>'Assisted digital' (4%)</w:t>
            </w:r>
          </w:p>
        </w:tc>
        <w:tc>
          <w:tcPr>
            <w:tcW w:w="2150" w:type="pct"/>
            <w:gridSpan w:val="3"/>
          </w:tcPr>
          <w:p w14:paraId="5103A931" w14:textId="75AF2AD9" w:rsidR="007E6727" w:rsidRPr="00325E00" w:rsidRDefault="007E6727" w:rsidP="007E6727">
            <w:pPr>
              <w:spacing w:line="276" w:lineRule="auto"/>
              <w:jc w:val="center"/>
              <w:rPr>
                <w:rFonts w:cs="Arial"/>
                <w:color w:val="000000"/>
              </w:rPr>
            </w:pPr>
            <w:r w:rsidRPr="00325E00">
              <w:t>£18.90</w:t>
            </w:r>
          </w:p>
        </w:tc>
      </w:tr>
      <w:tr w:rsidR="005506DA" w:rsidRPr="00325E00" w14:paraId="44A4E41A" w14:textId="77777777" w:rsidTr="006609B0">
        <w:trPr>
          <w:trHeight w:val="283"/>
        </w:trPr>
        <w:tc>
          <w:tcPr>
            <w:tcW w:w="1456" w:type="pct"/>
            <w:vMerge w:val="restart"/>
            <w:shd w:val="clear" w:color="auto" w:fill="auto"/>
            <w:noWrap/>
            <w:vAlign w:val="center"/>
          </w:tcPr>
          <w:p w14:paraId="5A262390" w14:textId="77777777" w:rsidR="007E6727" w:rsidRPr="00325E00" w:rsidRDefault="007E6727" w:rsidP="007E6727">
            <w:pPr>
              <w:spacing w:line="276" w:lineRule="auto"/>
              <w:jc w:val="center"/>
              <w:rPr>
                <w:rFonts w:cs="Arial"/>
                <w:bCs/>
                <w:color w:val="000000"/>
                <w:lang w:eastAsia="en-GB"/>
              </w:rPr>
            </w:pPr>
            <w:r w:rsidRPr="00325E00">
              <w:t>‘H</w:t>
            </w:r>
            <w:r w:rsidRPr="00325E00">
              <w:rPr>
                <w:rFonts w:cs="Arial"/>
                <w:lang w:eastAsia="en-GB"/>
              </w:rPr>
              <w:t xml:space="preserve">arder-to-verify’ </w:t>
            </w:r>
            <w:r w:rsidRPr="00325E00">
              <w:rPr>
                <w:rFonts w:cs="Arial"/>
                <w:bCs/>
                <w:color w:val="000000"/>
                <w:lang w:eastAsia="en-GB"/>
              </w:rPr>
              <w:t>(5.5%)</w:t>
            </w:r>
          </w:p>
        </w:tc>
        <w:tc>
          <w:tcPr>
            <w:tcW w:w="1394" w:type="pct"/>
            <w:vAlign w:val="center"/>
          </w:tcPr>
          <w:p w14:paraId="042F3EDB" w14:textId="77777777" w:rsidR="007E6727" w:rsidRPr="00325E00" w:rsidRDefault="007E6727" w:rsidP="007E6727">
            <w:pPr>
              <w:spacing w:line="276" w:lineRule="auto"/>
              <w:jc w:val="center"/>
              <w:rPr>
                <w:rFonts w:cs="Arial"/>
                <w:color w:val="000000"/>
              </w:rPr>
            </w:pPr>
            <w:r w:rsidRPr="00325E00">
              <w:rPr>
                <w:rFonts w:cs="Arial"/>
                <w:color w:val="000000"/>
              </w:rPr>
              <w:t>'Digital' (50%)</w:t>
            </w:r>
          </w:p>
        </w:tc>
        <w:tc>
          <w:tcPr>
            <w:tcW w:w="716" w:type="pct"/>
          </w:tcPr>
          <w:p w14:paraId="238B0E7C" w14:textId="079A5BC7" w:rsidR="007E6727" w:rsidRPr="00325E00" w:rsidRDefault="007E6727" w:rsidP="007E6727">
            <w:pPr>
              <w:spacing w:line="276" w:lineRule="auto"/>
              <w:jc w:val="center"/>
              <w:rPr>
                <w:rFonts w:cs="Arial"/>
                <w:color w:val="000000"/>
              </w:rPr>
            </w:pPr>
            <w:r w:rsidRPr="00325E00">
              <w:t>£4.20</w:t>
            </w:r>
          </w:p>
        </w:tc>
        <w:tc>
          <w:tcPr>
            <w:tcW w:w="716" w:type="pct"/>
          </w:tcPr>
          <w:p w14:paraId="28B763FE" w14:textId="1B08E342" w:rsidR="007E6727" w:rsidRPr="00325E00" w:rsidRDefault="007E6727" w:rsidP="007E6727">
            <w:pPr>
              <w:spacing w:line="276" w:lineRule="auto"/>
              <w:jc w:val="center"/>
              <w:rPr>
                <w:rFonts w:cs="Arial"/>
                <w:color w:val="000000"/>
              </w:rPr>
            </w:pPr>
            <w:r w:rsidRPr="00325E00">
              <w:t>£8.40</w:t>
            </w:r>
          </w:p>
        </w:tc>
        <w:tc>
          <w:tcPr>
            <w:tcW w:w="717" w:type="pct"/>
          </w:tcPr>
          <w:p w14:paraId="1E83E2EA" w14:textId="0DC9E20B" w:rsidR="007E6727" w:rsidRPr="00325E00" w:rsidRDefault="007E6727" w:rsidP="007E6727">
            <w:pPr>
              <w:spacing w:line="276" w:lineRule="auto"/>
              <w:jc w:val="center"/>
              <w:rPr>
                <w:rFonts w:cs="Arial"/>
                <w:color w:val="000000"/>
              </w:rPr>
            </w:pPr>
            <w:r w:rsidRPr="00325E00">
              <w:t>£12.60</w:t>
            </w:r>
          </w:p>
        </w:tc>
      </w:tr>
      <w:tr w:rsidR="005506DA" w:rsidRPr="00325E00" w14:paraId="4A31CDF0" w14:textId="77777777" w:rsidTr="006609B0">
        <w:trPr>
          <w:trHeight w:val="283"/>
        </w:trPr>
        <w:tc>
          <w:tcPr>
            <w:tcW w:w="1456" w:type="pct"/>
            <w:vMerge/>
            <w:shd w:val="clear" w:color="auto" w:fill="auto"/>
            <w:noWrap/>
            <w:vAlign w:val="center"/>
          </w:tcPr>
          <w:p w14:paraId="04CFA306" w14:textId="77777777" w:rsidR="007E6727" w:rsidRPr="00325E00" w:rsidRDefault="007E6727" w:rsidP="007E6727">
            <w:pPr>
              <w:spacing w:line="276" w:lineRule="auto"/>
              <w:jc w:val="center"/>
              <w:rPr>
                <w:rFonts w:cs="Arial"/>
                <w:bCs/>
                <w:color w:val="000000"/>
                <w:lang w:eastAsia="en-GB"/>
              </w:rPr>
            </w:pPr>
          </w:p>
        </w:tc>
        <w:tc>
          <w:tcPr>
            <w:tcW w:w="1394" w:type="pct"/>
            <w:vAlign w:val="center"/>
          </w:tcPr>
          <w:p w14:paraId="2CADCE09" w14:textId="77777777" w:rsidR="007E6727" w:rsidRPr="00325E00" w:rsidRDefault="007E6727" w:rsidP="007E6727">
            <w:pPr>
              <w:spacing w:line="276" w:lineRule="auto"/>
              <w:jc w:val="center"/>
              <w:rPr>
                <w:rFonts w:cs="Arial"/>
                <w:color w:val="000000"/>
              </w:rPr>
            </w:pPr>
            <w:r w:rsidRPr="00325E00">
              <w:rPr>
                <w:rFonts w:cs="Arial"/>
                <w:color w:val="000000"/>
              </w:rPr>
              <w:t>'In-person' (50%)</w:t>
            </w:r>
          </w:p>
        </w:tc>
        <w:tc>
          <w:tcPr>
            <w:tcW w:w="716" w:type="pct"/>
          </w:tcPr>
          <w:p w14:paraId="22C5F33B" w14:textId="77089EE0" w:rsidR="007E6727" w:rsidRPr="00325E00" w:rsidRDefault="007E6727" w:rsidP="007E6727">
            <w:pPr>
              <w:spacing w:line="276" w:lineRule="auto"/>
              <w:jc w:val="center"/>
              <w:rPr>
                <w:rFonts w:cs="Arial"/>
                <w:color w:val="000000"/>
              </w:rPr>
            </w:pPr>
            <w:r w:rsidRPr="00325E00">
              <w:t>£12.60</w:t>
            </w:r>
          </w:p>
        </w:tc>
        <w:tc>
          <w:tcPr>
            <w:tcW w:w="716" w:type="pct"/>
          </w:tcPr>
          <w:p w14:paraId="1F10EE9C" w14:textId="151B2743" w:rsidR="007E6727" w:rsidRPr="00325E00" w:rsidRDefault="007E6727" w:rsidP="007E6727">
            <w:pPr>
              <w:spacing w:line="276" w:lineRule="auto"/>
              <w:jc w:val="center"/>
              <w:rPr>
                <w:rFonts w:cs="Arial"/>
                <w:color w:val="000000"/>
              </w:rPr>
            </w:pPr>
            <w:r w:rsidRPr="00325E00">
              <w:t>£18.90</w:t>
            </w:r>
          </w:p>
        </w:tc>
        <w:tc>
          <w:tcPr>
            <w:tcW w:w="717" w:type="pct"/>
          </w:tcPr>
          <w:p w14:paraId="679E97C8" w14:textId="10C4B9A7" w:rsidR="007E6727" w:rsidRPr="00325E00" w:rsidRDefault="007E6727" w:rsidP="007E6727">
            <w:pPr>
              <w:spacing w:line="276" w:lineRule="auto"/>
              <w:jc w:val="center"/>
              <w:rPr>
                <w:rFonts w:cs="Arial"/>
                <w:color w:val="000000"/>
              </w:rPr>
            </w:pPr>
            <w:r w:rsidRPr="00325E00">
              <w:t>£25.20</w:t>
            </w:r>
          </w:p>
        </w:tc>
      </w:tr>
      <w:tr w:rsidR="005506DA" w:rsidRPr="00325E00" w14:paraId="0598D5DA" w14:textId="77777777" w:rsidTr="006609B0">
        <w:trPr>
          <w:trHeight w:val="283"/>
        </w:trPr>
        <w:tc>
          <w:tcPr>
            <w:tcW w:w="2850" w:type="pct"/>
            <w:gridSpan w:val="2"/>
            <w:shd w:val="clear" w:color="auto" w:fill="auto"/>
            <w:noWrap/>
            <w:vAlign w:val="center"/>
          </w:tcPr>
          <w:p w14:paraId="73B65ACF" w14:textId="77777777" w:rsidR="007E6727" w:rsidRPr="00325E00" w:rsidRDefault="007E6727" w:rsidP="007E6727">
            <w:pPr>
              <w:spacing w:line="276" w:lineRule="auto"/>
              <w:jc w:val="center"/>
              <w:rPr>
                <w:rFonts w:cs="Arial"/>
                <w:b/>
                <w:i/>
                <w:iCs/>
                <w:color w:val="000000"/>
              </w:rPr>
            </w:pPr>
            <w:r w:rsidRPr="00325E00">
              <w:rPr>
                <w:rFonts w:cs="Arial"/>
                <w:b/>
                <w:i/>
                <w:iCs/>
                <w:color w:val="000000"/>
                <w:lang w:eastAsia="en-GB"/>
              </w:rPr>
              <w:t>Confirming verification</w:t>
            </w:r>
          </w:p>
        </w:tc>
        <w:tc>
          <w:tcPr>
            <w:tcW w:w="716" w:type="pct"/>
          </w:tcPr>
          <w:p w14:paraId="35C6A33F" w14:textId="4CBA833E" w:rsidR="007E6727" w:rsidRPr="00325E00" w:rsidRDefault="007E6727" w:rsidP="007E6727">
            <w:pPr>
              <w:spacing w:line="276" w:lineRule="auto"/>
              <w:jc w:val="center"/>
              <w:rPr>
                <w:rFonts w:cs="Arial"/>
                <w:color w:val="000000"/>
              </w:rPr>
            </w:pPr>
            <w:r w:rsidRPr="00325E00">
              <w:t>£0.00</w:t>
            </w:r>
          </w:p>
        </w:tc>
        <w:tc>
          <w:tcPr>
            <w:tcW w:w="716" w:type="pct"/>
          </w:tcPr>
          <w:p w14:paraId="20717F08" w14:textId="681062B1" w:rsidR="007E6727" w:rsidRPr="00325E00" w:rsidRDefault="007E6727" w:rsidP="007E6727">
            <w:pPr>
              <w:spacing w:line="276" w:lineRule="auto"/>
              <w:jc w:val="center"/>
              <w:rPr>
                <w:rFonts w:cs="Arial"/>
                <w:color w:val="000000"/>
              </w:rPr>
            </w:pPr>
            <w:r w:rsidRPr="00325E00">
              <w:t>£2.10</w:t>
            </w:r>
          </w:p>
        </w:tc>
        <w:tc>
          <w:tcPr>
            <w:tcW w:w="717" w:type="pct"/>
          </w:tcPr>
          <w:p w14:paraId="3D2312E6" w14:textId="3C9D5FD4" w:rsidR="007E6727" w:rsidRPr="00325E00" w:rsidRDefault="007E6727" w:rsidP="007E6727">
            <w:pPr>
              <w:spacing w:line="276" w:lineRule="auto"/>
              <w:jc w:val="center"/>
              <w:rPr>
                <w:rFonts w:cs="Arial"/>
                <w:color w:val="000000"/>
              </w:rPr>
            </w:pPr>
            <w:r w:rsidRPr="00325E00">
              <w:t>£4.20</w:t>
            </w:r>
          </w:p>
        </w:tc>
      </w:tr>
      <w:tr w:rsidR="00B775A5" w:rsidRPr="00325E00" w14:paraId="6BF35D87" w14:textId="77777777" w:rsidTr="006609B0">
        <w:trPr>
          <w:trHeight w:val="283"/>
        </w:trPr>
        <w:tc>
          <w:tcPr>
            <w:tcW w:w="2850" w:type="pct"/>
            <w:gridSpan w:val="2"/>
            <w:shd w:val="clear" w:color="auto" w:fill="auto"/>
            <w:noWrap/>
            <w:vAlign w:val="bottom"/>
          </w:tcPr>
          <w:p w14:paraId="0DED2758" w14:textId="562C0A61" w:rsidR="00B775A5" w:rsidRPr="00325E00" w:rsidRDefault="00B775A5" w:rsidP="00E77797">
            <w:pPr>
              <w:spacing w:line="276" w:lineRule="auto"/>
              <w:jc w:val="center"/>
              <w:rPr>
                <w:rFonts w:cs="Arial"/>
                <w:b/>
                <w:i/>
                <w:iCs/>
                <w:color w:val="000000"/>
              </w:rPr>
            </w:pPr>
            <w:r w:rsidRPr="00DF6555">
              <w:rPr>
                <w:rFonts w:cs="Arial"/>
                <w:b/>
                <w:i/>
              </w:rPr>
              <w:t>Registration of ACSPs</w:t>
            </w:r>
            <w:r w:rsidR="007C4651" w:rsidRPr="00DF6555">
              <w:rPr>
                <w:rFonts w:cs="Arial"/>
                <w:b/>
                <w:i/>
              </w:rPr>
              <w:t xml:space="preserve"> (per entity cost)</w:t>
            </w:r>
            <w:r w:rsidR="00137BCA">
              <w:rPr>
                <w:rFonts w:cs="Arial"/>
                <w:b/>
                <w:i/>
              </w:rPr>
              <w:t xml:space="preserve"> – incurred under do nothing</w:t>
            </w:r>
          </w:p>
        </w:tc>
        <w:tc>
          <w:tcPr>
            <w:tcW w:w="2150" w:type="pct"/>
            <w:gridSpan w:val="3"/>
            <w:vAlign w:val="center"/>
          </w:tcPr>
          <w:p w14:paraId="5E0B20BA" w14:textId="4DC26617" w:rsidR="00B775A5" w:rsidRPr="00325E00" w:rsidRDefault="007E6727" w:rsidP="0056034A">
            <w:pPr>
              <w:spacing w:line="276" w:lineRule="auto"/>
              <w:jc w:val="center"/>
              <w:rPr>
                <w:rFonts w:cs="Arial"/>
                <w:b/>
                <w:color w:val="000000"/>
              </w:rPr>
            </w:pPr>
            <w:r w:rsidRPr="00325E00">
              <w:t>£4.20</w:t>
            </w:r>
          </w:p>
        </w:tc>
      </w:tr>
    </w:tbl>
    <w:p w14:paraId="2D137258" w14:textId="31ACDC1B" w:rsidR="00BB5384" w:rsidRPr="00325E00" w:rsidRDefault="00BB5384" w:rsidP="00523288">
      <w:pPr>
        <w:autoSpaceDE w:val="0"/>
        <w:autoSpaceDN w:val="0"/>
        <w:adjustRightInd w:val="0"/>
        <w:spacing w:line="276" w:lineRule="auto"/>
        <w:rPr>
          <w:rFonts w:eastAsiaTheme="minorHAnsi" w:cs="Arial"/>
          <w:color w:val="000000"/>
          <w14:ligatures w14:val="standardContextual"/>
        </w:rPr>
      </w:pPr>
    </w:p>
    <w:p w14:paraId="5E165BFB" w14:textId="4F5DE3F2" w:rsidR="00BB5384" w:rsidRPr="00325E00" w:rsidRDefault="00BB5384" w:rsidP="00DD5539">
      <w:pPr>
        <w:pStyle w:val="ListParagraph"/>
        <w:numPr>
          <w:ilvl w:val="0"/>
          <w:numId w:val="42"/>
        </w:numPr>
        <w:autoSpaceDE w:val="0"/>
        <w:autoSpaceDN w:val="0"/>
        <w:adjustRightInd w:val="0"/>
        <w:spacing w:line="276" w:lineRule="auto"/>
        <w:rPr>
          <w:rFonts w:eastAsiaTheme="minorHAnsi" w:cs="Arial"/>
          <w:color w:val="000000"/>
          <w14:ligatures w14:val="standardContextual"/>
        </w:rPr>
      </w:pPr>
      <w:r w:rsidRPr="7BC7E2A7">
        <w:rPr>
          <w:rFonts w:eastAsiaTheme="minorEastAsia" w:cs="Arial"/>
          <w:color w:val="000000"/>
          <w14:ligatures w14:val="standardContextual"/>
        </w:rPr>
        <w:t xml:space="preserve">On an individual level, to complete the </w:t>
      </w:r>
      <w:r w:rsidR="0092177E" w:rsidRPr="7BC7E2A7">
        <w:rPr>
          <w:rFonts w:eastAsiaTheme="minorEastAsia" w:cs="Arial"/>
          <w:color w:val="000000"/>
          <w14:ligatures w14:val="standardContextual"/>
        </w:rPr>
        <w:t xml:space="preserve">identity verification </w:t>
      </w:r>
      <w:r w:rsidRPr="7BC7E2A7">
        <w:rPr>
          <w:rFonts w:eastAsiaTheme="minorEastAsia" w:cs="Arial"/>
          <w:color w:val="000000"/>
          <w14:ligatures w14:val="standardContextual"/>
        </w:rPr>
        <w:t xml:space="preserve">process (i.e. familiarise with the policy change and identity verify) it would cost the average officer (i.e. ‘easy-to-verify </w:t>
      </w:r>
      <w:r w:rsidRPr="7BC7E2A7">
        <w:rPr>
          <w:rFonts w:eastAsiaTheme="minorEastAsia" w:cs="Arial"/>
          <w:color w:val="000000"/>
          <w14:ligatures w14:val="standardContextual"/>
        </w:rPr>
        <w:lastRenderedPageBreak/>
        <w:t xml:space="preserve">+ ‘standard digital’ verification) </w:t>
      </w:r>
      <w:r w:rsidRPr="00325E00">
        <w:rPr>
          <w:rFonts w:cs="Arial"/>
        </w:rPr>
        <w:t>£1</w:t>
      </w:r>
      <w:r w:rsidR="007E6727" w:rsidRPr="00325E00">
        <w:rPr>
          <w:rFonts w:cs="Arial"/>
        </w:rPr>
        <w:t>0.50</w:t>
      </w:r>
      <w:r w:rsidRPr="00325E00">
        <w:rPr>
          <w:rFonts w:cs="Arial"/>
        </w:rPr>
        <w:t>. This increases to £</w:t>
      </w:r>
      <w:r w:rsidR="007E6727" w:rsidRPr="00325E00">
        <w:rPr>
          <w:rFonts w:cs="Arial"/>
        </w:rPr>
        <w:t>25.20</w:t>
      </w:r>
      <w:r w:rsidRPr="00325E00">
        <w:rPr>
          <w:rFonts w:cs="Arial"/>
        </w:rPr>
        <w:t xml:space="preserve"> </w:t>
      </w:r>
      <w:r w:rsidRPr="7BC7E2A7">
        <w:rPr>
          <w:rFonts w:eastAsiaTheme="minorEastAsia" w:cs="Arial"/>
          <w:color w:val="000000"/>
          <w14:ligatures w14:val="standardContextual"/>
        </w:rPr>
        <w:t xml:space="preserve">for officers verifying via the ‘assisted-digital’ route. </w:t>
      </w:r>
    </w:p>
    <w:p w14:paraId="1AD38700" w14:textId="77777777" w:rsidR="00BB5384" w:rsidRPr="00325E00" w:rsidRDefault="00BB5384" w:rsidP="004473EC">
      <w:pPr>
        <w:pStyle w:val="ListParagraph"/>
        <w:autoSpaceDE w:val="0"/>
        <w:autoSpaceDN w:val="0"/>
        <w:adjustRightInd w:val="0"/>
        <w:spacing w:line="276" w:lineRule="auto"/>
        <w:ind w:left="567"/>
        <w:rPr>
          <w:rFonts w:eastAsiaTheme="minorHAnsi" w:cs="Arial"/>
          <w:color w:val="000000"/>
          <w14:ligatures w14:val="standardContextual"/>
        </w:rPr>
      </w:pPr>
    </w:p>
    <w:p w14:paraId="3FEEC42C" w14:textId="29F35248" w:rsidR="00BB5384" w:rsidRPr="00325E00" w:rsidRDefault="00BB5384" w:rsidP="00DD5539">
      <w:pPr>
        <w:pStyle w:val="ListParagraph"/>
        <w:numPr>
          <w:ilvl w:val="0"/>
          <w:numId w:val="42"/>
        </w:numPr>
        <w:autoSpaceDE w:val="0"/>
        <w:autoSpaceDN w:val="0"/>
        <w:adjustRightInd w:val="0"/>
        <w:spacing w:line="276" w:lineRule="auto"/>
        <w:rPr>
          <w:rFonts w:eastAsiaTheme="minorHAnsi" w:cs="Arial"/>
          <w:color w:val="000000"/>
          <w14:ligatures w14:val="standardContextual"/>
        </w:rPr>
      </w:pPr>
      <w:r w:rsidRPr="7BC7E2A7">
        <w:rPr>
          <w:rFonts w:eastAsiaTheme="minorEastAsia" w:cs="Arial"/>
          <w:color w:val="000000"/>
          <w14:ligatures w14:val="standardContextual"/>
        </w:rPr>
        <w:t xml:space="preserve">This goes up further for officers considered </w:t>
      </w:r>
      <w:r w:rsidRPr="00325E00">
        <w:t>‘</w:t>
      </w:r>
      <w:r w:rsidRPr="00325E00">
        <w:rPr>
          <w:rFonts w:cs="Arial"/>
          <w:lang w:eastAsia="en-GB"/>
        </w:rPr>
        <w:t>harder-to-verify’</w:t>
      </w:r>
      <w:r w:rsidRPr="7BC7E2A7">
        <w:rPr>
          <w:rFonts w:eastAsiaTheme="minorEastAsia" w:cs="Arial"/>
          <w:color w:val="000000"/>
          <w14:ligatures w14:val="standardContextual"/>
        </w:rPr>
        <w:t>; £</w:t>
      </w:r>
      <w:r w:rsidR="007E6727" w:rsidRPr="7BC7E2A7">
        <w:rPr>
          <w:rFonts w:eastAsiaTheme="minorEastAsia" w:cs="Arial"/>
          <w:color w:val="000000"/>
          <w14:ligatures w14:val="standardContextual"/>
        </w:rPr>
        <w:t>14.70</w:t>
      </w:r>
      <w:r w:rsidRPr="7BC7E2A7">
        <w:rPr>
          <w:rFonts w:eastAsiaTheme="minorEastAsia" w:cs="Arial"/>
          <w:color w:val="000000"/>
          <w14:ligatures w14:val="standardContextual"/>
        </w:rPr>
        <w:t xml:space="preserve"> for those that verify via the ‘digital’ route and £</w:t>
      </w:r>
      <w:r w:rsidR="007E6727" w:rsidRPr="7BC7E2A7">
        <w:rPr>
          <w:rFonts w:eastAsiaTheme="minorEastAsia" w:cs="Arial"/>
          <w:color w:val="000000"/>
          <w14:ligatures w14:val="standardContextual"/>
        </w:rPr>
        <w:t>25.20</w:t>
      </w:r>
      <w:r w:rsidRPr="7BC7E2A7">
        <w:rPr>
          <w:rFonts w:eastAsiaTheme="minorEastAsia" w:cs="Arial"/>
          <w:color w:val="000000"/>
          <w14:ligatures w14:val="standardContextual"/>
        </w:rPr>
        <w:t xml:space="preserve"> for those that verify via the ‘in-person’ route.</w:t>
      </w:r>
    </w:p>
    <w:p w14:paraId="45E8962A" w14:textId="77777777" w:rsidR="00BB5384" w:rsidRPr="00325E00" w:rsidRDefault="00BB5384" w:rsidP="00BB5384">
      <w:pPr>
        <w:pStyle w:val="ListParagraph"/>
        <w:autoSpaceDE w:val="0"/>
        <w:autoSpaceDN w:val="0"/>
        <w:adjustRightInd w:val="0"/>
        <w:ind w:left="567"/>
        <w:rPr>
          <w:rFonts w:eastAsiaTheme="minorHAnsi" w:cs="Arial"/>
          <w:color w:val="000000"/>
          <w14:ligatures w14:val="standardContextual"/>
        </w:rPr>
      </w:pPr>
      <w:r w:rsidRPr="00325E00">
        <w:rPr>
          <w:rFonts w:eastAsiaTheme="minorHAnsi" w:cs="Arial"/>
          <w:color w:val="000000"/>
          <w14:ligatures w14:val="standardContextual"/>
        </w:rPr>
        <w:t xml:space="preserve"> </w:t>
      </w:r>
    </w:p>
    <w:p w14:paraId="47F71795" w14:textId="035D15FC" w:rsidR="00ED5173" w:rsidRPr="00325E00" w:rsidRDefault="00BB5384" w:rsidP="00DD5539">
      <w:pPr>
        <w:pStyle w:val="ListParagraph"/>
        <w:numPr>
          <w:ilvl w:val="0"/>
          <w:numId w:val="42"/>
        </w:numPr>
        <w:autoSpaceDE w:val="0"/>
        <w:autoSpaceDN w:val="0"/>
        <w:adjustRightInd w:val="0"/>
        <w:spacing w:line="276" w:lineRule="auto"/>
        <w:rPr>
          <w:rFonts w:eastAsiaTheme="minorHAnsi" w:cs="Arial"/>
          <w:color w:val="000000"/>
          <w14:ligatures w14:val="standardContextual"/>
        </w:rPr>
      </w:pPr>
      <w:r w:rsidRPr="7BC7E2A7">
        <w:rPr>
          <w:rFonts w:eastAsiaTheme="minorEastAsia" w:cs="Arial"/>
          <w:color w:val="000000"/>
          <w14:ligatures w14:val="standardContextual"/>
        </w:rPr>
        <w:t>Based on our central estimate, it will cost officers £2.</w:t>
      </w:r>
      <w:r w:rsidR="004A6C3E" w:rsidRPr="7BC7E2A7">
        <w:rPr>
          <w:rFonts w:eastAsiaTheme="minorEastAsia" w:cs="Arial"/>
          <w:color w:val="000000" w:themeColor="text1"/>
        </w:rPr>
        <w:t>10</w:t>
      </w:r>
      <w:r w:rsidRPr="7BC7E2A7">
        <w:rPr>
          <w:rFonts w:eastAsiaTheme="minorEastAsia" w:cs="Arial"/>
          <w:color w:val="000000"/>
          <w14:ligatures w14:val="standardContextual"/>
        </w:rPr>
        <w:t xml:space="preserve"> to confirm verification for each additional appointment they hold.</w:t>
      </w:r>
      <w:bookmarkStart w:id="60" w:name="_Toc108704798"/>
    </w:p>
    <w:p w14:paraId="529B55FD" w14:textId="77777777" w:rsidR="00A22C66" w:rsidRPr="00325E00" w:rsidRDefault="00A22C66" w:rsidP="00A22C66">
      <w:pPr>
        <w:pStyle w:val="ListParagraph"/>
        <w:rPr>
          <w:rFonts w:eastAsiaTheme="minorHAnsi" w:cs="Arial"/>
          <w:color w:val="000000"/>
          <w14:ligatures w14:val="standardContextual"/>
        </w:rPr>
      </w:pPr>
    </w:p>
    <w:p w14:paraId="2D8CC0A3" w14:textId="49F25C4E" w:rsidR="004473EC" w:rsidRPr="005B0EFD" w:rsidRDefault="00A22C66" w:rsidP="005B0EFD">
      <w:pPr>
        <w:autoSpaceDE w:val="0"/>
        <w:autoSpaceDN w:val="0"/>
        <w:adjustRightInd w:val="0"/>
        <w:spacing w:line="276" w:lineRule="auto"/>
        <w:rPr>
          <w:rFonts w:eastAsiaTheme="minorHAnsi" w:cs="Arial"/>
          <w:b/>
          <w:bCs/>
          <w:i/>
          <w:iCs/>
          <w:color w:val="000000"/>
          <w14:ligatures w14:val="standardContextual"/>
        </w:rPr>
      </w:pPr>
      <w:r w:rsidRPr="00325E00">
        <w:rPr>
          <w:rFonts w:eastAsiaTheme="minorHAnsi" w:cs="Arial"/>
          <w:b/>
          <w:bCs/>
          <w:i/>
          <w:iCs/>
          <w:color w:val="000000"/>
          <w14:ligatures w14:val="standardContextual"/>
        </w:rPr>
        <w:t xml:space="preserve">See </w:t>
      </w:r>
      <w:r w:rsidR="00E41E59" w:rsidRPr="00325E00">
        <w:rPr>
          <w:rFonts w:eastAsiaTheme="minorHAnsi" w:cs="Arial"/>
          <w:b/>
          <w:bCs/>
          <w:i/>
          <w:iCs/>
          <w:color w:val="000000"/>
          <w14:ligatures w14:val="standardContextual"/>
        </w:rPr>
        <w:t>VIII. Annex for further cost breakdown</w:t>
      </w:r>
    </w:p>
    <w:p w14:paraId="1A319694" w14:textId="77777777" w:rsidR="00137BCA" w:rsidRDefault="00137BCA">
      <w:pPr>
        <w:spacing w:after="160" w:line="259" w:lineRule="auto"/>
        <w:rPr>
          <w:rFonts w:cs="Arial"/>
          <w:b/>
          <w:bCs/>
          <w:spacing w:val="-4"/>
          <w:kern w:val="32"/>
          <w:sz w:val="32"/>
          <w:szCs w:val="32"/>
        </w:rPr>
      </w:pPr>
      <w:bookmarkStart w:id="61" w:name="_Toc158117350"/>
      <w:r>
        <w:br w:type="page"/>
      </w:r>
    </w:p>
    <w:p w14:paraId="264A8433" w14:textId="7D7C0750" w:rsidR="005810D1" w:rsidRPr="00325E00" w:rsidRDefault="00B84977" w:rsidP="00100EC4">
      <w:pPr>
        <w:pStyle w:val="Heading1"/>
        <w:numPr>
          <w:ilvl w:val="0"/>
          <w:numId w:val="16"/>
        </w:numPr>
        <w:spacing w:line="276" w:lineRule="auto"/>
        <w:rPr>
          <w:rFonts w:ascii="Arial" w:hAnsi="Arial"/>
        </w:rPr>
      </w:pPr>
      <w:r w:rsidRPr="00325E00">
        <w:rPr>
          <w:rFonts w:ascii="Arial" w:hAnsi="Arial"/>
        </w:rPr>
        <w:lastRenderedPageBreak/>
        <w:t>Benefits</w:t>
      </w:r>
      <w:bookmarkEnd w:id="60"/>
      <w:bookmarkEnd w:id="61"/>
      <w:r w:rsidR="005810D1" w:rsidRPr="00325E00">
        <w:rPr>
          <w:rFonts w:ascii="Arial" w:hAnsi="Arial"/>
        </w:rPr>
        <w:t xml:space="preserve"> </w:t>
      </w:r>
    </w:p>
    <w:p w14:paraId="67355278" w14:textId="77777777" w:rsidR="00B84977" w:rsidRPr="00325E00" w:rsidRDefault="00B84977" w:rsidP="00FD0F39">
      <w:pPr>
        <w:spacing w:line="276" w:lineRule="auto"/>
        <w:rPr>
          <w:rFonts w:cs="Arial"/>
        </w:rPr>
      </w:pPr>
    </w:p>
    <w:p w14:paraId="03A9B2FE" w14:textId="164D151F" w:rsidR="00B84977" w:rsidRPr="00325E00" w:rsidRDefault="00B84977" w:rsidP="00DD5539">
      <w:pPr>
        <w:pStyle w:val="ListParagraph"/>
        <w:numPr>
          <w:ilvl w:val="0"/>
          <w:numId w:val="42"/>
        </w:numPr>
        <w:spacing w:line="276" w:lineRule="auto"/>
        <w:rPr>
          <w:rFonts w:cs="Arial"/>
          <w:i/>
          <w:iCs/>
        </w:rPr>
      </w:pPr>
      <w:r w:rsidRPr="00325E00">
        <w:rPr>
          <w:rFonts w:cs="Arial"/>
        </w:rPr>
        <w:t xml:space="preserve">Many of the benefits of reforming the companies register, such as greater transparency and more effective action against crime, will be felt broadly across business and society. Many of the measures within the reform package are interconnected and contingent on one another to be successful. Therefore, although this section will highlight many of the benefits associated with </w:t>
      </w:r>
      <w:r w:rsidR="0092177E" w:rsidRPr="00325E00">
        <w:rPr>
          <w:rFonts w:cs="Arial"/>
        </w:rPr>
        <w:t>identity verification</w:t>
      </w:r>
      <w:r w:rsidRPr="00325E00">
        <w:rPr>
          <w:rFonts w:cs="Arial"/>
        </w:rPr>
        <w:t xml:space="preserve">, other measures (identified in Figure </w:t>
      </w:r>
      <w:r w:rsidR="00AC4BCA" w:rsidRPr="00325E00">
        <w:rPr>
          <w:rFonts w:cs="Arial"/>
        </w:rPr>
        <w:t>1</w:t>
      </w:r>
      <w:r w:rsidRPr="00325E00">
        <w:rPr>
          <w:rFonts w:cs="Arial"/>
        </w:rPr>
        <w:t>) are also necessary to achieving this.</w:t>
      </w:r>
    </w:p>
    <w:p w14:paraId="6656D5B0" w14:textId="77777777" w:rsidR="00B84977" w:rsidRPr="00325E00" w:rsidRDefault="00B84977" w:rsidP="00BD7DF0">
      <w:pPr>
        <w:spacing w:line="276" w:lineRule="auto"/>
        <w:rPr>
          <w:rFonts w:cs="Arial"/>
        </w:rPr>
      </w:pPr>
    </w:p>
    <w:p w14:paraId="2C50B4B4" w14:textId="11B75D85" w:rsidR="00B84977" w:rsidRPr="00325E00" w:rsidRDefault="00B84977" w:rsidP="00DD5539">
      <w:pPr>
        <w:pStyle w:val="ListParagraph"/>
        <w:numPr>
          <w:ilvl w:val="0"/>
          <w:numId w:val="42"/>
        </w:numPr>
        <w:spacing w:line="276" w:lineRule="auto"/>
        <w:rPr>
          <w:rFonts w:cs="Arial"/>
        </w:rPr>
      </w:pPr>
      <w:r w:rsidRPr="00325E00">
        <w:rPr>
          <w:rFonts w:cs="Arial"/>
        </w:rPr>
        <w:t xml:space="preserve">The primary legislation Impact Assessment broadly categorised the overall benefit of the reform package into two main </w:t>
      </w:r>
      <w:r w:rsidR="003D6532">
        <w:rPr>
          <w:rFonts w:cs="Arial"/>
        </w:rPr>
        <w:t>types</w:t>
      </w:r>
      <w:r w:rsidRPr="00325E00">
        <w:rPr>
          <w:rFonts w:cs="Arial"/>
        </w:rPr>
        <w:t>:</w:t>
      </w:r>
      <w:r w:rsidRPr="00325E00">
        <w:br/>
      </w:r>
    </w:p>
    <w:p w14:paraId="1AAC6B68" w14:textId="66EB2B02" w:rsidR="001A1496" w:rsidRPr="00325E00" w:rsidRDefault="001A1496" w:rsidP="00DD5539">
      <w:pPr>
        <w:numPr>
          <w:ilvl w:val="1"/>
          <w:numId w:val="42"/>
        </w:numPr>
        <w:spacing w:line="276" w:lineRule="auto"/>
        <w:rPr>
          <w:rFonts w:cs="Arial"/>
          <w:u w:val="single"/>
        </w:rPr>
      </w:pPr>
      <w:r w:rsidRPr="00325E00">
        <w:rPr>
          <w:rFonts w:cs="Arial"/>
          <w:u w:val="single"/>
        </w:rPr>
        <w:t>Support legitimate enterprise and the UK’s reputation as a secure place to do business</w:t>
      </w:r>
      <w:r w:rsidRPr="00325E00">
        <w:rPr>
          <w:rFonts w:cs="Arial"/>
        </w:rPr>
        <w:t xml:space="preserve"> – Identity verification aims to improve the trustworthiness of the company register by providing more accurate information regarding those setting up, managing and controlling corporate entities, thus minimises existing information asymmetries. </w:t>
      </w:r>
      <w:r w:rsidRPr="00325E00">
        <w:t xml:space="preserve">In order to complete </w:t>
      </w:r>
      <w:r w:rsidR="00336762" w:rsidRPr="00325E00">
        <w:t>identity</w:t>
      </w:r>
      <w:r w:rsidRPr="00325E00">
        <w:t xml:space="preserve"> verification checks on their clients and </w:t>
      </w:r>
      <w:r w:rsidR="00561BA7" w:rsidRPr="00325E00">
        <w:t>deliver</w:t>
      </w:r>
      <w:r w:rsidRPr="00325E00">
        <w:t xml:space="preserve"> filings on their behalf,</w:t>
      </w:r>
      <w:r w:rsidRPr="00325E00">
        <w:rPr>
          <w:bCs/>
        </w:rPr>
        <w:t xml:space="preserve"> all agents will be required to register as ACSPs.</w:t>
      </w:r>
      <w:r w:rsidRPr="00325E00">
        <w:rPr>
          <w:rFonts w:cs="Arial"/>
        </w:rPr>
        <w:t xml:space="preserve"> This will increase the scrutiny of company formation and company information in order to make the Companies House register a more valuable resource for its users.   </w:t>
      </w:r>
    </w:p>
    <w:p w14:paraId="63A1391D" w14:textId="77777777" w:rsidR="001A1496" w:rsidRPr="00325E00" w:rsidRDefault="001A1496" w:rsidP="001A1496">
      <w:pPr>
        <w:pStyle w:val="ListParagraph"/>
        <w:ind w:left="1080"/>
        <w:rPr>
          <w:rFonts w:cs="Arial"/>
        </w:rPr>
      </w:pPr>
    </w:p>
    <w:p w14:paraId="3B19008D" w14:textId="451436B5" w:rsidR="001A1496" w:rsidRPr="00325E00" w:rsidRDefault="001A1496" w:rsidP="00DD5539">
      <w:pPr>
        <w:pStyle w:val="ListParagraph"/>
        <w:numPr>
          <w:ilvl w:val="1"/>
          <w:numId w:val="42"/>
        </w:numPr>
        <w:spacing w:line="276" w:lineRule="auto"/>
        <w:rPr>
          <w:rFonts w:cs="Arial"/>
        </w:rPr>
      </w:pPr>
      <w:r w:rsidRPr="00325E00">
        <w:rPr>
          <w:rFonts w:cs="Arial"/>
          <w:u w:val="single"/>
        </w:rPr>
        <w:t>Help tackle crime and protect national security</w:t>
      </w:r>
      <w:r w:rsidRPr="00325E00">
        <w:rPr>
          <w:rFonts w:cs="Arial"/>
        </w:rPr>
        <w:t xml:space="preserve"> – Requiring all unique officers to verify their identity acts as a deterrent for individuals/organisations that have intentions to use corporate structures for illicit activities. Additionally, this can support Companies House and other supervisory bodies in targeting those using or intending to use companies in criminal/ corrupt activities. All agents must be Anti Money Laundering supervised. By </w:t>
      </w:r>
      <w:r w:rsidR="00E8169C" w:rsidRPr="00325E00">
        <w:rPr>
          <w:rFonts w:cs="Arial"/>
        </w:rPr>
        <w:t xml:space="preserve">requiring this as part of ACSP </w:t>
      </w:r>
      <w:r w:rsidR="00033EA2" w:rsidRPr="00325E00">
        <w:rPr>
          <w:rFonts w:cs="Arial"/>
        </w:rPr>
        <w:t>registration</w:t>
      </w:r>
      <w:r w:rsidR="00033EA2" w:rsidRPr="00325E00" w:rsidDel="00E8169C">
        <w:rPr>
          <w:rStyle w:val="CommentReference"/>
          <w:rFonts w:cs="Arial"/>
          <w:sz w:val="24"/>
          <w:szCs w:val="24"/>
        </w:rPr>
        <w:t>,</w:t>
      </w:r>
      <w:r w:rsidRPr="00325E00">
        <w:rPr>
          <w:rFonts w:cs="Arial"/>
        </w:rPr>
        <w:t xml:space="preserve"> it aims to makes identifying suspicious behaviour easier and deters against criminal activity through corporate structures.</w:t>
      </w:r>
    </w:p>
    <w:p w14:paraId="12000020" w14:textId="77777777" w:rsidR="00B84977" w:rsidRPr="00325E00" w:rsidRDefault="00B84977" w:rsidP="00FD0F39">
      <w:pPr>
        <w:spacing w:line="276" w:lineRule="auto"/>
        <w:rPr>
          <w:rFonts w:cs="Arial"/>
        </w:rPr>
      </w:pPr>
    </w:p>
    <w:p w14:paraId="43A2525B" w14:textId="2BCB5166" w:rsidR="008823AE" w:rsidRPr="00230FBD" w:rsidRDefault="007B484C" w:rsidP="00230FBD">
      <w:pPr>
        <w:pStyle w:val="ListParagraph"/>
        <w:numPr>
          <w:ilvl w:val="0"/>
          <w:numId w:val="42"/>
        </w:numPr>
        <w:spacing w:line="276" w:lineRule="auto"/>
        <w:rPr>
          <w:rFonts w:cs="Arial"/>
        </w:rPr>
      </w:pPr>
      <w:r w:rsidRPr="008823AE">
        <w:rPr>
          <w:rFonts w:cs="Arial"/>
        </w:rPr>
        <w:t>The</w:t>
      </w:r>
      <w:r w:rsidR="008823AE">
        <w:rPr>
          <w:rFonts w:cs="Arial"/>
        </w:rPr>
        <w:t xml:space="preserve">se measures will generate benefits to business who are significant users </w:t>
      </w:r>
      <w:r w:rsidR="000230C9">
        <w:rPr>
          <w:rFonts w:cs="Arial"/>
        </w:rPr>
        <w:t>o</w:t>
      </w:r>
      <w:r w:rsidR="008823AE">
        <w:rPr>
          <w:rFonts w:cs="Arial"/>
        </w:rPr>
        <w:t xml:space="preserve">f Companies </w:t>
      </w:r>
      <w:r w:rsidR="000230C9">
        <w:rPr>
          <w:rFonts w:cs="Arial"/>
        </w:rPr>
        <w:t>H</w:t>
      </w:r>
      <w:r w:rsidR="008823AE">
        <w:rPr>
          <w:rFonts w:cs="Arial"/>
        </w:rPr>
        <w:t xml:space="preserve">ouse </w:t>
      </w:r>
      <w:r w:rsidR="000230C9">
        <w:rPr>
          <w:rFonts w:cs="Arial"/>
        </w:rPr>
        <w:t>data. The</w:t>
      </w:r>
      <w:r w:rsidRPr="008823AE">
        <w:rPr>
          <w:rFonts w:cs="Arial"/>
        </w:rPr>
        <w:t xml:space="preserve"> </w:t>
      </w:r>
      <w:r w:rsidR="00642472">
        <w:rPr>
          <w:rFonts w:cs="Arial"/>
        </w:rPr>
        <w:t>I</w:t>
      </w:r>
      <w:r w:rsidRPr="008823AE">
        <w:rPr>
          <w:rFonts w:cs="Arial"/>
        </w:rPr>
        <w:t xml:space="preserve">mpact </w:t>
      </w:r>
      <w:r w:rsidR="00642472">
        <w:rPr>
          <w:rFonts w:cs="Arial"/>
        </w:rPr>
        <w:t>A</w:t>
      </w:r>
      <w:r w:rsidRPr="008823AE">
        <w:rPr>
          <w:rFonts w:cs="Arial"/>
        </w:rPr>
        <w:t xml:space="preserve">ssessment underpinning the primary legislation </w:t>
      </w:r>
      <w:r w:rsidR="008823AE" w:rsidRPr="008823AE">
        <w:rPr>
          <w:rFonts w:cs="Arial"/>
        </w:rPr>
        <w:t xml:space="preserve">noted that </w:t>
      </w:r>
      <w:r w:rsidR="008823AE" w:rsidRPr="00230FBD">
        <w:rPr>
          <w:rFonts w:eastAsiaTheme="minorHAnsi" w:cs="Arial"/>
          <w:color w:val="000000"/>
          <w14:ligatures w14:val="standardContextual"/>
        </w:rPr>
        <w:t xml:space="preserve">were the measures in the Bill to increase the quality of Companies House information by 5%, then the estimated benefit would more than offset the estimated cost to business for the entire policy package, including in the ‘high cost’ scenario. </w:t>
      </w:r>
    </w:p>
    <w:p w14:paraId="08B9C936" w14:textId="77777777" w:rsidR="008823AE" w:rsidRPr="008823AE" w:rsidRDefault="008823AE" w:rsidP="00230FBD">
      <w:pPr>
        <w:spacing w:line="276" w:lineRule="auto"/>
        <w:rPr>
          <w:rFonts w:cs="Arial"/>
        </w:rPr>
      </w:pPr>
    </w:p>
    <w:p w14:paraId="251199A1" w14:textId="428B6399" w:rsidR="00B84977" w:rsidRPr="00325E00" w:rsidRDefault="00EC1C38" w:rsidP="00DD5539">
      <w:pPr>
        <w:pStyle w:val="ListParagraph"/>
        <w:numPr>
          <w:ilvl w:val="0"/>
          <w:numId w:val="42"/>
        </w:numPr>
        <w:spacing w:line="276" w:lineRule="auto"/>
        <w:rPr>
          <w:rFonts w:cs="Arial"/>
        </w:rPr>
      </w:pPr>
      <w:r>
        <w:rPr>
          <w:rFonts w:cs="Arial"/>
        </w:rPr>
        <w:t xml:space="preserve">In terms of tackling crime, </w:t>
      </w:r>
      <w:r w:rsidR="00B84977" w:rsidRPr="00325E00">
        <w:rPr>
          <w:rFonts w:cs="Arial"/>
        </w:rPr>
        <w:t xml:space="preserve"> opaque corporate structures not only facilitate crime but also hamper the law enforcement response. Register reform and data sharing should help remove a layer of complexity currently facing law enforcement agencies during their investigations in seeking those that control a company. As a result, investigations could be expedited and more efficient for law enforcement agencies.</w:t>
      </w:r>
      <w:r w:rsidR="00026B1B">
        <w:rPr>
          <w:rFonts w:cs="Arial"/>
        </w:rPr>
        <w:t xml:space="preserve"> Officials in the Department of Business and Trade have commissioned research to estimate the benefits of the existing register and the </w:t>
      </w:r>
      <w:r w:rsidR="0076100A">
        <w:rPr>
          <w:rFonts w:cs="Arial"/>
        </w:rPr>
        <w:t xml:space="preserve">expected benefits of the register after the reforms. </w:t>
      </w:r>
      <w:r w:rsidR="00503C99">
        <w:rPr>
          <w:rFonts w:cs="Arial"/>
        </w:rPr>
        <w:t xml:space="preserve">This research is focused on law enforcement officials and persons who carry out Anti Money </w:t>
      </w:r>
      <w:r w:rsidR="008A50C6">
        <w:rPr>
          <w:rFonts w:cs="Arial"/>
        </w:rPr>
        <w:t xml:space="preserve">Laundering checks. </w:t>
      </w:r>
      <w:r w:rsidR="003D6532">
        <w:rPr>
          <w:rFonts w:cs="Arial"/>
        </w:rPr>
        <w:t xml:space="preserve">The results will be published in due course and will provide a baseline for the evaluation of </w:t>
      </w:r>
      <w:r w:rsidR="00642472">
        <w:rPr>
          <w:rFonts w:cs="Arial"/>
        </w:rPr>
        <w:t xml:space="preserve">the </w:t>
      </w:r>
      <w:r w:rsidR="003D6532">
        <w:rPr>
          <w:rFonts w:cs="Arial"/>
        </w:rPr>
        <w:t xml:space="preserve">reforms. </w:t>
      </w:r>
    </w:p>
    <w:p w14:paraId="2F3F6C56" w14:textId="77777777" w:rsidR="00B84977" w:rsidRPr="00325E00" w:rsidRDefault="00B84977" w:rsidP="00FD0F39">
      <w:pPr>
        <w:spacing w:line="276" w:lineRule="auto"/>
        <w:rPr>
          <w:rFonts w:cs="Arial"/>
        </w:rPr>
      </w:pPr>
    </w:p>
    <w:p w14:paraId="19239995" w14:textId="3DE88FFB" w:rsidR="00733F44" w:rsidRPr="00325E00" w:rsidRDefault="00B84977" w:rsidP="00DD5539">
      <w:pPr>
        <w:pStyle w:val="ListParagraph"/>
        <w:numPr>
          <w:ilvl w:val="0"/>
          <w:numId w:val="42"/>
        </w:numPr>
        <w:spacing w:line="276" w:lineRule="auto"/>
        <w:rPr>
          <w:rFonts w:cs="Arial"/>
        </w:rPr>
      </w:pPr>
      <w:r w:rsidRPr="00325E00">
        <w:rPr>
          <w:rFonts w:cs="Arial"/>
        </w:rPr>
        <w:lastRenderedPageBreak/>
        <w:t xml:space="preserve">Register reform aims to further increase the transparency of the register enabling better and more efficient investigation of criminality. The reform package also includes other measures, without impacts on business, e.g. data sharing which should increase the effectiveness of law enforcement. </w:t>
      </w:r>
    </w:p>
    <w:p w14:paraId="03078C3C" w14:textId="77777777" w:rsidR="00733F44" w:rsidRPr="00325E00" w:rsidRDefault="00733F44" w:rsidP="00FD0F39">
      <w:pPr>
        <w:pStyle w:val="ListParagraph"/>
        <w:spacing w:line="276" w:lineRule="auto"/>
        <w:ind w:left="567"/>
        <w:rPr>
          <w:rFonts w:cs="Arial"/>
        </w:rPr>
      </w:pPr>
    </w:p>
    <w:p w14:paraId="5A41432F" w14:textId="38BB1EEB" w:rsidR="00733F44" w:rsidRPr="00325E00" w:rsidRDefault="00733F44" w:rsidP="00DD5539">
      <w:pPr>
        <w:pStyle w:val="ListParagraph"/>
        <w:numPr>
          <w:ilvl w:val="0"/>
          <w:numId w:val="42"/>
        </w:numPr>
        <w:spacing w:line="276" w:lineRule="auto"/>
        <w:rPr>
          <w:rFonts w:cs="Arial"/>
        </w:rPr>
      </w:pPr>
      <w:r w:rsidRPr="00325E00">
        <w:rPr>
          <w:rFonts w:cs="Arial"/>
        </w:rPr>
        <w:t>The theory of change under</w:t>
      </w:r>
      <w:r w:rsidR="000A1018" w:rsidRPr="00325E00">
        <w:rPr>
          <w:rFonts w:cs="Arial"/>
        </w:rPr>
        <w:t xml:space="preserve"> the</w:t>
      </w:r>
      <w:r w:rsidRPr="00325E00">
        <w:rPr>
          <w:rFonts w:cs="Arial"/>
        </w:rPr>
        <w:t xml:space="preserve"> monitoring and </w:t>
      </w:r>
      <w:r w:rsidR="000A1018" w:rsidRPr="00325E00">
        <w:rPr>
          <w:rFonts w:cs="Arial"/>
        </w:rPr>
        <w:t>evaluation</w:t>
      </w:r>
      <w:r w:rsidRPr="00325E00">
        <w:rPr>
          <w:rFonts w:cs="Arial"/>
        </w:rPr>
        <w:t xml:space="preserve"> </w:t>
      </w:r>
      <w:r w:rsidR="000A1018" w:rsidRPr="00325E00">
        <w:rPr>
          <w:rFonts w:cs="Arial"/>
        </w:rPr>
        <w:t xml:space="preserve">section </w:t>
      </w:r>
      <w:r w:rsidRPr="00325E00">
        <w:rPr>
          <w:rFonts w:cs="Arial"/>
        </w:rPr>
        <w:t>shows how we expect the corporate transparency legislation to reach their intended outcomes.</w:t>
      </w:r>
    </w:p>
    <w:p w14:paraId="638A00E8" w14:textId="77777777" w:rsidR="00733F44" w:rsidRPr="00325E00" w:rsidRDefault="00733F44" w:rsidP="00523288">
      <w:pPr>
        <w:spacing w:line="276" w:lineRule="auto"/>
        <w:rPr>
          <w:rFonts w:cs="Arial"/>
        </w:rPr>
      </w:pPr>
    </w:p>
    <w:p w14:paraId="59E39F37" w14:textId="77777777" w:rsidR="00BD7DF0" w:rsidRPr="00325E00" w:rsidRDefault="00BD7DF0" w:rsidP="00523288">
      <w:pPr>
        <w:spacing w:line="276" w:lineRule="auto"/>
        <w:rPr>
          <w:rFonts w:cs="Arial"/>
        </w:rPr>
      </w:pPr>
    </w:p>
    <w:p w14:paraId="2091CE4B" w14:textId="77777777" w:rsidR="000230C9" w:rsidRDefault="000230C9">
      <w:pPr>
        <w:spacing w:after="160" w:line="259" w:lineRule="auto"/>
        <w:rPr>
          <w:rFonts w:cs="Arial"/>
          <w:b/>
          <w:bCs/>
          <w:spacing w:val="-4"/>
          <w:kern w:val="32"/>
          <w:sz w:val="32"/>
          <w:szCs w:val="32"/>
        </w:rPr>
      </w:pPr>
      <w:bookmarkStart w:id="62" w:name="_Toc156981297"/>
      <w:bookmarkStart w:id="63" w:name="_Toc157431983"/>
      <w:bookmarkStart w:id="64" w:name="_Toc157588445"/>
      <w:bookmarkStart w:id="65" w:name="_Toc156981298"/>
      <w:bookmarkStart w:id="66" w:name="_Toc157431984"/>
      <w:bookmarkStart w:id="67" w:name="_Toc157588446"/>
      <w:bookmarkStart w:id="68" w:name="_Toc156981299"/>
      <w:bookmarkStart w:id="69" w:name="_Toc157431985"/>
      <w:bookmarkStart w:id="70" w:name="_Toc157588447"/>
      <w:bookmarkStart w:id="71" w:name="_Toc156981300"/>
      <w:bookmarkStart w:id="72" w:name="_Toc157431986"/>
      <w:bookmarkStart w:id="73" w:name="_Toc157588448"/>
      <w:bookmarkStart w:id="74" w:name="_Toc156981301"/>
      <w:bookmarkStart w:id="75" w:name="_Toc157431987"/>
      <w:bookmarkStart w:id="76" w:name="_Toc157588449"/>
      <w:bookmarkStart w:id="77" w:name="_Toc108704800"/>
      <w:bookmarkStart w:id="78" w:name="_Toc15811735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br w:type="page"/>
      </w:r>
    </w:p>
    <w:p w14:paraId="6D775B09" w14:textId="3C18DAE1" w:rsidR="00590D22" w:rsidRPr="00325E00" w:rsidRDefault="00B84977" w:rsidP="00100EC4">
      <w:pPr>
        <w:pStyle w:val="Heading1"/>
        <w:numPr>
          <w:ilvl w:val="0"/>
          <w:numId w:val="16"/>
        </w:numPr>
        <w:spacing w:line="276" w:lineRule="auto"/>
        <w:rPr>
          <w:rFonts w:ascii="Arial" w:hAnsi="Arial"/>
        </w:rPr>
      </w:pPr>
      <w:r w:rsidRPr="00325E00">
        <w:rPr>
          <w:rFonts w:ascii="Arial" w:hAnsi="Arial"/>
        </w:rPr>
        <w:lastRenderedPageBreak/>
        <w:t>Wider impacts</w:t>
      </w:r>
      <w:bookmarkEnd w:id="77"/>
      <w:bookmarkEnd w:id="78"/>
    </w:p>
    <w:p w14:paraId="615A392D" w14:textId="77777777" w:rsidR="00590D22" w:rsidRPr="00325E00" w:rsidRDefault="00590D22" w:rsidP="00FD0F39">
      <w:pPr>
        <w:spacing w:line="276" w:lineRule="auto"/>
        <w:rPr>
          <w:rFonts w:cs="Arial"/>
        </w:rPr>
      </w:pPr>
    </w:p>
    <w:p w14:paraId="5D504C96" w14:textId="77777777" w:rsidR="00590D22" w:rsidRPr="00325E00" w:rsidRDefault="00590D22" w:rsidP="00FD0F39">
      <w:pPr>
        <w:spacing w:line="276" w:lineRule="auto"/>
        <w:rPr>
          <w:rFonts w:cs="Arial"/>
          <w:b/>
          <w:bCs/>
          <w:u w:val="single"/>
        </w:rPr>
      </w:pPr>
      <w:r w:rsidRPr="00325E00">
        <w:rPr>
          <w:rFonts w:cs="Arial"/>
          <w:b/>
          <w:bCs/>
          <w:u w:val="single"/>
        </w:rPr>
        <w:t>Risks</w:t>
      </w:r>
    </w:p>
    <w:p w14:paraId="6C96FD24" w14:textId="77777777" w:rsidR="00590D22" w:rsidRPr="00325E00" w:rsidRDefault="00590D22" w:rsidP="00FD0F39">
      <w:pPr>
        <w:spacing w:line="276" w:lineRule="auto"/>
        <w:rPr>
          <w:rFonts w:cs="Arial"/>
          <w:b/>
          <w:bCs/>
          <w:u w:val="single"/>
        </w:rPr>
      </w:pPr>
    </w:p>
    <w:p w14:paraId="26EDC7E1" w14:textId="41CFFF45" w:rsidR="00590D22" w:rsidRPr="00325E00" w:rsidRDefault="00590D22" w:rsidP="00DD5539">
      <w:pPr>
        <w:pStyle w:val="ListParagraph"/>
        <w:numPr>
          <w:ilvl w:val="0"/>
          <w:numId w:val="42"/>
        </w:numPr>
        <w:spacing w:line="276" w:lineRule="auto"/>
      </w:pPr>
      <w:r w:rsidRPr="00325E00">
        <w:rPr>
          <w:rFonts w:cs="Arial"/>
        </w:rPr>
        <w:t xml:space="preserve">The section below outlines wider policy risks we have identified within the policy making process. </w:t>
      </w:r>
      <w:r w:rsidRPr="00325E00">
        <w:t xml:space="preserve">We will continue to monitor these as this policy is implemented and in </w:t>
      </w:r>
      <w:r w:rsidR="00642472">
        <w:t xml:space="preserve">a </w:t>
      </w:r>
      <w:r w:rsidR="0007406B" w:rsidRPr="00325E00">
        <w:t xml:space="preserve"> </w:t>
      </w:r>
      <w:r w:rsidR="00642472">
        <w:t xml:space="preserve">subsequent </w:t>
      </w:r>
      <w:r w:rsidRPr="00325E00">
        <w:t>Review.</w:t>
      </w:r>
    </w:p>
    <w:p w14:paraId="0B19DCF5" w14:textId="77777777" w:rsidR="00590D22" w:rsidRPr="00325E00" w:rsidRDefault="00590D22" w:rsidP="00FD0F39">
      <w:pPr>
        <w:spacing w:line="276" w:lineRule="auto"/>
        <w:rPr>
          <w:rFonts w:cs="Arial"/>
        </w:rPr>
      </w:pPr>
    </w:p>
    <w:p w14:paraId="39624314" w14:textId="77777777" w:rsidR="002020BF" w:rsidRPr="00325E00" w:rsidRDefault="002020BF" w:rsidP="002020BF">
      <w:pPr>
        <w:spacing w:line="276" w:lineRule="auto"/>
        <w:rPr>
          <w:rFonts w:eastAsia="Arial" w:cs="Arial"/>
          <w:i/>
          <w:iCs/>
          <w:color w:val="000000"/>
        </w:rPr>
      </w:pPr>
      <w:r w:rsidRPr="00325E00">
        <w:rPr>
          <w:rFonts w:eastAsia="Arial" w:cs="Arial"/>
          <w:i/>
          <w:iCs/>
          <w:color w:val="000000"/>
        </w:rPr>
        <w:t>Phased implementation</w:t>
      </w:r>
    </w:p>
    <w:p w14:paraId="09B4344E" w14:textId="77777777" w:rsidR="002020BF" w:rsidRPr="00325E00" w:rsidRDefault="002020BF" w:rsidP="002020BF">
      <w:pPr>
        <w:spacing w:line="276" w:lineRule="auto"/>
        <w:rPr>
          <w:rFonts w:eastAsia="Arial" w:cs="Arial"/>
          <w:color w:val="000000"/>
        </w:rPr>
      </w:pPr>
    </w:p>
    <w:p w14:paraId="6147463D" w14:textId="7D6D522A" w:rsidR="002020BF" w:rsidRPr="00325E00" w:rsidRDefault="002020BF"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 xml:space="preserve">All the necessary policy changes linked to </w:t>
      </w:r>
      <w:r w:rsidR="007C4651" w:rsidRPr="7BC7E2A7">
        <w:rPr>
          <w:rFonts w:eastAsia="Arial" w:cs="Arial"/>
          <w:color w:val="000000" w:themeColor="text1"/>
        </w:rPr>
        <w:t xml:space="preserve">identity </w:t>
      </w:r>
      <w:r w:rsidR="00A22E53" w:rsidRPr="7BC7E2A7">
        <w:rPr>
          <w:rFonts w:eastAsia="Arial" w:cs="Arial"/>
          <w:color w:val="000000" w:themeColor="text1"/>
        </w:rPr>
        <w:t>verification</w:t>
      </w:r>
      <w:r w:rsidRPr="7BC7E2A7">
        <w:rPr>
          <w:rFonts w:eastAsia="Arial" w:cs="Arial"/>
          <w:color w:val="000000" w:themeColor="text1"/>
        </w:rPr>
        <w:t xml:space="preserve"> will not commence at the same time for operational reasons. For instance, identity verification requirements for directors and PSCs will commence prior to identity verification requirements </w:t>
      </w:r>
      <w:r w:rsidR="005D48CB" w:rsidRPr="7BC7E2A7">
        <w:rPr>
          <w:rFonts w:eastAsia="Arial" w:cs="Arial"/>
          <w:color w:val="000000" w:themeColor="text1"/>
        </w:rPr>
        <w:t xml:space="preserve">and filing restrictions </w:t>
      </w:r>
      <w:r w:rsidRPr="7BC7E2A7">
        <w:rPr>
          <w:rFonts w:eastAsia="Arial" w:cs="Arial"/>
          <w:color w:val="000000" w:themeColor="text1"/>
        </w:rPr>
        <w:t xml:space="preserve">for those who file documents with Companies House. Similarly, searchers of the register will only be able to see the effect of unique identifiers in connecting different appointments 12 months after identity verification commences, once the transition period for existing directors and PSCs to verify their identity has concluded. Identity verification for limited partnerships will also commence at a later stage in line with LP reform. </w:t>
      </w:r>
    </w:p>
    <w:p w14:paraId="065E6AF4" w14:textId="77777777" w:rsidR="002020BF" w:rsidRPr="00325E00" w:rsidRDefault="002020BF" w:rsidP="002020BF">
      <w:pPr>
        <w:spacing w:line="276" w:lineRule="auto"/>
        <w:rPr>
          <w:rFonts w:eastAsia="Arial" w:cs="Arial"/>
          <w:color w:val="000000"/>
        </w:rPr>
      </w:pPr>
    </w:p>
    <w:p w14:paraId="6F39CF7B" w14:textId="77777777" w:rsidR="002020BF" w:rsidRPr="00325E00" w:rsidRDefault="002020BF"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 xml:space="preserve">This could attract criticism from members of the public who may view that the phased implementation will dampen the impact of the reforms, however we consider this risk can be sufficiently mitigated through clear communication with stakeholders during the transition period, alongside the fact that it will only be for a limited period of time. </w:t>
      </w:r>
    </w:p>
    <w:p w14:paraId="77D034F9" w14:textId="77777777" w:rsidR="002020BF" w:rsidRPr="00325E00" w:rsidRDefault="002020BF" w:rsidP="00FD0F39">
      <w:pPr>
        <w:spacing w:line="276" w:lineRule="auto"/>
        <w:rPr>
          <w:rFonts w:cs="Arial"/>
        </w:rPr>
      </w:pPr>
    </w:p>
    <w:p w14:paraId="6E028FA3" w14:textId="77777777" w:rsidR="00997F34" w:rsidRPr="00325E00" w:rsidRDefault="00997F34" w:rsidP="00997F34">
      <w:pPr>
        <w:spacing w:line="276" w:lineRule="auto"/>
        <w:rPr>
          <w:rFonts w:cs="Arial"/>
          <w:i/>
          <w:iCs/>
        </w:rPr>
      </w:pPr>
      <w:r w:rsidRPr="00325E00">
        <w:rPr>
          <w:rFonts w:cs="Arial"/>
          <w:i/>
          <w:iCs/>
        </w:rPr>
        <w:t>Restrictions to GOV.UK OneLogin</w:t>
      </w:r>
    </w:p>
    <w:p w14:paraId="734D6150" w14:textId="77777777" w:rsidR="00997F34" w:rsidRPr="00325E00" w:rsidRDefault="00997F34" w:rsidP="00997F34">
      <w:pPr>
        <w:spacing w:line="276" w:lineRule="auto"/>
        <w:rPr>
          <w:rFonts w:cs="Arial"/>
          <w:i/>
          <w:iCs/>
        </w:rPr>
      </w:pPr>
    </w:p>
    <w:p w14:paraId="7A9B3910" w14:textId="77777777" w:rsidR="00997F34" w:rsidRPr="00325E00" w:rsidRDefault="00997F34" w:rsidP="00DD5539">
      <w:pPr>
        <w:pStyle w:val="ListParagraph"/>
        <w:numPr>
          <w:ilvl w:val="0"/>
          <w:numId w:val="42"/>
        </w:numPr>
        <w:spacing w:line="276" w:lineRule="auto"/>
        <w:rPr>
          <w:rFonts w:cs="Arial"/>
        </w:rPr>
      </w:pPr>
      <w:r w:rsidRPr="00325E00">
        <w:rPr>
          <w:rFonts w:cs="Arial"/>
        </w:rPr>
        <w:t>We envision that the vast majority of officers will be able to verify their identity via GOV.UK OneLogin. However, there are certain restrictions to this platform, namely that some overseas passports are not accepted by OneLogin. This poses the risk that foreign nationals with passports that are not accepted by OneLogin, may be deterred from completing the process.</w:t>
      </w:r>
    </w:p>
    <w:p w14:paraId="2FE91685" w14:textId="77777777" w:rsidR="00997F34" w:rsidRPr="00325E00" w:rsidRDefault="00997F34" w:rsidP="00997F34">
      <w:pPr>
        <w:pStyle w:val="ListParagraph"/>
        <w:spacing w:line="276" w:lineRule="auto"/>
        <w:ind w:left="567"/>
        <w:rPr>
          <w:rFonts w:cs="Arial"/>
        </w:rPr>
      </w:pPr>
    </w:p>
    <w:p w14:paraId="1C11C1F6" w14:textId="5462D066" w:rsidR="00997F34" w:rsidRPr="00325E00" w:rsidRDefault="00997F34" w:rsidP="00DD5539">
      <w:pPr>
        <w:pStyle w:val="ListParagraph"/>
        <w:numPr>
          <w:ilvl w:val="0"/>
          <w:numId w:val="42"/>
        </w:numPr>
        <w:spacing w:line="276" w:lineRule="auto"/>
        <w:rPr>
          <w:rFonts w:cs="Arial"/>
        </w:rPr>
      </w:pPr>
      <w:r w:rsidRPr="00325E00">
        <w:rPr>
          <w:rFonts w:cs="Arial"/>
        </w:rPr>
        <w:t xml:space="preserve">Additionally, if foreign nationality directors of UK companies cannot </w:t>
      </w:r>
      <w:r w:rsidR="00F554EB" w:rsidRPr="00325E00">
        <w:rPr>
          <w:rFonts w:cs="Arial"/>
        </w:rPr>
        <w:t>successful identity verify</w:t>
      </w:r>
      <w:r w:rsidRPr="00325E00">
        <w:rPr>
          <w:rFonts w:cs="Arial"/>
        </w:rPr>
        <w:t xml:space="preserve"> this may mean they take their business out of the UK and could be less keen to trade here.</w:t>
      </w:r>
    </w:p>
    <w:p w14:paraId="704AC571" w14:textId="77777777" w:rsidR="00997F34" w:rsidRPr="00325E00" w:rsidRDefault="00997F34" w:rsidP="00997F34">
      <w:pPr>
        <w:pStyle w:val="ListParagraph"/>
        <w:rPr>
          <w:rFonts w:cs="Arial"/>
        </w:rPr>
      </w:pPr>
    </w:p>
    <w:p w14:paraId="36AB5888" w14:textId="003D62B3" w:rsidR="00997F34" w:rsidRPr="0099557F" w:rsidRDefault="00997F34" w:rsidP="00FD0F39">
      <w:pPr>
        <w:pStyle w:val="ListParagraph"/>
        <w:numPr>
          <w:ilvl w:val="0"/>
          <w:numId w:val="42"/>
        </w:numPr>
        <w:spacing w:line="276" w:lineRule="auto"/>
        <w:rPr>
          <w:rFonts w:cs="Arial"/>
        </w:rPr>
      </w:pPr>
      <w:r w:rsidRPr="00325E00">
        <w:rPr>
          <w:rFonts w:cs="Arial"/>
        </w:rPr>
        <w:t xml:space="preserve">Companies House will ensure that they are able to offer a route to identity verification to as much of the officer population as is reasonably possible. </w:t>
      </w:r>
    </w:p>
    <w:p w14:paraId="576FFB23" w14:textId="77777777" w:rsidR="00157362" w:rsidRDefault="00157362" w:rsidP="00FD0F39">
      <w:pPr>
        <w:spacing w:line="276" w:lineRule="auto"/>
        <w:rPr>
          <w:rFonts w:cs="Arial"/>
          <w:i/>
          <w:iCs/>
        </w:rPr>
      </w:pPr>
    </w:p>
    <w:p w14:paraId="7A3E4ACA" w14:textId="1936693D" w:rsidR="00590D22" w:rsidRPr="00325E00" w:rsidRDefault="00590D22" w:rsidP="00FD0F39">
      <w:pPr>
        <w:spacing w:line="276" w:lineRule="auto"/>
        <w:rPr>
          <w:rFonts w:cs="Arial"/>
          <w:i/>
        </w:rPr>
      </w:pPr>
      <w:r w:rsidRPr="00325E00">
        <w:rPr>
          <w:rFonts w:cs="Arial"/>
          <w:i/>
          <w:iCs/>
        </w:rPr>
        <w:t>Deterring legitimate activity</w:t>
      </w:r>
    </w:p>
    <w:p w14:paraId="42C81288" w14:textId="77777777" w:rsidR="00590D22" w:rsidRPr="00325E00" w:rsidRDefault="00590D22" w:rsidP="00FD0F39">
      <w:pPr>
        <w:spacing w:line="276" w:lineRule="auto"/>
        <w:rPr>
          <w:rFonts w:cs="Arial"/>
        </w:rPr>
      </w:pPr>
    </w:p>
    <w:p w14:paraId="107BBBA8" w14:textId="77777777" w:rsidR="00590D22" w:rsidRPr="00325E00" w:rsidRDefault="00590D22" w:rsidP="00DD5539">
      <w:pPr>
        <w:pStyle w:val="ListParagraph"/>
        <w:numPr>
          <w:ilvl w:val="0"/>
          <w:numId w:val="42"/>
        </w:numPr>
        <w:spacing w:line="276" w:lineRule="auto"/>
        <w:rPr>
          <w:rFonts w:cs="Arial"/>
        </w:rPr>
      </w:pPr>
      <w:r w:rsidRPr="00325E00">
        <w:rPr>
          <w:rFonts w:cs="Arial"/>
        </w:rPr>
        <w:t>There is a risk that increased transparency and accountability over who owns and controls UK business deters a number of legitimate business opportunities from investing in the UK, as well as impacting the illegitimate business we are seeking to deter.</w:t>
      </w:r>
    </w:p>
    <w:p w14:paraId="75DAE41C" w14:textId="77777777" w:rsidR="00590D22" w:rsidRPr="00325E00" w:rsidRDefault="00590D22" w:rsidP="00FD0F39">
      <w:pPr>
        <w:pStyle w:val="ListParagraph"/>
        <w:spacing w:line="276" w:lineRule="auto"/>
        <w:ind w:left="360"/>
        <w:rPr>
          <w:rFonts w:cs="Arial"/>
        </w:rPr>
      </w:pPr>
    </w:p>
    <w:p w14:paraId="696DFC55" w14:textId="0C652202" w:rsidR="00590D22" w:rsidRPr="00325E00" w:rsidRDefault="00590D22" w:rsidP="00DD5539">
      <w:pPr>
        <w:pStyle w:val="ListParagraph"/>
        <w:numPr>
          <w:ilvl w:val="0"/>
          <w:numId w:val="42"/>
        </w:numPr>
        <w:spacing w:line="276" w:lineRule="auto"/>
        <w:rPr>
          <w:rFonts w:cs="Arial"/>
        </w:rPr>
      </w:pPr>
      <w:r w:rsidRPr="00325E00">
        <w:rPr>
          <w:rFonts w:cs="Arial"/>
        </w:rPr>
        <w:t xml:space="preserve">We consider this to be a low risk. We have worked closely with stakeholders to ensure this package of reforms are overall beneficial for business. </w:t>
      </w:r>
      <w:r w:rsidR="0069450C" w:rsidRPr="00325E00">
        <w:rPr>
          <w:rFonts w:cs="Arial"/>
        </w:rPr>
        <w:t>Most</w:t>
      </w:r>
      <w:r w:rsidRPr="00325E00">
        <w:rPr>
          <w:rFonts w:cs="Arial"/>
        </w:rPr>
        <w:t xml:space="preserve"> stakeholders (including those representing companies) throughout the consultation stage were strongly in favour </w:t>
      </w:r>
      <w:r w:rsidRPr="00325E00">
        <w:rPr>
          <w:rFonts w:cs="Arial"/>
        </w:rPr>
        <w:lastRenderedPageBreak/>
        <w:t>of this package of proposals. We have introduced mitigations through the privacy elements of this policy package for those companies where an increase in transparency will put them at risk. We therefore envisage it is likely that companies behaving illegitimately will be deterred by the increase in transparency requirements.</w:t>
      </w:r>
    </w:p>
    <w:p w14:paraId="3B7633F4" w14:textId="77777777" w:rsidR="00590D22" w:rsidRPr="00325E00" w:rsidRDefault="00590D22" w:rsidP="00FD0F39">
      <w:pPr>
        <w:spacing w:line="276" w:lineRule="auto"/>
        <w:rPr>
          <w:rFonts w:cs="Arial"/>
        </w:rPr>
      </w:pPr>
    </w:p>
    <w:p w14:paraId="78387736" w14:textId="77777777" w:rsidR="00560E89" w:rsidRPr="00325E00" w:rsidRDefault="00560E89" w:rsidP="00560E89">
      <w:pPr>
        <w:spacing w:line="276" w:lineRule="auto"/>
        <w:rPr>
          <w:rFonts w:eastAsia="Arial" w:cs="Arial"/>
          <w:i/>
          <w:iCs/>
          <w:color w:val="000000"/>
        </w:rPr>
      </w:pPr>
      <w:r w:rsidRPr="00325E00">
        <w:rPr>
          <w:rFonts w:eastAsia="Arial" w:cs="Arial"/>
          <w:i/>
          <w:iCs/>
          <w:color w:val="000000"/>
        </w:rPr>
        <w:t>Failure to meet external expectations</w:t>
      </w:r>
    </w:p>
    <w:p w14:paraId="29424AA7" w14:textId="77777777" w:rsidR="00560E89" w:rsidRPr="00325E00" w:rsidRDefault="00560E89" w:rsidP="00560E89">
      <w:pPr>
        <w:spacing w:line="276" w:lineRule="auto"/>
        <w:rPr>
          <w:rFonts w:eastAsia="Arial" w:cs="Arial"/>
          <w:i/>
          <w:iCs/>
          <w:color w:val="000000"/>
        </w:rPr>
      </w:pPr>
    </w:p>
    <w:p w14:paraId="6F36C234" w14:textId="77777777" w:rsidR="00560E89" w:rsidRPr="00325E00" w:rsidRDefault="00560E89"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 xml:space="preserve">Identity verification is a prominent element of the overarching register reform package within the ECCTA. This has led some stakeholders and media outlets to conclude that the reform will go further than just </w:t>
      </w:r>
      <w:r w:rsidRPr="7BC7E2A7">
        <w:rPr>
          <w:rFonts w:eastAsia="Arial" w:cs="Arial"/>
          <w:i/>
          <w:color w:val="000000" w:themeColor="text1"/>
        </w:rPr>
        <w:t xml:space="preserve">identity </w:t>
      </w:r>
      <w:r w:rsidRPr="7BC7E2A7">
        <w:rPr>
          <w:rFonts w:eastAsia="Arial" w:cs="Arial"/>
          <w:color w:val="000000" w:themeColor="text1"/>
        </w:rPr>
        <w:t xml:space="preserve">verification, for instance that the measures will verify the information provided by individuals, such as their personal address, or their status as a director or PSC of a company, which is not the case. There is therefore a risk that once the reforms are implemented they do not align with the expectations of stakeholders. </w:t>
      </w:r>
    </w:p>
    <w:p w14:paraId="22C5476B" w14:textId="77777777" w:rsidR="00560E89" w:rsidRPr="00325E00" w:rsidRDefault="00560E89" w:rsidP="00560E89">
      <w:pPr>
        <w:pStyle w:val="ListParagraph"/>
        <w:spacing w:line="276" w:lineRule="auto"/>
        <w:ind w:left="567"/>
        <w:rPr>
          <w:rFonts w:eastAsia="Arial" w:cs="Arial"/>
          <w:color w:val="000000"/>
        </w:rPr>
      </w:pPr>
    </w:p>
    <w:p w14:paraId="05519789" w14:textId="77777777" w:rsidR="00560E89" w:rsidRPr="00325E00" w:rsidRDefault="00560E89" w:rsidP="00DD5539">
      <w:pPr>
        <w:pStyle w:val="ListParagraph"/>
        <w:numPr>
          <w:ilvl w:val="0"/>
          <w:numId w:val="42"/>
        </w:numPr>
        <w:spacing w:line="276" w:lineRule="auto"/>
        <w:rPr>
          <w:rFonts w:eastAsia="Arial" w:cs="Arial"/>
          <w:color w:val="000000"/>
        </w:rPr>
      </w:pPr>
      <w:r w:rsidRPr="7BC7E2A7">
        <w:rPr>
          <w:rFonts w:eastAsia="Arial" w:cs="Arial"/>
          <w:color w:val="000000" w:themeColor="text1"/>
        </w:rPr>
        <w:t>We have worked closely with stakeholders throughout the development of this policy to ensure the objectives of the reforms are clear, and will continue to do so throughout the implementation phase.</w:t>
      </w:r>
    </w:p>
    <w:p w14:paraId="38A60F34" w14:textId="77777777" w:rsidR="00560E89" w:rsidRPr="00325E00" w:rsidRDefault="00560E89" w:rsidP="00FD0F39">
      <w:pPr>
        <w:spacing w:line="276" w:lineRule="auto"/>
        <w:rPr>
          <w:rFonts w:cs="Arial"/>
          <w:i/>
          <w:iCs/>
        </w:rPr>
      </w:pPr>
    </w:p>
    <w:p w14:paraId="40B3E0C5" w14:textId="65F61DDA" w:rsidR="00590D22" w:rsidRPr="00325E00" w:rsidRDefault="00560E89" w:rsidP="00FD0F39">
      <w:pPr>
        <w:spacing w:line="276" w:lineRule="auto"/>
        <w:rPr>
          <w:rFonts w:cs="Arial"/>
          <w:i/>
          <w:iCs/>
        </w:rPr>
      </w:pPr>
      <w:r w:rsidRPr="00325E00">
        <w:rPr>
          <w:rFonts w:cs="Arial"/>
          <w:i/>
          <w:iCs/>
        </w:rPr>
        <w:t>Failure</w:t>
      </w:r>
      <w:r w:rsidR="00590D22" w:rsidRPr="00325E00">
        <w:rPr>
          <w:rFonts w:cs="Arial"/>
          <w:i/>
          <w:iCs/>
        </w:rPr>
        <w:t xml:space="preserve"> to achieve objectives</w:t>
      </w:r>
    </w:p>
    <w:p w14:paraId="4FC2CA32" w14:textId="77777777" w:rsidR="00590D22" w:rsidRPr="00325E00" w:rsidRDefault="00590D22" w:rsidP="00FD0F39">
      <w:pPr>
        <w:spacing w:line="276" w:lineRule="auto"/>
        <w:rPr>
          <w:rFonts w:cs="Arial"/>
        </w:rPr>
      </w:pPr>
    </w:p>
    <w:p w14:paraId="6AEE519F" w14:textId="329A73E4" w:rsidR="00E46A54" w:rsidRPr="00325E00" w:rsidRDefault="00590D22" w:rsidP="00DD5539">
      <w:pPr>
        <w:pStyle w:val="ListParagraph"/>
        <w:numPr>
          <w:ilvl w:val="0"/>
          <w:numId w:val="42"/>
        </w:numPr>
        <w:spacing w:line="276" w:lineRule="auto"/>
        <w:rPr>
          <w:rFonts w:eastAsia="Arial"/>
        </w:rPr>
      </w:pPr>
      <w:r w:rsidRPr="00325E00">
        <w:rPr>
          <w:rFonts w:eastAsia="Arial" w:cs="Arial"/>
          <w:color w:val="000000" w:themeColor="text1"/>
        </w:rPr>
        <w:t xml:space="preserve">There is a risk that the full vision of the reform proposals is not achieved or achieved sub optimally. This would result in not producing more accurate and reliable information on the public register at Companies House. This could in turn leave UK business vulnerable to fraud, money laundering and other economic crimes. Failure to deliver the reforms may also </w:t>
      </w:r>
      <w:r w:rsidR="00AC25F2" w:rsidRPr="00325E00">
        <w:rPr>
          <w:rFonts w:eastAsia="Arial" w:cs="Arial"/>
          <w:color w:val="000000" w:themeColor="text1"/>
        </w:rPr>
        <w:t xml:space="preserve">have a </w:t>
      </w:r>
      <w:r w:rsidRPr="00325E00">
        <w:rPr>
          <w:rFonts w:eastAsia="Arial" w:cs="Arial"/>
          <w:color w:val="000000" w:themeColor="text1"/>
        </w:rPr>
        <w:t>cost</w:t>
      </w:r>
      <w:r w:rsidR="00AC25F2" w:rsidRPr="00325E00">
        <w:rPr>
          <w:rFonts w:eastAsia="Arial" w:cs="Arial"/>
          <w:color w:val="000000" w:themeColor="text1"/>
        </w:rPr>
        <w:t xml:space="preserve"> to</w:t>
      </w:r>
      <w:r w:rsidRPr="00325E00">
        <w:rPr>
          <w:rFonts w:eastAsia="Arial" w:cs="Arial"/>
          <w:color w:val="000000" w:themeColor="text1"/>
        </w:rPr>
        <w:t xml:space="preserve"> business through increased damage to the UK's reputation as a safe and trusted economic environment for people to set up and do legitimate business.</w:t>
      </w:r>
    </w:p>
    <w:p w14:paraId="1B402DCA" w14:textId="77777777" w:rsidR="00590D22" w:rsidRPr="00325E00" w:rsidRDefault="00590D22" w:rsidP="00FD0F39">
      <w:pPr>
        <w:pStyle w:val="ListParagraph"/>
        <w:spacing w:line="276" w:lineRule="auto"/>
        <w:ind w:left="360"/>
        <w:rPr>
          <w:rFonts w:eastAsia="Arial" w:cs="Arial"/>
          <w:color w:val="000000"/>
        </w:rPr>
      </w:pPr>
    </w:p>
    <w:p w14:paraId="1717E23C" w14:textId="4609DF03" w:rsidR="002020BF" w:rsidRPr="00325E00" w:rsidRDefault="00590D22" w:rsidP="00DD5539">
      <w:pPr>
        <w:pStyle w:val="ListParagraph"/>
        <w:numPr>
          <w:ilvl w:val="0"/>
          <w:numId w:val="42"/>
        </w:numPr>
        <w:spacing w:line="276" w:lineRule="auto"/>
        <w:rPr>
          <w:rFonts w:eastAsia="Arial" w:cs="Arial"/>
          <w:color w:val="000000"/>
        </w:rPr>
      </w:pPr>
      <w:r w:rsidRPr="00325E00">
        <w:rPr>
          <w:rFonts w:eastAsia="Arial" w:cs="Arial"/>
          <w:color w:val="000000" w:themeColor="text1"/>
        </w:rPr>
        <w:t>We have worked closely with stakeholders to ensure the planned reforms will achieved their required objectives. We will continue to do this throughout the implementation phase of these reforms.</w:t>
      </w:r>
    </w:p>
    <w:p w14:paraId="211F4D8D" w14:textId="77777777" w:rsidR="00BC1A55" w:rsidRPr="00325E00" w:rsidRDefault="00BC1A55" w:rsidP="00FD0F39">
      <w:pPr>
        <w:pStyle w:val="ListParagraph"/>
        <w:spacing w:line="276" w:lineRule="auto"/>
        <w:rPr>
          <w:rFonts w:eastAsia="Arial" w:cs="Arial"/>
          <w:color w:val="000000"/>
        </w:rPr>
      </w:pPr>
    </w:p>
    <w:p w14:paraId="61B394B4" w14:textId="7E40EC55" w:rsidR="00590D22" w:rsidRPr="00325E00" w:rsidRDefault="00590D22" w:rsidP="00FD0F39">
      <w:pPr>
        <w:spacing w:line="276" w:lineRule="auto"/>
        <w:rPr>
          <w:rFonts w:cs="Arial"/>
          <w:b/>
          <w:u w:val="single"/>
        </w:rPr>
      </w:pPr>
      <w:r w:rsidRPr="00325E00">
        <w:rPr>
          <w:rFonts w:cs="Arial"/>
          <w:b/>
          <w:u w:val="single"/>
        </w:rPr>
        <w:t>Public sector impact</w:t>
      </w:r>
      <w:r w:rsidRPr="00325E00">
        <w:rPr>
          <w:rFonts w:cs="Arial"/>
          <w:b/>
          <w:bCs/>
          <w:u w:val="single"/>
        </w:rPr>
        <w:br/>
      </w:r>
    </w:p>
    <w:p w14:paraId="6CDDB561" w14:textId="3D6541AA" w:rsidR="00CC7E08" w:rsidRPr="00325E00" w:rsidRDefault="00590D22" w:rsidP="00DD5539">
      <w:pPr>
        <w:pStyle w:val="ListParagraph"/>
        <w:numPr>
          <w:ilvl w:val="0"/>
          <w:numId w:val="42"/>
        </w:numPr>
        <w:spacing w:line="276" w:lineRule="auto"/>
        <w:rPr>
          <w:rFonts w:cs="Arial"/>
        </w:rPr>
      </w:pPr>
      <w:r w:rsidRPr="00325E00">
        <w:rPr>
          <w:rFonts w:cs="Arial"/>
        </w:rPr>
        <w:t xml:space="preserve">The impact on the public sector has been considered within the primary legislation Impact Assessment. Most notably, </w:t>
      </w:r>
      <w:r w:rsidRPr="00325E00">
        <w:rPr>
          <w:rFonts w:cs="Arial"/>
          <w:b/>
          <w:bCs/>
          <w:i/>
          <w:iCs/>
        </w:rPr>
        <w:t>IV</w:t>
      </w:r>
      <w:r w:rsidR="00CB5E71" w:rsidRPr="00325E00">
        <w:rPr>
          <w:rFonts w:cs="Arial"/>
          <w:b/>
          <w:bCs/>
          <w:i/>
          <w:iCs/>
        </w:rPr>
        <w:t>. Costs of Companies House transformation</w:t>
      </w:r>
      <w:r w:rsidRPr="00325E00">
        <w:rPr>
          <w:rFonts w:cs="Arial"/>
          <w:b/>
          <w:bCs/>
        </w:rPr>
        <w:t xml:space="preserve"> </w:t>
      </w:r>
      <w:r w:rsidRPr="00325E00">
        <w:rPr>
          <w:rFonts w:cs="Arial"/>
        </w:rPr>
        <w:t>looks at the cost of these proposals to Companies House.</w:t>
      </w:r>
      <w:r w:rsidR="00D45FCB" w:rsidRPr="00325E00">
        <w:rPr>
          <w:rStyle w:val="FootnoteReference"/>
        </w:rPr>
        <w:footnoteReference w:id="71"/>
      </w:r>
      <w:r w:rsidRPr="00325E00">
        <w:rPr>
          <w:rFonts w:cs="Arial"/>
        </w:rPr>
        <w:br/>
      </w:r>
    </w:p>
    <w:p w14:paraId="7423D4B9" w14:textId="77777777" w:rsidR="00590D22" w:rsidRPr="00325E00" w:rsidRDefault="00590D22" w:rsidP="00FD0F39">
      <w:pPr>
        <w:spacing w:line="276" w:lineRule="auto"/>
        <w:rPr>
          <w:rFonts w:cs="Arial"/>
          <w:b/>
          <w:u w:val="single"/>
        </w:rPr>
      </w:pPr>
      <w:r w:rsidRPr="00325E00">
        <w:rPr>
          <w:rFonts w:cs="Arial"/>
          <w:b/>
          <w:u w:val="single"/>
        </w:rPr>
        <w:t xml:space="preserve">Competition and innovation </w:t>
      </w:r>
      <w:r w:rsidRPr="00325E00">
        <w:rPr>
          <w:rFonts w:cs="Arial"/>
          <w:b/>
          <w:bCs/>
          <w:u w:val="single"/>
        </w:rPr>
        <w:t>impact test</w:t>
      </w:r>
      <w:r w:rsidRPr="00325E00">
        <w:rPr>
          <w:rFonts w:cs="Arial"/>
          <w:b/>
          <w:bCs/>
          <w:u w:val="single"/>
        </w:rPr>
        <w:br/>
      </w:r>
    </w:p>
    <w:p w14:paraId="1DA4BD1D" w14:textId="77777777" w:rsidR="00590D22" w:rsidRPr="00325E00" w:rsidRDefault="00590D22" w:rsidP="00DD5539">
      <w:pPr>
        <w:pStyle w:val="ListParagraph"/>
        <w:numPr>
          <w:ilvl w:val="0"/>
          <w:numId w:val="42"/>
        </w:numPr>
        <w:spacing w:line="276" w:lineRule="auto"/>
        <w:rPr>
          <w:rFonts w:cs="Arial"/>
          <w:u w:val="single"/>
          <w:lang w:eastAsia="en-GB"/>
        </w:rPr>
      </w:pPr>
      <w:r w:rsidRPr="00325E00">
        <w:rPr>
          <w:rFonts w:cs="Arial"/>
          <w:lang w:eastAsia="en-GB"/>
        </w:rPr>
        <w:t>The proposed reforms affect all companies across sectors, and we thus have not identified any specific competition and innovation impacts. The proposals will help strengthen the position and protect consumers and businesses who ‘do the right thing’ from those who aim to abuse the current corporate framework.</w:t>
      </w:r>
    </w:p>
    <w:p w14:paraId="53F7B768" w14:textId="77777777" w:rsidR="00590D22" w:rsidRPr="00325E00" w:rsidRDefault="00590D22" w:rsidP="00FD0F39">
      <w:pPr>
        <w:spacing w:line="276" w:lineRule="auto"/>
        <w:rPr>
          <w:rFonts w:cs="Arial"/>
          <w:lang w:eastAsia="en-GB"/>
        </w:rPr>
      </w:pPr>
    </w:p>
    <w:p w14:paraId="6144019F" w14:textId="21DC27BE" w:rsidR="00590D22" w:rsidRPr="00325E00" w:rsidRDefault="007F4755" w:rsidP="00DD5539">
      <w:pPr>
        <w:pStyle w:val="ListParagraph"/>
        <w:numPr>
          <w:ilvl w:val="0"/>
          <w:numId w:val="42"/>
        </w:numPr>
        <w:spacing w:line="276" w:lineRule="auto"/>
        <w:rPr>
          <w:rFonts w:cs="Arial"/>
          <w:u w:val="single"/>
          <w:lang w:eastAsia="en-GB"/>
        </w:rPr>
      </w:pPr>
      <w:r w:rsidRPr="00325E00">
        <w:rPr>
          <w:rFonts w:cs="Arial"/>
          <w:lang w:eastAsia="en-GB"/>
        </w:rPr>
        <w:lastRenderedPageBreak/>
        <w:t xml:space="preserve">In </w:t>
      </w:r>
      <w:r w:rsidR="00590D22" w:rsidRPr="00325E00">
        <w:rPr>
          <w:rFonts w:cs="Arial"/>
          <w:lang w:eastAsia="en-GB"/>
        </w:rPr>
        <w:t>2018 BEIS commissioned research on the value of the companies register found that of the businesses surveyed, 86% used company information to confirm basic information about a company, 71% to carry out due diligence work about a company and 28% to check risk/creditworthiness of a supplier. By having more up to date, accurate data on the companies register it should support business when transacting with one another and thus promote competitive business taking place. Similarly, having more reliable and trustworthy data on the companies register should support business and thus have a positive impact on innovation.</w:t>
      </w:r>
    </w:p>
    <w:p w14:paraId="2E2F530E" w14:textId="77777777" w:rsidR="000D2070" w:rsidRPr="00325E00" w:rsidRDefault="000D2070" w:rsidP="00FD0F39">
      <w:pPr>
        <w:spacing w:line="276" w:lineRule="auto"/>
        <w:rPr>
          <w:rFonts w:cs="Arial"/>
          <w:b/>
          <w:bCs/>
          <w:u w:val="single"/>
        </w:rPr>
      </w:pPr>
    </w:p>
    <w:p w14:paraId="332F3003" w14:textId="478AE0F5" w:rsidR="00590D22" w:rsidRPr="00325E00" w:rsidRDefault="00590D22" w:rsidP="007E6727">
      <w:pPr>
        <w:spacing w:line="276" w:lineRule="auto"/>
        <w:rPr>
          <w:rFonts w:cs="Arial"/>
          <w:b/>
          <w:bCs/>
          <w:u w:val="single"/>
        </w:rPr>
      </w:pPr>
      <w:r w:rsidRPr="00325E00">
        <w:rPr>
          <w:rFonts w:cs="Arial"/>
          <w:b/>
          <w:bCs/>
          <w:u w:val="single"/>
        </w:rPr>
        <w:t>A summary of the potential trade implications of measures</w:t>
      </w:r>
      <w:r w:rsidRPr="00325E00">
        <w:rPr>
          <w:rFonts w:cs="Arial"/>
        </w:rPr>
        <w:br/>
      </w:r>
    </w:p>
    <w:p w14:paraId="0D28334A" w14:textId="299BCA32" w:rsidR="007967E2" w:rsidRDefault="008B0457" w:rsidP="00DD5539">
      <w:pPr>
        <w:pStyle w:val="ListParagraph"/>
        <w:numPr>
          <w:ilvl w:val="0"/>
          <w:numId w:val="42"/>
        </w:numPr>
        <w:spacing w:line="276" w:lineRule="auto"/>
        <w:rPr>
          <w:rFonts w:cs="Arial"/>
        </w:rPr>
      </w:pPr>
      <w:r>
        <w:rPr>
          <w:rFonts w:cs="Arial"/>
        </w:rPr>
        <w:t xml:space="preserve">All UK companies and all </w:t>
      </w:r>
      <w:r w:rsidR="00A723AC">
        <w:rPr>
          <w:rFonts w:cs="Arial"/>
        </w:rPr>
        <w:t>PSCs and Directors</w:t>
      </w:r>
      <w:r>
        <w:rPr>
          <w:rFonts w:cs="Arial"/>
        </w:rPr>
        <w:t xml:space="preserve"> of UK companies, wherever</w:t>
      </w:r>
      <w:r w:rsidR="00A723AC">
        <w:rPr>
          <w:rFonts w:cs="Arial"/>
        </w:rPr>
        <w:t xml:space="preserve"> they are </w:t>
      </w:r>
      <w:r w:rsidR="00FB23F7">
        <w:rPr>
          <w:rFonts w:cs="Arial"/>
        </w:rPr>
        <w:t>resident</w:t>
      </w:r>
      <w:r w:rsidR="00A723AC">
        <w:rPr>
          <w:rFonts w:cs="Arial"/>
        </w:rPr>
        <w:t xml:space="preserve">, will be subject to the requirements. </w:t>
      </w:r>
      <w:r w:rsidR="00590D22" w:rsidRPr="00325E00">
        <w:rPr>
          <w:rFonts w:cs="Arial"/>
        </w:rPr>
        <w:t xml:space="preserve">We do not </w:t>
      </w:r>
      <w:r w:rsidR="00A723AC">
        <w:rPr>
          <w:rFonts w:cs="Arial"/>
        </w:rPr>
        <w:t xml:space="preserve">therefore </w:t>
      </w:r>
      <w:r w:rsidR="00590D22" w:rsidRPr="00325E00">
        <w:rPr>
          <w:rFonts w:cs="Arial"/>
        </w:rPr>
        <w:t xml:space="preserve">envisage any </w:t>
      </w:r>
      <w:r w:rsidR="00A723AC">
        <w:rPr>
          <w:rFonts w:cs="Arial"/>
        </w:rPr>
        <w:t xml:space="preserve">favourable treatment for UK or foreign </w:t>
      </w:r>
      <w:r w:rsidR="00671820">
        <w:rPr>
          <w:rFonts w:cs="Arial"/>
        </w:rPr>
        <w:t>persons</w:t>
      </w:r>
      <w:r w:rsidR="00E8703E">
        <w:rPr>
          <w:rFonts w:cs="Arial"/>
        </w:rPr>
        <w:t>, legal or otherwise</w:t>
      </w:r>
      <w:r w:rsidR="00343C88">
        <w:rPr>
          <w:rFonts w:cs="Arial"/>
        </w:rPr>
        <w:t xml:space="preserve">. However, there could be marginal effects on trade and investment: </w:t>
      </w:r>
      <w:r w:rsidR="007967E2">
        <w:rPr>
          <w:rFonts w:cs="Arial"/>
        </w:rPr>
        <w:br/>
      </w:r>
    </w:p>
    <w:p w14:paraId="30EED7BD" w14:textId="126573EB" w:rsidR="007967E2" w:rsidRDefault="007967E2" w:rsidP="007967E2">
      <w:pPr>
        <w:pStyle w:val="ListParagraph"/>
        <w:numPr>
          <w:ilvl w:val="1"/>
          <w:numId w:val="42"/>
        </w:numPr>
        <w:spacing w:line="276" w:lineRule="auto"/>
        <w:rPr>
          <w:rFonts w:cs="Arial"/>
        </w:rPr>
      </w:pPr>
      <w:r>
        <w:rPr>
          <w:rFonts w:cs="Arial"/>
        </w:rPr>
        <w:t xml:space="preserve">The measures </w:t>
      </w:r>
      <w:r w:rsidR="00343C88">
        <w:rPr>
          <w:rFonts w:cs="Arial"/>
        </w:rPr>
        <w:t>c</w:t>
      </w:r>
      <w:r w:rsidR="00343C88" w:rsidRPr="00325E00">
        <w:rPr>
          <w:rFonts w:cs="Arial"/>
        </w:rPr>
        <w:t>ould provide greater confidence to foreign and UK entities that the</w:t>
      </w:r>
      <w:r w:rsidR="00343C88">
        <w:rPr>
          <w:rFonts w:cs="Arial"/>
        </w:rPr>
        <w:t xml:space="preserve"> UK</w:t>
      </w:r>
      <w:r w:rsidR="00343C88" w:rsidRPr="00325E00">
        <w:rPr>
          <w:rFonts w:cs="Arial"/>
        </w:rPr>
        <w:t xml:space="preserve"> companies they trade with are legitimate</w:t>
      </w:r>
      <w:r w:rsidR="00671820">
        <w:rPr>
          <w:rFonts w:cs="Arial"/>
        </w:rPr>
        <w:t xml:space="preserve"> and therefore</w:t>
      </w:r>
      <w:r>
        <w:rPr>
          <w:rFonts w:cs="Arial"/>
        </w:rPr>
        <w:t xml:space="preserve"> increase trade. </w:t>
      </w:r>
      <w:r w:rsidR="00590D22" w:rsidRPr="00325E00">
        <w:rPr>
          <w:rFonts w:cs="Arial"/>
        </w:rPr>
        <w:t xml:space="preserve">. </w:t>
      </w:r>
    </w:p>
    <w:p w14:paraId="316F0999" w14:textId="25059784" w:rsidR="000D2070" w:rsidRPr="00325E00" w:rsidRDefault="00590D22" w:rsidP="0079630A">
      <w:pPr>
        <w:pStyle w:val="ListParagraph"/>
        <w:numPr>
          <w:ilvl w:val="1"/>
          <w:numId w:val="42"/>
        </w:numPr>
        <w:spacing w:line="276" w:lineRule="auto"/>
        <w:rPr>
          <w:rFonts w:cs="Arial"/>
        </w:rPr>
      </w:pPr>
      <w:r w:rsidRPr="00325E00">
        <w:rPr>
          <w:rFonts w:cs="Arial"/>
        </w:rPr>
        <w:t xml:space="preserve">Improving company regulation </w:t>
      </w:r>
      <w:r w:rsidR="00FB23F7">
        <w:rPr>
          <w:rFonts w:cs="Arial"/>
        </w:rPr>
        <w:t>could</w:t>
      </w:r>
      <w:r w:rsidR="007967E2">
        <w:rPr>
          <w:rFonts w:cs="Arial"/>
        </w:rPr>
        <w:t xml:space="preserve"> </w:t>
      </w:r>
      <w:r w:rsidR="00EC4AE2">
        <w:rPr>
          <w:rFonts w:cs="Arial"/>
        </w:rPr>
        <w:t xml:space="preserve">impact on inward investment. The reforms </w:t>
      </w:r>
      <w:r w:rsidRPr="00325E00">
        <w:rPr>
          <w:rFonts w:cs="Arial"/>
        </w:rPr>
        <w:t xml:space="preserve">signal that the UK </w:t>
      </w:r>
      <w:r w:rsidR="00EC4AE2">
        <w:rPr>
          <w:rFonts w:cs="Arial"/>
        </w:rPr>
        <w:t>i</w:t>
      </w:r>
      <w:r w:rsidRPr="00325E00">
        <w:rPr>
          <w:rFonts w:cs="Arial"/>
        </w:rPr>
        <w:t xml:space="preserve">s a good place </w:t>
      </w:r>
      <w:r w:rsidR="00EC4AE2">
        <w:rPr>
          <w:rFonts w:cs="Arial"/>
        </w:rPr>
        <w:t>for legitimate</w:t>
      </w:r>
      <w:r w:rsidRPr="00325E00">
        <w:rPr>
          <w:rFonts w:cs="Arial"/>
        </w:rPr>
        <w:t xml:space="preserve"> invest</w:t>
      </w:r>
      <w:r w:rsidR="00EC4AE2">
        <w:rPr>
          <w:rFonts w:cs="Arial"/>
        </w:rPr>
        <w:t>ment</w:t>
      </w:r>
      <w:r w:rsidRPr="00325E00">
        <w:rPr>
          <w:rFonts w:cs="Arial"/>
        </w:rPr>
        <w:t xml:space="preserve"> and </w:t>
      </w:r>
      <w:r w:rsidR="00EC4AE2">
        <w:rPr>
          <w:rFonts w:cs="Arial"/>
        </w:rPr>
        <w:t xml:space="preserve">may encourage more foreign persons to </w:t>
      </w:r>
      <w:r w:rsidRPr="00325E00">
        <w:rPr>
          <w:rFonts w:cs="Arial"/>
        </w:rPr>
        <w:t>set up a company</w:t>
      </w:r>
      <w:r w:rsidR="0052127C">
        <w:rPr>
          <w:rFonts w:cs="Arial"/>
        </w:rPr>
        <w:t xml:space="preserve"> in UK</w:t>
      </w:r>
      <w:r w:rsidRPr="00325E00">
        <w:rPr>
          <w:rFonts w:cs="Arial"/>
        </w:rPr>
        <w:t xml:space="preserve">.. </w:t>
      </w:r>
    </w:p>
    <w:p w14:paraId="3EE686D7" w14:textId="77777777" w:rsidR="00590D22" w:rsidRPr="00325E00" w:rsidRDefault="00590D22" w:rsidP="00FD0F39">
      <w:pPr>
        <w:spacing w:line="276" w:lineRule="auto"/>
        <w:rPr>
          <w:rFonts w:cs="Arial"/>
        </w:rPr>
      </w:pPr>
    </w:p>
    <w:p w14:paraId="2CCFBCA6" w14:textId="77777777" w:rsidR="00590D22" w:rsidRPr="00325E00" w:rsidRDefault="00590D22" w:rsidP="00FD0F39">
      <w:pPr>
        <w:spacing w:line="276" w:lineRule="auto"/>
        <w:rPr>
          <w:rFonts w:cs="Arial"/>
          <w:b/>
          <w:u w:val="single"/>
        </w:rPr>
      </w:pPr>
      <w:r w:rsidRPr="00325E00">
        <w:rPr>
          <w:rFonts w:cs="Arial"/>
          <w:b/>
          <w:u w:val="single"/>
        </w:rPr>
        <w:t>Environmental impacts</w:t>
      </w:r>
      <w:r w:rsidRPr="00325E00">
        <w:rPr>
          <w:rFonts w:cs="Arial"/>
          <w:b/>
          <w:bCs/>
          <w:u w:val="single"/>
        </w:rPr>
        <w:br/>
      </w:r>
    </w:p>
    <w:p w14:paraId="3884FE47" w14:textId="77777777" w:rsidR="00590D22" w:rsidRPr="00325E00" w:rsidRDefault="00590D22" w:rsidP="00DD5539">
      <w:pPr>
        <w:pStyle w:val="ListParagraph"/>
        <w:numPr>
          <w:ilvl w:val="0"/>
          <w:numId w:val="42"/>
        </w:numPr>
        <w:spacing w:line="276" w:lineRule="auto"/>
        <w:rPr>
          <w:rFonts w:cs="Arial"/>
        </w:rPr>
      </w:pPr>
      <w:r w:rsidRPr="00325E00">
        <w:rPr>
          <w:rFonts w:cs="Arial"/>
        </w:rPr>
        <w:t xml:space="preserve">There are no obvious direct concerns in this area. </w:t>
      </w:r>
      <w:r w:rsidRPr="00325E00">
        <w:br/>
      </w:r>
    </w:p>
    <w:p w14:paraId="611BB8B1" w14:textId="77777777" w:rsidR="00590D22" w:rsidRPr="00325E00" w:rsidRDefault="00590D22" w:rsidP="00FD0F39">
      <w:pPr>
        <w:spacing w:line="276" w:lineRule="auto"/>
        <w:rPr>
          <w:rFonts w:cs="Arial"/>
          <w:b/>
          <w:u w:val="single"/>
        </w:rPr>
      </w:pPr>
      <w:r w:rsidRPr="00325E00">
        <w:rPr>
          <w:rFonts w:cs="Arial"/>
          <w:b/>
          <w:u w:val="single"/>
        </w:rPr>
        <w:t>Human rights</w:t>
      </w:r>
      <w:r w:rsidRPr="00325E00">
        <w:rPr>
          <w:rFonts w:cs="Arial"/>
          <w:b/>
          <w:bCs/>
          <w:u w:val="single"/>
        </w:rPr>
        <w:br/>
      </w:r>
    </w:p>
    <w:p w14:paraId="7F894267" w14:textId="7E9E8FC1" w:rsidR="00590D22" w:rsidRPr="00325E00" w:rsidRDefault="001818F3" w:rsidP="00DD5539">
      <w:pPr>
        <w:pStyle w:val="ListParagraph"/>
        <w:numPr>
          <w:ilvl w:val="0"/>
          <w:numId w:val="42"/>
        </w:numPr>
        <w:spacing w:line="276" w:lineRule="auto"/>
        <w:rPr>
          <w:rFonts w:cs="Arial"/>
          <w:b/>
          <w:bCs/>
          <w:u w:val="single"/>
        </w:rPr>
      </w:pPr>
      <w:r w:rsidRPr="00325E00">
        <w:rPr>
          <w:rFonts w:cs="Arial"/>
        </w:rPr>
        <w:t>The Human Rights analysis was conducted for the purposes for the human rights memorandum.</w:t>
      </w:r>
      <w:r w:rsidR="00590D22" w:rsidRPr="00325E00">
        <w:br/>
      </w:r>
    </w:p>
    <w:p w14:paraId="4FC55D08" w14:textId="3EAF801A" w:rsidR="00590D22" w:rsidRPr="00325E00" w:rsidRDefault="00590D22" w:rsidP="00FD0F39">
      <w:pPr>
        <w:spacing w:line="276" w:lineRule="auto"/>
        <w:rPr>
          <w:rFonts w:cs="Arial"/>
          <w:b/>
          <w:u w:val="single"/>
        </w:rPr>
      </w:pPr>
      <w:r w:rsidRPr="00325E00">
        <w:rPr>
          <w:rFonts w:cs="Arial"/>
          <w:b/>
          <w:u w:val="single"/>
        </w:rPr>
        <w:t>Justice system</w:t>
      </w:r>
      <w:r w:rsidR="007F4755" w:rsidRPr="00325E00">
        <w:rPr>
          <w:rFonts w:cs="Arial"/>
          <w:b/>
          <w:u w:val="single"/>
        </w:rPr>
        <w:t xml:space="preserve"> </w:t>
      </w:r>
      <w:r w:rsidRPr="00325E00">
        <w:rPr>
          <w:rFonts w:cs="Arial"/>
          <w:b/>
          <w:bCs/>
          <w:u w:val="single"/>
        </w:rPr>
        <w:br/>
      </w:r>
    </w:p>
    <w:p w14:paraId="618EE03C" w14:textId="40B54A3A" w:rsidR="00590D22" w:rsidRPr="00325E00" w:rsidRDefault="00590D22" w:rsidP="00DD5539">
      <w:pPr>
        <w:pStyle w:val="ListParagraph"/>
        <w:numPr>
          <w:ilvl w:val="0"/>
          <w:numId w:val="42"/>
        </w:numPr>
        <w:spacing w:line="276" w:lineRule="auto"/>
        <w:rPr>
          <w:rFonts w:cs="Arial"/>
        </w:rPr>
      </w:pPr>
      <w:r w:rsidRPr="00325E00">
        <w:rPr>
          <w:rFonts w:cs="Arial"/>
        </w:rPr>
        <w:t xml:space="preserve">A Justice Impact Test (JIT) is the Ministry of Justice tool that helps policymakers across government find the best way of achieving their policy aims whilst minimising the impact on the justice system. A JIT </w:t>
      </w:r>
      <w:r w:rsidR="00D075EB" w:rsidRPr="00325E00">
        <w:rPr>
          <w:rFonts w:cs="Arial"/>
        </w:rPr>
        <w:t>for IDV</w:t>
      </w:r>
      <w:r w:rsidR="00AA3989" w:rsidRPr="00325E00">
        <w:rPr>
          <w:rFonts w:cs="Arial"/>
        </w:rPr>
        <w:t xml:space="preserve"> and ACSPs</w:t>
      </w:r>
      <w:r w:rsidRPr="00325E00">
        <w:rPr>
          <w:rFonts w:cs="Arial"/>
        </w:rPr>
        <w:t xml:space="preserve"> has been submitted to the Ministry of Justice.</w:t>
      </w:r>
      <w:r w:rsidRPr="00325E00">
        <w:br/>
      </w:r>
    </w:p>
    <w:p w14:paraId="413D3FF4" w14:textId="0A3EB795" w:rsidR="00590D22" w:rsidRPr="00325E00" w:rsidRDefault="00590D22" w:rsidP="00FD0F39">
      <w:pPr>
        <w:spacing w:line="276" w:lineRule="auto"/>
        <w:rPr>
          <w:rFonts w:cs="Arial"/>
          <w:b/>
          <w:bCs/>
          <w:u w:val="single"/>
        </w:rPr>
      </w:pPr>
      <w:r w:rsidRPr="00884DA8">
        <w:rPr>
          <w:rFonts w:cs="Arial"/>
          <w:b/>
          <w:u w:val="single"/>
        </w:rPr>
        <w:t>Impact on small</w:t>
      </w:r>
      <w:r w:rsidR="007518A9" w:rsidRPr="00884DA8">
        <w:rPr>
          <w:rFonts w:cs="Arial"/>
          <w:b/>
          <w:u w:val="single"/>
        </w:rPr>
        <w:t>,</w:t>
      </w:r>
      <w:r w:rsidR="00CB1A95" w:rsidRPr="00884DA8">
        <w:rPr>
          <w:rFonts w:cs="Arial"/>
          <w:b/>
          <w:u w:val="single"/>
        </w:rPr>
        <w:t xml:space="preserve"> </w:t>
      </w:r>
      <w:r w:rsidRPr="00884DA8">
        <w:rPr>
          <w:rFonts w:cs="Arial"/>
          <w:b/>
          <w:u w:val="single"/>
        </w:rPr>
        <w:t xml:space="preserve">micro </w:t>
      </w:r>
      <w:r w:rsidR="007518A9" w:rsidRPr="00884DA8">
        <w:rPr>
          <w:rFonts w:cs="Arial"/>
          <w:b/>
          <w:u w:val="single"/>
        </w:rPr>
        <w:t xml:space="preserve">and medium </w:t>
      </w:r>
      <w:r w:rsidRPr="00884DA8">
        <w:rPr>
          <w:rFonts w:cs="Arial"/>
          <w:b/>
          <w:u w:val="single"/>
        </w:rPr>
        <w:t>businesses</w:t>
      </w:r>
      <w:r w:rsidRPr="00325E00">
        <w:rPr>
          <w:rFonts w:cs="Arial"/>
        </w:rPr>
        <w:br/>
      </w:r>
    </w:p>
    <w:p w14:paraId="65CB4B88" w14:textId="4BA4BADD" w:rsidR="00590D22" w:rsidRPr="00325E00" w:rsidRDefault="00590D22" w:rsidP="00DD5539">
      <w:pPr>
        <w:pStyle w:val="ListParagraph"/>
        <w:numPr>
          <w:ilvl w:val="0"/>
          <w:numId w:val="42"/>
        </w:numPr>
        <w:spacing w:line="276" w:lineRule="auto"/>
        <w:rPr>
          <w:rFonts w:cs="Arial"/>
          <w:bCs/>
          <w:lang w:eastAsia="en-GB"/>
        </w:rPr>
      </w:pPr>
      <w:r w:rsidRPr="00325E00">
        <w:rPr>
          <w:rFonts w:cs="Arial"/>
          <w:lang w:eastAsia="en-GB"/>
        </w:rPr>
        <w:t xml:space="preserve">The measures in this reform package will impact </w:t>
      </w:r>
      <w:r w:rsidR="000B581D" w:rsidRPr="00325E00">
        <w:rPr>
          <w:rFonts w:cs="Arial"/>
          <w:lang w:eastAsia="en-GB"/>
        </w:rPr>
        <w:t>all</w:t>
      </w:r>
      <w:r w:rsidRPr="00325E00">
        <w:rPr>
          <w:rFonts w:cs="Arial"/>
          <w:lang w:eastAsia="en-GB"/>
        </w:rPr>
        <w:t xml:space="preserve"> business</w:t>
      </w:r>
      <w:r w:rsidR="007F7C17">
        <w:rPr>
          <w:rFonts w:cs="Arial"/>
          <w:lang w:eastAsia="en-GB"/>
        </w:rPr>
        <w:t>es</w:t>
      </w:r>
      <w:r w:rsidR="000B581D" w:rsidRPr="00325E00">
        <w:rPr>
          <w:rFonts w:cs="Arial"/>
          <w:lang w:eastAsia="en-GB"/>
        </w:rPr>
        <w:t xml:space="preserve"> – including micro, small and medium businesses</w:t>
      </w:r>
      <w:r w:rsidRPr="00325E00">
        <w:rPr>
          <w:rFonts w:cs="Arial"/>
          <w:lang w:eastAsia="en-GB"/>
        </w:rPr>
        <w:t xml:space="preserve">. </w:t>
      </w:r>
      <w:r w:rsidR="00176BA7" w:rsidRPr="00325E00">
        <w:rPr>
          <w:rFonts w:cs="Arial"/>
          <w:lang w:eastAsia="en-GB"/>
        </w:rPr>
        <w:t>Inter</w:t>
      </w:r>
      <w:r w:rsidR="00D70FE2" w:rsidRPr="00325E00">
        <w:rPr>
          <w:rFonts w:cs="Arial"/>
          <w:lang w:eastAsia="en-GB"/>
        </w:rPr>
        <w:t xml:space="preserve">nal analysis </w:t>
      </w:r>
      <w:r w:rsidR="00FC64B9">
        <w:rPr>
          <w:rFonts w:cs="Arial"/>
          <w:lang w:eastAsia="en-GB"/>
        </w:rPr>
        <w:t>estimates</w:t>
      </w:r>
      <w:r w:rsidR="00D70FE2" w:rsidRPr="00325E00">
        <w:rPr>
          <w:rFonts w:cs="Arial"/>
          <w:lang w:eastAsia="en-GB"/>
        </w:rPr>
        <w:t xml:space="preserve"> a</w:t>
      </w:r>
      <w:r w:rsidR="00DB1A2F" w:rsidRPr="00325E00">
        <w:rPr>
          <w:rFonts w:cs="Arial"/>
          <w:lang w:eastAsia="en-GB"/>
        </w:rPr>
        <w:t>round 97% of all companies</w:t>
      </w:r>
      <w:r w:rsidRPr="00325E00">
        <w:rPr>
          <w:rFonts w:cs="Arial"/>
          <w:lang w:eastAsia="en-GB"/>
        </w:rPr>
        <w:t xml:space="preserve"> registered with Companies House are </w:t>
      </w:r>
      <w:r w:rsidR="00DB1A2F" w:rsidRPr="00325E00">
        <w:rPr>
          <w:rFonts w:cs="Arial"/>
          <w:lang w:eastAsia="en-GB"/>
        </w:rPr>
        <w:t xml:space="preserve">considered </w:t>
      </w:r>
      <w:r w:rsidR="0001276A" w:rsidRPr="00325E00">
        <w:rPr>
          <w:rFonts w:cs="Arial"/>
          <w:lang w:eastAsia="en-GB"/>
        </w:rPr>
        <w:t>micro or small</w:t>
      </w:r>
      <w:r w:rsidR="00837101" w:rsidRPr="00325E00">
        <w:rPr>
          <w:rFonts w:cs="Arial"/>
          <w:lang w:eastAsia="en-GB"/>
        </w:rPr>
        <w:t>; including medium companies this increases further to</w:t>
      </w:r>
      <w:r w:rsidR="00DB1A2F" w:rsidRPr="00325E00">
        <w:rPr>
          <w:rFonts w:cs="Arial"/>
          <w:lang w:eastAsia="en-GB"/>
        </w:rPr>
        <w:t xml:space="preserve"> </w:t>
      </w:r>
      <w:r w:rsidR="00426232" w:rsidRPr="00325E00">
        <w:rPr>
          <w:rFonts w:cs="Arial"/>
          <w:lang w:eastAsia="en-GB"/>
        </w:rPr>
        <w:t>99.3%</w:t>
      </w:r>
      <w:r w:rsidR="00837101" w:rsidRPr="00325E00">
        <w:rPr>
          <w:rFonts w:cs="Arial"/>
          <w:lang w:eastAsia="en-GB"/>
        </w:rPr>
        <w:t>.</w:t>
      </w:r>
      <w:r w:rsidR="00053AF2" w:rsidRPr="00325E00">
        <w:rPr>
          <w:rFonts w:cs="Arial"/>
          <w:lang w:eastAsia="en-GB"/>
        </w:rPr>
        <w:t xml:space="preserve"> A</w:t>
      </w:r>
      <w:r w:rsidR="00053AF2" w:rsidRPr="00325E00">
        <w:rPr>
          <w:rFonts w:cs="Arial"/>
          <w:bCs/>
          <w:lang w:eastAsia="en-GB"/>
        </w:rPr>
        <w:t>lthough we do not know exactly how many agents are currently supporting companies, we’d expect the spread of ACSPs to broadly resemble to company population.</w:t>
      </w:r>
    </w:p>
    <w:p w14:paraId="431D7CB8" w14:textId="77777777" w:rsidR="00590D22" w:rsidRPr="00325E00" w:rsidRDefault="00590D22" w:rsidP="00FD0F39">
      <w:pPr>
        <w:spacing w:line="276" w:lineRule="auto"/>
        <w:rPr>
          <w:rFonts w:cs="Arial"/>
          <w:lang w:eastAsia="en-GB"/>
        </w:rPr>
      </w:pPr>
    </w:p>
    <w:p w14:paraId="5D46704A" w14:textId="2969D9FC" w:rsidR="00590D22" w:rsidRPr="00325E00" w:rsidRDefault="00590D22" w:rsidP="00DD5539">
      <w:pPr>
        <w:pStyle w:val="ListParagraph"/>
        <w:numPr>
          <w:ilvl w:val="0"/>
          <w:numId w:val="42"/>
        </w:numPr>
        <w:spacing w:line="276" w:lineRule="auto"/>
        <w:rPr>
          <w:rFonts w:cs="Arial"/>
          <w:bCs/>
          <w:lang w:eastAsia="en-GB"/>
        </w:rPr>
      </w:pPr>
      <w:r w:rsidRPr="00325E00">
        <w:rPr>
          <w:rFonts w:cs="Arial"/>
          <w:lang w:eastAsia="en-GB"/>
        </w:rPr>
        <w:lastRenderedPageBreak/>
        <w:t xml:space="preserve">Overall, introducing exemptions based on company size would undermine the objectives of this policy. For example, if </w:t>
      </w:r>
      <w:r w:rsidR="00F75319" w:rsidRPr="00325E00">
        <w:rPr>
          <w:rFonts w:cs="Arial"/>
          <w:lang w:eastAsia="en-GB"/>
        </w:rPr>
        <w:t>micro, small and medium</w:t>
      </w:r>
      <w:r w:rsidRPr="00325E00">
        <w:rPr>
          <w:rFonts w:cs="Arial"/>
          <w:lang w:eastAsia="en-GB"/>
        </w:rPr>
        <w:t xml:space="preserve"> businesses did not have to verify the identities of </w:t>
      </w:r>
      <w:r w:rsidR="00EB7150">
        <w:rPr>
          <w:rFonts w:cs="Arial"/>
          <w:lang w:eastAsia="en-GB"/>
        </w:rPr>
        <w:t>their</w:t>
      </w:r>
      <w:r w:rsidRPr="00325E00">
        <w:rPr>
          <w:rFonts w:cs="Arial"/>
          <w:lang w:eastAsia="en-GB"/>
        </w:rPr>
        <w:t xml:space="preserve"> directors or PSCs, this could be a loophole that criminals could exploit. </w:t>
      </w:r>
    </w:p>
    <w:p w14:paraId="724EB1BA" w14:textId="77777777" w:rsidR="00590D22" w:rsidRPr="00325E00" w:rsidRDefault="00590D22" w:rsidP="00FD0F39">
      <w:pPr>
        <w:spacing w:line="276" w:lineRule="auto"/>
        <w:rPr>
          <w:rFonts w:cs="Arial"/>
          <w:bCs/>
          <w:lang w:eastAsia="en-GB"/>
        </w:rPr>
      </w:pPr>
    </w:p>
    <w:p w14:paraId="50052D85" w14:textId="50A28FB1" w:rsidR="00590D22" w:rsidRPr="00325E00" w:rsidRDefault="00C47039" w:rsidP="00DD5539">
      <w:pPr>
        <w:pStyle w:val="ListParagraph"/>
        <w:numPr>
          <w:ilvl w:val="0"/>
          <w:numId w:val="42"/>
        </w:numPr>
        <w:spacing w:line="276" w:lineRule="auto"/>
        <w:rPr>
          <w:rFonts w:cs="Arial"/>
          <w:bCs/>
          <w:lang w:eastAsia="en-GB"/>
        </w:rPr>
      </w:pPr>
      <w:r w:rsidRPr="00325E00">
        <w:rPr>
          <w:rFonts w:cs="Arial"/>
          <w:bCs/>
          <w:lang w:eastAsia="en-GB"/>
        </w:rPr>
        <w:t>At the minimum, all companies will need to comply with the same policy change – all directors, PSCs (or equivalents) and presenters will need to verify their identities – and as covered in earlier sections this will likely be very low burden for all companies.</w:t>
      </w:r>
      <w:r>
        <w:rPr>
          <w:rFonts w:cs="Arial"/>
          <w:bCs/>
          <w:lang w:eastAsia="en-GB"/>
        </w:rPr>
        <w:t xml:space="preserve"> </w:t>
      </w:r>
      <w:r w:rsidR="00884DA8">
        <w:rPr>
          <w:rFonts w:cs="Arial"/>
          <w:bCs/>
          <w:lang w:eastAsia="en-GB"/>
        </w:rPr>
        <w:t xml:space="preserve">The burden </w:t>
      </w:r>
      <w:r w:rsidR="000152E0">
        <w:rPr>
          <w:rFonts w:cs="Arial"/>
          <w:bCs/>
          <w:lang w:eastAsia="en-GB"/>
        </w:rPr>
        <w:t xml:space="preserve">therefore </w:t>
      </w:r>
      <w:r w:rsidR="00884DA8">
        <w:rPr>
          <w:rFonts w:cs="Arial"/>
          <w:bCs/>
          <w:lang w:eastAsia="en-GB"/>
        </w:rPr>
        <w:t>scale</w:t>
      </w:r>
      <w:r>
        <w:rPr>
          <w:rFonts w:cs="Arial"/>
          <w:bCs/>
          <w:lang w:eastAsia="en-GB"/>
        </w:rPr>
        <w:t>s</w:t>
      </w:r>
      <w:r w:rsidR="00884DA8">
        <w:rPr>
          <w:rFonts w:cs="Arial"/>
          <w:bCs/>
          <w:lang w:eastAsia="en-GB"/>
        </w:rPr>
        <w:t xml:space="preserve"> with the number of officers that need to be ID</w:t>
      </w:r>
      <w:r w:rsidR="00331897">
        <w:rPr>
          <w:rFonts w:cs="Arial"/>
          <w:bCs/>
          <w:lang w:eastAsia="en-GB"/>
        </w:rPr>
        <w:t xml:space="preserve"> verified. As most companies are small and we know that, on average, </w:t>
      </w:r>
      <w:r w:rsidR="00754374">
        <w:rPr>
          <w:rFonts w:cs="Arial"/>
          <w:bCs/>
          <w:lang w:eastAsia="en-GB"/>
        </w:rPr>
        <w:t xml:space="preserve">there are </w:t>
      </w:r>
      <w:r w:rsidR="009239ED">
        <w:rPr>
          <w:rFonts w:cs="Arial"/>
          <w:bCs/>
          <w:lang w:eastAsia="en-GB"/>
        </w:rPr>
        <w:t>1.58 directorships and 1.27 PSCs per company</w:t>
      </w:r>
      <w:r w:rsidR="0022736B">
        <w:rPr>
          <w:rFonts w:cs="Arial"/>
          <w:bCs/>
          <w:lang w:eastAsia="en-GB"/>
        </w:rPr>
        <w:t xml:space="preserve"> (section IV</w:t>
      </w:r>
      <w:r w:rsidR="00FB0F2C">
        <w:rPr>
          <w:rFonts w:cs="Arial"/>
          <w:bCs/>
          <w:lang w:eastAsia="en-GB"/>
        </w:rPr>
        <w:t>A</w:t>
      </w:r>
      <w:r w:rsidR="0022736B">
        <w:rPr>
          <w:rFonts w:cs="Arial"/>
          <w:bCs/>
          <w:lang w:eastAsia="en-GB"/>
        </w:rPr>
        <w:t>)</w:t>
      </w:r>
      <w:r w:rsidR="009239ED">
        <w:rPr>
          <w:rFonts w:cs="Arial"/>
          <w:bCs/>
          <w:lang w:eastAsia="en-GB"/>
        </w:rPr>
        <w:t xml:space="preserve">, we can infer that most </w:t>
      </w:r>
      <w:r w:rsidR="007103AC">
        <w:rPr>
          <w:rFonts w:cs="Arial"/>
          <w:bCs/>
          <w:lang w:eastAsia="en-GB"/>
        </w:rPr>
        <w:t xml:space="preserve">small and micro companies will have </w:t>
      </w:r>
      <w:r>
        <w:rPr>
          <w:rFonts w:cs="Arial"/>
          <w:bCs/>
          <w:lang w:eastAsia="en-GB"/>
        </w:rPr>
        <w:t>one</w:t>
      </w:r>
      <w:r w:rsidR="007103AC">
        <w:rPr>
          <w:rFonts w:cs="Arial"/>
          <w:bCs/>
          <w:lang w:eastAsia="en-GB"/>
        </w:rPr>
        <w:t xml:space="preserve"> director. The burdens on these companies</w:t>
      </w:r>
      <w:r w:rsidR="00091B1E">
        <w:rPr>
          <w:rFonts w:cs="Arial"/>
          <w:bCs/>
          <w:lang w:eastAsia="en-GB"/>
        </w:rPr>
        <w:t>, on a per company basis,</w:t>
      </w:r>
      <w:r w:rsidR="007103AC">
        <w:rPr>
          <w:rFonts w:cs="Arial"/>
          <w:bCs/>
          <w:lang w:eastAsia="en-GB"/>
        </w:rPr>
        <w:t xml:space="preserve"> will be considerably less than a </w:t>
      </w:r>
      <w:r>
        <w:rPr>
          <w:rFonts w:cs="Arial"/>
          <w:bCs/>
          <w:lang w:eastAsia="en-GB"/>
        </w:rPr>
        <w:t>large, listed</w:t>
      </w:r>
      <w:r w:rsidR="007103AC">
        <w:rPr>
          <w:rFonts w:cs="Arial"/>
          <w:bCs/>
          <w:lang w:eastAsia="en-GB"/>
        </w:rPr>
        <w:t xml:space="preserve"> company which could have up to </w:t>
      </w:r>
      <w:r w:rsidR="007B3F50">
        <w:rPr>
          <w:rFonts w:cs="Arial"/>
          <w:bCs/>
          <w:lang w:eastAsia="en-GB"/>
        </w:rPr>
        <w:t>15 directors</w:t>
      </w:r>
      <w:r w:rsidR="007B3F50">
        <w:rPr>
          <w:rStyle w:val="FootnoteReference"/>
          <w:bCs/>
          <w:lang w:eastAsia="en-GB"/>
        </w:rPr>
        <w:footnoteReference w:id="72"/>
      </w:r>
      <w:r w:rsidR="007B3F50">
        <w:rPr>
          <w:rFonts w:cs="Arial"/>
          <w:bCs/>
          <w:lang w:eastAsia="en-GB"/>
        </w:rPr>
        <w:t xml:space="preserve">. </w:t>
      </w:r>
      <w:r w:rsidR="00884DA8">
        <w:rPr>
          <w:rFonts w:cs="Arial"/>
          <w:bCs/>
          <w:lang w:eastAsia="en-GB"/>
        </w:rPr>
        <w:t xml:space="preserve"> </w:t>
      </w:r>
      <w:r w:rsidR="00D414B1">
        <w:rPr>
          <w:rFonts w:cs="Arial"/>
          <w:bCs/>
          <w:lang w:eastAsia="en-GB"/>
        </w:rPr>
        <w:t>However, given that the largest companies are likely to be more than 15 times larger</w:t>
      </w:r>
      <w:r>
        <w:rPr>
          <w:rStyle w:val="FootnoteReference"/>
          <w:bCs/>
          <w:lang w:eastAsia="en-GB"/>
        </w:rPr>
        <w:footnoteReference w:id="73"/>
      </w:r>
      <w:r w:rsidR="00D414B1">
        <w:rPr>
          <w:rFonts w:cs="Arial"/>
          <w:bCs/>
          <w:lang w:eastAsia="en-GB"/>
        </w:rPr>
        <w:t xml:space="preserve"> </w:t>
      </w:r>
      <w:r>
        <w:rPr>
          <w:rFonts w:cs="Arial"/>
          <w:bCs/>
          <w:lang w:eastAsia="en-GB"/>
        </w:rPr>
        <w:t xml:space="preserve">(in terms of employment or turnover) </w:t>
      </w:r>
      <w:r w:rsidR="00D414B1">
        <w:rPr>
          <w:rFonts w:cs="Arial"/>
          <w:bCs/>
          <w:lang w:eastAsia="en-GB"/>
        </w:rPr>
        <w:t xml:space="preserve">than the smallest companies then the burden is likely to be disproportionately higher </w:t>
      </w:r>
      <w:r w:rsidR="005F6070">
        <w:rPr>
          <w:rFonts w:cs="Arial"/>
          <w:bCs/>
          <w:lang w:eastAsia="en-GB"/>
        </w:rPr>
        <w:t xml:space="preserve">for the smallest companies. </w:t>
      </w:r>
      <w:r>
        <w:rPr>
          <w:rFonts w:cs="Arial"/>
          <w:bCs/>
          <w:lang w:eastAsia="en-GB"/>
        </w:rPr>
        <w:t>However, as noted in the previous paragraph</w:t>
      </w:r>
      <w:r w:rsidR="00C16821">
        <w:rPr>
          <w:rFonts w:cs="Arial"/>
          <w:bCs/>
          <w:lang w:eastAsia="en-GB"/>
        </w:rPr>
        <w:t>, exemptio</w:t>
      </w:r>
      <w:r w:rsidR="00E326FA">
        <w:rPr>
          <w:rFonts w:cs="Arial"/>
          <w:bCs/>
          <w:lang w:eastAsia="en-GB"/>
        </w:rPr>
        <w:t xml:space="preserve">n of small companies would undermine </w:t>
      </w:r>
      <w:r>
        <w:rPr>
          <w:rFonts w:cs="Arial"/>
          <w:bCs/>
          <w:lang w:eastAsia="en-GB"/>
        </w:rPr>
        <w:t xml:space="preserve">the policy objective. </w:t>
      </w:r>
    </w:p>
    <w:p w14:paraId="71B03861" w14:textId="77777777" w:rsidR="00590D22" w:rsidRPr="00325E00" w:rsidRDefault="00590D22" w:rsidP="00FD0F39">
      <w:pPr>
        <w:spacing w:line="276" w:lineRule="auto"/>
        <w:rPr>
          <w:rFonts w:cs="Arial"/>
          <w:lang w:eastAsia="en-GB"/>
        </w:rPr>
      </w:pPr>
    </w:p>
    <w:p w14:paraId="106FE51E" w14:textId="38FDB57E" w:rsidR="00590D22" w:rsidRPr="00325E00" w:rsidRDefault="00590D22" w:rsidP="00DD5539">
      <w:pPr>
        <w:pStyle w:val="ListParagraph"/>
        <w:numPr>
          <w:ilvl w:val="0"/>
          <w:numId w:val="42"/>
        </w:numPr>
        <w:spacing w:line="276" w:lineRule="auto"/>
        <w:rPr>
          <w:rFonts w:cs="Arial"/>
          <w:bCs/>
          <w:lang w:eastAsia="en-GB"/>
        </w:rPr>
      </w:pPr>
      <w:r w:rsidRPr="00325E00">
        <w:rPr>
          <w:rFonts w:cs="Arial"/>
          <w:lang w:eastAsia="en-GB"/>
        </w:rPr>
        <w:t>It could also be argued that a more transparent and accurate companies register will be particularly beneficial to small and micro businesses, as they are more likely to rely on Companies House data as a key source of due diligence compared to larger companies who may have the resource to undertake more rigorous checks. The valuing the user benefits of Companies House data asked direct users of the data their annual expenditure on additional company information and data products, of which 18% of respondents answered yes.</w:t>
      </w:r>
      <w:r w:rsidRPr="00325E00">
        <w:rPr>
          <w:rStyle w:val="FootnoteReference"/>
          <w:rFonts w:cs="Arial"/>
        </w:rPr>
        <w:footnoteReference w:id="74"/>
      </w:r>
      <w:r w:rsidRPr="00325E00">
        <w:rPr>
          <w:rFonts w:cs="Arial"/>
          <w:lang w:eastAsia="en-GB"/>
        </w:rPr>
        <w:t xml:space="preserve"> The costs of these additional data products had a mean of £1,640. This reiterates the value in having free, high-quality data available for small and micro businesses.</w:t>
      </w:r>
    </w:p>
    <w:p w14:paraId="2FB55763" w14:textId="77777777" w:rsidR="00590D22" w:rsidRPr="00325E00" w:rsidRDefault="00590D22" w:rsidP="00FD0F39">
      <w:pPr>
        <w:spacing w:line="276" w:lineRule="auto"/>
        <w:rPr>
          <w:rFonts w:cs="Arial"/>
          <w:bCs/>
          <w:lang w:eastAsia="en-GB"/>
        </w:rPr>
      </w:pPr>
    </w:p>
    <w:p w14:paraId="5AE6403D" w14:textId="656E576C" w:rsidR="00590D22" w:rsidRPr="00325E00" w:rsidRDefault="00590D22" w:rsidP="00DD5539">
      <w:pPr>
        <w:pStyle w:val="ListParagraph"/>
        <w:numPr>
          <w:ilvl w:val="0"/>
          <w:numId w:val="42"/>
        </w:numPr>
        <w:spacing w:line="276" w:lineRule="auto"/>
        <w:rPr>
          <w:rFonts w:cs="Arial"/>
        </w:rPr>
      </w:pPr>
      <w:r w:rsidRPr="00325E00">
        <w:rPr>
          <w:rFonts w:cs="Arial"/>
          <w:lang w:eastAsia="en-GB"/>
        </w:rPr>
        <w:t xml:space="preserve">We </w:t>
      </w:r>
      <w:r w:rsidR="00C47039">
        <w:rPr>
          <w:rFonts w:cs="Arial"/>
          <w:lang w:eastAsia="en-GB"/>
        </w:rPr>
        <w:t xml:space="preserve">also </w:t>
      </w:r>
      <w:r w:rsidRPr="00325E00">
        <w:rPr>
          <w:rFonts w:cs="Arial"/>
          <w:lang w:eastAsia="en-GB"/>
        </w:rPr>
        <w:t>know that small and micro businesses place a high value on being able to incorporate. Recent published research from BEIS found that the total value of company incorporation to owners of Limited Liability Companies with 0 to 9 employees in the UK is estimated to be approximately £9.6 billion per year.</w:t>
      </w:r>
      <w:r w:rsidRPr="00325E00">
        <w:rPr>
          <w:rStyle w:val="FootnoteReference"/>
          <w:rFonts w:cs="Arial"/>
        </w:rPr>
        <w:footnoteReference w:id="75"/>
      </w:r>
      <w:r w:rsidRPr="00325E00">
        <w:rPr>
          <w:rFonts w:cs="Arial"/>
          <w:lang w:eastAsia="en-GB"/>
        </w:rPr>
        <w:t xml:space="preserve"> </w:t>
      </w:r>
      <w:r w:rsidRPr="00325E00">
        <w:rPr>
          <w:rFonts w:cs="Arial"/>
        </w:rPr>
        <w:t>Overall, the study shows that the choice to incorporate is not solely based on financial or administrative burden factors that are within the direct control of business regulation and policymaking. Whilst these factors do matter and at the margin changes in incorporation fee, tax liability, and administrative requirements will impact LLC business formation, a richer set of influences also matter and in some cases are more material to business owners than the direct policy levers.</w:t>
      </w:r>
      <w:r w:rsidRPr="00325E00">
        <w:rPr>
          <w:rFonts w:cs="Arial"/>
        </w:rPr>
        <w:br/>
      </w:r>
    </w:p>
    <w:p w14:paraId="0439EBA7" w14:textId="6CFAFAD5" w:rsidR="00590D22" w:rsidRPr="00325E00" w:rsidRDefault="00590D22" w:rsidP="00DD5539">
      <w:pPr>
        <w:pStyle w:val="ListParagraph"/>
        <w:numPr>
          <w:ilvl w:val="0"/>
          <w:numId w:val="42"/>
        </w:numPr>
        <w:spacing w:line="276" w:lineRule="auto"/>
        <w:rPr>
          <w:rFonts w:cs="Arial"/>
        </w:rPr>
      </w:pPr>
      <w:r w:rsidRPr="00325E00">
        <w:rPr>
          <w:rFonts w:cs="Arial"/>
        </w:rPr>
        <w:lastRenderedPageBreak/>
        <w:t>In terms of mitigations, Companies House will work with the small and micro business community to ensure they understand what they need to do to be compliant with these policy changes</w:t>
      </w:r>
      <w:r w:rsidR="001833CD" w:rsidRPr="00325E00">
        <w:rPr>
          <w:rFonts w:cs="Arial"/>
        </w:rPr>
        <w:t>:</w:t>
      </w:r>
    </w:p>
    <w:p w14:paraId="49A3C5C9" w14:textId="77777777" w:rsidR="007965BD" w:rsidRPr="00325E00" w:rsidRDefault="007965BD" w:rsidP="00523288">
      <w:pPr>
        <w:pStyle w:val="ListParagraph"/>
        <w:spacing w:line="276" w:lineRule="auto"/>
        <w:ind w:left="567"/>
        <w:rPr>
          <w:rFonts w:cs="Arial"/>
        </w:rPr>
      </w:pPr>
    </w:p>
    <w:p w14:paraId="4A9C5188" w14:textId="3B684D91" w:rsidR="004C3993" w:rsidRPr="00325E00" w:rsidRDefault="4FDD76B8" w:rsidP="00DD5539">
      <w:pPr>
        <w:pStyle w:val="ListParagraph"/>
        <w:numPr>
          <w:ilvl w:val="1"/>
          <w:numId w:val="42"/>
        </w:numPr>
        <w:spacing w:line="276" w:lineRule="auto"/>
        <w:rPr>
          <w:rFonts w:eastAsia="Arial"/>
        </w:rPr>
      </w:pPr>
      <w:r w:rsidRPr="00325E00">
        <w:rPr>
          <w:rFonts w:eastAsia="Arial"/>
        </w:rPr>
        <w:t>Companies House ECCT</w:t>
      </w:r>
      <w:r w:rsidR="000D6C1E" w:rsidRPr="00325E00">
        <w:rPr>
          <w:rFonts w:eastAsia="Arial"/>
        </w:rPr>
        <w:t>A</w:t>
      </w:r>
      <w:r w:rsidRPr="00325E00">
        <w:rPr>
          <w:rFonts w:eastAsia="Arial"/>
        </w:rPr>
        <w:t xml:space="preserve"> Act campaign site is primarily aimed at small and micro businesses. It is a central hub of information, setting out all the legislative changes, what they mean for customers and when they will need to take action. Launched in November 2023, views are currently at about 130,000 and increasing steadily.</w:t>
      </w:r>
    </w:p>
    <w:p w14:paraId="5DBD710D" w14:textId="77777777" w:rsidR="007965BD" w:rsidRPr="00325E00" w:rsidRDefault="007965BD" w:rsidP="00523288">
      <w:pPr>
        <w:pStyle w:val="ListParagraph"/>
        <w:ind w:left="567"/>
        <w:rPr>
          <w:rFonts w:eastAsia="Arial"/>
        </w:rPr>
      </w:pPr>
    </w:p>
    <w:p w14:paraId="71551B52" w14:textId="6C224A0E" w:rsidR="007965BD" w:rsidRPr="00325E00" w:rsidRDefault="4FDD76B8" w:rsidP="00DD5539">
      <w:pPr>
        <w:pStyle w:val="ListParagraph"/>
        <w:numPr>
          <w:ilvl w:val="1"/>
          <w:numId w:val="42"/>
        </w:numPr>
        <w:spacing w:after="120" w:line="276" w:lineRule="auto"/>
        <w:ind w:right="-20"/>
        <w:rPr>
          <w:rFonts w:eastAsia="Arial" w:cs="Arial"/>
        </w:rPr>
      </w:pPr>
      <w:r w:rsidRPr="00325E00">
        <w:rPr>
          <w:rFonts w:eastAsia="Arial" w:cs="Arial"/>
        </w:rPr>
        <w:t xml:space="preserve">86% of companies on the register are currently signed up to receive email reminders and in addition, all companies will be required to provide a registered email address on their confirmation statement from 4 March 2024. </w:t>
      </w:r>
      <w:r w:rsidR="003531CE" w:rsidRPr="00325E00">
        <w:rPr>
          <w:rFonts w:eastAsia="Arial" w:cs="Arial"/>
        </w:rPr>
        <w:t>Companies House</w:t>
      </w:r>
      <w:r w:rsidRPr="00325E00">
        <w:rPr>
          <w:rFonts w:eastAsia="Arial" w:cs="Arial"/>
        </w:rPr>
        <w:t xml:space="preserve"> will utilise all available email addresses to provide early/ongoing notifications of the </w:t>
      </w:r>
      <w:r w:rsidR="00F554EB" w:rsidRPr="00325E00">
        <w:rPr>
          <w:rFonts w:eastAsia="Arial" w:cs="Arial"/>
        </w:rPr>
        <w:t xml:space="preserve">identity verification </w:t>
      </w:r>
      <w:r w:rsidRPr="00325E00">
        <w:rPr>
          <w:rFonts w:eastAsia="Arial" w:cs="Arial"/>
        </w:rPr>
        <w:t>requirements, explaining what changes will happen when and what they will need to do differently.</w:t>
      </w:r>
    </w:p>
    <w:p w14:paraId="0F2DD271" w14:textId="77777777" w:rsidR="000D6C1E" w:rsidRPr="00325E00" w:rsidRDefault="000D6C1E" w:rsidP="00523288">
      <w:pPr>
        <w:rPr>
          <w:rFonts w:eastAsia="Arial" w:cs="Arial"/>
        </w:rPr>
      </w:pPr>
    </w:p>
    <w:p w14:paraId="4DDAD388" w14:textId="1E416174" w:rsidR="00274E1D" w:rsidRPr="00B0517F" w:rsidRDefault="003531CE" w:rsidP="00B0517F">
      <w:pPr>
        <w:pStyle w:val="ListParagraph"/>
        <w:numPr>
          <w:ilvl w:val="0"/>
          <w:numId w:val="42"/>
        </w:numPr>
        <w:spacing w:after="160" w:line="276" w:lineRule="auto"/>
        <w:rPr>
          <w:rFonts w:eastAsia="Arial" w:cs="Arial"/>
        </w:rPr>
      </w:pPr>
      <w:r w:rsidRPr="00325E00">
        <w:rPr>
          <w:rFonts w:eastAsia="Arial" w:cs="Arial"/>
        </w:rPr>
        <w:t xml:space="preserve">Companies House </w:t>
      </w:r>
      <w:r w:rsidR="4FDD76B8" w:rsidRPr="00325E00">
        <w:rPr>
          <w:rFonts w:eastAsia="Arial" w:cs="Arial"/>
        </w:rPr>
        <w:t xml:space="preserve">will also be using multi-channel campaigns to support communications around the new </w:t>
      </w:r>
      <w:r w:rsidR="00F554EB" w:rsidRPr="00325E00">
        <w:rPr>
          <w:rFonts w:eastAsia="Arial" w:cs="Arial"/>
        </w:rPr>
        <w:t xml:space="preserve">identity verification </w:t>
      </w:r>
      <w:r w:rsidR="4FDD76B8" w:rsidRPr="00325E00">
        <w:rPr>
          <w:rFonts w:eastAsia="Arial" w:cs="Arial"/>
        </w:rPr>
        <w:t>requirements. Campaigns will be delivered in targeted phases to make sure companies, including small and micro businesses, understand exactly what they need to do differently, when and how. Campaign channels include:</w:t>
      </w:r>
    </w:p>
    <w:p w14:paraId="4AFAA7C0" w14:textId="77777777" w:rsidR="00784A32" w:rsidRPr="00B0517F" w:rsidRDefault="00784A32" w:rsidP="00784A32">
      <w:pPr>
        <w:pStyle w:val="ListParagraph"/>
        <w:spacing w:after="160" w:line="276" w:lineRule="auto"/>
        <w:rPr>
          <w:rFonts w:eastAsia="Arial" w:cs="Arial"/>
        </w:rPr>
      </w:pPr>
    </w:p>
    <w:p w14:paraId="615F8D10" w14:textId="6050FA41" w:rsidR="008B2A28" w:rsidRPr="00325E00" w:rsidRDefault="4FDD76B8" w:rsidP="00DD5539">
      <w:pPr>
        <w:pStyle w:val="ListParagraph"/>
        <w:numPr>
          <w:ilvl w:val="1"/>
          <w:numId w:val="42"/>
        </w:numPr>
        <w:spacing w:line="276" w:lineRule="auto"/>
        <w:rPr>
          <w:rFonts w:eastAsia="Arial" w:cs="Arial"/>
        </w:rPr>
      </w:pPr>
      <w:r w:rsidRPr="00325E00">
        <w:rPr>
          <w:rFonts w:eastAsia="Arial" w:cs="Arial"/>
        </w:rPr>
        <w:t>All owned Companies House channels including paid for social</w:t>
      </w:r>
      <w:r w:rsidR="000D02E5">
        <w:rPr>
          <w:rFonts w:eastAsia="Arial" w:cs="Arial"/>
        </w:rPr>
        <w:t>.</w:t>
      </w:r>
    </w:p>
    <w:p w14:paraId="2B573BE0" w14:textId="77777777" w:rsidR="007E6727" w:rsidRPr="00325E00" w:rsidRDefault="007E6727" w:rsidP="007E6727">
      <w:pPr>
        <w:pStyle w:val="ListParagraph"/>
        <w:spacing w:line="276" w:lineRule="auto"/>
        <w:ind w:left="1440"/>
        <w:rPr>
          <w:rFonts w:eastAsia="Arial" w:cs="Arial"/>
        </w:rPr>
      </w:pPr>
    </w:p>
    <w:p w14:paraId="5EDF9A38" w14:textId="147E31F3" w:rsidR="007E6727" w:rsidRPr="00325E00" w:rsidRDefault="4FDD76B8" w:rsidP="00DD5539">
      <w:pPr>
        <w:pStyle w:val="ListParagraph"/>
        <w:numPr>
          <w:ilvl w:val="1"/>
          <w:numId w:val="42"/>
        </w:numPr>
        <w:spacing w:line="276" w:lineRule="auto"/>
        <w:rPr>
          <w:rFonts w:eastAsia="Arial" w:cs="Arial"/>
        </w:rPr>
      </w:pPr>
      <w:r w:rsidRPr="00325E00">
        <w:rPr>
          <w:rFonts w:eastAsia="Arial" w:cs="Arial"/>
        </w:rPr>
        <w:t>Owned opportunities via partnership marketing or press and trade press</w:t>
      </w:r>
      <w:r w:rsidR="000D02E5">
        <w:rPr>
          <w:rFonts w:eastAsia="Arial" w:cs="Arial"/>
        </w:rPr>
        <w:t>.</w:t>
      </w:r>
    </w:p>
    <w:p w14:paraId="4EAD0682" w14:textId="77777777" w:rsidR="007E6727" w:rsidRPr="00325E00" w:rsidRDefault="007E6727" w:rsidP="007E6727">
      <w:pPr>
        <w:pStyle w:val="ListParagraph"/>
        <w:spacing w:line="276" w:lineRule="auto"/>
        <w:ind w:left="1440"/>
        <w:rPr>
          <w:rFonts w:eastAsia="Arial" w:cs="Arial"/>
        </w:rPr>
      </w:pPr>
    </w:p>
    <w:p w14:paraId="79F4C34B" w14:textId="6D578379" w:rsidR="004C3993" w:rsidRPr="00325E00" w:rsidRDefault="4FDD76B8" w:rsidP="00DD5539">
      <w:pPr>
        <w:pStyle w:val="ListParagraph"/>
        <w:numPr>
          <w:ilvl w:val="1"/>
          <w:numId w:val="42"/>
        </w:numPr>
        <w:spacing w:line="276" w:lineRule="auto"/>
        <w:rPr>
          <w:rFonts w:eastAsia="Arial" w:cs="Arial"/>
        </w:rPr>
      </w:pPr>
      <w:r w:rsidRPr="00325E00">
        <w:rPr>
          <w:rFonts w:eastAsia="Arial" w:cs="Arial"/>
        </w:rPr>
        <w:t>Influencer marketing – persuading prominent industry specific people to amplify our messages on their social channels.</w:t>
      </w:r>
    </w:p>
    <w:p w14:paraId="7E4A7B39" w14:textId="6E31E201" w:rsidR="004C3993" w:rsidRPr="00325E00" w:rsidRDefault="004C3993" w:rsidP="008B2A28">
      <w:pPr>
        <w:spacing w:line="276" w:lineRule="auto"/>
        <w:rPr>
          <w:rFonts w:cs="Arial"/>
        </w:rPr>
      </w:pPr>
    </w:p>
    <w:p w14:paraId="4E3B44BE" w14:textId="6B9D4E3C" w:rsidR="00590D22" w:rsidRPr="00325E00" w:rsidRDefault="00590D22" w:rsidP="00523288">
      <w:pPr>
        <w:spacing w:line="276" w:lineRule="auto"/>
        <w:rPr>
          <w:rFonts w:cs="Arial"/>
        </w:rPr>
        <w:sectPr w:rsidR="00590D22" w:rsidRPr="00325E00" w:rsidSect="00F27C93">
          <w:headerReference w:type="even" r:id="rId25"/>
          <w:footerReference w:type="default" r:id="rId26"/>
          <w:type w:val="continuous"/>
          <w:pgSz w:w="11907" w:h="16840" w:code="9"/>
          <w:pgMar w:top="680" w:right="851" w:bottom="680" w:left="851" w:header="284" w:footer="284" w:gutter="0"/>
          <w:cols w:space="708"/>
          <w:docGrid w:linePitch="360"/>
        </w:sectPr>
      </w:pPr>
    </w:p>
    <w:p w14:paraId="7AC6D0FF" w14:textId="18730760" w:rsidR="004F4142" w:rsidRPr="00325E00" w:rsidRDefault="00B84977" w:rsidP="00100EC4">
      <w:pPr>
        <w:pStyle w:val="Heading1"/>
        <w:numPr>
          <w:ilvl w:val="0"/>
          <w:numId w:val="16"/>
        </w:numPr>
        <w:spacing w:before="0" w:after="0" w:line="276" w:lineRule="auto"/>
        <w:rPr>
          <w:rFonts w:ascii="Arial" w:hAnsi="Arial"/>
        </w:rPr>
      </w:pPr>
      <w:bookmarkStart w:id="79" w:name="_Toc108704802"/>
      <w:bookmarkStart w:id="80" w:name="_Toc158117352"/>
      <w:r w:rsidRPr="00325E00">
        <w:rPr>
          <w:rFonts w:ascii="Arial" w:hAnsi="Arial"/>
        </w:rPr>
        <w:lastRenderedPageBreak/>
        <w:t>Monitoring and evaluation</w:t>
      </w:r>
      <w:bookmarkEnd w:id="79"/>
      <w:bookmarkEnd w:id="80"/>
    </w:p>
    <w:p w14:paraId="67416D5F" w14:textId="77777777" w:rsidR="00EA4BCA" w:rsidRPr="00325E00" w:rsidRDefault="00EA4BCA" w:rsidP="00FD0F39">
      <w:pPr>
        <w:spacing w:line="276" w:lineRule="auto"/>
        <w:rPr>
          <w:rFonts w:cs="Arial"/>
        </w:rPr>
      </w:pPr>
    </w:p>
    <w:p w14:paraId="7F8F71B2" w14:textId="7CDACC2D" w:rsidR="00EC5929" w:rsidRPr="00325E00" w:rsidRDefault="00EA4BCA" w:rsidP="00DD5539">
      <w:pPr>
        <w:pStyle w:val="ListParagraph"/>
        <w:numPr>
          <w:ilvl w:val="0"/>
          <w:numId w:val="42"/>
        </w:numPr>
        <w:spacing w:after="160" w:line="276" w:lineRule="auto"/>
      </w:pPr>
      <w:r w:rsidRPr="00325E00">
        <w:t xml:space="preserve">DBT and Companies House </w:t>
      </w:r>
      <w:r w:rsidR="00F849FB" w:rsidRPr="00325E00">
        <w:t>are jointly developing</w:t>
      </w:r>
      <w:r w:rsidRPr="00325E00">
        <w:t xml:space="preserve"> an approach to monitoring and evaluating the reforms. This includes setting up data processes, identifying key metrics, and developing research plans to assess the longer-term success of the</w:t>
      </w:r>
      <w:r w:rsidR="00CA0AAA" w:rsidRPr="00325E00">
        <w:t xml:space="preserve"> corporate transparency reforms in the Economic Crime (Transparency and Enforcement) Act </w:t>
      </w:r>
      <w:r w:rsidR="007D2DC4" w:rsidRPr="00325E00">
        <w:t xml:space="preserve">2022 </w:t>
      </w:r>
      <w:r w:rsidR="00CA0AAA" w:rsidRPr="00325E00">
        <w:t xml:space="preserve">and the </w:t>
      </w:r>
      <w:r w:rsidR="000D6C1E" w:rsidRPr="00325E00">
        <w:t xml:space="preserve">ECCTA </w:t>
      </w:r>
      <w:r w:rsidR="007D2DC4" w:rsidRPr="00325E00">
        <w:t>202</w:t>
      </w:r>
      <w:r w:rsidR="006550EE" w:rsidRPr="00325E00">
        <w:t>3</w:t>
      </w:r>
      <w:r w:rsidR="00CA0AAA" w:rsidRPr="00325E00">
        <w:t xml:space="preserve">. Given the </w:t>
      </w:r>
      <w:r w:rsidR="00CA0AAA" w:rsidRPr="00325E00">
        <w:rPr>
          <w:rFonts w:cs="Arial"/>
        </w:rPr>
        <w:t>interdependency</w:t>
      </w:r>
      <w:r w:rsidR="00CA0AAA" w:rsidRPr="00325E00">
        <w:t xml:space="preserve"> of the reforms and what they aim to achieve, th</w:t>
      </w:r>
      <w:r w:rsidR="003B7EF4" w:rsidRPr="00325E00">
        <w:t xml:space="preserve">e outcomes and impacts of the legislation are looked at in their entirety. </w:t>
      </w:r>
    </w:p>
    <w:p w14:paraId="23472C37" w14:textId="77777777" w:rsidR="00903F94" w:rsidRPr="00325E00" w:rsidRDefault="00903F94" w:rsidP="00903F94">
      <w:pPr>
        <w:pStyle w:val="ListParagraph"/>
        <w:spacing w:after="160" w:line="276" w:lineRule="auto"/>
      </w:pPr>
    </w:p>
    <w:p w14:paraId="458644AB" w14:textId="0A633C7D" w:rsidR="00903F94" w:rsidRPr="00325E00" w:rsidRDefault="00EC5929" w:rsidP="00DD5539">
      <w:pPr>
        <w:pStyle w:val="ListParagraph"/>
        <w:numPr>
          <w:ilvl w:val="0"/>
          <w:numId w:val="42"/>
        </w:numPr>
        <w:spacing w:after="160" w:line="276" w:lineRule="auto"/>
      </w:pPr>
      <w:r w:rsidRPr="00325E00">
        <w:t>Th</w:t>
      </w:r>
      <w:r w:rsidR="00CA0AAA" w:rsidRPr="00325E00">
        <w:t xml:space="preserve">e </w:t>
      </w:r>
      <w:r w:rsidRPr="00325E00">
        <w:t xml:space="preserve">monitoring and </w:t>
      </w:r>
      <w:r w:rsidRPr="00325E00">
        <w:rPr>
          <w:rFonts w:cs="Arial"/>
        </w:rPr>
        <w:t>evaluation</w:t>
      </w:r>
      <w:r w:rsidRPr="00325E00">
        <w:t xml:space="preserve"> framework is based around the Theory of Change (Figure </w:t>
      </w:r>
      <w:r w:rsidR="00784A32">
        <w:t>10</w:t>
      </w:r>
      <w:r w:rsidRPr="00325E00">
        <w:t>).</w:t>
      </w:r>
      <w:r w:rsidR="00A47CCF" w:rsidRPr="00325E00">
        <w:rPr>
          <w:rStyle w:val="FootnoteReference"/>
          <w:rFonts w:cs="Arial"/>
        </w:rPr>
        <w:footnoteReference w:id="76"/>
      </w:r>
      <w:r w:rsidR="00ED16EE" w:rsidRPr="00325E00">
        <w:t xml:space="preserve"> </w:t>
      </w:r>
      <w:r w:rsidR="00ED16EE" w:rsidRPr="00325E00">
        <w:rPr>
          <w:rStyle w:val="FootnoteReference"/>
          <w:rFonts w:cs="Arial"/>
        </w:rPr>
        <w:footnoteReference w:id="77"/>
      </w:r>
      <w:r w:rsidRPr="00325E00">
        <w:t xml:space="preserve"> This builds upon the logic model presented in the primary stage Impact Asses</w:t>
      </w:r>
      <w:r w:rsidR="00CA0AAA" w:rsidRPr="00325E00">
        <w:t>sment</w:t>
      </w:r>
      <w:r w:rsidR="003B7EF4" w:rsidRPr="00325E00">
        <w:t>.</w:t>
      </w:r>
    </w:p>
    <w:p w14:paraId="5EF3E9A3" w14:textId="77777777" w:rsidR="00903F94" w:rsidRPr="00325E00" w:rsidRDefault="00903F94" w:rsidP="00903F94">
      <w:pPr>
        <w:pStyle w:val="ListParagraph"/>
        <w:spacing w:after="160" w:line="276" w:lineRule="auto"/>
      </w:pPr>
    </w:p>
    <w:p w14:paraId="579D7A77" w14:textId="0ACFDBEB" w:rsidR="00EA4BCA" w:rsidRPr="00325E00" w:rsidRDefault="00EA4BCA" w:rsidP="00DD5539">
      <w:pPr>
        <w:pStyle w:val="ListParagraph"/>
        <w:numPr>
          <w:ilvl w:val="0"/>
          <w:numId w:val="42"/>
        </w:numPr>
        <w:spacing w:after="160" w:line="276" w:lineRule="auto"/>
      </w:pPr>
      <w:r w:rsidRPr="00325E00">
        <w:t xml:space="preserve">Companies House and DBT will monitor the impacts of the reforms being made to Companies </w:t>
      </w:r>
      <w:r w:rsidRPr="00325E00">
        <w:rPr>
          <w:rFonts w:cs="Arial"/>
        </w:rPr>
        <w:t>House</w:t>
      </w:r>
      <w:r w:rsidRPr="00325E00">
        <w:t xml:space="preserve"> a) as these reforms are introduced</w:t>
      </w:r>
      <w:r w:rsidR="005A7607">
        <w:t>, and experienced by users,</w:t>
      </w:r>
      <w:r w:rsidRPr="00325E00">
        <w:t xml:space="preserve"> and b) on an ongoing basis to help understand the impact of the changes being made at Companies House. </w:t>
      </w:r>
      <w:r w:rsidR="00EC5929" w:rsidRPr="00325E00">
        <w:t>This links to the ‘outputs’ in the Theory of Change. S</w:t>
      </w:r>
      <w:r w:rsidRPr="00325E00">
        <w:t xml:space="preserve">ome of these metrics will be relevant to </w:t>
      </w:r>
      <w:r w:rsidR="00EC5929" w:rsidRPr="00325E00">
        <w:t>the introduction of identity verification</w:t>
      </w:r>
      <w:r w:rsidRPr="00325E00">
        <w:t>, which will likely include:</w:t>
      </w:r>
    </w:p>
    <w:p w14:paraId="4F70062A" w14:textId="77777777" w:rsidR="00EA4BCA" w:rsidRPr="00325E00" w:rsidRDefault="00EA4BCA" w:rsidP="00FD0F39">
      <w:pPr>
        <w:pStyle w:val="Default"/>
        <w:spacing w:line="276" w:lineRule="auto"/>
        <w:ind w:left="720"/>
      </w:pPr>
    </w:p>
    <w:p w14:paraId="17A9586B" w14:textId="77777777" w:rsidR="00EA4BCA" w:rsidRPr="00325E00" w:rsidRDefault="00EA4BCA" w:rsidP="00903F94">
      <w:pPr>
        <w:pStyle w:val="ListParagraph"/>
        <w:numPr>
          <w:ilvl w:val="1"/>
          <w:numId w:val="48"/>
        </w:numPr>
        <w:spacing w:after="200" w:line="276" w:lineRule="auto"/>
        <w:rPr>
          <w:rFonts w:cs="Arial"/>
        </w:rPr>
      </w:pPr>
      <w:r w:rsidRPr="00325E00">
        <w:rPr>
          <w:rFonts w:cs="Arial"/>
        </w:rPr>
        <w:t>Number of times Companies House intelligence hub has shared data with other organisations;</w:t>
      </w:r>
    </w:p>
    <w:p w14:paraId="24D19049" w14:textId="77777777" w:rsidR="007E6727" w:rsidRPr="00325E00" w:rsidRDefault="007E6727" w:rsidP="007E6727">
      <w:pPr>
        <w:pStyle w:val="ListParagraph"/>
        <w:spacing w:after="200" w:line="276" w:lineRule="auto"/>
        <w:ind w:left="1440"/>
        <w:rPr>
          <w:rFonts w:cs="Arial"/>
        </w:rPr>
      </w:pPr>
    </w:p>
    <w:p w14:paraId="6A59AA04" w14:textId="3073A403" w:rsidR="007E6727" w:rsidRPr="00325E00" w:rsidRDefault="00EA4BCA" w:rsidP="007E6727">
      <w:pPr>
        <w:pStyle w:val="ListParagraph"/>
        <w:numPr>
          <w:ilvl w:val="1"/>
          <w:numId w:val="48"/>
        </w:numPr>
        <w:spacing w:after="200" w:line="276" w:lineRule="auto"/>
        <w:rPr>
          <w:rFonts w:cs="Arial"/>
        </w:rPr>
      </w:pPr>
      <w:r w:rsidRPr="00325E00">
        <w:rPr>
          <w:rFonts w:cs="Arial"/>
        </w:rPr>
        <w:t>Number of times other organisations have shared data with Companies House through the intelligence hub;</w:t>
      </w:r>
    </w:p>
    <w:p w14:paraId="0733D406" w14:textId="77777777" w:rsidR="007E6727" w:rsidRPr="00325E00" w:rsidRDefault="007E6727" w:rsidP="007E6727">
      <w:pPr>
        <w:pStyle w:val="ListParagraph"/>
        <w:spacing w:after="200" w:line="276" w:lineRule="auto"/>
        <w:ind w:left="1440"/>
        <w:rPr>
          <w:rFonts w:cs="Arial"/>
        </w:rPr>
      </w:pPr>
    </w:p>
    <w:p w14:paraId="5BDABF92" w14:textId="7C658C0E" w:rsidR="007E6727" w:rsidRPr="00325E00" w:rsidRDefault="00EA4BCA" w:rsidP="007E6727">
      <w:pPr>
        <w:pStyle w:val="ListParagraph"/>
        <w:numPr>
          <w:ilvl w:val="1"/>
          <w:numId w:val="48"/>
        </w:numPr>
        <w:spacing w:after="200" w:line="276" w:lineRule="auto"/>
        <w:rPr>
          <w:rFonts w:cs="Arial"/>
        </w:rPr>
      </w:pPr>
      <w:r w:rsidRPr="00325E00">
        <w:rPr>
          <w:rFonts w:cs="Arial"/>
        </w:rPr>
        <w:t>Number of times the new querying power is used (and type of query)</w:t>
      </w:r>
    </w:p>
    <w:p w14:paraId="2B4A48E2" w14:textId="77777777" w:rsidR="007E6727" w:rsidRPr="00325E00" w:rsidRDefault="007E6727" w:rsidP="007E6727">
      <w:pPr>
        <w:pStyle w:val="ListParagraph"/>
        <w:spacing w:after="200" w:line="276" w:lineRule="auto"/>
        <w:ind w:left="1440"/>
        <w:rPr>
          <w:rFonts w:cs="Arial"/>
        </w:rPr>
      </w:pPr>
    </w:p>
    <w:p w14:paraId="292CA17D" w14:textId="77777777" w:rsidR="00EA4BCA" w:rsidRPr="00325E00" w:rsidRDefault="00EA4BCA" w:rsidP="00903F94">
      <w:pPr>
        <w:pStyle w:val="ListParagraph"/>
        <w:numPr>
          <w:ilvl w:val="1"/>
          <w:numId w:val="48"/>
        </w:numPr>
        <w:spacing w:after="200" w:line="276" w:lineRule="auto"/>
        <w:rPr>
          <w:rFonts w:cs="Arial"/>
        </w:rPr>
      </w:pPr>
      <w:r w:rsidRPr="00325E00">
        <w:rPr>
          <w:rFonts w:cs="Arial"/>
        </w:rPr>
        <w:t>Number (and type) of financial penalties imposed by the Registrar.</w:t>
      </w:r>
    </w:p>
    <w:p w14:paraId="0D824609" w14:textId="77777777" w:rsidR="00DD3071" w:rsidRPr="00325E00" w:rsidRDefault="00DD3071" w:rsidP="00523288">
      <w:pPr>
        <w:pStyle w:val="ListParagraph"/>
        <w:spacing w:line="276" w:lineRule="auto"/>
        <w:ind w:left="1080"/>
        <w:rPr>
          <w:rFonts w:cs="Arial"/>
        </w:rPr>
      </w:pPr>
    </w:p>
    <w:p w14:paraId="057F073D" w14:textId="314E33E4" w:rsidR="00F9085E" w:rsidRPr="00325E00" w:rsidRDefault="00EA4BCA" w:rsidP="00DD5539">
      <w:pPr>
        <w:pStyle w:val="ListParagraph"/>
        <w:numPr>
          <w:ilvl w:val="0"/>
          <w:numId w:val="42"/>
        </w:numPr>
        <w:spacing w:after="160" w:line="276" w:lineRule="auto"/>
      </w:pPr>
      <w:r w:rsidRPr="00325E00">
        <w:t xml:space="preserve">Companies House and DBT are also considering projects to evaluate the long-term success </w:t>
      </w:r>
      <w:r w:rsidRPr="00325E00">
        <w:rPr>
          <w:rFonts w:cs="Arial"/>
        </w:rPr>
        <w:t>of</w:t>
      </w:r>
      <w:r w:rsidRPr="00325E00">
        <w:t xml:space="preserve"> the reforms, </w:t>
      </w:r>
      <w:r w:rsidR="00EC5929" w:rsidRPr="00325E00">
        <w:t>to assess the ‘outcomes’ and ‘impacts’ as outlined in the logic model</w:t>
      </w:r>
      <w:r w:rsidR="00AA635D" w:rsidRPr="00325E00">
        <w:t xml:space="preserve"> – to support the metric monitoring</w:t>
      </w:r>
      <w:r w:rsidR="00EC5929" w:rsidRPr="00325E00">
        <w:t xml:space="preserve">. </w:t>
      </w:r>
      <w:r w:rsidRPr="00325E00">
        <w:t>This includes repeating the externally commissioned research valuing the data on the company data, which was valued in excess of £1-3 billion a year</w:t>
      </w:r>
      <w:r w:rsidR="428F7912" w:rsidRPr="00325E00">
        <w:t xml:space="preserve"> in 2019</w:t>
      </w:r>
      <w:r w:rsidRPr="00325E00">
        <w:t xml:space="preserve">. This would test whether the value of the data has increased and </w:t>
      </w:r>
      <w:r w:rsidR="003312F9" w:rsidRPr="00325E00">
        <w:t>thus</w:t>
      </w:r>
      <w:r w:rsidRPr="00325E00">
        <w:t xml:space="preserve"> whether identity verification </w:t>
      </w:r>
      <w:r w:rsidR="002A6A50" w:rsidRPr="00325E00">
        <w:t>has contributed to this</w:t>
      </w:r>
      <w:r w:rsidRPr="00325E00">
        <w:t xml:space="preserve">.  </w:t>
      </w:r>
      <w:r w:rsidR="0CC26C0D" w:rsidRPr="00325E00">
        <w:t xml:space="preserve">Additional ongoing research looks at the value of company data for tackling crime pre- and post-reform. Previous qualitative research found that </w:t>
      </w:r>
      <w:r w:rsidR="00174FDD">
        <w:t>l</w:t>
      </w:r>
      <w:r w:rsidR="0CC26C0D" w:rsidRPr="00325E00">
        <w:t xml:space="preserve">aw </w:t>
      </w:r>
      <w:r w:rsidR="00174FDD">
        <w:t>en</w:t>
      </w:r>
      <w:r w:rsidR="0CC26C0D" w:rsidRPr="00325E00">
        <w:t xml:space="preserve">forcement already regards company information as an essential resource for investigating fraud. Further improving </w:t>
      </w:r>
      <w:r w:rsidR="0CC26C0D" w:rsidRPr="00325E00">
        <w:lastRenderedPageBreak/>
        <w:t>the value of company data for law enforcement purposes is a core objective of the reforms.</w:t>
      </w:r>
    </w:p>
    <w:p w14:paraId="47F93B36" w14:textId="77777777" w:rsidR="00903F94" w:rsidRPr="00325E00" w:rsidRDefault="00903F94" w:rsidP="00903F94">
      <w:pPr>
        <w:pStyle w:val="ListParagraph"/>
        <w:spacing w:after="160" w:line="276" w:lineRule="auto"/>
        <w:rPr>
          <w:b/>
          <w:bCs/>
        </w:rPr>
      </w:pPr>
    </w:p>
    <w:p w14:paraId="6741A4BF" w14:textId="1C2D935D" w:rsidR="00BA4441" w:rsidRPr="00325E00" w:rsidRDefault="00EA4BCA" w:rsidP="00DD5539">
      <w:pPr>
        <w:pStyle w:val="ListParagraph"/>
        <w:numPr>
          <w:ilvl w:val="0"/>
          <w:numId w:val="42"/>
        </w:numPr>
        <w:spacing w:after="160" w:line="276" w:lineRule="auto"/>
        <w:rPr>
          <w:rFonts w:cs="Arial"/>
          <w:b/>
          <w:bCs/>
        </w:rPr>
      </w:pPr>
      <w:r w:rsidRPr="00325E00">
        <w:rPr>
          <w:rFonts w:cs="Arial"/>
        </w:rPr>
        <w:t xml:space="preserve">The evidence collected through monitoring and evaluation for the reform package as a whole will be presented in different outputs. These include Companies House implementation reports to Parliament and </w:t>
      </w:r>
      <w:r w:rsidR="00642472">
        <w:rPr>
          <w:rFonts w:cs="Arial"/>
        </w:rPr>
        <w:t>future</w:t>
      </w:r>
      <w:r w:rsidRPr="00325E00">
        <w:rPr>
          <w:rFonts w:cs="Arial"/>
        </w:rPr>
        <w:t xml:space="preserve"> Reviews.</w:t>
      </w:r>
    </w:p>
    <w:p w14:paraId="25A7517E" w14:textId="5D56F0CD" w:rsidR="00BA4441" w:rsidRPr="00325E00" w:rsidRDefault="00BA4441" w:rsidP="00DD5539">
      <w:pPr>
        <w:pStyle w:val="ListParagraph"/>
        <w:numPr>
          <w:ilvl w:val="0"/>
          <w:numId w:val="42"/>
        </w:numPr>
        <w:spacing w:after="160" w:line="276" w:lineRule="auto"/>
        <w:rPr>
          <w:rFonts w:cs="Arial"/>
        </w:rPr>
        <w:sectPr w:rsidR="00BA4441" w:rsidRPr="00325E00" w:rsidSect="00F27C93">
          <w:headerReference w:type="even" r:id="rId27"/>
          <w:footerReference w:type="default" r:id="rId28"/>
          <w:pgSz w:w="11906" w:h="16838"/>
          <w:pgMar w:top="680" w:right="851" w:bottom="680" w:left="851" w:header="283" w:footer="709" w:gutter="0"/>
          <w:cols w:space="708"/>
          <w:docGrid w:linePitch="360"/>
        </w:sectPr>
      </w:pPr>
    </w:p>
    <w:p w14:paraId="19F7FCF6" w14:textId="3EEE54A0" w:rsidR="001D5B26" w:rsidRPr="00325E00" w:rsidRDefault="00E55DA3" w:rsidP="00E06D1D">
      <w:pPr>
        <w:spacing w:line="276" w:lineRule="auto"/>
        <w:rPr>
          <w:rFonts w:cs="Arial"/>
          <w:b/>
          <w:bCs/>
        </w:rPr>
      </w:pPr>
      <w:r w:rsidRPr="00325E00">
        <w:rPr>
          <w:rFonts w:cs="Arial"/>
          <w:b/>
          <w:bCs/>
        </w:rPr>
        <w:lastRenderedPageBreak/>
        <w:t xml:space="preserve">Figure </w:t>
      </w:r>
      <w:r w:rsidR="00174FDD">
        <w:rPr>
          <w:rFonts w:cs="Arial"/>
          <w:b/>
          <w:bCs/>
        </w:rPr>
        <w:t>10</w:t>
      </w:r>
      <w:r w:rsidRPr="00325E00">
        <w:rPr>
          <w:rFonts w:cs="Arial"/>
          <w:b/>
          <w:bCs/>
        </w:rPr>
        <w:t>: Theory of Change</w:t>
      </w:r>
    </w:p>
    <w:p w14:paraId="5099CAB2" w14:textId="77777777" w:rsidR="00FF318B" w:rsidRPr="00325E00" w:rsidRDefault="00FF318B" w:rsidP="00FD0F39">
      <w:pPr>
        <w:spacing w:line="276" w:lineRule="auto"/>
        <w:rPr>
          <w:rFonts w:cs="Arial"/>
          <w:b/>
        </w:rPr>
      </w:pPr>
    </w:p>
    <w:tbl>
      <w:tblPr>
        <w:tblStyle w:val="TableGrid"/>
        <w:tblpPr w:leftFromText="180" w:rightFromText="180" w:vertAnchor="text" w:horzAnchor="margin" w:tblpY="-43"/>
        <w:tblOverlap w:val="never"/>
        <w:tblW w:w="0" w:type="auto"/>
        <w:tblLook w:val="04A0" w:firstRow="1" w:lastRow="0" w:firstColumn="1" w:lastColumn="0" w:noHBand="0" w:noVBand="1"/>
      </w:tblPr>
      <w:tblGrid>
        <w:gridCol w:w="7650"/>
      </w:tblGrid>
      <w:tr w:rsidR="009B08A6" w:rsidRPr="00325E00" w14:paraId="05307BD3" w14:textId="77777777" w:rsidTr="00523288">
        <w:trPr>
          <w:trHeight w:val="1020"/>
        </w:trPr>
        <w:tc>
          <w:tcPr>
            <w:tcW w:w="7650" w:type="dxa"/>
            <w:shd w:val="clear" w:color="auto" w:fill="1F3864" w:themeFill="accent1" w:themeFillShade="80"/>
          </w:tcPr>
          <w:p w14:paraId="1FF5E021" w14:textId="3F1FC075" w:rsidR="009B08A6" w:rsidRPr="00325E00" w:rsidRDefault="009B08A6" w:rsidP="00C93681">
            <w:pPr>
              <w:spacing w:line="276" w:lineRule="auto"/>
              <w:jc w:val="center"/>
              <w:rPr>
                <w:rFonts w:cs="Arial"/>
                <w:b/>
                <w:bCs/>
                <w:color w:val="FFFFFF" w:themeColor="background1"/>
                <w:sz w:val="32"/>
                <w:szCs w:val="32"/>
              </w:rPr>
            </w:pPr>
            <w:r w:rsidRPr="00325E00">
              <w:rPr>
                <w:rFonts w:cs="Arial"/>
                <w:b/>
                <w:bCs/>
                <w:color w:val="FFFFFF" w:themeColor="background1"/>
                <w:sz w:val="32"/>
                <w:szCs w:val="32"/>
              </w:rPr>
              <w:t>Inputs</w:t>
            </w:r>
          </w:p>
          <w:p w14:paraId="4593E910" w14:textId="7780FF11" w:rsidR="009B08A6" w:rsidRPr="00325E00" w:rsidRDefault="009B08A6" w:rsidP="00C93681">
            <w:pPr>
              <w:spacing w:line="276" w:lineRule="auto"/>
              <w:jc w:val="center"/>
              <w:rPr>
                <w:rFonts w:cs="Arial"/>
                <w:color w:val="FFFFFF" w:themeColor="background1"/>
              </w:rPr>
            </w:pPr>
            <w:r w:rsidRPr="00325E00">
              <w:rPr>
                <w:rFonts w:cs="Arial"/>
                <w:color w:val="FFFFFF" w:themeColor="background1"/>
              </w:rPr>
              <w:t>(The legislative changes aim to balance between burdens on business and supporting crime prevention)</w:t>
            </w:r>
          </w:p>
        </w:tc>
      </w:tr>
      <w:tr w:rsidR="009B08A6" w:rsidRPr="00325E00" w14:paraId="24C6385B" w14:textId="77777777" w:rsidTr="00523288">
        <w:tc>
          <w:tcPr>
            <w:tcW w:w="7650" w:type="dxa"/>
            <w:shd w:val="clear" w:color="auto" w:fill="D9D9D9" w:themeFill="background1" w:themeFillShade="D9"/>
          </w:tcPr>
          <w:p w14:paraId="23FA09E1"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eastAsiaTheme="minorEastAsia" w:cs="Arial"/>
                <w:b/>
                <w:sz w:val="22"/>
                <w:szCs w:val="22"/>
              </w:rPr>
              <w:t xml:space="preserve">Powers of the Registrar: </w:t>
            </w:r>
            <w:r w:rsidRPr="00325E00">
              <w:rPr>
                <w:rFonts w:eastAsiaTheme="minorEastAsia" w:cs="Arial"/>
                <w:sz w:val="22"/>
                <w:szCs w:val="22"/>
              </w:rPr>
              <w:t xml:space="preserve">New powers including to query, amend, reject and remove company information pre and post registration and to sanction entities or individuals connected to fraudulent/criminal activity. </w:t>
            </w:r>
          </w:p>
          <w:p w14:paraId="4A59BA8E"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Identity Verification: </w:t>
            </w:r>
            <w:r w:rsidRPr="00325E00">
              <w:rPr>
                <w:rFonts w:cs="Arial"/>
                <w:sz w:val="22"/>
                <w:szCs w:val="22"/>
              </w:rPr>
              <w:t>Requiring identity verification from those setting up and running companies.</w:t>
            </w:r>
          </w:p>
          <w:p w14:paraId="6F56ADCE" w14:textId="7FE7DCE2"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ACSPs: </w:t>
            </w:r>
            <w:r w:rsidRPr="00325E00">
              <w:rPr>
                <w:rFonts w:cs="Arial"/>
                <w:sz w:val="22"/>
                <w:szCs w:val="22"/>
              </w:rPr>
              <w:t xml:space="preserve">Third party agents wishing to file documents on behalf of corporate clients must register with Companies House and supply documents confirming who they are and that they have been authorised to act on behalf of their clients. </w:t>
            </w:r>
          </w:p>
          <w:p w14:paraId="6B5697F7" w14:textId="7D11C49B" w:rsidR="00DF30B8" w:rsidRPr="00325E00" w:rsidRDefault="006F020D" w:rsidP="00BF05B4">
            <w:pPr>
              <w:numPr>
                <w:ilvl w:val="0"/>
                <w:numId w:val="18"/>
              </w:numPr>
              <w:tabs>
                <w:tab w:val="num" w:pos="720"/>
              </w:tabs>
              <w:spacing w:line="276" w:lineRule="auto"/>
              <w:rPr>
                <w:rFonts w:cs="Arial"/>
                <w:sz w:val="22"/>
                <w:szCs w:val="22"/>
              </w:rPr>
            </w:pPr>
            <w:r w:rsidRPr="00325E00">
              <w:rPr>
                <w:rFonts w:cs="Arial"/>
                <w:noProof/>
                <w14:ligatures w14:val="standardContextual"/>
              </w:rPr>
              <mc:AlternateContent>
                <mc:Choice Requires="wps">
                  <w:drawing>
                    <wp:anchor distT="0" distB="0" distL="114300" distR="114300" simplePos="0" relativeHeight="251658242" behindDoc="0" locked="0" layoutInCell="1" allowOverlap="1" wp14:anchorId="47231444" wp14:editId="7A384AE9">
                      <wp:simplePos x="0" y="0"/>
                      <wp:positionH relativeFrom="column">
                        <wp:posOffset>4698365</wp:posOffset>
                      </wp:positionH>
                      <wp:positionV relativeFrom="paragraph">
                        <wp:posOffset>133985</wp:posOffset>
                      </wp:positionV>
                      <wp:extent cx="504000" cy="320675"/>
                      <wp:effectExtent l="0" t="19050" r="29845" b="41275"/>
                      <wp:wrapNone/>
                      <wp:docPr id="1627196645" name="Arrow: Right 1627196645"/>
                      <wp:cNvGraphicFramePr/>
                      <a:graphic xmlns:a="http://schemas.openxmlformats.org/drawingml/2006/main">
                        <a:graphicData uri="http://schemas.microsoft.com/office/word/2010/wordprocessingShape">
                          <wps:wsp>
                            <wps:cNvSpPr/>
                            <wps:spPr>
                              <a:xfrm>
                                <a:off x="0" y="0"/>
                                <a:ext cx="504000"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D66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27196645" o:spid="_x0000_s1026" type="#_x0000_t13" style="position:absolute;margin-left:369.95pt;margin-top:10.55pt;width:39.7pt;height:2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ofQIAAI0FAAAOAAAAZHJzL2Uyb0RvYy54bWysVMFu2zAMvQ/YPwi6r3aypN2COkWQIsOA&#10;oi3WDj0rshQbkEWNUuJkXz9KdpyuLXYodpFFkXwkn0leXu0bw3YKfQ224KOznDNlJZS13RT85+Pq&#10;0xfOfBC2FAasKvhBeX41//jhsnUzNYYKTKmQEYj1s9YVvArBzbLMy0o1wp+BU5aUGrARgUTcZCWK&#10;ltAbk43z/DxrAUuHIJX39HrdKfk84WutZLjT2qvATMEpt5BOTOc6ntn8Usw2KFxVyz4N8Y4sGlFb&#10;CjpAXYsg2BbrV1BNLRE86HAmoclA61qqVANVM8pfVPNQCadSLUSOdwNN/v/Bytvdg7tHoqF1fubp&#10;GqvYa2zil/Jj+0TWYSBL7QOT9DjNJ3lOlEpSfR7n5xfTSGZ2cnbowzcFDYuXgmO9qcICEdpElNjd&#10;+NA5HA1jRA+mLle1MUnAzXppkO1E/Hs5BUk/jGL8ZWbs+zwJJ7pmp8rTLRyMioDG/lCa1SXVOk4p&#10;p6ZUQ0JCSmXDqFNVolRdnqNppKWrbPBIxCTAiKypvgG7B4gN/xq7g+nto6tKPT045/9KrHMePFJk&#10;sGFwbmoL+BaAoar6yJ39kaSOmsjSGsrDPTKEbqK8k6uafvON8OFeII0QdQathXBHhzbQFhz6G2cV&#10;4O+33qM9dTZpOWtpJAvuf20FKs7Md0s9/3U0mcQZTsJkejEmAZ9r1s81dtssgfpmRAvIyXSN9sEc&#10;rxqheaLtsYhRSSWspNgFlwGPwjJ0q4L2j1SLRTKjuXUi3NgHJyN4ZDU28OP+SaDrez3QkNzCcXzF&#10;7EWzd7bR08JiG0DXaRJOvPZ808ynxun3U1wqz+Vkddqi8z8AAAD//wMAUEsDBBQABgAIAAAAIQCX&#10;rxHk3gAAAAkBAAAPAAAAZHJzL2Rvd25yZXYueG1sTI9BT4QwEIXvJv6HZky8uaVLglukbIxGjW48&#10;LHrw2IURiHRKaNnFf+940uPkfXnvm2K7uEEccQq9JwNqlYBAqn3TU2vg/e3hagMiREuNHTyhgW8M&#10;sC3PzwqbN/5EezxWsRVcQiG3BroYx1zKUHfobFj5EYmzTz85G/mcWtlM9sTlbpDrJMmksz3xQmdH&#10;vOuw/qpmZ4D2u5f4qpfKPX/Qffo462z3FI25vFhub0BEXOIfDL/6rA4lOx38TE0Qg4HrVGtGDayV&#10;AsHARukUxIETlYEsC/n/g/IHAAD//wMAUEsBAi0AFAAGAAgAAAAhALaDOJL+AAAA4QEAABMAAAAA&#10;AAAAAAAAAAAAAAAAAFtDb250ZW50X1R5cGVzXS54bWxQSwECLQAUAAYACAAAACEAOP0h/9YAAACU&#10;AQAACwAAAAAAAAAAAAAAAAAvAQAAX3JlbHMvLnJlbHNQSwECLQAUAAYACAAAACEA/8XRqH0CAACN&#10;BQAADgAAAAAAAAAAAAAAAAAuAgAAZHJzL2Uyb0RvYy54bWxQSwECLQAUAAYACAAAACEAl68R5N4A&#10;AAAJAQAADwAAAAAAAAAAAAAAAADXBAAAZHJzL2Rvd25yZXYueG1sUEsFBgAAAAAEAAQA8wAAAOIF&#10;AAAAAA==&#10;" adj="14728" fillcolor="#002060" strokecolor="#002060" strokeweight="1pt"/>
                  </w:pict>
                </mc:Fallback>
              </mc:AlternateContent>
            </w:r>
            <w:r w:rsidR="00DF30B8" w:rsidRPr="00325E00">
              <w:rPr>
                <w:rFonts w:cs="Arial"/>
                <w:b/>
                <w:bCs/>
                <w:sz w:val="22"/>
                <w:szCs w:val="22"/>
              </w:rPr>
              <w:t xml:space="preserve">Transparency of Ownership/Entity Information: </w:t>
            </w:r>
            <w:r w:rsidR="00DF30B8" w:rsidRPr="00325E00">
              <w:rPr>
                <w:rFonts w:cs="Arial"/>
                <w:sz w:val="22"/>
                <w:szCs w:val="22"/>
              </w:rPr>
              <w:t>New regulations that allow for increased scrutiny of the information about entities and those owning them and standardised formats/processes for filing information with Companies House.</w:t>
            </w:r>
          </w:p>
          <w:p w14:paraId="7410E0BA"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Data Sharing: </w:t>
            </w:r>
            <w:r w:rsidRPr="00325E00">
              <w:rPr>
                <w:rFonts w:cs="Arial"/>
                <w:sz w:val="22"/>
                <w:szCs w:val="22"/>
              </w:rPr>
              <w:t xml:space="preserve">New regulations to allow for more communication and information sharing between Companies House, businesses, law enforcement and other public sector bodies. </w:t>
            </w:r>
          </w:p>
          <w:p w14:paraId="468A4578"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Privacy: </w:t>
            </w:r>
            <w:r w:rsidRPr="00325E00">
              <w:rPr>
                <w:rFonts w:cs="Arial"/>
                <w:sz w:val="22"/>
                <w:szCs w:val="22"/>
              </w:rPr>
              <w:t xml:space="preserve">An enhanced privacy regime, including increased protection of sensitive company and personal information. </w:t>
            </w:r>
          </w:p>
          <w:p w14:paraId="4197D6D9"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Financial Information: </w:t>
            </w:r>
            <w:r w:rsidRPr="00325E00">
              <w:rPr>
                <w:rFonts w:cs="Arial"/>
                <w:sz w:val="22"/>
                <w:szCs w:val="22"/>
              </w:rPr>
              <w:t>A package of reforms to simplify the financial information companies need to provide.</w:t>
            </w:r>
          </w:p>
          <w:p w14:paraId="791A1CE5" w14:textId="77777777" w:rsidR="00DF30B8"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ROE: </w:t>
            </w:r>
            <w:r w:rsidRPr="00325E00">
              <w:rPr>
                <w:rFonts w:cs="Arial"/>
                <w:sz w:val="22"/>
                <w:szCs w:val="22"/>
              </w:rPr>
              <w:t xml:space="preserve">The creation and maintenance of a Register of Overseas Entities to increase the amount of information held about overseas entities owning property in the UK. </w:t>
            </w:r>
          </w:p>
          <w:p w14:paraId="0CF6F59F" w14:textId="77777777" w:rsidR="009B08A6" w:rsidRPr="00325E00" w:rsidRDefault="00DF30B8" w:rsidP="00BF05B4">
            <w:pPr>
              <w:numPr>
                <w:ilvl w:val="0"/>
                <w:numId w:val="18"/>
              </w:numPr>
              <w:tabs>
                <w:tab w:val="num" w:pos="720"/>
              </w:tabs>
              <w:spacing w:line="276" w:lineRule="auto"/>
              <w:rPr>
                <w:rFonts w:cs="Arial"/>
                <w:sz w:val="22"/>
                <w:szCs w:val="22"/>
              </w:rPr>
            </w:pPr>
            <w:r w:rsidRPr="00325E00">
              <w:rPr>
                <w:rFonts w:cs="Arial"/>
                <w:b/>
                <w:bCs/>
                <w:sz w:val="22"/>
                <w:szCs w:val="22"/>
              </w:rPr>
              <w:t xml:space="preserve">Limited Partnership Reform: </w:t>
            </w:r>
            <w:r w:rsidRPr="00325E00">
              <w:rPr>
                <w:rFonts w:cs="Arial"/>
                <w:sz w:val="22"/>
                <w:szCs w:val="22"/>
              </w:rPr>
              <w:t>More information required of LPs and more stringent regulations about the formation, ongoing filing requirements and deregistration of LPs.</w:t>
            </w:r>
          </w:p>
          <w:p w14:paraId="300AFE6F" w14:textId="7097C44D" w:rsidR="00D5148D" w:rsidRPr="00325E00" w:rsidRDefault="00D5148D" w:rsidP="00C93681">
            <w:pPr>
              <w:spacing w:line="276" w:lineRule="auto"/>
              <w:ind w:left="360"/>
              <w:rPr>
                <w:rFonts w:cs="Arial"/>
                <w:sz w:val="22"/>
                <w:szCs w:val="22"/>
              </w:rPr>
            </w:pPr>
          </w:p>
        </w:tc>
      </w:tr>
    </w:tbl>
    <w:tbl>
      <w:tblPr>
        <w:tblStyle w:val="TableGrid"/>
        <w:tblpPr w:leftFromText="180" w:rightFromText="180" w:vertAnchor="text" w:horzAnchor="page" w:tblpX="9026" w:tblpY="-38"/>
        <w:tblOverlap w:val="never"/>
        <w:tblW w:w="0" w:type="auto"/>
        <w:tblLook w:val="04A0" w:firstRow="1" w:lastRow="0" w:firstColumn="1" w:lastColumn="0" w:noHBand="0" w:noVBand="1"/>
      </w:tblPr>
      <w:tblGrid>
        <w:gridCol w:w="6909"/>
      </w:tblGrid>
      <w:tr w:rsidR="006302F4" w:rsidRPr="00325E00" w14:paraId="17A8DCE2" w14:textId="77777777" w:rsidTr="00523288">
        <w:trPr>
          <w:trHeight w:val="1020"/>
        </w:trPr>
        <w:tc>
          <w:tcPr>
            <w:tcW w:w="6909" w:type="dxa"/>
            <w:shd w:val="clear" w:color="auto" w:fill="2F5496" w:themeFill="accent1" w:themeFillShade="BF"/>
          </w:tcPr>
          <w:p w14:paraId="44C2C943" w14:textId="77777777" w:rsidR="006302F4" w:rsidRPr="00325E00" w:rsidRDefault="006302F4" w:rsidP="00C93681">
            <w:pPr>
              <w:spacing w:line="276" w:lineRule="auto"/>
              <w:jc w:val="center"/>
              <w:rPr>
                <w:rFonts w:cs="Arial"/>
                <w:b/>
                <w:bCs/>
                <w:color w:val="FFFFFF" w:themeColor="background1"/>
                <w:sz w:val="32"/>
                <w:szCs w:val="32"/>
              </w:rPr>
            </w:pPr>
            <w:r w:rsidRPr="00325E00">
              <w:rPr>
                <w:rFonts w:cs="Arial"/>
                <w:b/>
                <w:bCs/>
                <w:color w:val="FFFFFF" w:themeColor="background1"/>
                <w:sz w:val="32"/>
                <w:szCs w:val="32"/>
              </w:rPr>
              <w:t>Outputs</w:t>
            </w:r>
          </w:p>
          <w:p w14:paraId="527982BE" w14:textId="77777777" w:rsidR="006302F4" w:rsidRPr="00325E00" w:rsidRDefault="006302F4" w:rsidP="00C93681">
            <w:pPr>
              <w:spacing w:line="276" w:lineRule="auto"/>
              <w:jc w:val="center"/>
              <w:rPr>
                <w:rFonts w:eastAsiaTheme="minorEastAsia" w:cs="Arial"/>
                <w:color w:val="FFFFFF" w:themeColor="background1"/>
              </w:rPr>
            </w:pPr>
            <w:r w:rsidRPr="00325E00">
              <w:rPr>
                <w:rFonts w:eastAsiaTheme="minorEastAsia" w:cs="Arial"/>
                <w:color w:val="FFFFFF" w:themeColor="background1"/>
              </w:rPr>
              <w:t>(What is delivered or produced)</w:t>
            </w:r>
          </w:p>
          <w:p w14:paraId="7FAFD5C5" w14:textId="77777777" w:rsidR="0082741C" w:rsidRPr="00325E00" w:rsidRDefault="0082741C" w:rsidP="00C93681">
            <w:pPr>
              <w:spacing w:line="276" w:lineRule="auto"/>
              <w:jc w:val="center"/>
              <w:rPr>
                <w:rFonts w:cs="Arial"/>
                <w:color w:val="FFFFFF" w:themeColor="background1"/>
                <w:lang w:eastAsia="en-US"/>
              </w:rPr>
            </w:pPr>
          </w:p>
        </w:tc>
      </w:tr>
      <w:tr w:rsidR="006302F4" w:rsidRPr="00325E00" w14:paraId="68DDD000" w14:textId="77777777" w:rsidTr="00523288">
        <w:trPr>
          <w:trHeight w:val="5606"/>
        </w:trPr>
        <w:tc>
          <w:tcPr>
            <w:tcW w:w="6909" w:type="dxa"/>
            <w:shd w:val="clear" w:color="auto" w:fill="D9D9D9" w:themeFill="background1" w:themeFillShade="D9"/>
          </w:tcPr>
          <w:p w14:paraId="442E7662" w14:textId="77777777" w:rsidR="004B5FD5" w:rsidRPr="00325E00" w:rsidRDefault="004B5FD5" w:rsidP="00BF05B4">
            <w:pPr>
              <w:numPr>
                <w:ilvl w:val="0"/>
                <w:numId w:val="19"/>
              </w:numPr>
              <w:tabs>
                <w:tab w:val="num" w:pos="720"/>
              </w:tabs>
              <w:spacing w:line="276" w:lineRule="auto"/>
              <w:rPr>
                <w:rFonts w:cs="Arial"/>
                <w:sz w:val="22"/>
                <w:szCs w:val="22"/>
              </w:rPr>
            </w:pPr>
            <w:r w:rsidRPr="00325E00">
              <w:rPr>
                <w:rFonts w:eastAsiaTheme="minorEastAsia" w:cs="Arial"/>
                <w:b/>
                <w:sz w:val="22"/>
                <w:szCs w:val="22"/>
              </w:rPr>
              <w:t xml:space="preserve">The Register increases scrutiny of company formation and company information </w:t>
            </w:r>
            <w:r w:rsidRPr="00325E00">
              <w:rPr>
                <w:rFonts w:eastAsiaTheme="minorEastAsia" w:cs="Arial"/>
                <w:sz w:val="22"/>
                <w:szCs w:val="22"/>
              </w:rPr>
              <w:t xml:space="preserve">as a result of the new powers and greater transparency. </w:t>
            </w:r>
          </w:p>
          <w:p w14:paraId="458074DA" w14:textId="77777777" w:rsidR="004B5FD5" w:rsidRPr="00325E00" w:rsidRDefault="004B5FD5" w:rsidP="00BF05B4">
            <w:pPr>
              <w:numPr>
                <w:ilvl w:val="0"/>
                <w:numId w:val="19"/>
              </w:numPr>
              <w:tabs>
                <w:tab w:val="num" w:pos="720"/>
              </w:tabs>
              <w:spacing w:line="276" w:lineRule="auto"/>
              <w:rPr>
                <w:rFonts w:cs="Arial"/>
                <w:sz w:val="22"/>
                <w:szCs w:val="22"/>
              </w:rPr>
            </w:pPr>
            <w:r w:rsidRPr="00325E00">
              <w:rPr>
                <w:rFonts w:cs="Arial"/>
                <w:b/>
                <w:bCs/>
                <w:sz w:val="22"/>
                <w:szCs w:val="22"/>
              </w:rPr>
              <w:t xml:space="preserve">Transparent, accurate and accessible company information: </w:t>
            </w:r>
            <w:r w:rsidRPr="00325E00">
              <w:rPr>
                <w:rFonts w:cs="Arial"/>
                <w:sz w:val="22"/>
                <w:szCs w:val="22"/>
              </w:rPr>
              <w:t>Companies House registers (Companies register, ROE, LPs) with high data quality including company ownership information, financial information and other essential company information (e.g., registered addresses).</w:t>
            </w:r>
          </w:p>
          <w:p w14:paraId="6C0FB492" w14:textId="23885393" w:rsidR="004B5FD5" w:rsidRPr="00325E00" w:rsidRDefault="006F020D" w:rsidP="00BF05B4">
            <w:pPr>
              <w:numPr>
                <w:ilvl w:val="0"/>
                <w:numId w:val="19"/>
              </w:numPr>
              <w:tabs>
                <w:tab w:val="num" w:pos="720"/>
              </w:tabs>
              <w:spacing w:line="276" w:lineRule="auto"/>
              <w:rPr>
                <w:rFonts w:cs="Arial"/>
                <w:sz w:val="22"/>
                <w:szCs w:val="22"/>
              </w:rPr>
            </w:pPr>
            <w:r w:rsidRPr="00325E00">
              <w:rPr>
                <w:rFonts w:cs="Arial"/>
                <w:noProof/>
                <w14:ligatures w14:val="standardContextual"/>
              </w:rPr>
              <mc:AlternateContent>
                <mc:Choice Requires="wps">
                  <w:drawing>
                    <wp:anchor distT="0" distB="0" distL="114300" distR="114300" simplePos="0" relativeHeight="251658244" behindDoc="0" locked="0" layoutInCell="1" allowOverlap="1" wp14:anchorId="51903C1E" wp14:editId="32594F3B">
                      <wp:simplePos x="0" y="0"/>
                      <wp:positionH relativeFrom="column">
                        <wp:posOffset>4155602</wp:posOffset>
                      </wp:positionH>
                      <wp:positionV relativeFrom="paragraph">
                        <wp:posOffset>315595</wp:posOffset>
                      </wp:positionV>
                      <wp:extent cx="504000" cy="320675"/>
                      <wp:effectExtent l="0" t="19050" r="29845" b="41275"/>
                      <wp:wrapNone/>
                      <wp:docPr id="308574917" name="Arrow: Right 308574917"/>
                      <wp:cNvGraphicFramePr/>
                      <a:graphic xmlns:a="http://schemas.openxmlformats.org/drawingml/2006/main">
                        <a:graphicData uri="http://schemas.microsoft.com/office/word/2010/wordprocessingShape">
                          <wps:wsp>
                            <wps:cNvSpPr/>
                            <wps:spPr>
                              <a:xfrm>
                                <a:off x="0" y="0"/>
                                <a:ext cx="504000"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2E512" id="Arrow: Right 308574917" o:spid="_x0000_s1026" type="#_x0000_t13" style="position:absolute;margin-left:327.2pt;margin-top:24.85pt;width:39.7pt;height:25.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ofQIAAI0FAAAOAAAAZHJzL2Uyb0RvYy54bWysVMFu2zAMvQ/YPwi6r3aypN2COkWQIsOA&#10;oi3WDj0rshQbkEWNUuJkXz9KdpyuLXYodpFFkXwkn0leXu0bw3YKfQ224KOznDNlJZS13RT85+Pq&#10;0xfOfBC2FAasKvhBeX41//jhsnUzNYYKTKmQEYj1s9YVvArBzbLMy0o1wp+BU5aUGrARgUTcZCWK&#10;ltAbk43z/DxrAUuHIJX39HrdKfk84WutZLjT2qvATMEpt5BOTOc6ntn8Usw2KFxVyz4N8Y4sGlFb&#10;CjpAXYsg2BbrV1BNLRE86HAmoclA61qqVANVM8pfVPNQCadSLUSOdwNN/v/Bytvdg7tHoqF1fubp&#10;GqvYa2zil/Jj+0TWYSBL7QOT9DjNJ3lOlEpSfR7n5xfTSGZ2cnbowzcFDYuXgmO9qcICEdpElNjd&#10;+NA5HA1jRA+mLle1MUnAzXppkO1E/Hs5BUk/jGL8ZWbs+zwJJ7pmp8rTLRyMioDG/lCa1SXVOk4p&#10;p6ZUQ0JCSmXDqFNVolRdnqNppKWrbPBIxCTAiKypvgG7B4gN/xq7g+nto6tKPT045/9KrHMePFJk&#10;sGFwbmoL+BaAoar6yJ39kaSOmsjSGsrDPTKEbqK8k6uafvON8OFeII0QdQathXBHhzbQFhz6G2cV&#10;4O+33qM9dTZpOWtpJAvuf20FKs7Md0s9/3U0mcQZTsJkejEmAZ9r1s81dtssgfpmRAvIyXSN9sEc&#10;rxqheaLtsYhRSSWspNgFlwGPwjJ0q4L2j1SLRTKjuXUi3NgHJyN4ZDU28OP+SaDrez3QkNzCcXzF&#10;7EWzd7bR08JiG0DXaRJOvPZ808ynxun3U1wqz+Vkddqi8z8AAAD//wMAUEsDBBQABgAIAAAAIQDE&#10;vj6K4AAAAAoBAAAPAAAAZHJzL2Rvd25yZXYueG1sTI9BT4NAEIXvJv6HzZh4s4sFqSBLYzRqtPFQ&#10;2oPHLTsCkZ0l7NLiv3c86XEyX977XrGebS+OOPrOkYLrRQQCqXamo0bBfvd0dQvCB01G945QwTd6&#10;WJfnZ4XOjTvRFo9VaASHkM+1gjaEIZfS1y1a7RduQOLfpxutDnyOjTSjPnG47eUyilJpdUfc0OoB&#10;H1qsv6rJKqDt5i28Z3NlXz/oMX6esnTzEpS6vJjv70AEnMMfDL/6rA4lOx3cRMaLXkF6kySMKkiy&#10;FQgGVnHMWw5MRtESZFnI/xPKHwAAAP//AwBQSwECLQAUAAYACAAAACEAtoM4kv4AAADhAQAAEwAA&#10;AAAAAAAAAAAAAAAAAAAAW0NvbnRlbnRfVHlwZXNdLnhtbFBLAQItABQABgAIAAAAIQA4/SH/1gAA&#10;AJQBAAALAAAAAAAAAAAAAAAAAC8BAABfcmVscy8ucmVsc1BLAQItABQABgAIAAAAIQD/xdGofQIA&#10;AI0FAAAOAAAAAAAAAAAAAAAAAC4CAABkcnMvZTJvRG9jLnhtbFBLAQItABQABgAIAAAAIQDEvj6K&#10;4AAAAAoBAAAPAAAAAAAAAAAAAAAAANcEAABkcnMvZG93bnJldi54bWxQSwUGAAAAAAQABADzAAAA&#10;5AUAAAAA&#10;" adj="14728" fillcolor="#002060" strokecolor="#002060" strokeweight="1pt"/>
                  </w:pict>
                </mc:Fallback>
              </mc:AlternateContent>
            </w:r>
            <w:r w:rsidR="004B5FD5" w:rsidRPr="00325E00">
              <w:rPr>
                <w:rFonts w:cs="Arial"/>
                <w:b/>
                <w:bCs/>
                <w:sz w:val="22"/>
                <w:szCs w:val="22"/>
              </w:rPr>
              <w:t xml:space="preserve">More effective intelligence sharing and collaboration: </w:t>
            </w:r>
            <w:r w:rsidR="004B5FD5" w:rsidRPr="00325E00">
              <w:rPr>
                <w:rFonts w:cs="Arial"/>
                <w:sz w:val="22"/>
                <w:szCs w:val="22"/>
              </w:rPr>
              <w:t>More proactive analysis and sharing of intelligence between Companies House and regulatory/law enforcement users, facilitating (i) an increased ability by Companies House to identify/stop inaccurate or suspicious filings and (ii) an increased ability within the economic crime ecosystem to act upon intelligence that information on the register is suspicious.</w:t>
            </w:r>
          </w:p>
          <w:p w14:paraId="318F3C07" w14:textId="77777777" w:rsidR="006302F4" w:rsidRPr="00325E00" w:rsidRDefault="004B5FD5" w:rsidP="00100EC4">
            <w:pPr>
              <w:numPr>
                <w:ilvl w:val="0"/>
                <w:numId w:val="19"/>
              </w:numPr>
              <w:spacing w:line="276" w:lineRule="auto"/>
              <w:rPr>
                <w:rFonts w:cs="Arial"/>
              </w:rPr>
            </w:pPr>
            <w:r w:rsidRPr="00325E00">
              <w:rPr>
                <w:rFonts w:cs="Arial"/>
                <w:b/>
                <w:bCs/>
                <w:sz w:val="22"/>
                <w:szCs w:val="22"/>
              </w:rPr>
              <w:t xml:space="preserve">Protection of personal information: </w:t>
            </w:r>
            <w:r w:rsidRPr="00325E00">
              <w:rPr>
                <w:rFonts w:cs="Arial"/>
                <w:sz w:val="22"/>
                <w:szCs w:val="22"/>
              </w:rPr>
              <w:t>Protection/suppression of sensitive personal/company information and a process for individuals to request that other details are suppressed.</w:t>
            </w:r>
          </w:p>
          <w:p w14:paraId="5EFE9D1A" w14:textId="77777777" w:rsidR="006302F4" w:rsidRPr="00325E00" w:rsidRDefault="006302F4" w:rsidP="00C93681">
            <w:pPr>
              <w:spacing w:line="276" w:lineRule="auto"/>
              <w:rPr>
                <w:rFonts w:cs="Arial"/>
              </w:rPr>
            </w:pPr>
          </w:p>
        </w:tc>
      </w:tr>
    </w:tbl>
    <w:p w14:paraId="0008C6A4" w14:textId="77D1D375" w:rsidR="00FF318B" w:rsidRPr="00325E00" w:rsidRDefault="00FF318B" w:rsidP="00DF30B8">
      <w:pPr>
        <w:spacing w:line="276" w:lineRule="auto"/>
        <w:rPr>
          <w:rFonts w:cs="Arial"/>
        </w:rPr>
      </w:pPr>
    </w:p>
    <w:p w14:paraId="1A13A3D0" w14:textId="77777777" w:rsidR="009B08A6" w:rsidRPr="00325E00" w:rsidRDefault="009B08A6" w:rsidP="00DF30B8">
      <w:pPr>
        <w:spacing w:line="276" w:lineRule="auto"/>
        <w:rPr>
          <w:rFonts w:cs="Arial"/>
        </w:rPr>
      </w:pPr>
    </w:p>
    <w:p w14:paraId="1B39A065" w14:textId="77777777" w:rsidR="009B08A6" w:rsidRPr="00325E00" w:rsidRDefault="009B08A6" w:rsidP="00DF30B8">
      <w:pPr>
        <w:spacing w:line="276" w:lineRule="auto"/>
        <w:rPr>
          <w:rFonts w:cs="Arial"/>
        </w:rPr>
      </w:pPr>
    </w:p>
    <w:p w14:paraId="73216873" w14:textId="77777777" w:rsidR="009B08A6" w:rsidRPr="00325E00" w:rsidRDefault="009B08A6" w:rsidP="00DF30B8">
      <w:pPr>
        <w:spacing w:line="276" w:lineRule="auto"/>
        <w:rPr>
          <w:rFonts w:cs="Arial"/>
        </w:rPr>
      </w:pPr>
    </w:p>
    <w:p w14:paraId="0DE8E9BF" w14:textId="77777777" w:rsidR="00D5148D" w:rsidRPr="00325E00" w:rsidRDefault="00D5148D" w:rsidP="00DF30B8">
      <w:pPr>
        <w:spacing w:line="276" w:lineRule="auto"/>
        <w:rPr>
          <w:rFonts w:cs="Arial"/>
        </w:rPr>
      </w:pPr>
    </w:p>
    <w:p w14:paraId="57E75C71" w14:textId="77777777" w:rsidR="00D5148D" w:rsidRPr="00325E00" w:rsidRDefault="00D5148D" w:rsidP="00DF30B8">
      <w:pPr>
        <w:spacing w:line="276" w:lineRule="auto"/>
        <w:rPr>
          <w:rFonts w:cs="Arial"/>
        </w:rPr>
      </w:pPr>
    </w:p>
    <w:p w14:paraId="0325D44B" w14:textId="77777777" w:rsidR="009B08A6" w:rsidRPr="00325E00" w:rsidRDefault="009B08A6" w:rsidP="00DF30B8">
      <w:pPr>
        <w:spacing w:line="276" w:lineRule="auto"/>
        <w:rPr>
          <w:rFonts w:cs="Arial"/>
        </w:rPr>
      </w:pPr>
    </w:p>
    <w:tbl>
      <w:tblPr>
        <w:tblStyle w:val="TableGrid"/>
        <w:tblpPr w:leftFromText="180" w:rightFromText="180" w:vertAnchor="text" w:horzAnchor="margin" w:tblpY="-28"/>
        <w:tblOverlap w:val="never"/>
        <w:tblW w:w="0" w:type="auto"/>
        <w:tblLook w:val="04A0" w:firstRow="1" w:lastRow="0" w:firstColumn="1" w:lastColumn="0" w:noHBand="0" w:noVBand="1"/>
      </w:tblPr>
      <w:tblGrid>
        <w:gridCol w:w="7508"/>
      </w:tblGrid>
      <w:tr w:rsidR="000522CE" w:rsidRPr="00325E00" w14:paraId="00F9B830" w14:textId="77777777" w:rsidTr="00523288">
        <w:trPr>
          <w:trHeight w:val="1020"/>
        </w:trPr>
        <w:tc>
          <w:tcPr>
            <w:tcW w:w="7508" w:type="dxa"/>
            <w:shd w:val="clear" w:color="auto" w:fill="0070C0"/>
          </w:tcPr>
          <w:p w14:paraId="79D8C21F" w14:textId="77777777" w:rsidR="000522CE" w:rsidRPr="00325E00" w:rsidRDefault="000522CE" w:rsidP="00C93681">
            <w:pPr>
              <w:spacing w:line="276" w:lineRule="auto"/>
              <w:jc w:val="center"/>
              <w:rPr>
                <w:rFonts w:cs="Arial"/>
                <w:b/>
                <w:bCs/>
                <w:color w:val="FFFFFF" w:themeColor="background1"/>
                <w:sz w:val="32"/>
                <w:szCs w:val="32"/>
              </w:rPr>
            </w:pPr>
            <w:r w:rsidRPr="00325E00">
              <w:rPr>
                <w:rFonts w:cs="Arial"/>
                <w:b/>
                <w:bCs/>
                <w:color w:val="FFFFFF" w:themeColor="background1"/>
                <w:sz w:val="32"/>
                <w:szCs w:val="32"/>
              </w:rPr>
              <w:lastRenderedPageBreak/>
              <w:t>Outcomes</w:t>
            </w:r>
          </w:p>
          <w:p w14:paraId="0B9C29BC" w14:textId="77777777" w:rsidR="000522CE" w:rsidRPr="00325E00" w:rsidRDefault="000522CE" w:rsidP="00C93681">
            <w:pPr>
              <w:spacing w:line="276" w:lineRule="auto"/>
              <w:jc w:val="center"/>
              <w:rPr>
                <w:rFonts w:cs="Arial"/>
                <w:color w:val="FFFFFF" w:themeColor="background1"/>
                <w:lang w:eastAsia="en-US"/>
              </w:rPr>
            </w:pPr>
            <w:r w:rsidRPr="00325E00">
              <w:rPr>
                <w:rFonts w:eastAsiaTheme="minorEastAsia" w:cs="Arial"/>
                <w:color w:val="FFFFFF" w:themeColor="background1"/>
              </w:rPr>
              <w:t>(The early or medium-term results)</w:t>
            </w:r>
          </w:p>
        </w:tc>
      </w:tr>
      <w:tr w:rsidR="000522CE" w:rsidRPr="00325E00" w14:paraId="7476E7CF" w14:textId="77777777" w:rsidTr="00523288">
        <w:trPr>
          <w:trHeight w:val="2785"/>
        </w:trPr>
        <w:tc>
          <w:tcPr>
            <w:tcW w:w="7508" w:type="dxa"/>
            <w:shd w:val="clear" w:color="auto" w:fill="D9D9D9" w:themeFill="background1" w:themeFillShade="D9"/>
          </w:tcPr>
          <w:p w14:paraId="253C6941" w14:textId="77777777" w:rsidR="00C93681" w:rsidRPr="00325E00" w:rsidRDefault="00C93681" w:rsidP="00BF05B4">
            <w:pPr>
              <w:numPr>
                <w:ilvl w:val="0"/>
                <w:numId w:val="20"/>
              </w:numPr>
              <w:tabs>
                <w:tab w:val="num" w:pos="720"/>
              </w:tabs>
              <w:spacing w:line="276" w:lineRule="auto"/>
              <w:rPr>
                <w:rFonts w:eastAsiaTheme="minorEastAsia" w:cs="Arial"/>
                <w:b/>
                <w:sz w:val="22"/>
                <w:szCs w:val="22"/>
              </w:rPr>
            </w:pPr>
            <w:r w:rsidRPr="00325E00">
              <w:rPr>
                <w:rFonts w:eastAsiaTheme="minorEastAsia" w:cs="Arial"/>
                <w:b/>
                <w:bCs/>
                <w:sz w:val="22"/>
                <w:szCs w:val="22"/>
              </w:rPr>
              <w:t xml:space="preserve">More valuable Companies House resources for all users, </w:t>
            </w:r>
            <w:r w:rsidRPr="00325E00">
              <w:rPr>
                <w:rFonts w:eastAsiaTheme="minorEastAsia" w:cs="Arial"/>
                <w:bCs/>
                <w:sz w:val="22"/>
                <w:szCs w:val="22"/>
              </w:rPr>
              <w:t>facilitated by higher data quality, easier to use registers (Companies Register, ROE, LPs) and more effective, efficient Companies House services.</w:t>
            </w:r>
          </w:p>
          <w:p w14:paraId="322DB965" w14:textId="7ED0A44F" w:rsidR="00C93681" w:rsidRPr="00325E00" w:rsidRDefault="00C93681" w:rsidP="00523288">
            <w:pPr>
              <w:tabs>
                <w:tab w:val="num" w:pos="720"/>
              </w:tabs>
              <w:spacing w:line="276" w:lineRule="auto"/>
              <w:ind w:left="360"/>
              <w:rPr>
                <w:rFonts w:eastAsiaTheme="minorEastAsia" w:cs="Arial"/>
                <w:b/>
                <w:sz w:val="22"/>
                <w:szCs w:val="22"/>
              </w:rPr>
            </w:pPr>
            <w:r w:rsidRPr="00325E00">
              <w:rPr>
                <w:rFonts w:eastAsiaTheme="minorEastAsia" w:cs="Arial"/>
                <w:b/>
                <w:sz w:val="22"/>
                <w:szCs w:val="22"/>
              </w:rPr>
              <w:t> </w:t>
            </w:r>
          </w:p>
          <w:p w14:paraId="1F2E22D9" w14:textId="77777777" w:rsidR="00C93681" w:rsidRPr="00325E00" w:rsidRDefault="00C93681" w:rsidP="00BF05B4">
            <w:pPr>
              <w:numPr>
                <w:ilvl w:val="0"/>
                <w:numId w:val="20"/>
              </w:numPr>
              <w:tabs>
                <w:tab w:val="num" w:pos="720"/>
              </w:tabs>
              <w:spacing w:line="276" w:lineRule="auto"/>
              <w:rPr>
                <w:rFonts w:eastAsiaTheme="minorEastAsia" w:cs="Arial"/>
                <w:b/>
                <w:sz w:val="22"/>
                <w:szCs w:val="22"/>
              </w:rPr>
            </w:pPr>
            <w:r w:rsidRPr="00325E00">
              <w:rPr>
                <w:rFonts w:eastAsiaTheme="minorEastAsia" w:cs="Arial"/>
                <w:b/>
                <w:bCs/>
                <w:sz w:val="22"/>
                <w:szCs w:val="22"/>
              </w:rPr>
              <w:t xml:space="preserve">More support for organisations and users doing work to prevent/minimise crime and reduced risk of personal harm to businesspeople, </w:t>
            </w:r>
            <w:r w:rsidRPr="00325E00">
              <w:rPr>
                <w:rFonts w:eastAsiaTheme="minorEastAsia" w:cs="Arial"/>
                <w:bCs/>
                <w:sz w:val="22"/>
                <w:szCs w:val="22"/>
              </w:rPr>
              <w:t>including deterrence against criminal activity through corporate structures and the misuse of personal/sensitive information.</w:t>
            </w:r>
          </w:p>
          <w:p w14:paraId="51C7AE4F" w14:textId="77777777" w:rsidR="000522CE" w:rsidRPr="00325E00" w:rsidRDefault="000522CE" w:rsidP="00C93681">
            <w:pPr>
              <w:spacing w:line="276" w:lineRule="auto"/>
              <w:rPr>
                <w:rFonts w:cs="Arial"/>
              </w:rPr>
            </w:pPr>
          </w:p>
        </w:tc>
      </w:tr>
    </w:tbl>
    <w:tbl>
      <w:tblPr>
        <w:tblStyle w:val="TableGrid"/>
        <w:tblpPr w:leftFromText="180" w:rightFromText="180" w:vertAnchor="text" w:horzAnchor="margin" w:tblpXSpec="right" w:tblpY="5"/>
        <w:tblOverlap w:val="never"/>
        <w:tblW w:w="0" w:type="auto"/>
        <w:tblLook w:val="04A0" w:firstRow="1" w:lastRow="0" w:firstColumn="1" w:lastColumn="0" w:noHBand="0" w:noVBand="1"/>
      </w:tblPr>
      <w:tblGrid>
        <w:gridCol w:w="6499"/>
      </w:tblGrid>
      <w:tr w:rsidR="00A9337A" w:rsidRPr="00325E00" w14:paraId="39824103" w14:textId="77777777" w:rsidTr="00523288">
        <w:trPr>
          <w:trHeight w:val="1020"/>
        </w:trPr>
        <w:tc>
          <w:tcPr>
            <w:tcW w:w="6499" w:type="dxa"/>
            <w:shd w:val="clear" w:color="auto" w:fill="8EAADB" w:themeFill="accent1" w:themeFillTint="99"/>
          </w:tcPr>
          <w:p w14:paraId="69C6DBFA" w14:textId="77777777" w:rsidR="000522CE" w:rsidRPr="00325E00" w:rsidRDefault="000522CE" w:rsidP="00A16CC0">
            <w:pPr>
              <w:spacing w:line="276" w:lineRule="auto"/>
              <w:jc w:val="center"/>
              <w:rPr>
                <w:rFonts w:cs="Arial"/>
                <w:b/>
                <w:bCs/>
                <w:color w:val="FFFFFF" w:themeColor="background1"/>
                <w:sz w:val="28"/>
                <w:szCs w:val="28"/>
              </w:rPr>
            </w:pPr>
            <w:r w:rsidRPr="00325E00">
              <w:rPr>
                <w:rFonts w:cs="Arial"/>
                <w:b/>
                <w:bCs/>
                <w:color w:val="FFFFFF" w:themeColor="background1"/>
                <w:sz w:val="32"/>
                <w:szCs w:val="32"/>
              </w:rPr>
              <w:t>Impact</w:t>
            </w:r>
          </w:p>
          <w:p w14:paraId="0CF1F64B" w14:textId="77777777" w:rsidR="000522CE" w:rsidRPr="00325E00" w:rsidRDefault="000522CE" w:rsidP="00A16CC0">
            <w:pPr>
              <w:spacing w:line="276" w:lineRule="auto"/>
              <w:jc w:val="center"/>
              <w:rPr>
                <w:rFonts w:cs="Arial"/>
                <w:color w:val="FFFFFF" w:themeColor="background1"/>
                <w:lang w:eastAsia="en-US"/>
              </w:rPr>
            </w:pPr>
            <w:r w:rsidRPr="00325E00">
              <w:rPr>
                <w:rFonts w:eastAsiaTheme="minorEastAsia" w:cs="Arial"/>
                <w:color w:val="FFFFFF" w:themeColor="background1"/>
              </w:rPr>
              <w:t>(The long-term results)</w:t>
            </w:r>
          </w:p>
        </w:tc>
      </w:tr>
      <w:tr w:rsidR="00A9337A" w:rsidRPr="00325E00" w14:paraId="35F43F23" w14:textId="77777777" w:rsidTr="00523288">
        <w:trPr>
          <w:trHeight w:val="958"/>
        </w:trPr>
        <w:tc>
          <w:tcPr>
            <w:tcW w:w="6499" w:type="dxa"/>
            <w:shd w:val="clear" w:color="auto" w:fill="D9D9D9" w:themeFill="background1" w:themeFillShade="D9"/>
            <w:vAlign w:val="center"/>
          </w:tcPr>
          <w:p w14:paraId="5504D88B" w14:textId="77777777" w:rsidR="000522CE" w:rsidRPr="00325E00" w:rsidRDefault="000522CE" w:rsidP="00A16CC0">
            <w:pPr>
              <w:spacing w:line="276" w:lineRule="auto"/>
              <w:jc w:val="center"/>
              <w:rPr>
                <w:rFonts w:cs="Arial"/>
                <w:sz w:val="22"/>
                <w:szCs w:val="22"/>
              </w:rPr>
            </w:pPr>
            <w:r w:rsidRPr="00325E00">
              <w:rPr>
                <w:rFonts w:cs="Arial"/>
                <w:b/>
                <w:bCs/>
                <w:sz w:val="22"/>
                <w:szCs w:val="22"/>
              </w:rPr>
              <w:t>Support legitimate enterprise and the UK’s reputation as a secure place to do business,</w:t>
            </w:r>
            <w:r w:rsidRPr="00325E00">
              <w:rPr>
                <w:rFonts w:cs="Arial"/>
                <w:sz w:val="22"/>
                <w:szCs w:val="22"/>
              </w:rPr>
              <w:t xml:space="preserve"> including through more transparent and reliable Companies House registers and an improved user experience for businesses.</w:t>
            </w:r>
          </w:p>
        </w:tc>
      </w:tr>
      <w:tr w:rsidR="00A9337A" w:rsidRPr="00325E00" w14:paraId="50090E35" w14:textId="77777777" w:rsidTr="00523288">
        <w:trPr>
          <w:trHeight w:val="1540"/>
        </w:trPr>
        <w:tc>
          <w:tcPr>
            <w:tcW w:w="6499" w:type="dxa"/>
            <w:shd w:val="clear" w:color="auto" w:fill="D9D9D9" w:themeFill="background1" w:themeFillShade="D9"/>
            <w:vAlign w:val="center"/>
          </w:tcPr>
          <w:p w14:paraId="7626F81B" w14:textId="42CC4E32" w:rsidR="000522CE" w:rsidRPr="00325E00" w:rsidRDefault="000522CE" w:rsidP="00A16CC0">
            <w:pPr>
              <w:spacing w:line="276" w:lineRule="auto"/>
              <w:jc w:val="center"/>
              <w:rPr>
                <w:rFonts w:cs="Arial"/>
                <w:sz w:val="22"/>
                <w:szCs w:val="22"/>
              </w:rPr>
            </w:pPr>
            <w:r w:rsidRPr="00325E00">
              <w:rPr>
                <w:rFonts w:cs="Arial"/>
                <w:b/>
                <w:bCs/>
                <w:sz w:val="22"/>
                <w:szCs w:val="22"/>
              </w:rPr>
              <w:t xml:space="preserve">Help tackle crime and protect national security, </w:t>
            </w:r>
            <w:r w:rsidRPr="00325E00">
              <w:rPr>
                <w:rFonts w:cs="Arial"/>
                <w:sz w:val="22"/>
                <w:szCs w:val="22"/>
              </w:rPr>
              <w:t>by preventing the misuse of the UK’s corporate framework by hostile actors and</w:t>
            </w:r>
            <w:r w:rsidRPr="00325E00">
              <w:rPr>
                <w:rFonts w:cs="Arial"/>
                <w:b/>
                <w:bCs/>
                <w:sz w:val="22"/>
                <w:szCs w:val="22"/>
              </w:rPr>
              <w:t xml:space="preserve"> </w:t>
            </w:r>
            <w:r w:rsidRPr="00325E00">
              <w:rPr>
                <w:rFonts w:cs="Arial"/>
                <w:sz w:val="22"/>
                <w:szCs w:val="22"/>
              </w:rPr>
              <w:t>hindering</w:t>
            </w:r>
            <w:r w:rsidRPr="00325E00">
              <w:rPr>
                <w:rFonts w:cs="Arial"/>
                <w:b/>
                <w:bCs/>
                <w:sz w:val="22"/>
                <w:szCs w:val="22"/>
              </w:rPr>
              <w:t xml:space="preserve"> </w:t>
            </w:r>
            <w:r w:rsidRPr="00325E00">
              <w:rPr>
                <w:rFonts w:cs="Arial"/>
                <w:sz w:val="22"/>
                <w:szCs w:val="22"/>
              </w:rPr>
              <w:t>economic and organised crime, fraud and corruption.</w:t>
            </w:r>
          </w:p>
        </w:tc>
      </w:tr>
    </w:tbl>
    <w:p w14:paraId="0225652C" w14:textId="77777777" w:rsidR="003C2A3A" w:rsidRPr="00325E00" w:rsidRDefault="003C2A3A" w:rsidP="00DF30B8">
      <w:pPr>
        <w:spacing w:line="276" w:lineRule="auto"/>
        <w:rPr>
          <w:rFonts w:cs="Arial"/>
        </w:rPr>
      </w:pPr>
    </w:p>
    <w:p w14:paraId="2A38659A" w14:textId="77777777" w:rsidR="003C2A3A" w:rsidRPr="00325E00" w:rsidRDefault="003C2A3A" w:rsidP="00DF30B8">
      <w:pPr>
        <w:spacing w:line="276" w:lineRule="auto"/>
        <w:rPr>
          <w:rFonts w:cs="Arial"/>
        </w:rPr>
      </w:pPr>
    </w:p>
    <w:p w14:paraId="0A06D499" w14:textId="5699C985" w:rsidR="003C2A3A" w:rsidRPr="00325E00" w:rsidRDefault="003C2A3A" w:rsidP="00DF30B8">
      <w:pPr>
        <w:spacing w:line="276" w:lineRule="auto"/>
        <w:rPr>
          <w:rFonts w:cs="Arial"/>
        </w:rPr>
      </w:pPr>
    </w:p>
    <w:p w14:paraId="612A29A6" w14:textId="4ED4D2BF" w:rsidR="003C2A3A" w:rsidRPr="00325E00" w:rsidRDefault="003C2A3A" w:rsidP="00DF30B8">
      <w:pPr>
        <w:spacing w:line="276" w:lineRule="auto"/>
        <w:rPr>
          <w:rFonts w:cs="Arial"/>
        </w:rPr>
      </w:pPr>
    </w:p>
    <w:p w14:paraId="13579964" w14:textId="2113CEDB" w:rsidR="003C2A3A" w:rsidRPr="00325E00" w:rsidRDefault="00A9337A" w:rsidP="00DF30B8">
      <w:pPr>
        <w:spacing w:line="276" w:lineRule="auto"/>
        <w:rPr>
          <w:rFonts w:cs="Arial"/>
        </w:rPr>
      </w:pPr>
      <w:r w:rsidRPr="00325E00">
        <w:rPr>
          <w:rFonts w:cs="Arial"/>
          <w:noProof/>
          <w14:ligatures w14:val="standardContextual"/>
        </w:rPr>
        <mc:AlternateContent>
          <mc:Choice Requires="wps">
            <w:drawing>
              <wp:anchor distT="0" distB="0" distL="114300" distR="114300" simplePos="0" relativeHeight="251658245" behindDoc="0" locked="0" layoutInCell="1" allowOverlap="1" wp14:anchorId="3233322E" wp14:editId="542DFBE4">
                <wp:simplePos x="0" y="0"/>
                <wp:positionH relativeFrom="column">
                  <wp:posOffset>4885055</wp:posOffset>
                </wp:positionH>
                <wp:positionV relativeFrom="paragraph">
                  <wp:posOffset>91885</wp:posOffset>
                </wp:positionV>
                <wp:extent cx="503555" cy="320675"/>
                <wp:effectExtent l="0" t="19050" r="29845" b="41275"/>
                <wp:wrapNone/>
                <wp:docPr id="2000945741" name="Arrow: Right 2000945741"/>
                <wp:cNvGraphicFramePr/>
                <a:graphic xmlns:a="http://schemas.openxmlformats.org/drawingml/2006/main">
                  <a:graphicData uri="http://schemas.microsoft.com/office/word/2010/wordprocessingShape">
                    <wps:wsp>
                      <wps:cNvSpPr/>
                      <wps:spPr>
                        <a:xfrm>
                          <a:off x="0" y="0"/>
                          <a:ext cx="503555"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239DD" id="Arrow: Right 2000945741" o:spid="_x0000_s1026" type="#_x0000_t13" style="position:absolute;margin-left:384.65pt;margin-top:7.25pt;width:39.65pt;height:25.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t2gQIAAI0FAAAOAAAAZHJzL2Uyb0RvYy54bWysVE1v2zAMvQ/YfxB0X+2kTbsFdYqgRYcB&#10;RRusHXpWZCk2IIsapcTJfv0o+SNdV+xQ7CKLIvlIPpO8vNo3hu0U+hpswScnOWfKSihruyn4j6fb&#10;T58580HYUhiwquAH5fnV4uOHy9bN1RQqMKVCRiDWz1tX8CoEN88yLyvVCH8CTllSasBGBBJxk5Uo&#10;WkJvTDbN8/OsBSwdglTe0+tNp+SLhK+1kuFBa68CMwWn3EI6MZ3reGaLSzHfoHBVLfs0xDuyaERt&#10;KegIdSOCYFus/4JqaongQYcTCU0GWtdSpRqomkn+qprHSjiVaiFyvBtp8v8PVt7vHt0KiYbW+bmn&#10;a6xir7GJX8qP7RNZh5EstQ9M0uMsP53NZpxJUp1O8/OLWSQzOzo79OGrgobFS8Gx3lRhiQhtIkrs&#10;7nzoHAbDGNGDqcvb2pgk4GZ9bZDtRPx7OQVJP4xi/GFm7Ps8CSe6ZsfK0y0cjIqAxn5XmtUl1TpN&#10;KaemVGNCQkplw6RTVaJUXZ6TWZ6PacY2jh6JmAQYkTXVN2L3AINlBzJgdwT19tFVpZ4enfN/JdY5&#10;jx4pMtgwOje1BXwLwFBVfeTOfiCpoyaytIbysEKG0E2Ud/K2pt98J3xYCaQRomGjtRAe6NAG2oJD&#10;f+OsAvz11nu0p84mLWctjWTB/c+tQMWZ+Wap579Mzs7iDCfhbHYxJQFfatYvNXbbXAP1zYQWkJPp&#10;Gu2DGa4aoXmm7bGMUUklrKTYBZcBB+E6dKuC9o9Uy2Uyo7l1ItzZRycjeGQ1NvDT/lmg63s90JDc&#10;wzC+Yv6q2Tvb6GlhuQ2g6zQJR157vmnmU+P0+ykulZdysjpu0cVvAAAA//8DAFBLAwQUAAYACAAA&#10;ACEAMGRg6eAAAAAJAQAADwAAAGRycy9kb3ducmV2LnhtbEyPy07DMBBF90j8gzVI7KgDtCEJcaoC&#10;gh1IfQDbaWziiHgcxW6b9usZVrAc3aN7z5Tz0XVib4bQelJwPUlAGKq9bqlRsFk/X2UgQkTS2Hky&#10;Co4mwLw6Pyux0P5AS7NfxUZwCYUCFdgY+0LKUFvjMEx8b4izLz84jHwOjdQDHrjcdfImSVLpsCVe&#10;sNibR2vq79XOKejf31C3i6flyZ5e2s8Pl+fHh1elLi/GxT2IaMb4B8OvPqtDxU5bvyMdRKfgLs1v&#10;GeVgOgPBQDbNUhBbBeksAVmV8v8H1Q8AAAD//wMAUEsBAi0AFAAGAAgAAAAhALaDOJL+AAAA4QEA&#10;ABMAAAAAAAAAAAAAAAAAAAAAAFtDb250ZW50X1R5cGVzXS54bWxQSwECLQAUAAYACAAAACEAOP0h&#10;/9YAAACUAQAACwAAAAAAAAAAAAAAAAAvAQAAX3JlbHMvLnJlbHNQSwECLQAUAAYACAAAACEAySZr&#10;doECAACNBQAADgAAAAAAAAAAAAAAAAAuAgAAZHJzL2Uyb0RvYy54bWxQSwECLQAUAAYACAAAACEA&#10;MGRg6eAAAAAJAQAADwAAAAAAAAAAAAAAAADbBAAAZHJzL2Rvd25yZXYueG1sUEsFBgAAAAAEAAQA&#10;8wAAAOgFAAAAAA==&#10;" adj="14722" fillcolor="#002060" strokecolor="#002060" strokeweight="1pt"/>
            </w:pict>
          </mc:Fallback>
        </mc:AlternateContent>
      </w:r>
    </w:p>
    <w:p w14:paraId="154089DF" w14:textId="77777777" w:rsidR="003C2A3A" w:rsidRPr="00325E00" w:rsidRDefault="003C2A3A" w:rsidP="00DF30B8">
      <w:pPr>
        <w:spacing w:line="276" w:lineRule="auto"/>
        <w:rPr>
          <w:rFonts w:cs="Arial"/>
        </w:rPr>
      </w:pPr>
    </w:p>
    <w:p w14:paraId="5E560D64" w14:textId="3925FB0A" w:rsidR="003C2A3A" w:rsidRPr="00325E00" w:rsidRDefault="003C2A3A" w:rsidP="00DF30B8">
      <w:pPr>
        <w:spacing w:line="276" w:lineRule="auto"/>
        <w:rPr>
          <w:rFonts w:cs="Arial"/>
        </w:rPr>
      </w:pPr>
    </w:p>
    <w:p w14:paraId="6644C671" w14:textId="77777777" w:rsidR="003C2A3A" w:rsidRPr="00325E00" w:rsidRDefault="003C2A3A" w:rsidP="00DF30B8">
      <w:pPr>
        <w:spacing w:line="276" w:lineRule="auto"/>
        <w:rPr>
          <w:rFonts w:cs="Arial"/>
        </w:rPr>
      </w:pPr>
    </w:p>
    <w:p w14:paraId="2E428A77" w14:textId="275C91E9" w:rsidR="003C2A3A" w:rsidRPr="00325E00" w:rsidRDefault="00A9337A" w:rsidP="00DF30B8">
      <w:pPr>
        <w:spacing w:line="276" w:lineRule="auto"/>
        <w:rPr>
          <w:rFonts w:cs="Arial"/>
        </w:rPr>
      </w:pPr>
      <w:r w:rsidRPr="00325E00">
        <w:rPr>
          <w:rFonts w:cs="Arial"/>
          <w:noProof/>
          <w14:ligatures w14:val="standardContextual"/>
        </w:rPr>
        <mc:AlternateContent>
          <mc:Choice Requires="wps">
            <w:drawing>
              <wp:anchor distT="0" distB="0" distL="114300" distR="114300" simplePos="0" relativeHeight="251658246" behindDoc="0" locked="0" layoutInCell="1" allowOverlap="1" wp14:anchorId="6C766D4B" wp14:editId="774A23D0">
                <wp:simplePos x="0" y="0"/>
                <wp:positionH relativeFrom="column">
                  <wp:posOffset>4885880</wp:posOffset>
                </wp:positionH>
                <wp:positionV relativeFrom="paragraph">
                  <wp:posOffset>118110</wp:posOffset>
                </wp:positionV>
                <wp:extent cx="503555" cy="320675"/>
                <wp:effectExtent l="0" t="19050" r="29845" b="41275"/>
                <wp:wrapNone/>
                <wp:docPr id="346764633" name="Arrow: Right 346764633"/>
                <wp:cNvGraphicFramePr/>
                <a:graphic xmlns:a="http://schemas.openxmlformats.org/drawingml/2006/main">
                  <a:graphicData uri="http://schemas.microsoft.com/office/word/2010/wordprocessingShape">
                    <wps:wsp>
                      <wps:cNvSpPr/>
                      <wps:spPr>
                        <a:xfrm>
                          <a:off x="0" y="0"/>
                          <a:ext cx="503555" cy="320675"/>
                        </a:xfrm>
                        <a:prstGeom prst="rightArrow">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20C8E" id="Arrow: Right 346764633" o:spid="_x0000_s1026" type="#_x0000_t13" style="position:absolute;margin-left:384.7pt;margin-top:9.3pt;width:39.65pt;height:25.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t2gQIAAI0FAAAOAAAAZHJzL2Uyb0RvYy54bWysVE1v2zAMvQ/YfxB0X+2kTbsFdYqgRYcB&#10;RRusHXpWZCk2IIsapcTJfv0o+SNdV+xQ7CKLIvlIPpO8vNo3hu0U+hpswScnOWfKSihruyn4j6fb&#10;T58580HYUhiwquAH5fnV4uOHy9bN1RQqMKVCRiDWz1tX8CoEN88yLyvVCH8CTllSasBGBBJxk5Uo&#10;WkJvTDbN8/OsBSwdglTe0+tNp+SLhK+1kuFBa68CMwWn3EI6MZ3reGaLSzHfoHBVLfs0xDuyaERt&#10;KegIdSOCYFus/4JqaongQYcTCU0GWtdSpRqomkn+qprHSjiVaiFyvBtp8v8PVt7vHt0KiYbW+bmn&#10;a6xir7GJX8qP7RNZh5EstQ9M0uMsP53NZpxJUp1O8/OLWSQzOzo79OGrgobFS8Gx3lRhiQhtIkrs&#10;7nzoHAbDGNGDqcvb2pgk4GZ9bZDtRPx7OQVJP4xi/GFm7Ps8CSe6ZsfK0y0cjIqAxn5XmtUl1TpN&#10;KaemVGNCQkplw6RTVaJUXZ6TWZ6PacY2jh6JmAQYkTXVN2L3AINlBzJgdwT19tFVpZ4enfN/JdY5&#10;jx4pMtgwOje1BXwLwFBVfeTOfiCpoyaytIbysEKG0E2Ud/K2pt98J3xYCaQRomGjtRAe6NAG2oJD&#10;f+OsAvz11nu0p84mLWctjWTB/c+tQMWZ+Wap579Mzs7iDCfhbHYxJQFfatYvNXbbXAP1zYQWkJPp&#10;Gu2DGa4aoXmm7bGMUUklrKTYBZcBB+E6dKuC9o9Uy2Uyo7l1ItzZRycjeGQ1NvDT/lmg63s90JDc&#10;wzC+Yv6q2Tvb6GlhuQ2g6zQJR157vmnmU+P0+ykulZdysjpu0cVvAAAA//8DAFBLAwQUAAYACAAA&#10;ACEA0+v1g98AAAAJAQAADwAAAGRycy9kb3ducmV2LnhtbEyPwU7DMBBE70j8g7VI3KhTVKVJiFMV&#10;ENxAaqHl6sZLYhGvo9ht03492xMcV/M087ZcjK4TBxyC9aRgOklAINXeWGoUfH683GUgQtRkdOcJ&#10;FZwwwKK6vip1YfyRVnhYx0ZwCYVCK2hj7AspQ92i02HieyTOvv3gdORzaKQZ9JHLXSfvkySVTlvi&#10;hVb3+NRi/bPeOwX95l0bu3xendvzq/3aujw/Pb4pdXszLh9ARBzjHwwXfVaHip12fk8miE7BPM1n&#10;jHKQpSAYyGbZHMROQZpPQVal/P9B9QsAAP//AwBQSwECLQAUAAYACAAAACEAtoM4kv4AAADhAQAA&#10;EwAAAAAAAAAAAAAAAAAAAAAAW0NvbnRlbnRfVHlwZXNdLnhtbFBLAQItABQABgAIAAAAIQA4/SH/&#10;1gAAAJQBAAALAAAAAAAAAAAAAAAAAC8BAABfcmVscy8ucmVsc1BLAQItABQABgAIAAAAIQDJJmt2&#10;gQIAAI0FAAAOAAAAAAAAAAAAAAAAAC4CAABkcnMvZTJvRG9jLnhtbFBLAQItABQABgAIAAAAIQDT&#10;6/WD3wAAAAkBAAAPAAAAAAAAAAAAAAAAANsEAABkcnMvZG93bnJldi54bWxQSwUGAAAAAAQABADz&#10;AAAA5wUAAAAA&#10;" adj="14722" fillcolor="#002060" strokecolor="#002060" strokeweight="1pt"/>
            </w:pict>
          </mc:Fallback>
        </mc:AlternateContent>
      </w:r>
    </w:p>
    <w:p w14:paraId="696C86EF" w14:textId="77777777" w:rsidR="003C2A3A" w:rsidRPr="00325E00" w:rsidRDefault="003C2A3A" w:rsidP="00DF30B8">
      <w:pPr>
        <w:spacing w:line="276" w:lineRule="auto"/>
        <w:rPr>
          <w:rFonts w:cs="Arial"/>
        </w:rPr>
      </w:pPr>
    </w:p>
    <w:p w14:paraId="1A26BEE4" w14:textId="77777777" w:rsidR="003C2A3A" w:rsidRPr="00325E00" w:rsidRDefault="003C2A3A" w:rsidP="00DF30B8">
      <w:pPr>
        <w:spacing w:line="276" w:lineRule="auto"/>
        <w:rPr>
          <w:rFonts w:cs="Arial"/>
        </w:rPr>
      </w:pPr>
    </w:p>
    <w:p w14:paraId="79AC3C43" w14:textId="77777777" w:rsidR="00E62820" w:rsidRPr="00325E00" w:rsidRDefault="00E62820" w:rsidP="00DF30B8">
      <w:pPr>
        <w:spacing w:line="276" w:lineRule="auto"/>
        <w:rPr>
          <w:rFonts w:cs="Arial"/>
        </w:rPr>
      </w:pPr>
    </w:p>
    <w:p w14:paraId="07EDC1D3" w14:textId="77777777" w:rsidR="00E62820" w:rsidRPr="00325E00" w:rsidRDefault="00E62820" w:rsidP="00DF30B8">
      <w:pPr>
        <w:spacing w:line="276" w:lineRule="auto"/>
        <w:rPr>
          <w:rFonts w:cs="Arial"/>
        </w:rPr>
      </w:pPr>
    </w:p>
    <w:p w14:paraId="2BEB8AFE" w14:textId="54A07232" w:rsidR="00FF318B" w:rsidRPr="00325E00" w:rsidRDefault="00FF318B" w:rsidP="00384B81">
      <w:pPr>
        <w:spacing w:line="276" w:lineRule="auto"/>
        <w:rPr>
          <w:rFonts w:cs="Arial"/>
        </w:rPr>
      </w:pPr>
    </w:p>
    <w:p w14:paraId="297BF989" w14:textId="77777777" w:rsidR="00FE680A" w:rsidRPr="00325E00" w:rsidRDefault="00FE680A" w:rsidP="00384B81">
      <w:pPr>
        <w:spacing w:line="276" w:lineRule="auto"/>
        <w:rPr>
          <w:rFonts w:cs="Arial"/>
        </w:rPr>
      </w:pPr>
    </w:p>
    <w:p w14:paraId="48212F83" w14:textId="77777777" w:rsidR="00FE680A" w:rsidRPr="00325E00" w:rsidRDefault="00FE680A" w:rsidP="00384B81">
      <w:pPr>
        <w:spacing w:line="276" w:lineRule="auto"/>
        <w:rPr>
          <w:rFonts w:cs="Arial"/>
        </w:rPr>
      </w:pPr>
    </w:p>
    <w:p w14:paraId="7A37CBC7" w14:textId="77777777" w:rsidR="00FE680A" w:rsidRPr="00325E00" w:rsidRDefault="00FE680A" w:rsidP="00384B81">
      <w:pPr>
        <w:spacing w:line="276" w:lineRule="auto"/>
        <w:rPr>
          <w:rFonts w:cs="Arial"/>
        </w:rPr>
      </w:pPr>
    </w:p>
    <w:p w14:paraId="6F20371F" w14:textId="77777777" w:rsidR="00FE680A" w:rsidRPr="00325E00" w:rsidRDefault="00FE680A" w:rsidP="00384B81">
      <w:pPr>
        <w:spacing w:line="276" w:lineRule="auto"/>
        <w:rPr>
          <w:rFonts w:cs="Arial"/>
        </w:rPr>
      </w:pPr>
    </w:p>
    <w:p w14:paraId="1FA6F5AB" w14:textId="77777777" w:rsidR="00FE680A" w:rsidRPr="00325E00" w:rsidRDefault="00FE680A" w:rsidP="00384B81">
      <w:pPr>
        <w:spacing w:line="276" w:lineRule="auto"/>
        <w:rPr>
          <w:rFonts w:cs="Arial"/>
        </w:rPr>
      </w:pPr>
    </w:p>
    <w:p w14:paraId="132AC2CC" w14:textId="77777777" w:rsidR="00FE680A" w:rsidRPr="00325E00" w:rsidRDefault="00FE680A" w:rsidP="00384B81">
      <w:pPr>
        <w:spacing w:line="276" w:lineRule="auto"/>
        <w:rPr>
          <w:rFonts w:cs="Arial"/>
        </w:rPr>
      </w:pPr>
    </w:p>
    <w:p w14:paraId="420B0D7C" w14:textId="77777777" w:rsidR="00FE680A" w:rsidRPr="00325E00" w:rsidRDefault="00FE680A" w:rsidP="00384B81">
      <w:pPr>
        <w:spacing w:line="276" w:lineRule="auto"/>
        <w:rPr>
          <w:rFonts w:cs="Arial"/>
        </w:rPr>
      </w:pPr>
    </w:p>
    <w:p w14:paraId="53DB3C2A" w14:textId="77777777" w:rsidR="00FE680A" w:rsidRPr="00325E00" w:rsidRDefault="00FE680A" w:rsidP="00384B81">
      <w:pPr>
        <w:spacing w:line="276" w:lineRule="auto"/>
        <w:rPr>
          <w:rFonts w:cs="Arial"/>
        </w:rPr>
      </w:pPr>
    </w:p>
    <w:p w14:paraId="4177E0A8" w14:textId="77777777" w:rsidR="00FE680A" w:rsidRPr="00325E00" w:rsidRDefault="00FE680A" w:rsidP="00384B81">
      <w:pPr>
        <w:spacing w:line="276" w:lineRule="auto"/>
        <w:rPr>
          <w:rFonts w:cs="Arial"/>
        </w:rPr>
      </w:pPr>
    </w:p>
    <w:p w14:paraId="2355F6B7" w14:textId="77777777" w:rsidR="00FE680A" w:rsidRPr="00325E00" w:rsidRDefault="00FE680A" w:rsidP="00384B81">
      <w:pPr>
        <w:spacing w:line="276" w:lineRule="auto"/>
        <w:rPr>
          <w:rFonts w:cs="Arial"/>
        </w:rPr>
      </w:pPr>
    </w:p>
    <w:p w14:paraId="2C5B531A" w14:textId="77777777" w:rsidR="00FE680A" w:rsidRPr="00325E00" w:rsidRDefault="00FE680A" w:rsidP="00384B81">
      <w:pPr>
        <w:spacing w:line="276" w:lineRule="auto"/>
        <w:rPr>
          <w:rFonts w:cs="Arial"/>
        </w:rPr>
      </w:pPr>
    </w:p>
    <w:p w14:paraId="14BCA728" w14:textId="77777777" w:rsidR="00FE680A" w:rsidRPr="00325E00" w:rsidRDefault="00FE680A" w:rsidP="00384B81">
      <w:pPr>
        <w:spacing w:line="276" w:lineRule="auto"/>
        <w:rPr>
          <w:rFonts w:cs="Arial"/>
        </w:rPr>
      </w:pPr>
    </w:p>
    <w:p w14:paraId="635F9CD9" w14:textId="77777777" w:rsidR="00FE680A" w:rsidRPr="00325E00" w:rsidRDefault="00FE680A" w:rsidP="00384B81">
      <w:pPr>
        <w:spacing w:line="276" w:lineRule="auto"/>
        <w:rPr>
          <w:rFonts w:cs="Arial"/>
        </w:rPr>
      </w:pPr>
    </w:p>
    <w:p w14:paraId="3A8AAF5A" w14:textId="77777777" w:rsidR="00FE680A" w:rsidRPr="00325E00" w:rsidRDefault="00FE680A" w:rsidP="00384B81">
      <w:pPr>
        <w:spacing w:line="276" w:lineRule="auto"/>
        <w:rPr>
          <w:rFonts w:cs="Arial"/>
        </w:rPr>
      </w:pPr>
    </w:p>
    <w:p w14:paraId="44488413" w14:textId="77777777" w:rsidR="00FE680A" w:rsidRPr="00325E00" w:rsidRDefault="00FE680A" w:rsidP="00384B81">
      <w:pPr>
        <w:spacing w:line="276" w:lineRule="auto"/>
        <w:rPr>
          <w:rFonts w:cs="Arial"/>
        </w:rPr>
      </w:pPr>
    </w:p>
    <w:p w14:paraId="681C8824" w14:textId="77777777" w:rsidR="00FE680A" w:rsidRPr="00325E00" w:rsidRDefault="00FE680A" w:rsidP="00384B81">
      <w:pPr>
        <w:spacing w:line="276" w:lineRule="auto"/>
        <w:rPr>
          <w:rFonts w:cs="Arial"/>
        </w:rPr>
      </w:pPr>
    </w:p>
    <w:p w14:paraId="6E320743" w14:textId="77777777" w:rsidR="00FE680A" w:rsidRPr="00325E00" w:rsidRDefault="00FE680A" w:rsidP="00384B81">
      <w:pPr>
        <w:spacing w:line="276" w:lineRule="auto"/>
        <w:rPr>
          <w:rFonts w:cs="Arial"/>
        </w:rPr>
      </w:pPr>
    </w:p>
    <w:p w14:paraId="78A368C8" w14:textId="77777777" w:rsidR="00FE680A" w:rsidRPr="00325E00" w:rsidRDefault="00FE680A" w:rsidP="00384B81">
      <w:pPr>
        <w:spacing w:line="276" w:lineRule="auto"/>
        <w:rPr>
          <w:rFonts w:cs="Arial"/>
        </w:rPr>
        <w:sectPr w:rsidR="00FE680A" w:rsidRPr="00325E00" w:rsidSect="00F27C93">
          <w:pgSz w:w="16838" w:h="11906" w:orient="landscape"/>
          <w:pgMar w:top="680" w:right="851" w:bottom="680" w:left="851" w:header="283" w:footer="709" w:gutter="0"/>
          <w:cols w:space="708"/>
          <w:docGrid w:linePitch="360"/>
        </w:sectPr>
      </w:pPr>
    </w:p>
    <w:p w14:paraId="11379CD4" w14:textId="7EB45AC9" w:rsidR="00FE680A" w:rsidRPr="00325E00" w:rsidRDefault="00FE680A" w:rsidP="00FE680A">
      <w:pPr>
        <w:pStyle w:val="Heading1"/>
        <w:numPr>
          <w:ilvl w:val="0"/>
          <w:numId w:val="16"/>
        </w:numPr>
        <w:spacing w:before="0" w:after="0" w:line="276" w:lineRule="auto"/>
        <w:rPr>
          <w:rFonts w:ascii="Arial" w:hAnsi="Arial"/>
        </w:rPr>
      </w:pPr>
      <w:bookmarkStart w:id="81" w:name="_Toc158117353"/>
      <w:r w:rsidRPr="00325E00">
        <w:rPr>
          <w:rFonts w:ascii="Arial" w:hAnsi="Arial"/>
        </w:rPr>
        <w:lastRenderedPageBreak/>
        <w:t>Annex</w:t>
      </w:r>
      <w:bookmarkEnd w:id="81"/>
    </w:p>
    <w:p w14:paraId="0D5B8FBB" w14:textId="77777777" w:rsidR="00FE680A" w:rsidRPr="00325E00" w:rsidRDefault="00FE680A" w:rsidP="00384B81">
      <w:pPr>
        <w:spacing w:line="276" w:lineRule="auto"/>
        <w:rPr>
          <w:rFonts w:cs="Arial"/>
        </w:rPr>
      </w:pPr>
    </w:p>
    <w:p w14:paraId="0BF17B8B" w14:textId="7761B7E6" w:rsidR="00CB6BCF" w:rsidRPr="00325E00" w:rsidRDefault="00CB6BCF" w:rsidP="00CB6BCF">
      <w:pPr>
        <w:spacing w:line="276" w:lineRule="auto"/>
        <w:rPr>
          <w:rFonts w:cs="Arial"/>
          <w:b/>
          <w:bCs/>
        </w:rPr>
      </w:pPr>
      <w:r w:rsidRPr="00325E00">
        <w:rPr>
          <w:rFonts w:cs="Arial"/>
          <w:b/>
          <w:bCs/>
        </w:rPr>
        <w:t xml:space="preserve">Figure </w:t>
      </w:r>
      <w:r w:rsidR="00174FDD">
        <w:rPr>
          <w:rFonts w:cs="Arial"/>
          <w:b/>
          <w:bCs/>
        </w:rPr>
        <w:t>9</w:t>
      </w:r>
      <w:r w:rsidRPr="00325E00">
        <w:rPr>
          <w:rFonts w:cs="Arial"/>
          <w:b/>
          <w:bCs/>
        </w:rPr>
        <w:t xml:space="preserve">.2: Introduction of IDV </w:t>
      </w:r>
      <w:r w:rsidRPr="00325E00">
        <w:rPr>
          <w:rFonts w:cs="Arial"/>
          <w:b/>
        </w:rPr>
        <w:t>over 10-year appraisal period</w:t>
      </w:r>
    </w:p>
    <w:tbl>
      <w:tblPr>
        <w:tblpPr w:leftFromText="180" w:rightFromText="180" w:vertAnchor="text" w:horzAnchor="margin" w:tblpY="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3"/>
        <w:gridCol w:w="4568"/>
        <w:gridCol w:w="4565"/>
      </w:tblGrid>
      <w:tr w:rsidR="00CB6BCF" w:rsidRPr="00325E00" w14:paraId="01F5015F" w14:textId="77777777" w:rsidTr="00597611">
        <w:trPr>
          <w:trHeight w:val="396"/>
        </w:trPr>
        <w:tc>
          <w:tcPr>
            <w:tcW w:w="1981" w:type="pct"/>
            <w:shd w:val="clear" w:color="auto" w:fill="002060"/>
            <w:noWrap/>
            <w:vAlign w:val="bottom"/>
          </w:tcPr>
          <w:p w14:paraId="235F81E1" w14:textId="77777777" w:rsidR="00CB6BCF" w:rsidRPr="00325E00" w:rsidRDefault="00CB6BCF">
            <w:pPr>
              <w:spacing w:line="276" w:lineRule="auto"/>
              <w:rPr>
                <w:rFonts w:cs="Arial"/>
                <w:b/>
                <w:bCs/>
                <w:lang w:eastAsia="en-GB"/>
              </w:rPr>
            </w:pPr>
          </w:p>
        </w:tc>
        <w:tc>
          <w:tcPr>
            <w:tcW w:w="1510" w:type="pct"/>
            <w:shd w:val="clear" w:color="auto" w:fill="002060"/>
          </w:tcPr>
          <w:p w14:paraId="2206636A" w14:textId="77777777" w:rsidR="00CB6BCF" w:rsidRPr="00325E00" w:rsidRDefault="00CB6BCF">
            <w:pPr>
              <w:spacing w:line="276" w:lineRule="auto"/>
              <w:jc w:val="center"/>
              <w:rPr>
                <w:rFonts w:cs="Arial"/>
                <w:b/>
                <w:bCs/>
                <w:color w:val="FFFFFF" w:themeColor="background1"/>
                <w:lang w:eastAsia="en-GB"/>
              </w:rPr>
            </w:pPr>
            <w:r w:rsidRPr="00325E00">
              <w:rPr>
                <w:rFonts w:cs="Arial"/>
                <w:b/>
                <w:bCs/>
                <w:color w:val="FFFFFF" w:themeColor="background1"/>
                <w:lang w:eastAsia="en-GB"/>
              </w:rPr>
              <w:t>NPV (£m)</w:t>
            </w:r>
          </w:p>
        </w:tc>
        <w:tc>
          <w:tcPr>
            <w:tcW w:w="1509" w:type="pct"/>
            <w:shd w:val="clear" w:color="auto" w:fill="002060"/>
          </w:tcPr>
          <w:p w14:paraId="6A20A8B4" w14:textId="77777777" w:rsidR="00CB6BCF" w:rsidRPr="00325E00" w:rsidRDefault="00CB6BCF">
            <w:pPr>
              <w:spacing w:line="276" w:lineRule="auto"/>
              <w:jc w:val="center"/>
              <w:rPr>
                <w:rFonts w:cs="Arial"/>
                <w:b/>
                <w:bCs/>
                <w:color w:val="FFFFFF" w:themeColor="background1"/>
                <w:lang w:eastAsia="en-GB"/>
              </w:rPr>
            </w:pPr>
            <w:r w:rsidRPr="00325E00">
              <w:rPr>
                <w:rFonts w:cs="Arial"/>
                <w:b/>
                <w:bCs/>
                <w:color w:val="FFFFFF" w:themeColor="background1"/>
                <w:lang w:eastAsia="en-GB"/>
              </w:rPr>
              <w:t>EANDCB (£m)</w:t>
            </w:r>
          </w:p>
        </w:tc>
      </w:tr>
      <w:tr w:rsidR="00CB6BCF" w:rsidRPr="00325E00" w14:paraId="7B8EB5FA" w14:textId="77777777" w:rsidTr="00597611">
        <w:trPr>
          <w:trHeight w:val="283"/>
        </w:trPr>
        <w:tc>
          <w:tcPr>
            <w:tcW w:w="1981" w:type="pct"/>
            <w:shd w:val="clear" w:color="auto" w:fill="auto"/>
            <w:noWrap/>
            <w:vAlign w:val="bottom"/>
            <w:hideMark/>
          </w:tcPr>
          <w:p w14:paraId="2F425648" w14:textId="77777777" w:rsidR="00CB6BCF" w:rsidRPr="00325E00" w:rsidRDefault="00CB6BCF">
            <w:pPr>
              <w:spacing w:line="276" w:lineRule="auto"/>
              <w:jc w:val="center"/>
              <w:rPr>
                <w:rFonts w:cs="Arial"/>
                <w:b/>
                <w:color w:val="000000"/>
                <w:lang w:eastAsia="en-GB"/>
              </w:rPr>
            </w:pPr>
            <w:r w:rsidRPr="00325E00">
              <w:rPr>
                <w:rFonts w:cs="Arial"/>
                <w:b/>
                <w:color w:val="000000"/>
                <w:lang w:eastAsia="en-GB"/>
              </w:rPr>
              <w:t>Low</w:t>
            </w:r>
          </w:p>
        </w:tc>
        <w:tc>
          <w:tcPr>
            <w:tcW w:w="1510" w:type="pct"/>
          </w:tcPr>
          <w:p w14:paraId="1EF4C78D" w14:textId="77777777" w:rsidR="00CB6BCF" w:rsidRPr="00325E00" w:rsidRDefault="00CB6BCF">
            <w:pPr>
              <w:spacing w:line="276" w:lineRule="auto"/>
              <w:jc w:val="center"/>
              <w:rPr>
                <w:rFonts w:cs="Arial"/>
                <w:color w:val="000000"/>
              </w:rPr>
            </w:pPr>
            <w:r w:rsidRPr="00325E00">
              <w:rPr>
                <w:rFonts w:cs="Arial"/>
                <w:color w:val="000000"/>
              </w:rPr>
              <w:t>-278.0</w:t>
            </w:r>
          </w:p>
        </w:tc>
        <w:tc>
          <w:tcPr>
            <w:tcW w:w="1509" w:type="pct"/>
          </w:tcPr>
          <w:p w14:paraId="2F9829F7" w14:textId="77777777" w:rsidR="00CB6BCF" w:rsidRPr="00325E00" w:rsidRDefault="00CB6BCF">
            <w:pPr>
              <w:spacing w:line="276" w:lineRule="auto"/>
              <w:jc w:val="center"/>
              <w:rPr>
                <w:rFonts w:cs="Arial"/>
                <w:color w:val="000000"/>
              </w:rPr>
            </w:pPr>
            <w:r w:rsidRPr="00325E00">
              <w:rPr>
                <w:rFonts w:cs="Arial"/>
                <w:color w:val="000000"/>
              </w:rPr>
              <w:t>9.5</w:t>
            </w:r>
          </w:p>
        </w:tc>
      </w:tr>
      <w:tr w:rsidR="00CB6BCF" w:rsidRPr="00325E00" w14:paraId="3E6963AF" w14:textId="77777777" w:rsidTr="00597611">
        <w:trPr>
          <w:trHeight w:val="283"/>
        </w:trPr>
        <w:tc>
          <w:tcPr>
            <w:tcW w:w="1981" w:type="pct"/>
            <w:shd w:val="clear" w:color="auto" w:fill="auto"/>
            <w:noWrap/>
            <w:vAlign w:val="bottom"/>
          </w:tcPr>
          <w:p w14:paraId="2CE84270" w14:textId="77777777" w:rsidR="00CB6BCF" w:rsidRPr="00325E00" w:rsidRDefault="00CB6BCF">
            <w:pPr>
              <w:spacing w:line="276" w:lineRule="auto"/>
              <w:jc w:val="center"/>
              <w:rPr>
                <w:rFonts w:cs="Arial"/>
                <w:b/>
                <w:color w:val="000000"/>
                <w:lang w:eastAsia="en-GB"/>
              </w:rPr>
            </w:pPr>
            <w:r w:rsidRPr="00325E00">
              <w:rPr>
                <w:rFonts w:cs="Arial"/>
                <w:b/>
                <w:color w:val="000000"/>
                <w:lang w:eastAsia="en-GB"/>
              </w:rPr>
              <w:t>Central</w:t>
            </w:r>
          </w:p>
        </w:tc>
        <w:tc>
          <w:tcPr>
            <w:tcW w:w="1510" w:type="pct"/>
          </w:tcPr>
          <w:p w14:paraId="65499E06" w14:textId="77777777" w:rsidR="00CB6BCF" w:rsidRPr="00325E00" w:rsidRDefault="00CB6BCF">
            <w:pPr>
              <w:spacing w:line="276" w:lineRule="auto"/>
              <w:jc w:val="center"/>
              <w:rPr>
                <w:rFonts w:cs="Arial"/>
                <w:color w:val="000000"/>
              </w:rPr>
            </w:pPr>
            <w:r w:rsidRPr="00325E00">
              <w:rPr>
                <w:rFonts w:cs="Arial"/>
                <w:color w:val="000000"/>
              </w:rPr>
              <w:t>-167.5</w:t>
            </w:r>
          </w:p>
        </w:tc>
        <w:tc>
          <w:tcPr>
            <w:tcW w:w="1509" w:type="pct"/>
          </w:tcPr>
          <w:p w14:paraId="54403621" w14:textId="77777777" w:rsidR="00CB6BCF" w:rsidRPr="00325E00" w:rsidRDefault="00CB6BCF">
            <w:pPr>
              <w:spacing w:line="276" w:lineRule="auto"/>
              <w:jc w:val="center"/>
              <w:rPr>
                <w:rFonts w:cs="Arial"/>
                <w:color w:val="000000"/>
              </w:rPr>
            </w:pPr>
            <w:r w:rsidRPr="00325E00">
              <w:rPr>
                <w:rFonts w:cs="Arial"/>
                <w:color w:val="000000"/>
              </w:rPr>
              <w:t>19.5</w:t>
            </w:r>
          </w:p>
        </w:tc>
      </w:tr>
      <w:tr w:rsidR="00CB6BCF" w:rsidRPr="00325E00" w14:paraId="62F5E476" w14:textId="77777777" w:rsidTr="00597611">
        <w:trPr>
          <w:trHeight w:val="283"/>
        </w:trPr>
        <w:tc>
          <w:tcPr>
            <w:tcW w:w="1981" w:type="pct"/>
            <w:shd w:val="clear" w:color="auto" w:fill="auto"/>
            <w:noWrap/>
            <w:vAlign w:val="bottom"/>
          </w:tcPr>
          <w:p w14:paraId="6C22064A" w14:textId="77777777" w:rsidR="00CB6BCF" w:rsidRPr="00325E00" w:rsidRDefault="00CB6BCF">
            <w:pPr>
              <w:spacing w:line="276" w:lineRule="auto"/>
              <w:jc w:val="center"/>
              <w:rPr>
                <w:rFonts w:cs="Arial"/>
                <w:b/>
                <w:color w:val="000000"/>
                <w:lang w:eastAsia="en-GB"/>
              </w:rPr>
            </w:pPr>
            <w:r w:rsidRPr="00325E00">
              <w:rPr>
                <w:rFonts w:cs="Arial"/>
                <w:b/>
                <w:color w:val="000000"/>
                <w:lang w:eastAsia="en-GB"/>
              </w:rPr>
              <w:t>High</w:t>
            </w:r>
          </w:p>
        </w:tc>
        <w:tc>
          <w:tcPr>
            <w:tcW w:w="1510" w:type="pct"/>
          </w:tcPr>
          <w:p w14:paraId="70583D4A" w14:textId="77777777" w:rsidR="00CB6BCF" w:rsidRPr="00325E00" w:rsidRDefault="00CB6BCF">
            <w:pPr>
              <w:spacing w:line="276" w:lineRule="auto"/>
              <w:jc w:val="center"/>
              <w:rPr>
                <w:rFonts w:cs="Arial"/>
                <w:color w:val="000000"/>
              </w:rPr>
            </w:pPr>
            <w:r w:rsidRPr="00325E00">
              <w:rPr>
                <w:rFonts w:cs="Arial"/>
                <w:color w:val="000000"/>
              </w:rPr>
              <w:t>-81.9</w:t>
            </w:r>
          </w:p>
        </w:tc>
        <w:tc>
          <w:tcPr>
            <w:tcW w:w="1509" w:type="pct"/>
          </w:tcPr>
          <w:p w14:paraId="04343C31" w14:textId="77777777" w:rsidR="00CB6BCF" w:rsidRPr="00325E00" w:rsidRDefault="00CB6BCF">
            <w:pPr>
              <w:spacing w:line="276" w:lineRule="auto"/>
              <w:jc w:val="center"/>
              <w:rPr>
                <w:rFonts w:cs="Arial"/>
                <w:color w:val="000000"/>
              </w:rPr>
            </w:pPr>
            <w:r w:rsidRPr="00325E00">
              <w:rPr>
                <w:rFonts w:cs="Arial"/>
                <w:color w:val="000000"/>
              </w:rPr>
              <w:t>32.3</w:t>
            </w:r>
          </w:p>
        </w:tc>
      </w:tr>
    </w:tbl>
    <w:p w14:paraId="3644DF98" w14:textId="77777777" w:rsidR="00CB6BCF" w:rsidRPr="00325E00" w:rsidRDefault="00CB6BCF" w:rsidP="00CB6BCF">
      <w:pPr>
        <w:spacing w:line="276" w:lineRule="auto"/>
        <w:rPr>
          <w:rFonts w:cs="Arial"/>
          <w:sz w:val="22"/>
          <w:szCs w:val="22"/>
        </w:rPr>
      </w:pPr>
    </w:p>
    <w:tbl>
      <w:tblPr>
        <w:tblpPr w:leftFromText="180" w:rightFromText="180" w:vertAnchor="text" w:horzAnchor="margin" w:tblpY="3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3"/>
        <w:gridCol w:w="4568"/>
        <w:gridCol w:w="4565"/>
      </w:tblGrid>
      <w:tr w:rsidR="00597611" w:rsidRPr="00325E00" w14:paraId="18AFCCCD" w14:textId="77777777" w:rsidTr="00597611">
        <w:trPr>
          <w:trHeight w:val="396"/>
        </w:trPr>
        <w:tc>
          <w:tcPr>
            <w:tcW w:w="1981" w:type="pct"/>
            <w:shd w:val="clear" w:color="auto" w:fill="002060"/>
            <w:noWrap/>
            <w:vAlign w:val="bottom"/>
          </w:tcPr>
          <w:p w14:paraId="4E446CF3" w14:textId="77777777" w:rsidR="00597611" w:rsidRPr="00325E00" w:rsidRDefault="00597611" w:rsidP="00597611">
            <w:pPr>
              <w:spacing w:line="276" w:lineRule="auto"/>
              <w:rPr>
                <w:rFonts w:cs="Arial"/>
                <w:b/>
                <w:bCs/>
                <w:lang w:eastAsia="en-GB"/>
              </w:rPr>
            </w:pPr>
          </w:p>
        </w:tc>
        <w:tc>
          <w:tcPr>
            <w:tcW w:w="1510" w:type="pct"/>
            <w:shd w:val="clear" w:color="auto" w:fill="002060"/>
          </w:tcPr>
          <w:p w14:paraId="32147388" w14:textId="77777777" w:rsidR="00597611" w:rsidRPr="00325E00" w:rsidRDefault="00597611" w:rsidP="00597611">
            <w:pPr>
              <w:spacing w:line="276" w:lineRule="auto"/>
              <w:jc w:val="center"/>
              <w:rPr>
                <w:rFonts w:cs="Arial"/>
                <w:b/>
                <w:bCs/>
                <w:color w:val="FFFFFF" w:themeColor="background1"/>
                <w:lang w:eastAsia="en-GB"/>
              </w:rPr>
            </w:pPr>
            <w:r w:rsidRPr="00325E00">
              <w:rPr>
                <w:rFonts w:cs="Arial"/>
                <w:b/>
                <w:bCs/>
                <w:color w:val="FFFFFF" w:themeColor="background1"/>
                <w:lang w:eastAsia="en-GB"/>
              </w:rPr>
              <w:t>NPV (£m)</w:t>
            </w:r>
          </w:p>
        </w:tc>
        <w:tc>
          <w:tcPr>
            <w:tcW w:w="1509" w:type="pct"/>
            <w:shd w:val="clear" w:color="auto" w:fill="002060"/>
          </w:tcPr>
          <w:p w14:paraId="55A0E64C" w14:textId="77777777" w:rsidR="00597611" w:rsidRPr="00325E00" w:rsidRDefault="00597611" w:rsidP="00597611">
            <w:pPr>
              <w:spacing w:line="276" w:lineRule="auto"/>
              <w:jc w:val="center"/>
              <w:rPr>
                <w:rFonts w:cs="Arial"/>
                <w:b/>
                <w:bCs/>
                <w:color w:val="FFFFFF" w:themeColor="background1"/>
                <w:lang w:eastAsia="en-GB"/>
              </w:rPr>
            </w:pPr>
            <w:r w:rsidRPr="00325E00">
              <w:rPr>
                <w:rFonts w:cs="Arial"/>
                <w:b/>
                <w:bCs/>
                <w:color w:val="FFFFFF" w:themeColor="background1"/>
                <w:lang w:eastAsia="en-GB"/>
              </w:rPr>
              <w:t>EANDCB (£m)</w:t>
            </w:r>
          </w:p>
        </w:tc>
      </w:tr>
      <w:tr w:rsidR="00597611" w:rsidRPr="00325E00" w14:paraId="69E3D139" w14:textId="77777777" w:rsidTr="00597611">
        <w:trPr>
          <w:trHeight w:val="283"/>
        </w:trPr>
        <w:tc>
          <w:tcPr>
            <w:tcW w:w="1981" w:type="pct"/>
            <w:shd w:val="clear" w:color="auto" w:fill="auto"/>
            <w:noWrap/>
            <w:vAlign w:val="bottom"/>
            <w:hideMark/>
          </w:tcPr>
          <w:p w14:paraId="2B508A1F" w14:textId="77777777" w:rsidR="00597611" w:rsidRPr="00325E00" w:rsidRDefault="00597611" w:rsidP="00597611">
            <w:pPr>
              <w:spacing w:line="276" w:lineRule="auto"/>
              <w:jc w:val="center"/>
              <w:rPr>
                <w:rFonts w:cs="Arial"/>
                <w:b/>
                <w:color w:val="000000"/>
                <w:lang w:eastAsia="en-GB"/>
              </w:rPr>
            </w:pPr>
            <w:r w:rsidRPr="00325E00">
              <w:rPr>
                <w:rFonts w:cs="Arial"/>
                <w:b/>
                <w:color w:val="000000"/>
                <w:lang w:eastAsia="en-GB"/>
              </w:rPr>
              <w:t>Low</w:t>
            </w:r>
          </w:p>
        </w:tc>
        <w:tc>
          <w:tcPr>
            <w:tcW w:w="1510" w:type="pct"/>
          </w:tcPr>
          <w:p w14:paraId="4BCFA333" w14:textId="77777777" w:rsidR="00597611" w:rsidRPr="00325E00" w:rsidRDefault="00597611" w:rsidP="00597611">
            <w:pPr>
              <w:spacing w:line="276" w:lineRule="auto"/>
              <w:jc w:val="center"/>
              <w:rPr>
                <w:rFonts w:cs="Arial"/>
                <w:color w:val="000000"/>
              </w:rPr>
            </w:pPr>
            <w:r w:rsidRPr="00325E00">
              <w:rPr>
                <w:rFonts w:cs="Arial"/>
                <w:color w:val="000000"/>
              </w:rPr>
              <w:t>-</w:t>
            </w:r>
            <w:r>
              <w:rPr>
                <w:rFonts w:cs="Arial"/>
                <w:color w:val="000000"/>
              </w:rPr>
              <w:t>1.9</w:t>
            </w:r>
          </w:p>
        </w:tc>
        <w:tc>
          <w:tcPr>
            <w:tcW w:w="1509" w:type="pct"/>
          </w:tcPr>
          <w:p w14:paraId="77B4B07E" w14:textId="77777777" w:rsidR="00597611" w:rsidRPr="00325E00" w:rsidRDefault="00597611" w:rsidP="00597611">
            <w:pPr>
              <w:spacing w:line="276" w:lineRule="auto"/>
              <w:jc w:val="center"/>
              <w:rPr>
                <w:rFonts w:cs="Arial"/>
                <w:color w:val="000000"/>
              </w:rPr>
            </w:pPr>
            <w:r w:rsidRPr="00325E00">
              <w:rPr>
                <w:rFonts w:cs="Arial"/>
                <w:color w:val="000000"/>
              </w:rPr>
              <w:t>0.</w:t>
            </w:r>
            <w:r>
              <w:rPr>
                <w:rFonts w:cs="Arial"/>
                <w:color w:val="000000"/>
              </w:rPr>
              <w:t>22</w:t>
            </w:r>
          </w:p>
        </w:tc>
      </w:tr>
      <w:tr w:rsidR="00597611" w:rsidRPr="00325E00" w14:paraId="2A123850" w14:textId="77777777" w:rsidTr="00597611">
        <w:trPr>
          <w:trHeight w:val="283"/>
        </w:trPr>
        <w:tc>
          <w:tcPr>
            <w:tcW w:w="1981" w:type="pct"/>
            <w:shd w:val="clear" w:color="auto" w:fill="auto"/>
            <w:noWrap/>
            <w:vAlign w:val="bottom"/>
          </w:tcPr>
          <w:p w14:paraId="63DE76DC" w14:textId="77777777" w:rsidR="00597611" w:rsidRPr="00325E00" w:rsidRDefault="00597611" w:rsidP="00597611">
            <w:pPr>
              <w:spacing w:line="276" w:lineRule="auto"/>
              <w:jc w:val="center"/>
              <w:rPr>
                <w:rFonts w:cs="Arial"/>
                <w:b/>
                <w:color w:val="000000"/>
                <w:lang w:eastAsia="en-GB"/>
              </w:rPr>
            </w:pPr>
            <w:r w:rsidRPr="00325E00">
              <w:rPr>
                <w:rFonts w:cs="Arial"/>
                <w:b/>
                <w:color w:val="000000"/>
                <w:lang w:eastAsia="en-GB"/>
              </w:rPr>
              <w:t>Central</w:t>
            </w:r>
          </w:p>
        </w:tc>
        <w:tc>
          <w:tcPr>
            <w:tcW w:w="1510" w:type="pct"/>
          </w:tcPr>
          <w:p w14:paraId="6882B920" w14:textId="77777777" w:rsidR="00597611" w:rsidRPr="00325E00" w:rsidRDefault="00597611" w:rsidP="00597611">
            <w:pPr>
              <w:spacing w:line="276" w:lineRule="auto"/>
              <w:jc w:val="center"/>
              <w:rPr>
                <w:rFonts w:cs="Arial"/>
                <w:color w:val="000000"/>
              </w:rPr>
            </w:pPr>
            <w:r w:rsidRPr="00325E00">
              <w:rPr>
                <w:rFonts w:cs="Arial"/>
                <w:color w:val="000000"/>
              </w:rPr>
              <w:t>-</w:t>
            </w:r>
            <w:r>
              <w:rPr>
                <w:rFonts w:cs="Arial"/>
                <w:color w:val="000000"/>
              </w:rPr>
              <w:t>2.4</w:t>
            </w:r>
          </w:p>
        </w:tc>
        <w:tc>
          <w:tcPr>
            <w:tcW w:w="1509" w:type="pct"/>
          </w:tcPr>
          <w:p w14:paraId="7A04ED58" w14:textId="77777777" w:rsidR="00597611" w:rsidRPr="00325E00" w:rsidRDefault="00597611" w:rsidP="00597611">
            <w:pPr>
              <w:spacing w:line="276" w:lineRule="auto"/>
              <w:jc w:val="center"/>
              <w:rPr>
                <w:rFonts w:cs="Arial"/>
                <w:color w:val="000000"/>
              </w:rPr>
            </w:pPr>
            <w:r w:rsidRPr="00325E00">
              <w:rPr>
                <w:rFonts w:cs="Arial"/>
                <w:color w:val="000000"/>
              </w:rPr>
              <w:t>0.</w:t>
            </w:r>
            <w:r>
              <w:rPr>
                <w:rFonts w:cs="Arial"/>
                <w:color w:val="000000"/>
              </w:rPr>
              <w:t>27</w:t>
            </w:r>
          </w:p>
        </w:tc>
      </w:tr>
      <w:tr w:rsidR="00597611" w:rsidRPr="00325E00" w14:paraId="636E1600" w14:textId="77777777" w:rsidTr="00597611">
        <w:trPr>
          <w:trHeight w:val="283"/>
        </w:trPr>
        <w:tc>
          <w:tcPr>
            <w:tcW w:w="1981" w:type="pct"/>
            <w:shd w:val="clear" w:color="auto" w:fill="auto"/>
            <w:noWrap/>
            <w:vAlign w:val="bottom"/>
          </w:tcPr>
          <w:p w14:paraId="18072BE8" w14:textId="77777777" w:rsidR="00597611" w:rsidRPr="00325E00" w:rsidRDefault="00597611" w:rsidP="00597611">
            <w:pPr>
              <w:spacing w:line="276" w:lineRule="auto"/>
              <w:jc w:val="center"/>
              <w:rPr>
                <w:rFonts w:cs="Arial"/>
                <w:b/>
                <w:color w:val="000000"/>
                <w:lang w:eastAsia="en-GB"/>
              </w:rPr>
            </w:pPr>
            <w:r w:rsidRPr="00325E00">
              <w:rPr>
                <w:rFonts w:cs="Arial"/>
                <w:b/>
                <w:color w:val="000000"/>
                <w:lang w:eastAsia="en-GB"/>
              </w:rPr>
              <w:t>High</w:t>
            </w:r>
          </w:p>
        </w:tc>
        <w:tc>
          <w:tcPr>
            <w:tcW w:w="1510" w:type="pct"/>
          </w:tcPr>
          <w:p w14:paraId="662C2AC3" w14:textId="77777777" w:rsidR="00597611" w:rsidRPr="00325E00" w:rsidRDefault="00597611" w:rsidP="00597611">
            <w:pPr>
              <w:spacing w:line="276" w:lineRule="auto"/>
              <w:jc w:val="center"/>
              <w:rPr>
                <w:rFonts w:cs="Arial"/>
                <w:color w:val="000000"/>
              </w:rPr>
            </w:pPr>
            <w:r w:rsidRPr="00325E00">
              <w:rPr>
                <w:rFonts w:cs="Arial"/>
                <w:color w:val="000000"/>
              </w:rPr>
              <w:t>-</w:t>
            </w:r>
            <w:r>
              <w:rPr>
                <w:rFonts w:cs="Arial"/>
                <w:color w:val="000000"/>
              </w:rPr>
              <w:t>2.8</w:t>
            </w:r>
          </w:p>
        </w:tc>
        <w:tc>
          <w:tcPr>
            <w:tcW w:w="1509" w:type="pct"/>
          </w:tcPr>
          <w:p w14:paraId="47715F9E" w14:textId="77777777" w:rsidR="00597611" w:rsidRPr="00325E00" w:rsidRDefault="00597611" w:rsidP="00597611">
            <w:pPr>
              <w:spacing w:line="276" w:lineRule="auto"/>
              <w:jc w:val="center"/>
              <w:rPr>
                <w:rFonts w:cs="Arial"/>
                <w:color w:val="000000"/>
              </w:rPr>
            </w:pPr>
            <w:r w:rsidRPr="00325E00">
              <w:rPr>
                <w:rFonts w:cs="Arial"/>
                <w:color w:val="000000"/>
              </w:rPr>
              <w:t>0.</w:t>
            </w:r>
            <w:r>
              <w:rPr>
                <w:rFonts w:cs="Arial"/>
                <w:color w:val="000000"/>
              </w:rPr>
              <w:t>33</w:t>
            </w:r>
          </w:p>
        </w:tc>
      </w:tr>
    </w:tbl>
    <w:p w14:paraId="0B42948D" w14:textId="70F5F260" w:rsidR="00CB6BCF" w:rsidRPr="00325E00" w:rsidRDefault="00CB6BCF" w:rsidP="00CB6BCF">
      <w:pPr>
        <w:spacing w:line="276" w:lineRule="auto"/>
        <w:rPr>
          <w:rFonts w:cs="Arial"/>
          <w:b/>
          <w:bCs/>
        </w:rPr>
      </w:pPr>
      <w:r w:rsidRPr="00325E00">
        <w:rPr>
          <w:rFonts w:cs="Arial"/>
          <w:b/>
          <w:bCs/>
        </w:rPr>
        <w:t xml:space="preserve">Figure </w:t>
      </w:r>
      <w:r w:rsidR="00174FDD">
        <w:rPr>
          <w:rFonts w:cs="Arial"/>
          <w:b/>
          <w:bCs/>
        </w:rPr>
        <w:t>9</w:t>
      </w:r>
      <w:r w:rsidRPr="00325E00">
        <w:rPr>
          <w:rFonts w:cs="Arial"/>
          <w:b/>
          <w:bCs/>
        </w:rPr>
        <w:t xml:space="preserve">.3: Introduction of ACSPs </w:t>
      </w:r>
      <w:r w:rsidRPr="00325E00">
        <w:rPr>
          <w:rFonts w:cs="Arial"/>
          <w:b/>
        </w:rPr>
        <w:t>over 10-year appraisal period</w:t>
      </w:r>
      <w:r w:rsidR="008A626A">
        <w:rPr>
          <w:rFonts w:cs="Arial"/>
          <w:b/>
        </w:rPr>
        <w:t xml:space="preserve"> (also incurred in the do-nothing case)</w:t>
      </w:r>
    </w:p>
    <w:p w14:paraId="14499FE5" w14:textId="77777777" w:rsidR="00CB6BCF" w:rsidRPr="00325E00" w:rsidRDefault="00CB6BCF" w:rsidP="00CB6BCF">
      <w:pPr>
        <w:spacing w:line="276" w:lineRule="auto"/>
        <w:rPr>
          <w:rFonts w:cs="Arial"/>
          <w:b/>
          <w:bCs/>
          <w:u w:val="single"/>
        </w:rPr>
      </w:pPr>
    </w:p>
    <w:p w14:paraId="0B672E96" w14:textId="50F6DC98" w:rsidR="00DF4FC2" w:rsidRPr="00325E00" w:rsidRDefault="00CB6BCF" w:rsidP="00DF4FC2">
      <w:pPr>
        <w:spacing w:line="276" w:lineRule="auto"/>
        <w:rPr>
          <w:rFonts w:cs="Arial"/>
          <w:b/>
          <w:bCs/>
        </w:rPr>
      </w:pPr>
      <w:r w:rsidRPr="00325E00">
        <w:rPr>
          <w:rFonts w:cs="Arial"/>
          <w:b/>
          <w:bCs/>
        </w:rPr>
        <w:t xml:space="preserve">Figure </w:t>
      </w:r>
      <w:r w:rsidR="00174FDD">
        <w:rPr>
          <w:rFonts w:cs="Arial"/>
          <w:b/>
          <w:bCs/>
        </w:rPr>
        <w:t>9</w:t>
      </w:r>
      <w:r w:rsidRPr="00325E00">
        <w:rPr>
          <w:rFonts w:cs="Arial"/>
          <w:b/>
          <w:bCs/>
        </w:rPr>
        <w:t xml:space="preserve">.4: </w:t>
      </w:r>
      <w:r w:rsidR="001342D8" w:rsidRPr="00325E00">
        <w:rPr>
          <w:rFonts w:cs="Arial"/>
          <w:b/>
          <w:bCs/>
        </w:rPr>
        <w:t>Summary of annual total costs</w:t>
      </w:r>
      <w:r w:rsidR="006A5DFD">
        <w:rPr>
          <w:rFonts w:cs="Arial"/>
          <w:b/>
          <w:bCs/>
        </w:rPr>
        <w:t xml:space="preserve"> </w:t>
      </w:r>
      <w:r w:rsidR="00A8557C">
        <w:rPr>
          <w:rFonts w:cs="Arial"/>
          <w:b/>
          <w:bCs/>
        </w:rPr>
        <w:t xml:space="preserve">for IDV and ACSPs </w:t>
      </w: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377"/>
        <w:gridCol w:w="1377"/>
        <w:gridCol w:w="1377"/>
        <w:gridCol w:w="1377"/>
        <w:gridCol w:w="1376"/>
        <w:gridCol w:w="1376"/>
        <w:gridCol w:w="1376"/>
        <w:gridCol w:w="1376"/>
        <w:gridCol w:w="1376"/>
        <w:gridCol w:w="1373"/>
      </w:tblGrid>
      <w:tr w:rsidR="003535BB" w:rsidRPr="00325E00" w14:paraId="6E86EF60" w14:textId="77777777" w:rsidTr="00490214">
        <w:trPr>
          <w:trHeight w:val="334"/>
        </w:trPr>
        <w:tc>
          <w:tcPr>
            <w:tcW w:w="451" w:type="pct"/>
            <w:shd w:val="clear" w:color="auto" w:fill="002060"/>
            <w:noWrap/>
            <w:vAlign w:val="center"/>
          </w:tcPr>
          <w:p w14:paraId="15D53237" w14:textId="0E6D8FDB" w:rsidR="003535BB" w:rsidRPr="00325E00" w:rsidRDefault="003535BB">
            <w:pPr>
              <w:spacing w:line="276" w:lineRule="auto"/>
              <w:jc w:val="center"/>
              <w:rPr>
                <w:rFonts w:cs="Arial"/>
                <w:b/>
                <w:bCs/>
                <w:color w:val="FFFFFF" w:themeColor="background1"/>
                <w:lang w:eastAsia="en-GB"/>
              </w:rPr>
            </w:pPr>
          </w:p>
        </w:tc>
        <w:tc>
          <w:tcPr>
            <w:tcW w:w="4549" w:type="pct"/>
            <w:gridSpan w:val="10"/>
            <w:shd w:val="clear" w:color="auto" w:fill="002060"/>
            <w:vAlign w:val="center"/>
          </w:tcPr>
          <w:p w14:paraId="235E2A3B" w14:textId="485602F6" w:rsidR="003535BB" w:rsidRPr="00325E00" w:rsidRDefault="003535BB">
            <w:pPr>
              <w:spacing w:line="276" w:lineRule="auto"/>
              <w:jc w:val="center"/>
              <w:rPr>
                <w:rFonts w:cs="Arial"/>
                <w:b/>
                <w:bCs/>
                <w:color w:val="FFFFFF" w:themeColor="background1"/>
                <w:lang w:eastAsia="en-GB"/>
              </w:rPr>
            </w:pPr>
            <w:r w:rsidRPr="00325E00">
              <w:rPr>
                <w:rFonts w:cs="Arial"/>
                <w:b/>
                <w:bCs/>
                <w:color w:val="FFFFFF" w:themeColor="background1"/>
                <w:lang w:eastAsia="en-GB"/>
              </w:rPr>
              <w:t>Total costs (£m)</w:t>
            </w:r>
          </w:p>
        </w:tc>
      </w:tr>
      <w:tr w:rsidR="00F1596B" w:rsidRPr="00325E00" w14:paraId="12094657" w14:textId="77777777" w:rsidTr="00490214">
        <w:trPr>
          <w:trHeight w:val="334"/>
        </w:trPr>
        <w:tc>
          <w:tcPr>
            <w:tcW w:w="451" w:type="pct"/>
            <w:shd w:val="clear" w:color="auto" w:fill="auto"/>
            <w:noWrap/>
            <w:vAlign w:val="center"/>
          </w:tcPr>
          <w:p w14:paraId="499A1CD4" w14:textId="77777777" w:rsidR="00DF4FC2" w:rsidRPr="00325E00" w:rsidRDefault="00DF4FC2">
            <w:pPr>
              <w:spacing w:line="276" w:lineRule="auto"/>
              <w:jc w:val="center"/>
              <w:rPr>
                <w:rFonts w:cs="Arial"/>
                <w:b/>
                <w:color w:val="000000"/>
                <w:lang w:eastAsia="en-GB"/>
              </w:rPr>
            </w:pPr>
          </w:p>
        </w:tc>
        <w:tc>
          <w:tcPr>
            <w:tcW w:w="455" w:type="pct"/>
            <w:shd w:val="clear" w:color="auto" w:fill="D9D9D9" w:themeFill="background1" w:themeFillShade="D9"/>
            <w:vAlign w:val="center"/>
          </w:tcPr>
          <w:p w14:paraId="3850BAAC" w14:textId="77777777" w:rsidR="00DF4FC2" w:rsidRPr="00325E00" w:rsidRDefault="00DF4FC2">
            <w:pPr>
              <w:spacing w:line="276" w:lineRule="auto"/>
              <w:jc w:val="center"/>
              <w:rPr>
                <w:rFonts w:cs="Arial"/>
                <w:b/>
                <w:bCs/>
                <w:color w:val="000000"/>
              </w:rPr>
            </w:pPr>
            <w:r w:rsidRPr="00325E00">
              <w:rPr>
                <w:rFonts w:cs="Arial"/>
                <w:b/>
                <w:bCs/>
                <w:color w:val="000000"/>
              </w:rPr>
              <w:t>2024</w:t>
            </w:r>
          </w:p>
        </w:tc>
        <w:tc>
          <w:tcPr>
            <w:tcW w:w="455" w:type="pct"/>
            <w:shd w:val="clear" w:color="auto" w:fill="D9D9D9" w:themeFill="background1" w:themeFillShade="D9"/>
            <w:vAlign w:val="center"/>
          </w:tcPr>
          <w:p w14:paraId="0C16212B" w14:textId="77777777" w:rsidR="00DF4FC2" w:rsidRPr="00325E00" w:rsidRDefault="00DF4FC2">
            <w:pPr>
              <w:spacing w:line="276" w:lineRule="auto"/>
              <w:jc w:val="center"/>
              <w:rPr>
                <w:rFonts w:cs="Arial"/>
                <w:b/>
                <w:bCs/>
                <w:color w:val="000000"/>
              </w:rPr>
            </w:pPr>
            <w:r w:rsidRPr="00325E00">
              <w:rPr>
                <w:rFonts w:cs="Arial"/>
                <w:b/>
                <w:bCs/>
                <w:color w:val="000000"/>
              </w:rPr>
              <w:t>2025</w:t>
            </w:r>
          </w:p>
        </w:tc>
        <w:tc>
          <w:tcPr>
            <w:tcW w:w="455" w:type="pct"/>
            <w:vAlign w:val="center"/>
          </w:tcPr>
          <w:p w14:paraId="48032971" w14:textId="77777777" w:rsidR="00DF4FC2" w:rsidRPr="00325E00" w:rsidRDefault="00DF4FC2">
            <w:pPr>
              <w:spacing w:line="276" w:lineRule="auto"/>
              <w:jc w:val="center"/>
              <w:rPr>
                <w:rFonts w:cs="Arial"/>
                <w:b/>
                <w:bCs/>
                <w:color w:val="000000"/>
              </w:rPr>
            </w:pPr>
            <w:r w:rsidRPr="00325E00">
              <w:rPr>
                <w:rFonts w:cs="Arial"/>
                <w:b/>
                <w:bCs/>
                <w:color w:val="000000"/>
              </w:rPr>
              <w:t>2026</w:t>
            </w:r>
          </w:p>
        </w:tc>
        <w:tc>
          <w:tcPr>
            <w:tcW w:w="455" w:type="pct"/>
            <w:vAlign w:val="center"/>
          </w:tcPr>
          <w:p w14:paraId="3C599E15" w14:textId="77777777" w:rsidR="00DF4FC2" w:rsidRPr="00325E00" w:rsidRDefault="00DF4FC2">
            <w:pPr>
              <w:spacing w:line="276" w:lineRule="auto"/>
              <w:jc w:val="center"/>
              <w:rPr>
                <w:rFonts w:cs="Arial"/>
                <w:b/>
                <w:bCs/>
                <w:color w:val="000000"/>
              </w:rPr>
            </w:pPr>
            <w:r w:rsidRPr="00325E00">
              <w:rPr>
                <w:rFonts w:cs="Arial"/>
                <w:b/>
                <w:bCs/>
                <w:color w:val="000000"/>
              </w:rPr>
              <w:t>2027</w:t>
            </w:r>
          </w:p>
        </w:tc>
        <w:tc>
          <w:tcPr>
            <w:tcW w:w="455" w:type="pct"/>
            <w:vAlign w:val="center"/>
          </w:tcPr>
          <w:p w14:paraId="551250C9" w14:textId="77777777" w:rsidR="00DF4FC2" w:rsidRPr="00325E00" w:rsidRDefault="00DF4FC2">
            <w:pPr>
              <w:spacing w:line="276" w:lineRule="auto"/>
              <w:jc w:val="center"/>
              <w:rPr>
                <w:rFonts w:cs="Arial"/>
                <w:b/>
                <w:bCs/>
                <w:color w:val="000000"/>
              </w:rPr>
            </w:pPr>
            <w:r w:rsidRPr="00325E00">
              <w:rPr>
                <w:rFonts w:cs="Arial"/>
                <w:b/>
                <w:bCs/>
                <w:color w:val="000000"/>
              </w:rPr>
              <w:t>2028</w:t>
            </w:r>
          </w:p>
        </w:tc>
        <w:tc>
          <w:tcPr>
            <w:tcW w:w="455" w:type="pct"/>
            <w:vAlign w:val="center"/>
          </w:tcPr>
          <w:p w14:paraId="3AB221F6" w14:textId="77777777" w:rsidR="00DF4FC2" w:rsidRPr="00325E00" w:rsidRDefault="00DF4FC2">
            <w:pPr>
              <w:spacing w:line="276" w:lineRule="auto"/>
              <w:jc w:val="center"/>
              <w:rPr>
                <w:rFonts w:cs="Arial"/>
                <w:b/>
                <w:bCs/>
                <w:color w:val="000000"/>
              </w:rPr>
            </w:pPr>
            <w:r w:rsidRPr="00325E00">
              <w:rPr>
                <w:rFonts w:cs="Arial"/>
                <w:b/>
                <w:bCs/>
                <w:color w:val="000000"/>
              </w:rPr>
              <w:t>2029</w:t>
            </w:r>
          </w:p>
        </w:tc>
        <w:tc>
          <w:tcPr>
            <w:tcW w:w="455" w:type="pct"/>
            <w:vAlign w:val="center"/>
          </w:tcPr>
          <w:p w14:paraId="5ECDA645" w14:textId="77777777" w:rsidR="00DF4FC2" w:rsidRPr="00325E00" w:rsidRDefault="00DF4FC2">
            <w:pPr>
              <w:spacing w:line="276" w:lineRule="auto"/>
              <w:jc w:val="center"/>
              <w:rPr>
                <w:rFonts w:cs="Arial"/>
                <w:b/>
                <w:bCs/>
                <w:color w:val="000000"/>
              </w:rPr>
            </w:pPr>
            <w:r w:rsidRPr="00325E00">
              <w:rPr>
                <w:rFonts w:cs="Arial"/>
                <w:b/>
                <w:bCs/>
                <w:color w:val="000000"/>
              </w:rPr>
              <w:t>2030</w:t>
            </w:r>
          </w:p>
        </w:tc>
        <w:tc>
          <w:tcPr>
            <w:tcW w:w="455" w:type="pct"/>
            <w:vAlign w:val="center"/>
          </w:tcPr>
          <w:p w14:paraId="12707EFC" w14:textId="77777777" w:rsidR="00DF4FC2" w:rsidRPr="00325E00" w:rsidRDefault="00DF4FC2">
            <w:pPr>
              <w:spacing w:line="276" w:lineRule="auto"/>
              <w:jc w:val="center"/>
              <w:rPr>
                <w:rFonts w:cs="Arial"/>
                <w:b/>
                <w:bCs/>
                <w:color w:val="000000"/>
              </w:rPr>
            </w:pPr>
            <w:r w:rsidRPr="00325E00">
              <w:rPr>
                <w:rFonts w:cs="Arial"/>
                <w:b/>
                <w:bCs/>
                <w:color w:val="000000"/>
              </w:rPr>
              <w:t>2031</w:t>
            </w:r>
          </w:p>
        </w:tc>
        <w:tc>
          <w:tcPr>
            <w:tcW w:w="455" w:type="pct"/>
            <w:vAlign w:val="center"/>
          </w:tcPr>
          <w:p w14:paraId="00C43BD4" w14:textId="77777777" w:rsidR="00DF4FC2" w:rsidRPr="00325E00" w:rsidRDefault="00DF4FC2">
            <w:pPr>
              <w:spacing w:line="276" w:lineRule="auto"/>
              <w:jc w:val="center"/>
              <w:rPr>
                <w:rFonts w:cs="Arial"/>
                <w:b/>
                <w:bCs/>
                <w:color w:val="000000"/>
              </w:rPr>
            </w:pPr>
            <w:r w:rsidRPr="00325E00">
              <w:rPr>
                <w:rFonts w:cs="Arial"/>
                <w:b/>
                <w:bCs/>
                <w:color w:val="000000"/>
              </w:rPr>
              <w:t>2032</w:t>
            </w:r>
          </w:p>
        </w:tc>
        <w:tc>
          <w:tcPr>
            <w:tcW w:w="455" w:type="pct"/>
            <w:vAlign w:val="center"/>
          </w:tcPr>
          <w:p w14:paraId="0337E2ED" w14:textId="77777777" w:rsidR="00DF4FC2" w:rsidRPr="00325E00" w:rsidRDefault="00DF4FC2">
            <w:pPr>
              <w:spacing w:line="276" w:lineRule="auto"/>
              <w:jc w:val="center"/>
              <w:rPr>
                <w:rFonts w:cs="Arial"/>
                <w:b/>
                <w:bCs/>
                <w:color w:val="000000"/>
              </w:rPr>
            </w:pPr>
            <w:r w:rsidRPr="00325E00">
              <w:rPr>
                <w:rFonts w:cs="Arial"/>
                <w:b/>
                <w:bCs/>
                <w:color w:val="000000"/>
              </w:rPr>
              <w:t>2033</w:t>
            </w:r>
          </w:p>
        </w:tc>
      </w:tr>
      <w:tr w:rsidR="009C2937" w:rsidRPr="00325E00" w14:paraId="1D33DBB6" w14:textId="77777777" w:rsidTr="00490214">
        <w:trPr>
          <w:trHeight w:val="334"/>
        </w:trPr>
        <w:tc>
          <w:tcPr>
            <w:tcW w:w="451" w:type="pct"/>
            <w:shd w:val="clear" w:color="auto" w:fill="auto"/>
            <w:noWrap/>
            <w:vAlign w:val="center"/>
            <w:hideMark/>
          </w:tcPr>
          <w:p w14:paraId="08DC24FA" w14:textId="77777777" w:rsidR="009C2937" w:rsidRPr="00325E00" w:rsidRDefault="009C2937" w:rsidP="009C2937">
            <w:pPr>
              <w:spacing w:line="276" w:lineRule="auto"/>
              <w:jc w:val="center"/>
              <w:rPr>
                <w:rFonts w:cs="Arial"/>
                <w:b/>
                <w:color w:val="000000"/>
                <w:lang w:eastAsia="en-GB"/>
              </w:rPr>
            </w:pPr>
            <w:r w:rsidRPr="00325E00">
              <w:rPr>
                <w:rFonts w:cs="Arial"/>
                <w:b/>
                <w:color w:val="000000"/>
                <w:lang w:eastAsia="en-GB"/>
              </w:rPr>
              <w:t>Low</w:t>
            </w:r>
          </w:p>
        </w:tc>
        <w:tc>
          <w:tcPr>
            <w:tcW w:w="455" w:type="pct"/>
            <w:shd w:val="clear" w:color="auto" w:fill="D9D9D9" w:themeFill="background1" w:themeFillShade="D9"/>
            <w:vAlign w:val="bottom"/>
          </w:tcPr>
          <w:p w14:paraId="008339D8" w14:textId="5624A45D" w:rsidR="009C2937" w:rsidRPr="00325E00" w:rsidRDefault="009C2937" w:rsidP="009C2937">
            <w:pPr>
              <w:spacing w:line="276" w:lineRule="auto"/>
              <w:jc w:val="center"/>
              <w:rPr>
                <w:rFonts w:cs="Arial"/>
                <w:color w:val="000000"/>
              </w:rPr>
            </w:pPr>
            <w:r>
              <w:rPr>
                <w:rFonts w:cs="Arial"/>
                <w:color w:val="000000"/>
              </w:rPr>
              <w:t>2.2</w:t>
            </w:r>
          </w:p>
        </w:tc>
        <w:tc>
          <w:tcPr>
            <w:tcW w:w="455" w:type="pct"/>
            <w:shd w:val="clear" w:color="auto" w:fill="D9D9D9" w:themeFill="background1" w:themeFillShade="D9"/>
            <w:vAlign w:val="bottom"/>
          </w:tcPr>
          <w:p w14:paraId="454EB2FA" w14:textId="56C27766" w:rsidR="009C2937" w:rsidRPr="00325E00" w:rsidRDefault="009C2937" w:rsidP="009C2937">
            <w:pPr>
              <w:spacing w:line="276" w:lineRule="auto"/>
              <w:jc w:val="center"/>
              <w:rPr>
                <w:rFonts w:cs="Arial"/>
                <w:color w:val="000000"/>
              </w:rPr>
            </w:pPr>
            <w:r>
              <w:rPr>
                <w:rFonts w:cs="Arial"/>
                <w:color w:val="000000"/>
              </w:rPr>
              <w:t>70.6</w:t>
            </w:r>
          </w:p>
        </w:tc>
        <w:tc>
          <w:tcPr>
            <w:tcW w:w="455" w:type="pct"/>
            <w:vAlign w:val="bottom"/>
          </w:tcPr>
          <w:p w14:paraId="7734F60D" w14:textId="7D6B684E" w:rsidR="009C2937" w:rsidRPr="00325E00" w:rsidRDefault="009C2937" w:rsidP="009C2937">
            <w:pPr>
              <w:spacing w:line="276" w:lineRule="auto"/>
              <w:jc w:val="center"/>
              <w:rPr>
                <w:rFonts w:cs="Arial"/>
                <w:color w:val="000000"/>
              </w:rPr>
            </w:pPr>
            <w:r>
              <w:rPr>
                <w:rFonts w:cs="Arial"/>
                <w:color w:val="000000"/>
              </w:rPr>
              <w:t>6.2</w:t>
            </w:r>
          </w:p>
        </w:tc>
        <w:tc>
          <w:tcPr>
            <w:tcW w:w="455" w:type="pct"/>
            <w:vAlign w:val="bottom"/>
          </w:tcPr>
          <w:p w14:paraId="45D03A85" w14:textId="1C8D79E4" w:rsidR="009C2937" w:rsidRPr="00325E00" w:rsidRDefault="009C2937" w:rsidP="009C2937">
            <w:pPr>
              <w:spacing w:line="276" w:lineRule="auto"/>
              <w:jc w:val="center"/>
              <w:rPr>
                <w:rFonts w:cs="Arial"/>
                <w:color w:val="000000"/>
              </w:rPr>
            </w:pPr>
            <w:r>
              <w:rPr>
                <w:rFonts w:cs="Arial"/>
                <w:color w:val="000000"/>
              </w:rPr>
              <w:t>5.3</w:t>
            </w:r>
          </w:p>
        </w:tc>
        <w:tc>
          <w:tcPr>
            <w:tcW w:w="455" w:type="pct"/>
            <w:vAlign w:val="bottom"/>
          </w:tcPr>
          <w:p w14:paraId="6061EC70" w14:textId="7A89D58C" w:rsidR="009C2937" w:rsidRPr="00325E00" w:rsidRDefault="009C2937" w:rsidP="009C2937">
            <w:pPr>
              <w:spacing w:line="276" w:lineRule="auto"/>
              <w:jc w:val="center"/>
              <w:rPr>
                <w:rFonts w:cs="Arial"/>
                <w:color w:val="000000"/>
              </w:rPr>
            </w:pPr>
            <w:r>
              <w:rPr>
                <w:rFonts w:cs="Arial"/>
                <w:color w:val="000000"/>
              </w:rPr>
              <w:t>4.5</w:t>
            </w:r>
          </w:p>
        </w:tc>
        <w:tc>
          <w:tcPr>
            <w:tcW w:w="455" w:type="pct"/>
            <w:vAlign w:val="bottom"/>
          </w:tcPr>
          <w:p w14:paraId="27B862A6" w14:textId="667E73D5" w:rsidR="009C2937" w:rsidRPr="00325E00" w:rsidRDefault="009C2937" w:rsidP="009C2937">
            <w:pPr>
              <w:spacing w:line="276" w:lineRule="auto"/>
              <w:jc w:val="center"/>
              <w:rPr>
                <w:rFonts w:cs="Arial"/>
                <w:color w:val="000000"/>
              </w:rPr>
            </w:pPr>
            <w:r>
              <w:rPr>
                <w:rFonts w:cs="Arial"/>
                <w:color w:val="000000"/>
              </w:rPr>
              <w:t>3.</w:t>
            </w:r>
            <w:r w:rsidR="0033783F">
              <w:rPr>
                <w:rFonts w:cs="Arial"/>
                <w:color w:val="000000"/>
              </w:rPr>
              <w:t>8</w:t>
            </w:r>
          </w:p>
        </w:tc>
        <w:tc>
          <w:tcPr>
            <w:tcW w:w="455" w:type="pct"/>
            <w:vAlign w:val="bottom"/>
          </w:tcPr>
          <w:p w14:paraId="67AD4B9A" w14:textId="1C2EB236" w:rsidR="009C2937" w:rsidRPr="00325E00" w:rsidRDefault="009C2937" w:rsidP="009C2937">
            <w:pPr>
              <w:spacing w:line="276" w:lineRule="auto"/>
              <w:jc w:val="center"/>
              <w:rPr>
                <w:rFonts w:cs="Arial"/>
                <w:color w:val="000000"/>
              </w:rPr>
            </w:pPr>
            <w:r>
              <w:rPr>
                <w:rFonts w:cs="Arial"/>
                <w:color w:val="000000"/>
              </w:rPr>
              <w:t>3.3</w:t>
            </w:r>
          </w:p>
        </w:tc>
        <w:tc>
          <w:tcPr>
            <w:tcW w:w="455" w:type="pct"/>
            <w:vAlign w:val="bottom"/>
          </w:tcPr>
          <w:p w14:paraId="7E3A2FDA" w14:textId="46777073" w:rsidR="009C2937" w:rsidRPr="00325E00" w:rsidRDefault="009C2937" w:rsidP="009C2937">
            <w:pPr>
              <w:spacing w:line="276" w:lineRule="auto"/>
              <w:jc w:val="center"/>
              <w:rPr>
                <w:rFonts w:cs="Arial"/>
                <w:color w:val="000000"/>
              </w:rPr>
            </w:pPr>
            <w:r>
              <w:rPr>
                <w:rFonts w:cs="Arial"/>
                <w:color w:val="000000"/>
              </w:rPr>
              <w:t>2.8</w:t>
            </w:r>
          </w:p>
        </w:tc>
        <w:tc>
          <w:tcPr>
            <w:tcW w:w="455" w:type="pct"/>
            <w:vAlign w:val="bottom"/>
          </w:tcPr>
          <w:p w14:paraId="194AC764" w14:textId="6F21B368" w:rsidR="009C2937" w:rsidRPr="00325E00" w:rsidRDefault="009C2937" w:rsidP="009C2937">
            <w:pPr>
              <w:spacing w:line="276" w:lineRule="auto"/>
              <w:jc w:val="center"/>
              <w:rPr>
                <w:rFonts w:cs="Arial"/>
                <w:color w:val="000000"/>
              </w:rPr>
            </w:pPr>
            <w:r>
              <w:rPr>
                <w:rFonts w:cs="Arial"/>
                <w:color w:val="000000"/>
              </w:rPr>
              <w:t>2.4</w:t>
            </w:r>
          </w:p>
        </w:tc>
        <w:tc>
          <w:tcPr>
            <w:tcW w:w="455" w:type="pct"/>
            <w:vAlign w:val="bottom"/>
          </w:tcPr>
          <w:p w14:paraId="64D01148" w14:textId="7AEC8F7E" w:rsidR="009C2937" w:rsidRPr="00325E00" w:rsidRDefault="009C2937" w:rsidP="009C2937">
            <w:pPr>
              <w:spacing w:line="276" w:lineRule="auto"/>
              <w:jc w:val="center"/>
              <w:rPr>
                <w:rFonts w:cs="Arial"/>
                <w:color w:val="000000"/>
              </w:rPr>
            </w:pPr>
            <w:r>
              <w:rPr>
                <w:rFonts w:cs="Arial"/>
                <w:color w:val="000000"/>
              </w:rPr>
              <w:t>2.0</w:t>
            </w:r>
          </w:p>
        </w:tc>
      </w:tr>
      <w:tr w:rsidR="009C2937" w:rsidRPr="00325E00" w14:paraId="5A0314E6" w14:textId="77777777" w:rsidTr="00490214">
        <w:trPr>
          <w:trHeight w:val="334"/>
        </w:trPr>
        <w:tc>
          <w:tcPr>
            <w:tcW w:w="451" w:type="pct"/>
            <w:shd w:val="clear" w:color="auto" w:fill="auto"/>
            <w:noWrap/>
            <w:vAlign w:val="center"/>
          </w:tcPr>
          <w:p w14:paraId="6980A5D0" w14:textId="77777777" w:rsidR="009C2937" w:rsidRPr="00325E00" w:rsidRDefault="009C2937" w:rsidP="009C2937">
            <w:pPr>
              <w:spacing w:line="276" w:lineRule="auto"/>
              <w:jc w:val="center"/>
              <w:rPr>
                <w:rFonts w:cs="Arial"/>
                <w:b/>
                <w:color w:val="000000"/>
                <w:lang w:eastAsia="en-GB"/>
              </w:rPr>
            </w:pPr>
            <w:r w:rsidRPr="00325E00">
              <w:rPr>
                <w:rFonts w:cs="Arial"/>
                <w:b/>
                <w:color w:val="000000"/>
                <w:lang w:eastAsia="en-GB"/>
              </w:rPr>
              <w:t>Central</w:t>
            </w:r>
          </w:p>
        </w:tc>
        <w:tc>
          <w:tcPr>
            <w:tcW w:w="455" w:type="pct"/>
            <w:shd w:val="clear" w:color="auto" w:fill="D9D9D9" w:themeFill="background1" w:themeFillShade="D9"/>
            <w:vAlign w:val="bottom"/>
          </w:tcPr>
          <w:p w14:paraId="07660E75" w14:textId="6049D892" w:rsidR="009C2937" w:rsidRPr="00325E00" w:rsidRDefault="009C2937" w:rsidP="009C2937">
            <w:pPr>
              <w:spacing w:line="276" w:lineRule="auto"/>
              <w:jc w:val="center"/>
              <w:rPr>
                <w:rFonts w:cs="Arial"/>
                <w:color w:val="000000"/>
              </w:rPr>
            </w:pPr>
            <w:r>
              <w:rPr>
                <w:rFonts w:cs="Arial"/>
                <w:color w:val="000000"/>
              </w:rPr>
              <w:t>2.7</w:t>
            </w:r>
          </w:p>
        </w:tc>
        <w:tc>
          <w:tcPr>
            <w:tcW w:w="455" w:type="pct"/>
            <w:shd w:val="clear" w:color="auto" w:fill="D9D9D9" w:themeFill="background1" w:themeFillShade="D9"/>
            <w:vAlign w:val="bottom"/>
          </w:tcPr>
          <w:p w14:paraId="71455593" w14:textId="0C06465D" w:rsidR="009C2937" w:rsidRPr="00325E00" w:rsidRDefault="009C2937" w:rsidP="009C2937">
            <w:pPr>
              <w:spacing w:line="276" w:lineRule="auto"/>
              <w:jc w:val="center"/>
              <w:rPr>
                <w:rFonts w:cs="Arial"/>
                <w:color w:val="000000"/>
              </w:rPr>
            </w:pPr>
            <w:r>
              <w:rPr>
                <w:rFonts w:cs="Arial"/>
                <w:color w:val="000000"/>
              </w:rPr>
              <w:t>128.6</w:t>
            </w:r>
          </w:p>
        </w:tc>
        <w:tc>
          <w:tcPr>
            <w:tcW w:w="455" w:type="pct"/>
            <w:vAlign w:val="bottom"/>
          </w:tcPr>
          <w:p w14:paraId="0BF0D5A7" w14:textId="67C611C9" w:rsidR="009C2937" w:rsidRPr="00325E00" w:rsidRDefault="009C2937" w:rsidP="009C2937">
            <w:pPr>
              <w:spacing w:line="276" w:lineRule="auto"/>
              <w:jc w:val="center"/>
              <w:rPr>
                <w:rFonts w:cs="Arial"/>
                <w:color w:val="000000"/>
              </w:rPr>
            </w:pPr>
            <w:r>
              <w:rPr>
                <w:rFonts w:cs="Arial"/>
                <w:color w:val="000000"/>
              </w:rPr>
              <w:t>13.1</w:t>
            </w:r>
          </w:p>
        </w:tc>
        <w:tc>
          <w:tcPr>
            <w:tcW w:w="455" w:type="pct"/>
            <w:vAlign w:val="bottom"/>
          </w:tcPr>
          <w:p w14:paraId="314114DA" w14:textId="34A5281B" w:rsidR="009C2937" w:rsidRPr="00325E00" w:rsidRDefault="009C2937" w:rsidP="009C2937">
            <w:pPr>
              <w:spacing w:line="276" w:lineRule="auto"/>
              <w:jc w:val="center"/>
              <w:rPr>
                <w:rFonts w:cs="Arial"/>
                <w:color w:val="000000"/>
              </w:rPr>
            </w:pPr>
            <w:r>
              <w:rPr>
                <w:rFonts w:cs="Arial"/>
                <w:color w:val="000000"/>
              </w:rPr>
              <w:t>12.1</w:t>
            </w:r>
          </w:p>
        </w:tc>
        <w:tc>
          <w:tcPr>
            <w:tcW w:w="455" w:type="pct"/>
            <w:vAlign w:val="bottom"/>
          </w:tcPr>
          <w:p w14:paraId="28C9B6FA" w14:textId="3F0076B7" w:rsidR="009C2937" w:rsidRPr="00325E00" w:rsidRDefault="009C2937" w:rsidP="009C2937">
            <w:pPr>
              <w:spacing w:line="276" w:lineRule="auto"/>
              <w:jc w:val="center"/>
              <w:rPr>
                <w:rFonts w:cs="Arial"/>
                <w:color w:val="000000"/>
              </w:rPr>
            </w:pPr>
            <w:r>
              <w:rPr>
                <w:rFonts w:cs="Arial"/>
                <w:color w:val="000000"/>
              </w:rPr>
              <w:t>11.2</w:t>
            </w:r>
          </w:p>
        </w:tc>
        <w:tc>
          <w:tcPr>
            <w:tcW w:w="455" w:type="pct"/>
            <w:vAlign w:val="bottom"/>
          </w:tcPr>
          <w:p w14:paraId="5D7D6F1C" w14:textId="0FD71B55" w:rsidR="009C2937" w:rsidRPr="00325E00" w:rsidRDefault="009C2937" w:rsidP="009C2937">
            <w:pPr>
              <w:spacing w:line="276" w:lineRule="auto"/>
              <w:jc w:val="center"/>
              <w:rPr>
                <w:rFonts w:cs="Arial"/>
                <w:color w:val="000000"/>
              </w:rPr>
            </w:pPr>
            <w:r>
              <w:rPr>
                <w:rFonts w:cs="Arial"/>
                <w:color w:val="000000"/>
              </w:rPr>
              <w:t>10.3</w:t>
            </w:r>
          </w:p>
        </w:tc>
        <w:tc>
          <w:tcPr>
            <w:tcW w:w="455" w:type="pct"/>
            <w:vAlign w:val="bottom"/>
          </w:tcPr>
          <w:p w14:paraId="301C5A4B" w14:textId="4A403EFB" w:rsidR="009C2937" w:rsidRPr="00325E00" w:rsidRDefault="009C2937" w:rsidP="009C2937">
            <w:pPr>
              <w:spacing w:line="276" w:lineRule="auto"/>
              <w:jc w:val="center"/>
              <w:rPr>
                <w:rFonts w:cs="Arial"/>
                <w:color w:val="000000"/>
              </w:rPr>
            </w:pPr>
            <w:r>
              <w:rPr>
                <w:rFonts w:cs="Arial"/>
                <w:color w:val="000000"/>
              </w:rPr>
              <w:t>9.6</w:t>
            </w:r>
          </w:p>
        </w:tc>
        <w:tc>
          <w:tcPr>
            <w:tcW w:w="455" w:type="pct"/>
            <w:vAlign w:val="bottom"/>
          </w:tcPr>
          <w:p w14:paraId="4AC0AFE9" w14:textId="1DBCF861" w:rsidR="009C2937" w:rsidRPr="00325E00" w:rsidRDefault="009C2937" w:rsidP="009C2937">
            <w:pPr>
              <w:spacing w:line="276" w:lineRule="auto"/>
              <w:jc w:val="center"/>
              <w:rPr>
                <w:rFonts w:cs="Arial"/>
                <w:color w:val="000000"/>
              </w:rPr>
            </w:pPr>
            <w:r>
              <w:rPr>
                <w:rFonts w:cs="Arial"/>
                <w:color w:val="000000"/>
              </w:rPr>
              <w:t>8.8</w:t>
            </w:r>
          </w:p>
        </w:tc>
        <w:tc>
          <w:tcPr>
            <w:tcW w:w="455" w:type="pct"/>
            <w:vAlign w:val="bottom"/>
          </w:tcPr>
          <w:p w14:paraId="5D294E1E" w14:textId="759168DE" w:rsidR="009C2937" w:rsidRPr="00325E00" w:rsidRDefault="009C2937" w:rsidP="009C2937">
            <w:pPr>
              <w:spacing w:line="276" w:lineRule="auto"/>
              <w:jc w:val="center"/>
              <w:rPr>
                <w:rFonts w:cs="Arial"/>
                <w:color w:val="000000"/>
              </w:rPr>
            </w:pPr>
            <w:r>
              <w:rPr>
                <w:rFonts w:cs="Arial"/>
                <w:color w:val="000000"/>
              </w:rPr>
              <w:t>8.2</w:t>
            </w:r>
          </w:p>
        </w:tc>
        <w:tc>
          <w:tcPr>
            <w:tcW w:w="455" w:type="pct"/>
            <w:vAlign w:val="bottom"/>
          </w:tcPr>
          <w:p w14:paraId="14A6B1E3" w14:textId="6670FF5D" w:rsidR="009C2937" w:rsidRPr="00325E00" w:rsidRDefault="009C2937" w:rsidP="009C2937">
            <w:pPr>
              <w:spacing w:line="276" w:lineRule="auto"/>
              <w:jc w:val="center"/>
              <w:rPr>
                <w:rFonts w:cs="Arial"/>
                <w:color w:val="000000"/>
              </w:rPr>
            </w:pPr>
            <w:r>
              <w:rPr>
                <w:rFonts w:cs="Arial"/>
                <w:color w:val="000000"/>
              </w:rPr>
              <w:t>7.6</w:t>
            </w:r>
          </w:p>
        </w:tc>
      </w:tr>
      <w:tr w:rsidR="009C2937" w:rsidRPr="0006249B" w14:paraId="3152F2BB" w14:textId="77777777" w:rsidTr="00490214">
        <w:trPr>
          <w:trHeight w:val="334"/>
        </w:trPr>
        <w:tc>
          <w:tcPr>
            <w:tcW w:w="451" w:type="pct"/>
            <w:shd w:val="clear" w:color="auto" w:fill="auto"/>
            <w:noWrap/>
            <w:vAlign w:val="center"/>
          </w:tcPr>
          <w:p w14:paraId="4345A7AD" w14:textId="77777777" w:rsidR="009C2937" w:rsidRPr="00325E00" w:rsidRDefault="009C2937" w:rsidP="009C2937">
            <w:pPr>
              <w:spacing w:line="276" w:lineRule="auto"/>
              <w:jc w:val="center"/>
              <w:rPr>
                <w:rFonts w:cs="Arial"/>
                <w:b/>
                <w:color w:val="000000"/>
                <w:lang w:eastAsia="en-GB"/>
              </w:rPr>
            </w:pPr>
            <w:r w:rsidRPr="00325E00">
              <w:rPr>
                <w:rFonts w:cs="Arial"/>
                <w:b/>
                <w:color w:val="000000"/>
                <w:lang w:eastAsia="en-GB"/>
              </w:rPr>
              <w:t>High</w:t>
            </w:r>
          </w:p>
        </w:tc>
        <w:tc>
          <w:tcPr>
            <w:tcW w:w="455" w:type="pct"/>
            <w:shd w:val="clear" w:color="auto" w:fill="D9D9D9" w:themeFill="background1" w:themeFillShade="D9"/>
            <w:vAlign w:val="bottom"/>
          </w:tcPr>
          <w:p w14:paraId="623E75CE" w14:textId="18017039" w:rsidR="009C2937" w:rsidRPr="00325E00" w:rsidRDefault="009C2937" w:rsidP="009C2937">
            <w:pPr>
              <w:spacing w:line="276" w:lineRule="auto"/>
              <w:jc w:val="center"/>
              <w:rPr>
                <w:rFonts w:cs="Arial"/>
                <w:color w:val="000000"/>
              </w:rPr>
            </w:pPr>
            <w:r>
              <w:rPr>
                <w:rFonts w:cs="Arial"/>
                <w:color w:val="000000"/>
              </w:rPr>
              <w:t>3.3</w:t>
            </w:r>
          </w:p>
        </w:tc>
        <w:tc>
          <w:tcPr>
            <w:tcW w:w="455" w:type="pct"/>
            <w:shd w:val="clear" w:color="auto" w:fill="D9D9D9" w:themeFill="background1" w:themeFillShade="D9"/>
            <w:vAlign w:val="bottom"/>
          </w:tcPr>
          <w:p w14:paraId="113A5780" w14:textId="0A3B0198" w:rsidR="009C2937" w:rsidRPr="00325E00" w:rsidRDefault="009C2937" w:rsidP="009C2937">
            <w:pPr>
              <w:spacing w:line="276" w:lineRule="auto"/>
              <w:jc w:val="center"/>
              <w:rPr>
                <w:rFonts w:cs="Arial"/>
                <w:b/>
                <w:color w:val="000000"/>
              </w:rPr>
            </w:pPr>
            <w:r>
              <w:rPr>
                <w:rFonts w:cs="Arial"/>
                <w:color w:val="000000"/>
              </w:rPr>
              <w:t>186.6</w:t>
            </w:r>
          </w:p>
        </w:tc>
        <w:tc>
          <w:tcPr>
            <w:tcW w:w="455" w:type="pct"/>
            <w:vAlign w:val="bottom"/>
          </w:tcPr>
          <w:p w14:paraId="063B800D" w14:textId="14B8D141"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33AC2F31" w14:textId="11406476"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6F9B34AD" w14:textId="6E5ABF08"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3040D4CC" w14:textId="2A5F90A4"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42306B01" w14:textId="2F3CAB70"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5685D77C" w14:textId="4589A295"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67A88CE2" w14:textId="4C2EFF20" w:rsidR="009C2937" w:rsidRPr="00325E00" w:rsidRDefault="009C2937" w:rsidP="009C2937">
            <w:pPr>
              <w:spacing w:line="276" w:lineRule="auto"/>
              <w:jc w:val="center"/>
              <w:rPr>
                <w:rFonts w:cs="Arial"/>
                <w:b/>
                <w:color w:val="000000"/>
              </w:rPr>
            </w:pPr>
            <w:r>
              <w:rPr>
                <w:rFonts w:cs="Arial"/>
                <w:color w:val="000000"/>
              </w:rPr>
              <w:t>20.9</w:t>
            </w:r>
          </w:p>
        </w:tc>
        <w:tc>
          <w:tcPr>
            <w:tcW w:w="455" w:type="pct"/>
            <w:vAlign w:val="bottom"/>
          </w:tcPr>
          <w:p w14:paraId="483195F7" w14:textId="41FE5607" w:rsidR="009C2937" w:rsidRPr="001B3E8F" w:rsidRDefault="009C2937" w:rsidP="009C2937">
            <w:pPr>
              <w:spacing w:line="276" w:lineRule="auto"/>
              <w:jc w:val="center"/>
              <w:rPr>
                <w:rFonts w:cs="Arial"/>
                <w:color w:val="000000"/>
              </w:rPr>
            </w:pPr>
            <w:r>
              <w:rPr>
                <w:rFonts w:cs="Arial"/>
                <w:color w:val="000000"/>
              </w:rPr>
              <w:t>20.9</w:t>
            </w:r>
          </w:p>
        </w:tc>
      </w:tr>
    </w:tbl>
    <w:p w14:paraId="7D1AE243" w14:textId="77777777" w:rsidR="00DF4FC2" w:rsidRPr="00384B81" w:rsidRDefault="00DF4FC2" w:rsidP="00384B81">
      <w:pPr>
        <w:spacing w:line="276" w:lineRule="auto"/>
        <w:rPr>
          <w:rFonts w:cs="Arial"/>
        </w:rPr>
      </w:pPr>
    </w:p>
    <w:sectPr w:rsidR="00DF4FC2" w:rsidRPr="00384B81" w:rsidSect="00F27C93">
      <w:pgSz w:w="16838" w:h="11906" w:orient="landscape"/>
      <w:pgMar w:top="680" w:right="851" w:bottom="680" w:left="851"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A8585" w14:textId="77777777" w:rsidR="00D265F8" w:rsidRDefault="00D265F8" w:rsidP="004B37FC">
      <w:r>
        <w:separator/>
      </w:r>
    </w:p>
  </w:endnote>
  <w:endnote w:type="continuationSeparator" w:id="0">
    <w:p w14:paraId="3272E958" w14:textId="77777777" w:rsidR="00D265F8" w:rsidRDefault="00D265F8" w:rsidP="004B37FC">
      <w:r>
        <w:continuationSeparator/>
      </w:r>
    </w:p>
  </w:endnote>
  <w:endnote w:type="continuationNotice" w:id="1">
    <w:p w14:paraId="16E7F2E5" w14:textId="77777777" w:rsidR="00D265F8" w:rsidRDefault="00D265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CF999" w14:textId="77777777" w:rsidR="00F833BC" w:rsidRDefault="00F83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C77F5" w14:textId="77777777" w:rsidR="00F833BC" w:rsidRPr="00EB43FD" w:rsidRDefault="00F833BC">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18BD6" w14:textId="77777777" w:rsidR="00F833BC" w:rsidRDefault="00F833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9728267"/>
      <w:docPartObj>
        <w:docPartGallery w:val="Page Numbers (Bottom of Page)"/>
        <w:docPartUnique/>
      </w:docPartObj>
    </w:sdtPr>
    <w:sdtEndPr>
      <w:rPr>
        <w:b w:val="0"/>
        <w:sz w:val="22"/>
        <w:szCs w:val="22"/>
      </w:rPr>
    </w:sdtEndPr>
    <w:sdtContent>
      <w:p w14:paraId="6AE46EED" w14:textId="35BC6304" w:rsidR="002A7217" w:rsidRPr="0013029C" w:rsidRDefault="002A7217">
        <w:pPr>
          <w:pStyle w:val="Footer"/>
          <w:rPr>
            <w:b w:val="0"/>
            <w:bCs/>
            <w:sz w:val="22"/>
            <w:szCs w:val="32"/>
          </w:rPr>
        </w:pPr>
        <w:r w:rsidRPr="0013029C">
          <w:rPr>
            <w:b w:val="0"/>
            <w:bCs/>
            <w:sz w:val="22"/>
            <w:szCs w:val="32"/>
          </w:rPr>
          <w:fldChar w:fldCharType="begin"/>
        </w:r>
        <w:r w:rsidRPr="0013029C">
          <w:rPr>
            <w:b w:val="0"/>
            <w:bCs/>
            <w:sz w:val="22"/>
            <w:szCs w:val="32"/>
          </w:rPr>
          <w:instrText xml:space="preserve"> PAGE   \* MERGEFORMAT </w:instrText>
        </w:r>
        <w:r w:rsidRPr="0013029C">
          <w:rPr>
            <w:b w:val="0"/>
            <w:bCs/>
            <w:sz w:val="22"/>
            <w:szCs w:val="32"/>
          </w:rPr>
          <w:fldChar w:fldCharType="separate"/>
        </w:r>
        <w:r w:rsidRPr="0013029C">
          <w:rPr>
            <w:b w:val="0"/>
            <w:bCs/>
            <w:noProof/>
            <w:sz w:val="22"/>
            <w:szCs w:val="32"/>
          </w:rPr>
          <w:t>2</w:t>
        </w:r>
        <w:r w:rsidRPr="0013029C">
          <w:rPr>
            <w:b w:val="0"/>
            <w:bCs/>
            <w:noProof/>
            <w:sz w:val="22"/>
            <w:szCs w:val="32"/>
          </w:rPr>
          <w:fldChar w:fldCharType="end"/>
        </w:r>
      </w:p>
    </w:sdtContent>
  </w:sdt>
  <w:p w14:paraId="58805BA7" w14:textId="77777777" w:rsidR="002A7217" w:rsidRDefault="002A721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822077"/>
      <w:docPartObj>
        <w:docPartGallery w:val="Page Numbers (Bottom of Page)"/>
        <w:docPartUnique/>
      </w:docPartObj>
    </w:sdtPr>
    <w:sdtEndPr>
      <w:rPr>
        <w:b w:val="0"/>
        <w:bCs/>
      </w:rPr>
    </w:sdtEndPr>
    <w:sdtContent>
      <w:p w14:paraId="7433A987" w14:textId="6882C3DA" w:rsidR="007D2A7F" w:rsidRPr="007D2A7F" w:rsidRDefault="007D2A7F">
        <w:pPr>
          <w:pStyle w:val="Footer"/>
          <w:rPr>
            <w:b w:val="0"/>
            <w:bCs/>
          </w:rPr>
        </w:pPr>
        <w:r w:rsidRPr="007D2A7F">
          <w:rPr>
            <w:b w:val="0"/>
            <w:bCs/>
            <w:sz w:val="22"/>
            <w:szCs w:val="32"/>
          </w:rPr>
          <w:fldChar w:fldCharType="begin"/>
        </w:r>
        <w:r w:rsidRPr="007D2A7F">
          <w:rPr>
            <w:b w:val="0"/>
            <w:bCs/>
            <w:sz w:val="22"/>
            <w:szCs w:val="32"/>
          </w:rPr>
          <w:instrText>PAGE   \* MERGEFORMAT</w:instrText>
        </w:r>
        <w:r w:rsidRPr="007D2A7F">
          <w:rPr>
            <w:b w:val="0"/>
            <w:bCs/>
            <w:sz w:val="22"/>
            <w:szCs w:val="32"/>
          </w:rPr>
          <w:fldChar w:fldCharType="separate"/>
        </w:r>
        <w:r w:rsidRPr="007D2A7F">
          <w:rPr>
            <w:b w:val="0"/>
            <w:bCs/>
            <w:sz w:val="22"/>
            <w:szCs w:val="32"/>
          </w:rPr>
          <w:t>2</w:t>
        </w:r>
        <w:r w:rsidRPr="007D2A7F">
          <w:rPr>
            <w:b w:val="0"/>
            <w:bCs/>
            <w:sz w:val="22"/>
            <w:szCs w:val="32"/>
          </w:rPr>
          <w:fldChar w:fldCharType="end"/>
        </w:r>
      </w:p>
    </w:sdtContent>
  </w:sdt>
  <w:p w14:paraId="53273D47" w14:textId="77777777" w:rsidR="00590D22" w:rsidRDefault="00590D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4138161"/>
      <w:docPartObj>
        <w:docPartGallery w:val="Page Numbers (Bottom of Page)"/>
        <w:docPartUnique/>
      </w:docPartObj>
    </w:sdtPr>
    <w:sdtEndPr>
      <w:rPr>
        <w:b w:val="0"/>
        <w:sz w:val="22"/>
        <w:szCs w:val="22"/>
      </w:rPr>
    </w:sdtEndPr>
    <w:sdtContent>
      <w:p w14:paraId="097847C5" w14:textId="77777777" w:rsidR="000258AE" w:rsidRPr="0013029C" w:rsidRDefault="000258AE">
        <w:pPr>
          <w:pStyle w:val="Footer"/>
          <w:rPr>
            <w:b w:val="0"/>
            <w:bCs/>
            <w:sz w:val="22"/>
            <w:szCs w:val="32"/>
          </w:rPr>
        </w:pPr>
        <w:r w:rsidRPr="0013029C">
          <w:rPr>
            <w:b w:val="0"/>
            <w:bCs/>
            <w:sz w:val="22"/>
            <w:szCs w:val="32"/>
          </w:rPr>
          <w:fldChar w:fldCharType="begin"/>
        </w:r>
        <w:r w:rsidRPr="0013029C">
          <w:rPr>
            <w:b w:val="0"/>
            <w:bCs/>
            <w:sz w:val="22"/>
            <w:szCs w:val="32"/>
          </w:rPr>
          <w:instrText xml:space="preserve"> PAGE   \* MERGEFORMAT </w:instrText>
        </w:r>
        <w:r w:rsidRPr="0013029C">
          <w:rPr>
            <w:b w:val="0"/>
            <w:bCs/>
            <w:sz w:val="22"/>
            <w:szCs w:val="32"/>
          </w:rPr>
          <w:fldChar w:fldCharType="separate"/>
        </w:r>
        <w:r w:rsidRPr="0013029C">
          <w:rPr>
            <w:b w:val="0"/>
            <w:bCs/>
            <w:noProof/>
            <w:sz w:val="22"/>
            <w:szCs w:val="32"/>
          </w:rPr>
          <w:t>2</w:t>
        </w:r>
        <w:r w:rsidRPr="0013029C">
          <w:rPr>
            <w:b w:val="0"/>
            <w:bCs/>
            <w:noProof/>
            <w:sz w:val="22"/>
            <w:szCs w:val="32"/>
          </w:rPr>
          <w:fldChar w:fldCharType="end"/>
        </w:r>
      </w:p>
    </w:sdtContent>
  </w:sdt>
  <w:p w14:paraId="6666108E" w14:textId="77777777" w:rsidR="000258AE" w:rsidRDefault="000258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DF36D" w14:textId="77777777" w:rsidR="00D265F8" w:rsidRDefault="00D265F8" w:rsidP="004B37FC">
      <w:r>
        <w:separator/>
      </w:r>
    </w:p>
  </w:footnote>
  <w:footnote w:type="continuationSeparator" w:id="0">
    <w:p w14:paraId="13AC6DF6" w14:textId="77777777" w:rsidR="00D265F8" w:rsidRDefault="00D265F8" w:rsidP="004B37FC">
      <w:r>
        <w:continuationSeparator/>
      </w:r>
    </w:p>
  </w:footnote>
  <w:footnote w:type="continuationNotice" w:id="1">
    <w:p w14:paraId="690199CB" w14:textId="77777777" w:rsidR="00D265F8" w:rsidRDefault="00D265F8"/>
  </w:footnote>
  <w:footnote w:id="2">
    <w:p w14:paraId="0708112E" w14:textId="3F50C021" w:rsidR="00276820" w:rsidRDefault="00276820" w:rsidP="00276820">
      <w:pPr>
        <w:pStyle w:val="FootnoteText"/>
      </w:pPr>
      <w:r>
        <w:rPr>
          <w:rStyle w:val="FootnoteReference"/>
        </w:rPr>
        <w:footnoteRef/>
      </w:r>
      <w:r w:rsidR="001D69E9">
        <w:t xml:space="preserve"> </w:t>
      </w:r>
      <w:r w:rsidR="001D69E9">
        <w:rPr>
          <w:rStyle w:val="FootnoteReference"/>
        </w:rPr>
        <w:t>2</w:t>
      </w:r>
      <w:r>
        <w:t xml:space="preserve"> These costs exclude the cost of ACSP registration. </w:t>
      </w:r>
      <w:r w:rsidR="003C2B9C">
        <w:t xml:space="preserve">ACSP registration costs are in the baseline given that </w:t>
      </w:r>
      <w:r w:rsidR="00300E1A">
        <w:t>they are implemented by</w:t>
      </w:r>
      <w:r w:rsidR="00802D14">
        <w:t xml:space="preserve"> </w:t>
      </w:r>
      <w:r w:rsidR="00300E1A">
        <w:t>the</w:t>
      </w:r>
      <w:r w:rsidR="00802D14">
        <w:t xml:space="preserve"> primary legislation. </w:t>
      </w:r>
      <w:r>
        <w:t>Further details of the costs to ACSPs are provided in section ‘IV. Costs’</w:t>
      </w:r>
      <w:r w:rsidR="00506E2F">
        <w:t xml:space="preserve"> and ‘V</w:t>
      </w:r>
      <w:r w:rsidR="000F0A62">
        <w:t>II. Annex’</w:t>
      </w:r>
      <w:r>
        <w:t>.</w:t>
      </w:r>
    </w:p>
  </w:footnote>
  <w:footnote w:id="3">
    <w:p w14:paraId="1A84130E" w14:textId="116AFC4D" w:rsidR="001D69E9" w:rsidRDefault="001D69E9">
      <w:pPr>
        <w:pStyle w:val="FootnoteText"/>
      </w:pPr>
    </w:p>
  </w:footnote>
  <w:footnote w:id="4">
    <w:p w14:paraId="53D73E5F" w14:textId="019B482D" w:rsidR="006A1DF2" w:rsidRPr="00B43952" w:rsidRDefault="006A1DF2" w:rsidP="006A1DF2">
      <w:pPr>
        <w:pStyle w:val="FootnoteText"/>
      </w:pPr>
      <w:r w:rsidRPr="00B43952">
        <w:rPr>
          <w:rStyle w:val="FootnoteReference"/>
        </w:rPr>
        <w:footnoteRef/>
      </w:r>
      <w:r w:rsidRPr="00B43952">
        <w:t xml:space="preserve"> See</w:t>
      </w:r>
      <w:r w:rsidR="00163557" w:rsidRPr="00B43952">
        <w:t>:</w:t>
      </w:r>
      <w:r w:rsidRPr="00B43952">
        <w:t xml:space="preserve"> </w:t>
      </w:r>
      <w:hyperlink r:id="rId1" w:history="1">
        <w:r w:rsidRPr="00B43952">
          <w:rPr>
            <w:rStyle w:val="Hyperlink"/>
          </w:rPr>
          <w:t>https://bills.parliament.uk/bills/3339</w:t>
        </w:r>
      </w:hyperlink>
      <w:r w:rsidRPr="00B43952">
        <w:t xml:space="preserve"> </w:t>
      </w:r>
    </w:p>
  </w:footnote>
  <w:footnote w:id="5">
    <w:p w14:paraId="393A9977" w14:textId="5EC1DA24" w:rsidR="00F14C79" w:rsidRPr="00B43952" w:rsidRDefault="00F14C79">
      <w:pPr>
        <w:pStyle w:val="FootnoteText"/>
      </w:pPr>
      <w:r w:rsidRPr="00B43952">
        <w:rPr>
          <w:rStyle w:val="FootnoteReference"/>
        </w:rPr>
        <w:footnoteRef/>
      </w:r>
      <w:r w:rsidRPr="00B43952">
        <w:t xml:space="preserve"> A person with significant control (PSC) is someone who owns or controls your company. They’re sometimes called ‘beneficial owners’. See: </w:t>
      </w:r>
      <w:hyperlink r:id="rId2" w:history="1">
        <w:r w:rsidRPr="00B43952">
          <w:rPr>
            <w:rStyle w:val="Hyperlink"/>
          </w:rPr>
          <w:t>https://www.gov.uk/guidance/people-with-significant-control-pscs</w:t>
        </w:r>
      </w:hyperlink>
      <w:r w:rsidRPr="00B43952">
        <w:t xml:space="preserve">   </w:t>
      </w:r>
    </w:p>
  </w:footnote>
  <w:footnote w:id="6">
    <w:p w14:paraId="5421CD79" w14:textId="6CB3C010" w:rsidR="006A1DF2" w:rsidRPr="00B43952" w:rsidRDefault="006A1DF2">
      <w:pPr>
        <w:pStyle w:val="FootnoteText"/>
      </w:pPr>
      <w:r w:rsidRPr="00B43952">
        <w:rPr>
          <w:rStyle w:val="FootnoteReference"/>
        </w:rPr>
        <w:footnoteRef/>
      </w:r>
      <w:r w:rsidRPr="00B43952">
        <w:t xml:space="preserve"> See</w:t>
      </w:r>
      <w:r w:rsidR="00163557" w:rsidRPr="00B43952">
        <w:t>:</w:t>
      </w:r>
      <w:r w:rsidRPr="00B43952">
        <w:t xml:space="preserve"> </w:t>
      </w:r>
      <w:hyperlink r:id="rId3" w:history="1">
        <w:r w:rsidR="00163557" w:rsidRPr="00B43952">
          <w:rPr>
            <w:rStyle w:val="Hyperlink"/>
          </w:rPr>
          <w:t>https://publications.parliament.uk/pa/bills/cbill/58-03/0154/1.ImpactAssessmentfromDepartmentforBusiness EnergyandIndustrialStrategy.pdf</w:t>
        </w:r>
      </w:hyperlink>
      <w:r w:rsidRPr="00B43952">
        <w:t xml:space="preserve"> </w:t>
      </w:r>
    </w:p>
  </w:footnote>
  <w:footnote w:id="7">
    <w:p w14:paraId="60D2108B" w14:textId="23975398" w:rsidR="00F70549" w:rsidRPr="00B43952" w:rsidRDefault="00F70549" w:rsidP="00F70549">
      <w:pPr>
        <w:pStyle w:val="FootnoteText"/>
      </w:pPr>
      <w:r w:rsidRPr="00B43952">
        <w:rPr>
          <w:rStyle w:val="FootnoteReference"/>
        </w:rPr>
        <w:footnoteRef/>
      </w:r>
      <w:r w:rsidRPr="00B43952">
        <w:t xml:space="preserve"> </w:t>
      </w:r>
      <w:r w:rsidR="00CB14F6" w:rsidRPr="00B43952">
        <w:t>This refers to all</w:t>
      </w:r>
      <w:r w:rsidR="00AA5EE9" w:rsidRPr="00B43952">
        <w:t xml:space="preserve"> presenters </w:t>
      </w:r>
      <w:r w:rsidR="00CB14F6" w:rsidRPr="00B43952">
        <w:t>that</w:t>
      </w:r>
      <w:r w:rsidR="00AA5EE9" w:rsidRPr="00B43952">
        <w:t xml:space="preserve"> are not </w:t>
      </w:r>
      <w:r w:rsidR="00CB14F6" w:rsidRPr="00B43952">
        <w:t>Authorised Corporate Service Providers (</w:t>
      </w:r>
      <w:r w:rsidR="00E24E84" w:rsidRPr="00B43952">
        <w:t>ACSPs</w:t>
      </w:r>
      <w:r w:rsidR="00CB14F6" w:rsidRPr="00B43952">
        <w:t>)</w:t>
      </w:r>
      <w:r w:rsidR="005366EC" w:rsidRPr="00B43952">
        <w:t xml:space="preserve">. For example, a </w:t>
      </w:r>
      <w:r w:rsidR="003065B2" w:rsidRPr="00B43952">
        <w:t>company secretary</w:t>
      </w:r>
      <w:r w:rsidR="005366EC" w:rsidRPr="00B43952">
        <w:t>. Th</w:t>
      </w:r>
      <w:r w:rsidR="00E27885" w:rsidRPr="00B43952">
        <w:t>erefore, we refer to these in</w:t>
      </w:r>
      <w:r w:rsidR="001C3347" w:rsidRPr="00B43952">
        <w:t xml:space="preserve">dividuals as non-ACSP </w:t>
      </w:r>
      <w:r w:rsidR="00565F33" w:rsidRPr="00B43952">
        <w:t>presenters.</w:t>
      </w:r>
    </w:p>
  </w:footnote>
  <w:footnote w:id="8">
    <w:p w14:paraId="40429C39" w14:textId="2AFE9B25" w:rsidR="00565F33" w:rsidRPr="00B43952" w:rsidRDefault="00565F33">
      <w:pPr>
        <w:pStyle w:val="FootnoteText"/>
      </w:pPr>
      <w:r w:rsidRPr="00B43952">
        <w:rPr>
          <w:rStyle w:val="FootnoteReference"/>
        </w:rPr>
        <w:footnoteRef/>
      </w:r>
      <w:r w:rsidRPr="00B43952">
        <w:t xml:space="preserve"> </w:t>
      </w:r>
      <w:r w:rsidR="00407453" w:rsidRPr="00B43952">
        <w:t xml:space="preserve">Other </w:t>
      </w:r>
      <w:r w:rsidR="00F04D99" w:rsidRPr="00B43952">
        <w:t>third-party</w:t>
      </w:r>
      <w:r w:rsidR="00720B71" w:rsidRPr="00B43952">
        <w:t xml:space="preserve"> </w:t>
      </w:r>
      <w:r w:rsidR="00534BB8" w:rsidRPr="00B43952">
        <w:t>presenters</w:t>
      </w:r>
      <w:r w:rsidR="003F5101" w:rsidRPr="00B43952">
        <w:t>/agents</w:t>
      </w:r>
      <w:r w:rsidR="002534DF" w:rsidRPr="00B43952">
        <w:t xml:space="preserve"> </w:t>
      </w:r>
      <w:r w:rsidR="00165AFF" w:rsidRPr="00B43952">
        <w:t>(</w:t>
      </w:r>
      <w:r w:rsidR="002534DF" w:rsidRPr="00B43952">
        <w:t>such as</w:t>
      </w:r>
      <w:r w:rsidR="0089291D" w:rsidRPr="00B43952">
        <w:t xml:space="preserve"> company formation agents, solicitors and accountants</w:t>
      </w:r>
      <w:r w:rsidR="00165AFF" w:rsidRPr="00B43952">
        <w:t>)</w:t>
      </w:r>
      <w:r w:rsidR="003D573D" w:rsidRPr="00B43952">
        <w:t xml:space="preserve"> </w:t>
      </w:r>
      <w:r w:rsidR="00534BB8" w:rsidRPr="00B43952">
        <w:t xml:space="preserve">can </w:t>
      </w:r>
      <w:r w:rsidR="00291F61" w:rsidRPr="00B43952">
        <w:t xml:space="preserve">assist in setting up and </w:t>
      </w:r>
      <w:r w:rsidR="00EC75AA" w:rsidRPr="00B43952">
        <w:t>operating a company</w:t>
      </w:r>
      <w:r w:rsidR="00076F47" w:rsidRPr="00B43952">
        <w:t xml:space="preserve">. </w:t>
      </w:r>
      <w:r w:rsidR="005935BB" w:rsidRPr="00B43952">
        <w:t>The Economic Crime and Corporate Transparency Act requires</w:t>
      </w:r>
      <w:r w:rsidR="00F04D99" w:rsidRPr="00B43952">
        <w:t xml:space="preserve"> all these presenters</w:t>
      </w:r>
      <w:r w:rsidR="00AC1CDF" w:rsidRPr="00B43952">
        <w:t>/agents</w:t>
      </w:r>
      <w:r w:rsidR="00F04D99" w:rsidRPr="00B43952">
        <w:t xml:space="preserve"> to</w:t>
      </w:r>
      <w:r w:rsidR="00F157F2" w:rsidRPr="00B43952">
        <w:t xml:space="preserve"> become registered A</w:t>
      </w:r>
      <w:r w:rsidR="00597D7A" w:rsidRPr="00B43952">
        <w:t>uthorised Company Service Providers (ACSPs)</w:t>
      </w:r>
      <w:r w:rsidR="004F701F" w:rsidRPr="00B43952">
        <w:t>, to continue this work</w:t>
      </w:r>
      <w:r w:rsidR="0079598B" w:rsidRPr="00B43952">
        <w:t xml:space="preserve"> or to be able to undertake identity verification</w:t>
      </w:r>
      <w:r w:rsidR="004F701F" w:rsidRPr="00B43952">
        <w:t>.</w:t>
      </w:r>
      <w:r w:rsidR="005472AB" w:rsidRPr="00B43952">
        <w:t xml:space="preserve"> </w:t>
      </w:r>
      <w:r w:rsidR="00D3718E" w:rsidRPr="00B43952">
        <w:t>A requirement</w:t>
      </w:r>
      <w:r w:rsidR="005F22B6" w:rsidRPr="00B43952">
        <w:t xml:space="preserve"> for</w:t>
      </w:r>
      <w:r w:rsidR="004633B5" w:rsidRPr="00B43952">
        <w:t xml:space="preserve"> becoming a registered </w:t>
      </w:r>
      <w:r w:rsidR="005F22B6" w:rsidRPr="00B43952">
        <w:t xml:space="preserve">individual </w:t>
      </w:r>
      <w:r w:rsidR="004633B5" w:rsidRPr="00B43952">
        <w:t xml:space="preserve">ACSP will </w:t>
      </w:r>
      <w:r w:rsidR="00131A4C" w:rsidRPr="00B43952">
        <w:t xml:space="preserve">be for </w:t>
      </w:r>
      <w:r w:rsidR="005F22B6" w:rsidRPr="00B43952">
        <w:t xml:space="preserve">individuals </w:t>
      </w:r>
      <w:r w:rsidR="00131A4C" w:rsidRPr="00B43952">
        <w:t>to verify their identity.</w:t>
      </w:r>
      <w:r w:rsidR="0066313C" w:rsidRPr="00B43952">
        <w:t xml:space="preserve"> </w:t>
      </w:r>
      <w:r w:rsidR="00D2416A" w:rsidRPr="00B43952">
        <w:t xml:space="preserve">Non-individual </w:t>
      </w:r>
      <w:r w:rsidR="008A5435" w:rsidRPr="00B43952">
        <w:t xml:space="preserve">ACSPs, will have to </w:t>
      </w:r>
      <w:r w:rsidR="009B7216" w:rsidRPr="00B43952">
        <w:t>verify the identity of their directors/equivalents a</w:t>
      </w:r>
      <w:r w:rsidR="00AE1C1C" w:rsidRPr="00B43952">
        <w:t xml:space="preserve">nd PSCs </w:t>
      </w:r>
      <w:r w:rsidR="00E32C85" w:rsidRPr="00B43952">
        <w:t xml:space="preserve">when obligations for </w:t>
      </w:r>
      <w:r w:rsidR="00071C0E" w:rsidRPr="00B43952">
        <w:t>these firms commence</w:t>
      </w:r>
      <w:r w:rsidR="00263955" w:rsidRPr="00B43952">
        <w:t xml:space="preserve">, </w:t>
      </w:r>
      <w:r w:rsidR="00D70C4B" w:rsidRPr="00B43952">
        <w:t>but they do not need to do this as a prerequisite</w:t>
      </w:r>
      <w:r w:rsidR="00120851" w:rsidRPr="00B43952">
        <w:t xml:space="preserve"> </w:t>
      </w:r>
      <w:r w:rsidR="00401E2B" w:rsidRPr="00B43952">
        <w:t>when applying to become an ACSP.</w:t>
      </w:r>
      <w:r w:rsidR="0066313C" w:rsidRPr="00B43952">
        <w:t xml:space="preserve"> </w:t>
      </w:r>
    </w:p>
  </w:footnote>
  <w:footnote w:id="9">
    <w:p w14:paraId="3A33A5F9" w14:textId="7CFC0171" w:rsidR="0085071F" w:rsidRPr="00B43952" w:rsidRDefault="0085071F">
      <w:pPr>
        <w:pStyle w:val="FootnoteText"/>
      </w:pPr>
      <w:r w:rsidRPr="00B43952">
        <w:rPr>
          <w:rStyle w:val="FootnoteReference"/>
        </w:rPr>
        <w:footnoteRef/>
      </w:r>
      <w:r w:rsidRPr="00B43952">
        <w:t xml:space="preserve"> </w:t>
      </w:r>
      <w:r w:rsidR="00834CD6" w:rsidRPr="00B43952">
        <w:t>GOV.UK OneLogin</w:t>
      </w:r>
      <w:r w:rsidR="00E54352" w:rsidRPr="00B43952">
        <w:t xml:space="preserve"> </w:t>
      </w:r>
      <w:r w:rsidR="00B011CF" w:rsidRPr="00B43952">
        <w:t>is HMG's standard verification platform</w:t>
      </w:r>
      <w:r w:rsidR="00720B36" w:rsidRPr="00B43952">
        <w:t xml:space="preserve">, </w:t>
      </w:r>
      <w:r w:rsidR="00B011CF" w:rsidRPr="00B43952">
        <w:t>which utilises</w:t>
      </w:r>
      <w:r w:rsidR="00720B36" w:rsidRPr="00B43952">
        <w:t xml:space="preserve"> several</w:t>
      </w:r>
      <w:r w:rsidR="00B011CF" w:rsidRPr="00B43952">
        <w:t xml:space="preserve"> forms of ID such as biometric passports</w:t>
      </w:r>
      <w:r w:rsidR="00720B36" w:rsidRPr="00B43952">
        <w:t xml:space="preserve">. GOV.UK OneLogin </w:t>
      </w:r>
      <w:r w:rsidR="00123328" w:rsidRPr="00B43952">
        <w:t xml:space="preserve">does not have the capability to </w:t>
      </w:r>
      <w:r w:rsidR="002072AE" w:rsidRPr="00B43952">
        <w:t>access and verify</w:t>
      </w:r>
      <w:r w:rsidR="008D4D99" w:rsidRPr="00B43952">
        <w:t xml:space="preserve"> all passports</w:t>
      </w:r>
      <w:r w:rsidR="00EB3D69" w:rsidRPr="00B43952">
        <w:t xml:space="preserve"> (e.g.</w:t>
      </w:r>
      <w:r w:rsidR="0076429F" w:rsidRPr="00B43952">
        <w:t xml:space="preserve"> </w:t>
      </w:r>
      <w:r w:rsidR="00E54352" w:rsidRPr="00B43952">
        <w:t>non-biometric passports</w:t>
      </w:r>
      <w:r w:rsidR="00EB3D69" w:rsidRPr="00B43952">
        <w:t>)</w:t>
      </w:r>
      <w:r w:rsidR="00E54352" w:rsidRPr="00B43952">
        <w:t>.</w:t>
      </w:r>
      <w:r w:rsidR="007B2972" w:rsidRPr="00B43952">
        <w:t xml:space="preserve"> </w:t>
      </w:r>
      <w:r w:rsidR="00ED58D3" w:rsidRPr="00B43952">
        <w:t xml:space="preserve">In some instances, </w:t>
      </w:r>
      <w:r w:rsidR="0030286A" w:rsidRPr="00B43952">
        <w:t xml:space="preserve">GOV.UK OneLogin </w:t>
      </w:r>
      <w:r w:rsidR="00ED58D3" w:rsidRPr="00B43952">
        <w:t xml:space="preserve">may </w:t>
      </w:r>
      <w:r w:rsidR="000E6094" w:rsidRPr="00B43952">
        <w:t xml:space="preserve">also </w:t>
      </w:r>
      <w:r w:rsidR="00ED58D3" w:rsidRPr="00B43952">
        <w:t xml:space="preserve">be </w:t>
      </w:r>
      <w:r w:rsidR="000E6094" w:rsidRPr="00B43952">
        <w:t>un</w:t>
      </w:r>
      <w:r w:rsidR="00ED58D3" w:rsidRPr="00B43952">
        <w:t xml:space="preserve">able to </w:t>
      </w:r>
      <w:r w:rsidR="000E6094" w:rsidRPr="00B43952">
        <w:t>access and verify</w:t>
      </w:r>
      <w:r w:rsidR="00B858F2" w:rsidRPr="00B43952">
        <w:t xml:space="preserve"> some biometric passports. For example, </w:t>
      </w:r>
      <w:r w:rsidR="00923B30" w:rsidRPr="00B43952">
        <w:t xml:space="preserve">if </w:t>
      </w:r>
      <w:r w:rsidR="00AC4C31" w:rsidRPr="00B43952">
        <w:t>the</w:t>
      </w:r>
      <w:r w:rsidR="00923B30" w:rsidRPr="00B43952">
        <w:t xml:space="preserve"> country only </w:t>
      </w:r>
      <w:r w:rsidR="00B64A56" w:rsidRPr="00B43952">
        <w:t>recently started rolling out biometric passports</w:t>
      </w:r>
      <w:r w:rsidR="00BB1817" w:rsidRPr="00B43952">
        <w:t>.</w:t>
      </w:r>
    </w:p>
  </w:footnote>
  <w:footnote w:id="10">
    <w:p w14:paraId="2737BAD2" w14:textId="77777777" w:rsidR="00840664" w:rsidRPr="00B43952" w:rsidRDefault="00840664" w:rsidP="00840664">
      <w:pPr>
        <w:pStyle w:val="FootnoteText"/>
      </w:pPr>
      <w:r w:rsidRPr="00B43952">
        <w:rPr>
          <w:rStyle w:val="FootnoteReference"/>
          <w:rFonts w:cs="Arial"/>
        </w:rPr>
        <w:footnoteRef/>
      </w:r>
      <w:r w:rsidRPr="00B43952">
        <w:t xml:space="preserve"> See: </w:t>
      </w:r>
      <w:hyperlink r:id="rId4" w:history="1">
        <w:r w:rsidRPr="00B43952">
          <w:rPr>
            <w:rStyle w:val="Hyperlink"/>
            <w:rFonts w:cs="Arial"/>
          </w:rPr>
          <w:t>https://www.gov.uk/guidance/money-laundering-regulations-your-responsibilities</w:t>
        </w:r>
      </w:hyperlink>
      <w:r w:rsidRPr="00B43952">
        <w:t xml:space="preserve"> </w:t>
      </w:r>
    </w:p>
  </w:footnote>
  <w:footnote w:id="11">
    <w:p w14:paraId="0C76ACFF" w14:textId="089E6821" w:rsidR="00840664" w:rsidRPr="00B43952" w:rsidRDefault="00840664" w:rsidP="00840664">
      <w:pPr>
        <w:pStyle w:val="FootnoteText"/>
      </w:pPr>
      <w:r w:rsidRPr="00B43952">
        <w:rPr>
          <w:rStyle w:val="FootnoteReference"/>
        </w:rPr>
        <w:footnoteRef/>
      </w:r>
      <w:r w:rsidRPr="00B43952">
        <w:t xml:space="preserve"> See</w:t>
      </w:r>
      <w:r w:rsidR="001E5F30" w:rsidRPr="00B43952">
        <w:t xml:space="preserve"> for original case studies</w:t>
      </w:r>
      <w:r w:rsidRPr="00B43952">
        <w:t xml:space="preserve">: </w:t>
      </w:r>
      <w:hyperlink r:id="rId5" w:history="1">
        <w:r w:rsidRPr="00B43952">
          <w:rPr>
            <w:rStyle w:val="Hyperlink"/>
          </w:rPr>
          <w:t>https://www.gov.uk/government/publications/corporate-transparency-and-register-reform</w:t>
        </w:r>
      </w:hyperlink>
    </w:p>
  </w:footnote>
  <w:footnote w:id="12">
    <w:p w14:paraId="62FB6C08" w14:textId="5AE2E2D8" w:rsidR="00B84977" w:rsidRPr="00B43952" w:rsidRDefault="00B84977" w:rsidP="00B84977">
      <w:pPr>
        <w:pStyle w:val="FootnoteText"/>
      </w:pPr>
      <w:r w:rsidRPr="00B43952">
        <w:rPr>
          <w:rStyle w:val="FootnoteReference"/>
          <w:rFonts w:cs="Arial"/>
        </w:rPr>
        <w:footnoteRef/>
      </w:r>
      <w:r w:rsidRPr="00B43952">
        <w:t xml:space="preserve"> </w:t>
      </w:r>
      <w:r w:rsidR="003E3ADB" w:rsidRPr="00B43952">
        <w:t>S</w:t>
      </w:r>
      <w:r w:rsidRPr="00B43952">
        <w:t xml:space="preserve">ee: </w:t>
      </w:r>
      <w:hyperlink r:id="rId6" w:anchor=".WungAOj4_yQ" w:history="1">
        <w:r w:rsidRPr="00B43952">
          <w:rPr>
            <w:rStyle w:val="Hyperlink"/>
            <w:rFonts w:cs="Arial"/>
          </w:rPr>
          <w:t>http://www.transparency.org.uk/publications/offshore-in-the-uk/#.WungAOj4_yQ</w:t>
        </w:r>
      </w:hyperlink>
      <w:r w:rsidRPr="00B43952">
        <w:t xml:space="preserve"> </w:t>
      </w:r>
    </w:p>
  </w:footnote>
  <w:footnote w:id="13">
    <w:p w14:paraId="6F25AF2D" w14:textId="793F852C" w:rsidR="00FC652B" w:rsidRPr="00B43952" w:rsidRDefault="00FC652B">
      <w:pPr>
        <w:pStyle w:val="FootnoteText"/>
      </w:pPr>
      <w:r w:rsidRPr="00B43952">
        <w:rPr>
          <w:rStyle w:val="FootnoteReference"/>
        </w:rPr>
        <w:footnoteRef/>
      </w:r>
      <w:r w:rsidRPr="00B43952">
        <w:rPr>
          <w:rFonts w:cs="Arial"/>
        </w:rPr>
        <w:t xml:space="preserve"> See: </w:t>
      </w:r>
      <w:hyperlink r:id="rId7" w:history="1">
        <w:r w:rsidRPr="00B43952">
          <w:rPr>
            <w:rStyle w:val="Hyperlink"/>
            <w:rFonts w:cs="Arial"/>
          </w:rPr>
          <w:t>https://www.gov.uk/government/publications/companies-house-data-valuing-the-user-benefits</w:t>
        </w:r>
      </w:hyperlink>
      <w:r w:rsidRPr="00B43952">
        <w:rPr>
          <w:rFonts w:cs="Arial"/>
        </w:rPr>
        <w:t xml:space="preserve"> </w:t>
      </w:r>
    </w:p>
  </w:footnote>
  <w:footnote w:id="14">
    <w:p w14:paraId="1DCAA39A" w14:textId="33924E25" w:rsidR="008C1CBE" w:rsidRPr="00B43952" w:rsidRDefault="008C1CBE">
      <w:pPr>
        <w:pStyle w:val="FootnoteText"/>
      </w:pPr>
      <w:r w:rsidRPr="00B43952">
        <w:rPr>
          <w:rStyle w:val="FootnoteReference"/>
        </w:rPr>
        <w:footnoteRef/>
      </w:r>
      <w:r w:rsidRPr="00B43952">
        <w:t xml:space="preserve"> See Table </w:t>
      </w:r>
      <w:r w:rsidR="00D54513" w:rsidRPr="00B43952">
        <w:t xml:space="preserve">2.2. of </w:t>
      </w:r>
      <w:hyperlink r:id="rId8" w:history="1">
        <w:r w:rsidR="00D54513" w:rsidRPr="00B43952">
          <w:rPr>
            <w:rStyle w:val="Hyperlink"/>
            <w:rFonts w:cs="Arial"/>
          </w:rPr>
          <w:t>https://www.gov.uk/government/publications/companies-house-data-valuing-the-user-benefits</w:t>
        </w:r>
      </w:hyperlink>
    </w:p>
  </w:footnote>
  <w:footnote w:id="15">
    <w:p w14:paraId="457DD000" w14:textId="4F510DFE" w:rsidR="00AF2168" w:rsidRDefault="00AF2168">
      <w:pPr>
        <w:pStyle w:val="FootnoteText"/>
      </w:pPr>
      <w:r>
        <w:rPr>
          <w:rStyle w:val="FootnoteReference"/>
        </w:rPr>
        <w:footnoteRef/>
      </w:r>
      <w:r>
        <w:t xml:space="preserve"> Unfortunately we have not been able to split our </w:t>
      </w:r>
      <w:r w:rsidR="000858B5">
        <w:t xml:space="preserve">ACSP population into sole traders and corporates. For this reason we attribute all ACSP registration costs </w:t>
      </w:r>
      <w:r w:rsidR="00241EF7">
        <w:t xml:space="preserve">to our do-nothing baseline. </w:t>
      </w:r>
    </w:p>
  </w:footnote>
  <w:footnote w:id="16">
    <w:p w14:paraId="626C4CCA" w14:textId="77777777" w:rsidR="00B84977" w:rsidRPr="00B43952" w:rsidRDefault="00B84977" w:rsidP="00B84977">
      <w:pPr>
        <w:pStyle w:val="FootnoteText"/>
      </w:pPr>
      <w:r w:rsidRPr="00B43952">
        <w:rPr>
          <w:rStyle w:val="FootnoteReference"/>
          <w:rFonts w:cs="Arial"/>
        </w:rPr>
        <w:footnoteRef/>
      </w:r>
      <w:r w:rsidRPr="00B43952">
        <w:t xml:space="preserve"> See: </w:t>
      </w:r>
      <w:hyperlink r:id="rId9" w:history="1">
        <w:r w:rsidRPr="00B43952">
          <w:rPr>
            <w:rStyle w:val="Hyperlink"/>
            <w:rFonts w:cs="Arial"/>
          </w:rPr>
          <w:t>https://www.gov.uk/government/consultations/corporate-transparency-and-register-reform</w:t>
        </w:r>
      </w:hyperlink>
      <w:r w:rsidRPr="00B43952">
        <w:t xml:space="preserve"> </w:t>
      </w:r>
    </w:p>
  </w:footnote>
  <w:footnote w:id="17">
    <w:p w14:paraId="6E676000" w14:textId="77777777" w:rsidR="003A623D" w:rsidRPr="00B43952" w:rsidRDefault="003A623D" w:rsidP="003A623D">
      <w:pPr>
        <w:pStyle w:val="FootnoteText"/>
      </w:pPr>
      <w:r w:rsidRPr="00B43952">
        <w:rPr>
          <w:rStyle w:val="FootnoteReference"/>
          <w:rFonts w:cs="Arial"/>
        </w:rPr>
        <w:footnoteRef/>
      </w:r>
      <w:r w:rsidRPr="00B43952">
        <w:t xml:space="preserve"> A non-ACSP presenter is anyone submitting filings to Companies House (including incorporations) through a direct account. To file, presenters will need to create an account and verify their identity with Companies House. If an individual already has a verified account with Companies House (i.e., if they are a director or PSC) then they will not need to verify again to be a presenter. A common example of a non-ACSP presenter would be a company secretary.</w:t>
      </w:r>
    </w:p>
  </w:footnote>
  <w:footnote w:id="18">
    <w:p w14:paraId="6FCAD213" w14:textId="77777777" w:rsidR="00B84977" w:rsidRPr="00B43952" w:rsidRDefault="00B84977" w:rsidP="00B84977">
      <w:pPr>
        <w:pStyle w:val="FootnoteText"/>
      </w:pPr>
      <w:r w:rsidRPr="00B43952">
        <w:rPr>
          <w:rStyle w:val="FootnoteReference"/>
          <w:rFonts w:cs="Arial"/>
        </w:rPr>
        <w:footnoteRef/>
      </w:r>
      <w:r w:rsidRPr="00B43952">
        <w:t xml:space="preserve"> Registered entities include companies, corporate bodies subject to Companies Act 2006 disclosure requirements and certain non-corporate forms with similar disclosure requirements.</w:t>
      </w:r>
    </w:p>
  </w:footnote>
  <w:footnote w:id="19">
    <w:p w14:paraId="5CDFC32C" w14:textId="0C92678D" w:rsidR="00A850C7" w:rsidRPr="00B43952" w:rsidRDefault="00A850C7">
      <w:pPr>
        <w:pStyle w:val="FootnoteText"/>
      </w:pPr>
      <w:r w:rsidRPr="00B43952">
        <w:rPr>
          <w:rStyle w:val="FootnoteReference"/>
        </w:rPr>
        <w:footnoteRef/>
      </w:r>
      <w:r w:rsidRPr="00B43952">
        <w:t xml:space="preserve"> See: </w:t>
      </w:r>
      <w:hyperlink r:id="rId10" w:history="1">
        <w:r w:rsidRPr="00B43952">
          <w:rPr>
            <w:rStyle w:val="Hyperlink"/>
          </w:rPr>
          <w:t>https://publications.parliament.uk/pa/bills/cbill/58-03/0154/1.ImpactAssessmentfromDepartmentforBusiness EnergyandIndustrialStrategy.pdf</w:t>
        </w:r>
      </w:hyperlink>
    </w:p>
  </w:footnote>
  <w:footnote w:id="20">
    <w:p w14:paraId="58C344F7" w14:textId="55C0D6CC" w:rsidR="00FC397B" w:rsidRPr="00B43952" w:rsidRDefault="00FC397B">
      <w:pPr>
        <w:pStyle w:val="FootnoteText"/>
      </w:pPr>
      <w:r w:rsidRPr="00B43952">
        <w:rPr>
          <w:rStyle w:val="FootnoteReference"/>
        </w:rPr>
        <w:footnoteRef/>
      </w:r>
      <w:r w:rsidRPr="00B43952">
        <w:t xml:space="preserve"> </w:t>
      </w:r>
      <w:r w:rsidR="00A03374" w:rsidRPr="00B43952">
        <w:t>In appropriate circumstances, the Registrar has a discretionary power to require reverification, such as where intelligence is received that calls the original verification check into question.</w:t>
      </w:r>
    </w:p>
  </w:footnote>
  <w:footnote w:id="21">
    <w:p w14:paraId="55840288" w14:textId="350EEEFD" w:rsidR="00B60257" w:rsidRPr="00B43952" w:rsidRDefault="00B60257">
      <w:pPr>
        <w:pStyle w:val="FootnoteText"/>
      </w:pPr>
      <w:r w:rsidRPr="00B43952">
        <w:rPr>
          <w:rStyle w:val="FootnoteReference"/>
        </w:rPr>
        <w:footnoteRef/>
      </w:r>
      <w:r w:rsidRPr="00B43952">
        <w:t xml:space="preserve"> </w:t>
      </w:r>
      <w:r w:rsidR="00880C79" w:rsidRPr="00B43952">
        <w:t xml:space="preserve">See: </w:t>
      </w:r>
      <w:hyperlink r:id="rId11" w:history="1">
        <w:r w:rsidR="00880C79" w:rsidRPr="00B43952">
          <w:rPr>
            <w:rStyle w:val="Hyperlink"/>
          </w:rPr>
          <w:t>https://www.sign-in.service.gov.uk/</w:t>
        </w:r>
      </w:hyperlink>
      <w:r w:rsidR="00880C79" w:rsidRPr="00B43952">
        <w:t xml:space="preserve"> </w:t>
      </w:r>
    </w:p>
  </w:footnote>
  <w:footnote w:id="22">
    <w:p w14:paraId="1A2D5418" w14:textId="39E0DDE0" w:rsidR="008B2D00" w:rsidRPr="00B43952" w:rsidRDefault="008B2D00">
      <w:pPr>
        <w:pStyle w:val="FootnoteText"/>
      </w:pPr>
      <w:r w:rsidRPr="00B43952">
        <w:rPr>
          <w:rStyle w:val="FootnoteReference"/>
        </w:rPr>
        <w:footnoteRef/>
      </w:r>
      <w:r w:rsidRPr="00B43952">
        <w:t xml:space="preserve"> </w:t>
      </w:r>
      <w:r w:rsidR="00B9303E" w:rsidRPr="00B43952">
        <w:t xml:space="preserve">A company or organisation that has a significant degree of influence or control over another company. RLEs are the same as people with significant control (PSCs), but they are corporate entities rather than </w:t>
      </w:r>
      <w:r w:rsidR="00505684">
        <w:t>natural persons</w:t>
      </w:r>
      <w:r w:rsidR="00B9303E" w:rsidRPr="00B43952">
        <w:t>.</w:t>
      </w:r>
    </w:p>
  </w:footnote>
  <w:footnote w:id="23">
    <w:p w14:paraId="59F2079A" w14:textId="77777777" w:rsidR="007C2ED3" w:rsidRPr="00B43952" w:rsidRDefault="007C2ED3" w:rsidP="007C2ED3">
      <w:pPr>
        <w:pStyle w:val="FootnoteText"/>
      </w:pPr>
      <w:r w:rsidRPr="00B43952">
        <w:rPr>
          <w:rStyle w:val="FootnoteReference"/>
          <w:rFonts w:cs="Arial"/>
        </w:rPr>
        <w:footnoteRef/>
      </w:r>
      <w:r w:rsidRPr="00B43952">
        <w:t xml:space="preserve"> See: </w:t>
      </w:r>
      <w:hyperlink r:id="rId12" w:history="1">
        <w:r w:rsidRPr="00B43952">
          <w:rPr>
            <w:rStyle w:val="Hyperlink"/>
            <w:rFonts w:cs="Arial"/>
          </w:rPr>
          <w:t>https://www.gov.uk/government/collections/impact-assessments-guidance-for-government-departments</w:t>
        </w:r>
      </w:hyperlink>
      <w:r w:rsidRPr="00B43952">
        <w:rPr>
          <w:rFonts w:cs="Arial"/>
        </w:rPr>
        <w:t>.</w:t>
      </w:r>
    </w:p>
  </w:footnote>
  <w:footnote w:id="24">
    <w:p w14:paraId="45B359A2" w14:textId="35A05DED" w:rsidR="003A6D38" w:rsidRPr="00B43952" w:rsidRDefault="003A6D38">
      <w:pPr>
        <w:pStyle w:val="FootnoteText"/>
      </w:pPr>
      <w:r w:rsidRPr="00B43952">
        <w:rPr>
          <w:rStyle w:val="FootnoteReference"/>
        </w:rPr>
        <w:footnoteRef/>
      </w:r>
      <w:r w:rsidRPr="00B43952">
        <w:t xml:space="preserve"> </w:t>
      </w:r>
      <w:r w:rsidR="00134C7D" w:rsidRPr="00B43952">
        <w:t>O</w:t>
      </w:r>
      <w:r w:rsidR="00B52848" w:rsidRPr="00B43952">
        <w:t>ur ten-year appraisal period</w:t>
      </w:r>
      <w:r w:rsidR="001E4AA7" w:rsidRPr="00B43952">
        <w:t xml:space="preserve"> covers 2024 to 2033</w:t>
      </w:r>
      <w:r w:rsidR="001E5888" w:rsidRPr="00B43952">
        <w:t xml:space="preserve">. However, since </w:t>
      </w:r>
      <w:r w:rsidR="00260EFF" w:rsidRPr="00B43952">
        <w:t xml:space="preserve">identity verification requirements </w:t>
      </w:r>
      <w:r w:rsidR="00B52848" w:rsidRPr="00B43952">
        <w:t xml:space="preserve">begin </w:t>
      </w:r>
      <w:r w:rsidR="001E5888" w:rsidRPr="00B43952">
        <w:t>for the remainder of officers in</w:t>
      </w:r>
      <w:r w:rsidR="00A731EB" w:rsidRPr="00B43952">
        <w:t xml:space="preserve"> </w:t>
      </w:r>
      <w:r w:rsidR="001E5888" w:rsidRPr="00B43952">
        <w:t xml:space="preserve">2025, </w:t>
      </w:r>
      <w:r w:rsidR="005F6306" w:rsidRPr="00B43952">
        <w:t>our analysis will only capture nine-years of costs.</w:t>
      </w:r>
    </w:p>
  </w:footnote>
  <w:footnote w:id="25">
    <w:p w14:paraId="67E80973" w14:textId="77777777" w:rsidR="002A7217" w:rsidRPr="00B43952" w:rsidRDefault="002A7217" w:rsidP="002A7217">
      <w:pPr>
        <w:pStyle w:val="FootnoteText"/>
      </w:pPr>
      <w:r w:rsidRPr="00B43952">
        <w:rPr>
          <w:rStyle w:val="FootnoteReference"/>
          <w:rFonts w:cs="Arial"/>
        </w:rPr>
        <w:footnoteRef/>
      </w:r>
      <w:r w:rsidRPr="00B43952">
        <w:t xml:space="preserve"> List of required officer types provided by Companies House</w:t>
      </w:r>
    </w:p>
  </w:footnote>
  <w:footnote w:id="26">
    <w:p w14:paraId="32DCC2EB" w14:textId="4CF29859" w:rsidR="00E162B7" w:rsidRPr="00B43952" w:rsidRDefault="00E162B7">
      <w:pPr>
        <w:pStyle w:val="FootnoteText"/>
      </w:pPr>
      <w:r w:rsidRPr="00B43952">
        <w:rPr>
          <w:rStyle w:val="FootnoteReference"/>
        </w:rPr>
        <w:footnoteRef/>
      </w:r>
      <w:r w:rsidRPr="00B43952">
        <w:t xml:space="preserve"> </w:t>
      </w:r>
      <w:r w:rsidR="00536571" w:rsidRPr="00B43952">
        <w:t>This means an</w:t>
      </w:r>
      <w:r w:rsidR="00DA6A24" w:rsidRPr="00B43952">
        <w:t xml:space="preserve"> individual human being</w:t>
      </w:r>
      <w:r w:rsidR="00536571" w:rsidRPr="00B43952">
        <w:t xml:space="preserve"> has to verify their identity on behalf of the corporate</w:t>
      </w:r>
      <w:r w:rsidR="007306B8" w:rsidRPr="00B43952">
        <w:t xml:space="preserve"> LLP member. </w:t>
      </w:r>
    </w:p>
  </w:footnote>
  <w:footnote w:id="27">
    <w:p w14:paraId="5F33673E" w14:textId="77777777" w:rsidR="00B84977" w:rsidRPr="00B43952" w:rsidRDefault="00B84977" w:rsidP="00B84977">
      <w:pPr>
        <w:pStyle w:val="FootnoteText"/>
      </w:pPr>
      <w:r w:rsidRPr="00B43952">
        <w:rPr>
          <w:rStyle w:val="FootnoteReference"/>
          <w:rFonts w:cs="Arial"/>
        </w:rPr>
        <w:footnoteRef/>
      </w:r>
      <w:r w:rsidRPr="00B43952">
        <w:t xml:space="preserve"> Most PSCs are those who hold: more than 25% of shares in the company, more than 25% of voting rights in the company and/or the right to appoint or remove the majority of the board of directors</w:t>
      </w:r>
    </w:p>
  </w:footnote>
  <w:footnote w:id="28">
    <w:p w14:paraId="520CA132" w14:textId="77777777" w:rsidR="00B84977" w:rsidRPr="00B43952" w:rsidRDefault="00B84977" w:rsidP="00B84977">
      <w:pPr>
        <w:pStyle w:val="FootnoteText"/>
      </w:pPr>
      <w:r w:rsidRPr="00B43952">
        <w:rPr>
          <w:rStyle w:val="FootnoteReference"/>
          <w:rFonts w:cs="Arial"/>
        </w:rPr>
        <w:footnoteRef/>
      </w:r>
      <w:r w:rsidRPr="00B43952">
        <w:t xml:space="preserve"> See: </w:t>
      </w:r>
      <w:hyperlink r:id="rId13" w:history="1">
        <w:r w:rsidRPr="00B43952">
          <w:rPr>
            <w:rStyle w:val="Hyperlink"/>
          </w:rPr>
          <w:t>https://www.gov.uk/government/statistics/companies-register-activities-statistical-release-2022-to-2023</w:t>
        </w:r>
      </w:hyperlink>
      <w:r w:rsidRPr="00B43952">
        <w:t xml:space="preserve">  </w:t>
      </w:r>
    </w:p>
  </w:footnote>
  <w:footnote w:id="29">
    <w:p w14:paraId="4990D5AD" w14:textId="5CCA078E" w:rsidR="00B84977" w:rsidRPr="00B43952" w:rsidRDefault="00B84977" w:rsidP="00B84977">
      <w:pPr>
        <w:pStyle w:val="FootnoteText"/>
      </w:pPr>
      <w:r w:rsidRPr="00B43952">
        <w:rPr>
          <w:rStyle w:val="FootnoteReference"/>
          <w:rFonts w:cs="Arial"/>
        </w:rPr>
        <w:footnoteRef/>
      </w:r>
      <w:r w:rsidRPr="00B43952">
        <w:t xml:space="preserve"> Directorships </w:t>
      </w:r>
      <w:r w:rsidR="00E85E03" w:rsidRPr="00B43952">
        <w:t>are</w:t>
      </w:r>
      <w:r w:rsidRPr="00B43952">
        <w:t xml:space="preserve"> not the same as </w:t>
      </w:r>
      <w:r w:rsidR="00E85E03" w:rsidRPr="00B43952">
        <w:t>the</w:t>
      </w:r>
      <w:r w:rsidRPr="00B43952">
        <w:t xml:space="preserve"> count of directors as an individual may hold multiple directorships</w:t>
      </w:r>
    </w:p>
  </w:footnote>
  <w:footnote w:id="30">
    <w:p w14:paraId="332AE6CC" w14:textId="1E1EF521" w:rsidR="00DD68BA" w:rsidRPr="00B43952" w:rsidRDefault="00DD68BA">
      <w:pPr>
        <w:pStyle w:val="FootnoteText"/>
      </w:pPr>
      <w:r w:rsidRPr="00B43952">
        <w:rPr>
          <w:rStyle w:val="FootnoteReference"/>
        </w:rPr>
        <w:footnoteRef/>
      </w:r>
      <w:r w:rsidRPr="00B43952">
        <w:t xml:space="preserve"> These searches captured the following appointments: Director, LLP Member, Individual PSC and RLE PSC</w:t>
      </w:r>
    </w:p>
  </w:footnote>
  <w:footnote w:id="31">
    <w:p w14:paraId="08F2F905" w14:textId="6A893816" w:rsidR="0089198B" w:rsidRPr="00B43952" w:rsidRDefault="0089198B">
      <w:pPr>
        <w:pStyle w:val="FootnoteText"/>
      </w:pPr>
      <w:r w:rsidRPr="00B43952">
        <w:rPr>
          <w:rStyle w:val="FootnoteReference"/>
        </w:rPr>
        <w:footnoteRef/>
      </w:r>
      <w:r w:rsidRPr="00B43952">
        <w:t xml:space="preserve"> </w:t>
      </w:r>
      <w:r w:rsidR="00FB25A6" w:rsidRPr="00B43952">
        <w:t>For example, an individual could put ‘Jon Smith’ for Company A and ‘Jonathan Smith’ for Company B and would thus not be captured.</w:t>
      </w:r>
    </w:p>
  </w:footnote>
  <w:footnote w:id="32">
    <w:p w14:paraId="570640AD" w14:textId="77777777" w:rsidR="00B84977" w:rsidRPr="00B43952" w:rsidRDefault="00B84977" w:rsidP="00B84977">
      <w:pPr>
        <w:pStyle w:val="FootnoteText"/>
      </w:pPr>
      <w:r w:rsidRPr="00B43952">
        <w:rPr>
          <w:rStyle w:val="FootnoteReference"/>
          <w:rFonts w:cs="Arial"/>
        </w:rPr>
        <w:footnoteRef/>
      </w:r>
      <w:r w:rsidRPr="00B43952">
        <w:t xml:space="preserve"> Officer details of LLPs are currently collected, however. </w:t>
      </w:r>
    </w:p>
  </w:footnote>
  <w:footnote w:id="33">
    <w:p w14:paraId="7FC86771" w14:textId="35EF4565" w:rsidR="008B12FB" w:rsidRPr="00B43952" w:rsidRDefault="008B12FB" w:rsidP="008B12FB">
      <w:pPr>
        <w:pStyle w:val="FootnoteText"/>
      </w:pPr>
      <w:r w:rsidRPr="00B43952">
        <w:rPr>
          <w:rStyle w:val="FootnoteReference"/>
          <w:rFonts w:cs="Arial"/>
        </w:rPr>
        <w:footnoteRef/>
      </w:r>
      <w:r w:rsidRPr="00B43952">
        <w:t xml:space="preserve"> Assuming an estimate of </w:t>
      </w:r>
      <w:r w:rsidR="00886579" w:rsidRPr="00B43952">
        <w:t>7.5</w:t>
      </w:r>
      <w:r w:rsidRPr="00B43952">
        <w:t xml:space="preserve"> million </w:t>
      </w:r>
      <w:r w:rsidR="0085035D" w:rsidRPr="00B43952">
        <w:t xml:space="preserve">directors </w:t>
      </w:r>
      <w:r w:rsidR="00886579" w:rsidRPr="00B43952">
        <w:t>(</w:t>
      </w:r>
      <w:r w:rsidRPr="00B43952">
        <w:t>and</w:t>
      </w:r>
      <w:r w:rsidR="00886579" w:rsidRPr="00B43952">
        <w:t xml:space="preserve"> equivalents)/</w:t>
      </w:r>
      <w:r w:rsidR="0085035D" w:rsidRPr="00B43952">
        <w:t xml:space="preserve">PSCs </w:t>
      </w:r>
      <w:r w:rsidRPr="00B43952">
        <w:t xml:space="preserve">and </w:t>
      </w:r>
      <w:r w:rsidR="00A93A1A" w:rsidRPr="00B43952">
        <w:t>6.1</w:t>
      </w:r>
      <w:r w:rsidRPr="00B43952">
        <w:t xml:space="preserve"> million active companies</w:t>
      </w:r>
      <w:r w:rsidR="004E2500" w:rsidRPr="00B43952">
        <w:t xml:space="preserve"> (as of </w:t>
      </w:r>
      <w:r w:rsidR="004B2E7E" w:rsidRPr="00B43952">
        <w:t>Spring 2025</w:t>
      </w:r>
      <w:r w:rsidR="004E2500" w:rsidRPr="00B43952">
        <w:t>)</w:t>
      </w:r>
      <w:r w:rsidRPr="00B43952">
        <w:t xml:space="preserve"> produces an average of </w:t>
      </w:r>
      <w:r w:rsidR="00830F78" w:rsidRPr="00B43952">
        <w:t>1.24</w:t>
      </w:r>
      <w:r w:rsidRPr="00B43952">
        <w:t xml:space="preserve"> officers per </w:t>
      </w:r>
      <w:r w:rsidR="00916C65" w:rsidRPr="00B43952">
        <w:t xml:space="preserve">active </w:t>
      </w:r>
      <w:r w:rsidRPr="00B43952">
        <w:t xml:space="preserve">company. According to Companies House </w:t>
      </w:r>
      <w:r w:rsidR="002A187C" w:rsidRPr="00B43952">
        <w:t>202</w:t>
      </w:r>
      <w:r w:rsidR="005C500D" w:rsidRPr="00B43952">
        <w:t xml:space="preserve">2/23 </w:t>
      </w:r>
      <w:r w:rsidR="00127F39" w:rsidRPr="00B43952">
        <w:t>register activities</w:t>
      </w:r>
      <w:r w:rsidR="00BD76CD" w:rsidRPr="00B43952">
        <w:t xml:space="preserve"> statistical release</w:t>
      </w:r>
      <w:r w:rsidR="00643919" w:rsidRPr="00B43952">
        <w:t xml:space="preserve"> </w:t>
      </w:r>
      <w:r w:rsidRPr="00B43952">
        <w:t xml:space="preserve">there are </w:t>
      </w:r>
      <w:r w:rsidR="004C0E8A" w:rsidRPr="00B43952">
        <w:t>57,537</w:t>
      </w:r>
      <w:r w:rsidRPr="00B43952">
        <w:t xml:space="preserve"> </w:t>
      </w:r>
      <w:r w:rsidR="00B0776F" w:rsidRPr="00B43952">
        <w:t>l</w:t>
      </w:r>
      <w:r w:rsidRPr="00B43952">
        <w:t xml:space="preserve">imited </w:t>
      </w:r>
      <w:r w:rsidR="00B0776F" w:rsidRPr="00B43952">
        <w:t>p</w:t>
      </w:r>
      <w:r w:rsidRPr="00B43952">
        <w:t>artnerships</w:t>
      </w:r>
      <w:r w:rsidR="00A74DDE" w:rsidRPr="00B43952">
        <w:t xml:space="preserve"> (including Scottish </w:t>
      </w:r>
      <w:r w:rsidR="00F66DD6" w:rsidRPr="00B43952">
        <w:t>Limited Partnerships)</w:t>
      </w:r>
      <w:r w:rsidR="00415022" w:rsidRPr="00B43952">
        <w:t>.</w:t>
      </w:r>
      <w:r w:rsidR="00A961FF" w:rsidRPr="00B43952">
        <w:t xml:space="preserve"> </w:t>
      </w:r>
      <w:r w:rsidR="00ED3CF5" w:rsidRPr="00B43952">
        <w:t xml:space="preserve">The number of limited partnerships on the register at the end of the period includes those limited partnerships that were closed, as they are not removed from the register. </w:t>
      </w:r>
      <w:r w:rsidR="00BC5673" w:rsidRPr="00B43952">
        <w:t xml:space="preserve">Companies House internal analysis </w:t>
      </w:r>
      <w:r w:rsidR="00EB1F5B" w:rsidRPr="00B43952">
        <w:t>estimated</w:t>
      </w:r>
      <w:r w:rsidR="00BC5673" w:rsidRPr="00B43952">
        <w:t xml:space="preserve"> that only 32%</w:t>
      </w:r>
      <w:r w:rsidR="000554CD" w:rsidRPr="00B43952">
        <w:t xml:space="preserve"> of </w:t>
      </w:r>
      <w:r w:rsidR="00F66DD6" w:rsidRPr="00B43952">
        <w:t>theses</w:t>
      </w:r>
      <w:r w:rsidR="007C3DC8" w:rsidRPr="00B43952">
        <w:t xml:space="preserve"> LPs</w:t>
      </w:r>
      <w:r w:rsidR="00B51068" w:rsidRPr="00B43952">
        <w:t xml:space="preserve"> would be active</w:t>
      </w:r>
      <w:r w:rsidR="00925908" w:rsidRPr="00B43952">
        <w:t xml:space="preserve">; applying this </w:t>
      </w:r>
      <w:r w:rsidR="000D69D4" w:rsidRPr="00B43952">
        <w:t>to the total population we</w:t>
      </w:r>
      <w:r w:rsidR="007C3DC8" w:rsidRPr="00B43952">
        <w:t xml:space="preserve"> </w:t>
      </w:r>
      <w:r w:rsidR="00ED3CF5" w:rsidRPr="00B43952">
        <w:t>estimate that only</w:t>
      </w:r>
      <w:r w:rsidR="00B066FF" w:rsidRPr="00B43952">
        <w:t xml:space="preserve"> </w:t>
      </w:r>
      <w:r w:rsidR="00D6741F" w:rsidRPr="00B43952">
        <w:t>18</w:t>
      </w:r>
      <w:r w:rsidR="001F25DD" w:rsidRPr="00B43952">
        <w:t>,</w:t>
      </w:r>
      <w:r w:rsidR="006C09A1" w:rsidRPr="00B43952">
        <w:t>170</w:t>
      </w:r>
      <w:r w:rsidR="001F25DD" w:rsidRPr="00B43952">
        <w:t xml:space="preserve"> </w:t>
      </w:r>
      <w:r w:rsidR="00916C65" w:rsidRPr="00B43952">
        <w:t xml:space="preserve">LPs </w:t>
      </w:r>
      <w:r w:rsidR="001F25DD" w:rsidRPr="00B43952">
        <w:t>are active</w:t>
      </w:r>
      <w:r w:rsidR="006C09A1" w:rsidRPr="00B43952">
        <w:t xml:space="preserve">. Multiplying this by the </w:t>
      </w:r>
      <w:r w:rsidR="00B34A5C" w:rsidRPr="00B43952">
        <w:t xml:space="preserve">average number of officers per </w:t>
      </w:r>
      <w:r w:rsidR="00916C65" w:rsidRPr="00B43952">
        <w:t xml:space="preserve">active </w:t>
      </w:r>
      <w:r w:rsidR="00B34A5C" w:rsidRPr="00B43952">
        <w:t xml:space="preserve">company, we </w:t>
      </w:r>
      <w:r w:rsidRPr="00B43952">
        <w:t xml:space="preserve">estimate there are </w:t>
      </w:r>
      <w:r w:rsidR="009E0ED0" w:rsidRPr="00B43952">
        <w:t>22,456</w:t>
      </w:r>
      <w:r w:rsidRPr="00B43952">
        <w:t xml:space="preserve"> general partners. Given the small number of general partners estimated and the lack of relevant data, we do not consider this within the flow analysis.</w:t>
      </w:r>
      <w:r w:rsidR="00271DDB" w:rsidRPr="00B43952">
        <w:t xml:space="preserve"> </w:t>
      </w:r>
      <w:r w:rsidR="00271DDB" w:rsidRPr="00B43952">
        <w:rPr>
          <w:rFonts w:cs="Arial"/>
        </w:rPr>
        <w:t>This sam</w:t>
      </w:r>
      <w:r w:rsidR="00012710" w:rsidRPr="00B43952">
        <w:rPr>
          <w:rFonts w:cs="Arial"/>
        </w:rPr>
        <w:t>e</w:t>
      </w:r>
      <w:r w:rsidR="001C07E1" w:rsidRPr="00B43952">
        <w:rPr>
          <w:rFonts w:cs="Arial"/>
        </w:rPr>
        <w:t xml:space="preserve"> methodology was </w:t>
      </w:r>
      <w:r w:rsidR="00B525CA" w:rsidRPr="00B43952">
        <w:rPr>
          <w:rFonts w:cs="Arial"/>
        </w:rPr>
        <w:t xml:space="preserve">used </w:t>
      </w:r>
      <w:r w:rsidR="00271DDB" w:rsidRPr="00B43952">
        <w:rPr>
          <w:rFonts w:cs="Arial"/>
        </w:rPr>
        <w:t>in the</w:t>
      </w:r>
      <w:r w:rsidR="0090240F" w:rsidRPr="00B43952">
        <w:rPr>
          <w:rFonts w:cs="Arial"/>
        </w:rPr>
        <w:t xml:space="preserve"> primary stage </w:t>
      </w:r>
      <w:r w:rsidR="00271DDB" w:rsidRPr="00B43952">
        <w:rPr>
          <w:rFonts w:cs="Arial"/>
        </w:rPr>
        <w:t>Impact Assessment</w:t>
      </w:r>
      <w:r w:rsidR="00B525CA" w:rsidRPr="00B43952">
        <w:rPr>
          <w:rFonts w:cs="Arial"/>
        </w:rPr>
        <w:t xml:space="preserve">, to </w:t>
      </w:r>
      <w:r w:rsidR="001B527B" w:rsidRPr="00B43952">
        <w:rPr>
          <w:rFonts w:cs="Arial"/>
        </w:rPr>
        <w:t>estimate the total number of general partners</w:t>
      </w:r>
      <w:r w:rsidR="008410D0">
        <w:rPr>
          <w:rFonts w:cs="Arial"/>
        </w:rPr>
        <w:t>.</w:t>
      </w:r>
    </w:p>
  </w:footnote>
  <w:footnote w:id="34">
    <w:p w14:paraId="1061EF12" w14:textId="2A03740A" w:rsidR="00F52F09" w:rsidRDefault="00F52F09">
      <w:pPr>
        <w:pStyle w:val="FootnoteText"/>
      </w:pPr>
      <w:r>
        <w:rPr>
          <w:rStyle w:val="FootnoteReference"/>
        </w:rPr>
        <w:footnoteRef/>
      </w:r>
      <w:r>
        <w:t xml:space="preserve"> </w:t>
      </w:r>
      <w:hyperlink r:id="rId14" w:history="1">
        <w:r w:rsidR="0027795F" w:rsidRPr="007F7DA2">
          <w:rPr>
            <w:rStyle w:val="Hyperlink"/>
          </w:rPr>
          <w:t>https://www.ons.gov.uk/employmentandlabourmarket/peopleinwork/earningsandworkinghours/datasets/occupation4digitsoc2010ashetable14</w:t>
        </w:r>
      </w:hyperlink>
      <w:r w:rsidR="0027795F">
        <w:t>, soc code 4214, 2023 provisional data.</w:t>
      </w:r>
    </w:p>
  </w:footnote>
  <w:footnote w:id="35">
    <w:p w14:paraId="2BC6DD2B" w14:textId="4D151128" w:rsidR="00BB30B1" w:rsidRDefault="00BB30B1">
      <w:pPr>
        <w:pStyle w:val="FootnoteText"/>
      </w:pPr>
      <w:r>
        <w:rPr>
          <w:rStyle w:val="FootnoteReference"/>
        </w:rPr>
        <w:footnoteRef/>
      </w:r>
      <w:r>
        <w:t xml:space="preserve"> </w:t>
      </w:r>
      <w:hyperlink r:id="rId15" w:history="1">
        <w:r w:rsidRPr="007F7DA2">
          <w:rPr>
            <w:rStyle w:val="Hyperlink"/>
          </w:rPr>
          <w:t>https://www.simpleformations.com/blog/company-secretaries-the-basics.html</w:t>
        </w:r>
      </w:hyperlink>
      <w:r>
        <w:t xml:space="preserve"> </w:t>
      </w:r>
    </w:p>
  </w:footnote>
  <w:footnote w:id="36">
    <w:p w14:paraId="4B2858EB" w14:textId="2C8444F3" w:rsidR="00A1591E" w:rsidRPr="00B43952" w:rsidRDefault="00A1591E">
      <w:pPr>
        <w:pStyle w:val="FootnoteText"/>
      </w:pPr>
      <w:r w:rsidRPr="00B43952">
        <w:rPr>
          <w:rStyle w:val="FootnoteReference"/>
        </w:rPr>
        <w:footnoteRef/>
      </w:r>
      <w:r w:rsidRPr="00B43952">
        <w:t xml:space="preserve"> </w:t>
      </w:r>
      <w:r w:rsidR="006D3621" w:rsidRPr="00B43952">
        <w:t xml:space="preserve">Within these larger organisations, </w:t>
      </w:r>
      <w:r w:rsidR="006C7302" w:rsidRPr="00B43952">
        <w:t>it’s</w:t>
      </w:r>
      <w:r w:rsidR="006D3621" w:rsidRPr="00B43952">
        <w:t xml:space="preserve"> possible that there may be more than one individual completing these filings</w:t>
      </w:r>
      <w:r w:rsidR="006C1E4B" w:rsidRPr="00B43952">
        <w:t>. However, for simplicity we assume there will only be one individual.</w:t>
      </w:r>
    </w:p>
  </w:footnote>
  <w:footnote w:id="37">
    <w:p w14:paraId="767E67C6" w14:textId="4407BD18" w:rsidR="001A73D1" w:rsidRPr="00B43952" w:rsidRDefault="001A73D1">
      <w:pPr>
        <w:pStyle w:val="FootnoteText"/>
      </w:pPr>
      <w:r w:rsidRPr="00B43952">
        <w:rPr>
          <w:rStyle w:val="FootnoteReference"/>
        </w:rPr>
        <w:footnoteRef/>
      </w:r>
      <w:r w:rsidRPr="00B43952">
        <w:t xml:space="preserve"> </w:t>
      </w:r>
      <w:r w:rsidR="0044709E" w:rsidRPr="00B43952">
        <w:t xml:space="preserve">The FAME database contains information on companies registered at Companies House in the UK. It covers company financials, in detailed format, with up to </w:t>
      </w:r>
      <w:r w:rsidR="00187BD6" w:rsidRPr="00B43952">
        <w:t>ten</w:t>
      </w:r>
      <w:r w:rsidR="0044709E" w:rsidRPr="00B43952">
        <w:t xml:space="preserve"> years of history, detailed corporate structures and the corporate family, shareholders and subsidiaries. Figures from the FAME database may differ slightly from Companies House annual publications, as FAME extracts and captures data from the companies register more frequently.</w:t>
      </w:r>
    </w:p>
  </w:footnote>
  <w:footnote w:id="38">
    <w:p w14:paraId="17990D70" w14:textId="77777777" w:rsidR="00115FC1" w:rsidRPr="00B43952" w:rsidRDefault="00115FC1" w:rsidP="00115FC1">
      <w:pPr>
        <w:pStyle w:val="FootnoteText"/>
      </w:pPr>
      <w:r w:rsidRPr="00B43952">
        <w:rPr>
          <w:rStyle w:val="FootnoteReference"/>
        </w:rPr>
        <w:footnoteRef/>
      </w:r>
      <w:r w:rsidRPr="00B43952">
        <w:t xml:space="preserve"> See: </w:t>
      </w:r>
      <w:hyperlink r:id="rId16" w:history="1">
        <w:r w:rsidRPr="00B43952">
          <w:rPr>
            <w:rStyle w:val="Hyperlink"/>
          </w:rPr>
          <w:t>https://www.sign-in.service.gov.uk/</w:t>
        </w:r>
      </w:hyperlink>
      <w:r w:rsidRPr="00B43952">
        <w:t xml:space="preserve"> </w:t>
      </w:r>
    </w:p>
  </w:footnote>
  <w:footnote w:id="39">
    <w:p w14:paraId="0C95E546" w14:textId="789FF9BA" w:rsidR="00DD1860" w:rsidRPr="00B43952" w:rsidRDefault="00DD1860" w:rsidP="00DD1860">
      <w:pPr>
        <w:pStyle w:val="FootnoteText"/>
      </w:pPr>
      <w:r w:rsidRPr="00B43952">
        <w:rPr>
          <w:rStyle w:val="FootnoteReference"/>
        </w:rPr>
        <w:footnoteRef/>
      </w:r>
      <w:r w:rsidRPr="00B43952">
        <w:t xml:space="preserve"> It’s possible that </w:t>
      </w:r>
      <w:r w:rsidR="00942152" w:rsidRPr="00B43952">
        <w:t xml:space="preserve">this may be an overestimate as </w:t>
      </w:r>
      <w:r w:rsidRPr="00B43952">
        <w:t>some of these officers: a) may not be ‘hard</w:t>
      </w:r>
      <w:r w:rsidR="00D947EA" w:rsidRPr="00B43952">
        <w:t>er-to-verify</w:t>
      </w:r>
      <w:r w:rsidRPr="00B43952">
        <w:t xml:space="preserve">’ so will be able to verify via GOV.UK OneLogin or b) fall out of scope of our analysis as they do not have any activity in the UK. </w:t>
      </w:r>
    </w:p>
  </w:footnote>
  <w:footnote w:id="40">
    <w:p w14:paraId="5363981D" w14:textId="77777777" w:rsidR="005C30C8" w:rsidRPr="00B43952" w:rsidRDefault="005C30C8" w:rsidP="005C30C8">
      <w:pPr>
        <w:pStyle w:val="FootnoteText"/>
      </w:pPr>
      <w:r w:rsidRPr="00B43952">
        <w:rPr>
          <w:rStyle w:val="FootnoteReference"/>
          <w:rFonts w:cs="Arial"/>
        </w:rPr>
        <w:footnoteRef/>
      </w:r>
      <w:r w:rsidRPr="00B43952">
        <w:t xml:space="preserve"> For example, an event driven filing occurs where an existing company replaces a director.</w:t>
      </w:r>
    </w:p>
  </w:footnote>
  <w:footnote w:id="41">
    <w:p w14:paraId="0B271906" w14:textId="1CB66A4D" w:rsidR="00AC49DB" w:rsidRPr="00B43952" w:rsidRDefault="00AC49DB">
      <w:pPr>
        <w:pStyle w:val="FootnoteText"/>
      </w:pPr>
      <w:r w:rsidRPr="00B43952">
        <w:rPr>
          <w:rStyle w:val="FootnoteReference"/>
        </w:rPr>
        <w:footnoteRef/>
      </w:r>
      <w:r w:rsidRPr="00B43952">
        <w:t xml:space="preserve"> F</w:t>
      </w:r>
      <w:r w:rsidR="006676AD" w:rsidRPr="00B43952">
        <w:t>r</w:t>
      </w:r>
      <w:r w:rsidRPr="00B43952">
        <w:t>om 1</w:t>
      </w:r>
      <w:r w:rsidRPr="00B43952">
        <w:rPr>
          <w:vertAlign w:val="superscript"/>
        </w:rPr>
        <w:t>st</w:t>
      </w:r>
      <w:r w:rsidRPr="00B43952">
        <w:t xml:space="preserve"> April to 31</w:t>
      </w:r>
      <w:r w:rsidRPr="00B43952">
        <w:rPr>
          <w:vertAlign w:val="superscript"/>
        </w:rPr>
        <w:t>st</w:t>
      </w:r>
      <w:r w:rsidRPr="00B43952">
        <w:t xml:space="preserve"> March</w:t>
      </w:r>
    </w:p>
  </w:footnote>
  <w:footnote w:id="42">
    <w:p w14:paraId="42CE4DE8" w14:textId="26556AE1" w:rsidR="00160960" w:rsidRPr="00B43952" w:rsidRDefault="00160960">
      <w:pPr>
        <w:pStyle w:val="FootnoteText"/>
      </w:pPr>
      <w:r w:rsidRPr="00B43952">
        <w:rPr>
          <w:rStyle w:val="FootnoteReference"/>
        </w:rPr>
        <w:footnoteRef/>
      </w:r>
      <w:r w:rsidRPr="00B43952">
        <w:t xml:space="preserve"> See: </w:t>
      </w:r>
      <w:hyperlink r:id="rId17" w:history="1">
        <w:r w:rsidR="000A18E2" w:rsidRPr="00B43952">
          <w:rPr>
            <w:rStyle w:val="Hyperlink"/>
          </w:rPr>
          <w:t>https://www.gov.uk/government/statistics/incorporated-companies-in-the-uk-july-to-september-2023</w:t>
        </w:r>
      </w:hyperlink>
      <w:r w:rsidR="000A18E2" w:rsidRPr="00B43952">
        <w:t xml:space="preserve"> </w:t>
      </w:r>
    </w:p>
  </w:footnote>
  <w:footnote w:id="43">
    <w:p w14:paraId="206A4214" w14:textId="77777777" w:rsidR="00F966F5" w:rsidRPr="00B43952" w:rsidRDefault="00F966F5" w:rsidP="00F966F5">
      <w:pPr>
        <w:pStyle w:val="FootnoteText"/>
      </w:pPr>
      <w:r w:rsidRPr="00B43952">
        <w:rPr>
          <w:rStyle w:val="FootnoteReference"/>
          <w:rFonts w:cs="Arial"/>
        </w:rPr>
        <w:footnoteRef/>
      </w:r>
      <w:r w:rsidRPr="00B43952">
        <w:t xml:space="preserve"> See: </w:t>
      </w:r>
      <w:hyperlink r:id="rId18" w:history="1">
        <w:r w:rsidRPr="00B43952">
          <w:rPr>
            <w:rStyle w:val="Hyperlink"/>
            <w:rFonts w:cs="Arial"/>
          </w:rPr>
          <w:t>https://stats.oecd.org/Index.aspx?DataSetCode=TENURE_AVE#</w:t>
        </w:r>
      </w:hyperlink>
      <w:r w:rsidRPr="00B43952">
        <w:t xml:space="preserve"> </w:t>
      </w:r>
    </w:p>
  </w:footnote>
  <w:footnote w:id="44">
    <w:p w14:paraId="58FBE73A" w14:textId="17504208" w:rsidR="00093A95" w:rsidRPr="00B43952" w:rsidRDefault="00093A95">
      <w:pPr>
        <w:pStyle w:val="FootnoteText"/>
      </w:pPr>
      <w:r w:rsidRPr="00B43952">
        <w:rPr>
          <w:rStyle w:val="FootnoteReference"/>
        </w:rPr>
        <w:footnoteRef/>
      </w:r>
      <w:r w:rsidRPr="00B43952">
        <w:t xml:space="preserve"> </w:t>
      </w:r>
      <w:r w:rsidR="00BB151B" w:rsidRPr="00B43952">
        <w:t>The analysis published alongside the uplift in Companies House fees, estimated an annualised 7.5% cumulative decline in the register size</w:t>
      </w:r>
      <w:r w:rsidR="00D1100E" w:rsidRPr="00B43952">
        <w:t>.</w:t>
      </w:r>
      <w:r w:rsidR="00A718FB" w:rsidRPr="00B43952">
        <w:t xml:space="preserve"> </w:t>
      </w:r>
      <w:r w:rsidR="00685FCD" w:rsidRPr="00B43952">
        <w:rPr>
          <w:rFonts w:cs="Arial"/>
        </w:rPr>
        <w:t>There is limited research on the impacts on the register size following legislative reform and therefore, the unusual growth in the register seen during Covid-19</w:t>
      </w:r>
      <w:r w:rsidR="00001B6D" w:rsidRPr="00B43952">
        <w:rPr>
          <w:rFonts w:cs="Arial"/>
        </w:rPr>
        <w:t xml:space="preserve"> </w:t>
      </w:r>
      <w:r w:rsidR="00BA512C" w:rsidRPr="00B43952">
        <w:rPr>
          <w:rFonts w:cs="Arial"/>
        </w:rPr>
        <w:t>has</w:t>
      </w:r>
      <w:r w:rsidR="00685FCD" w:rsidRPr="00B43952">
        <w:rPr>
          <w:rFonts w:cs="Arial"/>
        </w:rPr>
        <w:t xml:space="preserve"> been used a proxy for the estimated decline. This proxy is considered to represent the portion of businesses who will likely dissolve as a result of the additional administrative requirements.</w:t>
      </w:r>
      <w:r w:rsidR="008E5074">
        <w:rPr>
          <w:rFonts w:cs="Arial"/>
        </w:rPr>
        <w:t xml:space="preserve"> See: </w:t>
      </w:r>
      <w:hyperlink r:id="rId19" w:history="1">
        <w:r w:rsidR="008E5074" w:rsidRPr="003361C9">
          <w:rPr>
            <w:rStyle w:val="Hyperlink"/>
            <w:rFonts w:cs="Arial"/>
          </w:rPr>
          <w:t>https://www.legislation.gov.uk/uksi/2024/155/pdfs/uksiod_20240155_en_001.pdf</w:t>
        </w:r>
      </w:hyperlink>
      <w:r w:rsidR="008E5074">
        <w:rPr>
          <w:rFonts w:cs="Arial"/>
        </w:rPr>
        <w:t xml:space="preserve"> </w:t>
      </w:r>
    </w:p>
  </w:footnote>
  <w:footnote w:id="45">
    <w:p w14:paraId="73298CD4" w14:textId="11CB6D0B" w:rsidR="008B42BD" w:rsidRPr="00B43952" w:rsidRDefault="008B42BD">
      <w:pPr>
        <w:pStyle w:val="FootnoteText"/>
      </w:pPr>
      <w:r w:rsidRPr="00B43952">
        <w:rPr>
          <w:rStyle w:val="FootnoteReference"/>
        </w:rPr>
        <w:footnoteRef/>
      </w:r>
      <w:r w:rsidRPr="00B43952">
        <w:t xml:space="preserve"> As outlined above, </w:t>
      </w:r>
      <w:r w:rsidR="008C3799" w:rsidRPr="00B43952">
        <w:t>it’s</w:t>
      </w:r>
      <w:r w:rsidRPr="00B43952">
        <w:t xml:space="preserve"> likely that this is an overesti</w:t>
      </w:r>
      <w:r w:rsidR="008C3799" w:rsidRPr="00B43952">
        <w:t xml:space="preserve">mate, but we use this to be </w:t>
      </w:r>
      <w:r w:rsidR="00EF24E2" w:rsidRPr="00B43952">
        <w:t>conservative.</w:t>
      </w:r>
    </w:p>
  </w:footnote>
  <w:footnote w:id="46">
    <w:p w14:paraId="453E6D3F" w14:textId="77777777" w:rsidR="004F5684" w:rsidRPr="00B43952" w:rsidRDefault="004F5684" w:rsidP="004F5684">
      <w:pPr>
        <w:pStyle w:val="FootnoteText"/>
      </w:pPr>
      <w:r w:rsidRPr="00B43952">
        <w:rPr>
          <w:rStyle w:val="FootnoteReference"/>
        </w:rPr>
        <w:footnoteRef/>
      </w:r>
      <w:r w:rsidR="00EA1D82" w:rsidRPr="00B43952">
        <w:t xml:space="preserve"> </w:t>
      </w:r>
      <w:r w:rsidRPr="00B43952">
        <w:t xml:space="preserve">See: </w:t>
      </w:r>
      <w:hyperlink r:id="rId20" w:history="1">
        <w:r w:rsidRPr="00B43952">
          <w:rPr>
            <w:rStyle w:val="Hyperlink"/>
          </w:rPr>
          <w:t>https://www.gov.uk/government/statistics/companies-register-activities-statistical-release-2022-to-2023</w:t>
        </w:r>
      </w:hyperlink>
      <w:r w:rsidRPr="00B43952">
        <w:t xml:space="preserve">  </w:t>
      </w:r>
    </w:p>
  </w:footnote>
  <w:footnote w:id="47">
    <w:p w14:paraId="62647C49" w14:textId="77777777" w:rsidR="008157CB" w:rsidRPr="00B43952" w:rsidRDefault="008157CB" w:rsidP="008157CB">
      <w:pPr>
        <w:pStyle w:val="FootnoteText"/>
      </w:pPr>
      <w:r w:rsidRPr="00B43952">
        <w:rPr>
          <w:rStyle w:val="FootnoteReference"/>
        </w:rPr>
        <w:footnoteRef/>
      </w:r>
      <w:r w:rsidRPr="00B43952">
        <w:t xml:space="preserve"> See: </w:t>
      </w:r>
      <w:hyperlink r:id="rId21" w:history="1">
        <w:r w:rsidRPr="00B43952">
          <w:rPr>
            <w:rStyle w:val="Hyperlink"/>
          </w:rPr>
          <w:t>https://www.gov.uk/government/statistics/companies-register-activities-statistical-release-2022-to-2023</w:t>
        </w:r>
      </w:hyperlink>
      <w:r w:rsidRPr="00B43952">
        <w:t xml:space="preserve">  </w:t>
      </w:r>
    </w:p>
  </w:footnote>
  <w:footnote w:id="48">
    <w:p w14:paraId="52F039DD" w14:textId="500B220B" w:rsidR="00FF0A11" w:rsidRPr="00B43952" w:rsidRDefault="00FF0A11">
      <w:pPr>
        <w:pStyle w:val="FootnoteText"/>
      </w:pPr>
      <w:r w:rsidRPr="00B43952">
        <w:rPr>
          <w:rStyle w:val="FootnoteReference"/>
        </w:rPr>
        <w:footnoteRef/>
      </w:r>
      <w:r w:rsidRPr="00B43952">
        <w:t xml:space="preserve"> </w:t>
      </w:r>
      <w:r w:rsidR="0061705A" w:rsidRPr="00B43952">
        <w:t>To estimate the average number of new appointments</w:t>
      </w:r>
      <w:r w:rsidR="00AA32BA" w:rsidRPr="00B43952">
        <w:t>, we m</w:t>
      </w:r>
      <w:r w:rsidRPr="00B43952">
        <w:t>ultiplied the</w:t>
      </w:r>
      <w:r w:rsidR="00AA32BA" w:rsidRPr="00B43952">
        <w:t xml:space="preserve"> total</w:t>
      </w:r>
      <w:r w:rsidRPr="00B43952">
        <w:t xml:space="preserve"> number of </w:t>
      </w:r>
      <w:r w:rsidR="00AA32BA" w:rsidRPr="00B43952">
        <w:t>incorporation</w:t>
      </w:r>
      <w:r w:rsidR="000C6B4D" w:rsidRPr="00B43952">
        <w:t>s</w:t>
      </w:r>
      <w:r w:rsidR="00451EE5" w:rsidRPr="00B43952">
        <w:t xml:space="preserve"> between</w:t>
      </w:r>
      <w:r w:rsidR="002518FE" w:rsidRPr="00B43952">
        <w:t xml:space="preserve"> 201</w:t>
      </w:r>
      <w:r w:rsidR="000C6B4D" w:rsidRPr="00B43952">
        <w:t>8</w:t>
      </w:r>
      <w:r w:rsidR="002518FE" w:rsidRPr="00B43952">
        <w:t xml:space="preserve"> to 2023</w:t>
      </w:r>
      <w:r w:rsidR="00AA32BA" w:rsidRPr="00B43952">
        <w:t xml:space="preserve"> (</w:t>
      </w:r>
      <w:r w:rsidR="002518FE" w:rsidRPr="00B43952">
        <w:t>7</w:t>
      </w:r>
      <w:r w:rsidR="00B76FF0" w:rsidRPr="00B43952">
        <w:t>40</w:t>
      </w:r>
      <w:r w:rsidR="00AA32BA" w:rsidRPr="00B43952">
        <w:t>,</w:t>
      </w:r>
      <w:r w:rsidR="00B76FF0" w:rsidRPr="00B43952">
        <w:t>575</w:t>
      </w:r>
      <w:r w:rsidR="00AA32BA" w:rsidRPr="00B43952">
        <w:t xml:space="preserve">) with the average number of </w:t>
      </w:r>
      <w:r w:rsidR="0037297F" w:rsidRPr="00B43952">
        <w:t xml:space="preserve">directorships and PSC roles per company. This was </w:t>
      </w:r>
      <w:r w:rsidR="008F6EC9" w:rsidRPr="00B43952">
        <w:t xml:space="preserve">1.58 </w:t>
      </w:r>
      <w:r w:rsidR="0037297F" w:rsidRPr="00B43952">
        <w:t xml:space="preserve">and </w:t>
      </w:r>
      <w:r w:rsidR="008F6EC9" w:rsidRPr="00B43952">
        <w:t>1.</w:t>
      </w:r>
      <w:r w:rsidR="006B468D" w:rsidRPr="00B43952">
        <w:t>27</w:t>
      </w:r>
      <w:r w:rsidR="0037297F" w:rsidRPr="00B43952">
        <w:t>, respectively,</w:t>
      </w:r>
    </w:p>
  </w:footnote>
  <w:footnote w:id="49">
    <w:p w14:paraId="69246DC8" w14:textId="138FAA26" w:rsidR="00446229" w:rsidRPr="00B43952" w:rsidRDefault="00446229" w:rsidP="00446229">
      <w:pPr>
        <w:pStyle w:val="FootnoteText"/>
      </w:pPr>
      <w:r w:rsidRPr="00B43952">
        <w:rPr>
          <w:rStyle w:val="FootnoteReference"/>
        </w:rPr>
        <w:footnoteRef/>
      </w:r>
      <w:r w:rsidRPr="00B43952">
        <w:t xml:space="preserve"> The analysis </w:t>
      </w:r>
      <w:r w:rsidR="00253339" w:rsidRPr="00B43952">
        <w:t>for</w:t>
      </w:r>
      <w:r w:rsidRPr="00B43952">
        <w:t xml:space="preserve"> the uplift in Companies House fees, estimated an annualised 7.5% cumulative decline in the register size. </w:t>
      </w:r>
      <w:r w:rsidRPr="00B43952">
        <w:rPr>
          <w:rFonts w:cs="Arial"/>
        </w:rPr>
        <w:t>There is limited research on the impacts on the register size following legislative reform and therefore, the unusual growth in the register seen during Covid-19 has been used a proxy for the estimated decline. This proxy is considered to represent the portion of businesses who will likely dissolve as a result of the additional administrative requirements.</w:t>
      </w:r>
    </w:p>
  </w:footnote>
  <w:footnote w:id="50">
    <w:p w14:paraId="0E29706A" w14:textId="5D303A5B" w:rsidR="009652E9" w:rsidRDefault="009652E9">
      <w:pPr>
        <w:pStyle w:val="FootnoteText"/>
      </w:pPr>
      <w:r>
        <w:rPr>
          <w:rStyle w:val="FootnoteReference"/>
        </w:rPr>
        <w:footnoteRef/>
      </w:r>
      <w:r>
        <w:t xml:space="preserve"> Note that Companies House costs of system development are not included here as they are not compliance costs as </w:t>
      </w:r>
      <w:r w:rsidR="00CA73DE">
        <w:t xml:space="preserve">defined under the better regulation framework. Estimated costs were included in the primary legislation IA.  </w:t>
      </w:r>
    </w:p>
  </w:footnote>
  <w:footnote w:id="51">
    <w:p w14:paraId="148E301D" w14:textId="77777777" w:rsidR="004B4172" w:rsidRPr="00B43952" w:rsidRDefault="004B4172" w:rsidP="004B4172">
      <w:pPr>
        <w:pStyle w:val="FootnoteText"/>
      </w:pPr>
      <w:r w:rsidRPr="00B43952">
        <w:rPr>
          <w:rStyle w:val="FootnoteReference"/>
          <w:rFonts w:cs="Arial"/>
        </w:rPr>
        <w:footnoteRef/>
      </w:r>
      <w:r w:rsidRPr="00B43952">
        <w:t xml:space="preserve"> See: </w:t>
      </w:r>
      <w:hyperlink r:id="rId22" w:history="1">
        <w:r w:rsidRPr="00B43952">
          <w:rPr>
            <w:rStyle w:val="Hyperlink"/>
            <w:rFonts w:cs="Arial"/>
          </w:rPr>
          <w:t>https://www.ons.gov.uk/employmentandlabourmarket/peopleinwork/earningsandworkinghours/datasets/ occupation 4digitsoc2010ashetable14</w:t>
        </w:r>
      </w:hyperlink>
      <w:r w:rsidRPr="00B43952">
        <w:t xml:space="preserve">  </w:t>
      </w:r>
    </w:p>
  </w:footnote>
  <w:footnote w:id="52">
    <w:p w14:paraId="2DD8792A" w14:textId="77777777" w:rsidR="004B4172" w:rsidRPr="00B43952" w:rsidRDefault="004B4172" w:rsidP="004B4172">
      <w:pPr>
        <w:pStyle w:val="FootnoteText"/>
      </w:pPr>
      <w:r w:rsidRPr="00B43952">
        <w:rPr>
          <w:rStyle w:val="FootnoteReference"/>
          <w:rFonts w:cs="Arial"/>
        </w:rPr>
        <w:footnoteRef/>
      </w:r>
      <w:r w:rsidRPr="00B43952">
        <w:t xml:space="preserve"> Non-wage costs include sickness, maternity and paternity pay, National Insurance contributions and pension contributions.</w:t>
      </w:r>
    </w:p>
  </w:footnote>
  <w:footnote w:id="53">
    <w:p w14:paraId="64AD15AD" w14:textId="77777777" w:rsidR="004B4172" w:rsidRPr="00B43952" w:rsidRDefault="004B4172" w:rsidP="004B4172">
      <w:pPr>
        <w:pStyle w:val="FootnoteText"/>
      </w:pPr>
      <w:r w:rsidRPr="00B43952">
        <w:rPr>
          <w:rStyle w:val="FootnoteReference"/>
          <w:rFonts w:cs="Arial"/>
        </w:rPr>
        <w:footnoteRef/>
      </w:r>
      <w:r w:rsidRPr="00B43952">
        <w:t xml:space="preserve"> See: </w:t>
      </w:r>
      <w:hyperlink r:id="rId23" w:history="1">
        <w:r w:rsidRPr="00B43952">
          <w:rPr>
            <w:rStyle w:val="Hyperlink"/>
            <w:rFonts w:cs="Arial"/>
          </w:rPr>
          <w:t>https://www.gov.uk/government/collections/gdp-deflators-at-market-prices-and-money-gdp</w:t>
        </w:r>
      </w:hyperlink>
      <w:r w:rsidRPr="00B43952">
        <w:t xml:space="preserve"> </w:t>
      </w:r>
    </w:p>
  </w:footnote>
  <w:footnote w:id="54">
    <w:p w14:paraId="14A5CB98" w14:textId="1AB192E5" w:rsidR="004403B5" w:rsidRDefault="004403B5">
      <w:pPr>
        <w:pStyle w:val="FootnoteText"/>
      </w:pPr>
      <w:r>
        <w:rPr>
          <w:rStyle w:val="FootnoteReference"/>
        </w:rPr>
        <w:footnoteRef/>
      </w:r>
      <w:r>
        <w:t xml:space="preserve"> </w:t>
      </w:r>
      <w:hyperlink r:id="rId24" w:anchor=":~:text=As%20a%20rule%20of%20thumb,average%20400%20to%20500%20words" w:history="1">
        <w:r w:rsidR="009167FD">
          <w:rPr>
            <w:rStyle w:val="Hyperlink"/>
          </w:rPr>
          <w:t>https://www.blackkitetranslations.com/quote/wordcount.php#:~:text=As%20a%20rule%20of%20thumb,average% 20400%20to%20500%20words</w:t>
        </w:r>
      </w:hyperlink>
      <w:r w:rsidR="00E56090" w:rsidRPr="00E56090">
        <w:t>.</w:t>
      </w:r>
      <w:r w:rsidR="00E56090">
        <w:t xml:space="preserve"> </w:t>
      </w:r>
    </w:p>
  </w:footnote>
  <w:footnote w:id="55">
    <w:p w14:paraId="2564701A" w14:textId="334E6EC9" w:rsidR="004403B5" w:rsidRDefault="004403B5">
      <w:pPr>
        <w:pStyle w:val="FootnoteText"/>
      </w:pPr>
      <w:r>
        <w:rPr>
          <w:rStyle w:val="FootnoteReference"/>
        </w:rPr>
        <w:footnoteRef/>
      </w:r>
      <w:r>
        <w:t xml:space="preserve"> </w:t>
      </w:r>
      <w:hyperlink r:id="rId25" w:history="1">
        <w:r w:rsidRPr="007F7DA2">
          <w:rPr>
            <w:rStyle w:val="Hyperlink"/>
          </w:rPr>
          <w:t>https://www.prsa.org/article/how-to-determine-average-reading-time</w:t>
        </w:r>
      </w:hyperlink>
      <w:r>
        <w:t xml:space="preserve"> </w:t>
      </w:r>
    </w:p>
  </w:footnote>
  <w:footnote w:id="56">
    <w:p w14:paraId="1D464C92" w14:textId="6321D5D1" w:rsidR="00B84977" w:rsidRPr="00B43952" w:rsidRDefault="00B84977" w:rsidP="00B84977">
      <w:pPr>
        <w:pStyle w:val="FootnoteText"/>
      </w:pPr>
      <w:r w:rsidRPr="00B43952">
        <w:rPr>
          <w:rStyle w:val="FootnoteReference"/>
          <w:rFonts w:cs="Arial"/>
        </w:rPr>
        <w:footnoteRef/>
      </w:r>
      <w:r w:rsidRPr="00B43952">
        <w:t xml:space="preserve"> </w:t>
      </w:r>
      <w:r w:rsidR="003E382F" w:rsidRPr="00B43952">
        <w:t>W</w:t>
      </w:r>
      <w:r w:rsidRPr="00B43952">
        <w:t>e do not know who will be verifying their identity in the instance of a non-</w:t>
      </w:r>
      <w:r w:rsidR="009F64DC" w:rsidRPr="00B43952">
        <w:t>ACSP</w:t>
      </w:r>
      <w:r w:rsidRPr="00B43952">
        <w:t xml:space="preserve"> presenter, we also use the wage rate of a director. This might be an overestimate if the verification process is carried out by a company secretary on the director’s behalf. </w:t>
      </w:r>
      <w:r w:rsidR="001C0165" w:rsidRPr="00B43952">
        <w:t>T</w:t>
      </w:r>
      <w:r w:rsidRPr="00B43952">
        <w:t>h</w:t>
      </w:r>
      <w:r w:rsidR="00B7611C" w:rsidRPr="00B43952">
        <w:t>is is because the</w:t>
      </w:r>
      <w:r w:rsidRPr="00B43952">
        <w:t xml:space="preserve"> hourly wage for a company secretary is £</w:t>
      </w:r>
      <w:r w:rsidR="00E17B3A" w:rsidRPr="00B43952">
        <w:t>14</w:t>
      </w:r>
      <w:r w:rsidR="00FC2857" w:rsidRPr="00B43952">
        <w:t>.</w:t>
      </w:r>
      <w:r w:rsidR="00DB01D4" w:rsidRPr="00B43952">
        <w:t>18</w:t>
      </w:r>
      <w:r w:rsidRPr="00B43952">
        <w:t xml:space="preserve"> (in 2019 prices, including non-wage labour costs)</w:t>
      </w:r>
      <w:r w:rsidR="002D7C7F" w:rsidRPr="00B43952">
        <w:t>. H</w:t>
      </w:r>
      <w:r w:rsidRPr="00B43952">
        <w:t>owever</w:t>
      </w:r>
      <w:r w:rsidR="002D7C7F" w:rsidRPr="00B43952">
        <w:t>,</w:t>
      </w:r>
      <w:r w:rsidRPr="00B43952">
        <w:t xml:space="preserve"> given the small number </w:t>
      </w:r>
      <w:r w:rsidR="002D7C7F" w:rsidRPr="00B43952">
        <w:t>of non</w:t>
      </w:r>
      <w:r w:rsidR="00B84FBA" w:rsidRPr="00B43952">
        <w:t>-ACSP presenters</w:t>
      </w:r>
      <w:r w:rsidR="00873236" w:rsidRPr="00B43952">
        <w:t>, we use the wage rate of directors as a conservative estimate</w:t>
      </w:r>
      <w:r w:rsidR="00E706F3">
        <w:t>.</w:t>
      </w:r>
    </w:p>
  </w:footnote>
  <w:footnote w:id="57">
    <w:p w14:paraId="15AEDA63" w14:textId="5903EF18" w:rsidR="00A7122B" w:rsidRDefault="00A7122B">
      <w:pPr>
        <w:pStyle w:val="FootnoteText"/>
      </w:pPr>
      <w:r>
        <w:rPr>
          <w:rStyle w:val="FootnoteReference"/>
        </w:rPr>
        <w:footnoteRef/>
      </w:r>
      <w:r>
        <w:t xml:space="preserve"> </w:t>
      </w:r>
      <w:hyperlink r:id="rId26" w:anchor="collecting-multiple-pieces-of-evidence" w:history="1">
        <w:r w:rsidR="00D92795" w:rsidRPr="00491AFA">
          <w:rPr>
            <w:rStyle w:val="Hyperlink"/>
          </w:rPr>
          <w:t>https://www.gov.uk/government/publications/identity-proofing-and-verification-of-an-individual/identity-profiles#collecting-multiple-pieces-of-evidence</w:t>
        </w:r>
      </w:hyperlink>
      <w:r w:rsidR="00D92795">
        <w:t xml:space="preserve"> </w:t>
      </w:r>
    </w:p>
  </w:footnote>
  <w:footnote w:id="58">
    <w:p w14:paraId="7326AFE4" w14:textId="42D170DD" w:rsidR="00FF0E1E" w:rsidRPr="00B43952" w:rsidRDefault="00FF0E1E">
      <w:pPr>
        <w:pStyle w:val="FootnoteText"/>
      </w:pPr>
      <w:r w:rsidRPr="00B43952">
        <w:rPr>
          <w:rStyle w:val="FootnoteReference"/>
        </w:rPr>
        <w:footnoteRef/>
      </w:r>
      <w:r w:rsidRPr="00B43952">
        <w:t xml:space="preserve"> </w:t>
      </w:r>
      <w:r w:rsidR="00121DBE" w:rsidRPr="00B43952">
        <w:t xml:space="preserve">See: </w:t>
      </w:r>
      <w:hyperlink r:id="rId27" w:history="1">
        <w:r w:rsidR="00121DBE" w:rsidRPr="00B43952">
          <w:rPr>
            <w:rStyle w:val="Hyperlink"/>
          </w:rPr>
          <w:t>https://www.gov.uk/get-a-passport-urgently</w:t>
        </w:r>
      </w:hyperlink>
      <w:r w:rsidR="00121DBE" w:rsidRPr="00B43952">
        <w:t xml:space="preserve">    </w:t>
      </w:r>
    </w:p>
  </w:footnote>
  <w:footnote w:id="59">
    <w:p w14:paraId="4A5A7D5D" w14:textId="77777777" w:rsidR="00EA1C7F" w:rsidRPr="00B43952" w:rsidRDefault="00EA1C7F" w:rsidP="00EA1C7F">
      <w:pPr>
        <w:pStyle w:val="FootnoteText"/>
      </w:pPr>
      <w:r w:rsidRPr="00B43952">
        <w:rPr>
          <w:rStyle w:val="FootnoteReference"/>
          <w:rFonts w:cs="Arial"/>
        </w:rPr>
        <w:footnoteRef/>
      </w:r>
      <w:r w:rsidRPr="00B43952">
        <w:t xml:space="preserve"> This may potentially be an overestimate, as individuals themselves can also buy software to undertake their filing but are significantly less likely to do this than go through the free Companies House service and by looking at unique email addresses, we run the risk of double counting as agents may have more than one email address for their company. </w:t>
      </w:r>
    </w:p>
  </w:footnote>
  <w:footnote w:id="60">
    <w:p w14:paraId="5EDDBEE0" w14:textId="68E85A60" w:rsidR="00B07919" w:rsidRPr="00B43952" w:rsidRDefault="00B07919">
      <w:pPr>
        <w:pStyle w:val="FootnoteText"/>
      </w:pPr>
      <w:r w:rsidRPr="00B43952">
        <w:rPr>
          <w:rStyle w:val="FootnoteReference"/>
        </w:rPr>
        <w:footnoteRef/>
      </w:r>
      <w:r w:rsidRPr="00B43952">
        <w:t xml:space="preserve"> This is based on the median hourly pay rate (excluding overtime) for managers, directors and senior officials from the Annual Survey of Hourly Earnings (ASHE) in 2023, uplifted by 20% to account for non-wage labour costs.    Using the GDP deflator to bring this into 2019 prices, this is </w:t>
      </w:r>
      <w:r w:rsidR="00E17B42" w:rsidRPr="00B43952">
        <w:t xml:space="preserve">£25.20 </w:t>
      </w:r>
      <w:r w:rsidRPr="00B43952">
        <w:t>per hour</w:t>
      </w:r>
      <w:r w:rsidR="00866D97" w:rsidRPr="00B43952">
        <w:t>.</w:t>
      </w:r>
      <w:r w:rsidR="00CF20C1" w:rsidRPr="00B43952">
        <w:t xml:space="preserve"> </w:t>
      </w:r>
      <w:r w:rsidR="006D0D4A" w:rsidRPr="00B43952">
        <w:t>It’s</w:t>
      </w:r>
      <w:r w:rsidR="00CF20C1" w:rsidRPr="00B43952">
        <w:t xml:space="preserve"> difficult to estimate the wages of ACSPs, therefore we use the wage of </w:t>
      </w:r>
      <w:r w:rsidR="006D0D4A" w:rsidRPr="00B43952">
        <w:t>directors as a proxy.</w:t>
      </w:r>
    </w:p>
  </w:footnote>
  <w:footnote w:id="61">
    <w:p w14:paraId="63C05DAF" w14:textId="77777777" w:rsidR="00903B6E" w:rsidRPr="004A07C4" w:rsidRDefault="00903B6E" w:rsidP="00903B6E">
      <w:pPr>
        <w:pStyle w:val="Default"/>
        <w:rPr>
          <w:sz w:val="20"/>
          <w:szCs w:val="20"/>
        </w:rPr>
      </w:pPr>
      <w:r w:rsidRPr="004A07C4">
        <w:rPr>
          <w:rStyle w:val="FootnoteReference"/>
          <w:sz w:val="20"/>
          <w:szCs w:val="20"/>
        </w:rPr>
        <w:footnoteRef/>
      </w:r>
      <w:r w:rsidRPr="004A07C4">
        <w:rPr>
          <w:sz w:val="20"/>
          <w:szCs w:val="20"/>
        </w:rPr>
        <w:t xml:space="preserve"> ‘Provisions and their impacts are out of scope from the definition of Regulatory Provisions where they are in connection with: imposing, abolishing, varying or in connection with any tax, duty, levy or other charge’ See: </w:t>
      </w:r>
      <w:hyperlink r:id="rId28" w:history="1">
        <w:r w:rsidRPr="004A07C4">
          <w:rPr>
            <w:rStyle w:val="Hyperlink"/>
            <w:sz w:val="20"/>
            <w:szCs w:val="20"/>
          </w:rPr>
          <w:t>https://www.gov.uk/government/publications/better-regulation-framework</w:t>
        </w:r>
      </w:hyperlink>
      <w:r w:rsidRPr="004A07C4">
        <w:rPr>
          <w:sz w:val="20"/>
          <w:szCs w:val="20"/>
        </w:rPr>
        <w:t xml:space="preserve"> </w:t>
      </w:r>
    </w:p>
  </w:footnote>
  <w:footnote w:id="62">
    <w:p w14:paraId="19330EB8" w14:textId="77777777" w:rsidR="00212381" w:rsidRDefault="00212381" w:rsidP="00212381">
      <w:pPr>
        <w:pStyle w:val="FootnoteText"/>
      </w:pPr>
      <w:r>
        <w:rPr>
          <w:rStyle w:val="FootnoteReference"/>
        </w:rPr>
        <w:footnoteRef/>
      </w:r>
      <w:r>
        <w:t xml:space="preserve"> See: </w:t>
      </w:r>
      <w:hyperlink r:id="rId29" w:history="1">
        <w:r w:rsidRPr="003F4DD3">
          <w:rPr>
            <w:rStyle w:val="Hyperlink"/>
          </w:rPr>
          <w:t>https://www.gov.uk/company-filing-software/filing-annual-accounts-returns-and-tax-accounts</w:t>
        </w:r>
      </w:hyperlink>
      <w:r>
        <w:t xml:space="preserve"> </w:t>
      </w:r>
    </w:p>
  </w:footnote>
  <w:footnote w:id="63">
    <w:p w14:paraId="70F761B0" w14:textId="47AB4707" w:rsidR="00431CB2" w:rsidRDefault="00431CB2">
      <w:pPr>
        <w:pStyle w:val="FootnoteText"/>
      </w:pPr>
      <w:r>
        <w:rPr>
          <w:rStyle w:val="FootnoteReference"/>
        </w:rPr>
        <w:footnoteRef/>
      </w:r>
      <w:r>
        <w:t xml:space="preserve"> </w:t>
      </w:r>
      <w:r w:rsidR="00F4016B">
        <w:t>Filing alone</w:t>
      </w:r>
      <w:r w:rsidR="0004024D">
        <w:t xml:space="preserve"> </w:t>
      </w:r>
      <w:r w:rsidR="00297B82">
        <w:t>does</w:t>
      </w:r>
      <w:r w:rsidR="00820F2D">
        <w:t xml:space="preserve"> n</w:t>
      </w:r>
      <w:r w:rsidR="00866253">
        <w:t xml:space="preserve">ot </w:t>
      </w:r>
      <w:r w:rsidR="00297B82">
        <w:t>satisfy the requirement for AML supervision.</w:t>
      </w:r>
      <w:r w:rsidR="00B111AB">
        <w:t xml:space="preserve"> </w:t>
      </w:r>
      <w:r w:rsidR="007A0047">
        <w:t>This could mean offering additional services</w:t>
      </w:r>
      <w:r w:rsidR="003039FA">
        <w:t xml:space="preserve"> they did not in the </w:t>
      </w:r>
      <w:r w:rsidR="00C9490C">
        <w:t>pa</w:t>
      </w:r>
      <w:r w:rsidR="000344D1">
        <w:t>s</w:t>
      </w:r>
      <w:r w:rsidR="00C9490C">
        <w:t>t in order to become supervised</w:t>
      </w:r>
      <w:r w:rsidR="000572E7">
        <w:t xml:space="preserve">. </w:t>
      </w:r>
      <w:r w:rsidR="003370A4">
        <w:t>Providing t</w:t>
      </w:r>
      <w:r w:rsidR="000572E7">
        <w:t>hese</w:t>
      </w:r>
      <w:r w:rsidR="003370A4">
        <w:t xml:space="preserve"> services</w:t>
      </w:r>
      <w:r w:rsidR="000572E7">
        <w:t xml:space="preserve"> </w:t>
      </w:r>
      <w:r w:rsidR="005C040B">
        <w:t xml:space="preserve">could </w:t>
      </w:r>
      <w:r w:rsidR="001F3193">
        <w:t>incur further costs for these businesses</w:t>
      </w:r>
      <w:r w:rsidR="00E51F3B">
        <w:t xml:space="preserve">, however </w:t>
      </w:r>
      <w:r w:rsidR="00A87222">
        <w:t>in the absence of any further</w:t>
      </w:r>
      <w:r w:rsidR="00CA52A6">
        <w:t xml:space="preserve"> data regarding </w:t>
      </w:r>
      <w:r w:rsidR="00B14618">
        <w:t xml:space="preserve">what </w:t>
      </w:r>
      <w:r w:rsidR="00CA52A6">
        <w:t>these costs</w:t>
      </w:r>
      <w:r w:rsidR="00B14618">
        <w:t xml:space="preserve"> might look like</w:t>
      </w:r>
      <w:r w:rsidR="00CA52A6">
        <w:t xml:space="preserve">, </w:t>
      </w:r>
      <w:r w:rsidR="00B14618">
        <w:t xml:space="preserve">this has not been captured </w:t>
      </w:r>
      <w:r w:rsidR="00740185">
        <w:t>with</w:t>
      </w:r>
      <w:r w:rsidR="00B14618">
        <w:t>in our analysis.</w:t>
      </w:r>
    </w:p>
  </w:footnote>
  <w:footnote w:id="64">
    <w:p w14:paraId="5D5BB1FA" w14:textId="77777777" w:rsidR="00FD29F2" w:rsidRDefault="00FD29F2" w:rsidP="00FD29F2">
      <w:pPr>
        <w:pStyle w:val="FootnoteText"/>
      </w:pPr>
      <w:r>
        <w:rPr>
          <w:rStyle w:val="FootnoteReference"/>
        </w:rPr>
        <w:footnoteRef/>
      </w:r>
      <w:r>
        <w:t xml:space="preserve"> See: </w:t>
      </w:r>
      <w:hyperlink r:id="rId30" w:history="1">
        <w:r w:rsidRPr="003F4DD3">
          <w:rPr>
            <w:rStyle w:val="Hyperlink"/>
          </w:rPr>
          <w:t>https://www.gov.uk/guidance/money-laundering-regulations-registration-fees</w:t>
        </w:r>
      </w:hyperlink>
      <w:r>
        <w:t xml:space="preserve"> </w:t>
      </w:r>
    </w:p>
  </w:footnote>
  <w:footnote w:id="65">
    <w:p w14:paraId="54E07144" w14:textId="77777777" w:rsidR="007D4882" w:rsidRPr="004A07C4" w:rsidRDefault="007D4882" w:rsidP="007D4882">
      <w:pPr>
        <w:pStyle w:val="Default"/>
        <w:rPr>
          <w:sz w:val="20"/>
          <w:szCs w:val="20"/>
        </w:rPr>
      </w:pPr>
      <w:r w:rsidRPr="004A07C4">
        <w:rPr>
          <w:rStyle w:val="FootnoteReference"/>
          <w:sz w:val="20"/>
          <w:szCs w:val="20"/>
        </w:rPr>
        <w:footnoteRef/>
      </w:r>
      <w:r w:rsidRPr="004A07C4">
        <w:rPr>
          <w:sz w:val="20"/>
          <w:szCs w:val="20"/>
        </w:rPr>
        <w:t xml:space="preserve"> ‘Provisions and their impacts are out of scope from the definition of Regulatory Provisions where they are in connection with: imposing, abolishing, varying or in connection with any tax, duty, levy or other charge’ See: </w:t>
      </w:r>
      <w:hyperlink r:id="rId31" w:history="1">
        <w:r w:rsidRPr="004A07C4">
          <w:rPr>
            <w:rStyle w:val="Hyperlink"/>
            <w:sz w:val="20"/>
            <w:szCs w:val="20"/>
          </w:rPr>
          <w:t>https://www.gov.uk/government/publications/better-regulation-framework</w:t>
        </w:r>
      </w:hyperlink>
      <w:r w:rsidRPr="004A07C4">
        <w:rPr>
          <w:sz w:val="20"/>
          <w:szCs w:val="20"/>
        </w:rPr>
        <w:t xml:space="preserve"> </w:t>
      </w:r>
    </w:p>
  </w:footnote>
  <w:footnote w:id="66">
    <w:p w14:paraId="35F802F0" w14:textId="77777777" w:rsidR="005C7F90" w:rsidRDefault="005C7F90" w:rsidP="005C7F90">
      <w:pPr>
        <w:pStyle w:val="FootnoteText"/>
      </w:pPr>
      <w:r>
        <w:rPr>
          <w:rStyle w:val="FootnoteReference"/>
        </w:rPr>
        <w:footnoteRef/>
      </w:r>
      <w:r>
        <w:t xml:space="preserve"> See: </w:t>
      </w:r>
      <w:hyperlink r:id="rId32" w:history="1">
        <w:r w:rsidRPr="00F525A7">
          <w:rPr>
            <w:rStyle w:val="Hyperlink"/>
          </w:rPr>
          <w:t>https://www.legislation.gov.uk/uksi/2017/692/impacts</w:t>
        </w:r>
      </w:hyperlink>
      <w:r>
        <w:t xml:space="preserve"> </w:t>
      </w:r>
    </w:p>
  </w:footnote>
  <w:footnote w:id="67">
    <w:p w14:paraId="786E7AFE" w14:textId="7A9C82D7" w:rsidR="00AF0AC9" w:rsidRDefault="00AF0AC9">
      <w:pPr>
        <w:pStyle w:val="FootnoteText"/>
      </w:pPr>
      <w:r>
        <w:rPr>
          <w:rStyle w:val="FootnoteReference"/>
        </w:rPr>
        <w:footnoteRef/>
      </w:r>
      <w:r>
        <w:t xml:space="preserve"> The directive </w:t>
      </w:r>
      <w:r w:rsidR="00ED20AE">
        <w:t>led to</w:t>
      </w:r>
      <w:r w:rsidR="00572E16">
        <w:t xml:space="preserve"> tightening of regulation for e-money, so is also different in scope to what would be expected of software firms</w:t>
      </w:r>
      <w:r w:rsidR="00FA1C09">
        <w:t>.</w:t>
      </w:r>
    </w:p>
  </w:footnote>
  <w:footnote w:id="68">
    <w:p w14:paraId="0B855556" w14:textId="72710CE2" w:rsidR="007A44CF" w:rsidRPr="00B43952" w:rsidRDefault="007A44CF" w:rsidP="007A44CF">
      <w:pPr>
        <w:pStyle w:val="FootnoteText"/>
      </w:pPr>
      <w:r w:rsidRPr="00B43952">
        <w:rPr>
          <w:rStyle w:val="FootnoteReference"/>
        </w:rPr>
        <w:footnoteRef/>
      </w:r>
      <w:r w:rsidRPr="00B43952">
        <w:t xml:space="preserve"> </w:t>
      </w:r>
      <w:r w:rsidR="00161390" w:rsidRPr="00B43952">
        <w:t xml:space="preserve">See: </w:t>
      </w:r>
      <w:hyperlink r:id="rId33" w:history="1">
        <w:r w:rsidR="00161390" w:rsidRPr="00B43952">
          <w:rPr>
            <w:rStyle w:val="Hyperlink"/>
          </w:rPr>
          <w:t>https://www.gov.uk/government/publications/better-regulation-framework</w:t>
        </w:r>
      </w:hyperlink>
      <w:r w:rsidR="00161390" w:rsidRPr="00B43952">
        <w:t xml:space="preserve"> </w:t>
      </w:r>
    </w:p>
  </w:footnote>
  <w:footnote w:id="69">
    <w:p w14:paraId="096E3B6C" w14:textId="13D4DE87" w:rsidR="004556FB" w:rsidRPr="00B43952" w:rsidRDefault="004556FB">
      <w:pPr>
        <w:pStyle w:val="FootnoteText"/>
      </w:pPr>
      <w:r w:rsidRPr="00B43952">
        <w:rPr>
          <w:rStyle w:val="FootnoteReference"/>
        </w:rPr>
        <w:footnoteRef/>
      </w:r>
      <w:r w:rsidRPr="00B43952">
        <w:t xml:space="preserve"> See: </w:t>
      </w:r>
      <w:hyperlink r:id="rId34" w:history="1">
        <w:r w:rsidR="00966B37" w:rsidRPr="00B43952">
          <w:rPr>
            <w:rStyle w:val="Hyperlink"/>
          </w:rPr>
          <w:t>https://www.gov.uk/government/publications/identity-proofing-and-verification-of-an-individual</w:t>
        </w:r>
      </w:hyperlink>
      <w:r w:rsidR="00966B37" w:rsidRPr="00B43952">
        <w:t xml:space="preserve"> </w:t>
      </w:r>
    </w:p>
  </w:footnote>
  <w:footnote w:id="70">
    <w:p w14:paraId="3918F414" w14:textId="3563C9EA" w:rsidR="004C361A" w:rsidRPr="00B43952" w:rsidRDefault="004C361A" w:rsidP="004C361A">
      <w:pPr>
        <w:pStyle w:val="FootnoteText"/>
      </w:pPr>
      <w:r w:rsidRPr="00B43952">
        <w:rPr>
          <w:rStyle w:val="FootnoteReference"/>
        </w:rPr>
        <w:footnoteRef/>
      </w:r>
      <w:r w:rsidRPr="00B43952">
        <w:t xml:space="preserve"> Our ten-year appraisal period covers 2024 to 2033. However, since </w:t>
      </w:r>
      <w:r w:rsidR="00260EFF" w:rsidRPr="00B43952">
        <w:t xml:space="preserve">identity verification </w:t>
      </w:r>
      <w:r w:rsidRPr="00B43952">
        <w:t>begin</w:t>
      </w:r>
      <w:r w:rsidR="0072710D">
        <w:t>s</w:t>
      </w:r>
      <w:r w:rsidRPr="00B43952">
        <w:t xml:space="preserve"> for the remainder of officers in 2025, our analysis will only capture nine-years of costs.</w:t>
      </w:r>
    </w:p>
  </w:footnote>
  <w:footnote w:id="71">
    <w:p w14:paraId="2E1D1B8C" w14:textId="20E9A54F" w:rsidR="00D45FCB" w:rsidRPr="00B43952" w:rsidRDefault="00D45FCB">
      <w:pPr>
        <w:pStyle w:val="FootnoteText"/>
      </w:pPr>
      <w:r w:rsidRPr="00B43952">
        <w:rPr>
          <w:rStyle w:val="FootnoteReference"/>
        </w:rPr>
        <w:footnoteRef/>
      </w:r>
      <w:r w:rsidRPr="00B43952">
        <w:t xml:space="preserve"> See: </w:t>
      </w:r>
      <w:hyperlink r:id="rId35" w:history="1">
        <w:r w:rsidRPr="00B43952">
          <w:rPr>
            <w:rStyle w:val="Hyperlink"/>
          </w:rPr>
          <w:t>https://publications.parliament.uk/pa/bills/cbill/58-03/0154/1.ImpactAssessmentfromDepartmentforBusiness EnergyandIndustrialStrategy.pdf</w:t>
        </w:r>
      </w:hyperlink>
    </w:p>
  </w:footnote>
  <w:footnote w:id="72">
    <w:p w14:paraId="2CC47BC9" w14:textId="5785F7C4" w:rsidR="007B3F50" w:rsidRDefault="007B3F50">
      <w:pPr>
        <w:pStyle w:val="FootnoteText"/>
      </w:pPr>
      <w:r>
        <w:rPr>
          <w:rStyle w:val="FootnoteReference"/>
        </w:rPr>
        <w:footnoteRef/>
      </w:r>
      <w:r>
        <w:t xml:space="preserve"> </w:t>
      </w:r>
      <w:hyperlink r:id="rId36" w:anchor=":~:text=The%20average%20board%20size%20is,Group%20Holdings%2C%20with%2015%20members" w:history="1">
        <w:r w:rsidR="00091B1E" w:rsidRPr="001A0682">
          <w:rPr>
            <w:rStyle w:val="Hyperlink"/>
          </w:rPr>
          <w:t>https://www.spencerstuart.com/research-and-insight/uk-board-index/the-board#:~:text=The%20average%20board%20size%20is,Group%20Holdings%2C%20with%2015%20members</w:t>
        </w:r>
      </w:hyperlink>
      <w:r w:rsidR="00091B1E" w:rsidRPr="00091B1E">
        <w:t>.</w:t>
      </w:r>
      <w:r w:rsidR="00091B1E">
        <w:t xml:space="preserve"> </w:t>
      </w:r>
    </w:p>
  </w:footnote>
  <w:footnote w:id="73">
    <w:p w14:paraId="28AC7634" w14:textId="66D2DE8B" w:rsidR="00C47039" w:rsidRDefault="00C47039">
      <w:pPr>
        <w:pStyle w:val="FootnoteText"/>
      </w:pPr>
      <w:r>
        <w:rPr>
          <w:rStyle w:val="FootnoteReference"/>
        </w:rPr>
        <w:footnoteRef/>
      </w:r>
      <w:r>
        <w:t xml:space="preserve"> </w:t>
      </w:r>
      <w:r w:rsidR="00893E27">
        <w:t>For example</w:t>
      </w:r>
      <w:r w:rsidR="000D02E5">
        <w:t>,</w:t>
      </w:r>
      <w:r w:rsidR="00893E27">
        <w:t xml:space="preserve"> the Business Population estimates suggests that there are 1.1 million companies with less than </w:t>
      </w:r>
      <w:r w:rsidR="00C11766">
        <w:t xml:space="preserve">50 employees which account for 7.2 million employees, i.e. roughly 7 per company. </w:t>
      </w:r>
      <w:r w:rsidR="00656636">
        <w:t xml:space="preserve">In contrast there are 2075 companies with between 500 and 999 employees which employ 1.4 million, i.e roughly </w:t>
      </w:r>
      <w:r w:rsidR="000152E0">
        <w:t xml:space="preserve">674 per company. </w:t>
      </w:r>
      <w:r w:rsidR="000152E0" w:rsidRPr="000152E0">
        <w:t>https://assets.publishing.service.gov.uk/media/65169e937c2c4a000d95e23b/bpe_2023_detailed_tables.xlsx</w:t>
      </w:r>
      <w:r w:rsidR="00C11766">
        <w:t xml:space="preserve"> </w:t>
      </w:r>
    </w:p>
  </w:footnote>
  <w:footnote w:id="74">
    <w:p w14:paraId="63AFE095" w14:textId="77777777" w:rsidR="00590D22" w:rsidRPr="00B43952" w:rsidRDefault="00590D22" w:rsidP="00590D22">
      <w:pPr>
        <w:pStyle w:val="FootnoteText"/>
      </w:pPr>
      <w:r w:rsidRPr="00B43952">
        <w:rPr>
          <w:rStyle w:val="FootnoteReference"/>
          <w:rFonts w:cs="Arial"/>
        </w:rPr>
        <w:footnoteRef/>
      </w:r>
      <w:r w:rsidRPr="00B43952">
        <w:t xml:space="preserve"> See: </w:t>
      </w:r>
      <w:hyperlink r:id="rId37" w:history="1">
        <w:r w:rsidRPr="00B43952">
          <w:rPr>
            <w:rStyle w:val="Hyperlink"/>
            <w:rFonts w:cs="Arial"/>
          </w:rPr>
          <w:t>https://www.gov.uk/government/publications/companies-house-data-valuing-the-user-benefits</w:t>
        </w:r>
      </w:hyperlink>
      <w:r w:rsidRPr="00B43952">
        <w:t xml:space="preserve"> </w:t>
      </w:r>
    </w:p>
  </w:footnote>
  <w:footnote w:id="75">
    <w:p w14:paraId="6D47A425" w14:textId="77777777" w:rsidR="00590D22" w:rsidRPr="00B43952" w:rsidRDefault="00590D22" w:rsidP="00590D22">
      <w:pPr>
        <w:pStyle w:val="FootnoteText"/>
      </w:pPr>
      <w:r w:rsidRPr="00B43952">
        <w:rPr>
          <w:rStyle w:val="FootnoteReference"/>
          <w:rFonts w:cs="Arial"/>
        </w:rPr>
        <w:footnoteRef/>
      </w:r>
      <w:r w:rsidRPr="00B43952">
        <w:t xml:space="preserve"> See: </w:t>
      </w:r>
      <w:hyperlink r:id="rId38" w:history="1">
        <w:r w:rsidRPr="00B43952">
          <w:rPr>
            <w:rStyle w:val="Hyperlink"/>
            <w:rFonts w:cs="Arial"/>
          </w:rPr>
          <w:t>https://www.gov.uk/government/publications/understanding-the-reasons-for-forming-a-company</w:t>
        </w:r>
      </w:hyperlink>
      <w:r w:rsidRPr="00B43952">
        <w:t xml:space="preserve"> </w:t>
      </w:r>
    </w:p>
  </w:footnote>
  <w:footnote w:id="76">
    <w:p w14:paraId="7769E6BE" w14:textId="22C06AA2" w:rsidR="00A47CCF" w:rsidRPr="00B43952" w:rsidRDefault="00A47CCF">
      <w:pPr>
        <w:pStyle w:val="FootnoteText"/>
      </w:pPr>
      <w:r w:rsidRPr="00B43952">
        <w:rPr>
          <w:rStyle w:val="FootnoteReference"/>
        </w:rPr>
        <w:footnoteRef/>
      </w:r>
      <w:r w:rsidRPr="00B43952">
        <w:t xml:space="preserve"> </w:t>
      </w:r>
      <w:r w:rsidR="004561F2" w:rsidRPr="00B43952">
        <w:t>A theory of change is a framework that explains how a policy intervention is expected to lead to specific end results. It is a way of thinking about how change happens and how to achieve desired results. In this case it outlines the causal chain underlying how the proposed changes the legislation is going to make</w:t>
      </w:r>
      <w:r w:rsidR="002A5B84" w:rsidRPr="00B43952">
        <w:t xml:space="preserve"> </w:t>
      </w:r>
      <w:r w:rsidR="00661B30" w:rsidRPr="00B43952">
        <w:t>(</w:t>
      </w:r>
      <w:r w:rsidR="004561F2" w:rsidRPr="00B43952">
        <w:t>the inputs</w:t>
      </w:r>
      <w:r w:rsidR="00661B30" w:rsidRPr="00B43952">
        <w:t xml:space="preserve">) </w:t>
      </w:r>
      <w:r w:rsidR="004561F2" w:rsidRPr="00B43952">
        <w:t>deliver specific outputs</w:t>
      </w:r>
      <w:r w:rsidR="00661B30" w:rsidRPr="00B43952">
        <w:t xml:space="preserve"> (e.g.</w:t>
      </w:r>
      <w:r w:rsidR="004561F2" w:rsidRPr="00B43952">
        <w:t xml:space="preserve"> increased scrutiny of company information</w:t>
      </w:r>
      <w:r w:rsidR="00661B30" w:rsidRPr="00B43952">
        <w:t>)</w:t>
      </w:r>
      <w:r w:rsidR="004561F2" w:rsidRPr="00B43952">
        <w:t xml:space="preserve"> that cause early to medium term outcomes</w:t>
      </w:r>
      <w:r w:rsidR="00661B30" w:rsidRPr="00B43952">
        <w:t xml:space="preserve"> (e.g.</w:t>
      </w:r>
      <w:r w:rsidR="004561F2" w:rsidRPr="00B43952">
        <w:t xml:space="preserve"> more valuable Companies House resources for all users, and long-term impacts</w:t>
      </w:r>
      <w:r w:rsidR="00661B30" w:rsidRPr="00B43952">
        <w:t xml:space="preserve"> </w:t>
      </w:r>
      <w:r w:rsidR="00F9085E" w:rsidRPr="00B43952">
        <w:t>(e.g.</w:t>
      </w:r>
      <w:r w:rsidR="004561F2" w:rsidRPr="00B43952">
        <w:t xml:space="preserve"> helping tackle crime</w:t>
      </w:r>
      <w:r w:rsidR="00F9085E" w:rsidRPr="00B43952">
        <w:t>)</w:t>
      </w:r>
      <w:r w:rsidR="004561F2" w:rsidRPr="00B43952">
        <w:t xml:space="preserve">. </w:t>
      </w:r>
    </w:p>
  </w:footnote>
  <w:footnote w:id="77">
    <w:p w14:paraId="4F2B33B7" w14:textId="7045996D" w:rsidR="00ED16EE" w:rsidRPr="00B43952" w:rsidRDefault="00ED16EE" w:rsidP="00ED16EE">
      <w:pPr>
        <w:pStyle w:val="FootnoteText"/>
      </w:pPr>
      <w:r w:rsidRPr="00B43952">
        <w:rPr>
          <w:rStyle w:val="FootnoteReference"/>
        </w:rPr>
        <w:footnoteRef/>
      </w:r>
      <w:r w:rsidRPr="00B43952">
        <w:t xml:space="preserve"> All </w:t>
      </w:r>
      <w:r w:rsidRPr="00B43952">
        <w:rPr>
          <w:u w:val="single"/>
        </w:rPr>
        <w:t>outputs</w:t>
      </w:r>
      <w:r w:rsidRPr="00B43952">
        <w:t xml:space="preserve"> feed into both </w:t>
      </w:r>
      <w:r w:rsidRPr="00B43952">
        <w:rPr>
          <w:u w:val="single"/>
        </w:rPr>
        <w:t xml:space="preserve">outcomes </w:t>
      </w:r>
      <w:r w:rsidRPr="00B43952">
        <w:t>to some extent. A number of metrics will be tracked corresponding with each output</w:t>
      </w:r>
      <w:r w:rsidR="00AD49A5" w:rsidRPr="00B43952">
        <w:t>.</w:t>
      </w:r>
    </w:p>
    <w:p w14:paraId="3B2FCA19" w14:textId="476BDCE8" w:rsidR="00ED16EE" w:rsidRPr="00B43952" w:rsidRDefault="00ED16E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E9902" w14:textId="77777777" w:rsidR="00F833BC" w:rsidRDefault="00F833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89C74" w14:textId="77777777" w:rsidR="00F833BC" w:rsidRDefault="00F833BC">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18A8F" w14:textId="77777777" w:rsidR="00F833BC" w:rsidRDefault="00F833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AEBE5" w14:textId="5C6C3168" w:rsidR="002A7217" w:rsidRDefault="002A7217"/>
  <w:p w14:paraId="7738836F" w14:textId="77777777" w:rsidR="002A7217" w:rsidRDefault="002A721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B1305" w14:textId="77777777" w:rsidR="005C1885" w:rsidRDefault="005C188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10E7C" w14:textId="77777777" w:rsidR="00590D22" w:rsidRDefault="00590D2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364AA" w14:textId="77777777" w:rsidR="000258AE" w:rsidRDefault="000258AE"/>
  <w:p w14:paraId="76B9929D" w14:textId="77777777" w:rsidR="000258AE" w:rsidRDefault="000258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24DD"/>
    <w:multiLevelType w:val="hybridMultilevel"/>
    <w:tmpl w:val="A45E2DAC"/>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 w15:restartNumberingAfterBreak="0">
    <w:nsid w:val="11371CF3"/>
    <w:multiLevelType w:val="hybridMultilevel"/>
    <w:tmpl w:val="B4ACA2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827D33"/>
    <w:multiLevelType w:val="hybridMultilevel"/>
    <w:tmpl w:val="C764E44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 w15:restartNumberingAfterBreak="0">
    <w:nsid w:val="1B0708BD"/>
    <w:multiLevelType w:val="hybridMultilevel"/>
    <w:tmpl w:val="BC3CE828"/>
    <w:lvl w:ilvl="0" w:tplc="FF3651FC">
      <w:start w:val="1"/>
      <w:numFmt w:val="bullet"/>
      <w:pStyle w:val="BulletList3"/>
      <w:lvlText w:val=""/>
      <w:lvlJc w:val="left"/>
      <w:pPr>
        <w:ind w:left="720" w:hanging="360"/>
      </w:pPr>
      <w:rPr>
        <w:rFonts w:ascii="Symbol" w:hAnsi="Symbol" w:hint="default"/>
        <w:b/>
        <w:i w:val="0"/>
        <w:color w:val="2F5496"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D1462B"/>
    <w:multiLevelType w:val="hybridMultilevel"/>
    <w:tmpl w:val="280CB21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1">
      <w:start w:val="1"/>
      <w:numFmt w:val="bullet"/>
      <w:lvlText w:val=""/>
      <w:lvlJc w:val="left"/>
      <w:pPr>
        <w:ind w:left="1211" w:hanging="360"/>
      </w:pPr>
      <w:rPr>
        <w:rFonts w:ascii="Symbol" w:hAnsi="Symbol"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D963972"/>
    <w:multiLevelType w:val="hybridMultilevel"/>
    <w:tmpl w:val="E3666C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137B82"/>
    <w:multiLevelType w:val="hybridMultilevel"/>
    <w:tmpl w:val="E3666C2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567D52"/>
    <w:multiLevelType w:val="hybridMultilevel"/>
    <w:tmpl w:val="47202D8E"/>
    <w:lvl w:ilvl="0" w:tplc="308E1C1E">
      <w:start w:val="1"/>
      <w:numFmt w:val="decimal"/>
      <w:pStyle w:val="NumberedparagraphSimple"/>
      <w:suff w:val="space"/>
      <w:lvlText w:val="%1."/>
      <w:lvlJc w:val="left"/>
      <w:pPr>
        <w:ind w:left="340" w:hanging="340"/>
      </w:pPr>
      <w:rPr>
        <w:rFonts w:ascii="Arial" w:hAnsi="Arial" w:cs="Arial" w:hint="default"/>
        <w:b w:val="0"/>
        <w:bCs/>
        <w:i w:val="0"/>
        <w:iCs/>
        <w:color w:val="auto"/>
        <w:sz w:val="24"/>
        <w:szCs w:val="24"/>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1352615"/>
    <w:multiLevelType w:val="hybridMultilevel"/>
    <w:tmpl w:val="D9C043BC"/>
    <w:lvl w:ilvl="0" w:tplc="FFFFFFFF">
      <w:start w:val="1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0848E0"/>
    <w:multiLevelType w:val="multilevel"/>
    <w:tmpl w:val="CDE2EC3E"/>
    <w:lvl w:ilvl="0">
      <w:start w:val="1"/>
      <w:numFmt w:val="decimal"/>
      <w:pStyle w:val="NumberList1"/>
      <w:lvlText w:val="%1."/>
      <w:lvlJc w:val="left"/>
      <w:pPr>
        <w:ind w:left="851" w:hanging="851"/>
      </w:pPr>
      <w:rPr>
        <w:rFonts w:ascii="Arial" w:hAnsi="Arial" w:hint="default"/>
        <w:b w:val="0"/>
        <w:i w:val="0"/>
        <w:color w:val="auto"/>
        <w:sz w:val="24"/>
      </w:rPr>
    </w:lvl>
    <w:lvl w:ilvl="1">
      <w:start w:val="1"/>
      <w:numFmt w:val="lowerLetter"/>
      <w:pStyle w:val="NumberList2"/>
      <w:lvlText w:val="(%2)"/>
      <w:lvlJc w:val="left"/>
      <w:pPr>
        <w:ind w:left="1701" w:hanging="850"/>
      </w:pPr>
      <w:rPr>
        <w:rFonts w:ascii="Arial" w:hAnsi="Arial" w:hint="default"/>
        <w:sz w:val="24"/>
      </w:rPr>
    </w:lvl>
    <w:lvl w:ilvl="2">
      <w:start w:val="1"/>
      <w:numFmt w:val="lowerRoman"/>
      <w:pStyle w:val="NumberList3"/>
      <w:lvlText w:val="(%3)"/>
      <w:lvlJc w:val="left"/>
      <w:pPr>
        <w:tabs>
          <w:tab w:val="num" w:pos="17010"/>
        </w:tabs>
        <w:ind w:left="2552" w:hanging="851"/>
      </w:pPr>
      <w:rPr>
        <w:rFonts w:ascii="Arial" w:hAnsi="Arial" w:hint="default"/>
        <w:sz w:val="24"/>
      </w:rPr>
    </w:lvl>
    <w:lvl w:ilvl="3">
      <w:start w:val="1"/>
      <w:numFmt w:val="lowerRoman"/>
      <w:lvlText w:val="(%4)"/>
      <w:lvlJc w:val="left"/>
      <w:pPr>
        <w:ind w:left="851" w:hanging="851"/>
      </w:pPr>
      <w:rPr>
        <w:rFonts w:ascii="Arial" w:hAnsi="Arial" w:hint="default"/>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2BBB7196"/>
    <w:multiLevelType w:val="multilevel"/>
    <w:tmpl w:val="9A182C86"/>
    <w:styleLink w:val="CurrentList1"/>
    <w:lvl w:ilvl="0">
      <w:start w:val="1"/>
      <w:numFmt w:val="decimal"/>
      <w:lvlText w:val="%1."/>
      <w:lvlJc w:val="left"/>
      <w:pPr>
        <w:ind w:left="720" w:hanging="360"/>
      </w:pPr>
      <w:rPr>
        <w:rFonts w:ascii="Arial" w:hAnsi="Arial" w:cs="Arial" w:hint="default"/>
        <w:b w:val="0"/>
        <w:bCs/>
        <w:i w:val="0"/>
        <w:iCs w:val="0"/>
        <w:sz w:val="24"/>
        <w:szCs w:val="24"/>
      </w:rPr>
    </w:lvl>
    <w:lvl w:ilvl="1">
      <w:start w:val="1"/>
      <w:numFmt w:val="bullet"/>
      <w:lvlText w:val=""/>
      <w:lvlJc w:val="left"/>
      <w:pPr>
        <w:ind w:left="1069" w:hanging="360"/>
      </w:pPr>
      <w:rPr>
        <w:rFonts w:ascii="Symbol" w:hAnsi="Symbol"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31B22E1A"/>
    <w:multiLevelType w:val="multilevel"/>
    <w:tmpl w:val="5B506F64"/>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bullet"/>
      <w:lvlText w:val="o"/>
      <w:lvlJc w:val="left"/>
      <w:pPr>
        <w:ind w:left="2160" w:hanging="363"/>
      </w:pPr>
      <w:rPr>
        <w:rFonts w:ascii="Courier New" w:hAnsi="Courier New"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13" w15:restartNumberingAfterBreak="0">
    <w:nsid w:val="31CE734A"/>
    <w:multiLevelType w:val="hybridMultilevel"/>
    <w:tmpl w:val="5A96C1F8"/>
    <w:lvl w:ilvl="0" w:tplc="01A20E54">
      <w:start w:val="1"/>
      <w:numFmt w:val="bullet"/>
      <w:lvlText w:val="•"/>
      <w:lvlJc w:val="left"/>
      <w:pPr>
        <w:tabs>
          <w:tab w:val="num" w:pos="360"/>
        </w:tabs>
        <w:ind w:left="360" w:hanging="360"/>
      </w:pPr>
      <w:rPr>
        <w:rFonts w:ascii="Arial" w:hAnsi="Arial" w:hint="default"/>
      </w:rPr>
    </w:lvl>
    <w:lvl w:ilvl="1" w:tplc="2E56FC5C" w:tentative="1">
      <w:start w:val="1"/>
      <w:numFmt w:val="bullet"/>
      <w:lvlText w:val="•"/>
      <w:lvlJc w:val="left"/>
      <w:pPr>
        <w:tabs>
          <w:tab w:val="num" w:pos="1080"/>
        </w:tabs>
        <w:ind w:left="1080" w:hanging="360"/>
      </w:pPr>
      <w:rPr>
        <w:rFonts w:ascii="Arial" w:hAnsi="Arial" w:hint="default"/>
      </w:rPr>
    </w:lvl>
    <w:lvl w:ilvl="2" w:tplc="0BE81468" w:tentative="1">
      <w:start w:val="1"/>
      <w:numFmt w:val="bullet"/>
      <w:lvlText w:val="•"/>
      <w:lvlJc w:val="left"/>
      <w:pPr>
        <w:tabs>
          <w:tab w:val="num" w:pos="1800"/>
        </w:tabs>
        <w:ind w:left="1800" w:hanging="360"/>
      </w:pPr>
      <w:rPr>
        <w:rFonts w:ascii="Arial" w:hAnsi="Arial" w:hint="default"/>
      </w:rPr>
    </w:lvl>
    <w:lvl w:ilvl="3" w:tplc="55CE5B5C" w:tentative="1">
      <w:start w:val="1"/>
      <w:numFmt w:val="bullet"/>
      <w:lvlText w:val="•"/>
      <w:lvlJc w:val="left"/>
      <w:pPr>
        <w:tabs>
          <w:tab w:val="num" w:pos="2520"/>
        </w:tabs>
        <w:ind w:left="2520" w:hanging="360"/>
      </w:pPr>
      <w:rPr>
        <w:rFonts w:ascii="Arial" w:hAnsi="Arial" w:hint="default"/>
      </w:rPr>
    </w:lvl>
    <w:lvl w:ilvl="4" w:tplc="4BC2B6B0" w:tentative="1">
      <w:start w:val="1"/>
      <w:numFmt w:val="bullet"/>
      <w:lvlText w:val="•"/>
      <w:lvlJc w:val="left"/>
      <w:pPr>
        <w:tabs>
          <w:tab w:val="num" w:pos="3240"/>
        </w:tabs>
        <w:ind w:left="3240" w:hanging="360"/>
      </w:pPr>
      <w:rPr>
        <w:rFonts w:ascii="Arial" w:hAnsi="Arial" w:hint="default"/>
      </w:rPr>
    </w:lvl>
    <w:lvl w:ilvl="5" w:tplc="06A4449E" w:tentative="1">
      <w:start w:val="1"/>
      <w:numFmt w:val="bullet"/>
      <w:lvlText w:val="•"/>
      <w:lvlJc w:val="left"/>
      <w:pPr>
        <w:tabs>
          <w:tab w:val="num" w:pos="3960"/>
        </w:tabs>
        <w:ind w:left="3960" w:hanging="360"/>
      </w:pPr>
      <w:rPr>
        <w:rFonts w:ascii="Arial" w:hAnsi="Arial" w:hint="default"/>
      </w:rPr>
    </w:lvl>
    <w:lvl w:ilvl="6" w:tplc="C25A69F0" w:tentative="1">
      <w:start w:val="1"/>
      <w:numFmt w:val="bullet"/>
      <w:lvlText w:val="•"/>
      <w:lvlJc w:val="left"/>
      <w:pPr>
        <w:tabs>
          <w:tab w:val="num" w:pos="4680"/>
        </w:tabs>
        <w:ind w:left="4680" w:hanging="360"/>
      </w:pPr>
      <w:rPr>
        <w:rFonts w:ascii="Arial" w:hAnsi="Arial" w:hint="default"/>
      </w:rPr>
    </w:lvl>
    <w:lvl w:ilvl="7" w:tplc="81B20EF0" w:tentative="1">
      <w:start w:val="1"/>
      <w:numFmt w:val="bullet"/>
      <w:lvlText w:val="•"/>
      <w:lvlJc w:val="left"/>
      <w:pPr>
        <w:tabs>
          <w:tab w:val="num" w:pos="5400"/>
        </w:tabs>
        <w:ind w:left="5400" w:hanging="360"/>
      </w:pPr>
      <w:rPr>
        <w:rFonts w:ascii="Arial" w:hAnsi="Arial" w:hint="default"/>
      </w:rPr>
    </w:lvl>
    <w:lvl w:ilvl="8" w:tplc="7C3A3D9E"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348A54CB"/>
    <w:multiLevelType w:val="hybridMultilevel"/>
    <w:tmpl w:val="4DCA8CA4"/>
    <w:lvl w:ilvl="0" w:tplc="7A22C778">
      <w:start w:val="1"/>
      <w:numFmt w:val="bullet"/>
      <w:lvlText w:val=""/>
      <w:lvlJc w:val="left"/>
      <w:pPr>
        <w:ind w:left="720" w:hanging="360"/>
      </w:pPr>
      <w:rPr>
        <w:rFonts w:ascii="Symbol" w:hAnsi="Symbol" w:hint="default"/>
      </w:rPr>
    </w:lvl>
    <w:lvl w:ilvl="1" w:tplc="DE9C9FB2">
      <w:start w:val="1"/>
      <w:numFmt w:val="bullet"/>
      <w:lvlText w:val="o"/>
      <w:lvlJc w:val="left"/>
      <w:pPr>
        <w:ind w:left="1440" w:hanging="360"/>
      </w:pPr>
      <w:rPr>
        <w:rFonts w:ascii="Courier New" w:hAnsi="Courier New" w:hint="default"/>
      </w:rPr>
    </w:lvl>
    <w:lvl w:ilvl="2" w:tplc="2186702A">
      <w:start w:val="1"/>
      <w:numFmt w:val="bullet"/>
      <w:lvlText w:val=""/>
      <w:lvlJc w:val="left"/>
      <w:pPr>
        <w:ind w:left="2160" w:hanging="360"/>
      </w:pPr>
      <w:rPr>
        <w:rFonts w:ascii="Wingdings" w:hAnsi="Wingdings" w:hint="default"/>
      </w:rPr>
    </w:lvl>
    <w:lvl w:ilvl="3" w:tplc="7B34E260">
      <w:start w:val="1"/>
      <w:numFmt w:val="bullet"/>
      <w:lvlText w:val=""/>
      <w:lvlJc w:val="left"/>
      <w:pPr>
        <w:ind w:left="2880" w:hanging="360"/>
      </w:pPr>
      <w:rPr>
        <w:rFonts w:ascii="Symbol" w:hAnsi="Symbol" w:hint="default"/>
      </w:rPr>
    </w:lvl>
    <w:lvl w:ilvl="4" w:tplc="4290EFAC">
      <w:start w:val="1"/>
      <w:numFmt w:val="bullet"/>
      <w:lvlText w:val="o"/>
      <w:lvlJc w:val="left"/>
      <w:pPr>
        <w:ind w:left="3600" w:hanging="360"/>
      </w:pPr>
      <w:rPr>
        <w:rFonts w:ascii="Courier New" w:hAnsi="Courier New" w:hint="default"/>
      </w:rPr>
    </w:lvl>
    <w:lvl w:ilvl="5" w:tplc="5B5E7894">
      <w:start w:val="1"/>
      <w:numFmt w:val="bullet"/>
      <w:lvlText w:val=""/>
      <w:lvlJc w:val="left"/>
      <w:pPr>
        <w:ind w:left="4320" w:hanging="360"/>
      </w:pPr>
      <w:rPr>
        <w:rFonts w:ascii="Wingdings" w:hAnsi="Wingdings" w:hint="default"/>
      </w:rPr>
    </w:lvl>
    <w:lvl w:ilvl="6" w:tplc="3AC4BF32">
      <w:start w:val="1"/>
      <w:numFmt w:val="bullet"/>
      <w:lvlText w:val=""/>
      <w:lvlJc w:val="left"/>
      <w:pPr>
        <w:ind w:left="5040" w:hanging="360"/>
      </w:pPr>
      <w:rPr>
        <w:rFonts w:ascii="Symbol" w:hAnsi="Symbol" w:hint="default"/>
      </w:rPr>
    </w:lvl>
    <w:lvl w:ilvl="7" w:tplc="74402552">
      <w:start w:val="1"/>
      <w:numFmt w:val="bullet"/>
      <w:lvlText w:val="o"/>
      <w:lvlJc w:val="left"/>
      <w:pPr>
        <w:ind w:left="5760" w:hanging="360"/>
      </w:pPr>
      <w:rPr>
        <w:rFonts w:ascii="Courier New" w:hAnsi="Courier New" w:hint="default"/>
      </w:rPr>
    </w:lvl>
    <w:lvl w:ilvl="8" w:tplc="18FA82DA">
      <w:start w:val="1"/>
      <w:numFmt w:val="bullet"/>
      <w:lvlText w:val=""/>
      <w:lvlJc w:val="left"/>
      <w:pPr>
        <w:ind w:left="6480" w:hanging="360"/>
      </w:pPr>
      <w:rPr>
        <w:rFonts w:ascii="Wingdings" w:hAnsi="Wingdings" w:hint="default"/>
      </w:rPr>
    </w:lvl>
  </w:abstractNum>
  <w:abstractNum w:abstractNumId="15" w15:restartNumberingAfterBreak="0">
    <w:nsid w:val="392A3BDF"/>
    <w:multiLevelType w:val="hybridMultilevel"/>
    <w:tmpl w:val="E3745E7C"/>
    <w:lvl w:ilvl="0" w:tplc="A266AB8C">
      <w:start w:val="1"/>
      <w:numFmt w:val="decimal"/>
      <w:pStyle w:val="Numberedlist"/>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39CB6C41"/>
    <w:multiLevelType w:val="hybridMultilevel"/>
    <w:tmpl w:val="9CB0A572"/>
    <w:lvl w:ilvl="0" w:tplc="98F0AFA6">
      <w:start w:val="1"/>
      <w:numFmt w:val="bullet"/>
      <w:lvlText w:val="•"/>
      <w:lvlJc w:val="left"/>
      <w:pPr>
        <w:tabs>
          <w:tab w:val="num" w:pos="360"/>
        </w:tabs>
        <w:ind w:left="360" w:hanging="360"/>
      </w:pPr>
      <w:rPr>
        <w:rFonts w:ascii="Arial" w:hAnsi="Arial" w:hint="default"/>
      </w:rPr>
    </w:lvl>
    <w:lvl w:ilvl="1" w:tplc="F93885E4" w:tentative="1">
      <w:start w:val="1"/>
      <w:numFmt w:val="bullet"/>
      <w:lvlText w:val="•"/>
      <w:lvlJc w:val="left"/>
      <w:pPr>
        <w:tabs>
          <w:tab w:val="num" w:pos="1080"/>
        </w:tabs>
        <w:ind w:left="1080" w:hanging="360"/>
      </w:pPr>
      <w:rPr>
        <w:rFonts w:ascii="Arial" w:hAnsi="Arial" w:hint="default"/>
      </w:rPr>
    </w:lvl>
    <w:lvl w:ilvl="2" w:tplc="DC8450DC" w:tentative="1">
      <w:start w:val="1"/>
      <w:numFmt w:val="bullet"/>
      <w:lvlText w:val="•"/>
      <w:lvlJc w:val="left"/>
      <w:pPr>
        <w:tabs>
          <w:tab w:val="num" w:pos="1800"/>
        </w:tabs>
        <w:ind w:left="1800" w:hanging="360"/>
      </w:pPr>
      <w:rPr>
        <w:rFonts w:ascii="Arial" w:hAnsi="Arial" w:hint="default"/>
      </w:rPr>
    </w:lvl>
    <w:lvl w:ilvl="3" w:tplc="830AB17E" w:tentative="1">
      <w:start w:val="1"/>
      <w:numFmt w:val="bullet"/>
      <w:lvlText w:val="•"/>
      <w:lvlJc w:val="left"/>
      <w:pPr>
        <w:tabs>
          <w:tab w:val="num" w:pos="2520"/>
        </w:tabs>
        <w:ind w:left="2520" w:hanging="360"/>
      </w:pPr>
      <w:rPr>
        <w:rFonts w:ascii="Arial" w:hAnsi="Arial" w:hint="default"/>
      </w:rPr>
    </w:lvl>
    <w:lvl w:ilvl="4" w:tplc="D08C1980" w:tentative="1">
      <w:start w:val="1"/>
      <w:numFmt w:val="bullet"/>
      <w:lvlText w:val="•"/>
      <w:lvlJc w:val="left"/>
      <w:pPr>
        <w:tabs>
          <w:tab w:val="num" w:pos="3240"/>
        </w:tabs>
        <w:ind w:left="3240" w:hanging="360"/>
      </w:pPr>
      <w:rPr>
        <w:rFonts w:ascii="Arial" w:hAnsi="Arial" w:hint="default"/>
      </w:rPr>
    </w:lvl>
    <w:lvl w:ilvl="5" w:tplc="8938CD44" w:tentative="1">
      <w:start w:val="1"/>
      <w:numFmt w:val="bullet"/>
      <w:lvlText w:val="•"/>
      <w:lvlJc w:val="left"/>
      <w:pPr>
        <w:tabs>
          <w:tab w:val="num" w:pos="3960"/>
        </w:tabs>
        <w:ind w:left="3960" w:hanging="360"/>
      </w:pPr>
      <w:rPr>
        <w:rFonts w:ascii="Arial" w:hAnsi="Arial" w:hint="default"/>
      </w:rPr>
    </w:lvl>
    <w:lvl w:ilvl="6" w:tplc="23247164" w:tentative="1">
      <w:start w:val="1"/>
      <w:numFmt w:val="bullet"/>
      <w:lvlText w:val="•"/>
      <w:lvlJc w:val="left"/>
      <w:pPr>
        <w:tabs>
          <w:tab w:val="num" w:pos="4680"/>
        </w:tabs>
        <w:ind w:left="4680" w:hanging="360"/>
      </w:pPr>
      <w:rPr>
        <w:rFonts w:ascii="Arial" w:hAnsi="Arial" w:hint="default"/>
      </w:rPr>
    </w:lvl>
    <w:lvl w:ilvl="7" w:tplc="A3B283B4" w:tentative="1">
      <w:start w:val="1"/>
      <w:numFmt w:val="bullet"/>
      <w:lvlText w:val="•"/>
      <w:lvlJc w:val="left"/>
      <w:pPr>
        <w:tabs>
          <w:tab w:val="num" w:pos="5400"/>
        </w:tabs>
        <w:ind w:left="5400" w:hanging="360"/>
      </w:pPr>
      <w:rPr>
        <w:rFonts w:ascii="Arial" w:hAnsi="Arial" w:hint="default"/>
      </w:rPr>
    </w:lvl>
    <w:lvl w:ilvl="8" w:tplc="2AAA3DA6"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3A353A5F"/>
    <w:multiLevelType w:val="hybridMultilevel"/>
    <w:tmpl w:val="54B2C1A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6D36B4"/>
    <w:multiLevelType w:val="hybridMultilevel"/>
    <w:tmpl w:val="6BA05E16"/>
    <w:lvl w:ilvl="0" w:tplc="F930736C">
      <w:start w:val="1"/>
      <w:numFmt w:val="bullet"/>
      <w:pStyle w:val="BulletList1"/>
      <w:lvlText w:val=""/>
      <w:lvlJc w:val="left"/>
      <w:pPr>
        <w:ind w:left="2708" w:hanging="360"/>
      </w:pPr>
      <w:rPr>
        <w:rFonts w:ascii="Symbol" w:hAnsi="Symbol" w:hint="default"/>
        <w:color w:val="000000" w:themeColor="text1"/>
      </w:rPr>
    </w:lvl>
    <w:lvl w:ilvl="1" w:tplc="08090003" w:tentative="1">
      <w:start w:val="1"/>
      <w:numFmt w:val="bullet"/>
      <w:lvlText w:val="o"/>
      <w:lvlJc w:val="left"/>
      <w:pPr>
        <w:ind w:left="3428" w:hanging="360"/>
      </w:pPr>
      <w:rPr>
        <w:rFonts w:ascii="Courier New" w:hAnsi="Courier New" w:cs="Courier New" w:hint="default"/>
      </w:rPr>
    </w:lvl>
    <w:lvl w:ilvl="2" w:tplc="08090005" w:tentative="1">
      <w:start w:val="1"/>
      <w:numFmt w:val="bullet"/>
      <w:lvlText w:val=""/>
      <w:lvlJc w:val="left"/>
      <w:pPr>
        <w:ind w:left="4148" w:hanging="360"/>
      </w:pPr>
      <w:rPr>
        <w:rFonts w:ascii="Wingdings" w:hAnsi="Wingdings" w:hint="default"/>
      </w:rPr>
    </w:lvl>
    <w:lvl w:ilvl="3" w:tplc="08090001" w:tentative="1">
      <w:start w:val="1"/>
      <w:numFmt w:val="bullet"/>
      <w:lvlText w:val=""/>
      <w:lvlJc w:val="left"/>
      <w:pPr>
        <w:ind w:left="4868" w:hanging="360"/>
      </w:pPr>
      <w:rPr>
        <w:rFonts w:ascii="Symbol" w:hAnsi="Symbol" w:hint="default"/>
      </w:rPr>
    </w:lvl>
    <w:lvl w:ilvl="4" w:tplc="08090003" w:tentative="1">
      <w:start w:val="1"/>
      <w:numFmt w:val="bullet"/>
      <w:lvlText w:val="o"/>
      <w:lvlJc w:val="left"/>
      <w:pPr>
        <w:ind w:left="5588" w:hanging="360"/>
      </w:pPr>
      <w:rPr>
        <w:rFonts w:ascii="Courier New" w:hAnsi="Courier New" w:cs="Courier New" w:hint="default"/>
      </w:rPr>
    </w:lvl>
    <w:lvl w:ilvl="5" w:tplc="08090005" w:tentative="1">
      <w:start w:val="1"/>
      <w:numFmt w:val="bullet"/>
      <w:lvlText w:val=""/>
      <w:lvlJc w:val="left"/>
      <w:pPr>
        <w:ind w:left="6308" w:hanging="360"/>
      </w:pPr>
      <w:rPr>
        <w:rFonts w:ascii="Wingdings" w:hAnsi="Wingdings" w:hint="default"/>
      </w:rPr>
    </w:lvl>
    <w:lvl w:ilvl="6" w:tplc="08090001" w:tentative="1">
      <w:start w:val="1"/>
      <w:numFmt w:val="bullet"/>
      <w:lvlText w:val=""/>
      <w:lvlJc w:val="left"/>
      <w:pPr>
        <w:ind w:left="7028" w:hanging="360"/>
      </w:pPr>
      <w:rPr>
        <w:rFonts w:ascii="Symbol" w:hAnsi="Symbol" w:hint="default"/>
      </w:rPr>
    </w:lvl>
    <w:lvl w:ilvl="7" w:tplc="08090003" w:tentative="1">
      <w:start w:val="1"/>
      <w:numFmt w:val="bullet"/>
      <w:lvlText w:val="o"/>
      <w:lvlJc w:val="left"/>
      <w:pPr>
        <w:ind w:left="7748" w:hanging="360"/>
      </w:pPr>
      <w:rPr>
        <w:rFonts w:ascii="Courier New" w:hAnsi="Courier New" w:cs="Courier New" w:hint="default"/>
      </w:rPr>
    </w:lvl>
    <w:lvl w:ilvl="8" w:tplc="08090005" w:tentative="1">
      <w:start w:val="1"/>
      <w:numFmt w:val="bullet"/>
      <w:lvlText w:val=""/>
      <w:lvlJc w:val="left"/>
      <w:pPr>
        <w:ind w:left="8468" w:hanging="360"/>
      </w:pPr>
      <w:rPr>
        <w:rFonts w:ascii="Wingdings" w:hAnsi="Wingdings" w:hint="default"/>
      </w:rPr>
    </w:lvl>
  </w:abstractNum>
  <w:abstractNum w:abstractNumId="19" w15:restartNumberingAfterBreak="0">
    <w:nsid w:val="3E371574"/>
    <w:multiLevelType w:val="hybridMultilevel"/>
    <w:tmpl w:val="012C4B9A"/>
    <w:lvl w:ilvl="0" w:tplc="FF2CCDD4">
      <w:start w:val="1"/>
      <w:numFmt w:val="bullet"/>
      <w:lvlText w:val=""/>
      <w:lvlJc w:val="left"/>
      <w:pPr>
        <w:ind w:left="1719" w:hanging="363"/>
      </w:pPr>
      <w:rPr>
        <w:rFonts w:ascii="Symbol" w:hAnsi="Symbol" w:hint="default"/>
      </w:rPr>
    </w:lvl>
    <w:lvl w:ilvl="1" w:tplc="08090003">
      <w:start w:val="1"/>
      <w:numFmt w:val="bullet"/>
      <w:lvlText w:val="o"/>
      <w:lvlJc w:val="left"/>
      <w:pPr>
        <w:ind w:left="2486" w:hanging="360"/>
      </w:pPr>
      <w:rPr>
        <w:rFonts w:ascii="Courier New" w:hAnsi="Courier New" w:cs="Courier New" w:hint="default"/>
      </w:rPr>
    </w:lvl>
    <w:lvl w:ilvl="2" w:tplc="08090005">
      <w:start w:val="1"/>
      <w:numFmt w:val="bullet"/>
      <w:lvlText w:val=""/>
      <w:lvlJc w:val="left"/>
      <w:pPr>
        <w:ind w:left="3709" w:hanging="360"/>
      </w:pPr>
      <w:rPr>
        <w:rFonts w:ascii="Wingdings" w:hAnsi="Wingdings" w:hint="default"/>
      </w:rPr>
    </w:lvl>
    <w:lvl w:ilvl="3" w:tplc="08090001" w:tentative="1">
      <w:start w:val="1"/>
      <w:numFmt w:val="bullet"/>
      <w:lvlText w:val=""/>
      <w:lvlJc w:val="left"/>
      <w:pPr>
        <w:ind w:left="4429" w:hanging="360"/>
      </w:pPr>
      <w:rPr>
        <w:rFonts w:ascii="Symbol" w:hAnsi="Symbol" w:hint="default"/>
      </w:rPr>
    </w:lvl>
    <w:lvl w:ilvl="4" w:tplc="08090003" w:tentative="1">
      <w:start w:val="1"/>
      <w:numFmt w:val="bullet"/>
      <w:lvlText w:val="o"/>
      <w:lvlJc w:val="left"/>
      <w:pPr>
        <w:ind w:left="5149" w:hanging="360"/>
      </w:pPr>
      <w:rPr>
        <w:rFonts w:ascii="Courier New" w:hAnsi="Courier New" w:cs="Courier New" w:hint="default"/>
      </w:rPr>
    </w:lvl>
    <w:lvl w:ilvl="5" w:tplc="08090005" w:tentative="1">
      <w:start w:val="1"/>
      <w:numFmt w:val="bullet"/>
      <w:lvlText w:val=""/>
      <w:lvlJc w:val="left"/>
      <w:pPr>
        <w:ind w:left="5869" w:hanging="360"/>
      </w:pPr>
      <w:rPr>
        <w:rFonts w:ascii="Wingdings" w:hAnsi="Wingdings" w:hint="default"/>
      </w:rPr>
    </w:lvl>
    <w:lvl w:ilvl="6" w:tplc="08090001" w:tentative="1">
      <w:start w:val="1"/>
      <w:numFmt w:val="bullet"/>
      <w:lvlText w:val=""/>
      <w:lvlJc w:val="left"/>
      <w:pPr>
        <w:ind w:left="6589" w:hanging="360"/>
      </w:pPr>
      <w:rPr>
        <w:rFonts w:ascii="Symbol" w:hAnsi="Symbol" w:hint="default"/>
      </w:rPr>
    </w:lvl>
    <w:lvl w:ilvl="7" w:tplc="08090003" w:tentative="1">
      <w:start w:val="1"/>
      <w:numFmt w:val="bullet"/>
      <w:lvlText w:val="o"/>
      <w:lvlJc w:val="left"/>
      <w:pPr>
        <w:ind w:left="7309" w:hanging="360"/>
      </w:pPr>
      <w:rPr>
        <w:rFonts w:ascii="Courier New" w:hAnsi="Courier New" w:cs="Courier New" w:hint="default"/>
      </w:rPr>
    </w:lvl>
    <w:lvl w:ilvl="8" w:tplc="08090005" w:tentative="1">
      <w:start w:val="1"/>
      <w:numFmt w:val="bullet"/>
      <w:lvlText w:val=""/>
      <w:lvlJc w:val="left"/>
      <w:pPr>
        <w:ind w:left="8029" w:hanging="360"/>
      </w:pPr>
      <w:rPr>
        <w:rFonts w:ascii="Wingdings" w:hAnsi="Wingdings" w:hint="default"/>
      </w:rPr>
    </w:lvl>
  </w:abstractNum>
  <w:abstractNum w:abstractNumId="20" w15:restartNumberingAfterBreak="0">
    <w:nsid w:val="43B07C4B"/>
    <w:multiLevelType w:val="hybridMultilevel"/>
    <w:tmpl w:val="F7A8820A"/>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1" w15:restartNumberingAfterBreak="0">
    <w:nsid w:val="45C5625C"/>
    <w:multiLevelType w:val="multilevel"/>
    <w:tmpl w:val="C068D916"/>
    <w:lvl w:ilvl="0">
      <w:start w:val="1"/>
      <w:numFmt w:val="upperRoman"/>
      <w:pStyle w:val="Heading1"/>
      <w:lvlText w:val="%1."/>
      <w:lvlJc w:val="left"/>
      <w:pPr>
        <w:ind w:left="0" w:firstLine="0"/>
      </w:pPr>
    </w:lvl>
    <w:lvl w:ilvl="1">
      <w:start w:val="1"/>
      <w:numFmt w:val="upperLetter"/>
      <w:pStyle w:val="Heading2"/>
      <w:lvlText w:val="%2."/>
      <w:lvlJc w:val="left"/>
      <w:pPr>
        <w:ind w:left="720" w:firstLine="0"/>
      </w:pPr>
      <w:rPr>
        <w:sz w:val="28"/>
        <w:szCs w:val="28"/>
      </w:r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47AED512"/>
    <w:multiLevelType w:val="hybridMultilevel"/>
    <w:tmpl w:val="FFFFFFFF"/>
    <w:lvl w:ilvl="0" w:tplc="673AA9F2">
      <w:start w:val="1"/>
      <w:numFmt w:val="bullet"/>
      <w:lvlText w:val=""/>
      <w:lvlJc w:val="left"/>
      <w:pPr>
        <w:ind w:left="927" w:hanging="360"/>
      </w:pPr>
      <w:rPr>
        <w:rFonts w:ascii="Symbol" w:hAnsi="Symbol" w:hint="default"/>
      </w:rPr>
    </w:lvl>
    <w:lvl w:ilvl="1" w:tplc="12801D90">
      <w:start w:val="1"/>
      <w:numFmt w:val="bullet"/>
      <w:lvlText w:val="o"/>
      <w:lvlJc w:val="left"/>
      <w:pPr>
        <w:ind w:left="1440" w:hanging="360"/>
      </w:pPr>
      <w:rPr>
        <w:rFonts w:ascii="Courier New" w:hAnsi="Courier New" w:hint="default"/>
      </w:rPr>
    </w:lvl>
    <w:lvl w:ilvl="2" w:tplc="8326D1D8">
      <w:start w:val="1"/>
      <w:numFmt w:val="bullet"/>
      <w:lvlText w:val=""/>
      <w:lvlJc w:val="left"/>
      <w:pPr>
        <w:ind w:left="2160" w:hanging="360"/>
      </w:pPr>
      <w:rPr>
        <w:rFonts w:ascii="Wingdings" w:hAnsi="Wingdings" w:hint="default"/>
      </w:rPr>
    </w:lvl>
    <w:lvl w:ilvl="3" w:tplc="D168FDF6">
      <w:start w:val="1"/>
      <w:numFmt w:val="bullet"/>
      <w:lvlText w:val=""/>
      <w:lvlJc w:val="left"/>
      <w:pPr>
        <w:ind w:left="2880" w:hanging="360"/>
      </w:pPr>
      <w:rPr>
        <w:rFonts w:ascii="Symbol" w:hAnsi="Symbol" w:hint="default"/>
      </w:rPr>
    </w:lvl>
    <w:lvl w:ilvl="4" w:tplc="94F4D23C">
      <w:start w:val="1"/>
      <w:numFmt w:val="bullet"/>
      <w:lvlText w:val="o"/>
      <w:lvlJc w:val="left"/>
      <w:pPr>
        <w:ind w:left="3600" w:hanging="360"/>
      </w:pPr>
      <w:rPr>
        <w:rFonts w:ascii="Courier New" w:hAnsi="Courier New" w:hint="default"/>
      </w:rPr>
    </w:lvl>
    <w:lvl w:ilvl="5" w:tplc="FCBEBBB6">
      <w:start w:val="1"/>
      <w:numFmt w:val="bullet"/>
      <w:lvlText w:val=""/>
      <w:lvlJc w:val="left"/>
      <w:pPr>
        <w:ind w:left="4320" w:hanging="360"/>
      </w:pPr>
      <w:rPr>
        <w:rFonts w:ascii="Wingdings" w:hAnsi="Wingdings" w:hint="default"/>
      </w:rPr>
    </w:lvl>
    <w:lvl w:ilvl="6" w:tplc="E4D41992">
      <w:start w:val="1"/>
      <w:numFmt w:val="bullet"/>
      <w:lvlText w:val=""/>
      <w:lvlJc w:val="left"/>
      <w:pPr>
        <w:ind w:left="5040" w:hanging="360"/>
      </w:pPr>
      <w:rPr>
        <w:rFonts w:ascii="Symbol" w:hAnsi="Symbol" w:hint="default"/>
      </w:rPr>
    </w:lvl>
    <w:lvl w:ilvl="7" w:tplc="6CF43FB0">
      <w:start w:val="1"/>
      <w:numFmt w:val="bullet"/>
      <w:lvlText w:val="o"/>
      <w:lvlJc w:val="left"/>
      <w:pPr>
        <w:ind w:left="5760" w:hanging="360"/>
      </w:pPr>
      <w:rPr>
        <w:rFonts w:ascii="Courier New" w:hAnsi="Courier New" w:hint="default"/>
      </w:rPr>
    </w:lvl>
    <w:lvl w:ilvl="8" w:tplc="BCE67DBE">
      <w:start w:val="1"/>
      <w:numFmt w:val="bullet"/>
      <w:lvlText w:val=""/>
      <w:lvlJc w:val="left"/>
      <w:pPr>
        <w:ind w:left="6480" w:hanging="360"/>
      </w:pPr>
      <w:rPr>
        <w:rFonts w:ascii="Wingdings" w:hAnsi="Wingdings" w:hint="default"/>
      </w:rPr>
    </w:lvl>
  </w:abstractNum>
  <w:abstractNum w:abstractNumId="23" w15:restartNumberingAfterBreak="0">
    <w:nsid w:val="4A642819"/>
    <w:multiLevelType w:val="hybridMultilevel"/>
    <w:tmpl w:val="B4E2C5F6"/>
    <w:lvl w:ilvl="0" w:tplc="4008E0BA">
      <w:start w:val="1"/>
      <w:numFmt w:val="bullet"/>
      <w:lvlText w:val=""/>
      <w:lvlJc w:val="left"/>
      <w:pPr>
        <w:ind w:left="2667" w:hanging="567"/>
      </w:pPr>
      <w:rPr>
        <w:rFonts w:ascii="Symbol" w:hAnsi="Symbol" w:hint="default"/>
        <w:b w:val="0"/>
        <w:bCs/>
        <w:i w:val="0"/>
        <w:iCs w:val="0"/>
        <w:sz w:val="24"/>
        <w:szCs w:val="24"/>
      </w:rPr>
    </w:lvl>
    <w:lvl w:ilvl="1" w:tplc="FFFFFFFF">
      <w:start w:val="1"/>
      <w:numFmt w:val="bullet"/>
      <w:lvlText w:val=""/>
      <w:lvlJc w:val="left"/>
      <w:pPr>
        <w:ind w:left="3376" w:hanging="360"/>
      </w:pPr>
      <w:rPr>
        <w:rFonts w:ascii="Symbol" w:hAnsi="Symbol" w:hint="default"/>
      </w:rPr>
    </w:lvl>
    <w:lvl w:ilvl="2" w:tplc="FFFFFFFF">
      <w:start w:val="1"/>
      <w:numFmt w:val="lowerRoman"/>
      <w:lvlText w:val="%3."/>
      <w:lvlJc w:val="right"/>
      <w:pPr>
        <w:ind w:left="4096" w:hanging="180"/>
      </w:pPr>
    </w:lvl>
    <w:lvl w:ilvl="3" w:tplc="FFFFFFFF" w:tentative="1">
      <w:start w:val="1"/>
      <w:numFmt w:val="decimal"/>
      <w:lvlText w:val="%4."/>
      <w:lvlJc w:val="left"/>
      <w:pPr>
        <w:ind w:left="4816" w:hanging="360"/>
      </w:pPr>
    </w:lvl>
    <w:lvl w:ilvl="4" w:tplc="FFFFFFFF" w:tentative="1">
      <w:start w:val="1"/>
      <w:numFmt w:val="lowerLetter"/>
      <w:lvlText w:val="%5."/>
      <w:lvlJc w:val="left"/>
      <w:pPr>
        <w:ind w:left="5536" w:hanging="360"/>
      </w:pPr>
    </w:lvl>
    <w:lvl w:ilvl="5" w:tplc="FFFFFFFF" w:tentative="1">
      <w:start w:val="1"/>
      <w:numFmt w:val="lowerRoman"/>
      <w:lvlText w:val="%6."/>
      <w:lvlJc w:val="right"/>
      <w:pPr>
        <w:ind w:left="6256" w:hanging="180"/>
      </w:pPr>
    </w:lvl>
    <w:lvl w:ilvl="6" w:tplc="FFFFFFFF" w:tentative="1">
      <w:start w:val="1"/>
      <w:numFmt w:val="decimal"/>
      <w:lvlText w:val="%7."/>
      <w:lvlJc w:val="left"/>
      <w:pPr>
        <w:ind w:left="6976" w:hanging="360"/>
      </w:pPr>
    </w:lvl>
    <w:lvl w:ilvl="7" w:tplc="FFFFFFFF" w:tentative="1">
      <w:start w:val="1"/>
      <w:numFmt w:val="lowerLetter"/>
      <w:lvlText w:val="%8."/>
      <w:lvlJc w:val="left"/>
      <w:pPr>
        <w:ind w:left="7696" w:hanging="360"/>
      </w:pPr>
    </w:lvl>
    <w:lvl w:ilvl="8" w:tplc="FFFFFFFF" w:tentative="1">
      <w:start w:val="1"/>
      <w:numFmt w:val="lowerRoman"/>
      <w:lvlText w:val="%9."/>
      <w:lvlJc w:val="right"/>
      <w:pPr>
        <w:ind w:left="8416" w:hanging="180"/>
      </w:pPr>
    </w:lvl>
  </w:abstractNum>
  <w:abstractNum w:abstractNumId="24" w15:restartNumberingAfterBreak="0">
    <w:nsid w:val="4AB718AA"/>
    <w:multiLevelType w:val="multilevel"/>
    <w:tmpl w:val="93AA8350"/>
    <w:lvl w:ilvl="0">
      <w:start w:val="1"/>
      <w:numFmt w:val="bullet"/>
      <w:lvlText w:val=""/>
      <w:lvlJc w:val="left"/>
      <w:pPr>
        <w:ind w:left="1440" w:hanging="363"/>
      </w:pPr>
      <w:rPr>
        <w:rFonts w:ascii="Symbol" w:hAnsi="Symbol" w:hint="default"/>
      </w:rPr>
    </w:lvl>
    <w:lvl w:ilvl="1">
      <w:start w:val="1"/>
      <w:numFmt w:val="bullet"/>
      <w:lvlText w:val="o"/>
      <w:lvlJc w:val="left"/>
      <w:pPr>
        <w:ind w:left="1990" w:hanging="363"/>
      </w:pPr>
      <w:rPr>
        <w:rFonts w:ascii="Courier New" w:hAnsi="Courier New" w:cs="Courier New" w:hint="default"/>
      </w:rPr>
    </w:lvl>
    <w:lvl w:ilvl="2">
      <w:start w:val="1"/>
      <w:numFmt w:val="bullet"/>
      <w:lvlText w:val=""/>
      <w:lvlJc w:val="left"/>
      <w:pPr>
        <w:ind w:left="2540" w:hanging="363"/>
      </w:pPr>
      <w:rPr>
        <w:rFonts w:ascii="Wingdings" w:hAnsi="Wingdings" w:hint="default"/>
      </w:rPr>
    </w:lvl>
    <w:lvl w:ilvl="3">
      <w:start w:val="1"/>
      <w:numFmt w:val="bullet"/>
      <w:lvlText w:val=""/>
      <w:lvlJc w:val="left"/>
      <w:pPr>
        <w:ind w:left="3090" w:hanging="363"/>
      </w:pPr>
      <w:rPr>
        <w:rFonts w:ascii="Symbol" w:hAnsi="Symbol" w:hint="default"/>
      </w:rPr>
    </w:lvl>
    <w:lvl w:ilvl="4">
      <w:start w:val="1"/>
      <w:numFmt w:val="bullet"/>
      <w:lvlText w:val="o"/>
      <w:lvlJc w:val="left"/>
      <w:pPr>
        <w:ind w:left="3640" w:hanging="363"/>
      </w:pPr>
      <w:rPr>
        <w:rFonts w:ascii="Courier New" w:hAnsi="Courier New" w:cs="Courier New" w:hint="default"/>
      </w:rPr>
    </w:lvl>
    <w:lvl w:ilvl="5">
      <w:start w:val="1"/>
      <w:numFmt w:val="bullet"/>
      <w:lvlText w:val=""/>
      <w:lvlJc w:val="left"/>
      <w:pPr>
        <w:ind w:left="4190" w:hanging="363"/>
      </w:pPr>
      <w:rPr>
        <w:rFonts w:ascii="Wingdings" w:hAnsi="Wingdings" w:hint="default"/>
      </w:rPr>
    </w:lvl>
    <w:lvl w:ilvl="6">
      <w:start w:val="1"/>
      <w:numFmt w:val="bullet"/>
      <w:lvlText w:val=""/>
      <w:lvlJc w:val="left"/>
      <w:pPr>
        <w:ind w:left="4740" w:hanging="363"/>
      </w:pPr>
      <w:rPr>
        <w:rFonts w:ascii="Symbol" w:hAnsi="Symbol" w:hint="default"/>
      </w:rPr>
    </w:lvl>
    <w:lvl w:ilvl="7">
      <w:start w:val="1"/>
      <w:numFmt w:val="bullet"/>
      <w:lvlText w:val="o"/>
      <w:lvlJc w:val="left"/>
      <w:pPr>
        <w:ind w:left="5290" w:hanging="363"/>
      </w:pPr>
      <w:rPr>
        <w:rFonts w:ascii="Courier New" w:hAnsi="Courier New" w:cs="Courier New" w:hint="default"/>
      </w:rPr>
    </w:lvl>
    <w:lvl w:ilvl="8">
      <w:start w:val="1"/>
      <w:numFmt w:val="bullet"/>
      <w:lvlText w:val=""/>
      <w:lvlJc w:val="left"/>
      <w:pPr>
        <w:ind w:left="5840" w:hanging="363"/>
      </w:pPr>
      <w:rPr>
        <w:rFonts w:ascii="Wingdings" w:hAnsi="Wingdings" w:hint="default"/>
      </w:rPr>
    </w:lvl>
  </w:abstractNum>
  <w:abstractNum w:abstractNumId="25" w15:restartNumberingAfterBreak="0">
    <w:nsid w:val="4C981E57"/>
    <w:multiLevelType w:val="hybridMultilevel"/>
    <w:tmpl w:val="345874EA"/>
    <w:lvl w:ilvl="0" w:tplc="65BC36CA">
      <w:start w:val="1"/>
      <w:numFmt w:val="bullet"/>
      <w:lvlText w:val=""/>
      <w:lvlJc w:val="left"/>
      <w:pPr>
        <w:tabs>
          <w:tab w:val="num" w:pos="1088"/>
        </w:tabs>
        <w:ind w:left="847" w:firstLine="241"/>
      </w:pPr>
      <w:rPr>
        <w:rFonts w:ascii="Symbol" w:hAnsi="Symbol" w:hint="default"/>
      </w:rPr>
    </w:lvl>
    <w:lvl w:ilvl="1" w:tplc="08090003" w:tentative="1">
      <w:start w:val="1"/>
      <w:numFmt w:val="bullet"/>
      <w:lvlText w:val="o"/>
      <w:lvlJc w:val="left"/>
      <w:pPr>
        <w:ind w:left="915" w:hanging="360"/>
      </w:pPr>
      <w:rPr>
        <w:rFonts w:ascii="Courier New" w:hAnsi="Courier New" w:cs="Courier New" w:hint="default"/>
      </w:rPr>
    </w:lvl>
    <w:lvl w:ilvl="2" w:tplc="08090005" w:tentative="1">
      <w:start w:val="1"/>
      <w:numFmt w:val="bullet"/>
      <w:lvlText w:val=""/>
      <w:lvlJc w:val="left"/>
      <w:pPr>
        <w:ind w:left="1635" w:hanging="360"/>
      </w:pPr>
      <w:rPr>
        <w:rFonts w:ascii="Wingdings" w:hAnsi="Wingdings" w:hint="default"/>
      </w:rPr>
    </w:lvl>
    <w:lvl w:ilvl="3" w:tplc="08090001" w:tentative="1">
      <w:start w:val="1"/>
      <w:numFmt w:val="bullet"/>
      <w:lvlText w:val=""/>
      <w:lvlJc w:val="left"/>
      <w:pPr>
        <w:ind w:left="2355" w:hanging="360"/>
      </w:pPr>
      <w:rPr>
        <w:rFonts w:ascii="Symbol" w:hAnsi="Symbol" w:hint="default"/>
      </w:rPr>
    </w:lvl>
    <w:lvl w:ilvl="4" w:tplc="08090003" w:tentative="1">
      <w:start w:val="1"/>
      <w:numFmt w:val="bullet"/>
      <w:lvlText w:val="o"/>
      <w:lvlJc w:val="left"/>
      <w:pPr>
        <w:ind w:left="3075" w:hanging="360"/>
      </w:pPr>
      <w:rPr>
        <w:rFonts w:ascii="Courier New" w:hAnsi="Courier New" w:cs="Courier New" w:hint="default"/>
      </w:rPr>
    </w:lvl>
    <w:lvl w:ilvl="5" w:tplc="08090005" w:tentative="1">
      <w:start w:val="1"/>
      <w:numFmt w:val="bullet"/>
      <w:lvlText w:val=""/>
      <w:lvlJc w:val="left"/>
      <w:pPr>
        <w:ind w:left="3795" w:hanging="360"/>
      </w:pPr>
      <w:rPr>
        <w:rFonts w:ascii="Wingdings" w:hAnsi="Wingdings" w:hint="default"/>
      </w:rPr>
    </w:lvl>
    <w:lvl w:ilvl="6" w:tplc="08090001" w:tentative="1">
      <w:start w:val="1"/>
      <w:numFmt w:val="bullet"/>
      <w:lvlText w:val=""/>
      <w:lvlJc w:val="left"/>
      <w:pPr>
        <w:ind w:left="4515" w:hanging="360"/>
      </w:pPr>
      <w:rPr>
        <w:rFonts w:ascii="Symbol" w:hAnsi="Symbol" w:hint="default"/>
      </w:rPr>
    </w:lvl>
    <w:lvl w:ilvl="7" w:tplc="08090003" w:tentative="1">
      <w:start w:val="1"/>
      <w:numFmt w:val="bullet"/>
      <w:lvlText w:val="o"/>
      <w:lvlJc w:val="left"/>
      <w:pPr>
        <w:ind w:left="5235" w:hanging="360"/>
      </w:pPr>
      <w:rPr>
        <w:rFonts w:ascii="Courier New" w:hAnsi="Courier New" w:cs="Courier New" w:hint="default"/>
      </w:rPr>
    </w:lvl>
    <w:lvl w:ilvl="8" w:tplc="08090005" w:tentative="1">
      <w:start w:val="1"/>
      <w:numFmt w:val="bullet"/>
      <w:lvlText w:val=""/>
      <w:lvlJc w:val="left"/>
      <w:pPr>
        <w:ind w:left="5955" w:hanging="360"/>
      </w:pPr>
      <w:rPr>
        <w:rFonts w:ascii="Wingdings" w:hAnsi="Wingdings" w:hint="default"/>
      </w:rPr>
    </w:lvl>
  </w:abstractNum>
  <w:abstractNum w:abstractNumId="26" w15:restartNumberingAfterBreak="0">
    <w:nsid w:val="4D5A7E40"/>
    <w:multiLevelType w:val="hybridMultilevel"/>
    <w:tmpl w:val="FFFFFFFF"/>
    <w:lvl w:ilvl="0" w:tplc="8780D7F6">
      <w:start w:val="1"/>
      <w:numFmt w:val="bullet"/>
      <w:lvlText w:val=""/>
      <w:lvlJc w:val="left"/>
      <w:pPr>
        <w:ind w:left="927" w:hanging="360"/>
      </w:pPr>
      <w:rPr>
        <w:rFonts w:ascii="Symbol" w:hAnsi="Symbol" w:hint="default"/>
      </w:rPr>
    </w:lvl>
    <w:lvl w:ilvl="1" w:tplc="9016244A">
      <w:start w:val="1"/>
      <w:numFmt w:val="bullet"/>
      <w:lvlText w:val="o"/>
      <w:lvlJc w:val="left"/>
      <w:pPr>
        <w:ind w:left="1647" w:hanging="360"/>
      </w:pPr>
      <w:rPr>
        <w:rFonts w:ascii="Courier New" w:hAnsi="Courier New" w:hint="default"/>
      </w:rPr>
    </w:lvl>
    <w:lvl w:ilvl="2" w:tplc="8D50D902">
      <w:start w:val="1"/>
      <w:numFmt w:val="bullet"/>
      <w:lvlText w:val=""/>
      <w:lvlJc w:val="left"/>
      <w:pPr>
        <w:ind w:left="2367" w:hanging="360"/>
      </w:pPr>
      <w:rPr>
        <w:rFonts w:ascii="Wingdings" w:hAnsi="Wingdings" w:hint="default"/>
      </w:rPr>
    </w:lvl>
    <w:lvl w:ilvl="3" w:tplc="CA46733E">
      <w:start w:val="1"/>
      <w:numFmt w:val="bullet"/>
      <w:lvlText w:val=""/>
      <w:lvlJc w:val="left"/>
      <w:pPr>
        <w:ind w:left="3087" w:hanging="360"/>
      </w:pPr>
      <w:rPr>
        <w:rFonts w:ascii="Symbol" w:hAnsi="Symbol" w:hint="default"/>
      </w:rPr>
    </w:lvl>
    <w:lvl w:ilvl="4" w:tplc="83062380">
      <w:start w:val="1"/>
      <w:numFmt w:val="bullet"/>
      <w:lvlText w:val="o"/>
      <w:lvlJc w:val="left"/>
      <w:pPr>
        <w:ind w:left="3807" w:hanging="360"/>
      </w:pPr>
      <w:rPr>
        <w:rFonts w:ascii="Courier New" w:hAnsi="Courier New" w:hint="default"/>
      </w:rPr>
    </w:lvl>
    <w:lvl w:ilvl="5" w:tplc="3FBC86DA">
      <w:start w:val="1"/>
      <w:numFmt w:val="bullet"/>
      <w:lvlText w:val=""/>
      <w:lvlJc w:val="left"/>
      <w:pPr>
        <w:ind w:left="4527" w:hanging="360"/>
      </w:pPr>
      <w:rPr>
        <w:rFonts w:ascii="Wingdings" w:hAnsi="Wingdings" w:hint="default"/>
      </w:rPr>
    </w:lvl>
    <w:lvl w:ilvl="6" w:tplc="F2089FF2">
      <w:start w:val="1"/>
      <w:numFmt w:val="bullet"/>
      <w:lvlText w:val=""/>
      <w:lvlJc w:val="left"/>
      <w:pPr>
        <w:ind w:left="5247" w:hanging="360"/>
      </w:pPr>
      <w:rPr>
        <w:rFonts w:ascii="Symbol" w:hAnsi="Symbol" w:hint="default"/>
      </w:rPr>
    </w:lvl>
    <w:lvl w:ilvl="7" w:tplc="A6BE6736">
      <w:start w:val="1"/>
      <w:numFmt w:val="bullet"/>
      <w:lvlText w:val="o"/>
      <w:lvlJc w:val="left"/>
      <w:pPr>
        <w:ind w:left="5967" w:hanging="360"/>
      </w:pPr>
      <w:rPr>
        <w:rFonts w:ascii="Courier New" w:hAnsi="Courier New" w:hint="default"/>
      </w:rPr>
    </w:lvl>
    <w:lvl w:ilvl="8" w:tplc="E558F2A0">
      <w:start w:val="1"/>
      <w:numFmt w:val="bullet"/>
      <w:lvlText w:val=""/>
      <w:lvlJc w:val="left"/>
      <w:pPr>
        <w:ind w:left="6687" w:hanging="360"/>
      </w:pPr>
      <w:rPr>
        <w:rFonts w:ascii="Wingdings" w:hAnsi="Wingdings" w:hint="default"/>
      </w:rPr>
    </w:lvl>
  </w:abstractNum>
  <w:abstractNum w:abstractNumId="27" w15:restartNumberingAfterBreak="0">
    <w:nsid w:val="51137B2F"/>
    <w:multiLevelType w:val="multilevel"/>
    <w:tmpl w:val="5B506F64"/>
    <w:styleLink w:val="CurrentList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bullet"/>
      <w:lvlText w:val="o"/>
      <w:lvlJc w:val="left"/>
      <w:pPr>
        <w:ind w:left="2160" w:hanging="363"/>
      </w:pPr>
      <w:rPr>
        <w:rFonts w:ascii="Courier New" w:hAnsi="Courier New"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28" w15:restartNumberingAfterBreak="0">
    <w:nsid w:val="54DD6DDF"/>
    <w:multiLevelType w:val="hybridMultilevel"/>
    <w:tmpl w:val="42F66942"/>
    <w:lvl w:ilvl="0" w:tplc="08090017">
      <w:start w:val="1"/>
      <w:numFmt w:val="lowerLetter"/>
      <w:lvlText w:val="%1)"/>
      <w:lvlJc w:val="left"/>
      <w:pPr>
        <w:ind w:left="1287" w:hanging="360"/>
      </w:pPr>
    </w:lvl>
    <w:lvl w:ilvl="1" w:tplc="8C5ACD3E">
      <w:start w:val="6"/>
      <w:numFmt w:val="upperRoman"/>
      <w:lvlText w:val="%2."/>
      <w:lvlJc w:val="left"/>
      <w:pPr>
        <w:ind w:left="720" w:hanging="720"/>
      </w:pPr>
      <w:rPr>
        <w:rFonts w:ascii="Arial Bold" w:hAnsi="Arial Bold" w:hint="default"/>
      </w:rPr>
    </w:lvl>
    <w:lvl w:ilvl="2" w:tplc="08090017">
      <w:start w:val="1"/>
      <w:numFmt w:val="lowerLetter"/>
      <w:lvlText w:val="%3)"/>
      <w:lvlJc w:val="left"/>
      <w:pPr>
        <w:ind w:left="1211" w:hanging="360"/>
      </w:pPr>
    </w:lvl>
    <w:lvl w:ilvl="3" w:tplc="0809000F">
      <w:start w:val="1"/>
      <w:numFmt w:val="decimal"/>
      <w:lvlText w:val="%4."/>
      <w:lvlJc w:val="left"/>
      <w:pPr>
        <w:ind w:left="3447" w:hanging="360"/>
      </w:pPr>
    </w:lvl>
    <w:lvl w:ilvl="4" w:tplc="08090019">
      <w:start w:val="1"/>
      <w:numFmt w:val="lowerLetter"/>
      <w:lvlText w:val="%5."/>
      <w:lvlJc w:val="left"/>
      <w:pPr>
        <w:ind w:left="4167" w:hanging="360"/>
      </w:pPr>
    </w:lvl>
    <w:lvl w:ilvl="5" w:tplc="0809001B">
      <w:start w:val="1"/>
      <w:numFmt w:val="lowerRoman"/>
      <w:lvlText w:val="%6."/>
      <w:lvlJc w:val="right"/>
      <w:pPr>
        <w:ind w:left="4887" w:hanging="180"/>
      </w:pPr>
    </w:lvl>
    <w:lvl w:ilvl="6" w:tplc="0809000F">
      <w:start w:val="1"/>
      <w:numFmt w:val="decimal"/>
      <w:lvlText w:val="%7."/>
      <w:lvlJc w:val="left"/>
      <w:pPr>
        <w:ind w:left="5607" w:hanging="360"/>
      </w:pPr>
    </w:lvl>
    <w:lvl w:ilvl="7" w:tplc="08090001">
      <w:start w:val="1"/>
      <w:numFmt w:val="bullet"/>
      <w:lvlText w:val=""/>
      <w:lvlJc w:val="left"/>
      <w:pPr>
        <w:ind w:left="1080" w:hanging="360"/>
      </w:pPr>
      <w:rPr>
        <w:rFonts w:ascii="Symbol" w:hAnsi="Symbol" w:hint="default"/>
      </w:rPr>
    </w:lvl>
    <w:lvl w:ilvl="8" w:tplc="0809001B" w:tentative="1">
      <w:start w:val="1"/>
      <w:numFmt w:val="lowerRoman"/>
      <w:lvlText w:val="%9."/>
      <w:lvlJc w:val="right"/>
      <w:pPr>
        <w:ind w:left="7047" w:hanging="180"/>
      </w:pPr>
    </w:lvl>
  </w:abstractNum>
  <w:abstractNum w:abstractNumId="29" w15:restartNumberingAfterBreak="0">
    <w:nsid w:val="565D6AF4"/>
    <w:multiLevelType w:val="hybridMultilevel"/>
    <w:tmpl w:val="A3A68868"/>
    <w:lvl w:ilvl="0" w:tplc="08090001">
      <w:start w:val="1"/>
      <w:numFmt w:val="bullet"/>
      <w:lvlText w:val=""/>
      <w:lvlJc w:val="left"/>
      <w:pPr>
        <w:ind w:left="2779" w:hanging="360"/>
      </w:pPr>
      <w:rPr>
        <w:rFonts w:ascii="Symbol" w:hAnsi="Symbol" w:hint="default"/>
      </w:rPr>
    </w:lvl>
    <w:lvl w:ilvl="1" w:tplc="08090003">
      <w:start w:val="1"/>
      <w:numFmt w:val="bullet"/>
      <w:lvlText w:val="o"/>
      <w:lvlJc w:val="left"/>
      <w:pPr>
        <w:ind w:left="4159" w:hanging="360"/>
      </w:pPr>
      <w:rPr>
        <w:rFonts w:ascii="Courier New" w:hAnsi="Courier New" w:cs="Courier New" w:hint="default"/>
      </w:rPr>
    </w:lvl>
    <w:lvl w:ilvl="2" w:tplc="08090005">
      <w:start w:val="1"/>
      <w:numFmt w:val="bullet"/>
      <w:lvlText w:val=""/>
      <w:lvlJc w:val="left"/>
      <w:pPr>
        <w:ind w:left="4219" w:hanging="360"/>
      </w:pPr>
      <w:rPr>
        <w:rFonts w:ascii="Wingdings" w:hAnsi="Wingdings" w:hint="default"/>
      </w:rPr>
    </w:lvl>
    <w:lvl w:ilvl="3" w:tplc="08090001" w:tentative="1">
      <w:start w:val="1"/>
      <w:numFmt w:val="bullet"/>
      <w:lvlText w:val=""/>
      <w:lvlJc w:val="left"/>
      <w:pPr>
        <w:ind w:left="4939" w:hanging="360"/>
      </w:pPr>
      <w:rPr>
        <w:rFonts w:ascii="Symbol" w:hAnsi="Symbol" w:hint="default"/>
      </w:rPr>
    </w:lvl>
    <w:lvl w:ilvl="4" w:tplc="08090003" w:tentative="1">
      <w:start w:val="1"/>
      <w:numFmt w:val="bullet"/>
      <w:lvlText w:val="o"/>
      <w:lvlJc w:val="left"/>
      <w:pPr>
        <w:ind w:left="5659" w:hanging="360"/>
      </w:pPr>
      <w:rPr>
        <w:rFonts w:ascii="Courier New" w:hAnsi="Courier New" w:cs="Courier New" w:hint="default"/>
      </w:rPr>
    </w:lvl>
    <w:lvl w:ilvl="5" w:tplc="08090005" w:tentative="1">
      <w:start w:val="1"/>
      <w:numFmt w:val="bullet"/>
      <w:lvlText w:val=""/>
      <w:lvlJc w:val="left"/>
      <w:pPr>
        <w:ind w:left="6379" w:hanging="360"/>
      </w:pPr>
      <w:rPr>
        <w:rFonts w:ascii="Wingdings" w:hAnsi="Wingdings" w:hint="default"/>
      </w:rPr>
    </w:lvl>
    <w:lvl w:ilvl="6" w:tplc="08090001" w:tentative="1">
      <w:start w:val="1"/>
      <w:numFmt w:val="bullet"/>
      <w:lvlText w:val=""/>
      <w:lvlJc w:val="left"/>
      <w:pPr>
        <w:ind w:left="7099" w:hanging="360"/>
      </w:pPr>
      <w:rPr>
        <w:rFonts w:ascii="Symbol" w:hAnsi="Symbol" w:hint="default"/>
      </w:rPr>
    </w:lvl>
    <w:lvl w:ilvl="7" w:tplc="08090003" w:tentative="1">
      <w:start w:val="1"/>
      <w:numFmt w:val="bullet"/>
      <w:lvlText w:val="o"/>
      <w:lvlJc w:val="left"/>
      <w:pPr>
        <w:ind w:left="7819" w:hanging="360"/>
      </w:pPr>
      <w:rPr>
        <w:rFonts w:ascii="Courier New" w:hAnsi="Courier New" w:cs="Courier New" w:hint="default"/>
      </w:rPr>
    </w:lvl>
    <w:lvl w:ilvl="8" w:tplc="08090005" w:tentative="1">
      <w:start w:val="1"/>
      <w:numFmt w:val="bullet"/>
      <w:lvlText w:val=""/>
      <w:lvlJc w:val="left"/>
      <w:pPr>
        <w:ind w:left="8539" w:hanging="360"/>
      </w:pPr>
      <w:rPr>
        <w:rFonts w:ascii="Wingdings" w:hAnsi="Wingdings" w:hint="default"/>
      </w:rPr>
    </w:lvl>
  </w:abstractNum>
  <w:abstractNum w:abstractNumId="30" w15:restartNumberingAfterBreak="0">
    <w:nsid w:val="599A27B3"/>
    <w:multiLevelType w:val="hybridMultilevel"/>
    <w:tmpl w:val="5A1C6FF4"/>
    <w:lvl w:ilvl="0" w:tplc="08090001">
      <w:start w:val="1"/>
      <w:numFmt w:val="bullet"/>
      <w:lvlText w:val=""/>
      <w:lvlJc w:val="left"/>
      <w:pPr>
        <w:ind w:left="950" w:hanging="360"/>
      </w:pPr>
      <w:rPr>
        <w:rFonts w:ascii="Symbol" w:hAnsi="Symbol" w:hint="default"/>
      </w:rPr>
    </w:lvl>
    <w:lvl w:ilvl="1" w:tplc="08090003" w:tentative="1">
      <w:start w:val="1"/>
      <w:numFmt w:val="bullet"/>
      <w:lvlText w:val="o"/>
      <w:lvlJc w:val="left"/>
      <w:pPr>
        <w:ind w:left="1670" w:hanging="360"/>
      </w:pPr>
      <w:rPr>
        <w:rFonts w:ascii="Courier New" w:hAnsi="Courier New" w:cs="Courier New" w:hint="default"/>
      </w:rPr>
    </w:lvl>
    <w:lvl w:ilvl="2" w:tplc="08090005" w:tentative="1">
      <w:start w:val="1"/>
      <w:numFmt w:val="bullet"/>
      <w:lvlText w:val=""/>
      <w:lvlJc w:val="left"/>
      <w:pPr>
        <w:ind w:left="2390" w:hanging="360"/>
      </w:pPr>
      <w:rPr>
        <w:rFonts w:ascii="Wingdings" w:hAnsi="Wingdings" w:hint="default"/>
      </w:rPr>
    </w:lvl>
    <w:lvl w:ilvl="3" w:tplc="08090001" w:tentative="1">
      <w:start w:val="1"/>
      <w:numFmt w:val="bullet"/>
      <w:lvlText w:val=""/>
      <w:lvlJc w:val="left"/>
      <w:pPr>
        <w:ind w:left="3110" w:hanging="360"/>
      </w:pPr>
      <w:rPr>
        <w:rFonts w:ascii="Symbol" w:hAnsi="Symbol" w:hint="default"/>
      </w:rPr>
    </w:lvl>
    <w:lvl w:ilvl="4" w:tplc="08090003" w:tentative="1">
      <w:start w:val="1"/>
      <w:numFmt w:val="bullet"/>
      <w:lvlText w:val="o"/>
      <w:lvlJc w:val="left"/>
      <w:pPr>
        <w:ind w:left="3830" w:hanging="360"/>
      </w:pPr>
      <w:rPr>
        <w:rFonts w:ascii="Courier New" w:hAnsi="Courier New" w:cs="Courier New" w:hint="default"/>
      </w:rPr>
    </w:lvl>
    <w:lvl w:ilvl="5" w:tplc="08090005" w:tentative="1">
      <w:start w:val="1"/>
      <w:numFmt w:val="bullet"/>
      <w:lvlText w:val=""/>
      <w:lvlJc w:val="left"/>
      <w:pPr>
        <w:ind w:left="4550" w:hanging="360"/>
      </w:pPr>
      <w:rPr>
        <w:rFonts w:ascii="Wingdings" w:hAnsi="Wingdings" w:hint="default"/>
      </w:rPr>
    </w:lvl>
    <w:lvl w:ilvl="6" w:tplc="08090001" w:tentative="1">
      <w:start w:val="1"/>
      <w:numFmt w:val="bullet"/>
      <w:lvlText w:val=""/>
      <w:lvlJc w:val="left"/>
      <w:pPr>
        <w:ind w:left="5270" w:hanging="360"/>
      </w:pPr>
      <w:rPr>
        <w:rFonts w:ascii="Symbol" w:hAnsi="Symbol" w:hint="default"/>
      </w:rPr>
    </w:lvl>
    <w:lvl w:ilvl="7" w:tplc="08090003" w:tentative="1">
      <w:start w:val="1"/>
      <w:numFmt w:val="bullet"/>
      <w:lvlText w:val="o"/>
      <w:lvlJc w:val="left"/>
      <w:pPr>
        <w:ind w:left="5990" w:hanging="360"/>
      </w:pPr>
      <w:rPr>
        <w:rFonts w:ascii="Courier New" w:hAnsi="Courier New" w:cs="Courier New" w:hint="default"/>
      </w:rPr>
    </w:lvl>
    <w:lvl w:ilvl="8" w:tplc="08090005" w:tentative="1">
      <w:start w:val="1"/>
      <w:numFmt w:val="bullet"/>
      <w:lvlText w:val=""/>
      <w:lvlJc w:val="left"/>
      <w:pPr>
        <w:ind w:left="6710" w:hanging="360"/>
      </w:pPr>
      <w:rPr>
        <w:rFonts w:ascii="Wingdings" w:hAnsi="Wingdings" w:hint="default"/>
      </w:rPr>
    </w:lvl>
  </w:abstractNum>
  <w:abstractNum w:abstractNumId="31" w15:restartNumberingAfterBreak="0">
    <w:nsid w:val="5EA706A4"/>
    <w:multiLevelType w:val="hybridMultilevel"/>
    <w:tmpl w:val="EF263330"/>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2" w15:restartNumberingAfterBreak="0">
    <w:nsid w:val="5EEF370A"/>
    <w:multiLevelType w:val="hybridMultilevel"/>
    <w:tmpl w:val="67BE84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61301C60"/>
    <w:multiLevelType w:val="hybridMultilevel"/>
    <w:tmpl w:val="FFFFFFFF"/>
    <w:lvl w:ilvl="0" w:tplc="BB24EB4A">
      <w:start w:val="1"/>
      <w:numFmt w:val="bullet"/>
      <w:lvlText w:val=""/>
      <w:lvlJc w:val="left"/>
      <w:pPr>
        <w:ind w:left="927" w:hanging="360"/>
      </w:pPr>
      <w:rPr>
        <w:rFonts w:ascii="Symbol" w:hAnsi="Symbol" w:hint="default"/>
      </w:rPr>
    </w:lvl>
    <w:lvl w:ilvl="1" w:tplc="FACE578C">
      <w:start w:val="1"/>
      <w:numFmt w:val="bullet"/>
      <w:lvlText w:val="o"/>
      <w:lvlJc w:val="left"/>
      <w:pPr>
        <w:ind w:left="1647" w:hanging="360"/>
      </w:pPr>
      <w:rPr>
        <w:rFonts w:ascii="Courier New" w:hAnsi="Courier New" w:hint="default"/>
      </w:rPr>
    </w:lvl>
    <w:lvl w:ilvl="2" w:tplc="10140BD6">
      <w:start w:val="1"/>
      <w:numFmt w:val="bullet"/>
      <w:lvlText w:val=""/>
      <w:lvlJc w:val="left"/>
      <w:pPr>
        <w:ind w:left="2367" w:hanging="360"/>
      </w:pPr>
      <w:rPr>
        <w:rFonts w:ascii="Wingdings" w:hAnsi="Wingdings" w:hint="default"/>
      </w:rPr>
    </w:lvl>
    <w:lvl w:ilvl="3" w:tplc="6E48545A">
      <w:start w:val="1"/>
      <w:numFmt w:val="bullet"/>
      <w:lvlText w:val=""/>
      <w:lvlJc w:val="left"/>
      <w:pPr>
        <w:ind w:left="3087" w:hanging="360"/>
      </w:pPr>
      <w:rPr>
        <w:rFonts w:ascii="Symbol" w:hAnsi="Symbol" w:hint="default"/>
      </w:rPr>
    </w:lvl>
    <w:lvl w:ilvl="4" w:tplc="5728EC30">
      <w:start w:val="1"/>
      <w:numFmt w:val="bullet"/>
      <w:lvlText w:val="o"/>
      <w:lvlJc w:val="left"/>
      <w:pPr>
        <w:ind w:left="3807" w:hanging="360"/>
      </w:pPr>
      <w:rPr>
        <w:rFonts w:ascii="Courier New" w:hAnsi="Courier New" w:hint="default"/>
      </w:rPr>
    </w:lvl>
    <w:lvl w:ilvl="5" w:tplc="8EC6B65E">
      <w:start w:val="1"/>
      <w:numFmt w:val="bullet"/>
      <w:lvlText w:val=""/>
      <w:lvlJc w:val="left"/>
      <w:pPr>
        <w:ind w:left="4527" w:hanging="360"/>
      </w:pPr>
      <w:rPr>
        <w:rFonts w:ascii="Wingdings" w:hAnsi="Wingdings" w:hint="default"/>
      </w:rPr>
    </w:lvl>
    <w:lvl w:ilvl="6" w:tplc="D96A457C">
      <w:start w:val="1"/>
      <w:numFmt w:val="bullet"/>
      <w:lvlText w:val=""/>
      <w:lvlJc w:val="left"/>
      <w:pPr>
        <w:ind w:left="5247" w:hanging="360"/>
      </w:pPr>
      <w:rPr>
        <w:rFonts w:ascii="Symbol" w:hAnsi="Symbol" w:hint="default"/>
      </w:rPr>
    </w:lvl>
    <w:lvl w:ilvl="7" w:tplc="1B561DC4">
      <w:start w:val="1"/>
      <w:numFmt w:val="bullet"/>
      <w:lvlText w:val="o"/>
      <w:lvlJc w:val="left"/>
      <w:pPr>
        <w:ind w:left="5967" w:hanging="360"/>
      </w:pPr>
      <w:rPr>
        <w:rFonts w:ascii="Courier New" w:hAnsi="Courier New" w:hint="default"/>
      </w:rPr>
    </w:lvl>
    <w:lvl w:ilvl="8" w:tplc="4956E472">
      <w:start w:val="1"/>
      <w:numFmt w:val="bullet"/>
      <w:lvlText w:val=""/>
      <w:lvlJc w:val="left"/>
      <w:pPr>
        <w:ind w:left="6687" w:hanging="360"/>
      </w:pPr>
      <w:rPr>
        <w:rFonts w:ascii="Wingdings" w:hAnsi="Wingdings" w:hint="default"/>
      </w:rPr>
    </w:lvl>
  </w:abstractNum>
  <w:abstractNum w:abstractNumId="34" w15:restartNumberingAfterBreak="0">
    <w:nsid w:val="616239A9"/>
    <w:multiLevelType w:val="hybridMultilevel"/>
    <w:tmpl w:val="7EC83C84"/>
    <w:lvl w:ilvl="0" w:tplc="A61AC16E">
      <w:start w:val="1"/>
      <w:numFmt w:val="decimal"/>
      <w:lvlText w:val="%1."/>
      <w:lvlJc w:val="left"/>
      <w:pPr>
        <w:tabs>
          <w:tab w:val="num" w:pos="907"/>
        </w:tabs>
        <w:ind w:left="907" w:hanging="547"/>
      </w:pPr>
      <w:rPr>
        <w:rFonts w:hint="default"/>
        <w:b w:val="0"/>
        <w:bCs/>
        <w:i w:val="0"/>
        <w:iCs w:val="0"/>
        <w:sz w:val="24"/>
        <w:szCs w:val="24"/>
      </w:rPr>
    </w:lvl>
    <w:lvl w:ilvl="1" w:tplc="08090001">
      <w:start w:val="1"/>
      <w:numFmt w:val="bullet"/>
      <w:lvlText w:val=""/>
      <w:lvlJc w:val="left"/>
      <w:pPr>
        <w:ind w:left="1778" w:hanging="360"/>
      </w:pPr>
      <w:rPr>
        <w:rFonts w:ascii="Symbol" w:hAnsi="Symbol" w:hint="default"/>
      </w:r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64525913"/>
    <w:multiLevelType w:val="hybridMultilevel"/>
    <w:tmpl w:val="CB88D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CA3C30"/>
    <w:multiLevelType w:val="hybridMultilevel"/>
    <w:tmpl w:val="576E8D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A9523CB"/>
    <w:multiLevelType w:val="multilevel"/>
    <w:tmpl w:val="DEB67538"/>
    <w:lvl w:ilvl="0">
      <w:start w:val="1"/>
      <w:numFmt w:val="lowerLetter"/>
      <w:lvlText w:val="%1)"/>
      <w:lvlJc w:val="left"/>
      <w:pPr>
        <w:ind w:left="1440" w:hanging="363"/>
      </w:pPr>
      <w:rPr>
        <w:rFonts w:hint="default"/>
      </w:rPr>
    </w:lvl>
    <w:lvl w:ilvl="1">
      <w:start w:val="1"/>
      <w:numFmt w:val="bullet"/>
      <w:lvlText w:val="o"/>
      <w:lvlJc w:val="left"/>
      <w:pPr>
        <w:ind w:left="2819" w:hanging="360"/>
      </w:pPr>
      <w:rPr>
        <w:rFonts w:ascii="Courier New" w:hAnsi="Courier New" w:cs="Courier New" w:hint="default"/>
      </w:rPr>
    </w:lvl>
    <w:lvl w:ilvl="2">
      <w:start w:val="1"/>
      <w:numFmt w:val="bullet"/>
      <w:lvlText w:val=""/>
      <w:lvlJc w:val="left"/>
      <w:pPr>
        <w:ind w:left="3539" w:hanging="360"/>
      </w:pPr>
      <w:rPr>
        <w:rFonts w:ascii="Wingdings" w:hAnsi="Wingdings" w:hint="default"/>
      </w:rPr>
    </w:lvl>
    <w:lvl w:ilvl="3">
      <w:start w:val="1"/>
      <w:numFmt w:val="bullet"/>
      <w:lvlText w:val=""/>
      <w:lvlJc w:val="left"/>
      <w:pPr>
        <w:ind w:left="4259" w:hanging="360"/>
      </w:pPr>
      <w:rPr>
        <w:rFonts w:ascii="Symbol" w:hAnsi="Symbol" w:hint="default"/>
      </w:rPr>
    </w:lvl>
    <w:lvl w:ilvl="4">
      <w:start w:val="1"/>
      <w:numFmt w:val="bullet"/>
      <w:lvlText w:val="o"/>
      <w:lvlJc w:val="left"/>
      <w:pPr>
        <w:ind w:left="4979" w:hanging="360"/>
      </w:pPr>
      <w:rPr>
        <w:rFonts w:ascii="Courier New" w:hAnsi="Courier New" w:cs="Courier New" w:hint="default"/>
      </w:rPr>
    </w:lvl>
    <w:lvl w:ilvl="5">
      <w:start w:val="1"/>
      <w:numFmt w:val="bullet"/>
      <w:lvlText w:val=""/>
      <w:lvlJc w:val="left"/>
      <w:pPr>
        <w:ind w:left="5699" w:hanging="360"/>
      </w:pPr>
      <w:rPr>
        <w:rFonts w:ascii="Wingdings" w:hAnsi="Wingdings" w:hint="default"/>
      </w:rPr>
    </w:lvl>
    <w:lvl w:ilvl="6">
      <w:start w:val="1"/>
      <w:numFmt w:val="bullet"/>
      <w:lvlText w:val=""/>
      <w:lvlJc w:val="left"/>
      <w:pPr>
        <w:ind w:left="6419" w:hanging="360"/>
      </w:pPr>
      <w:rPr>
        <w:rFonts w:ascii="Symbol" w:hAnsi="Symbol" w:hint="default"/>
      </w:rPr>
    </w:lvl>
    <w:lvl w:ilvl="7">
      <w:start w:val="1"/>
      <w:numFmt w:val="bullet"/>
      <w:lvlText w:val="o"/>
      <w:lvlJc w:val="left"/>
      <w:pPr>
        <w:ind w:left="7139" w:hanging="360"/>
      </w:pPr>
      <w:rPr>
        <w:rFonts w:ascii="Courier New" w:hAnsi="Courier New" w:cs="Courier New" w:hint="default"/>
      </w:rPr>
    </w:lvl>
    <w:lvl w:ilvl="8">
      <w:start w:val="1"/>
      <w:numFmt w:val="bullet"/>
      <w:lvlText w:val=""/>
      <w:lvlJc w:val="left"/>
      <w:pPr>
        <w:ind w:left="7859" w:hanging="360"/>
      </w:pPr>
      <w:rPr>
        <w:rFonts w:ascii="Wingdings" w:hAnsi="Wingdings" w:hint="default"/>
      </w:rPr>
    </w:lvl>
  </w:abstractNum>
  <w:abstractNum w:abstractNumId="38" w15:restartNumberingAfterBreak="0">
    <w:nsid w:val="6E661410"/>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39" w15:restartNumberingAfterBreak="0">
    <w:nsid w:val="70DD3077"/>
    <w:multiLevelType w:val="multilevel"/>
    <w:tmpl w:val="9A182C86"/>
    <w:numStyleLink w:val="CurrentList1"/>
  </w:abstractNum>
  <w:abstractNum w:abstractNumId="40"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41" w15:restartNumberingAfterBreak="0">
    <w:nsid w:val="719C44DB"/>
    <w:multiLevelType w:val="hybridMultilevel"/>
    <w:tmpl w:val="8DBE384C"/>
    <w:lvl w:ilvl="0" w:tplc="08090001">
      <w:start w:val="1"/>
      <w:numFmt w:val="bullet"/>
      <w:lvlText w:val=""/>
      <w:lvlJc w:val="left"/>
      <w:pPr>
        <w:ind w:left="833" w:hanging="360"/>
      </w:pPr>
      <w:rPr>
        <w:rFonts w:ascii="Symbol" w:hAnsi="Symbol" w:hint="default"/>
      </w:rPr>
    </w:lvl>
    <w:lvl w:ilvl="1" w:tplc="08090003">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42" w15:restartNumberingAfterBreak="0">
    <w:nsid w:val="791D24AA"/>
    <w:multiLevelType w:val="hybridMultilevel"/>
    <w:tmpl w:val="7690CCC6"/>
    <w:lvl w:ilvl="0" w:tplc="75F0E874">
      <w:start w:val="1"/>
      <w:numFmt w:val="bullet"/>
      <w:lvlText w:val="•"/>
      <w:lvlJc w:val="left"/>
      <w:pPr>
        <w:tabs>
          <w:tab w:val="num" w:pos="360"/>
        </w:tabs>
        <w:ind w:left="360" w:hanging="360"/>
      </w:pPr>
      <w:rPr>
        <w:rFonts w:ascii="Arial" w:hAnsi="Arial" w:hint="default"/>
      </w:rPr>
    </w:lvl>
    <w:lvl w:ilvl="1" w:tplc="51A6A236" w:tentative="1">
      <w:start w:val="1"/>
      <w:numFmt w:val="bullet"/>
      <w:lvlText w:val="•"/>
      <w:lvlJc w:val="left"/>
      <w:pPr>
        <w:tabs>
          <w:tab w:val="num" w:pos="1080"/>
        </w:tabs>
        <w:ind w:left="1080" w:hanging="360"/>
      </w:pPr>
      <w:rPr>
        <w:rFonts w:ascii="Arial" w:hAnsi="Arial" w:hint="default"/>
      </w:rPr>
    </w:lvl>
    <w:lvl w:ilvl="2" w:tplc="6AA0D936" w:tentative="1">
      <w:start w:val="1"/>
      <w:numFmt w:val="bullet"/>
      <w:lvlText w:val="•"/>
      <w:lvlJc w:val="left"/>
      <w:pPr>
        <w:tabs>
          <w:tab w:val="num" w:pos="1800"/>
        </w:tabs>
        <w:ind w:left="1800" w:hanging="360"/>
      </w:pPr>
      <w:rPr>
        <w:rFonts w:ascii="Arial" w:hAnsi="Arial" w:hint="default"/>
      </w:rPr>
    </w:lvl>
    <w:lvl w:ilvl="3" w:tplc="6A98CE48" w:tentative="1">
      <w:start w:val="1"/>
      <w:numFmt w:val="bullet"/>
      <w:lvlText w:val="•"/>
      <w:lvlJc w:val="left"/>
      <w:pPr>
        <w:tabs>
          <w:tab w:val="num" w:pos="2520"/>
        </w:tabs>
        <w:ind w:left="2520" w:hanging="360"/>
      </w:pPr>
      <w:rPr>
        <w:rFonts w:ascii="Arial" w:hAnsi="Arial" w:hint="default"/>
      </w:rPr>
    </w:lvl>
    <w:lvl w:ilvl="4" w:tplc="272ADED8" w:tentative="1">
      <w:start w:val="1"/>
      <w:numFmt w:val="bullet"/>
      <w:lvlText w:val="•"/>
      <w:lvlJc w:val="left"/>
      <w:pPr>
        <w:tabs>
          <w:tab w:val="num" w:pos="3240"/>
        </w:tabs>
        <w:ind w:left="3240" w:hanging="360"/>
      </w:pPr>
      <w:rPr>
        <w:rFonts w:ascii="Arial" w:hAnsi="Arial" w:hint="default"/>
      </w:rPr>
    </w:lvl>
    <w:lvl w:ilvl="5" w:tplc="9636389E" w:tentative="1">
      <w:start w:val="1"/>
      <w:numFmt w:val="bullet"/>
      <w:lvlText w:val="•"/>
      <w:lvlJc w:val="left"/>
      <w:pPr>
        <w:tabs>
          <w:tab w:val="num" w:pos="3960"/>
        </w:tabs>
        <w:ind w:left="3960" w:hanging="360"/>
      </w:pPr>
      <w:rPr>
        <w:rFonts w:ascii="Arial" w:hAnsi="Arial" w:hint="default"/>
      </w:rPr>
    </w:lvl>
    <w:lvl w:ilvl="6" w:tplc="90E2B43E" w:tentative="1">
      <w:start w:val="1"/>
      <w:numFmt w:val="bullet"/>
      <w:lvlText w:val="•"/>
      <w:lvlJc w:val="left"/>
      <w:pPr>
        <w:tabs>
          <w:tab w:val="num" w:pos="4680"/>
        </w:tabs>
        <w:ind w:left="4680" w:hanging="360"/>
      </w:pPr>
      <w:rPr>
        <w:rFonts w:ascii="Arial" w:hAnsi="Arial" w:hint="default"/>
      </w:rPr>
    </w:lvl>
    <w:lvl w:ilvl="7" w:tplc="33FCBA9C" w:tentative="1">
      <w:start w:val="1"/>
      <w:numFmt w:val="bullet"/>
      <w:lvlText w:val="•"/>
      <w:lvlJc w:val="left"/>
      <w:pPr>
        <w:tabs>
          <w:tab w:val="num" w:pos="5400"/>
        </w:tabs>
        <w:ind w:left="5400" w:hanging="360"/>
      </w:pPr>
      <w:rPr>
        <w:rFonts w:ascii="Arial" w:hAnsi="Arial" w:hint="default"/>
      </w:rPr>
    </w:lvl>
    <w:lvl w:ilvl="8" w:tplc="774AE310" w:tentative="1">
      <w:start w:val="1"/>
      <w:numFmt w:val="bullet"/>
      <w:lvlText w:val="•"/>
      <w:lvlJc w:val="left"/>
      <w:pPr>
        <w:tabs>
          <w:tab w:val="num" w:pos="6120"/>
        </w:tabs>
        <w:ind w:left="6120" w:hanging="360"/>
      </w:pPr>
      <w:rPr>
        <w:rFonts w:ascii="Arial" w:hAnsi="Arial" w:hint="default"/>
      </w:rPr>
    </w:lvl>
  </w:abstractNum>
  <w:abstractNum w:abstractNumId="43" w15:restartNumberingAfterBreak="0">
    <w:nsid w:val="79B85E34"/>
    <w:multiLevelType w:val="hybridMultilevel"/>
    <w:tmpl w:val="F14C9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B7F03CE"/>
    <w:multiLevelType w:val="hybridMultilevel"/>
    <w:tmpl w:val="81AE98F0"/>
    <w:lvl w:ilvl="0" w:tplc="08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5" w15:restartNumberingAfterBreak="0">
    <w:nsid w:val="7C1C0BF7"/>
    <w:multiLevelType w:val="hybridMultilevel"/>
    <w:tmpl w:val="67AA631C"/>
    <w:lvl w:ilvl="0" w:tplc="BEB2627A">
      <w:start w:val="1"/>
      <w:numFmt w:val="bullet"/>
      <w:lvlText w:val=""/>
      <w:lvlJc w:val="left"/>
      <w:pPr>
        <w:ind w:left="1020" w:hanging="360"/>
      </w:pPr>
      <w:rPr>
        <w:rFonts w:ascii="Symbol" w:hAnsi="Symbol"/>
      </w:rPr>
    </w:lvl>
    <w:lvl w:ilvl="1" w:tplc="572EF2CC">
      <w:start w:val="1"/>
      <w:numFmt w:val="bullet"/>
      <w:lvlText w:val=""/>
      <w:lvlJc w:val="left"/>
      <w:pPr>
        <w:ind w:left="1020" w:hanging="360"/>
      </w:pPr>
      <w:rPr>
        <w:rFonts w:ascii="Symbol" w:hAnsi="Symbol"/>
      </w:rPr>
    </w:lvl>
    <w:lvl w:ilvl="2" w:tplc="17849974">
      <w:start w:val="1"/>
      <w:numFmt w:val="bullet"/>
      <w:lvlText w:val=""/>
      <w:lvlJc w:val="left"/>
      <w:pPr>
        <w:ind w:left="1020" w:hanging="360"/>
      </w:pPr>
      <w:rPr>
        <w:rFonts w:ascii="Symbol" w:hAnsi="Symbol"/>
      </w:rPr>
    </w:lvl>
    <w:lvl w:ilvl="3" w:tplc="74D46218">
      <w:start w:val="1"/>
      <w:numFmt w:val="bullet"/>
      <w:lvlText w:val=""/>
      <w:lvlJc w:val="left"/>
      <w:pPr>
        <w:ind w:left="1020" w:hanging="360"/>
      </w:pPr>
      <w:rPr>
        <w:rFonts w:ascii="Symbol" w:hAnsi="Symbol"/>
      </w:rPr>
    </w:lvl>
    <w:lvl w:ilvl="4" w:tplc="9D72C55E">
      <w:start w:val="1"/>
      <w:numFmt w:val="bullet"/>
      <w:lvlText w:val=""/>
      <w:lvlJc w:val="left"/>
      <w:pPr>
        <w:ind w:left="1020" w:hanging="360"/>
      </w:pPr>
      <w:rPr>
        <w:rFonts w:ascii="Symbol" w:hAnsi="Symbol"/>
      </w:rPr>
    </w:lvl>
    <w:lvl w:ilvl="5" w:tplc="483EF1C6">
      <w:start w:val="1"/>
      <w:numFmt w:val="bullet"/>
      <w:lvlText w:val=""/>
      <w:lvlJc w:val="left"/>
      <w:pPr>
        <w:ind w:left="1020" w:hanging="360"/>
      </w:pPr>
      <w:rPr>
        <w:rFonts w:ascii="Symbol" w:hAnsi="Symbol"/>
      </w:rPr>
    </w:lvl>
    <w:lvl w:ilvl="6" w:tplc="FBE89896">
      <w:start w:val="1"/>
      <w:numFmt w:val="bullet"/>
      <w:lvlText w:val=""/>
      <w:lvlJc w:val="left"/>
      <w:pPr>
        <w:ind w:left="1020" w:hanging="360"/>
      </w:pPr>
      <w:rPr>
        <w:rFonts w:ascii="Symbol" w:hAnsi="Symbol"/>
      </w:rPr>
    </w:lvl>
    <w:lvl w:ilvl="7" w:tplc="3C2846E8">
      <w:start w:val="1"/>
      <w:numFmt w:val="bullet"/>
      <w:lvlText w:val=""/>
      <w:lvlJc w:val="left"/>
      <w:pPr>
        <w:ind w:left="1020" w:hanging="360"/>
      </w:pPr>
      <w:rPr>
        <w:rFonts w:ascii="Symbol" w:hAnsi="Symbol"/>
      </w:rPr>
    </w:lvl>
    <w:lvl w:ilvl="8" w:tplc="7E54D8E8">
      <w:start w:val="1"/>
      <w:numFmt w:val="bullet"/>
      <w:lvlText w:val=""/>
      <w:lvlJc w:val="left"/>
      <w:pPr>
        <w:ind w:left="1020" w:hanging="360"/>
      </w:pPr>
      <w:rPr>
        <w:rFonts w:ascii="Symbol" w:hAnsi="Symbol"/>
      </w:rPr>
    </w:lvl>
  </w:abstractNum>
  <w:abstractNum w:abstractNumId="46" w15:restartNumberingAfterBreak="0">
    <w:nsid w:val="7DA2106E"/>
    <w:multiLevelType w:val="multilevel"/>
    <w:tmpl w:val="9A182C86"/>
    <w:numStyleLink w:val="CurrentList1"/>
  </w:abstractNum>
  <w:abstractNum w:abstractNumId="47" w15:restartNumberingAfterBreak="0">
    <w:nsid w:val="7E4C01DE"/>
    <w:multiLevelType w:val="hybridMultilevel"/>
    <w:tmpl w:val="BC48C802"/>
    <w:lvl w:ilvl="0" w:tplc="A4468732">
      <w:start w:val="1"/>
      <w:numFmt w:val="decimal"/>
      <w:lvlText w:val="%1)"/>
      <w:lvlJc w:val="left"/>
      <w:pPr>
        <w:ind w:left="1020" w:hanging="360"/>
      </w:pPr>
    </w:lvl>
    <w:lvl w:ilvl="1" w:tplc="08CCC8FA">
      <w:start w:val="1"/>
      <w:numFmt w:val="decimal"/>
      <w:lvlText w:val="%2)"/>
      <w:lvlJc w:val="left"/>
      <w:pPr>
        <w:ind w:left="1020" w:hanging="360"/>
      </w:pPr>
    </w:lvl>
    <w:lvl w:ilvl="2" w:tplc="AA483834">
      <w:start w:val="1"/>
      <w:numFmt w:val="decimal"/>
      <w:lvlText w:val="%3)"/>
      <w:lvlJc w:val="left"/>
      <w:pPr>
        <w:ind w:left="1020" w:hanging="360"/>
      </w:pPr>
    </w:lvl>
    <w:lvl w:ilvl="3" w:tplc="87C4FD12">
      <w:start w:val="1"/>
      <w:numFmt w:val="decimal"/>
      <w:lvlText w:val="%4)"/>
      <w:lvlJc w:val="left"/>
      <w:pPr>
        <w:ind w:left="1020" w:hanging="360"/>
      </w:pPr>
    </w:lvl>
    <w:lvl w:ilvl="4" w:tplc="4DB0E3B8">
      <w:start w:val="1"/>
      <w:numFmt w:val="decimal"/>
      <w:lvlText w:val="%5)"/>
      <w:lvlJc w:val="left"/>
      <w:pPr>
        <w:ind w:left="1020" w:hanging="360"/>
      </w:pPr>
    </w:lvl>
    <w:lvl w:ilvl="5" w:tplc="C49ACFC6">
      <w:start w:val="1"/>
      <w:numFmt w:val="decimal"/>
      <w:lvlText w:val="%6)"/>
      <w:lvlJc w:val="left"/>
      <w:pPr>
        <w:ind w:left="1020" w:hanging="360"/>
      </w:pPr>
    </w:lvl>
    <w:lvl w:ilvl="6" w:tplc="880E21B0">
      <w:start w:val="1"/>
      <w:numFmt w:val="decimal"/>
      <w:lvlText w:val="%7)"/>
      <w:lvlJc w:val="left"/>
      <w:pPr>
        <w:ind w:left="1020" w:hanging="360"/>
      </w:pPr>
    </w:lvl>
    <w:lvl w:ilvl="7" w:tplc="E0BE9CCA">
      <w:start w:val="1"/>
      <w:numFmt w:val="decimal"/>
      <w:lvlText w:val="%8)"/>
      <w:lvlJc w:val="left"/>
      <w:pPr>
        <w:ind w:left="1020" w:hanging="360"/>
      </w:pPr>
    </w:lvl>
    <w:lvl w:ilvl="8" w:tplc="78280BF2">
      <w:start w:val="1"/>
      <w:numFmt w:val="decimal"/>
      <w:lvlText w:val="%9)"/>
      <w:lvlJc w:val="left"/>
      <w:pPr>
        <w:ind w:left="1020" w:hanging="360"/>
      </w:pPr>
    </w:lvl>
  </w:abstractNum>
  <w:abstractNum w:abstractNumId="48"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1340307781">
    <w:abstractNumId w:val="34"/>
  </w:num>
  <w:num w:numId="2" w16cid:durableId="1766993443">
    <w:abstractNumId w:val="40"/>
  </w:num>
  <w:num w:numId="3" w16cid:durableId="503781390">
    <w:abstractNumId w:val="10"/>
  </w:num>
  <w:num w:numId="4" w16cid:durableId="2076931771">
    <w:abstractNumId w:val="48"/>
  </w:num>
  <w:num w:numId="5" w16cid:durableId="965769172">
    <w:abstractNumId w:val="14"/>
  </w:num>
  <w:num w:numId="6" w16cid:durableId="1072894291">
    <w:abstractNumId w:val="18"/>
  </w:num>
  <w:num w:numId="7" w16cid:durableId="1133138267">
    <w:abstractNumId w:val="9"/>
  </w:num>
  <w:num w:numId="8" w16cid:durableId="1165435343">
    <w:abstractNumId w:val="3"/>
  </w:num>
  <w:num w:numId="9" w16cid:durableId="963077422">
    <w:abstractNumId w:val="4"/>
  </w:num>
  <w:num w:numId="10" w16cid:durableId="1650091624">
    <w:abstractNumId w:val="0"/>
  </w:num>
  <w:num w:numId="11" w16cid:durableId="11652966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85884853">
    <w:abstractNumId w:val="17"/>
  </w:num>
  <w:num w:numId="13" w16cid:durableId="903027647">
    <w:abstractNumId w:val="15"/>
  </w:num>
  <w:num w:numId="14" w16cid:durableId="754521326">
    <w:abstractNumId w:val="36"/>
  </w:num>
  <w:num w:numId="15" w16cid:durableId="1202548459">
    <w:abstractNumId w:val="44"/>
  </w:num>
  <w:num w:numId="16" w16cid:durableId="1279751189">
    <w:abstractNumId w:val="6"/>
  </w:num>
  <w:num w:numId="17" w16cid:durableId="1903784212">
    <w:abstractNumId w:val="23"/>
  </w:num>
  <w:num w:numId="18" w16cid:durableId="1082795323">
    <w:abstractNumId w:val="42"/>
  </w:num>
  <w:num w:numId="19" w16cid:durableId="673918877">
    <w:abstractNumId w:val="13"/>
  </w:num>
  <w:num w:numId="20" w16cid:durableId="818884705">
    <w:abstractNumId w:val="16"/>
  </w:num>
  <w:num w:numId="21" w16cid:durableId="351617046">
    <w:abstractNumId w:val="21"/>
  </w:num>
  <w:num w:numId="22" w16cid:durableId="308560034">
    <w:abstractNumId w:val="24"/>
  </w:num>
  <w:num w:numId="23" w16cid:durableId="1158573625">
    <w:abstractNumId w:val="38"/>
    <w:lvlOverride w:ilvl="0">
      <w:lvl w:ilvl="0">
        <w:start w:val="1"/>
        <w:numFmt w:val="decimal"/>
        <w:lvlText w:val="%1."/>
        <w:lvlJc w:val="right"/>
        <w:pPr>
          <w:ind w:left="720" w:hanging="363"/>
        </w:pPr>
        <w:rPr>
          <w:rFonts w:hint="default"/>
          <w:b w:val="0"/>
          <w:bCs/>
          <w:i w:val="0"/>
          <w:iCs w:val="0"/>
          <w:sz w:val="24"/>
          <w:szCs w:val="24"/>
        </w:rPr>
      </w:lvl>
    </w:lvlOverride>
    <w:lvlOverride w:ilvl="1">
      <w:lvl w:ilvl="1">
        <w:start w:val="1"/>
        <w:numFmt w:val="bullet"/>
        <w:lvlText w:val=""/>
        <w:lvlJc w:val="left"/>
        <w:pPr>
          <w:ind w:left="1440" w:hanging="363"/>
        </w:pPr>
        <w:rPr>
          <w:rFonts w:ascii="Symbol" w:hAnsi="Symbol" w:hint="default"/>
        </w:rPr>
      </w:lvl>
    </w:lvlOverride>
    <w:lvlOverride w:ilvl="2">
      <w:lvl w:ilvl="2">
        <w:start w:val="1"/>
        <w:numFmt w:val="bullet"/>
        <w:lvlText w:val="o"/>
        <w:lvlJc w:val="left"/>
        <w:pPr>
          <w:ind w:left="2160" w:hanging="363"/>
        </w:pPr>
        <w:rPr>
          <w:rFonts w:ascii="Courier New" w:hAnsi="Courier New" w:hint="default"/>
        </w:rPr>
      </w:lvl>
    </w:lvlOverride>
    <w:lvlOverride w:ilvl="3">
      <w:lvl w:ilvl="3">
        <w:start w:val="1"/>
        <w:numFmt w:val="decimal"/>
        <w:lvlText w:val="%4."/>
        <w:lvlJc w:val="left"/>
        <w:pPr>
          <w:ind w:left="2880" w:hanging="363"/>
        </w:pPr>
        <w:rPr>
          <w:rFonts w:hint="default"/>
        </w:rPr>
      </w:lvl>
    </w:lvlOverride>
    <w:lvlOverride w:ilvl="4">
      <w:lvl w:ilvl="4">
        <w:start w:val="1"/>
        <w:numFmt w:val="lowerLetter"/>
        <w:lvlText w:val="%5."/>
        <w:lvlJc w:val="left"/>
        <w:pPr>
          <w:ind w:left="3600" w:hanging="363"/>
        </w:pPr>
        <w:rPr>
          <w:rFonts w:hint="default"/>
        </w:rPr>
      </w:lvl>
    </w:lvlOverride>
    <w:lvlOverride w:ilvl="5">
      <w:lvl w:ilvl="5">
        <w:start w:val="1"/>
        <w:numFmt w:val="lowerRoman"/>
        <w:lvlText w:val="%6."/>
        <w:lvlJc w:val="right"/>
        <w:pPr>
          <w:ind w:left="4320" w:hanging="363"/>
        </w:pPr>
        <w:rPr>
          <w:rFonts w:hint="default"/>
        </w:rPr>
      </w:lvl>
    </w:lvlOverride>
    <w:lvlOverride w:ilvl="6">
      <w:lvl w:ilvl="6">
        <w:start w:val="1"/>
        <w:numFmt w:val="decimal"/>
        <w:lvlText w:val="%7."/>
        <w:lvlJc w:val="left"/>
        <w:pPr>
          <w:ind w:left="5040" w:hanging="363"/>
        </w:pPr>
        <w:rPr>
          <w:rFonts w:hint="default"/>
        </w:rPr>
      </w:lvl>
    </w:lvlOverride>
    <w:lvlOverride w:ilvl="7">
      <w:lvl w:ilvl="7">
        <w:start w:val="1"/>
        <w:numFmt w:val="lowerLetter"/>
        <w:lvlText w:val="%8."/>
        <w:lvlJc w:val="left"/>
        <w:pPr>
          <w:ind w:left="5760" w:hanging="363"/>
        </w:pPr>
        <w:rPr>
          <w:rFonts w:hint="default"/>
        </w:rPr>
      </w:lvl>
    </w:lvlOverride>
    <w:lvlOverride w:ilvl="8">
      <w:lvl w:ilvl="8">
        <w:start w:val="1"/>
        <w:numFmt w:val="lowerRoman"/>
        <w:lvlText w:val="%9."/>
        <w:lvlJc w:val="right"/>
        <w:pPr>
          <w:ind w:left="6480" w:hanging="363"/>
        </w:pPr>
        <w:rPr>
          <w:rFonts w:hint="default"/>
        </w:rPr>
      </w:lvl>
    </w:lvlOverride>
  </w:num>
  <w:num w:numId="24" w16cid:durableId="1801917252">
    <w:abstractNumId w:val="37"/>
  </w:num>
  <w:num w:numId="25" w16cid:durableId="1571961949">
    <w:abstractNumId w:val="11"/>
  </w:num>
  <w:num w:numId="26" w16cid:durableId="1108621100">
    <w:abstractNumId w:val="34"/>
    <w:lvlOverride w:ilvl="0">
      <w:lvl w:ilvl="0" w:tplc="A61AC16E">
        <w:start w:val="1"/>
        <w:numFmt w:val="decimal"/>
        <w:lvlText w:val="%1."/>
        <w:lvlJc w:val="left"/>
        <w:pPr>
          <w:ind w:left="720" w:hanging="363"/>
        </w:pPr>
        <w:rPr>
          <w:rFonts w:hint="default"/>
          <w:b w:val="0"/>
          <w:bCs/>
          <w:i w:val="0"/>
          <w:iCs w:val="0"/>
          <w:sz w:val="24"/>
          <w:szCs w:val="24"/>
        </w:rPr>
      </w:lvl>
    </w:lvlOverride>
    <w:lvlOverride w:ilvl="1">
      <w:lvl w:ilvl="1" w:tplc="08090001">
        <w:start w:val="1"/>
        <w:numFmt w:val="lowerLetter"/>
        <w:lvlText w:val="%2."/>
        <w:lvlJc w:val="left"/>
        <w:pPr>
          <w:ind w:left="1440" w:hanging="363"/>
        </w:pPr>
        <w:rPr>
          <w:rFonts w:hint="default"/>
        </w:rPr>
      </w:lvl>
    </w:lvlOverride>
    <w:lvlOverride w:ilvl="2">
      <w:lvl w:ilvl="2" w:tplc="0809001B">
        <w:start w:val="1"/>
        <w:numFmt w:val="lowerRoman"/>
        <w:lvlText w:val="%3."/>
        <w:lvlJc w:val="right"/>
        <w:pPr>
          <w:ind w:left="2160" w:hanging="363"/>
        </w:pPr>
        <w:rPr>
          <w:rFonts w:hint="default"/>
        </w:rPr>
      </w:lvl>
    </w:lvlOverride>
    <w:lvlOverride w:ilvl="3">
      <w:lvl w:ilvl="3" w:tplc="0809000F">
        <w:start w:val="1"/>
        <w:numFmt w:val="decimal"/>
        <w:lvlText w:val="%4."/>
        <w:lvlJc w:val="left"/>
        <w:pPr>
          <w:ind w:left="2880" w:hanging="363"/>
        </w:pPr>
        <w:rPr>
          <w:rFonts w:hint="default"/>
        </w:rPr>
      </w:lvl>
    </w:lvlOverride>
    <w:lvlOverride w:ilvl="4">
      <w:lvl w:ilvl="4" w:tplc="08090019">
        <w:start w:val="1"/>
        <w:numFmt w:val="lowerLetter"/>
        <w:lvlText w:val="%5."/>
        <w:lvlJc w:val="left"/>
        <w:pPr>
          <w:ind w:left="3600" w:hanging="363"/>
        </w:pPr>
        <w:rPr>
          <w:rFonts w:hint="default"/>
        </w:rPr>
      </w:lvl>
    </w:lvlOverride>
    <w:lvlOverride w:ilvl="5">
      <w:lvl w:ilvl="5" w:tplc="0809001B">
        <w:start w:val="1"/>
        <w:numFmt w:val="lowerRoman"/>
        <w:lvlText w:val="%6."/>
        <w:lvlJc w:val="right"/>
        <w:pPr>
          <w:ind w:left="4320" w:hanging="363"/>
        </w:pPr>
        <w:rPr>
          <w:rFonts w:hint="default"/>
        </w:rPr>
      </w:lvl>
    </w:lvlOverride>
    <w:lvlOverride w:ilvl="6">
      <w:lvl w:ilvl="6" w:tplc="0809000F">
        <w:start w:val="1"/>
        <w:numFmt w:val="decimal"/>
        <w:lvlText w:val="%7."/>
        <w:lvlJc w:val="left"/>
        <w:pPr>
          <w:ind w:left="5040" w:hanging="363"/>
        </w:pPr>
        <w:rPr>
          <w:rFonts w:hint="default"/>
        </w:rPr>
      </w:lvl>
    </w:lvlOverride>
    <w:lvlOverride w:ilvl="7">
      <w:lvl w:ilvl="7" w:tplc="08090019">
        <w:start w:val="1"/>
        <w:numFmt w:val="lowerLetter"/>
        <w:lvlText w:val="%8."/>
        <w:lvlJc w:val="left"/>
        <w:pPr>
          <w:ind w:left="5760" w:hanging="363"/>
        </w:pPr>
        <w:rPr>
          <w:rFonts w:hint="default"/>
        </w:rPr>
      </w:lvl>
    </w:lvlOverride>
    <w:lvlOverride w:ilvl="8">
      <w:lvl w:ilvl="8" w:tplc="0809001B">
        <w:start w:val="1"/>
        <w:numFmt w:val="lowerRoman"/>
        <w:lvlText w:val="%9."/>
        <w:lvlJc w:val="right"/>
        <w:pPr>
          <w:ind w:left="6480" w:hanging="363"/>
        </w:pPr>
        <w:rPr>
          <w:rFonts w:hint="default"/>
        </w:rPr>
      </w:lvl>
    </w:lvlOverride>
  </w:num>
  <w:num w:numId="27" w16cid:durableId="2004813901">
    <w:abstractNumId w:val="1"/>
  </w:num>
  <w:num w:numId="28" w16cid:durableId="1666208034">
    <w:abstractNumId w:val="28"/>
  </w:num>
  <w:num w:numId="29" w16cid:durableId="1419786611">
    <w:abstractNumId w:val="25"/>
  </w:num>
  <w:num w:numId="30" w16cid:durableId="1603564140">
    <w:abstractNumId w:val="29"/>
  </w:num>
  <w:num w:numId="31" w16cid:durableId="4599901">
    <w:abstractNumId w:val="2"/>
  </w:num>
  <w:num w:numId="32" w16cid:durableId="979964095">
    <w:abstractNumId w:val="22"/>
  </w:num>
  <w:num w:numId="33" w16cid:durableId="937904535">
    <w:abstractNumId w:val="31"/>
  </w:num>
  <w:num w:numId="34" w16cid:durableId="606275156">
    <w:abstractNumId w:val="35"/>
  </w:num>
  <w:num w:numId="35" w16cid:durableId="1191839410">
    <w:abstractNumId w:val="43"/>
  </w:num>
  <w:num w:numId="36" w16cid:durableId="668799936">
    <w:abstractNumId w:val="30"/>
  </w:num>
  <w:num w:numId="37" w16cid:durableId="1121997046">
    <w:abstractNumId w:val="26"/>
  </w:num>
  <w:num w:numId="38" w16cid:durableId="100490296">
    <w:abstractNumId w:val="33"/>
  </w:num>
  <w:num w:numId="39" w16cid:durableId="1047950549">
    <w:abstractNumId w:val="20"/>
  </w:num>
  <w:num w:numId="40" w16cid:durableId="1348171550">
    <w:abstractNumId w:val="34"/>
    <w:lvlOverride w:ilvl="0">
      <w:lvl w:ilvl="0" w:tplc="A61AC16E">
        <w:start w:val="1"/>
        <w:numFmt w:val="decimal"/>
        <w:suff w:val="space"/>
        <w:lvlText w:val="%1."/>
        <w:lvlJc w:val="left"/>
        <w:pPr>
          <w:ind w:left="1247" w:hanging="887"/>
        </w:pPr>
        <w:rPr>
          <w:rFonts w:hint="default"/>
          <w:b w:val="0"/>
          <w:bCs/>
          <w:i w:val="0"/>
          <w:iCs w:val="0"/>
          <w:sz w:val="24"/>
          <w:szCs w:val="24"/>
        </w:rPr>
      </w:lvl>
    </w:lvlOverride>
    <w:lvlOverride w:ilvl="1">
      <w:lvl w:ilvl="1" w:tplc="08090001">
        <w:start w:val="1"/>
        <w:numFmt w:val="bullet"/>
        <w:lvlText w:val=""/>
        <w:lvlJc w:val="left"/>
        <w:pPr>
          <w:ind w:left="1636" w:hanging="360"/>
        </w:pPr>
        <w:rPr>
          <w:rFonts w:ascii="Symbol" w:hAnsi="Symbol" w:hint="default"/>
        </w:rPr>
      </w:lvl>
    </w:lvlOverride>
    <w:lvlOverride w:ilvl="2">
      <w:lvl w:ilvl="2" w:tplc="0809001B">
        <w:start w:val="1"/>
        <w:numFmt w:val="lowerRoman"/>
        <w:lvlText w:val="%3."/>
        <w:lvlJc w:val="right"/>
        <w:pPr>
          <w:ind w:left="2367" w:hanging="180"/>
        </w:pPr>
        <w:rPr>
          <w:rFonts w:hint="default"/>
        </w:rPr>
      </w:lvl>
    </w:lvlOverride>
    <w:lvlOverride w:ilvl="3">
      <w:lvl w:ilvl="3" w:tplc="0809000F">
        <w:start w:val="1"/>
        <w:numFmt w:val="decimal"/>
        <w:lvlText w:val="%4."/>
        <w:lvlJc w:val="left"/>
        <w:pPr>
          <w:ind w:left="3087" w:hanging="360"/>
        </w:pPr>
        <w:rPr>
          <w:rFonts w:hint="default"/>
        </w:rPr>
      </w:lvl>
    </w:lvlOverride>
    <w:lvlOverride w:ilvl="4">
      <w:lvl w:ilvl="4" w:tplc="08090019">
        <w:start w:val="1"/>
        <w:numFmt w:val="lowerLetter"/>
        <w:lvlText w:val="%5."/>
        <w:lvlJc w:val="left"/>
        <w:pPr>
          <w:ind w:left="3807" w:hanging="360"/>
        </w:pPr>
        <w:rPr>
          <w:rFonts w:hint="default"/>
        </w:rPr>
      </w:lvl>
    </w:lvlOverride>
    <w:lvlOverride w:ilvl="5">
      <w:lvl w:ilvl="5" w:tplc="0809001B">
        <w:start w:val="1"/>
        <w:numFmt w:val="lowerRoman"/>
        <w:lvlText w:val="%6."/>
        <w:lvlJc w:val="right"/>
        <w:pPr>
          <w:ind w:left="4527" w:hanging="180"/>
        </w:pPr>
        <w:rPr>
          <w:rFonts w:hint="default"/>
        </w:rPr>
      </w:lvl>
    </w:lvlOverride>
    <w:lvlOverride w:ilvl="6">
      <w:lvl w:ilvl="6" w:tplc="0809000F">
        <w:start w:val="1"/>
        <w:numFmt w:val="decimal"/>
        <w:lvlText w:val="%7."/>
        <w:lvlJc w:val="left"/>
        <w:pPr>
          <w:ind w:left="5247" w:hanging="360"/>
        </w:pPr>
        <w:rPr>
          <w:rFonts w:hint="default"/>
        </w:rPr>
      </w:lvl>
    </w:lvlOverride>
    <w:lvlOverride w:ilvl="7">
      <w:lvl w:ilvl="7" w:tplc="08090019">
        <w:start w:val="1"/>
        <w:numFmt w:val="lowerLetter"/>
        <w:lvlText w:val="%8."/>
        <w:lvlJc w:val="left"/>
        <w:pPr>
          <w:ind w:left="5967" w:hanging="360"/>
        </w:pPr>
        <w:rPr>
          <w:rFonts w:hint="default"/>
        </w:rPr>
      </w:lvl>
    </w:lvlOverride>
    <w:lvlOverride w:ilvl="8">
      <w:lvl w:ilvl="8" w:tplc="0809001B">
        <w:start w:val="1"/>
        <w:numFmt w:val="lowerRoman"/>
        <w:lvlText w:val="%9."/>
        <w:lvlJc w:val="right"/>
        <w:pPr>
          <w:ind w:left="6687" w:hanging="180"/>
        </w:pPr>
        <w:rPr>
          <w:rFonts w:hint="default"/>
        </w:rPr>
      </w:lvl>
    </w:lvlOverride>
  </w:num>
  <w:num w:numId="41" w16cid:durableId="1136027491">
    <w:abstractNumId w:val="34"/>
    <w:lvlOverride w:ilvl="0">
      <w:lvl w:ilvl="0" w:tplc="A61AC16E">
        <w:start w:val="1"/>
        <w:numFmt w:val="decimal"/>
        <w:suff w:val="space"/>
        <w:lvlText w:val="%1."/>
        <w:lvlJc w:val="left"/>
        <w:pPr>
          <w:ind w:left="1077" w:hanging="717"/>
        </w:pPr>
        <w:rPr>
          <w:rFonts w:hint="default"/>
          <w:b w:val="0"/>
          <w:bCs/>
          <w:i w:val="0"/>
          <w:iCs w:val="0"/>
          <w:sz w:val="24"/>
          <w:szCs w:val="24"/>
        </w:rPr>
      </w:lvl>
    </w:lvlOverride>
    <w:lvlOverride w:ilvl="1">
      <w:lvl w:ilvl="1" w:tplc="08090001">
        <w:start w:val="1"/>
        <w:numFmt w:val="bullet"/>
        <w:lvlText w:val=""/>
        <w:lvlJc w:val="left"/>
        <w:pPr>
          <w:ind w:left="1636" w:hanging="360"/>
        </w:pPr>
        <w:rPr>
          <w:rFonts w:ascii="Symbol" w:hAnsi="Symbol" w:hint="default"/>
        </w:rPr>
      </w:lvl>
    </w:lvlOverride>
    <w:lvlOverride w:ilvl="2">
      <w:lvl w:ilvl="2" w:tplc="0809001B">
        <w:start w:val="1"/>
        <w:numFmt w:val="lowerRoman"/>
        <w:lvlText w:val="%3."/>
        <w:lvlJc w:val="right"/>
        <w:pPr>
          <w:ind w:left="2367" w:hanging="180"/>
        </w:pPr>
        <w:rPr>
          <w:rFonts w:hint="default"/>
        </w:rPr>
      </w:lvl>
    </w:lvlOverride>
    <w:lvlOverride w:ilvl="3">
      <w:lvl w:ilvl="3" w:tplc="0809000F">
        <w:start w:val="1"/>
        <w:numFmt w:val="decimal"/>
        <w:lvlText w:val="%4."/>
        <w:lvlJc w:val="left"/>
        <w:pPr>
          <w:ind w:left="3087" w:hanging="360"/>
        </w:pPr>
        <w:rPr>
          <w:rFonts w:hint="default"/>
        </w:rPr>
      </w:lvl>
    </w:lvlOverride>
    <w:lvlOverride w:ilvl="4">
      <w:lvl w:ilvl="4" w:tplc="08090019">
        <w:start w:val="1"/>
        <w:numFmt w:val="lowerLetter"/>
        <w:lvlText w:val="%5."/>
        <w:lvlJc w:val="left"/>
        <w:pPr>
          <w:ind w:left="3807" w:hanging="360"/>
        </w:pPr>
        <w:rPr>
          <w:rFonts w:hint="default"/>
        </w:rPr>
      </w:lvl>
    </w:lvlOverride>
    <w:lvlOverride w:ilvl="5">
      <w:lvl w:ilvl="5" w:tplc="0809001B">
        <w:start w:val="1"/>
        <w:numFmt w:val="lowerRoman"/>
        <w:lvlText w:val="%6."/>
        <w:lvlJc w:val="right"/>
        <w:pPr>
          <w:ind w:left="4527" w:hanging="180"/>
        </w:pPr>
        <w:rPr>
          <w:rFonts w:hint="default"/>
        </w:rPr>
      </w:lvl>
    </w:lvlOverride>
    <w:lvlOverride w:ilvl="6">
      <w:lvl w:ilvl="6" w:tplc="0809000F">
        <w:start w:val="1"/>
        <w:numFmt w:val="decimal"/>
        <w:lvlText w:val="%7."/>
        <w:lvlJc w:val="left"/>
        <w:pPr>
          <w:ind w:left="5247" w:hanging="360"/>
        </w:pPr>
        <w:rPr>
          <w:rFonts w:hint="default"/>
        </w:rPr>
      </w:lvl>
    </w:lvlOverride>
    <w:lvlOverride w:ilvl="7">
      <w:lvl w:ilvl="7" w:tplc="08090019">
        <w:start w:val="1"/>
        <w:numFmt w:val="lowerLetter"/>
        <w:lvlText w:val="%8."/>
        <w:lvlJc w:val="left"/>
        <w:pPr>
          <w:ind w:left="5967" w:hanging="360"/>
        </w:pPr>
        <w:rPr>
          <w:rFonts w:hint="default"/>
        </w:rPr>
      </w:lvl>
    </w:lvlOverride>
    <w:lvlOverride w:ilvl="8">
      <w:lvl w:ilvl="8" w:tplc="0809001B">
        <w:start w:val="1"/>
        <w:numFmt w:val="lowerRoman"/>
        <w:lvlText w:val="%9."/>
        <w:lvlJc w:val="right"/>
        <w:pPr>
          <w:ind w:left="6687" w:hanging="180"/>
        </w:pPr>
        <w:rPr>
          <w:rFonts w:hint="default"/>
        </w:rPr>
      </w:lvl>
    </w:lvlOverride>
  </w:num>
  <w:num w:numId="42" w16cid:durableId="1903177593">
    <w:abstractNumId w:val="38"/>
  </w:num>
  <w:num w:numId="43" w16cid:durableId="1400324226">
    <w:abstractNumId w:val="46"/>
  </w:num>
  <w:num w:numId="44" w16cid:durableId="1530603238">
    <w:abstractNumId w:val="39"/>
  </w:num>
  <w:num w:numId="45" w16cid:durableId="924612376">
    <w:abstractNumId w:val="38"/>
    <w:lvlOverride w:ilvl="0">
      <w:lvl w:ilvl="0">
        <w:start w:val="1"/>
        <w:numFmt w:val="decimal"/>
        <w:lvlText w:val="%1."/>
        <w:lvlJc w:val="right"/>
        <w:pPr>
          <w:ind w:left="720" w:hanging="363"/>
        </w:pPr>
        <w:rPr>
          <w:rFonts w:hint="default"/>
          <w:b w:val="0"/>
          <w:bCs/>
          <w:i w:val="0"/>
          <w:iCs w:val="0"/>
          <w:sz w:val="24"/>
          <w:szCs w:val="24"/>
        </w:rPr>
      </w:lvl>
    </w:lvlOverride>
    <w:lvlOverride w:ilvl="1">
      <w:lvl w:ilvl="1">
        <w:start w:val="1"/>
        <w:numFmt w:val="bullet"/>
        <w:lvlText w:val=""/>
        <w:lvlJc w:val="left"/>
        <w:pPr>
          <w:ind w:left="1440" w:hanging="363"/>
        </w:pPr>
        <w:rPr>
          <w:rFonts w:ascii="Symbol" w:hAnsi="Symbol" w:hint="default"/>
        </w:rPr>
      </w:lvl>
    </w:lvlOverride>
    <w:lvlOverride w:ilvl="2">
      <w:lvl w:ilvl="2">
        <w:start w:val="1"/>
        <w:numFmt w:val="bullet"/>
        <w:lvlText w:val="o"/>
        <w:lvlJc w:val="left"/>
        <w:pPr>
          <w:ind w:left="2160" w:hanging="363"/>
        </w:pPr>
        <w:rPr>
          <w:rFonts w:ascii="Courier New" w:hAnsi="Courier New" w:hint="default"/>
        </w:rPr>
      </w:lvl>
    </w:lvlOverride>
    <w:lvlOverride w:ilvl="3">
      <w:lvl w:ilvl="3">
        <w:start w:val="1"/>
        <w:numFmt w:val="decimal"/>
        <w:lvlText w:val="%4."/>
        <w:lvlJc w:val="left"/>
        <w:pPr>
          <w:ind w:left="2880" w:hanging="363"/>
        </w:pPr>
        <w:rPr>
          <w:rFonts w:hint="default"/>
        </w:rPr>
      </w:lvl>
    </w:lvlOverride>
    <w:lvlOverride w:ilvl="4">
      <w:lvl w:ilvl="4">
        <w:start w:val="1"/>
        <w:numFmt w:val="lowerLetter"/>
        <w:lvlText w:val="%5."/>
        <w:lvlJc w:val="left"/>
        <w:pPr>
          <w:ind w:left="3600" w:hanging="363"/>
        </w:pPr>
        <w:rPr>
          <w:rFonts w:hint="default"/>
        </w:rPr>
      </w:lvl>
    </w:lvlOverride>
    <w:lvlOverride w:ilvl="5">
      <w:lvl w:ilvl="5">
        <w:start w:val="1"/>
        <w:numFmt w:val="lowerRoman"/>
        <w:lvlText w:val="%6."/>
        <w:lvlJc w:val="right"/>
        <w:pPr>
          <w:ind w:left="4320" w:hanging="363"/>
        </w:pPr>
        <w:rPr>
          <w:rFonts w:hint="default"/>
        </w:rPr>
      </w:lvl>
    </w:lvlOverride>
    <w:lvlOverride w:ilvl="6">
      <w:lvl w:ilvl="6">
        <w:start w:val="1"/>
        <w:numFmt w:val="decimal"/>
        <w:lvlText w:val="%7."/>
        <w:lvlJc w:val="left"/>
        <w:pPr>
          <w:ind w:left="5040" w:hanging="363"/>
        </w:pPr>
        <w:rPr>
          <w:rFonts w:hint="default"/>
        </w:rPr>
      </w:lvl>
    </w:lvlOverride>
    <w:lvlOverride w:ilvl="7">
      <w:lvl w:ilvl="7">
        <w:start w:val="1"/>
        <w:numFmt w:val="lowerLetter"/>
        <w:lvlText w:val="%8."/>
        <w:lvlJc w:val="left"/>
        <w:pPr>
          <w:ind w:left="5760" w:hanging="363"/>
        </w:pPr>
        <w:rPr>
          <w:rFonts w:hint="default"/>
        </w:rPr>
      </w:lvl>
    </w:lvlOverride>
    <w:lvlOverride w:ilvl="8">
      <w:lvl w:ilvl="8">
        <w:start w:val="1"/>
        <w:numFmt w:val="lowerRoman"/>
        <w:lvlText w:val="%9."/>
        <w:lvlJc w:val="right"/>
        <w:pPr>
          <w:ind w:left="6480" w:hanging="363"/>
        </w:pPr>
        <w:rPr>
          <w:rFonts w:hint="default"/>
        </w:rPr>
      </w:lvl>
    </w:lvlOverride>
  </w:num>
  <w:num w:numId="46" w16cid:durableId="1582641874">
    <w:abstractNumId w:val="8"/>
  </w:num>
  <w:num w:numId="47" w16cid:durableId="187186912">
    <w:abstractNumId w:val="27"/>
  </w:num>
  <w:num w:numId="48" w16cid:durableId="112941282">
    <w:abstractNumId w:val="12"/>
  </w:num>
  <w:num w:numId="49" w16cid:durableId="486871364">
    <w:abstractNumId w:val="5"/>
  </w:num>
  <w:num w:numId="50" w16cid:durableId="1803501381">
    <w:abstractNumId w:val="41"/>
  </w:num>
  <w:num w:numId="51" w16cid:durableId="1231888588">
    <w:abstractNumId w:val="32"/>
  </w:num>
  <w:num w:numId="52" w16cid:durableId="1577783122">
    <w:abstractNumId w:val="45"/>
  </w:num>
  <w:num w:numId="53" w16cid:durableId="1376152079">
    <w:abstractNumId w:val="4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FC"/>
    <w:rsid w:val="000000BB"/>
    <w:rsid w:val="000002AD"/>
    <w:rsid w:val="0000063E"/>
    <w:rsid w:val="00000674"/>
    <w:rsid w:val="000007C6"/>
    <w:rsid w:val="000008AA"/>
    <w:rsid w:val="0000092E"/>
    <w:rsid w:val="00000A5C"/>
    <w:rsid w:val="00000B9C"/>
    <w:rsid w:val="00000BCE"/>
    <w:rsid w:val="00000BD8"/>
    <w:rsid w:val="00000CD7"/>
    <w:rsid w:val="00000DDA"/>
    <w:rsid w:val="00000DFE"/>
    <w:rsid w:val="000012FC"/>
    <w:rsid w:val="00001427"/>
    <w:rsid w:val="000018A6"/>
    <w:rsid w:val="00001B25"/>
    <w:rsid w:val="00001B6D"/>
    <w:rsid w:val="00001B7F"/>
    <w:rsid w:val="000021FE"/>
    <w:rsid w:val="0000247C"/>
    <w:rsid w:val="000026A6"/>
    <w:rsid w:val="000027D1"/>
    <w:rsid w:val="00002B4C"/>
    <w:rsid w:val="00002E78"/>
    <w:rsid w:val="000034DF"/>
    <w:rsid w:val="00003515"/>
    <w:rsid w:val="00003BC7"/>
    <w:rsid w:val="00003CD2"/>
    <w:rsid w:val="00003D88"/>
    <w:rsid w:val="00003FAD"/>
    <w:rsid w:val="00004093"/>
    <w:rsid w:val="000040E3"/>
    <w:rsid w:val="00004243"/>
    <w:rsid w:val="000045C8"/>
    <w:rsid w:val="000047B4"/>
    <w:rsid w:val="0000487C"/>
    <w:rsid w:val="000049F2"/>
    <w:rsid w:val="00004B3F"/>
    <w:rsid w:val="00004BCB"/>
    <w:rsid w:val="00004CBC"/>
    <w:rsid w:val="00004DD5"/>
    <w:rsid w:val="00004E3F"/>
    <w:rsid w:val="00005129"/>
    <w:rsid w:val="0000518F"/>
    <w:rsid w:val="000059AC"/>
    <w:rsid w:val="00005DC7"/>
    <w:rsid w:val="00005FBF"/>
    <w:rsid w:val="00006225"/>
    <w:rsid w:val="0000625A"/>
    <w:rsid w:val="000063D7"/>
    <w:rsid w:val="00006480"/>
    <w:rsid w:val="000064B5"/>
    <w:rsid w:val="0000651D"/>
    <w:rsid w:val="00006585"/>
    <w:rsid w:val="0000658C"/>
    <w:rsid w:val="0000667A"/>
    <w:rsid w:val="000066AC"/>
    <w:rsid w:val="00006757"/>
    <w:rsid w:val="000067A3"/>
    <w:rsid w:val="000067B9"/>
    <w:rsid w:val="000068A9"/>
    <w:rsid w:val="00006B16"/>
    <w:rsid w:val="00006B32"/>
    <w:rsid w:val="00007012"/>
    <w:rsid w:val="0000705C"/>
    <w:rsid w:val="00007BD6"/>
    <w:rsid w:val="00007D8F"/>
    <w:rsid w:val="00007E66"/>
    <w:rsid w:val="00007F15"/>
    <w:rsid w:val="00007F8A"/>
    <w:rsid w:val="00007FB9"/>
    <w:rsid w:val="00007FF1"/>
    <w:rsid w:val="0001028C"/>
    <w:rsid w:val="00010314"/>
    <w:rsid w:val="000105D7"/>
    <w:rsid w:val="000106CD"/>
    <w:rsid w:val="00010922"/>
    <w:rsid w:val="00010A0D"/>
    <w:rsid w:val="00010B82"/>
    <w:rsid w:val="00010C97"/>
    <w:rsid w:val="00010CD6"/>
    <w:rsid w:val="00010DCE"/>
    <w:rsid w:val="00010EF1"/>
    <w:rsid w:val="00011018"/>
    <w:rsid w:val="00011162"/>
    <w:rsid w:val="00011380"/>
    <w:rsid w:val="0001153B"/>
    <w:rsid w:val="000117AF"/>
    <w:rsid w:val="00011820"/>
    <w:rsid w:val="0001189E"/>
    <w:rsid w:val="000118E8"/>
    <w:rsid w:val="000119B5"/>
    <w:rsid w:val="00011A9D"/>
    <w:rsid w:val="00011AA6"/>
    <w:rsid w:val="00011BD6"/>
    <w:rsid w:val="00011ECC"/>
    <w:rsid w:val="00011F5F"/>
    <w:rsid w:val="00011FC3"/>
    <w:rsid w:val="000120D6"/>
    <w:rsid w:val="00012228"/>
    <w:rsid w:val="00012489"/>
    <w:rsid w:val="00012691"/>
    <w:rsid w:val="000126F3"/>
    <w:rsid w:val="00012710"/>
    <w:rsid w:val="0001276A"/>
    <w:rsid w:val="000128F2"/>
    <w:rsid w:val="0001298C"/>
    <w:rsid w:val="00012A3C"/>
    <w:rsid w:val="00012B01"/>
    <w:rsid w:val="00012CEB"/>
    <w:rsid w:val="00012D5E"/>
    <w:rsid w:val="00012FAB"/>
    <w:rsid w:val="00013287"/>
    <w:rsid w:val="0001352A"/>
    <w:rsid w:val="00013675"/>
    <w:rsid w:val="000137E4"/>
    <w:rsid w:val="000137E8"/>
    <w:rsid w:val="00013AB3"/>
    <w:rsid w:val="00013EEC"/>
    <w:rsid w:val="00014100"/>
    <w:rsid w:val="00014326"/>
    <w:rsid w:val="00014587"/>
    <w:rsid w:val="00014871"/>
    <w:rsid w:val="00014991"/>
    <w:rsid w:val="000149D5"/>
    <w:rsid w:val="000149D7"/>
    <w:rsid w:val="00014B43"/>
    <w:rsid w:val="00014B6F"/>
    <w:rsid w:val="00014C1B"/>
    <w:rsid w:val="00014C24"/>
    <w:rsid w:val="0001518A"/>
    <w:rsid w:val="0001522D"/>
    <w:rsid w:val="000152E0"/>
    <w:rsid w:val="00015433"/>
    <w:rsid w:val="000154A9"/>
    <w:rsid w:val="00015594"/>
    <w:rsid w:val="00015646"/>
    <w:rsid w:val="000156BC"/>
    <w:rsid w:val="000158B7"/>
    <w:rsid w:val="000159A0"/>
    <w:rsid w:val="00015DB1"/>
    <w:rsid w:val="00015DF0"/>
    <w:rsid w:val="000160CA"/>
    <w:rsid w:val="000161C2"/>
    <w:rsid w:val="000164E6"/>
    <w:rsid w:val="0001676B"/>
    <w:rsid w:val="00016968"/>
    <w:rsid w:val="00016A5C"/>
    <w:rsid w:val="00016A96"/>
    <w:rsid w:val="00016B5E"/>
    <w:rsid w:val="00016D6F"/>
    <w:rsid w:val="00016DC1"/>
    <w:rsid w:val="00016E42"/>
    <w:rsid w:val="00016EE2"/>
    <w:rsid w:val="00017012"/>
    <w:rsid w:val="00017032"/>
    <w:rsid w:val="00017301"/>
    <w:rsid w:val="00017492"/>
    <w:rsid w:val="000176BC"/>
    <w:rsid w:val="000179EC"/>
    <w:rsid w:val="000179ED"/>
    <w:rsid w:val="00017C6B"/>
    <w:rsid w:val="00017F29"/>
    <w:rsid w:val="00020142"/>
    <w:rsid w:val="000204B0"/>
    <w:rsid w:val="000204FE"/>
    <w:rsid w:val="0002053B"/>
    <w:rsid w:val="000205E1"/>
    <w:rsid w:val="000206F7"/>
    <w:rsid w:val="000207F7"/>
    <w:rsid w:val="0002081C"/>
    <w:rsid w:val="00020883"/>
    <w:rsid w:val="00020CBA"/>
    <w:rsid w:val="00020DB9"/>
    <w:rsid w:val="00020FD2"/>
    <w:rsid w:val="00021017"/>
    <w:rsid w:val="00021152"/>
    <w:rsid w:val="000211C4"/>
    <w:rsid w:val="000212F6"/>
    <w:rsid w:val="0002143D"/>
    <w:rsid w:val="00021493"/>
    <w:rsid w:val="000215C7"/>
    <w:rsid w:val="000216CE"/>
    <w:rsid w:val="00021D12"/>
    <w:rsid w:val="00021DDD"/>
    <w:rsid w:val="00021E62"/>
    <w:rsid w:val="00021FDD"/>
    <w:rsid w:val="00022222"/>
    <w:rsid w:val="00022241"/>
    <w:rsid w:val="000222A7"/>
    <w:rsid w:val="000222F3"/>
    <w:rsid w:val="00022557"/>
    <w:rsid w:val="00022640"/>
    <w:rsid w:val="00022648"/>
    <w:rsid w:val="000227FA"/>
    <w:rsid w:val="00022AE1"/>
    <w:rsid w:val="00022C00"/>
    <w:rsid w:val="00022D3D"/>
    <w:rsid w:val="00022E40"/>
    <w:rsid w:val="00022E71"/>
    <w:rsid w:val="00022FA4"/>
    <w:rsid w:val="000230C9"/>
    <w:rsid w:val="000230E1"/>
    <w:rsid w:val="0002310C"/>
    <w:rsid w:val="0002330C"/>
    <w:rsid w:val="000233A7"/>
    <w:rsid w:val="000233AB"/>
    <w:rsid w:val="0002394E"/>
    <w:rsid w:val="00023A7A"/>
    <w:rsid w:val="00023C32"/>
    <w:rsid w:val="00023CBD"/>
    <w:rsid w:val="0002408E"/>
    <w:rsid w:val="00024116"/>
    <w:rsid w:val="0002415D"/>
    <w:rsid w:val="000243FA"/>
    <w:rsid w:val="00024795"/>
    <w:rsid w:val="0002480E"/>
    <w:rsid w:val="00024BA1"/>
    <w:rsid w:val="0002537D"/>
    <w:rsid w:val="000253EB"/>
    <w:rsid w:val="000254CD"/>
    <w:rsid w:val="00025500"/>
    <w:rsid w:val="000257AF"/>
    <w:rsid w:val="000257DC"/>
    <w:rsid w:val="000258AE"/>
    <w:rsid w:val="000259BF"/>
    <w:rsid w:val="000259CB"/>
    <w:rsid w:val="000259EB"/>
    <w:rsid w:val="00025EE2"/>
    <w:rsid w:val="00026063"/>
    <w:rsid w:val="00026182"/>
    <w:rsid w:val="000263C6"/>
    <w:rsid w:val="000263D8"/>
    <w:rsid w:val="00026435"/>
    <w:rsid w:val="000269B1"/>
    <w:rsid w:val="00026B1B"/>
    <w:rsid w:val="0002709C"/>
    <w:rsid w:val="00027161"/>
    <w:rsid w:val="0002730B"/>
    <w:rsid w:val="00027449"/>
    <w:rsid w:val="000275E4"/>
    <w:rsid w:val="00027D3C"/>
    <w:rsid w:val="00027D7D"/>
    <w:rsid w:val="00027E03"/>
    <w:rsid w:val="00030411"/>
    <w:rsid w:val="00030435"/>
    <w:rsid w:val="000305A4"/>
    <w:rsid w:val="000306E5"/>
    <w:rsid w:val="00030857"/>
    <w:rsid w:val="00030960"/>
    <w:rsid w:val="00030992"/>
    <w:rsid w:val="00030E71"/>
    <w:rsid w:val="00030F77"/>
    <w:rsid w:val="00031063"/>
    <w:rsid w:val="000311C9"/>
    <w:rsid w:val="0003125B"/>
    <w:rsid w:val="000313BC"/>
    <w:rsid w:val="000314C7"/>
    <w:rsid w:val="000315B9"/>
    <w:rsid w:val="000318C7"/>
    <w:rsid w:val="00031CE0"/>
    <w:rsid w:val="00032094"/>
    <w:rsid w:val="00032522"/>
    <w:rsid w:val="00032680"/>
    <w:rsid w:val="00032926"/>
    <w:rsid w:val="00032A5A"/>
    <w:rsid w:val="00032CD7"/>
    <w:rsid w:val="00032EB1"/>
    <w:rsid w:val="000332F8"/>
    <w:rsid w:val="00033344"/>
    <w:rsid w:val="0003350D"/>
    <w:rsid w:val="00033727"/>
    <w:rsid w:val="00033A7C"/>
    <w:rsid w:val="00033EA2"/>
    <w:rsid w:val="00033F57"/>
    <w:rsid w:val="0003402B"/>
    <w:rsid w:val="00034110"/>
    <w:rsid w:val="00034224"/>
    <w:rsid w:val="000344D1"/>
    <w:rsid w:val="0003479E"/>
    <w:rsid w:val="000347F2"/>
    <w:rsid w:val="0003498C"/>
    <w:rsid w:val="00034B64"/>
    <w:rsid w:val="00034BD7"/>
    <w:rsid w:val="00034E0C"/>
    <w:rsid w:val="00034FE4"/>
    <w:rsid w:val="0003511B"/>
    <w:rsid w:val="00035286"/>
    <w:rsid w:val="0003546C"/>
    <w:rsid w:val="000354D5"/>
    <w:rsid w:val="000357DC"/>
    <w:rsid w:val="000360E7"/>
    <w:rsid w:val="00036212"/>
    <w:rsid w:val="00036373"/>
    <w:rsid w:val="00036486"/>
    <w:rsid w:val="000364D8"/>
    <w:rsid w:val="0003664A"/>
    <w:rsid w:val="00036950"/>
    <w:rsid w:val="00036C09"/>
    <w:rsid w:val="00036E37"/>
    <w:rsid w:val="00036F15"/>
    <w:rsid w:val="00036F6F"/>
    <w:rsid w:val="00037023"/>
    <w:rsid w:val="0003788E"/>
    <w:rsid w:val="0003789E"/>
    <w:rsid w:val="00037B22"/>
    <w:rsid w:val="00037B86"/>
    <w:rsid w:val="00037E48"/>
    <w:rsid w:val="00037E72"/>
    <w:rsid w:val="0004024D"/>
    <w:rsid w:val="00040476"/>
    <w:rsid w:val="000406A2"/>
    <w:rsid w:val="00040738"/>
    <w:rsid w:val="00040982"/>
    <w:rsid w:val="00040983"/>
    <w:rsid w:val="00040C81"/>
    <w:rsid w:val="00040DAD"/>
    <w:rsid w:val="00040F1C"/>
    <w:rsid w:val="000413C1"/>
    <w:rsid w:val="000414DE"/>
    <w:rsid w:val="00041554"/>
    <w:rsid w:val="00041848"/>
    <w:rsid w:val="0004195B"/>
    <w:rsid w:val="00041B33"/>
    <w:rsid w:val="00041EC6"/>
    <w:rsid w:val="00041FC8"/>
    <w:rsid w:val="000420C5"/>
    <w:rsid w:val="000421E3"/>
    <w:rsid w:val="00042694"/>
    <w:rsid w:val="00042923"/>
    <w:rsid w:val="00042AB3"/>
    <w:rsid w:val="00042DD0"/>
    <w:rsid w:val="00042FF0"/>
    <w:rsid w:val="000430F2"/>
    <w:rsid w:val="00043511"/>
    <w:rsid w:val="0004387F"/>
    <w:rsid w:val="000439A5"/>
    <w:rsid w:val="00043B6C"/>
    <w:rsid w:val="00043D97"/>
    <w:rsid w:val="00043E03"/>
    <w:rsid w:val="00044124"/>
    <w:rsid w:val="0004445B"/>
    <w:rsid w:val="00044479"/>
    <w:rsid w:val="00044743"/>
    <w:rsid w:val="00044802"/>
    <w:rsid w:val="00044929"/>
    <w:rsid w:val="00044A5D"/>
    <w:rsid w:val="00044AFB"/>
    <w:rsid w:val="00044C3B"/>
    <w:rsid w:val="000453BE"/>
    <w:rsid w:val="000457D9"/>
    <w:rsid w:val="00045982"/>
    <w:rsid w:val="00045DE5"/>
    <w:rsid w:val="00046599"/>
    <w:rsid w:val="000465C4"/>
    <w:rsid w:val="0004669C"/>
    <w:rsid w:val="000466E9"/>
    <w:rsid w:val="000468CB"/>
    <w:rsid w:val="00046950"/>
    <w:rsid w:val="00046CBF"/>
    <w:rsid w:val="00047149"/>
    <w:rsid w:val="000472EB"/>
    <w:rsid w:val="000475CD"/>
    <w:rsid w:val="00047626"/>
    <w:rsid w:val="00047C35"/>
    <w:rsid w:val="00050337"/>
    <w:rsid w:val="000506E0"/>
    <w:rsid w:val="000507C2"/>
    <w:rsid w:val="000507D9"/>
    <w:rsid w:val="000508BA"/>
    <w:rsid w:val="00050B22"/>
    <w:rsid w:val="00050C09"/>
    <w:rsid w:val="00050C24"/>
    <w:rsid w:val="00050DB7"/>
    <w:rsid w:val="00051050"/>
    <w:rsid w:val="00051310"/>
    <w:rsid w:val="0005151E"/>
    <w:rsid w:val="000517C5"/>
    <w:rsid w:val="00051950"/>
    <w:rsid w:val="00051977"/>
    <w:rsid w:val="0005197A"/>
    <w:rsid w:val="00051D33"/>
    <w:rsid w:val="00051DC7"/>
    <w:rsid w:val="00051EA3"/>
    <w:rsid w:val="0005201F"/>
    <w:rsid w:val="000522CE"/>
    <w:rsid w:val="00052740"/>
    <w:rsid w:val="00052929"/>
    <w:rsid w:val="00052980"/>
    <w:rsid w:val="0005298F"/>
    <w:rsid w:val="00052A38"/>
    <w:rsid w:val="00052B11"/>
    <w:rsid w:val="00052C57"/>
    <w:rsid w:val="00053040"/>
    <w:rsid w:val="000534D8"/>
    <w:rsid w:val="0005360F"/>
    <w:rsid w:val="000536B0"/>
    <w:rsid w:val="00053AF2"/>
    <w:rsid w:val="00053C8A"/>
    <w:rsid w:val="00053ED6"/>
    <w:rsid w:val="00053FA8"/>
    <w:rsid w:val="00054072"/>
    <w:rsid w:val="0005446E"/>
    <w:rsid w:val="000547BC"/>
    <w:rsid w:val="00054861"/>
    <w:rsid w:val="00054C79"/>
    <w:rsid w:val="00054D81"/>
    <w:rsid w:val="00054EA7"/>
    <w:rsid w:val="00054EBE"/>
    <w:rsid w:val="00054FEC"/>
    <w:rsid w:val="000552C8"/>
    <w:rsid w:val="00055474"/>
    <w:rsid w:val="000554CD"/>
    <w:rsid w:val="000559EC"/>
    <w:rsid w:val="00055BAB"/>
    <w:rsid w:val="00055D7F"/>
    <w:rsid w:val="00055ED4"/>
    <w:rsid w:val="000561DE"/>
    <w:rsid w:val="00056491"/>
    <w:rsid w:val="0005661B"/>
    <w:rsid w:val="00056755"/>
    <w:rsid w:val="00056C95"/>
    <w:rsid w:val="00056D6F"/>
    <w:rsid w:val="00056F0F"/>
    <w:rsid w:val="00057181"/>
    <w:rsid w:val="000572E7"/>
    <w:rsid w:val="00057306"/>
    <w:rsid w:val="000573EF"/>
    <w:rsid w:val="0005742C"/>
    <w:rsid w:val="0005746D"/>
    <w:rsid w:val="00057706"/>
    <w:rsid w:val="00057759"/>
    <w:rsid w:val="00057778"/>
    <w:rsid w:val="00057ACF"/>
    <w:rsid w:val="00057FC2"/>
    <w:rsid w:val="0006016A"/>
    <w:rsid w:val="0006076D"/>
    <w:rsid w:val="00060985"/>
    <w:rsid w:val="00060A06"/>
    <w:rsid w:val="00060A7D"/>
    <w:rsid w:val="00060CA2"/>
    <w:rsid w:val="00060E58"/>
    <w:rsid w:val="000610D6"/>
    <w:rsid w:val="00061121"/>
    <w:rsid w:val="00061212"/>
    <w:rsid w:val="00061255"/>
    <w:rsid w:val="000612FA"/>
    <w:rsid w:val="00061530"/>
    <w:rsid w:val="0006167D"/>
    <w:rsid w:val="000616B3"/>
    <w:rsid w:val="000619C1"/>
    <w:rsid w:val="00061E85"/>
    <w:rsid w:val="00062044"/>
    <w:rsid w:val="000621E5"/>
    <w:rsid w:val="000622EF"/>
    <w:rsid w:val="000623FA"/>
    <w:rsid w:val="00062444"/>
    <w:rsid w:val="00062481"/>
    <w:rsid w:val="00062545"/>
    <w:rsid w:val="00062609"/>
    <w:rsid w:val="0006286A"/>
    <w:rsid w:val="000629EC"/>
    <w:rsid w:val="00062A74"/>
    <w:rsid w:val="00062F34"/>
    <w:rsid w:val="000633B5"/>
    <w:rsid w:val="00063403"/>
    <w:rsid w:val="00063616"/>
    <w:rsid w:val="0006374C"/>
    <w:rsid w:val="00064024"/>
    <w:rsid w:val="00064062"/>
    <w:rsid w:val="0006442E"/>
    <w:rsid w:val="0006444C"/>
    <w:rsid w:val="0006480F"/>
    <w:rsid w:val="00064B42"/>
    <w:rsid w:val="00065084"/>
    <w:rsid w:val="000651AC"/>
    <w:rsid w:val="0006522E"/>
    <w:rsid w:val="000655B4"/>
    <w:rsid w:val="000657D0"/>
    <w:rsid w:val="00065C74"/>
    <w:rsid w:val="00066107"/>
    <w:rsid w:val="000661AA"/>
    <w:rsid w:val="000662FD"/>
    <w:rsid w:val="00066324"/>
    <w:rsid w:val="0006649A"/>
    <w:rsid w:val="00066526"/>
    <w:rsid w:val="000667AF"/>
    <w:rsid w:val="000667D4"/>
    <w:rsid w:val="00066A02"/>
    <w:rsid w:val="00066DC3"/>
    <w:rsid w:val="00066DFF"/>
    <w:rsid w:val="00066E10"/>
    <w:rsid w:val="00067127"/>
    <w:rsid w:val="000671C0"/>
    <w:rsid w:val="0006726A"/>
    <w:rsid w:val="00067295"/>
    <w:rsid w:val="00067483"/>
    <w:rsid w:val="000675CD"/>
    <w:rsid w:val="000675EF"/>
    <w:rsid w:val="000675F4"/>
    <w:rsid w:val="0006764B"/>
    <w:rsid w:val="00067737"/>
    <w:rsid w:val="000677AF"/>
    <w:rsid w:val="000677BE"/>
    <w:rsid w:val="00067862"/>
    <w:rsid w:val="00067964"/>
    <w:rsid w:val="00067A4E"/>
    <w:rsid w:val="00067AA7"/>
    <w:rsid w:val="00067B06"/>
    <w:rsid w:val="00067B36"/>
    <w:rsid w:val="00067C63"/>
    <w:rsid w:val="00067C66"/>
    <w:rsid w:val="00067D28"/>
    <w:rsid w:val="00067D2C"/>
    <w:rsid w:val="00067F3F"/>
    <w:rsid w:val="00070029"/>
    <w:rsid w:val="0007003C"/>
    <w:rsid w:val="000703EF"/>
    <w:rsid w:val="0007043D"/>
    <w:rsid w:val="00070667"/>
    <w:rsid w:val="000706B5"/>
    <w:rsid w:val="00070720"/>
    <w:rsid w:val="000707FC"/>
    <w:rsid w:val="0007085C"/>
    <w:rsid w:val="000708BD"/>
    <w:rsid w:val="00070B25"/>
    <w:rsid w:val="00070BFB"/>
    <w:rsid w:val="00070EFD"/>
    <w:rsid w:val="00070F2A"/>
    <w:rsid w:val="00070FF7"/>
    <w:rsid w:val="00071204"/>
    <w:rsid w:val="00071533"/>
    <w:rsid w:val="000716A6"/>
    <w:rsid w:val="000718A5"/>
    <w:rsid w:val="000718EB"/>
    <w:rsid w:val="0007193F"/>
    <w:rsid w:val="00071947"/>
    <w:rsid w:val="00071C0E"/>
    <w:rsid w:val="00071D6B"/>
    <w:rsid w:val="00071E93"/>
    <w:rsid w:val="0007222B"/>
    <w:rsid w:val="00072277"/>
    <w:rsid w:val="000723C4"/>
    <w:rsid w:val="00072434"/>
    <w:rsid w:val="00072605"/>
    <w:rsid w:val="0007280C"/>
    <w:rsid w:val="000728FD"/>
    <w:rsid w:val="00072B1D"/>
    <w:rsid w:val="00072CF9"/>
    <w:rsid w:val="00072ECE"/>
    <w:rsid w:val="00072ED1"/>
    <w:rsid w:val="0007321C"/>
    <w:rsid w:val="000734EF"/>
    <w:rsid w:val="00073674"/>
    <w:rsid w:val="00073885"/>
    <w:rsid w:val="000738BC"/>
    <w:rsid w:val="00073A1A"/>
    <w:rsid w:val="00073A6D"/>
    <w:rsid w:val="00073DB2"/>
    <w:rsid w:val="00073F2D"/>
    <w:rsid w:val="0007406B"/>
    <w:rsid w:val="000741B8"/>
    <w:rsid w:val="000743D5"/>
    <w:rsid w:val="000743EB"/>
    <w:rsid w:val="0007455F"/>
    <w:rsid w:val="000746CE"/>
    <w:rsid w:val="0007470C"/>
    <w:rsid w:val="00074722"/>
    <w:rsid w:val="0007474D"/>
    <w:rsid w:val="0007474E"/>
    <w:rsid w:val="0007482B"/>
    <w:rsid w:val="00075172"/>
    <w:rsid w:val="000752B9"/>
    <w:rsid w:val="00075363"/>
    <w:rsid w:val="00075750"/>
    <w:rsid w:val="00075776"/>
    <w:rsid w:val="00075C80"/>
    <w:rsid w:val="00075C8D"/>
    <w:rsid w:val="00075CB0"/>
    <w:rsid w:val="00075CDE"/>
    <w:rsid w:val="00075D80"/>
    <w:rsid w:val="00075DD1"/>
    <w:rsid w:val="00075DE4"/>
    <w:rsid w:val="000760C0"/>
    <w:rsid w:val="0007614E"/>
    <w:rsid w:val="000763DD"/>
    <w:rsid w:val="0007644D"/>
    <w:rsid w:val="00076638"/>
    <w:rsid w:val="00076702"/>
    <w:rsid w:val="000767DC"/>
    <w:rsid w:val="000767DD"/>
    <w:rsid w:val="0007688B"/>
    <w:rsid w:val="0007689C"/>
    <w:rsid w:val="000768B9"/>
    <w:rsid w:val="00076DD9"/>
    <w:rsid w:val="00076DE1"/>
    <w:rsid w:val="00076F47"/>
    <w:rsid w:val="0007714C"/>
    <w:rsid w:val="0007714F"/>
    <w:rsid w:val="0007720D"/>
    <w:rsid w:val="00077452"/>
    <w:rsid w:val="00077555"/>
    <w:rsid w:val="0007767F"/>
    <w:rsid w:val="00077962"/>
    <w:rsid w:val="00077C30"/>
    <w:rsid w:val="00077E3D"/>
    <w:rsid w:val="00080009"/>
    <w:rsid w:val="000801B4"/>
    <w:rsid w:val="000801FA"/>
    <w:rsid w:val="000802DF"/>
    <w:rsid w:val="00080304"/>
    <w:rsid w:val="00080792"/>
    <w:rsid w:val="0008087E"/>
    <w:rsid w:val="00080A2F"/>
    <w:rsid w:val="00080B8A"/>
    <w:rsid w:val="00080CA3"/>
    <w:rsid w:val="00080CD5"/>
    <w:rsid w:val="00080E21"/>
    <w:rsid w:val="0008116D"/>
    <w:rsid w:val="00081327"/>
    <w:rsid w:val="00081376"/>
    <w:rsid w:val="0008160F"/>
    <w:rsid w:val="0008182D"/>
    <w:rsid w:val="0008183F"/>
    <w:rsid w:val="00081925"/>
    <w:rsid w:val="00081C4B"/>
    <w:rsid w:val="00081C80"/>
    <w:rsid w:val="00081E4B"/>
    <w:rsid w:val="00081FB2"/>
    <w:rsid w:val="00082159"/>
    <w:rsid w:val="00082206"/>
    <w:rsid w:val="00082213"/>
    <w:rsid w:val="00082328"/>
    <w:rsid w:val="000823B5"/>
    <w:rsid w:val="0008246C"/>
    <w:rsid w:val="000825FA"/>
    <w:rsid w:val="00082660"/>
    <w:rsid w:val="00082832"/>
    <w:rsid w:val="00082890"/>
    <w:rsid w:val="000828B7"/>
    <w:rsid w:val="0008290A"/>
    <w:rsid w:val="00082973"/>
    <w:rsid w:val="00082AC0"/>
    <w:rsid w:val="00082BAB"/>
    <w:rsid w:val="00082E6F"/>
    <w:rsid w:val="00082F0A"/>
    <w:rsid w:val="00083459"/>
    <w:rsid w:val="0008355F"/>
    <w:rsid w:val="00083AB9"/>
    <w:rsid w:val="00083ADD"/>
    <w:rsid w:val="0008426C"/>
    <w:rsid w:val="00084293"/>
    <w:rsid w:val="0008454B"/>
    <w:rsid w:val="000845B4"/>
    <w:rsid w:val="00084772"/>
    <w:rsid w:val="0008477D"/>
    <w:rsid w:val="00084830"/>
    <w:rsid w:val="00084ABF"/>
    <w:rsid w:val="00084B38"/>
    <w:rsid w:val="00084BC6"/>
    <w:rsid w:val="00084D4A"/>
    <w:rsid w:val="00084ECF"/>
    <w:rsid w:val="00085006"/>
    <w:rsid w:val="00085035"/>
    <w:rsid w:val="000850DF"/>
    <w:rsid w:val="000851AF"/>
    <w:rsid w:val="0008565E"/>
    <w:rsid w:val="0008566D"/>
    <w:rsid w:val="00085790"/>
    <w:rsid w:val="0008588D"/>
    <w:rsid w:val="000858B5"/>
    <w:rsid w:val="00085912"/>
    <w:rsid w:val="00085B6A"/>
    <w:rsid w:val="00085CE6"/>
    <w:rsid w:val="00085FAC"/>
    <w:rsid w:val="00086029"/>
    <w:rsid w:val="00086079"/>
    <w:rsid w:val="000863AF"/>
    <w:rsid w:val="0008649C"/>
    <w:rsid w:val="000864EE"/>
    <w:rsid w:val="0008650D"/>
    <w:rsid w:val="00086722"/>
    <w:rsid w:val="00086866"/>
    <w:rsid w:val="00086AC0"/>
    <w:rsid w:val="00086C10"/>
    <w:rsid w:val="00086D78"/>
    <w:rsid w:val="00086E7C"/>
    <w:rsid w:val="00086FDD"/>
    <w:rsid w:val="00086FED"/>
    <w:rsid w:val="00087016"/>
    <w:rsid w:val="000872CC"/>
    <w:rsid w:val="0008754A"/>
    <w:rsid w:val="0008760F"/>
    <w:rsid w:val="00087634"/>
    <w:rsid w:val="000878D7"/>
    <w:rsid w:val="00087934"/>
    <w:rsid w:val="00087BF1"/>
    <w:rsid w:val="00087F20"/>
    <w:rsid w:val="00087F59"/>
    <w:rsid w:val="0009003E"/>
    <w:rsid w:val="000901AC"/>
    <w:rsid w:val="0009052A"/>
    <w:rsid w:val="000905F2"/>
    <w:rsid w:val="00090638"/>
    <w:rsid w:val="000907DB"/>
    <w:rsid w:val="0009088B"/>
    <w:rsid w:val="00090B72"/>
    <w:rsid w:val="00090F82"/>
    <w:rsid w:val="00091147"/>
    <w:rsid w:val="0009131D"/>
    <w:rsid w:val="0009135D"/>
    <w:rsid w:val="0009144A"/>
    <w:rsid w:val="0009155D"/>
    <w:rsid w:val="0009161A"/>
    <w:rsid w:val="00091907"/>
    <w:rsid w:val="00091B1E"/>
    <w:rsid w:val="00091DBC"/>
    <w:rsid w:val="00091F5A"/>
    <w:rsid w:val="00092201"/>
    <w:rsid w:val="0009226F"/>
    <w:rsid w:val="000925C1"/>
    <w:rsid w:val="0009267B"/>
    <w:rsid w:val="00092A4C"/>
    <w:rsid w:val="00092F4C"/>
    <w:rsid w:val="00093145"/>
    <w:rsid w:val="0009332D"/>
    <w:rsid w:val="0009353E"/>
    <w:rsid w:val="0009377E"/>
    <w:rsid w:val="000937A4"/>
    <w:rsid w:val="00093A95"/>
    <w:rsid w:val="00093B1E"/>
    <w:rsid w:val="00093C3C"/>
    <w:rsid w:val="00093C48"/>
    <w:rsid w:val="00093D5B"/>
    <w:rsid w:val="00093EBF"/>
    <w:rsid w:val="00094209"/>
    <w:rsid w:val="00094260"/>
    <w:rsid w:val="000942DE"/>
    <w:rsid w:val="0009440E"/>
    <w:rsid w:val="00094424"/>
    <w:rsid w:val="0009476F"/>
    <w:rsid w:val="00094784"/>
    <w:rsid w:val="00094891"/>
    <w:rsid w:val="00094B9D"/>
    <w:rsid w:val="00094F8F"/>
    <w:rsid w:val="00094FFF"/>
    <w:rsid w:val="000951DB"/>
    <w:rsid w:val="00095207"/>
    <w:rsid w:val="00095293"/>
    <w:rsid w:val="0009539E"/>
    <w:rsid w:val="00095478"/>
    <w:rsid w:val="00095BF2"/>
    <w:rsid w:val="00095FB4"/>
    <w:rsid w:val="00096199"/>
    <w:rsid w:val="000961D4"/>
    <w:rsid w:val="000961D6"/>
    <w:rsid w:val="000962FA"/>
    <w:rsid w:val="000965D5"/>
    <w:rsid w:val="00096889"/>
    <w:rsid w:val="000968D3"/>
    <w:rsid w:val="00096A85"/>
    <w:rsid w:val="00096B0C"/>
    <w:rsid w:val="00096B22"/>
    <w:rsid w:val="00096CDB"/>
    <w:rsid w:val="00096ECB"/>
    <w:rsid w:val="00097024"/>
    <w:rsid w:val="0009737D"/>
    <w:rsid w:val="000974C9"/>
    <w:rsid w:val="000976C0"/>
    <w:rsid w:val="0009787E"/>
    <w:rsid w:val="000978C5"/>
    <w:rsid w:val="0009797E"/>
    <w:rsid w:val="00097CC8"/>
    <w:rsid w:val="00097F9D"/>
    <w:rsid w:val="000A0538"/>
    <w:rsid w:val="000A073C"/>
    <w:rsid w:val="000A08A9"/>
    <w:rsid w:val="000A0E22"/>
    <w:rsid w:val="000A0E33"/>
    <w:rsid w:val="000A0EE5"/>
    <w:rsid w:val="000A1018"/>
    <w:rsid w:val="000A114C"/>
    <w:rsid w:val="000A11F6"/>
    <w:rsid w:val="000A128B"/>
    <w:rsid w:val="000A14C4"/>
    <w:rsid w:val="000A14D3"/>
    <w:rsid w:val="000A18E2"/>
    <w:rsid w:val="000A19BD"/>
    <w:rsid w:val="000A1A6E"/>
    <w:rsid w:val="000A1AD7"/>
    <w:rsid w:val="000A1C3B"/>
    <w:rsid w:val="000A1C55"/>
    <w:rsid w:val="000A21A2"/>
    <w:rsid w:val="000A22F6"/>
    <w:rsid w:val="000A2308"/>
    <w:rsid w:val="000A2628"/>
    <w:rsid w:val="000A26AD"/>
    <w:rsid w:val="000A270B"/>
    <w:rsid w:val="000A297B"/>
    <w:rsid w:val="000A2991"/>
    <w:rsid w:val="000A2CC0"/>
    <w:rsid w:val="000A2DB9"/>
    <w:rsid w:val="000A34F8"/>
    <w:rsid w:val="000A35AA"/>
    <w:rsid w:val="000A35C1"/>
    <w:rsid w:val="000A3755"/>
    <w:rsid w:val="000A3CA8"/>
    <w:rsid w:val="000A3CF1"/>
    <w:rsid w:val="000A3D5F"/>
    <w:rsid w:val="000A3F83"/>
    <w:rsid w:val="000A4529"/>
    <w:rsid w:val="000A4783"/>
    <w:rsid w:val="000A47B4"/>
    <w:rsid w:val="000A48B6"/>
    <w:rsid w:val="000A4B4B"/>
    <w:rsid w:val="000A4E35"/>
    <w:rsid w:val="000A52D3"/>
    <w:rsid w:val="000A5344"/>
    <w:rsid w:val="000A5569"/>
    <w:rsid w:val="000A590A"/>
    <w:rsid w:val="000A5A07"/>
    <w:rsid w:val="000A5C47"/>
    <w:rsid w:val="000A6253"/>
    <w:rsid w:val="000A64EE"/>
    <w:rsid w:val="000A6731"/>
    <w:rsid w:val="000A68A8"/>
    <w:rsid w:val="000A6DB7"/>
    <w:rsid w:val="000A6DF0"/>
    <w:rsid w:val="000A6F0D"/>
    <w:rsid w:val="000A6F7C"/>
    <w:rsid w:val="000A72CA"/>
    <w:rsid w:val="000A7305"/>
    <w:rsid w:val="000A760B"/>
    <w:rsid w:val="000A77A3"/>
    <w:rsid w:val="000A79CB"/>
    <w:rsid w:val="000A7BD9"/>
    <w:rsid w:val="000A7C56"/>
    <w:rsid w:val="000B0112"/>
    <w:rsid w:val="000B033B"/>
    <w:rsid w:val="000B04B5"/>
    <w:rsid w:val="000B05BA"/>
    <w:rsid w:val="000B060C"/>
    <w:rsid w:val="000B06CA"/>
    <w:rsid w:val="000B0888"/>
    <w:rsid w:val="000B0BA5"/>
    <w:rsid w:val="000B0D90"/>
    <w:rsid w:val="000B0E3A"/>
    <w:rsid w:val="000B0E6A"/>
    <w:rsid w:val="000B0ED3"/>
    <w:rsid w:val="000B10B8"/>
    <w:rsid w:val="000B11AD"/>
    <w:rsid w:val="000B11C5"/>
    <w:rsid w:val="000B1411"/>
    <w:rsid w:val="000B1450"/>
    <w:rsid w:val="000B14CC"/>
    <w:rsid w:val="000B17F3"/>
    <w:rsid w:val="000B1B37"/>
    <w:rsid w:val="000B1BD2"/>
    <w:rsid w:val="000B1CAE"/>
    <w:rsid w:val="000B1D1D"/>
    <w:rsid w:val="000B1E7E"/>
    <w:rsid w:val="000B1EFD"/>
    <w:rsid w:val="000B1F92"/>
    <w:rsid w:val="000B213B"/>
    <w:rsid w:val="000B228C"/>
    <w:rsid w:val="000B228F"/>
    <w:rsid w:val="000B2746"/>
    <w:rsid w:val="000B299D"/>
    <w:rsid w:val="000B29D1"/>
    <w:rsid w:val="000B2EB7"/>
    <w:rsid w:val="000B3203"/>
    <w:rsid w:val="000B32B0"/>
    <w:rsid w:val="000B3593"/>
    <w:rsid w:val="000B35D8"/>
    <w:rsid w:val="000B3B00"/>
    <w:rsid w:val="000B3BB6"/>
    <w:rsid w:val="000B3DAF"/>
    <w:rsid w:val="000B3F1E"/>
    <w:rsid w:val="000B3FCD"/>
    <w:rsid w:val="000B4061"/>
    <w:rsid w:val="000B4086"/>
    <w:rsid w:val="000B43F7"/>
    <w:rsid w:val="000B4670"/>
    <w:rsid w:val="000B4A67"/>
    <w:rsid w:val="000B4D1F"/>
    <w:rsid w:val="000B4F2E"/>
    <w:rsid w:val="000B4F6D"/>
    <w:rsid w:val="000B4FCF"/>
    <w:rsid w:val="000B4FD5"/>
    <w:rsid w:val="000B5138"/>
    <w:rsid w:val="000B51CD"/>
    <w:rsid w:val="000B524C"/>
    <w:rsid w:val="000B525B"/>
    <w:rsid w:val="000B52EC"/>
    <w:rsid w:val="000B5448"/>
    <w:rsid w:val="000B581D"/>
    <w:rsid w:val="000B5863"/>
    <w:rsid w:val="000B642D"/>
    <w:rsid w:val="000B6441"/>
    <w:rsid w:val="000B645D"/>
    <w:rsid w:val="000B64E0"/>
    <w:rsid w:val="000B6A76"/>
    <w:rsid w:val="000B6B21"/>
    <w:rsid w:val="000B6B4A"/>
    <w:rsid w:val="000B6C70"/>
    <w:rsid w:val="000B6D83"/>
    <w:rsid w:val="000B6DB9"/>
    <w:rsid w:val="000B70FD"/>
    <w:rsid w:val="000B7119"/>
    <w:rsid w:val="000B71A3"/>
    <w:rsid w:val="000B7291"/>
    <w:rsid w:val="000B74AB"/>
    <w:rsid w:val="000B7546"/>
    <w:rsid w:val="000B7AA3"/>
    <w:rsid w:val="000B7B27"/>
    <w:rsid w:val="000B7D6F"/>
    <w:rsid w:val="000C0083"/>
    <w:rsid w:val="000C0130"/>
    <w:rsid w:val="000C0185"/>
    <w:rsid w:val="000C03B7"/>
    <w:rsid w:val="000C0475"/>
    <w:rsid w:val="000C0517"/>
    <w:rsid w:val="000C07C7"/>
    <w:rsid w:val="000C08BE"/>
    <w:rsid w:val="000C0A3C"/>
    <w:rsid w:val="000C0A68"/>
    <w:rsid w:val="000C0B9B"/>
    <w:rsid w:val="000C0F78"/>
    <w:rsid w:val="000C10B5"/>
    <w:rsid w:val="000C1199"/>
    <w:rsid w:val="000C11BD"/>
    <w:rsid w:val="000C12CE"/>
    <w:rsid w:val="000C13AB"/>
    <w:rsid w:val="000C1473"/>
    <w:rsid w:val="000C15A9"/>
    <w:rsid w:val="000C1762"/>
    <w:rsid w:val="000C1A30"/>
    <w:rsid w:val="000C1C77"/>
    <w:rsid w:val="000C1F3A"/>
    <w:rsid w:val="000C213E"/>
    <w:rsid w:val="000C2180"/>
    <w:rsid w:val="000C2442"/>
    <w:rsid w:val="000C2831"/>
    <w:rsid w:val="000C29C7"/>
    <w:rsid w:val="000C2A53"/>
    <w:rsid w:val="000C2B2C"/>
    <w:rsid w:val="000C2B2F"/>
    <w:rsid w:val="000C2D5D"/>
    <w:rsid w:val="000C2EBE"/>
    <w:rsid w:val="000C2F73"/>
    <w:rsid w:val="000C3087"/>
    <w:rsid w:val="000C308C"/>
    <w:rsid w:val="000C358C"/>
    <w:rsid w:val="000C363B"/>
    <w:rsid w:val="000C38F0"/>
    <w:rsid w:val="000C3999"/>
    <w:rsid w:val="000C3A91"/>
    <w:rsid w:val="000C3AB2"/>
    <w:rsid w:val="000C3AE4"/>
    <w:rsid w:val="000C3B7E"/>
    <w:rsid w:val="000C3CCF"/>
    <w:rsid w:val="000C40E6"/>
    <w:rsid w:val="000C430B"/>
    <w:rsid w:val="000C4316"/>
    <w:rsid w:val="000C43D1"/>
    <w:rsid w:val="000C442C"/>
    <w:rsid w:val="000C45C8"/>
    <w:rsid w:val="000C46BD"/>
    <w:rsid w:val="000C486D"/>
    <w:rsid w:val="000C493E"/>
    <w:rsid w:val="000C4AAF"/>
    <w:rsid w:val="000C4B13"/>
    <w:rsid w:val="000C4D29"/>
    <w:rsid w:val="000C504C"/>
    <w:rsid w:val="000C50CF"/>
    <w:rsid w:val="000C52A4"/>
    <w:rsid w:val="000C52D0"/>
    <w:rsid w:val="000C5A5E"/>
    <w:rsid w:val="000C5DC2"/>
    <w:rsid w:val="000C5F36"/>
    <w:rsid w:val="000C6060"/>
    <w:rsid w:val="000C60CB"/>
    <w:rsid w:val="000C62BB"/>
    <w:rsid w:val="000C652D"/>
    <w:rsid w:val="000C6696"/>
    <w:rsid w:val="000C66DC"/>
    <w:rsid w:val="000C6782"/>
    <w:rsid w:val="000C6801"/>
    <w:rsid w:val="000C6AE1"/>
    <w:rsid w:val="000C6B4D"/>
    <w:rsid w:val="000C6FA8"/>
    <w:rsid w:val="000C77A8"/>
    <w:rsid w:val="000C77F3"/>
    <w:rsid w:val="000C78BD"/>
    <w:rsid w:val="000C7C27"/>
    <w:rsid w:val="000C7EEA"/>
    <w:rsid w:val="000C7F9C"/>
    <w:rsid w:val="000D01CB"/>
    <w:rsid w:val="000D02E5"/>
    <w:rsid w:val="000D0445"/>
    <w:rsid w:val="000D098B"/>
    <w:rsid w:val="000D09F4"/>
    <w:rsid w:val="000D0A54"/>
    <w:rsid w:val="000D0B90"/>
    <w:rsid w:val="000D0D47"/>
    <w:rsid w:val="000D0E7E"/>
    <w:rsid w:val="000D11DA"/>
    <w:rsid w:val="000D13D7"/>
    <w:rsid w:val="000D1659"/>
    <w:rsid w:val="000D1813"/>
    <w:rsid w:val="000D1A81"/>
    <w:rsid w:val="000D1BA5"/>
    <w:rsid w:val="000D1BE5"/>
    <w:rsid w:val="000D2070"/>
    <w:rsid w:val="000D20BC"/>
    <w:rsid w:val="000D2258"/>
    <w:rsid w:val="000D26BB"/>
    <w:rsid w:val="000D2B52"/>
    <w:rsid w:val="000D2F27"/>
    <w:rsid w:val="000D3001"/>
    <w:rsid w:val="000D30F8"/>
    <w:rsid w:val="000D3412"/>
    <w:rsid w:val="000D348E"/>
    <w:rsid w:val="000D3596"/>
    <w:rsid w:val="000D3A2B"/>
    <w:rsid w:val="000D3A40"/>
    <w:rsid w:val="000D3D99"/>
    <w:rsid w:val="000D417C"/>
    <w:rsid w:val="000D431B"/>
    <w:rsid w:val="000D449D"/>
    <w:rsid w:val="000D45A3"/>
    <w:rsid w:val="000D47F0"/>
    <w:rsid w:val="000D4828"/>
    <w:rsid w:val="000D4904"/>
    <w:rsid w:val="000D4A50"/>
    <w:rsid w:val="000D4F96"/>
    <w:rsid w:val="000D4FFC"/>
    <w:rsid w:val="000D5065"/>
    <w:rsid w:val="000D5100"/>
    <w:rsid w:val="000D52CB"/>
    <w:rsid w:val="000D5369"/>
    <w:rsid w:val="000D5390"/>
    <w:rsid w:val="000D5962"/>
    <w:rsid w:val="000D5B60"/>
    <w:rsid w:val="000D5C3C"/>
    <w:rsid w:val="000D5DC0"/>
    <w:rsid w:val="000D5E7C"/>
    <w:rsid w:val="000D6053"/>
    <w:rsid w:val="000D60C1"/>
    <w:rsid w:val="000D6284"/>
    <w:rsid w:val="000D62A1"/>
    <w:rsid w:val="000D63FC"/>
    <w:rsid w:val="000D6410"/>
    <w:rsid w:val="000D64C3"/>
    <w:rsid w:val="000D6723"/>
    <w:rsid w:val="000D6904"/>
    <w:rsid w:val="000D6953"/>
    <w:rsid w:val="000D69D4"/>
    <w:rsid w:val="000D6B0A"/>
    <w:rsid w:val="000D6B5F"/>
    <w:rsid w:val="000D6B8E"/>
    <w:rsid w:val="000D6C1E"/>
    <w:rsid w:val="000D6E24"/>
    <w:rsid w:val="000D70B7"/>
    <w:rsid w:val="000D7299"/>
    <w:rsid w:val="000D7306"/>
    <w:rsid w:val="000D7327"/>
    <w:rsid w:val="000D7673"/>
    <w:rsid w:val="000D77D0"/>
    <w:rsid w:val="000D78BF"/>
    <w:rsid w:val="000D78F9"/>
    <w:rsid w:val="000D7A35"/>
    <w:rsid w:val="000D7A73"/>
    <w:rsid w:val="000D7BD6"/>
    <w:rsid w:val="000D7D8B"/>
    <w:rsid w:val="000D7E1A"/>
    <w:rsid w:val="000E000A"/>
    <w:rsid w:val="000E016C"/>
    <w:rsid w:val="000E025B"/>
    <w:rsid w:val="000E0514"/>
    <w:rsid w:val="000E0761"/>
    <w:rsid w:val="000E07F7"/>
    <w:rsid w:val="000E0A8B"/>
    <w:rsid w:val="000E0BD5"/>
    <w:rsid w:val="000E0D70"/>
    <w:rsid w:val="000E0F21"/>
    <w:rsid w:val="000E1000"/>
    <w:rsid w:val="000E110F"/>
    <w:rsid w:val="000E155B"/>
    <w:rsid w:val="000E15C0"/>
    <w:rsid w:val="000E1791"/>
    <w:rsid w:val="000E18AC"/>
    <w:rsid w:val="000E1933"/>
    <w:rsid w:val="000E193C"/>
    <w:rsid w:val="000E1A2E"/>
    <w:rsid w:val="000E1B35"/>
    <w:rsid w:val="000E1EC0"/>
    <w:rsid w:val="000E1FB7"/>
    <w:rsid w:val="000E2069"/>
    <w:rsid w:val="000E219A"/>
    <w:rsid w:val="000E227A"/>
    <w:rsid w:val="000E22E6"/>
    <w:rsid w:val="000E24E1"/>
    <w:rsid w:val="000E2749"/>
    <w:rsid w:val="000E29AB"/>
    <w:rsid w:val="000E29B6"/>
    <w:rsid w:val="000E2A60"/>
    <w:rsid w:val="000E2BCF"/>
    <w:rsid w:val="000E2D09"/>
    <w:rsid w:val="000E2D74"/>
    <w:rsid w:val="000E3061"/>
    <w:rsid w:val="000E3114"/>
    <w:rsid w:val="000E31F0"/>
    <w:rsid w:val="000E3204"/>
    <w:rsid w:val="000E3238"/>
    <w:rsid w:val="000E357D"/>
    <w:rsid w:val="000E37A8"/>
    <w:rsid w:val="000E399E"/>
    <w:rsid w:val="000E42E3"/>
    <w:rsid w:val="000E451D"/>
    <w:rsid w:val="000E477B"/>
    <w:rsid w:val="000E4A6D"/>
    <w:rsid w:val="000E4B5B"/>
    <w:rsid w:val="000E4C91"/>
    <w:rsid w:val="000E4C9C"/>
    <w:rsid w:val="000E503D"/>
    <w:rsid w:val="000E524F"/>
    <w:rsid w:val="000E526C"/>
    <w:rsid w:val="000E535B"/>
    <w:rsid w:val="000E540A"/>
    <w:rsid w:val="000E550D"/>
    <w:rsid w:val="000E56C3"/>
    <w:rsid w:val="000E58C8"/>
    <w:rsid w:val="000E5B0B"/>
    <w:rsid w:val="000E5CC3"/>
    <w:rsid w:val="000E5D2D"/>
    <w:rsid w:val="000E5EB8"/>
    <w:rsid w:val="000E6094"/>
    <w:rsid w:val="000E6174"/>
    <w:rsid w:val="000E631C"/>
    <w:rsid w:val="000E6592"/>
    <w:rsid w:val="000E68F5"/>
    <w:rsid w:val="000E69AB"/>
    <w:rsid w:val="000E6F35"/>
    <w:rsid w:val="000E7076"/>
    <w:rsid w:val="000E70C3"/>
    <w:rsid w:val="000E718E"/>
    <w:rsid w:val="000E73E6"/>
    <w:rsid w:val="000E7485"/>
    <w:rsid w:val="000E75A4"/>
    <w:rsid w:val="000E7604"/>
    <w:rsid w:val="000E769F"/>
    <w:rsid w:val="000E7711"/>
    <w:rsid w:val="000E79D0"/>
    <w:rsid w:val="000E7BC7"/>
    <w:rsid w:val="000E7E0C"/>
    <w:rsid w:val="000E7FC2"/>
    <w:rsid w:val="000F02D1"/>
    <w:rsid w:val="000F07EC"/>
    <w:rsid w:val="000F0868"/>
    <w:rsid w:val="000F08F8"/>
    <w:rsid w:val="000F098B"/>
    <w:rsid w:val="000F0A08"/>
    <w:rsid w:val="000F0A62"/>
    <w:rsid w:val="000F0B34"/>
    <w:rsid w:val="000F0BC5"/>
    <w:rsid w:val="000F0DB2"/>
    <w:rsid w:val="000F10BB"/>
    <w:rsid w:val="000F1123"/>
    <w:rsid w:val="000F11FC"/>
    <w:rsid w:val="000F1299"/>
    <w:rsid w:val="000F130E"/>
    <w:rsid w:val="000F15AA"/>
    <w:rsid w:val="000F16A3"/>
    <w:rsid w:val="000F18EE"/>
    <w:rsid w:val="000F1A2B"/>
    <w:rsid w:val="000F1BBE"/>
    <w:rsid w:val="000F1DF3"/>
    <w:rsid w:val="000F1F18"/>
    <w:rsid w:val="000F209D"/>
    <w:rsid w:val="000F21BA"/>
    <w:rsid w:val="000F22BB"/>
    <w:rsid w:val="000F22F9"/>
    <w:rsid w:val="000F2414"/>
    <w:rsid w:val="000F2463"/>
    <w:rsid w:val="000F2494"/>
    <w:rsid w:val="000F2617"/>
    <w:rsid w:val="000F28B4"/>
    <w:rsid w:val="000F2A60"/>
    <w:rsid w:val="000F2A90"/>
    <w:rsid w:val="000F2CB7"/>
    <w:rsid w:val="000F2DCB"/>
    <w:rsid w:val="000F2FFA"/>
    <w:rsid w:val="000F318E"/>
    <w:rsid w:val="000F31F9"/>
    <w:rsid w:val="000F3507"/>
    <w:rsid w:val="000F3532"/>
    <w:rsid w:val="000F37D5"/>
    <w:rsid w:val="000F387F"/>
    <w:rsid w:val="000F3A48"/>
    <w:rsid w:val="000F3B2B"/>
    <w:rsid w:val="000F3C2B"/>
    <w:rsid w:val="000F3E0A"/>
    <w:rsid w:val="000F3ECC"/>
    <w:rsid w:val="000F4125"/>
    <w:rsid w:val="000F4136"/>
    <w:rsid w:val="000F4407"/>
    <w:rsid w:val="000F47BB"/>
    <w:rsid w:val="000F48C6"/>
    <w:rsid w:val="000F4D72"/>
    <w:rsid w:val="000F4F08"/>
    <w:rsid w:val="000F5695"/>
    <w:rsid w:val="000F5715"/>
    <w:rsid w:val="000F580C"/>
    <w:rsid w:val="000F5AC2"/>
    <w:rsid w:val="000F5E5C"/>
    <w:rsid w:val="000F60ED"/>
    <w:rsid w:val="000F66B3"/>
    <w:rsid w:val="000F66DC"/>
    <w:rsid w:val="000F67F1"/>
    <w:rsid w:val="000F6B94"/>
    <w:rsid w:val="000F6C24"/>
    <w:rsid w:val="000F6F77"/>
    <w:rsid w:val="000F6F8A"/>
    <w:rsid w:val="000F7033"/>
    <w:rsid w:val="000F71DA"/>
    <w:rsid w:val="000F72F9"/>
    <w:rsid w:val="000F738B"/>
    <w:rsid w:val="000F7433"/>
    <w:rsid w:val="000F7787"/>
    <w:rsid w:val="000F7841"/>
    <w:rsid w:val="000F7921"/>
    <w:rsid w:val="000F7FF2"/>
    <w:rsid w:val="00100227"/>
    <w:rsid w:val="00100461"/>
    <w:rsid w:val="0010052F"/>
    <w:rsid w:val="00100A7A"/>
    <w:rsid w:val="00100C4A"/>
    <w:rsid w:val="00100CF9"/>
    <w:rsid w:val="00100EC4"/>
    <w:rsid w:val="00100FF3"/>
    <w:rsid w:val="0010114B"/>
    <w:rsid w:val="0010137A"/>
    <w:rsid w:val="00101780"/>
    <w:rsid w:val="001017C3"/>
    <w:rsid w:val="001017C6"/>
    <w:rsid w:val="001018F8"/>
    <w:rsid w:val="0010198B"/>
    <w:rsid w:val="00101B58"/>
    <w:rsid w:val="00101D02"/>
    <w:rsid w:val="00101D35"/>
    <w:rsid w:val="00102681"/>
    <w:rsid w:val="00102747"/>
    <w:rsid w:val="001027D6"/>
    <w:rsid w:val="001028D1"/>
    <w:rsid w:val="00102944"/>
    <w:rsid w:val="00102A31"/>
    <w:rsid w:val="00102AF1"/>
    <w:rsid w:val="00102C6E"/>
    <w:rsid w:val="00102F5F"/>
    <w:rsid w:val="00102F92"/>
    <w:rsid w:val="00103025"/>
    <w:rsid w:val="0010323A"/>
    <w:rsid w:val="0010359C"/>
    <w:rsid w:val="00103738"/>
    <w:rsid w:val="001039D0"/>
    <w:rsid w:val="00103A8E"/>
    <w:rsid w:val="00103AE8"/>
    <w:rsid w:val="00103F14"/>
    <w:rsid w:val="00103F18"/>
    <w:rsid w:val="0010418C"/>
    <w:rsid w:val="00104263"/>
    <w:rsid w:val="0010439E"/>
    <w:rsid w:val="001046EF"/>
    <w:rsid w:val="00104872"/>
    <w:rsid w:val="00104A0A"/>
    <w:rsid w:val="00104A35"/>
    <w:rsid w:val="00104AB5"/>
    <w:rsid w:val="00104B3E"/>
    <w:rsid w:val="00104B74"/>
    <w:rsid w:val="00104C08"/>
    <w:rsid w:val="00104E91"/>
    <w:rsid w:val="0010509D"/>
    <w:rsid w:val="00105301"/>
    <w:rsid w:val="001053AC"/>
    <w:rsid w:val="0010549D"/>
    <w:rsid w:val="001055BA"/>
    <w:rsid w:val="00105753"/>
    <w:rsid w:val="00105AC3"/>
    <w:rsid w:val="00105D82"/>
    <w:rsid w:val="00105EDC"/>
    <w:rsid w:val="00106070"/>
    <w:rsid w:val="001060A0"/>
    <w:rsid w:val="001063DB"/>
    <w:rsid w:val="001065E2"/>
    <w:rsid w:val="00106680"/>
    <w:rsid w:val="001068D6"/>
    <w:rsid w:val="00106950"/>
    <w:rsid w:val="00106985"/>
    <w:rsid w:val="00106BA6"/>
    <w:rsid w:val="00106CAD"/>
    <w:rsid w:val="00106E40"/>
    <w:rsid w:val="00106F8A"/>
    <w:rsid w:val="001070B2"/>
    <w:rsid w:val="00107191"/>
    <w:rsid w:val="001072E2"/>
    <w:rsid w:val="00107361"/>
    <w:rsid w:val="00107394"/>
    <w:rsid w:val="00107701"/>
    <w:rsid w:val="001077E0"/>
    <w:rsid w:val="0010799E"/>
    <w:rsid w:val="00107B75"/>
    <w:rsid w:val="00107F01"/>
    <w:rsid w:val="001106EC"/>
    <w:rsid w:val="00110760"/>
    <w:rsid w:val="00110B9E"/>
    <w:rsid w:val="00110BF2"/>
    <w:rsid w:val="00110D29"/>
    <w:rsid w:val="00110DE2"/>
    <w:rsid w:val="00110ED5"/>
    <w:rsid w:val="00111070"/>
    <w:rsid w:val="001110C2"/>
    <w:rsid w:val="001115CB"/>
    <w:rsid w:val="001116C8"/>
    <w:rsid w:val="0011189D"/>
    <w:rsid w:val="001118A1"/>
    <w:rsid w:val="00111C22"/>
    <w:rsid w:val="00111CEA"/>
    <w:rsid w:val="00112040"/>
    <w:rsid w:val="0011235C"/>
    <w:rsid w:val="001123DA"/>
    <w:rsid w:val="001127DE"/>
    <w:rsid w:val="00112E87"/>
    <w:rsid w:val="00113323"/>
    <w:rsid w:val="00113357"/>
    <w:rsid w:val="001136D4"/>
    <w:rsid w:val="00113D24"/>
    <w:rsid w:val="00113E1C"/>
    <w:rsid w:val="00113F17"/>
    <w:rsid w:val="00113F2F"/>
    <w:rsid w:val="001141D1"/>
    <w:rsid w:val="0011434D"/>
    <w:rsid w:val="001143A4"/>
    <w:rsid w:val="0011454A"/>
    <w:rsid w:val="00114582"/>
    <w:rsid w:val="001145FE"/>
    <w:rsid w:val="00114765"/>
    <w:rsid w:val="00114C43"/>
    <w:rsid w:val="00114C56"/>
    <w:rsid w:val="00114D52"/>
    <w:rsid w:val="00114E15"/>
    <w:rsid w:val="00114E36"/>
    <w:rsid w:val="00114ECD"/>
    <w:rsid w:val="00114F57"/>
    <w:rsid w:val="001150AC"/>
    <w:rsid w:val="0011517A"/>
    <w:rsid w:val="0011523F"/>
    <w:rsid w:val="00115591"/>
    <w:rsid w:val="00115BD7"/>
    <w:rsid w:val="00115C3C"/>
    <w:rsid w:val="00115CAB"/>
    <w:rsid w:val="00115D68"/>
    <w:rsid w:val="00115DA4"/>
    <w:rsid w:val="00115ED9"/>
    <w:rsid w:val="00115F95"/>
    <w:rsid w:val="00115FC1"/>
    <w:rsid w:val="00116070"/>
    <w:rsid w:val="00116255"/>
    <w:rsid w:val="00116413"/>
    <w:rsid w:val="0011642C"/>
    <w:rsid w:val="001164F1"/>
    <w:rsid w:val="00116A11"/>
    <w:rsid w:val="00116B98"/>
    <w:rsid w:val="00116BA0"/>
    <w:rsid w:val="00116C1A"/>
    <w:rsid w:val="00116D73"/>
    <w:rsid w:val="00116DEB"/>
    <w:rsid w:val="00117131"/>
    <w:rsid w:val="0011727C"/>
    <w:rsid w:val="001173E4"/>
    <w:rsid w:val="001174C4"/>
    <w:rsid w:val="00117A09"/>
    <w:rsid w:val="00117A6A"/>
    <w:rsid w:val="00117B0F"/>
    <w:rsid w:val="00117BF3"/>
    <w:rsid w:val="00117C2D"/>
    <w:rsid w:val="00117EEA"/>
    <w:rsid w:val="00120178"/>
    <w:rsid w:val="00120233"/>
    <w:rsid w:val="0012034B"/>
    <w:rsid w:val="001203F9"/>
    <w:rsid w:val="00120851"/>
    <w:rsid w:val="001208B7"/>
    <w:rsid w:val="001209EE"/>
    <w:rsid w:val="00120B38"/>
    <w:rsid w:val="00120B7F"/>
    <w:rsid w:val="00120C70"/>
    <w:rsid w:val="0012119F"/>
    <w:rsid w:val="0012129E"/>
    <w:rsid w:val="001214D4"/>
    <w:rsid w:val="0012174E"/>
    <w:rsid w:val="0012178A"/>
    <w:rsid w:val="0012193E"/>
    <w:rsid w:val="00121A0C"/>
    <w:rsid w:val="00121B90"/>
    <w:rsid w:val="00121CA0"/>
    <w:rsid w:val="00121DBC"/>
    <w:rsid w:val="00121DBE"/>
    <w:rsid w:val="001221E9"/>
    <w:rsid w:val="00122347"/>
    <w:rsid w:val="001223D8"/>
    <w:rsid w:val="001224EE"/>
    <w:rsid w:val="001227EC"/>
    <w:rsid w:val="00122884"/>
    <w:rsid w:val="00122BA4"/>
    <w:rsid w:val="00122E02"/>
    <w:rsid w:val="00122F6B"/>
    <w:rsid w:val="001231C9"/>
    <w:rsid w:val="00123328"/>
    <w:rsid w:val="00123504"/>
    <w:rsid w:val="001235C3"/>
    <w:rsid w:val="00123753"/>
    <w:rsid w:val="00123CE1"/>
    <w:rsid w:val="0012444F"/>
    <w:rsid w:val="00124675"/>
    <w:rsid w:val="001246AC"/>
    <w:rsid w:val="001246AF"/>
    <w:rsid w:val="00124A2D"/>
    <w:rsid w:val="00124C04"/>
    <w:rsid w:val="00124EA2"/>
    <w:rsid w:val="00124F2F"/>
    <w:rsid w:val="00124F4B"/>
    <w:rsid w:val="001253D4"/>
    <w:rsid w:val="00125420"/>
    <w:rsid w:val="0012565B"/>
    <w:rsid w:val="0012565E"/>
    <w:rsid w:val="00125892"/>
    <w:rsid w:val="00125B93"/>
    <w:rsid w:val="00125D5C"/>
    <w:rsid w:val="00125DF8"/>
    <w:rsid w:val="00125F88"/>
    <w:rsid w:val="0012608E"/>
    <w:rsid w:val="00126143"/>
    <w:rsid w:val="00126164"/>
    <w:rsid w:val="0012618F"/>
    <w:rsid w:val="001261BC"/>
    <w:rsid w:val="001262BE"/>
    <w:rsid w:val="0012664D"/>
    <w:rsid w:val="00126696"/>
    <w:rsid w:val="0012669B"/>
    <w:rsid w:val="00126817"/>
    <w:rsid w:val="00126D65"/>
    <w:rsid w:val="00126F73"/>
    <w:rsid w:val="00126F95"/>
    <w:rsid w:val="00127136"/>
    <w:rsid w:val="00127471"/>
    <w:rsid w:val="00127A79"/>
    <w:rsid w:val="00127F39"/>
    <w:rsid w:val="00127FA1"/>
    <w:rsid w:val="0013020B"/>
    <w:rsid w:val="0013023E"/>
    <w:rsid w:val="001302B1"/>
    <w:rsid w:val="001302D9"/>
    <w:rsid w:val="0013051A"/>
    <w:rsid w:val="00130555"/>
    <w:rsid w:val="001305F6"/>
    <w:rsid w:val="0013096B"/>
    <w:rsid w:val="00130AD4"/>
    <w:rsid w:val="00130BA4"/>
    <w:rsid w:val="00130E03"/>
    <w:rsid w:val="001312FC"/>
    <w:rsid w:val="00131547"/>
    <w:rsid w:val="001315ED"/>
    <w:rsid w:val="0013167D"/>
    <w:rsid w:val="00131A4C"/>
    <w:rsid w:val="00131CA9"/>
    <w:rsid w:val="00131D95"/>
    <w:rsid w:val="00131DB4"/>
    <w:rsid w:val="00131E50"/>
    <w:rsid w:val="00131EDC"/>
    <w:rsid w:val="00131F4C"/>
    <w:rsid w:val="00131F7A"/>
    <w:rsid w:val="00132471"/>
    <w:rsid w:val="00132629"/>
    <w:rsid w:val="00132650"/>
    <w:rsid w:val="00132905"/>
    <w:rsid w:val="00132948"/>
    <w:rsid w:val="00132AB3"/>
    <w:rsid w:val="00132AEB"/>
    <w:rsid w:val="00132CB8"/>
    <w:rsid w:val="001331BF"/>
    <w:rsid w:val="00133283"/>
    <w:rsid w:val="001335B9"/>
    <w:rsid w:val="00133641"/>
    <w:rsid w:val="00133927"/>
    <w:rsid w:val="00133C05"/>
    <w:rsid w:val="00133F77"/>
    <w:rsid w:val="00134116"/>
    <w:rsid w:val="0013419C"/>
    <w:rsid w:val="001342D8"/>
    <w:rsid w:val="001345BA"/>
    <w:rsid w:val="0013461F"/>
    <w:rsid w:val="0013482E"/>
    <w:rsid w:val="001349D6"/>
    <w:rsid w:val="00134A8D"/>
    <w:rsid w:val="00134C7D"/>
    <w:rsid w:val="00134CA3"/>
    <w:rsid w:val="00134D75"/>
    <w:rsid w:val="00134F14"/>
    <w:rsid w:val="001350BF"/>
    <w:rsid w:val="00135120"/>
    <w:rsid w:val="00135255"/>
    <w:rsid w:val="00135427"/>
    <w:rsid w:val="0013549D"/>
    <w:rsid w:val="001357EE"/>
    <w:rsid w:val="00135994"/>
    <w:rsid w:val="00135CC5"/>
    <w:rsid w:val="00135D2B"/>
    <w:rsid w:val="00135E2E"/>
    <w:rsid w:val="00135F42"/>
    <w:rsid w:val="00136037"/>
    <w:rsid w:val="001361B4"/>
    <w:rsid w:val="00136233"/>
    <w:rsid w:val="001364EA"/>
    <w:rsid w:val="00136725"/>
    <w:rsid w:val="001367F9"/>
    <w:rsid w:val="00136AD4"/>
    <w:rsid w:val="00136B34"/>
    <w:rsid w:val="00136CA9"/>
    <w:rsid w:val="00136FCF"/>
    <w:rsid w:val="001370A4"/>
    <w:rsid w:val="001370CB"/>
    <w:rsid w:val="00137162"/>
    <w:rsid w:val="001371C8"/>
    <w:rsid w:val="00137404"/>
    <w:rsid w:val="0013750B"/>
    <w:rsid w:val="00137833"/>
    <w:rsid w:val="00137843"/>
    <w:rsid w:val="00137BCA"/>
    <w:rsid w:val="00137E2A"/>
    <w:rsid w:val="00137EA6"/>
    <w:rsid w:val="00137F46"/>
    <w:rsid w:val="00140120"/>
    <w:rsid w:val="00140264"/>
    <w:rsid w:val="00140347"/>
    <w:rsid w:val="00140359"/>
    <w:rsid w:val="00140400"/>
    <w:rsid w:val="00140426"/>
    <w:rsid w:val="001404D9"/>
    <w:rsid w:val="0014065F"/>
    <w:rsid w:val="00140713"/>
    <w:rsid w:val="0014080D"/>
    <w:rsid w:val="00140A3A"/>
    <w:rsid w:val="00140B3A"/>
    <w:rsid w:val="00140B5B"/>
    <w:rsid w:val="00140CCE"/>
    <w:rsid w:val="00140D64"/>
    <w:rsid w:val="00140DEF"/>
    <w:rsid w:val="00140F67"/>
    <w:rsid w:val="00141031"/>
    <w:rsid w:val="0014124A"/>
    <w:rsid w:val="00141571"/>
    <w:rsid w:val="001417E9"/>
    <w:rsid w:val="001418CB"/>
    <w:rsid w:val="001418F9"/>
    <w:rsid w:val="00141962"/>
    <w:rsid w:val="00141F20"/>
    <w:rsid w:val="00141F2F"/>
    <w:rsid w:val="00141F81"/>
    <w:rsid w:val="00141F8C"/>
    <w:rsid w:val="00142241"/>
    <w:rsid w:val="001423AB"/>
    <w:rsid w:val="00142B77"/>
    <w:rsid w:val="00142D9A"/>
    <w:rsid w:val="00142EF3"/>
    <w:rsid w:val="00142FE7"/>
    <w:rsid w:val="00143392"/>
    <w:rsid w:val="0014349E"/>
    <w:rsid w:val="0014362D"/>
    <w:rsid w:val="0014392D"/>
    <w:rsid w:val="00143970"/>
    <w:rsid w:val="00143AB7"/>
    <w:rsid w:val="00143ACC"/>
    <w:rsid w:val="00143CB4"/>
    <w:rsid w:val="00143D11"/>
    <w:rsid w:val="00143EA0"/>
    <w:rsid w:val="0014402B"/>
    <w:rsid w:val="0014419E"/>
    <w:rsid w:val="001444CD"/>
    <w:rsid w:val="00144792"/>
    <w:rsid w:val="00144831"/>
    <w:rsid w:val="00144898"/>
    <w:rsid w:val="001448F6"/>
    <w:rsid w:val="0014495C"/>
    <w:rsid w:val="00144B41"/>
    <w:rsid w:val="00144D9C"/>
    <w:rsid w:val="00144FCA"/>
    <w:rsid w:val="001450FA"/>
    <w:rsid w:val="001451B5"/>
    <w:rsid w:val="001451FC"/>
    <w:rsid w:val="00145271"/>
    <w:rsid w:val="0014532E"/>
    <w:rsid w:val="00145372"/>
    <w:rsid w:val="001453CC"/>
    <w:rsid w:val="00145686"/>
    <w:rsid w:val="0014593D"/>
    <w:rsid w:val="001459CF"/>
    <w:rsid w:val="00145CC7"/>
    <w:rsid w:val="00145D25"/>
    <w:rsid w:val="00145DB7"/>
    <w:rsid w:val="00145E1D"/>
    <w:rsid w:val="00146191"/>
    <w:rsid w:val="001462CF"/>
    <w:rsid w:val="001462FB"/>
    <w:rsid w:val="0014630A"/>
    <w:rsid w:val="00146312"/>
    <w:rsid w:val="001463C2"/>
    <w:rsid w:val="0014664D"/>
    <w:rsid w:val="0014672D"/>
    <w:rsid w:val="00146948"/>
    <w:rsid w:val="001469FB"/>
    <w:rsid w:val="00146CEE"/>
    <w:rsid w:val="00146F92"/>
    <w:rsid w:val="0014723D"/>
    <w:rsid w:val="001472DE"/>
    <w:rsid w:val="00147363"/>
    <w:rsid w:val="00147390"/>
    <w:rsid w:val="00147409"/>
    <w:rsid w:val="0014760A"/>
    <w:rsid w:val="00147647"/>
    <w:rsid w:val="00147811"/>
    <w:rsid w:val="00147D10"/>
    <w:rsid w:val="00147D8C"/>
    <w:rsid w:val="00147DD2"/>
    <w:rsid w:val="00147ED0"/>
    <w:rsid w:val="00150035"/>
    <w:rsid w:val="001500CE"/>
    <w:rsid w:val="00150127"/>
    <w:rsid w:val="0015041E"/>
    <w:rsid w:val="00150573"/>
    <w:rsid w:val="001508F9"/>
    <w:rsid w:val="00150AE4"/>
    <w:rsid w:val="00150B46"/>
    <w:rsid w:val="00150C6C"/>
    <w:rsid w:val="00150EAD"/>
    <w:rsid w:val="00150F27"/>
    <w:rsid w:val="00150F90"/>
    <w:rsid w:val="0015126C"/>
    <w:rsid w:val="0015133C"/>
    <w:rsid w:val="00151400"/>
    <w:rsid w:val="001514FF"/>
    <w:rsid w:val="0015150C"/>
    <w:rsid w:val="00151600"/>
    <w:rsid w:val="001517E4"/>
    <w:rsid w:val="00151850"/>
    <w:rsid w:val="00151A12"/>
    <w:rsid w:val="00151ABE"/>
    <w:rsid w:val="00151C9B"/>
    <w:rsid w:val="00151FD9"/>
    <w:rsid w:val="00152128"/>
    <w:rsid w:val="00152378"/>
    <w:rsid w:val="001523DD"/>
    <w:rsid w:val="00152464"/>
    <w:rsid w:val="001528F8"/>
    <w:rsid w:val="001529CA"/>
    <w:rsid w:val="001529F7"/>
    <w:rsid w:val="00152A25"/>
    <w:rsid w:val="00152BA0"/>
    <w:rsid w:val="00152EFF"/>
    <w:rsid w:val="00152FC5"/>
    <w:rsid w:val="001531DC"/>
    <w:rsid w:val="001533D4"/>
    <w:rsid w:val="001537FB"/>
    <w:rsid w:val="001539FA"/>
    <w:rsid w:val="00153E83"/>
    <w:rsid w:val="0015404E"/>
    <w:rsid w:val="001540EC"/>
    <w:rsid w:val="00154269"/>
    <w:rsid w:val="001543D9"/>
    <w:rsid w:val="00154557"/>
    <w:rsid w:val="001545F1"/>
    <w:rsid w:val="0015467B"/>
    <w:rsid w:val="00154A63"/>
    <w:rsid w:val="0015506A"/>
    <w:rsid w:val="00155238"/>
    <w:rsid w:val="00155493"/>
    <w:rsid w:val="001555A3"/>
    <w:rsid w:val="00155618"/>
    <w:rsid w:val="00155983"/>
    <w:rsid w:val="001559B2"/>
    <w:rsid w:val="001559C8"/>
    <w:rsid w:val="00155B4D"/>
    <w:rsid w:val="00155BDD"/>
    <w:rsid w:val="00155D39"/>
    <w:rsid w:val="00155F42"/>
    <w:rsid w:val="001561A2"/>
    <w:rsid w:val="0015634E"/>
    <w:rsid w:val="001563F9"/>
    <w:rsid w:val="001566A7"/>
    <w:rsid w:val="00156975"/>
    <w:rsid w:val="00156A3A"/>
    <w:rsid w:val="00156BD4"/>
    <w:rsid w:val="00156C1B"/>
    <w:rsid w:val="00156CD0"/>
    <w:rsid w:val="00156E8C"/>
    <w:rsid w:val="00156F0C"/>
    <w:rsid w:val="00156F18"/>
    <w:rsid w:val="00157131"/>
    <w:rsid w:val="00157362"/>
    <w:rsid w:val="00157406"/>
    <w:rsid w:val="00157437"/>
    <w:rsid w:val="0015743E"/>
    <w:rsid w:val="00157578"/>
    <w:rsid w:val="0015761E"/>
    <w:rsid w:val="0015771C"/>
    <w:rsid w:val="001579AC"/>
    <w:rsid w:val="00157BE6"/>
    <w:rsid w:val="00157C12"/>
    <w:rsid w:val="00157D17"/>
    <w:rsid w:val="00160189"/>
    <w:rsid w:val="0016034E"/>
    <w:rsid w:val="0016047F"/>
    <w:rsid w:val="00160491"/>
    <w:rsid w:val="0016062B"/>
    <w:rsid w:val="00160641"/>
    <w:rsid w:val="00160713"/>
    <w:rsid w:val="001607E5"/>
    <w:rsid w:val="00160947"/>
    <w:rsid w:val="00160960"/>
    <w:rsid w:val="00160BA0"/>
    <w:rsid w:val="00160F19"/>
    <w:rsid w:val="0016108A"/>
    <w:rsid w:val="001612F8"/>
    <w:rsid w:val="00161351"/>
    <w:rsid w:val="00161390"/>
    <w:rsid w:val="00161418"/>
    <w:rsid w:val="0016193E"/>
    <w:rsid w:val="00161A0D"/>
    <w:rsid w:val="00161AEF"/>
    <w:rsid w:val="00161D07"/>
    <w:rsid w:val="00161E40"/>
    <w:rsid w:val="0016207A"/>
    <w:rsid w:val="0016217D"/>
    <w:rsid w:val="001625DB"/>
    <w:rsid w:val="00162613"/>
    <w:rsid w:val="00162694"/>
    <w:rsid w:val="001627CE"/>
    <w:rsid w:val="0016295B"/>
    <w:rsid w:val="00162B89"/>
    <w:rsid w:val="00162C91"/>
    <w:rsid w:val="00162FD4"/>
    <w:rsid w:val="00162FE1"/>
    <w:rsid w:val="00162FF1"/>
    <w:rsid w:val="001634E0"/>
    <w:rsid w:val="00163557"/>
    <w:rsid w:val="001639C0"/>
    <w:rsid w:val="00163A2F"/>
    <w:rsid w:val="00163AA1"/>
    <w:rsid w:val="00163F04"/>
    <w:rsid w:val="00163F4C"/>
    <w:rsid w:val="0016494C"/>
    <w:rsid w:val="0016499E"/>
    <w:rsid w:val="001649F8"/>
    <w:rsid w:val="00164A5C"/>
    <w:rsid w:val="00164B17"/>
    <w:rsid w:val="00164C90"/>
    <w:rsid w:val="00165429"/>
    <w:rsid w:val="00165768"/>
    <w:rsid w:val="001658C8"/>
    <w:rsid w:val="00165AFF"/>
    <w:rsid w:val="00165FDB"/>
    <w:rsid w:val="001660D6"/>
    <w:rsid w:val="001661F7"/>
    <w:rsid w:val="001664F9"/>
    <w:rsid w:val="00166C8D"/>
    <w:rsid w:val="00166D6D"/>
    <w:rsid w:val="00166DDE"/>
    <w:rsid w:val="00166DF4"/>
    <w:rsid w:val="00166EB3"/>
    <w:rsid w:val="00166F79"/>
    <w:rsid w:val="0016712B"/>
    <w:rsid w:val="0016729B"/>
    <w:rsid w:val="00167372"/>
    <w:rsid w:val="00167897"/>
    <w:rsid w:val="00167D4C"/>
    <w:rsid w:val="00167D8D"/>
    <w:rsid w:val="00167E93"/>
    <w:rsid w:val="00170049"/>
    <w:rsid w:val="00170411"/>
    <w:rsid w:val="00170892"/>
    <w:rsid w:val="001709A3"/>
    <w:rsid w:val="00170A5C"/>
    <w:rsid w:val="00170AA7"/>
    <w:rsid w:val="00170B24"/>
    <w:rsid w:val="00170BC5"/>
    <w:rsid w:val="00170C26"/>
    <w:rsid w:val="00170EA8"/>
    <w:rsid w:val="001710E9"/>
    <w:rsid w:val="001711C5"/>
    <w:rsid w:val="0017185D"/>
    <w:rsid w:val="0017191B"/>
    <w:rsid w:val="00171B9B"/>
    <w:rsid w:val="00171C29"/>
    <w:rsid w:val="00171FE4"/>
    <w:rsid w:val="0017203A"/>
    <w:rsid w:val="00172165"/>
    <w:rsid w:val="001722E7"/>
    <w:rsid w:val="001725B1"/>
    <w:rsid w:val="00172691"/>
    <w:rsid w:val="001726D6"/>
    <w:rsid w:val="00172A20"/>
    <w:rsid w:val="00172A61"/>
    <w:rsid w:val="00172ABD"/>
    <w:rsid w:val="00172C34"/>
    <w:rsid w:val="00172C89"/>
    <w:rsid w:val="001731A4"/>
    <w:rsid w:val="001732ED"/>
    <w:rsid w:val="0017330E"/>
    <w:rsid w:val="001733EF"/>
    <w:rsid w:val="00173405"/>
    <w:rsid w:val="001734A0"/>
    <w:rsid w:val="00173ACB"/>
    <w:rsid w:val="001740F9"/>
    <w:rsid w:val="001745A1"/>
    <w:rsid w:val="00174B26"/>
    <w:rsid w:val="00174BD9"/>
    <w:rsid w:val="00174C37"/>
    <w:rsid w:val="00174FDD"/>
    <w:rsid w:val="0017560B"/>
    <w:rsid w:val="001758B9"/>
    <w:rsid w:val="001758FD"/>
    <w:rsid w:val="00175ADF"/>
    <w:rsid w:val="00175F95"/>
    <w:rsid w:val="00176101"/>
    <w:rsid w:val="001763EA"/>
    <w:rsid w:val="00176665"/>
    <w:rsid w:val="00176783"/>
    <w:rsid w:val="001768F6"/>
    <w:rsid w:val="00176BA7"/>
    <w:rsid w:val="00176EE4"/>
    <w:rsid w:val="00176F5B"/>
    <w:rsid w:val="00177267"/>
    <w:rsid w:val="001772AC"/>
    <w:rsid w:val="001774E7"/>
    <w:rsid w:val="001777C4"/>
    <w:rsid w:val="001778C9"/>
    <w:rsid w:val="00177AF1"/>
    <w:rsid w:val="00177C6F"/>
    <w:rsid w:val="00177CEC"/>
    <w:rsid w:val="00177D64"/>
    <w:rsid w:val="00177DA6"/>
    <w:rsid w:val="00177ED4"/>
    <w:rsid w:val="00177FA8"/>
    <w:rsid w:val="001802A8"/>
    <w:rsid w:val="001802A9"/>
    <w:rsid w:val="0018031A"/>
    <w:rsid w:val="00180730"/>
    <w:rsid w:val="00180871"/>
    <w:rsid w:val="00180C29"/>
    <w:rsid w:val="00180D12"/>
    <w:rsid w:val="0018111E"/>
    <w:rsid w:val="001811CD"/>
    <w:rsid w:val="0018135B"/>
    <w:rsid w:val="0018142A"/>
    <w:rsid w:val="001814EB"/>
    <w:rsid w:val="001814F5"/>
    <w:rsid w:val="0018157C"/>
    <w:rsid w:val="001816D1"/>
    <w:rsid w:val="00181817"/>
    <w:rsid w:val="001818F3"/>
    <w:rsid w:val="00181A71"/>
    <w:rsid w:val="00181BCF"/>
    <w:rsid w:val="00181F27"/>
    <w:rsid w:val="00182031"/>
    <w:rsid w:val="0018238D"/>
    <w:rsid w:val="0018245C"/>
    <w:rsid w:val="001829AB"/>
    <w:rsid w:val="00182BCE"/>
    <w:rsid w:val="00182C94"/>
    <w:rsid w:val="00182CA0"/>
    <w:rsid w:val="001831E1"/>
    <w:rsid w:val="00183246"/>
    <w:rsid w:val="001833CD"/>
    <w:rsid w:val="0018343D"/>
    <w:rsid w:val="0018344F"/>
    <w:rsid w:val="00183679"/>
    <w:rsid w:val="001836CC"/>
    <w:rsid w:val="0018386C"/>
    <w:rsid w:val="00183AF1"/>
    <w:rsid w:val="00183C12"/>
    <w:rsid w:val="00183C82"/>
    <w:rsid w:val="00183E70"/>
    <w:rsid w:val="00183F63"/>
    <w:rsid w:val="00184163"/>
    <w:rsid w:val="001841E2"/>
    <w:rsid w:val="0018446F"/>
    <w:rsid w:val="0018450C"/>
    <w:rsid w:val="00184607"/>
    <w:rsid w:val="00184608"/>
    <w:rsid w:val="001846C4"/>
    <w:rsid w:val="0018489C"/>
    <w:rsid w:val="001849C3"/>
    <w:rsid w:val="00184B27"/>
    <w:rsid w:val="00184CBB"/>
    <w:rsid w:val="00184E29"/>
    <w:rsid w:val="00184F02"/>
    <w:rsid w:val="001852C7"/>
    <w:rsid w:val="0018544C"/>
    <w:rsid w:val="001854DA"/>
    <w:rsid w:val="001857BA"/>
    <w:rsid w:val="00186482"/>
    <w:rsid w:val="001865C8"/>
    <w:rsid w:val="00186665"/>
    <w:rsid w:val="00186991"/>
    <w:rsid w:val="00186A9C"/>
    <w:rsid w:val="00186D47"/>
    <w:rsid w:val="00187082"/>
    <w:rsid w:val="00187204"/>
    <w:rsid w:val="00187476"/>
    <w:rsid w:val="0018747F"/>
    <w:rsid w:val="001875DB"/>
    <w:rsid w:val="00187667"/>
    <w:rsid w:val="001877AD"/>
    <w:rsid w:val="00187A3E"/>
    <w:rsid w:val="00187BD6"/>
    <w:rsid w:val="00187DB2"/>
    <w:rsid w:val="00187E4D"/>
    <w:rsid w:val="00187E66"/>
    <w:rsid w:val="0019032B"/>
    <w:rsid w:val="001905A3"/>
    <w:rsid w:val="001905DB"/>
    <w:rsid w:val="00190798"/>
    <w:rsid w:val="001908AA"/>
    <w:rsid w:val="00190937"/>
    <w:rsid w:val="00190F18"/>
    <w:rsid w:val="00190F63"/>
    <w:rsid w:val="00191378"/>
    <w:rsid w:val="001913C9"/>
    <w:rsid w:val="001914B5"/>
    <w:rsid w:val="0019165F"/>
    <w:rsid w:val="00191723"/>
    <w:rsid w:val="001917D3"/>
    <w:rsid w:val="00191985"/>
    <w:rsid w:val="00191D7C"/>
    <w:rsid w:val="001920A4"/>
    <w:rsid w:val="001922BC"/>
    <w:rsid w:val="00192602"/>
    <w:rsid w:val="0019290C"/>
    <w:rsid w:val="001929D2"/>
    <w:rsid w:val="00192A71"/>
    <w:rsid w:val="00192AB1"/>
    <w:rsid w:val="00192AF4"/>
    <w:rsid w:val="00192B63"/>
    <w:rsid w:val="00192BC9"/>
    <w:rsid w:val="00192C2B"/>
    <w:rsid w:val="00192F9A"/>
    <w:rsid w:val="00192FDE"/>
    <w:rsid w:val="001931AC"/>
    <w:rsid w:val="0019398D"/>
    <w:rsid w:val="00193A56"/>
    <w:rsid w:val="00193B01"/>
    <w:rsid w:val="00193D76"/>
    <w:rsid w:val="00193DC1"/>
    <w:rsid w:val="00193ED7"/>
    <w:rsid w:val="0019426E"/>
    <w:rsid w:val="001942CE"/>
    <w:rsid w:val="00194362"/>
    <w:rsid w:val="001943D0"/>
    <w:rsid w:val="0019481C"/>
    <w:rsid w:val="00195314"/>
    <w:rsid w:val="001953CA"/>
    <w:rsid w:val="001955BE"/>
    <w:rsid w:val="00195710"/>
    <w:rsid w:val="00195982"/>
    <w:rsid w:val="001959EA"/>
    <w:rsid w:val="001959EE"/>
    <w:rsid w:val="00195A0D"/>
    <w:rsid w:val="00195A79"/>
    <w:rsid w:val="00195CF2"/>
    <w:rsid w:val="00195D10"/>
    <w:rsid w:val="00195E03"/>
    <w:rsid w:val="00195E4B"/>
    <w:rsid w:val="001961F2"/>
    <w:rsid w:val="0019636C"/>
    <w:rsid w:val="001966E6"/>
    <w:rsid w:val="001967F1"/>
    <w:rsid w:val="00196A8D"/>
    <w:rsid w:val="00196B09"/>
    <w:rsid w:val="00196B89"/>
    <w:rsid w:val="00196BB8"/>
    <w:rsid w:val="00196F10"/>
    <w:rsid w:val="001970BB"/>
    <w:rsid w:val="001971FF"/>
    <w:rsid w:val="00197291"/>
    <w:rsid w:val="0019744E"/>
    <w:rsid w:val="00197490"/>
    <w:rsid w:val="0019764C"/>
    <w:rsid w:val="00197B0A"/>
    <w:rsid w:val="001A00D5"/>
    <w:rsid w:val="001A00ED"/>
    <w:rsid w:val="001A081C"/>
    <w:rsid w:val="001A08B6"/>
    <w:rsid w:val="001A0FE1"/>
    <w:rsid w:val="001A0FFD"/>
    <w:rsid w:val="001A114C"/>
    <w:rsid w:val="001A124D"/>
    <w:rsid w:val="001A1318"/>
    <w:rsid w:val="001A1496"/>
    <w:rsid w:val="001A150C"/>
    <w:rsid w:val="001A19A9"/>
    <w:rsid w:val="001A1BBD"/>
    <w:rsid w:val="001A1D54"/>
    <w:rsid w:val="001A1D6A"/>
    <w:rsid w:val="001A1DD8"/>
    <w:rsid w:val="001A2013"/>
    <w:rsid w:val="001A2253"/>
    <w:rsid w:val="001A2462"/>
    <w:rsid w:val="001A261C"/>
    <w:rsid w:val="001A2665"/>
    <w:rsid w:val="001A28D9"/>
    <w:rsid w:val="001A2983"/>
    <w:rsid w:val="001A2A80"/>
    <w:rsid w:val="001A3019"/>
    <w:rsid w:val="001A306F"/>
    <w:rsid w:val="001A33B0"/>
    <w:rsid w:val="001A3575"/>
    <w:rsid w:val="001A37F4"/>
    <w:rsid w:val="001A3A24"/>
    <w:rsid w:val="001A3B65"/>
    <w:rsid w:val="001A3C88"/>
    <w:rsid w:val="001A3D58"/>
    <w:rsid w:val="001A3EE3"/>
    <w:rsid w:val="001A4027"/>
    <w:rsid w:val="001A40A5"/>
    <w:rsid w:val="001A4453"/>
    <w:rsid w:val="001A4519"/>
    <w:rsid w:val="001A451F"/>
    <w:rsid w:val="001A46D8"/>
    <w:rsid w:val="001A4706"/>
    <w:rsid w:val="001A4A0F"/>
    <w:rsid w:val="001A4A3E"/>
    <w:rsid w:val="001A4C01"/>
    <w:rsid w:val="001A4C11"/>
    <w:rsid w:val="001A4D31"/>
    <w:rsid w:val="001A4D69"/>
    <w:rsid w:val="001A4E43"/>
    <w:rsid w:val="001A4F19"/>
    <w:rsid w:val="001A4F97"/>
    <w:rsid w:val="001A5047"/>
    <w:rsid w:val="001A51FB"/>
    <w:rsid w:val="001A5249"/>
    <w:rsid w:val="001A5459"/>
    <w:rsid w:val="001A5584"/>
    <w:rsid w:val="001A5DB3"/>
    <w:rsid w:val="001A5EF5"/>
    <w:rsid w:val="001A5FC9"/>
    <w:rsid w:val="001A5FF1"/>
    <w:rsid w:val="001A628C"/>
    <w:rsid w:val="001A6356"/>
    <w:rsid w:val="001A6434"/>
    <w:rsid w:val="001A6670"/>
    <w:rsid w:val="001A67BE"/>
    <w:rsid w:val="001A6A2F"/>
    <w:rsid w:val="001A6B02"/>
    <w:rsid w:val="001A6C5F"/>
    <w:rsid w:val="001A719F"/>
    <w:rsid w:val="001A73D1"/>
    <w:rsid w:val="001A7601"/>
    <w:rsid w:val="001A768A"/>
    <w:rsid w:val="001A7BD0"/>
    <w:rsid w:val="001A7C40"/>
    <w:rsid w:val="001A7DE6"/>
    <w:rsid w:val="001B026D"/>
    <w:rsid w:val="001B0397"/>
    <w:rsid w:val="001B0435"/>
    <w:rsid w:val="001B06E0"/>
    <w:rsid w:val="001B088B"/>
    <w:rsid w:val="001B0932"/>
    <w:rsid w:val="001B09FF"/>
    <w:rsid w:val="001B0B7B"/>
    <w:rsid w:val="001B0CA7"/>
    <w:rsid w:val="001B0E2D"/>
    <w:rsid w:val="001B11AA"/>
    <w:rsid w:val="001B161F"/>
    <w:rsid w:val="001B1A7F"/>
    <w:rsid w:val="001B1B3C"/>
    <w:rsid w:val="001B1BB4"/>
    <w:rsid w:val="001B1CEE"/>
    <w:rsid w:val="001B1F59"/>
    <w:rsid w:val="001B1F9E"/>
    <w:rsid w:val="001B1FC6"/>
    <w:rsid w:val="001B2681"/>
    <w:rsid w:val="001B2724"/>
    <w:rsid w:val="001B2D1F"/>
    <w:rsid w:val="001B303E"/>
    <w:rsid w:val="001B3040"/>
    <w:rsid w:val="001B3276"/>
    <w:rsid w:val="001B33F4"/>
    <w:rsid w:val="001B3468"/>
    <w:rsid w:val="001B348D"/>
    <w:rsid w:val="001B34A5"/>
    <w:rsid w:val="001B3613"/>
    <w:rsid w:val="001B3685"/>
    <w:rsid w:val="001B39E4"/>
    <w:rsid w:val="001B3A2F"/>
    <w:rsid w:val="001B3CFF"/>
    <w:rsid w:val="001B3D07"/>
    <w:rsid w:val="001B3DCE"/>
    <w:rsid w:val="001B3DD3"/>
    <w:rsid w:val="001B3DEA"/>
    <w:rsid w:val="001B3E6D"/>
    <w:rsid w:val="001B3E85"/>
    <w:rsid w:val="001B3EA3"/>
    <w:rsid w:val="001B433E"/>
    <w:rsid w:val="001B4746"/>
    <w:rsid w:val="001B47AA"/>
    <w:rsid w:val="001B4BB3"/>
    <w:rsid w:val="001B4E62"/>
    <w:rsid w:val="001B4EF2"/>
    <w:rsid w:val="001B4FE2"/>
    <w:rsid w:val="001B50AC"/>
    <w:rsid w:val="001B5129"/>
    <w:rsid w:val="001B527B"/>
    <w:rsid w:val="001B5392"/>
    <w:rsid w:val="001B54B4"/>
    <w:rsid w:val="001B5670"/>
    <w:rsid w:val="001B5D2F"/>
    <w:rsid w:val="001B5FCC"/>
    <w:rsid w:val="001B601A"/>
    <w:rsid w:val="001B60B3"/>
    <w:rsid w:val="001B621E"/>
    <w:rsid w:val="001B62D9"/>
    <w:rsid w:val="001B6357"/>
    <w:rsid w:val="001B6653"/>
    <w:rsid w:val="001B6A5E"/>
    <w:rsid w:val="001B6AC8"/>
    <w:rsid w:val="001B6BD5"/>
    <w:rsid w:val="001B71A7"/>
    <w:rsid w:val="001B71EB"/>
    <w:rsid w:val="001B73AB"/>
    <w:rsid w:val="001B7481"/>
    <w:rsid w:val="001B753B"/>
    <w:rsid w:val="001B7543"/>
    <w:rsid w:val="001B75BB"/>
    <w:rsid w:val="001B77EB"/>
    <w:rsid w:val="001B780C"/>
    <w:rsid w:val="001B7A0F"/>
    <w:rsid w:val="001B7A70"/>
    <w:rsid w:val="001B7C32"/>
    <w:rsid w:val="001B7E29"/>
    <w:rsid w:val="001C0165"/>
    <w:rsid w:val="001C0217"/>
    <w:rsid w:val="001C02DD"/>
    <w:rsid w:val="001C075E"/>
    <w:rsid w:val="001C07E1"/>
    <w:rsid w:val="001C0892"/>
    <w:rsid w:val="001C0C0F"/>
    <w:rsid w:val="001C0EEB"/>
    <w:rsid w:val="001C10B2"/>
    <w:rsid w:val="001C1160"/>
    <w:rsid w:val="001C127B"/>
    <w:rsid w:val="001C1309"/>
    <w:rsid w:val="001C1429"/>
    <w:rsid w:val="001C15AE"/>
    <w:rsid w:val="001C17CA"/>
    <w:rsid w:val="001C1969"/>
    <w:rsid w:val="001C19EE"/>
    <w:rsid w:val="001C1AFF"/>
    <w:rsid w:val="001C1B76"/>
    <w:rsid w:val="001C24E7"/>
    <w:rsid w:val="001C2671"/>
    <w:rsid w:val="001C2730"/>
    <w:rsid w:val="001C2862"/>
    <w:rsid w:val="001C295B"/>
    <w:rsid w:val="001C2A0B"/>
    <w:rsid w:val="001C2CB5"/>
    <w:rsid w:val="001C2FB5"/>
    <w:rsid w:val="001C3097"/>
    <w:rsid w:val="001C32B6"/>
    <w:rsid w:val="001C3347"/>
    <w:rsid w:val="001C3425"/>
    <w:rsid w:val="001C3444"/>
    <w:rsid w:val="001C3536"/>
    <w:rsid w:val="001C374F"/>
    <w:rsid w:val="001C39F4"/>
    <w:rsid w:val="001C3A86"/>
    <w:rsid w:val="001C3B40"/>
    <w:rsid w:val="001C3B5E"/>
    <w:rsid w:val="001C3D16"/>
    <w:rsid w:val="001C4176"/>
    <w:rsid w:val="001C41B7"/>
    <w:rsid w:val="001C43C1"/>
    <w:rsid w:val="001C4A94"/>
    <w:rsid w:val="001C4CD9"/>
    <w:rsid w:val="001C4D55"/>
    <w:rsid w:val="001C4F9E"/>
    <w:rsid w:val="001C5028"/>
    <w:rsid w:val="001C5034"/>
    <w:rsid w:val="001C5127"/>
    <w:rsid w:val="001C5316"/>
    <w:rsid w:val="001C53A2"/>
    <w:rsid w:val="001C54E8"/>
    <w:rsid w:val="001C555D"/>
    <w:rsid w:val="001C563E"/>
    <w:rsid w:val="001C5721"/>
    <w:rsid w:val="001C57CF"/>
    <w:rsid w:val="001C59E6"/>
    <w:rsid w:val="001C59F6"/>
    <w:rsid w:val="001C5D4D"/>
    <w:rsid w:val="001C5DE6"/>
    <w:rsid w:val="001C5EA4"/>
    <w:rsid w:val="001C5F8D"/>
    <w:rsid w:val="001C5FAE"/>
    <w:rsid w:val="001C6317"/>
    <w:rsid w:val="001C675C"/>
    <w:rsid w:val="001C690A"/>
    <w:rsid w:val="001C6AC4"/>
    <w:rsid w:val="001C6C00"/>
    <w:rsid w:val="001C6DB6"/>
    <w:rsid w:val="001C6E4D"/>
    <w:rsid w:val="001C6F03"/>
    <w:rsid w:val="001C722E"/>
    <w:rsid w:val="001C7297"/>
    <w:rsid w:val="001C7359"/>
    <w:rsid w:val="001C7450"/>
    <w:rsid w:val="001C745D"/>
    <w:rsid w:val="001C74AA"/>
    <w:rsid w:val="001C76CE"/>
    <w:rsid w:val="001C7899"/>
    <w:rsid w:val="001C7931"/>
    <w:rsid w:val="001C7AAF"/>
    <w:rsid w:val="001C7BFF"/>
    <w:rsid w:val="001D0341"/>
    <w:rsid w:val="001D04C1"/>
    <w:rsid w:val="001D04D6"/>
    <w:rsid w:val="001D0854"/>
    <w:rsid w:val="001D0970"/>
    <w:rsid w:val="001D0ADE"/>
    <w:rsid w:val="001D0DBD"/>
    <w:rsid w:val="001D0E41"/>
    <w:rsid w:val="001D0E73"/>
    <w:rsid w:val="001D0F45"/>
    <w:rsid w:val="001D115D"/>
    <w:rsid w:val="001D11AE"/>
    <w:rsid w:val="001D1207"/>
    <w:rsid w:val="001D12B1"/>
    <w:rsid w:val="001D12D7"/>
    <w:rsid w:val="001D1549"/>
    <w:rsid w:val="001D155B"/>
    <w:rsid w:val="001D1C8C"/>
    <w:rsid w:val="001D1E7C"/>
    <w:rsid w:val="001D2170"/>
    <w:rsid w:val="001D2227"/>
    <w:rsid w:val="001D240C"/>
    <w:rsid w:val="001D247B"/>
    <w:rsid w:val="001D26D7"/>
    <w:rsid w:val="001D28DD"/>
    <w:rsid w:val="001D2A0B"/>
    <w:rsid w:val="001D30C4"/>
    <w:rsid w:val="001D349D"/>
    <w:rsid w:val="001D34D2"/>
    <w:rsid w:val="001D352C"/>
    <w:rsid w:val="001D35A6"/>
    <w:rsid w:val="001D3678"/>
    <w:rsid w:val="001D36B9"/>
    <w:rsid w:val="001D36CE"/>
    <w:rsid w:val="001D37F5"/>
    <w:rsid w:val="001D381A"/>
    <w:rsid w:val="001D3894"/>
    <w:rsid w:val="001D3911"/>
    <w:rsid w:val="001D3C1D"/>
    <w:rsid w:val="001D3CF0"/>
    <w:rsid w:val="001D3E7D"/>
    <w:rsid w:val="001D3F2D"/>
    <w:rsid w:val="001D3F6F"/>
    <w:rsid w:val="001D417D"/>
    <w:rsid w:val="001D44E5"/>
    <w:rsid w:val="001D45ED"/>
    <w:rsid w:val="001D46DA"/>
    <w:rsid w:val="001D4862"/>
    <w:rsid w:val="001D48C5"/>
    <w:rsid w:val="001D4A75"/>
    <w:rsid w:val="001D4A7E"/>
    <w:rsid w:val="001D4B27"/>
    <w:rsid w:val="001D4BE5"/>
    <w:rsid w:val="001D4C1C"/>
    <w:rsid w:val="001D4E33"/>
    <w:rsid w:val="001D525F"/>
    <w:rsid w:val="001D564F"/>
    <w:rsid w:val="001D5653"/>
    <w:rsid w:val="001D5785"/>
    <w:rsid w:val="001D5842"/>
    <w:rsid w:val="001D58D2"/>
    <w:rsid w:val="001D5932"/>
    <w:rsid w:val="001D5985"/>
    <w:rsid w:val="001D5AF6"/>
    <w:rsid w:val="001D5B26"/>
    <w:rsid w:val="001D5B60"/>
    <w:rsid w:val="001D5F18"/>
    <w:rsid w:val="001D64EF"/>
    <w:rsid w:val="001D69E9"/>
    <w:rsid w:val="001D6AC7"/>
    <w:rsid w:val="001D6B09"/>
    <w:rsid w:val="001D6D1F"/>
    <w:rsid w:val="001D7050"/>
    <w:rsid w:val="001D70D9"/>
    <w:rsid w:val="001D7146"/>
    <w:rsid w:val="001D749A"/>
    <w:rsid w:val="001D74B0"/>
    <w:rsid w:val="001D74D0"/>
    <w:rsid w:val="001D779F"/>
    <w:rsid w:val="001D780C"/>
    <w:rsid w:val="001D7834"/>
    <w:rsid w:val="001D7ABD"/>
    <w:rsid w:val="001D7D90"/>
    <w:rsid w:val="001D7DF0"/>
    <w:rsid w:val="001D7E1F"/>
    <w:rsid w:val="001E010C"/>
    <w:rsid w:val="001E01D8"/>
    <w:rsid w:val="001E020B"/>
    <w:rsid w:val="001E02D3"/>
    <w:rsid w:val="001E0313"/>
    <w:rsid w:val="001E052D"/>
    <w:rsid w:val="001E08F1"/>
    <w:rsid w:val="001E0DC1"/>
    <w:rsid w:val="001E107B"/>
    <w:rsid w:val="001E126B"/>
    <w:rsid w:val="001E1334"/>
    <w:rsid w:val="001E149C"/>
    <w:rsid w:val="001E1737"/>
    <w:rsid w:val="001E18CC"/>
    <w:rsid w:val="001E191A"/>
    <w:rsid w:val="001E19CD"/>
    <w:rsid w:val="001E19F7"/>
    <w:rsid w:val="001E1B6D"/>
    <w:rsid w:val="001E1D04"/>
    <w:rsid w:val="001E1E10"/>
    <w:rsid w:val="001E1F43"/>
    <w:rsid w:val="001E22D9"/>
    <w:rsid w:val="001E2AA4"/>
    <w:rsid w:val="001E2D3A"/>
    <w:rsid w:val="001E3000"/>
    <w:rsid w:val="001E30ED"/>
    <w:rsid w:val="001E31FA"/>
    <w:rsid w:val="001E3389"/>
    <w:rsid w:val="001E3420"/>
    <w:rsid w:val="001E346A"/>
    <w:rsid w:val="001E36F2"/>
    <w:rsid w:val="001E37C1"/>
    <w:rsid w:val="001E37CE"/>
    <w:rsid w:val="001E394D"/>
    <w:rsid w:val="001E3974"/>
    <w:rsid w:val="001E39AB"/>
    <w:rsid w:val="001E3AF3"/>
    <w:rsid w:val="001E3B55"/>
    <w:rsid w:val="001E3D93"/>
    <w:rsid w:val="001E3FBC"/>
    <w:rsid w:val="001E3FC4"/>
    <w:rsid w:val="001E4036"/>
    <w:rsid w:val="001E426B"/>
    <w:rsid w:val="001E48B4"/>
    <w:rsid w:val="001E4AA7"/>
    <w:rsid w:val="001E4AD6"/>
    <w:rsid w:val="001E4B05"/>
    <w:rsid w:val="001E4B09"/>
    <w:rsid w:val="001E4EEA"/>
    <w:rsid w:val="001E54BE"/>
    <w:rsid w:val="001E54FF"/>
    <w:rsid w:val="001E554A"/>
    <w:rsid w:val="001E5607"/>
    <w:rsid w:val="001E5730"/>
    <w:rsid w:val="001E5888"/>
    <w:rsid w:val="001E5DBE"/>
    <w:rsid w:val="001E5E18"/>
    <w:rsid w:val="001E5F30"/>
    <w:rsid w:val="001E683D"/>
    <w:rsid w:val="001E6BF3"/>
    <w:rsid w:val="001E6C67"/>
    <w:rsid w:val="001E6CC1"/>
    <w:rsid w:val="001E6D7B"/>
    <w:rsid w:val="001E720C"/>
    <w:rsid w:val="001E73A4"/>
    <w:rsid w:val="001E750B"/>
    <w:rsid w:val="001E7691"/>
    <w:rsid w:val="001E76A4"/>
    <w:rsid w:val="001E770F"/>
    <w:rsid w:val="001E77B5"/>
    <w:rsid w:val="001E781E"/>
    <w:rsid w:val="001E7CA4"/>
    <w:rsid w:val="001E7D41"/>
    <w:rsid w:val="001E7E3F"/>
    <w:rsid w:val="001E7F04"/>
    <w:rsid w:val="001E7FA1"/>
    <w:rsid w:val="001F012F"/>
    <w:rsid w:val="001F039A"/>
    <w:rsid w:val="001F052A"/>
    <w:rsid w:val="001F080A"/>
    <w:rsid w:val="001F0970"/>
    <w:rsid w:val="001F0A1A"/>
    <w:rsid w:val="001F0C9E"/>
    <w:rsid w:val="001F0ED4"/>
    <w:rsid w:val="001F0F0B"/>
    <w:rsid w:val="001F1089"/>
    <w:rsid w:val="001F120A"/>
    <w:rsid w:val="001F1368"/>
    <w:rsid w:val="001F1497"/>
    <w:rsid w:val="001F1517"/>
    <w:rsid w:val="001F152B"/>
    <w:rsid w:val="001F175E"/>
    <w:rsid w:val="001F1922"/>
    <w:rsid w:val="001F1CEF"/>
    <w:rsid w:val="001F1D47"/>
    <w:rsid w:val="001F1DEE"/>
    <w:rsid w:val="001F1ECA"/>
    <w:rsid w:val="001F25DD"/>
    <w:rsid w:val="001F282F"/>
    <w:rsid w:val="001F287D"/>
    <w:rsid w:val="001F2934"/>
    <w:rsid w:val="001F2C5E"/>
    <w:rsid w:val="001F2F04"/>
    <w:rsid w:val="001F2F1E"/>
    <w:rsid w:val="001F303A"/>
    <w:rsid w:val="001F3193"/>
    <w:rsid w:val="001F32D5"/>
    <w:rsid w:val="001F35DA"/>
    <w:rsid w:val="001F3665"/>
    <w:rsid w:val="001F36DF"/>
    <w:rsid w:val="001F372F"/>
    <w:rsid w:val="001F3AB4"/>
    <w:rsid w:val="001F3B66"/>
    <w:rsid w:val="001F3CB4"/>
    <w:rsid w:val="001F3E71"/>
    <w:rsid w:val="001F415E"/>
    <w:rsid w:val="001F41CE"/>
    <w:rsid w:val="001F42F8"/>
    <w:rsid w:val="001F43DB"/>
    <w:rsid w:val="001F4509"/>
    <w:rsid w:val="001F4539"/>
    <w:rsid w:val="001F480E"/>
    <w:rsid w:val="001F4962"/>
    <w:rsid w:val="001F4A64"/>
    <w:rsid w:val="001F4F9B"/>
    <w:rsid w:val="001F4FB3"/>
    <w:rsid w:val="001F51D4"/>
    <w:rsid w:val="001F52BF"/>
    <w:rsid w:val="001F5390"/>
    <w:rsid w:val="001F551F"/>
    <w:rsid w:val="001F56A7"/>
    <w:rsid w:val="001F5C08"/>
    <w:rsid w:val="001F5C19"/>
    <w:rsid w:val="001F607A"/>
    <w:rsid w:val="001F6536"/>
    <w:rsid w:val="001F69B4"/>
    <w:rsid w:val="001F6B5D"/>
    <w:rsid w:val="001F6CF1"/>
    <w:rsid w:val="001F6D25"/>
    <w:rsid w:val="001F7211"/>
    <w:rsid w:val="001F7215"/>
    <w:rsid w:val="001F7356"/>
    <w:rsid w:val="001F74AC"/>
    <w:rsid w:val="001F7510"/>
    <w:rsid w:val="001F766B"/>
    <w:rsid w:val="001F781D"/>
    <w:rsid w:val="001F7A20"/>
    <w:rsid w:val="001F7A9C"/>
    <w:rsid w:val="001F7C1A"/>
    <w:rsid w:val="001F7F84"/>
    <w:rsid w:val="00200188"/>
    <w:rsid w:val="002001F2"/>
    <w:rsid w:val="002004EC"/>
    <w:rsid w:val="002005CB"/>
    <w:rsid w:val="00200794"/>
    <w:rsid w:val="00200A45"/>
    <w:rsid w:val="00200AA0"/>
    <w:rsid w:val="00200BF0"/>
    <w:rsid w:val="00200CD4"/>
    <w:rsid w:val="00200F83"/>
    <w:rsid w:val="00201311"/>
    <w:rsid w:val="00201347"/>
    <w:rsid w:val="002013BD"/>
    <w:rsid w:val="0020142A"/>
    <w:rsid w:val="00201479"/>
    <w:rsid w:val="0020150F"/>
    <w:rsid w:val="00201919"/>
    <w:rsid w:val="00201B70"/>
    <w:rsid w:val="00201BC9"/>
    <w:rsid w:val="00201DEB"/>
    <w:rsid w:val="00201EC6"/>
    <w:rsid w:val="00201FDC"/>
    <w:rsid w:val="002020BF"/>
    <w:rsid w:val="00202150"/>
    <w:rsid w:val="002021DA"/>
    <w:rsid w:val="00202241"/>
    <w:rsid w:val="002025B9"/>
    <w:rsid w:val="00202A1F"/>
    <w:rsid w:val="00203050"/>
    <w:rsid w:val="00203436"/>
    <w:rsid w:val="00203643"/>
    <w:rsid w:val="002036E1"/>
    <w:rsid w:val="002037BB"/>
    <w:rsid w:val="002037F7"/>
    <w:rsid w:val="002039D7"/>
    <w:rsid w:val="00203A30"/>
    <w:rsid w:val="00203A99"/>
    <w:rsid w:val="00203B0C"/>
    <w:rsid w:val="00203BD9"/>
    <w:rsid w:val="00203C6C"/>
    <w:rsid w:val="00203E25"/>
    <w:rsid w:val="002041E0"/>
    <w:rsid w:val="00204740"/>
    <w:rsid w:val="002049D6"/>
    <w:rsid w:val="00204A5B"/>
    <w:rsid w:val="00204B39"/>
    <w:rsid w:val="00204C26"/>
    <w:rsid w:val="00204D54"/>
    <w:rsid w:val="00204E32"/>
    <w:rsid w:val="00204EB2"/>
    <w:rsid w:val="00204F2B"/>
    <w:rsid w:val="00205009"/>
    <w:rsid w:val="0020531B"/>
    <w:rsid w:val="0020553C"/>
    <w:rsid w:val="002055AF"/>
    <w:rsid w:val="00205DCF"/>
    <w:rsid w:val="00205E5E"/>
    <w:rsid w:val="00205F0B"/>
    <w:rsid w:val="002063BF"/>
    <w:rsid w:val="00206613"/>
    <w:rsid w:val="002067BB"/>
    <w:rsid w:val="0020693B"/>
    <w:rsid w:val="00206B09"/>
    <w:rsid w:val="00206EB3"/>
    <w:rsid w:val="00206EEF"/>
    <w:rsid w:val="0020703A"/>
    <w:rsid w:val="00207162"/>
    <w:rsid w:val="00207195"/>
    <w:rsid w:val="002071EE"/>
    <w:rsid w:val="00207246"/>
    <w:rsid w:val="002072AE"/>
    <w:rsid w:val="002073FF"/>
    <w:rsid w:val="00207485"/>
    <w:rsid w:val="002075D0"/>
    <w:rsid w:val="00207791"/>
    <w:rsid w:val="002077AB"/>
    <w:rsid w:val="00207827"/>
    <w:rsid w:val="002079DC"/>
    <w:rsid w:val="002079EF"/>
    <w:rsid w:val="00207BE4"/>
    <w:rsid w:val="00207D18"/>
    <w:rsid w:val="00207FFC"/>
    <w:rsid w:val="00210465"/>
    <w:rsid w:val="0021054B"/>
    <w:rsid w:val="00210721"/>
    <w:rsid w:val="00210DE9"/>
    <w:rsid w:val="00210E61"/>
    <w:rsid w:val="00210EB3"/>
    <w:rsid w:val="00210FCD"/>
    <w:rsid w:val="00211175"/>
    <w:rsid w:val="0021128D"/>
    <w:rsid w:val="00211393"/>
    <w:rsid w:val="00211610"/>
    <w:rsid w:val="00211733"/>
    <w:rsid w:val="002117AB"/>
    <w:rsid w:val="002119D1"/>
    <w:rsid w:val="00211A47"/>
    <w:rsid w:val="00211CAF"/>
    <w:rsid w:val="00211D00"/>
    <w:rsid w:val="00212067"/>
    <w:rsid w:val="002121E4"/>
    <w:rsid w:val="00212229"/>
    <w:rsid w:val="00212381"/>
    <w:rsid w:val="0021259C"/>
    <w:rsid w:val="0021272B"/>
    <w:rsid w:val="002127AB"/>
    <w:rsid w:val="00212B4F"/>
    <w:rsid w:val="00212F18"/>
    <w:rsid w:val="00213227"/>
    <w:rsid w:val="00213402"/>
    <w:rsid w:val="00213414"/>
    <w:rsid w:val="0021349E"/>
    <w:rsid w:val="00213657"/>
    <w:rsid w:val="002139E8"/>
    <w:rsid w:val="00213CE9"/>
    <w:rsid w:val="00213DBD"/>
    <w:rsid w:val="00213E89"/>
    <w:rsid w:val="00213EDD"/>
    <w:rsid w:val="00213FB1"/>
    <w:rsid w:val="002140DE"/>
    <w:rsid w:val="00214400"/>
    <w:rsid w:val="002144D4"/>
    <w:rsid w:val="00214520"/>
    <w:rsid w:val="0021474D"/>
    <w:rsid w:val="00214B9D"/>
    <w:rsid w:val="00214CAE"/>
    <w:rsid w:val="00214D42"/>
    <w:rsid w:val="002151D5"/>
    <w:rsid w:val="002152C2"/>
    <w:rsid w:val="002154CD"/>
    <w:rsid w:val="002154FA"/>
    <w:rsid w:val="0021562B"/>
    <w:rsid w:val="002158C3"/>
    <w:rsid w:val="00215A4F"/>
    <w:rsid w:val="00215A81"/>
    <w:rsid w:val="00215D57"/>
    <w:rsid w:val="0021620D"/>
    <w:rsid w:val="002162C9"/>
    <w:rsid w:val="00216799"/>
    <w:rsid w:val="00216A17"/>
    <w:rsid w:val="00216F71"/>
    <w:rsid w:val="002171D0"/>
    <w:rsid w:val="0021722D"/>
    <w:rsid w:val="0021724F"/>
    <w:rsid w:val="00217340"/>
    <w:rsid w:val="002177B8"/>
    <w:rsid w:val="002177DA"/>
    <w:rsid w:val="0021786F"/>
    <w:rsid w:val="002178CE"/>
    <w:rsid w:val="00217AE7"/>
    <w:rsid w:val="00217CA3"/>
    <w:rsid w:val="00217CCD"/>
    <w:rsid w:val="00217E2F"/>
    <w:rsid w:val="00217E5A"/>
    <w:rsid w:val="00217E98"/>
    <w:rsid w:val="0022045E"/>
    <w:rsid w:val="00220701"/>
    <w:rsid w:val="00220862"/>
    <w:rsid w:val="00220928"/>
    <w:rsid w:val="00220AB4"/>
    <w:rsid w:val="00220B78"/>
    <w:rsid w:val="002210DA"/>
    <w:rsid w:val="0022125D"/>
    <w:rsid w:val="002214C6"/>
    <w:rsid w:val="00221651"/>
    <w:rsid w:val="00221B13"/>
    <w:rsid w:val="00221BF5"/>
    <w:rsid w:val="00221C04"/>
    <w:rsid w:val="00221D8B"/>
    <w:rsid w:val="00221E1F"/>
    <w:rsid w:val="00221EAB"/>
    <w:rsid w:val="00221F1F"/>
    <w:rsid w:val="002220A4"/>
    <w:rsid w:val="00222160"/>
    <w:rsid w:val="00222620"/>
    <w:rsid w:val="0022291F"/>
    <w:rsid w:val="00222988"/>
    <w:rsid w:val="00222AB5"/>
    <w:rsid w:val="00222BFB"/>
    <w:rsid w:val="00222BFC"/>
    <w:rsid w:val="00222DA5"/>
    <w:rsid w:val="00222F26"/>
    <w:rsid w:val="002233E9"/>
    <w:rsid w:val="002233FD"/>
    <w:rsid w:val="00223534"/>
    <w:rsid w:val="00223E8F"/>
    <w:rsid w:val="00223FC7"/>
    <w:rsid w:val="00224363"/>
    <w:rsid w:val="002243F0"/>
    <w:rsid w:val="0022447C"/>
    <w:rsid w:val="002245DF"/>
    <w:rsid w:val="00224632"/>
    <w:rsid w:val="00224706"/>
    <w:rsid w:val="002247A0"/>
    <w:rsid w:val="00224B27"/>
    <w:rsid w:val="00224F84"/>
    <w:rsid w:val="00225002"/>
    <w:rsid w:val="002251E2"/>
    <w:rsid w:val="00225220"/>
    <w:rsid w:val="0022525E"/>
    <w:rsid w:val="00225504"/>
    <w:rsid w:val="002259A7"/>
    <w:rsid w:val="002259C3"/>
    <w:rsid w:val="00225FA2"/>
    <w:rsid w:val="002261C7"/>
    <w:rsid w:val="00226352"/>
    <w:rsid w:val="00226398"/>
    <w:rsid w:val="002263B2"/>
    <w:rsid w:val="002268C1"/>
    <w:rsid w:val="00226CC6"/>
    <w:rsid w:val="00226E8B"/>
    <w:rsid w:val="0022714F"/>
    <w:rsid w:val="002271F4"/>
    <w:rsid w:val="002272FC"/>
    <w:rsid w:val="0022736B"/>
    <w:rsid w:val="0022740B"/>
    <w:rsid w:val="002274F1"/>
    <w:rsid w:val="002275D0"/>
    <w:rsid w:val="0022777F"/>
    <w:rsid w:val="002277B7"/>
    <w:rsid w:val="00227980"/>
    <w:rsid w:val="00227B3E"/>
    <w:rsid w:val="00227C8D"/>
    <w:rsid w:val="00227CE5"/>
    <w:rsid w:val="00227CF0"/>
    <w:rsid w:val="002300F9"/>
    <w:rsid w:val="0023018B"/>
    <w:rsid w:val="00230316"/>
    <w:rsid w:val="0023045D"/>
    <w:rsid w:val="002305DE"/>
    <w:rsid w:val="00230C00"/>
    <w:rsid w:val="00230F50"/>
    <w:rsid w:val="00230FBD"/>
    <w:rsid w:val="002310EB"/>
    <w:rsid w:val="0023122E"/>
    <w:rsid w:val="002316BC"/>
    <w:rsid w:val="00231B50"/>
    <w:rsid w:val="00231B9D"/>
    <w:rsid w:val="00231BE6"/>
    <w:rsid w:val="00231C38"/>
    <w:rsid w:val="00231C4F"/>
    <w:rsid w:val="00232073"/>
    <w:rsid w:val="0023210E"/>
    <w:rsid w:val="0023236E"/>
    <w:rsid w:val="0023244B"/>
    <w:rsid w:val="00232557"/>
    <w:rsid w:val="00232653"/>
    <w:rsid w:val="002326F3"/>
    <w:rsid w:val="00232749"/>
    <w:rsid w:val="00232A5E"/>
    <w:rsid w:val="002334C1"/>
    <w:rsid w:val="002337B5"/>
    <w:rsid w:val="00233974"/>
    <w:rsid w:val="00233AFE"/>
    <w:rsid w:val="00233B14"/>
    <w:rsid w:val="00233CA4"/>
    <w:rsid w:val="00233E1D"/>
    <w:rsid w:val="00233E5A"/>
    <w:rsid w:val="00233EE9"/>
    <w:rsid w:val="00234104"/>
    <w:rsid w:val="002341D0"/>
    <w:rsid w:val="002342AB"/>
    <w:rsid w:val="0023431D"/>
    <w:rsid w:val="002345DD"/>
    <w:rsid w:val="00234626"/>
    <w:rsid w:val="002347A6"/>
    <w:rsid w:val="0023486E"/>
    <w:rsid w:val="002348E2"/>
    <w:rsid w:val="00234909"/>
    <w:rsid w:val="00234EAF"/>
    <w:rsid w:val="00234F15"/>
    <w:rsid w:val="0023509C"/>
    <w:rsid w:val="00235152"/>
    <w:rsid w:val="002352FF"/>
    <w:rsid w:val="002356C9"/>
    <w:rsid w:val="00235847"/>
    <w:rsid w:val="00235861"/>
    <w:rsid w:val="00235946"/>
    <w:rsid w:val="00235B02"/>
    <w:rsid w:val="00235B7A"/>
    <w:rsid w:val="00235D43"/>
    <w:rsid w:val="00235DC4"/>
    <w:rsid w:val="00235E4A"/>
    <w:rsid w:val="00235F93"/>
    <w:rsid w:val="0023610E"/>
    <w:rsid w:val="00236126"/>
    <w:rsid w:val="0023625E"/>
    <w:rsid w:val="002363C1"/>
    <w:rsid w:val="002363EE"/>
    <w:rsid w:val="0023640A"/>
    <w:rsid w:val="0023645A"/>
    <w:rsid w:val="002364CA"/>
    <w:rsid w:val="00236724"/>
    <w:rsid w:val="00236848"/>
    <w:rsid w:val="00236921"/>
    <w:rsid w:val="00236E0F"/>
    <w:rsid w:val="00236FEE"/>
    <w:rsid w:val="00237092"/>
    <w:rsid w:val="002370C2"/>
    <w:rsid w:val="0023714B"/>
    <w:rsid w:val="002371F8"/>
    <w:rsid w:val="00237322"/>
    <w:rsid w:val="002373BA"/>
    <w:rsid w:val="00237804"/>
    <w:rsid w:val="00237AE9"/>
    <w:rsid w:val="00237B8F"/>
    <w:rsid w:val="00237BEA"/>
    <w:rsid w:val="00237D76"/>
    <w:rsid w:val="00237E22"/>
    <w:rsid w:val="00237E4D"/>
    <w:rsid w:val="00240050"/>
    <w:rsid w:val="0024029E"/>
    <w:rsid w:val="002403DC"/>
    <w:rsid w:val="0024074E"/>
    <w:rsid w:val="0024086C"/>
    <w:rsid w:val="00240AC7"/>
    <w:rsid w:val="00240B23"/>
    <w:rsid w:val="002411F4"/>
    <w:rsid w:val="0024133F"/>
    <w:rsid w:val="002413B4"/>
    <w:rsid w:val="0024142B"/>
    <w:rsid w:val="0024148C"/>
    <w:rsid w:val="00241517"/>
    <w:rsid w:val="0024161F"/>
    <w:rsid w:val="00241650"/>
    <w:rsid w:val="002416C8"/>
    <w:rsid w:val="00241711"/>
    <w:rsid w:val="002419A9"/>
    <w:rsid w:val="00241D62"/>
    <w:rsid w:val="00241EF1"/>
    <w:rsid w:val="00241EF7"/>
    <w:rsid w:val="00241F49"/>
    <w:rsid w:val="00241F96"/>
    <w:rsid w:val="00241FF1"/>
    <w:rsid w:val="0024205C"/>
    <w:rsid w:val="002420B5"/>
    <w:rsid w:val="002420E1"/>
    <w:rsid w:val="0024259F"/>
    <w:rsid w:val="002425B2"/>
    <w:rsid w:val="00242645"/>
    <w:rsid w:val="00242BC7"/>
    <w:rsid w:val="00243019"/>
    <w:rsid w:val="002431F2"/>
    <w:rsid w:val="00243259"/>
    <w:rsid w:val="002433F3"/>
    <w:rsid w:val="002434B5"/>
    <w:rsid w:val="002438B9"/>
    <w:rsid w:val="00243921"/>
    <w:rsid w:val="00243B6D"/>
    <w:rsid w:val="00243E78"/>
    <w:rsid w:val="00243FDA"/>
    <w:rsid w:val="0024444C"/>
    <w:rsid w:val="002444D8"/>
    <w:rsid w:val="0024452F"/>
    <w:rsid w:val="00244531"/>
    <w:rsid w:val="0024456B"/>
    <w:rsid w:val="0024456F"/>
    <w:rsid w:val="002446DC"/>
    <w:rsid w:val="00244A17"/>
    <w:rsid w:val="00244B84"/>
    <w:rsid w:val="00244BB5"/>
    <w:rsid w:val="00244C6C"/>
    <w:rsid w:val="00244ED7"/>
    <w:rsid w:val="002451C5"/>
    <w:rsid w:val="0024526A"/>
    <w:rsid w:val="002455E8"/>
    <w:rsid w:val="00245855"/>
    <w:rsid w:val="0024589A"/>
    <w:rsid w:val="00245990"/>
    <w:rsid w:val="00245C36"/>
    <w:rsid w:val="00245D82"/>
    <w:rsid w:val="00245FDB"/>
    <w:rsid w:val="002465DF"/>
    <w:rsid w:val="002469A1"/>
    <w:rsid w:val="00246D21"/>
    <w:rsid w:val="00246F5A"/>
    <w:rsid w:val="002470DE"/>
    <w:rsid w:val="002470EF"/>
    <w:rsid w:val="00247148"/>
    <w:rsid w:val="00247270"/>
    <w:rsid w:val="0024733F"/>
    <w:rsid w:val="002473C3"/>
    <w:rsid w:val="00247532"/>
    <w:rsid w:val="00247549"/>
    <w:rsid w:val="00247761"/>
    <w:rsid w:val="0024776A"/>
    <w:rsid w:val="0024779F"/>
    <w:rsid w:val="002477CD"/>
    <w:rsid w:val="002478A2"/>
    <w:rsid w:val="00247C84"/>
    <w:rsid w:val="00247EEF"/>
    <w:rsid w:val="00250142"/>
    <w:rsid w:val="00250373"/>
    <w:rsid w:val="00250505"/>
    <w:rsid w:val="0025060F"/>
    <w:rsid w:val="002506B7"/>
    <w:rsid w:val="002507A3"/>
    <w:rsid w:val="002509C7"/>
    <w:rsid w:val="002509F2"/>
    <w:rsid w:val="00250ACB"/>
    <w:rsid w:val="00250BDE"/>
    <w:rsid w:val="00250CBF"/>
    <w:rsid w:val="00250E9E"/>
    <w:rsid w:val="00250FBC"/>
    <w:rsid w:val="002510A5"/>
    <w:rsid w:val="002511AD"/>
    <w:rsid w:val="002516B8"/>
    <w:rsid w:val="0025183B"/>
    <w:rsid w:val="002518FE"/>
    <w:rsid w:val="00251A03"/>
    <w:rsid w:val="00251A99"/>
    <w:rsid w:val="00251AA2"/>
    <w:rsid w:val="00251C1F"/>
    <w:rsid w:val="00251DAF"/>
    <w:rsid w:val="00251E31"/>
    <w:rsid w:val="00252203"/>
    <w:rsid w:val="0025226B"/>
    <w:rsid w:val="002525CC"/>
    <w:rsid w:val="00252684"/>
    <w:rsid w:val="002527DA"/>
    <w:rsid w:val="002528A9"/>
    <w:rsid w:val="002528DE"/>
    <w:rsid w:val="00252A78"/>
    <w:rsid w:val="00252B5F"/>
    <w:rsid w:val="00252BA4"/>
    <w:rsid w:val="00252DD5"/>
    <w:rsid w:val="00252EF9"/>
    <w:rsid w:val="00252FDD"/>
    <w:rsid w:val="002532CE"/>
    <w:rsid w:val="002532F4"/>
    <w:rsid w:val="00253339"/>
    <w:rsid w:val="002534DF"/>
    <w:rsid w:val="0025374A"/>
    <w:rsid w:val="00253814"/>
    <w:rsid w:val="002539CB"/>
    <w:rsid w:val="00253A3F"/>
    <w:rsid w:val="00253BA2"/>
    <w:rsid w:val="00253C54"/>
    <w:rsid w:val="00253F02"/>
    <w:rsid w:val="002541C8"/>
    <w:rsid w:val="00254354"/>
    <w:rsid w:val="00254536"/>
    <w:rsid w:val="002546BA"/>
    <w:rsid w:val="002546BF"/>
    <w:rsid w:val="002546CD"/>
    <w:rsid w:val="002546DF"/>
    <w:rsid w:val="00254CD9"/>
    <w:rsid w:val="00254D0D"/>
    <w:rsid w:val="00254D22"/>
    <w:rsid w:val="00254DB1"/>
    <w:rsid w:val="0025514D"/>
    <w:rsid w:val="0025520D"/>
    <w:rsid w:val="002554A9"/>
    <w:rsid w:val="0025574A"/>
    <w:rsid w:val="00255A1E"/>
    <w:rsid w:val="00255B4E"/>
    <w:rsid w:val="00255B6B"/>
    <w:rsid w:val="00255BB3"/>
    <w:rsid w:val="00255D2B"/>
    <w:rsid w:val="00255FCB"/>
    <w:rsid w:val="002564D8"/>
    <w:rsid w:val="002565FA"/>
    <w:rsid w:val="002566D7"/>
    <w:rsid w:val="0025675F"/>
    <w:rsid w:val="00256CBF"/>
    <w:rsid w:val="00256CFF"/>
    <w:rsid w:val="00256E10"/>
    <w:rsid w:val="00256F72"/>
    <w:rsid w:val="00256F85"/>
    <w:rsid w:val="00256FC5"/>
    <w:rsid w:val="00257200"/>
    <w:rsid w:val="0025720B"/>
    <w:rsid w:val="002572DF"/>
    <w:rsid w:val="0025748A"/>
    <w:rsid w:val="00257838"/>
    <w:rsid w:val="00257A99"/>
    <w:rsid w:val="00257B31"/>
    <w:rsid w:val="00257C75"/>
    <w:rsid w:val="00257D1E"/>
    <w:rsid w:val="00257E1B"/>
    <w:rsid w:val="002601E5"/>
    <w:rsid w:val="00260431"/>
    <w:rsid w:val="0026048B"/>
    <w:rsid w:val="002605E7"/>
    <w:rsid w:val="002606EC"/>
    <w:rsid w:val="002609BB"/>
    <w:rsid w:val="002609F1"/>
    <w:rsid w:val="00260CE7"/>
    <w:rsid w:val="00260ED7"/>
    <w:rsid w:val="00260EFF"/>
    <w:rsid w:val="0026104F"/>
    <w:rsid w:val="00261142"/>
    <w:rsid w:val="002617D7"/>
    <w:rsid w:val="0026189D"/>
    <w:rsid w:val="00261901"/>
    <w:rsid w:val="00261BEC"/>
    <w:rsid w:val="00261C50"/>
    <w:rsid w:val="00261C56"/>
    <w:rsid w:val="00261D0C"/>
    <w:rsid w:val="00261D6D"/>
    <w:rsid w:val="00261EBE"/>
    <w:rsid w:val="002622F7"/>
    <w:rsid w:val="00262354"/>
    <w:rsid w:val="0026251E"/>
    <w:rsid w:val="002627AB"/>
    <w:rsid w:val="002627CF"/>
    <w:rsid w:val="00262A76"/>
    <w:rsid w:val="00262AF3"/>
    <w:rsid w:val="00262B95"/>
    <w:rsid w:val="00262DC2"/>
    <w:rsid w:val="002630C6"/>
    <w:rsid w:val="0026323C"/>
    <w:rsid w:val="00263243"/>
    <w:rsid w:val="00263269"/>
    <w:rsid w:val="0026330A"/>
    <w:rsid w:val="002633A5"/>
    <w:rsid w:val="0026343B"/>
    <w:rsid w:val="002634F9"/>
    <w:rsid w:val="002634FD"/>
    <w:rsid w:val="00263586"/>
    <w:rsid w:val="002637FD"/>
    <w:rsid w:val="00263955"/>
    <w:rsid w:val="00263C77"/>
    <w:rsid w:val="00263EC0"/>
    <w:rsid w:val="00263FBE"/>
    <w:rsid w:val="0026468C"/>
    <w:rsid w:val="00264754"/>
    <w:rsid w:val="00264A99"/>
    <w:rsid w:val="00264BEC"/>
    <w:rsid w:val="00264CCA"/>
    <w:rsid w:val="00264E0A"/>
    <w:rsid w:val="00264E35"/>
    <w:rsid w:val="00264FD2"/>
    <w:rsid w:val="00265280"/>
    <w:rsid w:val="0026529B"/>
    <w:rsid w:val="002653B3"/>
    <w:rsid w:val="002654F5"/>
    <w:rsid w:val="002655C3"/>
    <w:rsid w:val="00265691"/>
    <w:rsid w:val="00265852"/>
    <w:rsid w:val="0026593D"/>
    <w:rsid w:val="0026599E"/>
    <w:rsid w:val="002659F2"/>
    <w:rsid w:val="00265AF3"/>
    <w:rsid w:val="00265C07"/>
    <w:rsid w:val="00265CE8"/>
    <w:rsid w:val="00265EA5"/>
    <w:rsid w:val="002660B2"/>
    <w:rsid w:val="002662EE"/>
    <w:rsid w:val="00266310"/>
    <w:rsid w:val="00266378"/>
    <w:rsid w:val="002667A9"/>
    <w:rsid w:val="00266C02"/>
    <w:rsid w:val="00266C0E"/>
    <w:rsid w:val="0026712E"/>
    <w:rsid w:val="002672C6"/>
    <w:rsid w:val="002672C9"/>
    <w:rsid w:val="00267327"/>
    <w:rsid w:val="002674A6"/>
    <w:rsid w:val="002674F5"/>
    <w:rsid w:val="0026769D"/>
    <w:rsid w:val="00267724"/>
    <w:rsid w:val="00267772"/>
    <w:rsid w:val="00267A0A"/>
    <w:rsid w:val="00267AA5"/>
    <w:rsid w:val="00267C6E"/>
    <w:rsid w:val="00267F8B"/>
    <w:rsid w:val="0027015F"/>
    <w:rsid w:val="002701CF"/>
    <w:rsid w:val="0027035F"/>
    <w:rsid w:val="00270360"/>
    <w:rsid w:val="0027049C"/>
    <w:rsid w:val="0027062F"/>
    <w:rsid w:val="00270733"/>
    <w:rsid w:val="00270A65"/>
    <w:rsid w:val="00270A69"/>
    <w:rsid w:val="00270BF1"/>
    <w:rsid w:val="0027102F"/>
    <w:rsid w:val="0027133D"/>
    <w:rsid w:val="002713EF"/>
    <w:rsid w:val="00271566"/>
    <w:rsid w:val="002717B9"/>
    <w:rsid w:val="00271945"/>
    <w:rsid w:val="00271C9B"/>
    <w:rsid w:val="00271CB3"/>
    <w:rsid w:val="00271D0A"/>
    <w:rsid w:val="00271D21"/>
    <w:rsid w:val="00271DDB"/>
    <w:rsid w:val="00271E37"/>
    <w:rsid w:val="00271E8E"/>
    <w:rsid w:val="0027201B"/>
    <w:rsid w:val="002722FF"/>
    <w:rsid w:val="00272410"/>
    <w:rsid w:val="00272438"/>
    <w:rsid w:val="0027256A"/>
    <w:rsid w:val="0027277F"/>
    <w:rsid w:val="002729B2"/>
    <w:rsid w:val="002729E9"/>
    <w:rsid w:val="00272A13"/>
    <w:rsid w:val="00272BCF"/>
    <w:rsid w:val="00272E6F"/>
    <w:rsid w:val="00272EF6"/>
    <w:rsid w:val="00272F58"/>
    <w:rsid w:val="00272FC2"/>
    <w:rsid w:val="00272FCE"/>
    <w:rsid w:val="002730A3"/>
    <w:rsid w:val="002730C5"/>
    <w:rsid w:val="0027331A"/>
    <w:rsid w:val="0027369F"/>
    <w:rsid w:val="0027386A"/>
    <w:rsid w:val="00273E01"/>
    <w:rsid w:val="00273EB9"/>
    <w:rsid w:val="00273EEC"/>
    <w:rsid w:val="00273FE1"/>
    <w:rsid w:val="00274079"/>
    <w:rsid w:val="0027417C"/>
    <w:rsid w:val="00274AF6"/>
    <w:rsid w:val="00274D70"/>
    <w:rsid w:val="00274E1D"/>
    <w:rsid w:val="002751B6"/>
    <w:rsid w:val="00275365"/>
    <w:rsid w:val="0027537F"/>
    <w:rsid w:val="00275733"/>
    <w:rsid w:val="00275CC7"/>
    <w:rsid w:val="00275CD9"/>
    <w:rsid w:val="00275FE4"/>
    <w:rsid w:val="00276001"/>
    <w:rsid w:val="0027609D"/>
    <w:rsid w:val="00276665"/>
    <w:rsid w:val="002766ED"/>
    <w:rsid w:val="0027671B"/>
    <w:rsid w:val="002767E4"/>
    <w:rsid w:val="00276820"/>
    <w:rsid w:val="00276849"/>
    <w:rsid w:val="00276BAA"/>
    <w:rsid w:val="00276BC2"/>
    <w:rsid w:val="00276E8B"/>
    <w:rsid w:val="00276ED7"/>
    <w:rsid w:val="0027701E"/>
    <w:rsid w:val="002771EE"/>
    <w:rsid w:val="002772F3"/>
    <w:rsid w:val="00277772"/>
    <w:rsid w:val="002777D3"/>
    <w:rsid w:val="00277889"/>
    <w:rsid w:val="0027795F"/>
    <w:rsid w:val="00277A8B"/>
    <w:rsid w:val="00277B21"/>
    <w:rsid w:val="00277B26"/>
    <w:rsid w:val="00277B50"/>
    <w:rsid w:val="00277D98"/>
    <w:rsid w:val="00280127"/>
    <w:rsid w:val="002802A9"/>
    <w:rsid w:val="0028031A"/>
    <w:rsid w:val="0028034F"/>
    <w:rsid w:val="002804E8"/>
    <w:rsid w:val="002807D2"/>
    <w:rsid w:val="00280A42"/>
    <w:rsid w:val="00280B94"/>
    <w:rsid w:val="00280C86"/>
    <w:rsid w:val="00280DA5"/>
    <w:rsid w:val="00280DBB"/>
    <w:rsid w:val="00280E23"/>
    <w:rsid w:val="0028100A"/>
    <w:rsid w:val="00281479"/>
    <w:rsid w:val="002814D8"/>
    <w:rsid w:val="00281894"/>
    <w:rsid w:val="0028196C"/>
    <w:rsid w:val="00281AB0"/>
    <w:rsid w:val="00281BB5"/>
    <w:rsid w:val="00281C4C"/>
    <w:rsid w:val="00281C6E"/>
    <w:rsid w:val="00281CD1"/>
    <w:rsid w:val="00281E11"/>
    <w:rsid w:val="002820F4"/>
    <w:rsid w:val="00282167"/>
    <w:rsid w:val="002824DE"/>
    <w:rsid w:val="002826CC"/>
    <w:rsid w:val="00282A09"/>
    <w:rsid w:val="00282BAA"/>
    <w:rsid w:val="00282CA7"/>
    <w:rsid w:val="00282EDA"/>
    <w:rsid w:val="00282FAE"/>
    <w:rsid w:val="0028312E"/>
    <w:rsid w:val="00283193"/>
    <w:rsid w:val="0028319F"/>
    <w:rsid w:val="002831EC"/>
    <w:rsid w:val="002833A8"/>
    <w:rsid w:val="00283456"/>
    <w:rsid w:val="00283658"/>
    <w:rsid w:val="002839C8"/>
    <w:rsid w:val="00283A44"/>
    <w:rsid w:val="00283A8C"/>
    <w:rsid w:val="00283C5E"/>
    <w:rsid w:val="00283D19"/>
    <w:rsid w:val="00283D8D"/>
    <w:rsid w:val="00283DB2"/>
    <w:rsid w:val="00283EC3"/>
    <w:rsid w:val="00283EDB"/>
    <w:rsid w:val="00283FBF"/>
    <w:rsid w:val="00284437"/>
    <w:rsid w:val="00284479"/>
    <w:rsid w:val="00284998"/>
    <w:rsid w:val="00284C20"/>
    <w:rsid w:val="00284C9F"/>
    <w:rsid w:val="00284CB9"/>
    <w:rsid w:val="00284DCF"/>
    <w:rsid w:val="00285043"/>
    <w:rsid w:val="00285079"/>
    <w:rsid w:val="00285107"/>
    <w:rsid w:val="0028513E"/>
    <w:rsid w:val="002851E4"/>
    <w:rsid w:val="00285BF6"/>
    <w:rsid w:val="00285DBA"/>
    <w:rsid w:val="00285F64"/>
    <w:rsid w:val="00286033"/>
    <w:rsid w:val="00286064"/>
    <w:rsid w:val="00286073"/>
    <w:rsid w:val="00286362"/>
    <w:rsid w:val="002863DF"/>
    <w:rsid w:val="0028649F"/>
    <w:rsid w:val="00286907"/>
    <w:rsid w:val="00286AF5"/>
    <w:rsid w:val="00286E30"/>
    <w:rsid w:val="00286EA9"/>
    <w:rsid w:val="002871F9"/>
    <w:rsid w:val="0028749A"/>
    <w:rsid w:val="00287501"/>
    <w:rsid w:val="00287A6A"/>
    <w:rsid w:val="00287B82"/>
    <w:rsid w:val="00287BD1"/>
    <w:rsid w:val="002900D0"/>
    <w:rsid w:val="00290166"/>
    <w:rsid w:val="00290239"/>
    <w:rsid w:val="0029043F"/>
    <w:rsid w:val="002904D9"/>
    <w:rsid w:val="00290757"/>
    <w:rsid w:val="002907C5"/>
    <w:rsid w:val="002908A9"/>
    <w:rsid w:val="0029093D"/>
    <w:rsid w:val="0029103F"/>
    <w:rsid w:val="002911E8"/>
    <w:rsid w:val="002915DD"/>
    <w:rsid w:val="0029179F"/>
    <w:rsid w:val="002918A1"/>
    <w:rsid w:val="002918CF"/>
    <w:rsid w:val="00291A89"/>
    <w:rsid w:val="00291F61"/>
    <w:rsid w:val="0029205B"/>
    <w:rsid w:val="00292119"/>
    <w:rsid w:val="002921CA"/>
    <w:rsid w:val="002921F2"/>
    <w:rsid w:val="00292220"/>
    <w:rsid w:val="00292235"/>
    <w:rsid w:val="002923E4"/>
    <w:rsid w:val="0029259C"/>
    <w:rsid w:val="00292614"/>
    <w:rsid w:val="00292A19"/>
    <w:rsid w:val="00292EB7"/>
    <w:rsid w:val="00292EC8"/>
    <w:rsid w:val="00292FC1"/>
    <w:rsid w:val="002930C8"/>
    <w:rsid w:val="00293215"/>
    <w:rsid w:val="0029332F"/>
    <w:rsid w:val="0029345C"/>
    <w:rsid w:val="0029355C"/>
    <w:rsid w:val="00293609"/>
    <w:rsid w:val="00293A3F"/>
    <w:rsid w:val="00293AB4"/>
    <w:rsid w:val="00293DA4"/>
    <w:rsid w:val="00293E0B"/>
    <w:rsid w:val="0029412C"/>
    <w:rsid w:val="002942D9"/>
    <w:rsid w:val="0029452B"/>
    <w:rsid w:val="002945FD"/>
    <w:rsid w:val="00294798"/>
    <w:rsid w:val="002948D8"/>
    <w:rsid w:val="002949B4"/>
    <w:rsid w:val="00294D73"/>
    <w:rsid w:val="00294F8D"/>
    <w:rsid w:val="002952FC"/>
    <w:rsid w:val="00295382"/>
    <w:rsid w:val="0029538A"/>
    <w:rsid w:val="002953FB"/>
    <w:rsid w:val="0029544E"/>
    <w:rsid w:val="0029549C"/>
    <w:rsid w:val="002957FA"/>
    <w:rsid w:val="00295803"/>
    <w:rsid w:val="0029581F"/>
    <w:rsid w:val="002959C7"/>
    <w:rsid w:val="00295C56"/>
    <w:rsid w:val="00295D1C"/>
    <w:rsid w:val="00295E1E"/>
    <w:rsid w:val="0029615F"/>
    <w:rsid w:val="00296281"/>
    <w:rsid w:val="002962A6"/>
    <w:rsid w:val="0029634E"/>
    <w:rsid w:val="002966DD"/>
    <w:rsid w:val="0029694E"/>
    <w:rsid w:val="00296964"/>
    <w:rsid w:val="00296B63"/>
    <w:rsid w:val="00296FAF"/>
    <w:rsid w:val="00297208"/>
    <w:rsid w:val="0029748C"/>
    <w:rsid w:val="002975B0"/>
    <w:rsid w:val="00297746"/>
    <w:rsid w:val="002978E7"/>
    <w:rsid w:val="0029794D"/>
    <w:rsid w:val="00297B82"/>
    <w:rsid w:val="00297C60"/>
    <w:rsid w:val="00297CFE"/>
    <w:rsid w:val="002A0095"/>
    <w:rsid w:val="002A02AF"/>
    <w:rsid w:val="002A0504"/>
    <w:rsid w:val="002A0575"/>
    <w:rsid w:val="002A06C5"/>
    <w:rsid w:val="002A070A"/>
    <w:rsid w:val="002A087A"/>
    <w:rsid w:val="002A091A"/>
    <w:rsid w:val="002A0952"/>
    <w:rsid w:val="002A09D5"/>
    <w:rsid w:val="002A0A45"/>
    <w:rsid w:val="002A0DFF"/>
    <w:rsid w:val="002A0FF8"/>
    <w:rsid w:val="002A1048"/>
    <w:rsid w:val="002A1086"/>
    <w:rsid w:val="002A1108"/>
    <w:rsid w:val="002A11B0"/>
    <w:rsid w:val="002A131C"/>
    <w:rsid w:val="002A163A"/>
    <w:rsid w:val="002A187C"/>
    <w:rsid w:val="002A1963"/>
    <w:rsid w:val="002A1BE1"/>
    <w:rsid w:val="002A1D65"/>
    <w:rsid w:val="002A1D6C"/>
    <w:rsid w:val="002A1F91"/>
    <w:rsid w:val="002A239A"/>
    <w:rsid w:val="002A24CE"/>
    <w:rsid w:val="002A256F"/>
    <w:rsid w:val="002A2627"/>
    <w:rsid w:val="002A2988"/>
    <w:rsid w:val="002A2A24"/>
    <w:rsid w:val="002A2ABA"/>
    <w:rsid w:val="002A2D58"/>
    <w:rsid w:val="002A3072"/>
    <w:rsid w:val="002A313F"/>
    <w:rsid w:val="002A3438"/>
    <w:rsid w:val="002A3745"/>
    <w:rsid w:val="002A3950"/>
    <w:rsid w:val="002A3A7A"/>
    <w:rsid w:val="002A3AA8"/>
    <w:rsid w:val="002A3ADD"/>
    <w:rsid w:val="002A3BCB"/>
    <w:rsid w:val="002A3C0B"/>
    <w:rsid w:val="002A3E12"/>
    <w:rsid w:val="002A41B5"/>
    <w:rsid w:val="002A43FD"/>
    <w:rsid w:val="002A44D4"/>
    <w:rsid w:val="002A45F9"/>
    <w:rsid w:val="002A46BC"/>
    <w:rsid w:val="002A4817"/>
    <w:rsid w:val="002A4AD8"/>
    <w:rsid w:val="002A4B05"/>
    <w:rsid w:val="002A4B5D"/>
    <w:rsid w:val="002A4B7B"/>
    <w:rsid w:val="002A4BB0"/>
    <w:rsid w:val="002A4CA0"/>
    <w:rsid w:val="002A4D02"/>
    <w:rsid w:val="002A4D95"/>
    <w:rsid w:val="002A4DA5"/>
    <w:rsid w:val="002A4FEC"/>
    <w:rsid w:val="002A5129"/>
    <w:rsid w:val="002A55AE"/>
    <w:rsid w:val="002A598D"/>
    <w:rsid w:val="002A5A15"/>
    <w:rsid w:val="002A5AF7"/>
    <w:rsid w:val="002A5B84"/>
    <w:rsid w:val="002A5C02"/>
    <w:rsid w:val="002A5C79"/>
    <w:rsid w:val="002A5CC6"/>
    <w:rsid w:val="002A5D4B"/>
    <w:rsid w:val="002A613C"/>
    <w:rsid w:val="002A621D"/>
    <w:rsid w:val="002A62C4"/>
    <w:rsid w:val="002A62E5"/>
    <w:rsid w:val="002A6558"/>
    <w:rsid w:val="002A6660"/>
    <w:rsid w:val="002A671E"/>
    <w:rsid w:val="002A6726"/>
    <w:rsid w:val="002A69CB"/>
    <w:rsid w:val="002A6A50"/>
    <w:rsid w:val="002A7104"/>
    <w:rsid w:val="002A7217"/>
    <w:rsid w:val="002A7257"/>
    <w:rsid w:val="002A72C8"/>
    <w:rsid w:val="002A75FF"/>
    <w:rsid w:val="002A7619"/>
    <w:rsid w:val="002A768D"/>
    <w:rsid w:val="002A7A39"/>
    <w:rsid w:val="002A7A7F"/>
    <w:rsid w:val="002A7AC6"/>
    <w:rsid w:val="002A7AED"/>
    <w:rsid w:val="002A7F2F"/>
    <w:rsid w:val="002B005F"/>
    <w:rsid w:val="002B01F7"/>
    <w:rsid w:val="002B065C"/>
    <w:rsid w:val="002B0749"/>
    <w:rsid w:val="002B080C"/>
    <w:rsid w:val="002B0958"/>
    <w:rsid w:val="002B0B0F"/>
    <w:rsid w:val="002B0C74"/>
    <w:rsid w:val="002B102A"/>
    <w:rsid w:val="002B1060"/>
    <w:rsid w:val="002B1189"/>
    <w:rsid w:val="002B14AB"/>
    <w:rsid w:val="002B1A2F"/>
    <w:rsid w:val="002B1A6C"/>
    <w:rsid w:val="002B1AF7"/>
    <w:rsid w:val="002B1D84"/>
    <w:rsid w:val="002B1DFD"/>
    <w:rsid w:val="002B1E54"/>
    <w:rsid w:val="002B1F9D"/>
    <w:rsid w:val="002B2203"/>
    <w:rsid w:val="002B2268"/>
    <w:rsid w:val="002B22E7"/>
    <w:rsid w:val="002B24C8"/>
    <w:rsid w:val="002B25F5"/>
    <w:rsid w:val="002B26B3"/>
    <w:rsid w:val="002B26DF"/>
    <w:rsid w:val="002B27EB"/>
    <w:rsid w:val="002B2948"/>
    <w:rsid w:val="002B2C23"/>
    <w:rsid w:val="002B2CC8"/>
    <w:rsid w:val="002B2D2E"/>
    <w:rsid w:val="002B2E26"/>
    <w:rsid w:val="002B2FAF"/>
    <w:rsid w:val="002B31AD"/>
    <w:rsid w:val="002B32F6"/>
    <w:rsid w:val="002B339F"/>
    <w:rsid w:val="002B363B"/>
    <w:rsid w:val="002B3E84"/>
    <w:rsid w:val="002B3F65"/>
    <w:rsid w:val="002B4030"/>
    <w:rsid w:val="002B412E"/>
    <w:rsid w:val="002B4210"/>
    <w:rsid w:val="002B4260"/>
    <w:rsid w:val="002B4662"/>
    <w:rsid w:val="002B47D3"/>
    <w:rsid w:val="002B4BBD"/>
    <w:rsid w:val="002B4CC8"/>
    <w:rsid w:val="002B4F78"/>
    <w:rsid w:val="002B50DD"/>
    <w:rsid w:val="002B51F7"/>
    <w:rsid w:val="002B5511"/>
    <w:rsid w:val="002B5641"/>
    <w:rsid w:val="002B585E"/>
    <w:rsid w:val="002B5A20"/>
    <w:rsid w:val="002B5BF8"/>
    <w:rsid w:val="002B5F91"/>
    <w:rsid w:val="002B6089"/>
    <w:rsid w:val="002B6364"/>
    <w:rsid w:val="002B65B7"/>
    <w:rsid w:val="002B6683"/>
    <w:rsid w:val="002B6730"/>
    <w:rsid w:val="002B6733"/>
    <w:rsid w:val="002B6922"/>
    <w:rsid w:val="002B6A6A"/>
    <w:rsid w:val="002B701A"/>
    <w:rsid w:val="002B70BC"/>
    <w:rsid w:val="002B733D"/>
    <w:rsid w:val="002B751A"/>
    <w:rsid w:val="002B75AF"/>
    <w:rsid w:val="002B7B39"/>
    <w:rsid w:val="002B7C30"/>
    <w:rsid w:val="002B7E28"/>
    <w:rsid w:val="002B7E67"/>
    <w:rsid w:val="002B7F8A"/>
    <w:rsid w:val="002B7FAE"/>
    <w:rsid w:val="002C00C8"/>
    <w:rsid w:val="002C00F0"/>
    <w:rsid w:val="002C0132"/>
    <w:rsid w:val="002C0283"/>
    <w:rsid w:val="002C0355"/>
    <w:rsid w:val="002C0521"/>
    <w:rsid w:val="002C0778"/>
    <w:rsid w:val="002C0802"/>
    <w:rsid w:val="002C0878"/>
    <w:rsid w:val="002C0CF2"/>
    <w:rsid w:val="002C0DEE"/>
    <w:rsid w:val="002C0EEC"/>
    <w:rsid w:val="002C0FC5"/>
    <w:rsid w:val="002C10A8"/>
    <w:rsid w:val="002C12F2"/>
    <w:rsid w:val="002C1341"/>
    <w:rsid w:val="002C148D"/>
    <w:rsid w:val="002C1717"/>
    <w:rsid w:val="002C18A7"/>
    <w:rsid w:val="002C1D16"/>
    <w:rsid w:val="002C1EB6"/>
    <w:rsid w:val="002C1F22"/>
    <w:rsid w:val="002C2019"/>
    <w:rsid w:val="002C2048"/>
    <w:rsid w:val="002C212B"/>
    <w:rsid w:val="002C22B7"/>
    <w:rsid w:val="002C2324"/>
    <w:rsid w:val="002C24C6"/>
    <w:rsid w:val="002C28A2"/>
    <w:rsid w:val="002C2973"/>
    <w:rsid w:val="002C29D2"/>
    <w:rsid w:val="002C2A9F"/>
    <w:rsid w:val="002C2B57"/>
    <w:rsid w:val="002C2D40"/>
    <w:rsid w:val="002C2D81"/>
    <w:rsid w:val="002C306A"/>
    <w:rsid w:val="002C30F9"/>
    <w:rsid w:val="002C319E"/>
    <w:rsid w:val="002C324A"/>
    <w:rsid w:val="002C33C9"/>
    <w:rsid w:val="002C3712"/>
    <w:rsid w:val="002C38E6"/>
    <w:rsid w:val="002C3B1F"/>
    <w:rsid w:val="002C3FF0"/>
    <w:rsid w:val="002C4063"/>
    <w:rsid w:val="002C41BC"/>
    <w:rsid w:val="002C4501"/>
    <w:rsid w:val="002C46A8"/>
    <w:rsid w:val="002C4A51"/>
    <w:rsid w:val="002C4A6C"/>
    <w:rsid w:val="002C4B95"/>
    <w:rsid w:val="002C50A1"/>
    <w:rsid w:val="002C5663"/>
    <w:rsid w:val="002C5709"/>
    <w:rsid w:val="002C57BE"/>
    <w:rsid w:val="002C5800"/>
    <w:rsid w:val="002C58CC"/>
    <w:rsid w:val="002C59F5"/>
    <w:rsid w:val="002C5A14"/>
    <w:rsid w:val="002C5A38"/>
    <w:rsid w:val="002C5BD1"/>
    <w:rsid w:val="002C5C54"/>
    <w:rsid w:val="002C5DD6"/>
    <w:rsid w:val="002C60A7"/>
    <w:rsid w:val="002C6137"/>
    <w:rsid w:val="002C622E"/>
    <w:rsid w:val="002C62DC"/>
    <w:rsid w:val="002C662B"/>
    <w:rsid w:val="002C6814"/>
    <w:rsid w:val="002C6AF0"/>
    <w:rsid w:val="002C6B07"/>
    <w:rsid w:val="002C6C03"/>
    <w:rsid w:val="002C6D8A"/>
    <w:rsid w:val="002C6F4E"/>
    <w:rsid w:val="002C725F"/>
    <w:rsid w:val="002C7657"/>
    <w:rsid w:val="002C76B0"/>
    <w:rsid w:val="002C7729"/>
    <w:rsid w:val="002C7E91"/>
    <w:rsid w:val="002D0026"/>
    <w:rsid w:val="002D05A1"/>
    <w:rsid w:val="002D09CA"/>
    <w:rsid w:val="002D0C1F"/>
    <w:rsid w:val="002D0D53"/>
    <w:rsid w:val="002D0E08"/>
    <w:rsid w:val="002D0F91"/>
    <w:rsid w:val="002D0FF9"/>
    <w:rsid w:val="002D1145"/>
    <w:rsid w:val="002D11BD"/>
    <w:rsid w:val="002D1284"/>
    <w:rsid w:val="002D16C5"/>
    <w:rsid w:val="002D187D"/>
    <w:rsid w:val="002D1A41"/>
    <w:rsid w:val="002D1B8A"/>
    <w:rsid w:val="002D1D7B"/>
    <w:rsid w:val="002D1FD3"/>
    <w:rsid w:val="002D2058"/>
    <w:rsid w:val="002D208C"/>
    <w:rsid w:val="002D209C"/>
    <w:rsid w:val="002D239E"/>
    <w:rsid w:val="002D24C0"/>
    <w:rsid w:val="002D255A"/>
    <w:rsid w:val="002D25C4"/>
    <w:rsid w:val="002D264B"/>
    <w:rsid w:val="002D29AE"/>
    <w:rsid w:val="002D29CF"/>
    <w:rsid w:val="002D2A38"/>
    <w:rsid w:val="002D2A98"/>
    <w:rsid w:val="002D2BD4"/>
    <w:rsid w:val="002D2C1B"/>
    <w:rsid w:val="002D2C96"/>
    <w:rsid w:val="002D2D87"/>
    <w:rsid w:val="002D3032"/>
    <w:rsid w:val="002D31A3"/>
    <w:rsid w:val="002D3337"/>
    <w:rsid w:val="002D33A1"/>
    <w:rsid w:val="002D3804"/>
    <w:rsid w:val="002D3898"/>
    <w:rsid w:val="002D3916"/>
    <w:rsid w:val="002D39CD"/>
    <w:rsid w:val="002D3BA6"/>
    <w:rsid w:val="002D4055"/>
    <w:rsid w:val="002D427C"/>
    <w:rsid w:val="002D43AB"/>
    <w:rsid w:val="002D44E8"/>
    <w:rsid w:val="002D49AE"/>
    <w:rsid w:val="002D4B32"/>
    <w:rsid w:val="002D4C7F"/>
    <w:rsid w:val="002D4C91"/>
    <w:rsid w:val="002D4CF2"/>
    <w:rsid w:val="002D4EBB"/>
    <w:rsid w:val="002D4F0F"/>
    <w:rsid w:val="002D5123"/>
    <w:rsid w:val="002D5194"/>
    <w:rsid w:val="002D55FF"/>
    <w:rsid w:val="002D580E"/>
    <w:rsid w:val="002D587E"/>
    <w:rsid w:val="002D59BA"/>
    <w:rsid w:val="002D5A07"/>
    <w:rsid w:val="002D5B51"/>
    <w:rsid w:val="002D5D11"/>
    <w:rsid w:val="002D5DD7"/>
    <w:rsid w:val="002D60E6"/>
    <w:rsid w:val="002D626C"/>
    <w:rsid w:val="002D6370"/>
    <w:rsid w:val="002D658C"/>
    <w:rsid w:val="002D6705"/>
    <w:rsid w:val="002D6C36"/>
    <w:rsid w:val="002D6CFF"/>
    <w:rsid w:val="002D6F3D"/>
    <w:rsid w:val="002D7143"/>
    <w:rsid w:val="002D71D1"/>
    <w:rsid w:val="002D7257"/>
    <w:rsid w:val="002D743E"/>
    <w:rsid w:val="002D7444"/>
    <w:rsid w:val="002D745D"/>
    <w:rsid w:val="002D74AF"/>
    <w:rsid w:val="002D77AB"/>
    <w:rsid w:val="002D7946"/>
    <w:rsid w:val="002D7982"/>
    <w:rsid w:val="002D79A0"/>
    <w:rsid w:val="002D7C7F"/>
    <w:rsid w:val="002D7D43"/>
    <w:rsid w:val="002D7D7B"/>
    <w:rsid w:val="002D7E3F"/>
    <w:rsid w:val="002D7EC0"/>
    <w:rsid w:val="002D7F6C"/>
    <w:rsid w:val="002E006D"/>
    <w:rsid w:val="002E0157"/>
    <w:rsid w:val="002E05AE"/>
    <w:rsid w:val="002E072C"/>
    <w:rsid w:val="002E0870"/>
    <w:rsid w:val="002E091B"/>
    <w:rsid w:val="002E09FC"/>
    <w:rsid w:val="002E0BC3"/>
    <w:rsid w:val="002E0CBC"/>
    <w:rsid w:val="002E0D3A"/>
    <w:rsid w:val="002E0ED4"/>
    <w:rsid w:val="002E0F26"/>
    <w:rsid w:val="002E1148"/>
    <w:rsid w:val="002E11B5"/>
    <w:rsid w:val="002E11C7"/>
    <w:rsid w:val="002E1208"/>
    <w:rsid w:val="002E13C4"/>
    <w:rsid w:val="002E13EB"/>
    <w:rsid w:val="002E17CD"/>
    <w:rsid w:val="002E1D38"/>
    <w:rsid w:val="002E1EE6"/>
    <w:rsid w:val="002E2177"/>
    <w:rsid w:val="002E22B4"/>
    <w:rsid w:val="002E28A3"/>
    <w:rsid w:val="002E29AD"/>
    <w:rsid w:val="002E2BEC"/>
    <w:rsid w:val="002E3008"/>
    <w:rsid w:val="002E3144"/>
    <w:rsid w:val="002E3162"/>
    <w:rsid w:val="002E34BC"/>
    <w:rsid w:val="002E35CB"/>
    <w:rsid w:val="002E36BB"/>
    <w:rsid w:val="002E3913"/>
    <w:rsid w:val="002E3A6C"/>
    <w:rsid w:val="002E3B23"/>
    <w:rsid w:val="002E3C5C"/>
    <w:rsid w:val="002E3DCC"/>
    <w:rsid w:val="002E3F6F"/>
    <w:rsid w:val="002E4857"/>
    <w:rsid w:val="002E4909"/>
    <w:rsid w:val="002E4981"/>
    <w:rsid w:val="002E49EA"/>
    <w:rsid w:val="002E4FAA"/>
    <w:rsid w:val="002E5152"/>
    <w:rsid w:val="002E52E9"/>
    <w:rsid w:val="002E54CD"/>
    <w:rsid w:val="002E555E"/>
    <w:rsid w:val="002E556C"/>
    <w:rsid w:val="002E57BB"/>
    <w:rsid w:val="002E5A43"/>
    <w:rsid w:val="002E5A9E"/>
    <w:rsid w:val="002E5AF9"/>
    <w:rsid w:val="002E5BFB"/>
    <w:rsid w:val="002E5CC8"/>
    <w:rsid w:val="002E5EAB"/>
    <w:rsid w:val="002E5F51"/>
    <w:rsid w:val="002E5FDB"/>
    <w:rsid w:val="002E6047"/>
    <w:rsid w:val="002E6321"/>
    <w:rsid w:val="002E63AC"/>
    <w:rsid w:val="002E648A"/>
    <w:rsid w:val="002E665E"/>
    <w:rsid w:val="002E69C7"/>
    <w:rsid w:val="002E6A43"/>
    <w:rsid w:val="002E6AA7"/>
    <w:rsid w:val="002E6B85"/>
    <w:rsid w:val="002E6C1A"/>
    <w:rsid w:val="002E6C6C"/>
    <w:rsid w:val="002E6EBE"/>
    <w:rsid w:val="002E6ED3"/>
    <w:rsid w:val="002E7365"/>
    <w:rsid w:val="002E7988"/>
    <w:rsid w:val="002E7A57"/>
    <w:rsid w:val="002E7DED"/>
    <w:rsid w:val="002E7E00"/>
    <w:rsid w:val="002E7F7B"/>
    <w:rsid w:val="002E7FF1"/>
    <w:rsid w:val="002F0072"/>
    <w:rsid w:val="002F012E"/>
    <w:rsid w:val="002F016F"/>
    <w:rsid w:val="002F0191"/>
    <w:rsid w:val="002F01EA"/>
    <w:rsid w:val="002F02D4"/>
    <w:rsid w:val="002F040D"/>
    <w:rsid w:val="002F062B"/>
    <w:rsid w:val="002F083D"/>
    <w:rsid w:val="002F0A5A"/>
    <w:rsid w:val="002F0AB7"/>
    <w:rsid w:val="002F0D51"/>
    <w:rsid w:val="002F0EA5"/>
    <w:rsid w:val="002F1059"/>
    <w:rsid w:val="002F1227"/>
    <w:rsid w:val="002F128F"/>
    <w:rsid w:val="002F13B4"/>
    <w:rsid w:val="002F1522"/>
    <w:rsid w:val="002F1672"/>
    <w:rsid w:val="002F16F8"/>
    <w:rsid w:val="002F190A"/>
    <w:rsid w:val="002F1F35"/>
    <w:rsid w:val="002F20BF"/>
    <w:rsid w:val="002F2148"/>
    <w:rsid w:val="002F2830"/>
    <w:rsid w:val="002F2B2A"/>
    <w:rsid w:val="002F2BA5"/>
    <w:rsid w:val="002F2F2C"/>
    <w:rsid w:val="002F302D"/>
    <w:rsid w:val="002F3087"/>
    <w:rsid w:val="002F30B0"/>
    <w:rsid w:val="002F3113"/>
    <w:rsid w:val="002F31BC"/>
    <w:rsid w:val="002F32F1"/>
    <w:rsid w:val="002F3309"/>
    <w:rsid w:val="002F335B"/>
    <w:rsid w:val="002F3395"/>
    <w:rsid w:val="002F3458"/>
    <w:rsid w:val="002F34AA"/>
    <w:rsid w:val="002F36C0"/>
    <w:rsid w:val="002F370E"/>
    <w:rsid w:val="002F380F"/>
    <w:rsid w:val="002F38BE"/>
    <w:rsid w:val="002F3954"/>
    <w:rsid w:val="002F3B5B"/>
    <w:rsid w:val="002F3BFC"/>
    <w:rsid w:val="002F3C2F"/>
    <w:rsid w:val="002F3E6B"/>
    <w:rsid w:val="002F3EBB"/>
    <w:rsid w:val="002F3EDA"/>
    <w:rsid w:val="002F4477"/>
    <w:rsid w:val="002F44B5"/>
    <w:rsid w:val="002F46C3"/>
    <w:rsid w:val="002F48A3"/>
    <w:rsid w:val="002F4B75"/>
    <w:rsid w:val="002F4E23"/>
    <w:rsid w:val="002F4FD0"/>
    <w:rsid w:val="002F5012"/>
    <w:rsid w:val="002F520F"/>
    <w:rsid w:val="002F567F"/>
    <w:rsid w:val="002F5761"/>
    <w:rsid w:val="002F5981"/>
    <w:rsid w:val="002F5A04"/>
    <w:rsid w:val="002F5B97"/>
    <w:rsid w:val="002F5B9B"/>
    <w:rsid w:val="002F5C00"/>
    <w:rsid w:val="002F5D94"/>
    <w:rsid w:val="002F5F9B"/>
    <w:rsid w:val="002F61EF"/>
    <w:rsid w:val="002F6244"/>
    <w:rsid w:val="002F64F9"/>
    <w:rsid w:val="002F6646"/>
    <w:rsid w:val="002F675E"/>
    <w:rsid w:val="002F6893"/>
    <w:rsid w:val="002F6902"/>
    <w:rsid w:val="002F6C11"/>
    <w:rsid w:val="002F6EDB"/>
    <w:rsid w:val="002F70FE"/>
    <w:rsid w:val="002F7228"/>
    <w:rsid w:val="002F7238"/>
    <w:rsid w:val="002F7585"/>
    <w:rsid w:val="002F769F"/>
    <w:rsid w:val="002F77DE"/>
    <w:rsid w:val="002F7987"/>
    <w:rsid w:val="002F7B25"/>
    <w:rsid w:val="002F7C76"/>
    <w:rsid w:val="002F7CAC"/>
    <w:rsid w:val="002F7D9F"/>
    <w:rsid w:val="002F7EF9"/>
    <w:rsid w:val="002F7FC5"/>
    <w:rsid w:val="003002B6"/>
    <w:rsid w:val="0030038B"/>
    <w:rsid w:val="0030051C"/>
    <w:rsid w:val="00300D0B"/>
    <w:rsid w:val="00300D97"/>
    <w:rsid w:val="00300E1A"/>
    <w:rsid w:val="00300FAF"/>
    <w:rsid w:val="00301294"/>
    <w:rsid w:val="00301530"/>
    <w:rsid w:val="003019F0"/>
    <w:rsid w:val="00301A12"/>
    <w:rsid w:val="00301DF3"/>
    <w:rsid w:val="00301F97"/>
    <w:rsid w:val="00302082"/>
    <w:rsid w:val="003020BA"/>
    <w:rsid w:val="00302435"/>
    <w:rsid w:val="00302680"/>
    <w:rsid w:val="0030279A"/>
    <w:rsid w:val="0030286A"/>
    <w:rsid w:val="00302B19"/>
    <w:rsid w:val="00302B1B"/>
    <w:rsid w:val="00302E71"/>
    <w:rsid w:val="00303067"/>
    <w:rsid w:val="003031A8"/>
    <w:rsid w:val="003031DE"/>
    <w:rsid w:val="00303211"/>
    <w:rsid w:val="00303349"/>
    <w:rsid w:val="003035E8"/>
    <w:rsid w:val="00303646"/>
    <w:rsid w:val="0030369A"/>
    <w:rsid w:val="0030392F"/>
    <w:rsid w:val="003039FA"/>
    <w:rsid w:val="00303BCB"/>
    <w:rsid w:val="00303BD4"/>
    <w:rsid w:val="00303C27"/>
    <w:rsid w:val="00303F34"/>
    <w:rsid w:val="003040F7"/>
    <w:rsid w:val="003042C1"/>
    <w:rsid w:val="00304418"/>
    <w:rsid w:val="00304534"/>
    <w:rsid w:val="00304577"/>
    <w:rsid w:val="003045A4"/>
    <w:rsid w:val="003047B0"/>
    <w:rsid w:val="00304D55"/>
    <w:rsid w:val="00304E69"/>
    <w:rsid w:val="00304EC4"/>
    <w:rsid w:val="00304ED0"/>
    <w:rsid w:val="0030502C"/>
    <w:rsid w:val="00305220"/>
    <w:rsid w:val="00305470"/>
    <w:rsid w:val="0030552E"/>
    <w:rsid w:val="003056B4"/>
    <w:rsid w:val="00305730"/>
    <w:rsid w:val="00305A02"/>
    <w:rsid w:val="00305BC1"/>
    <w:rsid w:val="00305D15"/>
    <w:rsid w:val="00305D27"/>
    <w:rsid w:val="00305D79"/>
    <w:rsid w:val="00305D81"/>
    <w:rsid w:val="003060ED"/>
    <w:rsid w:val="00306273"/>
    <w:rsid w:val="0030653E"/>
    <w:rsid w:val="003065B2"/>
    <w:rsid w:val="0030689F"/>
    <w:rsid w:val="00306AFE"/>
    <w:rsid w:val="00306C3A"/>
    <w:rsid w:val="00306D3B"/>
    <w:rsid w:val="00306EDD"/>
    <w:rsid w:val="00306FC3"/>
    <w:rsid w:val="0030719C"/>
    <w:rsid w:val="003072BD"/>
    <w:rsid w:val="00307421"/>
    <w:rsid w:val="00307496"/>
    <w:rsid w:val="0030757D"/>
    <w:rsid w:val="0030775D"/>
    <w:rsid w:val="00307DD6"/>
    <w:rsid w:val="00307EE2"/>
    <w:rsid w:val="0031049E"/>
    <w:rsid w:val="00310541"/>
    <w:rsid w:val="0031054E"/>
    <w:rsid w:val="0031068F"/>
    <w:rsid w:val="0031080F"/>
    <w:rsid w:val="003108F4"/>
    <w:rsid w:val="00310903"/>
    <w:rsid w:val="0031098B"/>
    <w:rsid w:val="00310A9C"/>
    <w:rsid w:val="00310D2F"/>
    <w:rsid w:val="00310DE1"/>
    <w:rsid w:val="00310E43"/>
    <w:rsid w:val="00311058"/>
    <w:rsid w:val="00311097"/>
    <w:rsid w:val="003110AB"/>
    <w:rsid w:val="003110BE"/>
    <w:rsid w:val="003110ED"/>
    <w:rsid w:val="00311134"/>
    <w:rsid w:val="003112A6"/>
    <w:rsid w:val="00311391"/>
    <w:rsid w:val="003116FB"/>
    <w:rsid w:val="003117DE"/>
    <w:rsid w:val="003119EE"/>
    <w:rsid w:val="00311AEB"/>
    <w:rsid w:val="00311B3E"/>
    <w:rsid w:val="00311CE9"/>
    <w:rsid w:val="00311D30"/>
    <w:rsid w:val="00311E51"/>
    <w:rsid w:val="00312203"/>
    <w:rsid w:val="0031222A"/>
    <w:rsid w:val="0031224A"/>
    <w:rsid w:val="00312345"/>
    <w:rsid w:val="003125F9"/>
    <w:rsid w:val="00313389"/>
    <w:rsid w:val="00313596"/>
    <w:rsid w:val="003138A4"/>
    <w:rsid w:val="00313A30"/>
    <w:rsid w:val="00313B10"/>
    <w:rsid w:val="00313B7A"/>
    <w:rsid w:val="00313CFF"/>
    <w:rsid w:val="00313F7A"/>
    <w:rsid w:val="00314207"/>
    <w:rsid w:val="003142B0"/>
    <w:rsid w:val="003144DB"/>
    <w:rsid w:val="0031454F"/>
    <w:rsid w:val="00314663"/>
    <w:rsid w:val="0031467D"/>
    <w:rsid w:val="0031494F"/>
    <w:rsid w:val="00314A96"/>
    <w:rsid w:val="00314B37"/>
    <w:rsid w:val="0031535B"/>
    <w:rsid w:val="003153CE"/>
    <w:rsid w:val="00315495"/>
    <w:rsid w:val="0031576B"/>
    <w:rsid w:val="003157F8"/>
    <w:rsid w:val="003158BA"/>
    <w:rsid w:val="00315941"/>
    <w:rsid w:val="00315A9B"/>
    <w:rsid w:val="00315AB1"/>
    <w:rsid w:val="00315BC6"/>
    <w:rsid w:val="00316039"/>
    <w:rsid w:val="00316249"/>
    <w:rsid w:val="0031646A"/>
    <w:rsid w:val="00316504"/>
    <w:rsid w:val="00316611"/>
    <w:rsid w:val="003168C7"/>
    <w:rsid w:val="003169A5"/>
    <w:rsid w:val="00316B68"/>
    <w:rsid w:val="00316D45"/>
    <w:rsid w:val="00316D89"/>
    <w:rsid w:val="00316EC7"/>
    <w:rsid w:val="00316F68"/>
    <w:rsid w:val="00316FE7"/>
    <w:rsid w:val="00317108"/>
    <w:rsid w:val="003173A4"/>
    <w:rsid w:val="003174BA"/>
    <w:rsid w:val="00317567"/>
    <w:rsid w:val="00317573"/>
    <w:rsid w:val="00317615"/>
    <w:rsid w:val="00317E0F"/>
    <w:rsid w:val="003200EE"/>
    <w:rsid w:val="00320496"/>
    <w:rsid w:val="0032061A"/>
    <w:rsid w:val="0032062D"/>
    <w:rsid w:val="0032074A"/>
    <w:rsid w:val="0032077D"/>
    <w:rsid w:val="0032098D"/>
    <w:rsid w:val="00320BF3"/>
    <w:rsid w:val="00320F13"/>
    <w:rsid w:val="003210AE"/>
    <w:rsid w:val="003210BB"/>
    <w:rsid w:val="0032129E"/>
    <w:rsid w:val="00321421"/>
    <w:rsid w:val="0032147F"/>
    <w:rsid w:val="00321565"/>
    <w:rsid w:val="00321846"/>
    <w:rsid w:val="003219DE"/>
    <w:rsid w:val="00321A47"/>
    <w:rsid w:val="00321AAC"/>
    <w:rsid w:val="00322258"/>
    <w:rsid w:val="003223C0"/>
    <w:rsid w:val="0032241F"/>
    <w:rsid w:val="00322666"/>
    <w:rsid w:val="003229E0"/>
    <w:rsid w:val="00322B48"/>
    <w:rsid w:val="00322BDA"/>
    <w:rsid w:val="003230C8"/>
    <w:rsid w:val="00323195"/>
    <w:rsid w:val="00323331"/>
    <w:rsid w:val="00323525"/>
    <w:rsid w:val="00323797"/>
    <w:rsid w:val="00323A9B"/>
    <w:rsid w:val="00323DDD"/>
    <w:rsid w:val="00323F26"/>
    <w:rsid w:val="00324255"/>
    <w:rsid w:val="0032445D"/>
    <w:rsid w:val="003245C2"/>
    <w:rsid w:val="00324694"/>
    <w:rsid w:val="00324C16"/>
    <w:rsid w:val="00324DDA"/>
    <w:rsid w:val="00324FA7"/>
    <w:rsid w:val="00325067"/>
    <w:rsid w:val="0032529B"/>
    <w:rsid w:val="00325389"/>
    <w:rsid w:val="00325616"/>
    <w:rsid w:val="00325AD8"/>
    <w:rsid w:val="00325D99"/>
    <w:rsid w:val="00325E00"/>
    <w:rsid w:val="00325E20"/>
    <w:rsid w:val="0032632D"/>
    <w:rsid w:val="003263DF"/>
    <w:rsid w:val="0032654C"/>
    <w:rsid w:val="003267A8"/>
    <w:rsid w:val="0032690C"/>
    <w:rsid w:val="00326946"/>
    <w:rsid w:val="00326A38"/>
    <w:rsid w:val="00326CA5"/>
    <w:rsid w:val="00326E3A"/>
    <w:rsid w:val="00326EF8"/>
    <w:rsid w:val="003271C2"/>
    <w:rsid w:val="003273D7"/>
    <w:rsid w:val="00327414"/>
    <w:rsid w:val="00327689"/>
    <w:rsid w:val="00327744"/>
    <w:rsid w:val="00327763"/>
    <w:rsid w:val="00327895"/>
    <w:rsid w:val="00327F6C"/>
    <w:rsid w:val="00330120"/>
    <w:rsid w:val="003304FE"/>
    <w:rsid w:val="003306F7"/>
    <w:rsid w:val="00330837"/>
    <w:rsid w:val="00330B77"/>
    <w:rsid w:val="00330CA7"/>
    <w:rsid w:val="00330D19"/>
    <w:rsid w:val="00330E53"/>
    <w:rsid w:val="00331171"/>
    <w:rsid w:val="003312F9"/>
    <w:rsid w:val="00331396"/>
    <w:rsid w:val="003315C2"/>
    <w:rsid w:val="0033173B"/>
    <w:rsid w:val="003317CF"/>
    <w:rsid w:val="00331897"/>
    <w:rsid w:val="00332208"/>
    <w:rsid w:val="00332706"/>
    <w:rsid w:val="0033270E"/>
    <w:rsid w:val="003328D2"/>
    <w:rsid w:val="00332912"/>
    <w:rsid w:val="003329A7"/>
    <w:rsid w:val="00332BC3"/>
    <w:rsid w:val="00332BE7"/>
    <w:rsid w:val="00332C2B"/>
    <w:rsid w:val="00332CE2"/>
    <w:rsid w:val="00333102"/>
    <w:rsid w:val="003334C3"/>
    <w:rsid w:val="003334C4"/>
    <w:rsid w:val="00333721"/>
    <w:rsid w:val="0033372C"/>
    <w:rsid w:val="00333884"/>
    <w:rsid w:val="00333CDF"/>
    <w:rsid w:val="00333DD3"/>
    <w:rsid w:val="00333FF7"/>
    <w:rsid w:val="0033415B"/>
    <w:rsid w:val="00334360"/>
    <w:rsid w:val="00334439"/>
    <w:rsid w:val="00334695"/>
    <w:rsid w:val="00334884"/>
    <w:rsid w:val="003348FC"/>
    <w:rsid w:val="00334C67"/>
    <w:rsid w:val="00334C78"/>
    <w:rsid w:val="00334E76"/>
    <w:rsid w:val="00334F36"/>
    <w:rsid w:val="00335341"/>
    <w:rsid w:val="0033544D"/>
    <w:rsid w:val="00335653"/>
    <w:rsid w:val="00335737"/>
    <w:rsid w:val="00335776"/>
    <w:rsid w:val="00335967"/>
    <w:rsid w:val="00335A89"/>
    <w:rsid w:val="00335F3F"/>
    <w:rsid w:val="0033600D"/>
    <w:rsid w:val="003363CF"/>
    <w:rsid w:val="0033642C"/>
    <w:rsid w:val="00336452"/>
    <w:rsid w:val="00336497"/>
    <w:rsid w:val="003364BA"/>
    <w:rsid w:val="003366E8"/>
    <w:rsid w:val="00336762"/>
    <w:rsid w:val="00336842"/>
    <w:rsid w:val="00336929"/>
    <w:rsid w:val="003369F4"/>
    <w:rsid w:val="00336BC6"/>
    <w:rsid w:val="00336C0E"/>
    <w:rsid w:val="0033703F"/>
    <w:rsid w:val="003370A4"/>
    <w:rsid w:val="00337343"/>
    <w:rsid w:val="003376F0"/>
    <w:rsid w:val="0033783F"/>
    <w:rsid w:val="003379C5"/>
    <w:rsid w:val="00337C72"/>
    <w:rsid w:val="00337D23"/>
    <w:rsid w:val="00337DCB"/>
    <w:rsid w:val="00337E08"/>
    <w:rsid w:val="0034006B"/>
    <w:rsid w:val="003401A3"/>
    <w:rsid w:val="0034036E"/>
    <w:rsid w:val="00340382"/>
    <w:rsid w:val="003403EA"/>
    <w:rsid w:val="0034065A"/>
    <w:rsid w:val="003408BF"/>
    <w:rsid w:val="00340902"/>
    <w:rsid w:val="003409A0"/>
    <w:rsid w:val="00340B9E"/>
    <w:rsid w:val="00340C86"/>
    <w:rsid w:val="00340D4A"/>
    <w:rsid w:val="00340E27"/>
    <w:rsid w:val="00341281"/>
    <w:rsid w:val="003417F4"/>
    <w:rsid w:val="003419A7"/>
    <w:rsid w:val="003419D9"/>
    <w:rsid w:val="00341A6A"/>
    <w:rsid w:val="00341A77"/>
    <w:rsid w:val="00341C2A"/>
    <w:rsid w:val="00341CFB"/>
    <w:rsid w:val="00342223"/>
    <w:rsid w:val="0034251C"/>
    <w:rsid w:val="00342882"/>
    <w:rsid w:val="003428A3"/>
    <w:rsid w:val="00342E49"/>
    <w:rsid w:val="00342E7F"/>
    <w:rsid w:val="00342FEF"/>
    <w:rsid w:val="00343069"/>
    <w:rsid w:val="003431E1"/>
    <w:rsid w:val="0034342F"/>
    <w:rsid w:val="00343438"/>
    <w:rsid w:val="00343847"/>
    <w:rsid w:val="00343883"/>
    <w:rsid w:val="003438DD"/>
    <w:rsid w:val="00343AEF"/>
    <w:rsid w:val="00343C35"/>
    <w:rsid w:val="00343C88"/>
    <w:rsid w:val="00343D1A"/>
    <w:rsid w:val="00343EAB"/>
    <w:rsid w:val="00343F6E"/>
    <w:rsid w:val="00343FE8"/>
    <w:rsid w:val="003441CC"/>
    <w:rsid w:val="003444A3"/>
    <w:rsid w:val="00344646"/>
    <w:rsid w:val="00344776"/>
    <w:rsid w:val="003448C2"/>
    <w:rsid w:val="00344902"/>
    <w:rsid w:val="003449AF"/>
    <w:rsid w:val="00344A40"/>
    <w:rsid w:val="00344AF8"/>
    <w:rsid w:val="00344B28"/>
    <w:rsid w:val="00344FB3"/>
    <w:rsid w:val="00344FEE"/>
    <w:rsid w:val="0034584B"/>
    <w:rsid w:val="003459B9"/>
    <w:rsid w:val="00345A46"/>
    <w:rsid w:val="00345B38"/>
    <w:rsid w:val="0034606E"/>
    <w:rsid w:val="00346214"/>
    <w:rsid w:val="0034628C"/>
    <w:rsid w:val="003464CB"/>
    <w:rsid w:val="003469B9"/>
    <w:rsid w:val="00346A61"/>
    <w:rsid w:val="00346EA5"/>
    <w:rsid w:val="00346F67"/>
    <w:rsid w:val="0034717F"/>
    <w:rsid w:val="00347364"/>
    <w:rsid w:val="003473BE"/>
    <w:rsid w:val="00347679"/>
    <w:rsid w:val="00347795"/>
    <w:rsid w:val="00347ADE"/>
    <w:rsid w:val="00347B4B"/>
    <w:rsid w:val="00347F17"/>
    <w:rsid w:val="00347F50"/>
    <w:rsid w:val="003500AA"/>
    <w:rsid w:val="003502A0"/>
    <w:rsid w:val="0035063F"/>
    <w:rsid w:val="003506F4"/>
    <w:rsid w:val="003506F7"/>
    <w:rsid w:val="00350B66"/>
    <w:rsid w:val="00350C27"/>
    <w:rsid w:val="00350CE8"/>
    <w:rsid w:val="00350D1C"/>
    <w:rsid w:val="00350DA6"/>
    <w:rsid w:val="00350EA6"/>
    <w:rsid w:val="0035100C"/>
    <w:rsid w:val="003510BA"/>
    <w:rsid w:val="00351262"/>
    <w:rsid w:val="00351297"/>
    <w:rsid w:val="00351411"/>
    <w:rsid w:val="0035163E"/>
    <w:rsid w:val="00351876"/>
    <w:rsid w:val="003518E2"/>
    <w:rsid w:val="0035198B"/>
    <w:rsid w:val="003519FB"/>
    <w:rsid w:val="00351D57"/>
    <w:rsid w:val="00351E14"/>
    <w:rsid w:val="00351EDF"/>
    <w:rsid w:val="00352044"/>
    <w:rsid w:val="00352141"/>
    <w:rsid w:val="00352159"/>
    <w:rsid w:val="00352267"/>
    <w:rsid w:val="0035239F"/>
    <w:rsid w:val="0035251D"/>
    <w:rsid w:val="00352766"/>
    <w:rsid w:val="0035283C"/>
    <w:rsid w:val="0035283D"/>
    <w:rsid w:val="003531CE"/>
    <w:rsid w:val="00353322"/>
    <w:rsid w:val="0035332E"/>
    <w:rsid w:val="003535BB"/>
    <w:rsid w:val="00353801"/>
    <w:rsid w:val="00353ABE"/>
    <w:rsid w:val="00353C78"/>
    <w:rsid w:val="00353DCE"/>
    <w:rsid w:val="003542C4"/>
    <w:rsid w:val="0035430E"/>
    <w:rsid w:val="00354395"/>
    <w:rsid w:val="003543DB"/>
    <w:rsid w:val="0035441B"/>
    <w:rsid w:val="00354437"/>
    <w:rsid w:val="0035450C"/>
    <w:rsid w:val="00354561"/>
    <w:rsid w:val="0035459D"/>
    <w:rsid w:val="0035460C"/>
    <w:rsid w:val="00354BFB"/>
    <w:rsid w:val="00354EBC"/>
    <w:rsid w:val="00355053"/>
    <w:rsid w:val="003550A8"/>
    <w:rsid w:val="00355107"/>
    <w:rsid w:val="00355207"/>
    <w:rsid w:val="003553C6"/>
    <w:rsid w:val="0035555F"/>
    <w:rsid w:val="00355760"/>
    <w:rsid w:val="00355911"/>
    <w:rsid w:val="00355B0D"/>
    <w:rsid w:val="00355C6E"/>
    <w:rsid w:val="00355CB0"/>
    <w:rsid w:val="00355FDC"/>
    <w:rsid w:val="00356062"/>
    <w:rsid w:val="003560A9"/>
    <w:rsid w:val="003560E7"/>
    <w:rsid w:val="00356175"/>
    <w:rsid w:val="003561B0"/>
    <w:rsid w:val="00356384"/>
    <w:rsid w:val="0035644C"/>
    <w:rsid w:val="003564AB"/>
    <w:rsid w:val="00356B52"/>
    <w:rsid w:val="00356D25"/>
    <w:rsid w:val="0035710F"/>
    <w:rsid w:val="00357329"/>
    <w:rsid w:val="0035739E"/>
    <w:rsid w:val="003574F0"/>
    <w:rsid w:val="003575E6"/>
    <w:rsid w:val="00357E40"/>
    <w:rsid w:val="00357E91"/>
    <w:rsid w:val="00357F7A"/>
    <w:rsid w:val="003600F7"/>
    <w:rsid w:val="0036017B"/>
    <w:rsid w:val="00360430"/>
    <w:rsid w:val="00360C8A"/>
    <w:rsid w:val="00360CC9"/>
    <w:rsid w:val="0036103E"/>
    <w:rsid w:val="0036114C"/>
    <w:rsid w:val="00361326"/>
    <w:rsid w:val="0036144F"/>
    <w:rsid w:val="003617ED"/>
    <w:rsid w:val="00361822"/>
    <w:rsid w:val="00361CB5"/>
    <w:rsid w:val="00361E1E"/>
    <w:rsid w:val="00361E4D"/>
    <w:rsid w:val="003620D3"/>
    <w:rsid w:val="003620F4"/>
    <w:rsid w:val="003621EF"/>
    <w:rsid w:val="00362494"/>
    <w:rsid w:val="0036277E"/>
    <w:rsid w:val="003627BD"/>
    <w:rsid w:val="00362946"/>
    <w:rsid w:val="00362AB5"/>
    <w:rsid w:val="00362E27"/>
    <w:rsid w:val="00362EAF"/>
    <w:rsid w:val="00363108"/>
    <w:rsid w:val="00363156"/>
    <w:rsid w:val="00363312"/>
    <w:rsid w:val="00363360"/>
    <w:rsid w:val="00363463"/>
    <w:rsid w:val="003635C5"/>
    <w:rsid w:val="003637DE"/>
    <w:rsid w:val="00363AB5"/>
    <w:rsid w:val="00363CEF"/>
    <w:rsid w:val="00364146"/>
    <w:rsid w:val="003641AE"/>
    <w:rsid w:val="00364227"/>
    <w:rsid w:val="003643AF"/>
    <w:rsid w:val="003643B5"/>
    <w:rsid w:val="00364458"/>
    <w:rsid w:val="003644CE"/>
    <w:rsid w:val="00364719"/>
    <w:rsid w:val="00364735"/>
    <w:rsid w:val="0036481D"/>
    <w:rsid w:val="00364891"/>
    <w:rsid w:val="00364A5C"/>
    <w:rsid w:val="00364FE3"/>
    <w:rsid w:val="00365520"/>
    <w:rsid w:val="003657C9"/>
    <w:rsid w:val="003658D3"/>
    <w:rsid w:val="003658DF"/>
    <w:rsid w:val="00365B93"/>
    <w:rsid w:val="00365D1D"/>
    <w:rsid w:val="00365EC5"/>
    <w:rsid w:val="00366013"/>
    <w:rsid w:val="00366035"/>
    <w:rsid w:val="003660C2"/>
    <w:rsid w:val="003664D4"/>
    <w:rsid w:val="0036650F"/>
    <w:rsid w:val="003665B0"/>
    <w:rsid w:val="003666C3"/>
    <w:rsid w:val="003667DE"/>
    <w:rsid w:val="003669C4"/>
    <w:rsid w:val="003669F2"/>
    <w:rsid w:val="00366CD7"/>
    <w:rsid w:val="00366EA5"/>
    <w:rsid w:val="00366EC1"/>
    <w:rsid w:val="00366F64"/>
    <w:rsid w:val="00366FCF"/>
    <w:rsid w:val="00367186"/>
    <w:rsid w:val="0036758A"/>
    <w:rsid w:val="003675A0"/>
    <w:rsid w:val="003677E8"/>
    <w:rsid w:val="00367847"/>
    <w:rsid w:val="00367978"/>
    <w:rsid w:val="00367C3F"/>
    <w:rsid w:val="00367D9D"/>
    <w:rsid w:val="00367E6B"/>
    <w:rsid w:val="00367F9C"/>
    <w:rsid w:val="00370033"/>
    <w:rsid w:val="00370314"/>
    <w:rsid w:val="00370385"/>
    <w:rsid w:val="00370B8D"/>
    <w:rsid w:val="00370EB2"/>
    <w:rsid w:val="0037101B"/>
    <w:rsid w:val="0037125E"/>
    <w:rsid w:val="003716CE"/>
    <w:rsid w:val="003717CE"/>
    <w:rsid w:val="00371BBC"/>
    <w:rsid w:val="00371BBD"/>
    <w:rsid w:val="00371C0E"/>
    <w:rsid w:val="0037223E"/>
    <w:rsid w:val="00372404"/>
    <w:rsid w:val="0037297E"/>
    <w:rsid w:val="0037297F"/>
    <w:rsid w:val="00372A53"/>
    <w:rsid w:val="00372D58"/>
    <w:rsid w:val="0037302D"/>
    <w:rsid w:val="003731E3"/>
    <w:rsid w:val="0037336F"/>
    <w:rsid w:val="00373841"/>
    <w:rsid w:val="0037390B"/>
    <w:rsid w:val="00373FB9"/>
    <w:rsid w:val="003740A9"/>
    <w:rsid w:val="00374254"/>
    <w:rsid w:val="003743DD"/>
    <w:rsid w:val="0037466A"/>
    <w:rsid w:val="00374774"/>
    <w:rsid w:val="00374A69"/>
    <w:rsid w:val="00374A78"/>
    <w:rsid w:val="00374AB9"/>
    <w:rsid w:val="00374B89"/>
    <w:rsid w:val="00374BEC"/>
    <w:rsid w:val="00374F13"/>
    <w:rsid w:val="003751AE"/>
    <w:rsid w:val="0037559D"/>
    <w:rsid w:val="003756E4"/>
    <w:rsid w:val="00375727"/>
    <w:rsid w:val="003758AB"/>
    <w:rsid w:val="00375C04"/>
    <w:rsid w:val="00375C98"/>
    <w:rsid w:val="00375E01"/>
    <w:rsid w:val="0037622D"/>
    <w:rsid w:val="003768A9"/>
    <w:rsid w:val="00376A8E"/>
    <w:rsid w:val="00376BCB"/>
    <w:rsid w:val="00376CD3"/>
    <w:rsid w:val="003770E6"/>
    <w:rsid w:val="00377139"/>
    <w:rsid w:val="0037715D"/>
    <w:rsid w:val="003772CB"/>
    <w:rsid w:val="0037768E"/>
    <w:rsid w:val="0037769A"/>
    <w:rsid w:val="00377817"/>
    <w:rsid w:val="00377829"/>
    <w:rsid w:val="00377B4E"/>
    <w:rsid w:val="00377BDA"/>
    <w:rsid w:val="00377C02"/>
    <w:rsid w:val="00377F0E"/>
    <w:rsid w:val="003800C2"/>
    <w:rsid w:val="00380195"/>
    <w:rsid w:val="003801F2"/>
    <w:rsid w:val="00380286"/>
    <w:rsid w:val="00380337"/>
    <w:rsid w:val="00380882"/>
    <w:rsid w:val="00380AE6"/>
    <w:rsid w:val="00380AF4"/>
    <w:rsid w:val="00380FC9"/>
    <w:rsid w:val="0038114D"/>
    <w:rsid w:val="003813FF"/>
    <w:rsid w:val="00381560"/>
    <w:rsid w:val="00381678"/>
    <w:rsid w:val="00381ADD"/>
    <w:rsid w:val="00381EA6"/>
    <w:rsid w:val="00381F96"/>
    <w:rsid w:val="00381FE9"/>
    <w:rsid w:val="0038236F"/>
    <w:rsid w:val="0038255D"/>
    <w:rsid w:val="003825BA"/>
    <w:rsid w:val="0038291E"/>
    <w:rsid w:val="003829C6"/>
    <w:rsid w:val="00382B19"/>
    <w:rsid w:val="00382DAD"/>
    <w:rsid w:val="00382EE2"/>
    <w:rsid w:val="00382F78"/>
    <w:rsid w:val="00383043"/>
    <w:rsid w:val="003830A0"/>
    <w:rsid w:val="0038324B"/>
    <w:rsid w:val="003832C5"/>
    <w:rsid w:val="00383433"/>
    <w:rsid w:val="003834B5"/>
    <w:rsid w:val="0038354A"/>
    <w:rsid w:val="0038361E"/>
    <w:rsid w:val="0038381E"/>
    <w:rsid w:val="00383A2A"/>
    <w:rsid w:val="00383B71"/>
    <w:rsid w:val="00383D69"/>
    <w:rsid w:val="00384039"/>
    <w:rsid w:val="00384048"/>
    <w:rsid w:val="003840EA"/>
    <w:rsid w:val="003840FA"/>
    <w:rsid w:val="00384101"/>
    <w:rsid w:val="00384225"/>
    <w:rsid w:val="0038431B"/>
    <w:rsid w:val="00384630"/>
    <w:rsid w:val="0038477C"/>
    <w:rsid w:val="003847EB"/>
    <w:rsid w:val="00384A6F"/>
    <w:rsid w:val="00384B81"/>
    <w:rsid w:val="00384EBB"/>
    <w:rsid w:val="003853B3"/>
    <w:rsid w:val="003853F6"/>
    <w:rsid w:val="00385CB1"/>
    <w:rsid w:val="00385F07"/>
    <w:rsid w:val="00386075"/>
    <w:rsid w:val="00386678"/>
    <w:rsid w:val="0038678E"/>
    <w:rsid w:val="003868A8"/>
    <w:rsid w:val="00386B4A"/>
    <w:rsid w:val="00386B68"/>
    <w:rsid w:val="00386BB5"/>
    <w:rsid w:val="00386C87"/>
    <w:rsid w:val="00386DC0"/>
    <w:rsid w:val="00386EDC"/>
    <w:rsid w:val="003872A0"/>
    <w:rsid w:val="00387407"/>
    <w:rsid w:val="0038769F"/>
    <w:rsid w:val="003878EC"/>
    <w:rsid w:val="00387B8E"/>
    <w:rsid w:val="00387D9B"/>
    <w:rsid w:val="00387DC9"/>
    <w:rsid w:val="003904A8"/>
    <w:rsid w:val="00390A13"/>
    <w:rsid w:val="00390B14"/>
    <w:rsid w:val="00390E00"/>
    <w:rsid w:val="00391172"/>
    <w:rsid w:val="0039120E"/>
    <w:rsid w:val="0039127B"/>
    <w:rsid w:val="00391600"/>
    <w:rsid w:val="00391606"/>
    <w:rsid w:val="00391973"/>
    <w:rsid w:val="00391A5E"/>
    <w:rsid w:val="00391C84"/>
    <w:rsid w:val="00392195"/>
    <w:rsid w:val="003921D4"/>
    <w:rsid w:val="003922F9"/>
    <w:rsid w:val="00392352"/>
    <w:rsid w:val="003924B9"/>
    <w:rsid w:val="003925B7"/>
    <w:rsid w:val="00392A00"/>
    <w:rsid w:val="00392B5D"/>
    <w:rsid w:val="00392BDB"/>
    <w:rsid w:val="00392E1E"/>
    <w:rsid w:val="003931BA"/>
    <w:rsid w:val="0039325D"/>
    <w:rsid w:val="003932E7"/>
    <w:rsid w:val="003933FA"/>
    <w:rsid w:val="0039341B"/>
    <w:rsid w:val="003934C0"/>
    <w:rsid w:val="003937D3"/>
    <w:rsid w:val="00393833"/>
    <w:rsid w:val="00393A1D"/>
    <w:rsid w:val="00393AB8"/>
    <w:rsid w:val="00393CD8"/>
    <w:rsid w:val="00393DD6"/>
    <w:rsid w:val="00393E5B"/>
    <w:rsid w:val="00393F61"/>
    <w:rsid w:val="003943D3"/>
    <w:rsid w:val="00394698"/>
    <w:rsid w:val="00394749"/>
    <w:rsid w:val="003948E2"/>
    <w:rsid w:val="00394B77"/>
    <w:rsid w:val="00394B92"/>
    <w:rsid w:val="00394BA4"/>
    <w:rsid w:val="00394CDB"/>
    <w:rsid w:val="00394E4A"/>
    <w:rsid w:val="00394F8F"/>
    <w:rsid w:val="003957D6"/>
    <w:rsid w:val="00395815"/>
    <w:rsid w:val="00395A09"/>
    <w:rsid w:val="00395E3A"/>
    <w:rsid w:val="00395F84"/>
    <w:rsid w:val="00396766"/>
    <w:rsid w:val="0039677E"/>
    <w:rsid w:val="00396816"/>
    <w:rsid w:val="003968C4"/>
    <w:rsid w:val="00396B8E"/>
    <w:rsid w:val="00396C2B"/>
    <w:rsid w:val="00396D2A"/>
    <w:rsid w:val="00396F99"/>
    <w:rsid w:val="00396FEA"/>
    <w:rsid w:val="00397197"/>
    <w:rsid w:val="00397267"/>
    <w:rsid w:val="0039729F"/>
    <w:rsid w:val="003972B8"/>
    <w:rsid w:val="003972C4"/>
    <w:rsid w:val="00397327"/>
    <w:rsid w:val="00397436"/>
    <w:rsid w:val="0039753D"/>
    <w:rsid w:val="003975ED"/>
    <w:rsid w:val="00397736"/>
    <w:rsid w:val="00397928"/>
    <w:rsid w:val="00397CBD"/>
    <w:rsid w:val="003A0319"/>
    <w:rsid w:val="003A0488"/>
    <w:rsid w:val="003A0724"/>
    <w:rsid w:val="003A080E"/>
    <w:rsid w:val="003A099B"/>
    <w:rsid w:val="003A0A76"/>
    <w:rsid w:val="003A0B41"/>
    <w:rsid w:val="003A0BB8"/>
    <w:rsid w:val="003A0C12"/>
    <w:rsid w:val="003A0C46"/>
    <w:rsid w:val="003A0DF6"/>
    <w:rsid w:val="003A0E7C"/>
    <w:rsid w:val="003A0FE9"/>
    <w:rsid w:val="003A108D"/>
    <w:rsid w:val="003A1220"/>
    <w:rsid w:val="003A1381"/>
    <w:rsid w:val="003A138C"/>
    <w:rsid w:val="003A138D"/>
    <w:rsid w:val="003A179F"/>
    <w:rsid w:val="003A189C"/>
    <w:rsid w:val="003A18F4"/>
    <w:rsid w:val="003A1A32"/>
    <w:rsid w:val="003A1B02"/>
    <w:rsid w:val="003A1BC1"/>
    <w:rsid w:val="003A1D1D"/>
    <w:rsid w:val="003A1D73"/>
    <w:rsid w:val="003A1E8B"/>
    <w:rsid w:val="003A1FA3"/>
    <w:rsid w:val="003A200F"/>
    <w:rsid w:val="003A2092"/>
    <w:rsid w:val="003A22EC"/>
    <w:rsid w:val="003A2520"/>
    <w:rsid w:val="003A2637"/>
    <w:rsid w:val="003A264C"/>
    <w:rsid w:val="003A28F8"/>
    <w:rsid w:val="003A2AEB"/>
    <w:rsid w:val="003A301B"/>
    <w:rsid w:val="003A3237"/>
    <w:rsid w:val="003A33E9"/>
    <w:rsid w:val="003A34A7"/>
    <w:rsid w:val="003A34F5"/>
    <w:rsid w:val="003A3550"/>
    <w:rsid w:val="003A37E5"/>
    <w:rsid w:val="003A3CED"/>
    <w:rsid w:val="003A3D46"/>
    <w:rsid w:val="003A3EC7"/>
    <w:rsid w:val="003A4001"/>
    <w:rsid w:val="003A413D"/>
    <w:rsid w:val="003A4334"/>
    <w:rsid w:val="003A44D0"/>
    <w:rsid w:val="003A4681"/>
    <w:rsid w:val="003A472C"/>
    <w:rsid w:val="003A4A85"/>
    <w:rsid w:val="003A4AAF"/>
    <w:rsid w:val="003A4B02"/>
    <w:rsid w:val="003A4D5D"/>
    <w:rsid w:val="003A4D82"/>
    <w:rsid w:val="003A4E0D"/>
    <w:rsid w:val="003A4F3F"/>
    <w:rsid w:val="003A54D8"/>
    <w:rsid w:val="003A58EB"/>
    <w:rsid w:val="003A59A9"/>
    <w:rsid w:val="003A5A85"/>
    <w:rsid w:val="003A60A6"/>
    <w:rsid w:val="003A623D"/>
    <w:rsid w:val="003A6457"/>
    <w:rsid w:val="003A65E9"/>
    <w:rsid w:val="003A69FF"/>
    <w:rsid w:val="003A6D38"/>
    <w:rsid w:val="003A6E92"/>
    <w:rsid w:val="003A6F74"/>
    <w:rsid w:val="003A7245"/>
    <w:rsid w:val="003A73CB"/>
    <w:rsid w:val="003A7447"/>
    <w:rsid w:val="003A756E"/>
    <w:rsid w:val="003A7809"/>
    <w:rsid w:val="003A782C"/>
    <w:rsid w:val="003A7C1F"/>
    <w:rsid w:val="003A7E3A"/>
    <w:rsid w:val="003A7E3E"/>
    <w:rsid w:val="003A7EB6"/>
    <w:rsid w:val="003A7F70"/>
    <w:rsid w:val="003A7F8C"/>
    <w:rsid w:val="003B01F2"/>
    <w:rsid w:val="003B068F"/>
    <w:rsid w:val="003B08D5"/>
    <w:rsid w:val="003B08F2"/>
    <w:rsid w:val="003B09FA"/>
    <w:rsid w:val="003B0A4D"/>
    <w:rsid w:val="003B0D54"/>
    <w:rsid w:val="003B105B"/>
    <w:rsid w:val="003B1620"/>
    <w:rsid w:val="003B17C1"/>
    <w:rsid w:val="003B1966"/>
    <w:rsid w:val="003B1B4D"/>
    <w:rsid w:val="003B1CAD"/>
    <w:rsid w:val="003B1CEB"/>
    <w:rsid w:val="003B1D8E"/>
    <w:rsid w:val="003B25FF"/>
    <w:rsid w:val="003B288B"/>
    <w:rsid w:val="003B295F"/>
    <w:rsid w:val="003B2C0B"/>
    <w:rsid w:val="003B2C33"/>
    <w:rsid w:val="003B3644"/>
    <w:rsid w:val="003B3838"/>
    <w:rsid w:val="003B3ACD"/>
    <w:rsid w:val="003B3CA4"/>
    <w:rsid w:val="003B3F5B"/>
    <w:rsid w:val="003B3F7B"/>
    <w:rsid w:val="003B41AC"/>
    <w:rsid w:val="003B434B"/>
    <w:rsid w:val="003B442D"/>
    <w:rsid w:val="003B4473"/>
    <w:rsid w:val="003B4588"/>
    <w:rsid w:val="003B4667"/>
    <w:rsid w:val="003B467B"/>
    <w:rsid w:val="003B48AE"/>
    <w:rsid w:val="003B4981"/>
    <w:rsid w:val="003B5024"/>
    <w:rsid w:val="003B507B"/>
    <w:rsid w:val="003B50E2"/>
    <w:rsid w:val="003B5131"/>
    <w:rsid w:val="003B518D"/>
    <w:rsid w:val="003B5504"/>
    <w:rsid w:val="003B5556"/>
    <w:rsid w:val="003B556A"/>
    <w:rsid w:val="003B5C08"/>
    <w:rsid w:val="003B5C47"/>
    <w:rsid w:val="003B5D66"/>
    <w:rsid w:val="003B5F3F"/>
    <w:rsid w:val="003B64FF"/>
    <w:rsid w:val="003B6B1D"/>
    <w:rsid w:val="003B6E5C"/>
    <w:rsid w:val="003B6FE6"/>
    <w:rsid w:val="003B72CB"/>
    <w:rsid w:val="003B7537"/>
    <w:rsid w:val="003B7852"/>
    <w:rsid w:val="003B7866"/>
    <w:rsid w:val="003B7943"/>
    <w:rsid w:val="003B7CA1"/>
    <w:rsid w:val="003B7D43"/>
    <w:rsid w:val="003B7EF4"/>
    <w:rsid w:val="003C019A"/>
    <w:rsid w:val="003C043E"/>
    <w:rsid w:val="003C05E4"/>
    <w:rsid w:val="003C073F"/>
    <w:rsid w:val="003C0879"/>
    <w:rsid w:val="003C09C4"/>
    <w:rsid w:val="003C0A1D"/>
    <w:rsid w:val="003C0DF3"/>
    <w:rsid w:val="003C0F44"/>
    <w:rsid w:val="003C1123"/>
    <w:rsid w:val="003C14A4"/>
    <w:rsid w:val="003C1516"/>
    <w:rsid w:val="003C1556"/>
    <w:rsid w:val="003C19C7"/>
    <w:rsid w:val="003C1C4E"/>
    <w:rsid w:val="003C1E08"/>
    <w:rsid w:val="003C219F"/>
    <w:rsid w:val="003C22ED"/>
    <w:rsid w:val="003C2427"/>
    <w:rsid w:val="003C2494"/>
    <w:rsid w:val="003C25E4"/>
    <w:rsid w:val="003C275C"/>
    <w:rsid w:val="003C2A3A"/>
    <w:rsid w:val="003C2B22"/>
    <w:rsid w:val="003C2B85"/>
    <w:rsid w:val="003C2B9C"/>
    <w:rsid w:val="003C2C51"/>
    <w:rsid w:val="003C2CF3"/>
    <w:rsid w:val="003C2E5E"/>
    <w:rsid w:val="003C2E81"/>
    <w:rsid w:val="003C2E8C"/>
    <w:rsid w:val="003C2F1E"/>
    <w:rsid w:val="003C2F28"/>
    <w:rsid w:val="003C31F4"/>
    <w:rsid w:val="003C3244"/>
    <w:rsid w:val="003C32C8"/>
    <w:rsid w:val="003C32DA"/>
    <w:rsid w:val="003C3309"/>
    <w:rsid w:val="003C3360"/>
    <w:rsid w:val="003C3426"/>
    <w:rsid w:val="003C3A33"/>
    <w:rsid w:val="003C3A80"/>
    <w:rsid w:val="003C3ACC"/>
    <w:rsid w:val="003C3FF0"/>
    <w:rsid w:val="003C4144"/>
    <w:rsid w:val="003C4267"/>
    <w:rsid w:val="003C44AA"/>
    <w:rsid w:val="003C4903"/>
    <w:rsid w:val="003C4A68"/>
    <w:rsid w:val="003C4B45"/>
    <w:rsid w:val="003C4CA2"/>
    <w:rsid w:val="003C4F44"/>
    <w:rsid w:val="003C4FAD"/>
    <w:rsid w:val="003C50BF"/>
    <w:rsid w:val="003C50DD"/>
    <w:rsid w:val="003C52D2"/>
    <w:rsid w:val="003C53A0"/>
    <w:rsid w:val="003C53D4"/>
    <w:rsid w:val="003C5487"/>
    <w:rsid w:val="003C5571"/>
    <w:rsid w:val="003C56A8"/>
    <w:rsid w:val="003C576C"/>
    <w:rsid w:val="003C5821"/>
    <w:rsid w:val="003C5935"/>
    <w:rsid w:val="003C5A3F"/>
    <w:rsid w:val="003C5AB7"/>
    <w:rsid w:val="003C5B77"/>
    <w:rsid w:val="003C5CC4"/>
    <w:rsid w:val="003C5D41"/>
    <w:rsid w:val="003C5E71"/>
    <w:rsid w:val="003C5F1F"/>
    <w:rsid w:val="003C60C1"/>
    <w:rsid w:val="003C622B"/>
    <w:rsid w:val="003C6393"/>
    <w:rsid w:val="003C644A"/>
    <w:rsid w:val="003C678F"/>
    <w:rsid w:val="003C67A4"/>
    <w:rsid w:val="003C6923"/>
    <w:rsid w:val="003C6BF7"/>
    <w:rsid w:val="003C6F8B"/>
    <w:rsid w:val="003C701A"/>
    <w:rsid w:val="003C7093"/>
    <w:rsid w:val="003C73BE"/>
    <w:rsid w:val="003C7686"/>
    <w:rsid w:val="003C792D"/>
    <w:rsid w:val="003C7964"/>
    <w:rsid w:val="003C7AF6"/>
    <w:rsid w:val="003C7BAE"/>
    <w:rsid w:val="003C7C40"/>
    <w:rsid w:val="003C7D07"/>
    <w:rsid w:val="003D01ED"/>
    <w:rsid w:val="003D0212"/>
    <w:rsid w:val="003D0418"/>
    <w:rsid w:val="003D08CB"/>
    <w:rsid w:val="003D0B4D"/>
    <w:rsid w:val="003D0B94"/>
    <w:rsid w:val="003D0C41"/>
    <w:rsid w:val="003D0D9B"/>
    <w:rsid w:val="003D0F3B"/>
    <w:rsid w:val="003D1064"/>
    <w:rsid w:val="003D1066"/>
    <w:rsid w:val="003D1087"/>
    <w:rsid w:val="003D1216"/>
    <w:rsid w:val="003D12CB"/>
    <w:rsid w:val="003D1335"/>
    <w:rsid w:val="003D14B9"/>
    <w:rsid w:val="003D1514"/>
    <w:rsid w:val="003D15D9"/>
    <w:rsid w:val="003D167F"/>
    <w:rsid w:val="003D18E3"/>
    <w:rsid w:val="003D1B0A"/>
    <w:rsid w:val="003D1D57"/>
    <w:rsid w:val="003D1E0D"/>
    <w:rsid w:val="003D211D"/>
    <w:rsid w:val="003D22EA"/>
    <w:rsid w:val="003D2636"/>
    <w:rsid w:val="003D2BCE"/>
    <w:rsid w:val="003D2C19"/>
    <w:rsid w:val="003D2C32"/>
    <w:rsid w:val="003D2DE3"/>
    <w:rsid w:val="003D346A"/>
    <w:rsid w:val="003D38CE"/>
    <w:rsid w:val="003D3969"/>
    <w:rsid w:val="003D3A25"/>
    <w:rsid w:val="003D3DDB"/>
    <w:rsid w:val="003D4102"/>
    <w:rsid w:val="003D43B1"/>
    <w:rsid w:val="003D450D"/>
    <w:rsid w:val="003D4B23"/>
    <w:rsid w:val="003D4C56"/>
    <w:rsid w:val="003D4F65"/>
    <w:rsid w:val="003D50BB"/>
    <w:rsid w:val="003D5208"/>
    <w:rsid w:val="003D52B8"/>
    <w:rsid w:val="003D54D9"/>
    <w:rsid w:val="003D573D"/>
    <w:rsid w:val="003D57BB"/>
    <w:rsid w:val="003D5A8E"/>
    <w:rsid w:val="003D5B2C"/>
    <w:rsid w:val="003D5B68"/>
    <w:rsid w:val="003D5C3F"/>
    <w:rsid w:val="003D5D5B"/>
    <w:rsid w:val="003D5DCE"/>
    <w:rsid w:val="003D5DDA"/>
    <w:rsid w:val="003D5E6A"/>
    <w:rsid w:val="003D6319"/>
    <w:rsid w:val="003D63D3"/>
    <w:rsid w:val="003D64CD"/>
    <w:rsid w:val="003D6532"/>
    <w:rsid w:val="003D6618"/>
    <w:rsid w:val="003D6694"/>
    <w:rsid w:val="003D692B"/>
    <w:rsid w:val="003D6A6A"/>
    <w:rsid w:val="003D6BEA"/>
    <w:rsid w:val="003D6BF2"/>
    <w:rsid w:val="003D6C59"/>
    <w:rsid w:val="003D6C8A"/>
    <w:rsid w:val="003D6D29"/>
    <w:rsid w:val="003D6F52"/>
    <w:rsid w:val="003D6F9E"/>
    <w:rsid w:val="003D71D9"/>
    <w:rsid w:val="003D72C8"/>
    <w:rsid w:val="003D738B"/>
    <w:rsid w:val="003D7433"/>
    <w:rsid w:val="003D756C"/>
    <w:rsid w:val="003D7570"/>
    <w:rsid w:val="003D778C"/>
    <w:rsid w:val="003D78BE"/>
    <w:rsid w:val="003D78BF"/>
    <w:rsid w:val="003D793C"/>
    <w:rsid w:val="003D7942"/>
    <w:rsid w:val="003D79F9"/>
    <w:rsid w:val="003D7B99"/>
    <w:rsid w:val="003D7E16"/>
    <w:rsid w:val="003D7E71"/>
    <w:rsid w:val="003D7EE0"/>
    <w:rsid w:val="003E00DD"/>
    <w:rsid w:val="003E02CA"/>
    <w:rsid w:val="003E033C"/>
    <w:rsid w:val="003E0354"/>
    <w:rsid w:val="003E035C"/>
    <w:rsid w:val="003E0410"/>
    <w:rsid w:val="003E05DF"/>
    <w:rsid w:val="003E077F"/>
    <w:rsid w:val="003E07FA"/>
    <w:rsid w:val="003E0807"/>
    <w:rsid w:val="003E0ACA"/>
    <w:rsid w:val="003E0BDC"/>
    <w:rsid w:val="003E0D22"/>
    <w:rsid w:val="003E1015"/>
    <w:rsid w:val="003E10A4"/>
    <w:rsid w:val="003E1258"/>
    <w:rsid w:val="003E1555"/>
    <w:rsid w:val="003E1679"/>
    <w:rsid w:val="003E188B"/>
    <w:rsid w:val="003E1C2D"/>
    <w:rsid w:val="003E1DE6"/>
    <w:rsid w:val="003E1E3D"/>
    <w:rsid w:val="003E1EE1"/>
    <w:rsid w:val="003E2234"/>
    <w:rsid w:val="003E2C79"/>
    <w:rsid w:val="003E3042"/>
    <w:rsid w:val="003E362F"/>
    <w:rsid w:val="003E37AD"/>
    <w:rsid w:val="003E37D8"/>
    <w:rsid w:val="003E382F"/>
    <w:rsid w:val="003E3844"/>
    <w:rsid w:val="003E3910"/>
    <w:rsid w:val="003E3ADB"/>
    <w:rsid w:val="003E3B9B"/>
    <w:rsid w:val="003E3E64"/>
    <w:rsid w:val="003E4434"/>
    <w:rsid w:val="003E4572"/>
    <w:rsid w:val="003E4AB5"/>
    <w:rsid w:val="003E4BA5"/>
    <w:rsid w:val="003E4CC2"/>
    <w:rsid w:val="003E4D29"/>
    <w:rsid w:val="003E4E0D"/>
    <w:rsid w:val="003E509A"/>
    <w:rsid w:val="003E5267"/>
    <w:rsid w:val="003E5330"/>
    <w:rsid w:val="003E543C"/>
    <w:rsid w:val="003E5466"/>
    <w:rsid w:val="003E54E5"/>
    <w:rsid w:val="003E5BAC"/>
    <w:rsid w:val="003E5E37"/>
    <w:rsid w:val="003E5F2C"/>
    <w:rsid w:val="003E5FE1"/>
    <w:rsid w:val="003E62AA"/>
    <w:rsid w:val="003E6591"/>
    <w:rsid w:val="003E6639"/>
    <w:rsid w:val="003E6711"/>
    <w:rsid w:val="003E6985"/>
    <w:rsid w:val="003E6C45"/>
    <w:rsid w:val="003E6C8B"/>
    <w:rsid w:val="003E6EB2"/>
    <w:rsid w:val="003E770A"/>
    <w:rsid w:val="003E7877"/>
    <w:rsid w:val="003E78F0"/>
    <w:rsid w:val="003E79BC"/>
    <w:rsid w:val="003E79CA"/>
    <w:rsid w:val="003E7C04"/>
    <w:rsid w:val="003E7CC2"/>
    <w:rsid w:val="003E7CE9"/>
    <w:rsid w:val="003E7E7F"/>
    <w:rsid w:val="003E7E8B"/>
    <w:rsid w:val="003F0107"/>
    <w:rsid w:val="003F0190"/>
    <w:rsid w:val="003F0256"/>
    <w:rsid w:val="003F02A1"/>
    <w:rsid w:val="003F02BB"/>
    <w:rsid w:val="003F04A5"/>
    <w:rsid w:val="003F056B"/>
    <w:rsid w:val="003F0A81"/>
    <w:rsid w:val="003F0CB9"/>
    <w:rsid w:val="003F0D28"/>
    <w:rsid w:val="003F0EE6"/>
    <w:rsid w:val="003F1010"/>
    <w:rsid w:val="003F1122"/>
    <w:rsid w:val="003F1291"/>
    <w:rsid w:val="003F12A2"/>
    <w:rsid w:val="003F1450"/>
    <w:rsid w:val="003F14B6"/>
    <w:rsid w:val="003F1555"/>
    <w:rsid w:val="003F1A52"/>
    <w:rsid w:val="003F1B6C"/>
    <w:rsid w:val="003F236B"/>
    <w:rsid w:val="003F2373"/>
    <w:rsid w:val="003F2502"/>
    <w:rsid w:val="003F2525"/>
    <w:rsid w:val="003F2853"/>
    <w:rsid w:val="003F2BB0"/>
    <w:rsid w:val="003F2D42"/>
    <w:rsid w:val="003F2DC5"/>
    <w:rsid w:val="003F3072"/>
    <w:rsid w:val="003F3308"/>
    <w:rsid w:val="003F36D0"/>
    <w:rsid w:val="003F3805"/>
    <w:rsid w:val="003F3A13"/>
    <w:rsid w:val="003F3ABC"/>
    <w:rsid w:val="003F3D2D"/>
    <w:rsid w:val="003F41F7"/>
    <w:rsid w:val="003F450A"/>
    <w:rsid w:val="003F455E"/>
    <w:rsid w:val="003F4744"/>
    <w:rsid w:val="003F47D1"/>
    <w:rsid w:val="003F4C6B"/>
    <w:rsid w:val="003F4CD8"/>
    <w:rsid w:val="003F4F73"/>
    <w:rsid w:val="003F504B"/>
    <w:rsid w:val="003F50AD"/>
    <w:rsid w:val="003F5101"/>
    <w:rsid w:val="003F5176"/>
    <w:rsid w:val="003F5192"/>
    <w:rsid w:val="003F5431"/>
    <w:rsid w:val="003F5482"/>
    <w:rsid w:val="003F5538"/>
    <w:rsid w:val="003F556F"/>
    <w:rsid w:val="003F568D"/>
    <w:rsid w:val="003F56E4"/>
    <w:rsid w:val="003F57AB"/>
    <w:rsid w:val="003F5AF6"/>
    <w:rsid w:val="003F5B2F"/>
    <w:rsid w:val="003F5C80"/>
    <w:rsid w:val="003F5CF9"/>
    <w:rsid w:val="003F5D9F"/>
    <w:rsid w:val="003F5E31"/>
    <w:rsid w:val="003F5EF8"/>
    <w:rsid w:val="003F6061"/>
    <w:rsid w:val="003F60AE"/>
    <w:rsid w:val="003F61A1"/>
    <w:rsid w:val="003F62CA"/>
    <w:rsid w:val="003F6318"/>
    <w:rsid w:val="003F6363"/>
    <w:rsid w:val="003F639A"/>
    <w:rsid w:val="003F643F"/>
    <w:rsid w:val="003F64C9"/>
    <w:rsid w:val="003F6D0B"/>
    <w:rsid w:val="003F6D0F"/>
    <w:rsid w:val="003F6FB2"/>
    <w:rsid w:val="003F73C1"/>
    <w:rsid w:val="003F73D5"/>
    <w:rsid w:val="003F73E1"/>
    <w:rsid w:val="003F7686"/>
    <w:rsid w:val="003F777F"/>
    <w:rsid w:val="003F7868"/>
    <w:rsid w:val="003F78DC"/>
    <w:rsid w:val="003F7AE7"/>
    <w:rsid w:val="004001B8"/>
    <w:rsid w:val="00400413"/>
    <w:rsid w:val="0040053F"/>
    <w:rsid w:val="00400A33"/>
    <w:rsid w:val="00400E22"/>
    <w:rsid w:val="00400FF5"/>
    <w:rsid w:val="004010D0"/>
    <w:rsid w:val="00401393"/>
    <w:rsid w:val="004015EA"/>
    <w:rsid w:val="0040160A"/>
    <w:rsid w:val="0040163E"/>
    <w:rsid w:val="004016ED"/>
    <w:rsid w:val="00401718"/>
    <w:rsid w:val="0040183A"/>
    <w:rsid w:val="0040193B"/>
    <w:rsid w:val="00401E2B"/>
    <w:rsid w:val="0040224B"/>
    <w:rsid w:val="00402547"/>
    <w:rsid w:val="004025EE"/>
    <w:rsid w:val="00402614"/>
    <w:rsid w:val="004026F0"/>
    <w:rsid w:val="00402AD8"/>
    <w:rsid w:val="00402F05"/>
    <w:rsid w:val="004030AF"/>
    <w:rsid w:val="0040328F"/>
    <w:rsid w:val="004032F6"/>
    <w:rsid w:val="00403595"/>
    <w:rsid w:val="004036EB"/>
    <w:rsid w:val="004037BA"/>
    <w:rsid w:val="004038D4"/>
    <w:rsid w:val="00403B2D"/>
    <w:rsid w:val="00403BF3"/>
    <w:rsid w:val="0040411E"/>
    <w:rsid w:val="004043EA"/>
    <w:rsid w:val="004044BB"/>
    <w:rsid w:val="00404621"/>
    <w:rsid w:val="0040469D"/>
    <w:rsid w:val="0040482A"/>
    <w:rsid w:val="004049FA"/>
    <w:rsid w:val="00404A63"/>
    <w:rsid w:val="00404AFA"/>
    <w:rsid w:val="00404DF1"/>
    <w:rsid w:val="00405208"/>
    <w:rsid w:val="0040524E"/>
    <w:rsid w:val="00405424"/>
    <w:rsid w:val="00405467"/>
    <w:rsid w:val="004054C1"/>
    <w:rsid w:val="0040555E"/>
    <w:rsid w:val="004055CA"/>
    <w:rsid w:val="00405657"/>
    <w:rsid w:val="004056C0"/>
    <w:rsid w:val="004057B9"/>
    <w:rsid w:val="00405875"/>
    <w:rsid w:val="00405A14"/>
    <w:rsid w:val="00405CF1"/>
    <w:rsid w:val="00405F34"/>
    <w:rsid w:val="004062D4"/>
    <w:rsid w:val="0040630A"/>
    <w:rsid w:val="0040640F"/>
    <w:rsid w:val="004066D9"/>
    <w:rsid w:val="004067B9"/>
    <w:rsid w:val="004069B7"/>
    <w:rsid w:val="00406BAB"/>
    <w:rsid w:val="00406E9B"/>
    <w:rsid w:val="00407005"/>
    <w:rsid w:val="0040702C"/>
    <w:rsid w:val="00407168"/>
    <w:rsid w:val="00407325"/>
    <w:rsid w:val="004073C4"/>
    <w:rsid w:val="00407453"/>
    <w:rsid w:val="0040758E"/>
    <w:rsid w:val="0040777B"/>
    <w:rsid w:val="00407E32"/>
    <w:rsid w:val="004102B1"/>
    <w:rsid w:val="004103A5"/>
    <w:rsid w:val="00410643"/>
    <w:rsid w:val="00410B7F"/>
    <w:rsid w:val="00410BA0"/>
    <w:rsid w:val="00410CF5"/>
    <w:rsid w:val="00410E37"/>
    <w:rsid w:val="00411032"/>
    <w:rsid w:val="004111C2"/>
    <w:rsid w:val="00411265"/>
    <w:rsid w:val="004115DF"/>
    <w:rsid w:val="004116F1"/>
    <w:rsid w:val="00411A5D"/>
    <w:rsid w:val="00412013"/>
    <w:rsid w:val="004120C7"/>
    <w:rsid w:val="00412194"/>
    <w:rsid w:val="00412726"/>
    <w:rsid w:val="004127EC"/>
    <w:rsid w:val="00412AA8"/>
    <w:rsid w:val="00412B67"/>
    <w:rsid w:val="00412BB2"/>
    <w:rsid w:val="00412FF1"/>
    <w:rsid w:val="00413120"/>
    <w:rsid w:val="004136E3"/>
    <w:rsid w:val="004137C0"/>
    <w:rsid w:val="0041391A"/>
    <w:rsid w:val="00413A3D"/>
    <w:rsid w:val="00413AA7"/>
    <w:rsid w:val="00413AB2"/>
    <w:rsid w:val="00413ACF"/>
    <w:rsid w:val="00413CAC"/>
    <w:rsid w:val="0041428A"/>
    <w:rsid w:val="0041448A"/>
    <w:rsid w:val="0041491D"/>
    <w:rsid w:val="00414A18"/>
    <w:rsid w:val="00414AE2"/>
    <w:rsid w:val="00414D3A"/>
    <w:rsid w:val="00414E8D"/>
    <w:rsid w:val="00415022"/>
    <w:rsid w:val="004150DC"/>
    <w:rsid w:val="00415645"/>
    <w:rsid w:val="00415670"/>
    <w:rsid w:val="00415A9A"/>
    <w:rsid w:val="00415BB4"/>
    <w:rsid w:val="00415CC5"/>
    <w:rsid w:val="00415F1B"/>
    <w:rsid w:val="0041644E"/>
    <w:rsid w:val="0041676A"/>
    <w:rsid w:val="004168F2"/>
    <w:rsid w:val="00416AE4"/>
    <w:rsid w:val="00416B5C"/>
    <w:rsid w:val="00416FFB"/>
    <w:rsid w:val="00417329"/>
    <w:rsid w:val="00417920"/>
    <w:rsid w:val="0041792B"/>
    <w:rsid w:val="004179F1"/>
    <w:rsid w:val="00417B04"/>
    <w:rsid w:val="00417DA3"/>
    <w:rsid w:val="00417E65"/>
    <w:rsid w:val="00417EB7"/>
    <w:rsid w:val="00417F2F"/>
    <w:rsid w:val="00420063"/>
    <w:rsid w:val="0042066F"/>
    <w:rsid w:val="00420AB7"/>
    <w:rsid w:val="00420B23"/>
    <w:rsid w:val="00420B65"/>
    <w:rsid w:val="00420BB2"/>
    <w:rsid w:val="00420D4C"/>
    <w:rsid w:val="00420E57"/>
    <w:rsid w:val="00420E67"/>
    <w:rsid w:val="0042111E"/>
    <w:rsid w:val="00421147"/>
    <w:rsid w:val="004215ED"/>
    <w:rsid w:val="00421786"/>
    <w:rsid w:val="00421900"/>
    <w:rsid w:val="00421CB1"/>
    <w:rsid w:val="00421E48"/>
    <w:rsid w:val="00421EC9"/>
    <w:rsid w:val="00421FB7"/>
    <w:rsid w:val="00422338"/>
    <w:rsid w:val="00422555"/>
    <w:rsid w:val="004225E4"/>
    <w:rsid w:val="004227EA"/>
    <w:rsid w:val="004228A4"/>
    <w:rsid w:val="00422BA4"/>
    <w:rsid w:val="00422BAA"/>
    <w:rsid w:val="00422BF4"/>
    <w:rsid w:val="00422D66"/>
    <w:rsid w:val="0042326D"/>
    <w:rsid w:val="0042331C"/>
    <w:rsid w:val="00423409"/>
    <w:rsid w:val="00423784"/>
    <w:rsid w:val="0042397F"/>
    <w:rsid w:val="004239CB"/>
    <w:rsid w:val="00423A1E"/>
    <w:rsid w:val="00423AE0"/>
    <w:rsid w:val="00423B04"/>
    <w:rsid w:val="00423D7A"/>
    <w:rsid w:val="00423E85"/>
    <w:rsid w:val="00423E9A"/>
    <w:rsid w:val="00423EA2"/>
    <w:rsid w:val="00423F5E"/>
    <w:rsid w:val="004249CF"/>
    <w:rsid w:val="00424CFF"/>
    <w:rsid w:val="00424D4B"/>
    <w:rsid w:val="00424E81"/>
    <w:rsid w:val="00424EF5"/>
    <w:rsid w:val="00424F1B"/>
    <w:rsid w:val="0042514A"/>
    <w:rsid w:val="0042532E"/>
    <w:rsid w:val="004256D6"/>
    <w:rsid w:val="00425C7B"/>
    <w:rsid w:val="00425EBC"/>
    <w:rsid w:val="00426128"/>
    <w:rsid w:val="004261AB"/>
    <w:rsid w:val="00426232"/>
    <w:rsid w:val="00426336"/>
    <w:rsid w:val="00426362"/>
    <w:rsid w:val="0042667F"/>
    <w:rsid w:val="0042676B"/>
    <w:rsid w:val="004267A2"/>
    <w:rsid w:val="00426958"/>
    <w:rsid w:val="00426A63"/>
    <w:rsid w:val="00426B09"/>
    <w:rsid w:val="00426BBA"/>
    <w:rsid w:val="00426BCF"/>
    <w:rsid w:val="00426F5A"/>
    <w:rsid w:val="00427268"/>
    <w:rsid w:val="004272C2"/>
    <w:rsid w:val="00427383"/>
    <w:rsid w:val="0042739B"/>
    <w:rsid w:val="00427433"/>
    <w:rsid w:val="0042757B"/>
    <w:rsid w:val="004275B1"/>
    <w:rsid w:val="004275E0"/>
    <w:rsid w:val="0042784A"/>
    <w:rsid w:val="004279A8"/>
    <w:rsid w:val="00427D70"/>
    <w:rsid w:val="00427EE7"/>
    <w:rsid w:val="004303DD"/>
    <w:rsid w:val="00430562"/>
    <w:rsid w:val="004307E1"/>
    <w:rsid w:val="00430884"/>
    <w:rsid w:val="004308A5"/>
    <w:rsid w:val="00430904"/>
    <w:rsid w:val="004309E2"/>
    <w:rsid w:val="00430AE7"/>
    <w:rsid w:val="00430B9D"/>
    <w:rsid w:val="00430C0B"/>
    <w:rsid w:val="00430DB4"/>
    <w:rsid w:val="00430DC5"/>
    <w:rsid w:val="00430E1F"/>
    <w:rsid w:val="0043138D"/>
    <w:rsid w:val="004314EC"/>
    <w:rsid w:val="0043192D"/>
    <w:rsid w:val="00431ABA"/>
    <w:rsid w:val="00431C2B"/>
    <w:rsid w:val="00431CB2"/>
    <w:rsid w:val="00431F75"/>
    <w:rsid w:val="004327AB"/>
    <w:rsid w:val="00432AB6"/>
    <w:rsid w:val="00432B84"/>
    <w:rsid w:val="00432C1C"/>
    <w:rsid w:val="00432D6A"/>
    <w:rsid w:val="00432EB3"/>
    <w:rsid w:val="004334A6"/>
    <w:rsid w:val="004334F8"/>
    <w:rsid w:val="0043354E"/>
    <w:rsid w:val="004339E4"/>
    <w:rsid w:val="00433A6C"/>
    <w:rsid w:val="00433ABC"/>
    <w:rsid w:val="00433B4B"/>
    <w:rsid w:val="00434056"/>
    <w:rsid w:val="004343B0"/>
    <w:rsid w:val="00434461"/>
    <w:rsid w:val="004344A2"/>
    <w:rsid w:val="0043475E"/>
    <w:rsid w:val="00434874"/>
    <w:rsid w:val="00434952"/>
    <w:rsid w:val="00434AB9"/>
    <w:rsid w:val="00434CC7"/>
    <w:rsid w:val="00434DBE"/>
    <w:rsid w:val="00434DC9"/>
    <w:rsid w:val="00434E0A"/>
    <w:rsid w:val="00435101"/>
    <w:rsid w:val="004351E7"/>
    <w:rsid w:val="004354D7"/>
    <w:rsid w:val="004354DD"/>
    <w:rsid w:val="00435728"/>
    <w:rsid w:val="004357CA"/>
    <w:rsid w:val="00435914"/>
    <w:rsid w:val="004359ED"/>
    <w:rsid w:val="00435BC0"/>
    <w:rsid w:val="00435CED"/>
    <w:rsid w:val="00435D59"/>
    <w:rsid w:val="004361F3"/>
    <w:rsid w:val="0043644C"/>
    <w:rsid w:val="004364CF"/>
    <w:rsid w:val="0043672C"/>
    <w:rsid w:val="004369A7"/>
    <w:rsid w:val="00436F71"/>
    <w:rsid w:val="00436FF1"/>
    <w:rsid w:val="00437021"/>
    <w:rsid w:val="00437176"/>
    <w:rsid w:val="00437363"/>
    <w:rsid w:val="00437385"/>
    <w:rsid w:val="004375CF"/>
    <w:rsid w:val="0043761A"/>
    <w:rsid w:val="00437640"/>
    <w:rsid w:val="0043766D"/>
    <w:rsid w:val="004377F8"/>
    <w:rsid w:val="0043790B"/>
    <w:rsid w:val="00437B20"/>
    <w:rsid w:val="00437CE6"/>
    <w:rsid w:val="00437F2E"/>
    <w:rsid w:val="004403B5"/>
    <w:rsid w:val="00440498"/>
    <w:rsid w:val="00440543"/>
    <w:rsid w:val="004405C9"/>
    <w:rsid w:val="00440616"/>
    <w:rsid w:val="004407C3"/>
    <w:rsid w:val="004409A1"/>
    <w:rsid w:val="00440BFE"/>
    <w:rsid w:val="00440CBC"/>
    <w:rsid w:val="00440E4D"/>
    <w:rsid w:val="00440F7D"/>
    <w:rsid w:val="004410F6"/>
    <w:rsid w:val="004412EE"/>
    <w:rsid w:val="0044152B"/>
    <w:rsid w:val="00441661"/>
    <w:rsid w:val="004417AB"/>
    <w:rsid w:val="0044181C"/>
    <w:rsid w:val="00441A25"/>
    <w:rsid w:val="00441C10"/>
    <w:rsid w:val="00442194"/>
    <w:rsid w:val="0044233E"/>
    <w:rsid w:val="004423B1"/>
    <w:rsid w:val="0044282E"/>
    <w:rsid w:val="00442898"/>
    <w:rsid w:val="00442AEE"/>
    <w:rsid w:val="00442B94"/>
    <w:rsid w:val="004431DD"/>
    <w:rsid w:val="00443281"/>
    <w:rsid w:val="00443473"/>
    <w:rsid w:val="0044351D"/>
    <w:rsid w:val="00443553"/>
    <w:rsid w:val="0044391A"/>
    <w:rsid w:val="00443BE0"/>
    <w:rsid w:val="00443C8B"/>
    <w:rsid w:val="00443EA9"/>
    <w:rsid w:val="00443F79"/>
    <w:rsid w:val="00444311"/>
    <w:rsid w:val="0044431F"/>
    <w:rsid w:val="00444332"/>
    <w:rsid w:val="004443AE"/>
    <w:rsid w:val="004446FA"/>
    <w:rsid w:val="00444906"/>
    <w:rsid w:val="00444B61"/>
    <w:rsid w:val="00444CBE"/>
    <w:rsid w:val="00444FEE"/>
    <w:rsid w:val="00445030"/>
    <w:rsid w:val="00445291"/>
    <w:rsid w:val="00445446"/>
    <w:rsid w:val="0044551F"/>
    <w:rsid w:val="00445718"/>
    <w:rsid w:val="00445898"/>
    <w:rsid w:val="00445DDB"/>
    <w:rsid w:val="00446122"/>
    <w:rsid w:val="004461A8"/>
    <w:rsid w:val="00446229"/>
    <w:rsid w:val="0044653B"/>
    <w:rsid w:val="0044670F"/>
    <w:rsid w:val="00446898"/>
    <w:rsid w:val="004468DB"/>
    <w:rsid w:val="00446A9F"/>
    <w:rsid w:val="00446CBC"/>
    <w:rsid w:val="00446DAA"/>
    <w:rsid w:val="00446E6B"/>
    <w:rsid w:val="0044709E"/>
    <w:rsid w:val="004470BB"/>
    <w:rsid w:val="00447133"/>
    <w:rsid w:val="0044728D"/>
    <w:rsid w:val="004473B5"/>
    <w:rsid w:val="004473EC"/>
    <w:rsid w:val="00447405"/>
    <w:rsid w:val="00447456"/>
    <w:rsid w:val="00447695"/>
    <w:rsid w:val="00447771"/>
    <w:rsid w:val="0044798E"/>
    <w:rsid w:val="004479A3"/>
    <w:rsid w:val="00447B78"/>
    <w:rsid w:val="00447BEE"/>
    <w:rsid w:val="00447D8A"/>
    <w:rsid w:val="004503FC"/>
    <w:rsid w:val="0045040A"/>
    <w:rsid w:val="0045067A"/>
    <w:rsid w:val="004506A4"/>
    <w:rsid w:val="004506CC"/>
    <w:rsid w:val="00450B5A"/>
    <w:rsid w:val="00450F52"/>
    <w:rsid w:val="00451080"/>
    <w:rsid w:val="004510CC"/>
    <w:rsid w:val="00451290"/>
    <w:rsid w:val="004512FA"/>
    <w:rsid w:val="0045136E"/>
    <w:rsid w:val="00451570"/>
    <w:rsid w:val="00451626"/>
    <w:rsid w:val="00451B14"/>
    <w:rsid w:val="00451CEB"/>
    <w:rsid w:val="00451D71"/>
    <w:rsid w:val="00451EE5"/>
    <w:rsid w:val="00451EF3"/>
    <w:rsid w:val="00451F5E"/>
    <w:rsid w:val="004521D6"/>
    <w:rsid w:val="004522BE"/>
    <w:rsid w:val="004522CC"/>
    <w:rsid w:val="00452549"/>
    <w:rsid w:val="0045275B"/>
    <w:rsid w:val="0045280F"/>
    <w:rsid w:val="00452909"/>
    <w:rsid w:val="00452925"/>
    <w:rsid w:val="00452C75"/>
    <w:rsid w:val="00452E78"/>
    <w:rsid w:val="004532AA"/>
    <w:rsid w:val="004537CA"/>
    <w:rsid w:val="0045399A"/>
    <w:rsid w:val="00453BCA"/>
    <w:rsid w:val="00453CF3"/>
    <w:rsid w:val="00453EFD"/>
    <w:rsid w:val="00453FDC"/>
    <w:rsid w:val="00454305"/>
    <w:rsid w:val="0045435D"/>
    <w:rsid w:val="004543CC"/>
    <w:rsid w:val="004548AE"/>
    <w:rsid w:val="00454AA0"/>
    <w:rsid w:val="00454BB0"/>
    <w:rsid w:val="00454DBE"/>
    <w:rsid w:val="00454E6F"/>
    <w:rsid w:val="004551B6"/>
    <w:rsid w:val="004552D4"/>
    <w:rsid w:val="004554B2"/>
    <w:rsid w:val="00455646"/>
    <w:rsid w:val="004556FB"/>
    <w:rsid w:val="004559F0"/>
    <w:rsid w:val="00455D9E"/>
    <w:rsid w:val="00455E16"/>
    <w:rsid w:val="00455E62"/>
    <w:rsid w:val="00455E82"/>
    <w:rsid w:val="0045606B"/>
    <w:rsid w:val="004561F2"/>
    <w:rsid w:val="00456279"/>
    <w:rsid w:val="0045628B"/>
    <w:rsid w:val="004566D1"/>
    <w:rsid w:val="00456901"/>
    <w:rsid w:val="0045695C"/>
    <w:rsid w:val="004569EF"/>
    <w:rsid w:val="00457420"/>
    <w:rsid w:val="004574A4"/>
    <w:rsid w:val="00457C0F"/>
    <w:rsid w:val="00457C33"/>
    <w:rsid w:val="00457D3A"/>
    <w:rsid w:val="00457E75"/>
    <w:rsid w:val="00457EDE"/>
    <w:rsid w:val="00460016"/>
    <w:rsid w:val="00460299"/>
    <w:rsid w:val="00460683"/>
    <w:rsid w:val="00460862"/>
    <w:rsid w:val="0046096E"/>
    <w:rsid w:val="00460C7A"/>
    <w:rsid w:val="00460DA9"/>
    <w:rsid w:val="0046106A"/>
    <w:rsid w:val="00461435"/>
    <w:rsid w:val="0046175F"/>
    <w:rsid w:val="0046183C"/>
    <w:rsid w:val="0046185B"/>
    <w:rsid w:val="00461A3C"/>
    <w:rsid w:val="00461DA8"/>
    <w:rsid w:val="0046206B"/>
    <w:rsid w:val="00462397"/>
    <w:rsid w:val="004624CB"/>
    <w:rsid w:val="0046251D"/>
    <w:rsid w:val="00462530"/>
    <w:rsid w:val="004625F9"/>
    <w:rsid w:val="004628EC"/>
    <w:rsid w:val="00462968"/>
    <w:rsid w:val="004629D0"/>
    <w:rsid w:val="00462A98"/>
    <w:rsid w:val="00462A9B"/>
    <w:rsid w:val="00462B28"/>
    <w:rsid w:val="00463210"/>
    <w:rsid w:val="004633B5"/>
    <w:rsid w:val="0046357D"/>
    <w:rsid w:val="00463593"/>
    <w:rsid w:val="0046363E"/>
    <w:rsid w:val="004639A4"/>
    <w:rsid w:val="00463AFF"/>
    <w:rsid w:val="00463E17"/>
    <w:rsid w:val="004646B6"/>
    <w:rsid w:val="004648BB"/>
    <w:rsid w:val="00464C54"/>
    <w:rsid w:val="00464DE1"/>
    <w:rsid w:val="00464EC9"/>
    <w:rsid w:val="0046523D"/>
    <w:rsid w:val="004655CD"/>
    <w:rsid w:val="0046570C"/>
    <w:rsid w:val="004657E3"/>
    <w:rsid w:val="00465DC9"/>
    <w:rsid w:val="00465E0E"/>
    <w:rsid w:val="00465E8C"/>
    <w:rsid w:val="00465FE5"/>
    <w:rsid w:val="004662E6"/>
    <w:rsid w:val="00466328"/>
    <w:rsid w:val="00466354"/>
    <w:rsid w:val="004663A3"/>
    <w:rsid w:val="004663B5"/>
    <w:rsid w:val="004664F5"/>
    <w:rsid w:val="00466738"/>
    <w:rsid w:val="004669A6"/>
    <w:rsid w:val="00466C96"/>
    <w:rsid w:val="00466C9F"/>
    <w:rsid w:val="00466CA7"/>
    <w:rsid w:val="00466DA5"/>
    <w:rsid w:val="00467177"/>
    <w:rsid w:val="00467215"/>
    <w:rsid w:val="0046729F"/>
    <w:rsid w:val="004673D4"/>
    <w:rsid w:val="00467505"/>
    <w:rsid w:val="0046762E"/>
    <w:rsid w:val="004679A5"/>
    <w:rsid w:val="00467A1D"/>
    <w:rsid w:val="00467B21"/>
    <w:rsid w:val="00467C33"/>
    <w:rsid w:val="00467FFD"/>
    <w:rsid w:val="004701BD"/>
    <w:rsid w:val="00470354"/>
    <w:rsid w:val="00470757"/>
    <w:rsid w:val="00470835"/>
    <w:rsid w:val="00470915"/>
    <w:rsid w:val="004709D1"/>
    <w:rsid w:val="00470B93"/>
    <w:rsid w:val="00470C7F"/>
    <w:rsid w:val="00470E52"/>
    <w:rsid w:val="00470EF9"/>
    <w:rsid w:val="00471181"/>
    <w:rsid w:val="004711BC"/>
    <w:rsid w:val="004711FA"/>
    <w:rsid w:val="00471241"/>
    <w:rsid w:val="00471569"/>
    <w:rsid w:val="004716E2"/>
    <w:rsid w:val="00471819"/>
    <w:rsid w:val="004718B8"/>
    <w:rsid w:val="00471904"/>
    <w:rsid w:val="00471936"/>
    <w:rsid w:val="00471C2E"/>
    <w:rsid w:val="00471DA8"/>
    <w:rsid w:val="00471F40"/>
    <w:rsid w:val="00471F8C"/>
    <w:rsid w:val="00472368"/>
    <w:rsid w:val="00472409"/>
    <w:rsid w:val="00472439"/>
    <w:rsid w:val="0047286C"/>
    <w:rsid w:val="00472AA3"/>
    <w:rsid w:val="00472AF1"/>
    <w:rsid w:val="00472B38"/>
    <w:rsid w:val="00472F44"/>
    <w:rsid w:val="00473049"/>
    <w:rsid w:val="004732F4"/>
    <w:rsid w:val="00473757"/>
    <w:rsid w:val="00473890"/>
    <w:rsid w:val="0047398C"/>
    <w:rsid w:val="00473C1F"/>
    <w:rsid w:val="004742BE"/>
    <w:rsid w:val="0047453F"/>
    <w:rsid w:val="0047456A"/>
    <w:rsid w:val="004746A7"/>
    <w:rsid w:val="00474727"/>
    <w:rsid w:val="00474C99"/>
    <w:rsid w:val="00474D32"/>
    <w:rsid w:val="00475119"/>
    <w:rsid w:val="004751F5"/>
    <w:rsid w:val="0047539C"/>
    <w:rsid w:val="004754E8"/>
    <w:rsid w:val="00475AC8"/>
    <w:rsid w:val="00475C14"/>
    <w:rsid w:val="00475C32"/>
    <w:rsid w:val="00475C69"/>
    <w:rsid w:val="00475DEC"/>
    <w:rsid w:val="00475F82"/>
    <w:rsid w:val="0047600B"/>
    <w:rsid w:val="00476173"/>
    <w:rsid w:val="004765F7"/>
    <w:rsid w:val="00476621"/>
    <w:rsid w:val="0047664E"/>
    <w:rsid w:val="0047677C"/>
    <w:rsid w:val="004767A6"/>
    <w:rsid w:val="004767C4"/>
    <w:rsid w:val="00476999"/>
    <w:rsid w:val="004769F8"/>
    <w:rsid w:val="00476B6E"/>
    <w:rsid w:val="00476BDF"/>
    <w:rsid w:val="00476C74"/>
    <w:rsid w:val="00476D8E"/>
    <w:rsid w:val="00476DBC"/>
    <w:rsid w:val="00477055"/>
    <w:rsid w:val="0047711B"/>
    <w:rsid w:val="004771BB"/>
    <w:rsid w:val="00477247"/>
    <w:rsid w:val="0047731C"/>
    <w:rsid w:val="00477727"/>
    <w:rsid w:val="0047774E"/>
    <w:rsid w:val="00477AF2"/>
    <w:rsid w:val="00477C1A"/>
    <w:rsid w:val="00477D17"/>
    <w:rsid w:val="004800AE"/>
    <w:rsid w:val="0048051F"/>
    <w:rsid w:val="00480643"/>
    <w:rsid w:val="00480697"/>
    <w:rsid w:val="0048070E"/>
    <w:rsid w:val="00480713"/>
    <w:rsid w:val="0048071F"/>
    <w:rsid w:val="0048091F"/>
    <w:rsid w:val="00480A22"/>
    <w:rsid w:val="00480E5F"/>
    <w:rsid w:val="00480EF1"/>
    <w:rsid w:val="00480F41"/>
    <w:rsid w:val="00481137"/>
    <w:rsid w:val="004817F4"/>
    <w:rsid w:val="004819B5"/>
    <w:rsid w:val="00481A82"/>
    <w:rsid w:val="00481A9F"/>
    <w:rsid w:val="00481AF2"/>
    <w:rsid w:val="00481D78"/>
    <w:rsid w:val="0048207D"/>
    <w:rsid w:val="004820BE"/>
    <w:rsid w:val="004821F1"/>
    <w:rsid w:val="00482386"/>
    <w:rsid w:val="004823D0"/>
    <w:rsid w:val="00482577"/>
    <w:rsid w:val="00482590"/>
    <w:rsid w:val="00482614"/>
    <w:rsid w:val="0048294D"/>
    <w:rsid w:val="004829E4"/>
    <w:rsid w:val="00482A6C"/>
    <w:rsid w:val="00482B83"/>
    <w:rsid w:val="00482BA4"/>
    <w:rsid w:val="00482CEF"/>
    <w:rsid w:val="00482D51"/>
    <w:rsid w:val="0048310C"/>
    <w:rsid w:val="00483147"/>
    <w:rsid w:val="00483267"/>
    <w:rsid w:val="0048334F"/>
    <w:rsid w:val="00483427"/>
    <w:rsid w:val="004839BB"/>
    <w:rsid w:val="00483D1B"/>
    <w:rsid w:val="00483DC8"/>
    <w:rsid w:val="00483E85"/>
    <w:rsid w:val="0048403D"/>
    <w:rsid w:val="0048407A"/>
    <w:rsid w:val="004840DC"/>
    <w:rsid w:val="004841C8"/>
    <w:rsid w:val="0048430E"/>
    <w:rsid w:val="00484466"/>
    <w:rsid w:val="00484520"/>
    <w:rsid w:val="004846C0"/>
    <w:rsid w:val="00484780"/>
    <w:rsid w:val="00484898"/>
    <w:rsid w:val="00484B97"/>
    <w:rsid w:val="00484F2C"/>
    <w:rsid w:val="00484F50"/>
    <w:rsid w:val="00484FF7"/>
    <w:rsid w:val="00485254"/>
    <w:rsid w:val="0048568D"/>
    <w:rsid w:val="0048586F"/>
    <w:rsid w:val="004859EB"/>
    <w:rsid w:val="004859F4"/>
    <w:rsid w:val="00485AAF"/>
    <w:rsid w:val="00485B53"/>
    <w:rsid w:val="00485D56"/>
    <w:rsid w:val="00485E53"/>
    <w:rsid w:val="00485F24"/>
    <w:rsid w:val="004860BA"/>
    <w:rsid w:val="0048611B"/>
    <w:rsid w:val="00486132"/>
    <w:rsid w:val="0048652D"/>
    <w:rsid w:val="00486795"/>
    <w:rsid w:val="00486805"/>
    <w:rsid w:val="00486994"/>
    <w:rsid w:val="00486B80"/>
    <w:rsid w:val="00486D01"/>
    <w:rsid w:val="00486FBC"/>
    <w:rsid w:val="00487094"/>
    <w:rsid w:val="004871E7"/>
    <w:rsid w:val="004872C6"/>
    <w:rsid w:val="004873E0"/>
    <w:rsid w:val="0048752B"/>
    <w:rsid w:val="00487758"/>
    <w:rsid w:val="004877B4"/>
    <w:rsid w:val="00487D20"/>
    <w:rsid w:val="00490214"/>
    <w:rsid w:val="004907C0"/>
    <w:rsid w:val="00490C17"/>
    <w:rsid w:val="004911B5"/>
    <w:rsid w:val="00491775"/>
    <w:rsid w:val="004917B9"/>
    <w:rsid w:val="00491FC4"/>
    <w:rsid w:val="00491FE4"/>
    <w:rsid w:val="00492107"/>
    <w:rsid w:val="004921C9"/>
    <w:rsid w:val="004922C4"/>
    <w:rsid w:val="004925F5"/>
    <w:rsid w:val="00492976"/>
    <w:rsid w:val="004929F5"/>
    <w:rsid w:val="00492CC5"/>
    <w:rsid w:val="00492D14"/>
    <w:rsid w:val="00492D33"/>
    <w:rsid w:val="00492F90"/>
    <w:rsid w:val="00493086"/>
    <w:rsid w:val="004930B2"/>
    <w:rsid w:val="00493663"/>
    <w:rsid w:val="00493880"/>
    <w:rsid w:val="00493C6C"/>
    <w:rsid w:val="00493F06"/>
    <w:rsid w:val="00493F49"/>
    <w:rsid w:val="00494148"/>
    <w:rsid w:val="0049452F"/>
    <w:rsid w:val="00494786"/>
    <w:rsid w:val="0049481F"/>
    <w:rsid w:val="00494894"/>
    <w:rsid w:val="00494C16"/>
    <w:rsid w:val="004950D5"/>
    <w:rsid w:val="004950E1"/>
    <w:rsid w:val="0049512C"/>
    <w:rsid w:val="00495300"/>
    <w:rsid w:val="004953DD"/>
    <w:rsid w:val="00495420"/>
    <w:rsid w:val="00495508"/>
    <w:rsid w:val="00495709"/>
    <w:rsid w:val="0049575A"/>
    <w:rsid w:val="0049590E"/>
    <w:rsid w:val="00495E53"/>
    <w:rsid w:val="00495FD6"/>
    <w:rsid w:val="004963AB"/>
    <w:rsid w:val="004965E7"/>
    <w:rsid w:val="004967B9"/>
    <w:rsid w:val="004967D9"/>
    <w:rsid w:val="00496A29"/>
    <w:rsid w:val="00496B6A"/>
    <w:rsid w:val="00496E0B"/>
    <w:rsid w:val="00496FD9"/>
    <w:rsid w:val="004970C2"/>
    <w:rsid w:val="00497183"/>
    <w:rsid w:val="00497219"/>
    <w:rsid w:val="0049736E"/>
    <w:rsid w:val="00497541"/>
    <w:rsid w:val="004975AC"/>
    <w:rsid w:val="004977BE"/>
    <w:rsid w:val="00497B0D"/>
    <w:rsid w:val="00497B1E"/>
    <w:rsid w:val="00497BB4"/>
    <w:rsid w:val="00497C4A"/>
    <w:rsid w:val="00497C57"/>
    <w:rsid w:val="00497D34"/>
    <w:rsid w:val="00497D60"/>
    <w:rsid w:val="00497E42"/>
    <w:rsid w:val="004A0142"/>
    <w:rsid w:val="004A01C7"/>
    <w:rsid w:val="004A0671"/>
    <w:rsid w:val="004A0774"/>
    <w:rsid w:val="004A07AB"/>
    <w:rsid w:val="004A07E7"/>
    <w:rsid w:val="004A07E8"/>
    <w:rsid w:val="004A0A2F"/>
    <w:rsid w:val="004A0CD5"/>
    <w:rsid w:val="004A0CF4"/>
    <w:rsid w:val="004A11B1"/>
    <w:rsid w:val="004A121C"/>
    <w:rsid w:val="004A1350"/>
    <w:rsid w:val="004A14FF"/>
    <w:rsid w:val="004A19B1"/>
    <w:rsid w:val="004A1B37"/>
    <w:rsid w:val="004A1CD1"/>
    <w:rsid w:val="004A203C"/>
    <w:rsid w:val="004A24BE"/>
    <w:rsid w:val="004A2665"/>
    <w:rsid w:val="004A2759"/>
    <w:rsid w:val="004A288B"/>
    <w:rsid w:val="004A28F4"/>
    <w:rsid w:val="004A2980"/>
    <w:rsid w:val="004A2A8B"/>
    <w:rsid w:val="004A2B0F"/>
    <w:rsid w:val="004A2D55"/>
    <w:rsid w:val="004A2DA9"/>
    <w:rsid w:val="004A2F6B"/>
    <w:rsid w:val="004A316B"/>
    <w:rsid w:val="004A32D7"/>
    <w:rsid w:val="004A3409"/>
    <w:rsid w:val="004A3481"/>
    <w:rsid w:val="004A36AA"/>
    <w:rsid w:val="004A36FA"/>
    <w:rsid w:val="004A3778"/>
    <w:rsid w:val="004A3920"/>
    <w:rsid w:val="004A3995"/>
    <w:rsid w:val="004A3B3C"/>
    <w:rsid w:val="004A3CE2"/>
    <w:rsid w:val="004A3D6F"/>
    <w:rsid w:val="004A3DFE"/>
    <w:rsid w:val="004A4175"/>
    <w:rsid w:val="004A4310"/>
    <w:rsid w:val="004A43C7"/>
    <w:rsid w:val="004A4541"/>
    <w:rsid w:val="004A483D"/>
    <w:rsid w:val="004A4936"/>
    <w:rsid w:val="004A496A"/>
    <w:rsid w:val="004A49B3"/>
    <w:rsid w:val="004A4A22"/>
    <w:rsid w:val="004A4A6B"/>
    <w:rsid w:val="004A4B1F"/>
    <w:rsid w:val="004A4E98"/>
    <w:rsid w:val="004A508B"/>
    <w:rsid w:val="004A564A"/>
    <w:rsid w:val="004A576C"/>
    <w:rsid w:val="004A5935"/>
    <w:rsid w:val="004A5FB3"/>
    <w:rsid w:val="004A61D8"/>
    <w:rsid w:val="004A6352"/>
    <w:rsid w:val="004A6355"/>
    <w:rsid w:val="004A64FE"/>
    <w:rsid w:val="004A654A"/>
    <w:rsid w:val="004A657F"/>
    <w:rsid w:val="004A65A0"/>
    <w:rsid w:val="004A6697"/>
    <w:rsid w:val="004A6AA1"/>
    <w:rsid w:val="004A6C3E"/>
    <w:rsid w:val="004A6F13"/>
    <w:rsid w:val="004A6FB0"/>
    <w:rsid w:val="004A713C"/>
    <w:rsid w:val="004A7364"/>
    <w:rsid w:val="004A74B7"/>
    <w:rsid w:val="004A7562"/>
    <w:rsid w:val="004A79D8"/>
    <w:rsid w:val="004A7AA0"/>
    <w:rsid w:val="004B00A3"/>
    <w:rsid w:val="004B0133"/>
    <w:rsid w:val="004B0539"/>
    <w:rsid w:val="004B070C"/>
    <w:rsid w:val="004B0970"/>
    <w:rsid w:val="004B0B1A"/>
    <w:rsid w:val="004B0D53"/>
    <w:rsid w:val="004B0EC0"/>
    <w:rsid w:val="004B14FA"/>
    <w:rsid w:val="004B1948"/>
    <w:rsid w:val="004B1B5A"/>
    <w:rsid w:val="004B209F"/>
    <w:rsid w:val="004B20AD"/>
    <w:rsid w:val="004B2332"/>
    <w:rsid w:val="004B233C"/>
    <w:rsid w:val="004B2585"/>
    <w:rsid w:val="004B25D1"/>
    <w:rsid w:val="004B26D0"/>
    <w:rsid w:val="004B2BD1"/>
    <w:rsid w:val="004B2BD7"/>
    <w:rsid w:val="004B2E7E"/>
    <w:rsid w:val="004B2EB2"/>
    <w:rsid w:val="004B2F16"/>
    <w:rsid w:val="004B30D8"/>
    <w:rsid w:val="004B3181"/>
    <w:rsid w:val="004B32EC"/>
    <w:rsid w:val="004B34A9"/>
    <w:rsid w:val="004B362D"/>
    <w:rsid w:val="004B37FC"/>
    <w:rsid w:val="004B3899"/>
    <w:rsid w:val="004B38A3"/>
    <w:rsid w:val="004B3996"/>
    <w:rsid w:val="004B3A2B"/>
    <w:rsid w:val="004B3B79"/>
    <w:rsid w:val="004B3C59"/>
    <w:rsid w:val="004B3C92"/>
    <w:rsid w:val="004B3EAA"/>
    <w:rsid w:val="004B3ED9"/>
    <w:rsid w:val="004B3EF8"/>
    <w:rsid w:val="004B407D"/>
    <w:rsid w:val="004B4172"/>
    <w:rsid w:val="004B41B9"/>
    <w:rsid w:val="004B42F1"/>
    <w:rsid w:val="004B43D2"/>
    <w:rsid w:val="004B4464"/>
    <w:rsid w:val="004B457D"/>
    <w:rsid w:val="004B45EA"/>
    <w:rsid w:val="004B492D"/>
    <w:rsid w:val="004B4D79"/>
    <w:rsid w:val="004B4D7F"/>
    <w:rsid w:val="004B4D93"/>
    <w:rsid w:val="004B4E21"/>
    <w:rsid w:val="004B4E5F"/>
    <w:rsid w:val="004B5006"/>
    <w:rsid w:val="004B502B"/>
    <w:rsid w:val="004B53BD"/>
    <w:rsid w:val="004B5668"/>
    <w:rsid w:val="004B59B0"/>
    <w:rsid w:val="004B5B1C"/>
    <w:rsid w:val="004B5B47"/>
    <w:rsid w:val="004B5C56"/>
    <w:rsid w:val="004B5F4D"/>
    <w:rsid w:val="004B5FD5"/>
    <w:rsid w:val="004B6271"/>
    <w:rsid w:val="004B63AE"/>
    <w:rsid w:val="004B63B6"/>
    <w:rsid w:val="004B64A6"/>
    <w:rsid w:val="004B65FD"/>
    <w:rsid w:val="004B6647"/>
    <w:rsid w:val="004B66B2"/>
    <w:rsid w:val="004B67DA"/>
    <w:rsid w:val="004B686D"/>
    <w:rsid w:val="004B6C46"/>
    <w:rsid w:val="004B6D8C"/>
    <w:rsid w:val="004B6FD3"/>
    <w:rsid w:val="004B6FEB"/>
    <w:rsid w:val="004B700E"/>
    <w:rsid w:val="004B7028"/>
    <w:rsid w:val="004B7050"/>
    <w:rsid w:val="004B72F2"/>
    <w:rsid w:val="004B733B"/>
    <w:rsid w:val="004B7379"/>
    <w:rsid w:val="004B7392"/>
    <w:rsid w:val="004B74A5"/>
    <w:rsid w:val="004B753F"/>
    <w:rsid w:val="004B7778"/>
    <w:rsid w:val="004B7864"/>
    <w:rsid w:val="004B79AD"/>
    <w:rsid w:val="004B79FF"/>
    <w:rsid w:val="004B7AAF"/>
    <w:rsid w:val="004B7ACC"/>
    <w:rsid w:val="004B7B7F"/>
    <w:rsid w:val="004B7B8A"/>
    <w:rsid w:val="004C0523"/>
    <w:rsid w:val="004C06DE"/>
    <w:rsid w:val="004C0A0A"/>
    <w:rsid w:val="004C0D83"/>
    <w:rsid w:val="004C0E8A"/>
    <w:rsid w:val="004C1100"/>
    <w:rsid w:val="004C117E"/>
    <w:rsid w:val="004C11CB"/>
    <w:rsid w:val="004C1236"/>
    <w:rsid w:val="004C1662"/>
    <w:rsid w:val="004C1A1E"/>
    <w:rsid w:val="004C1EFA"/>
    <w:rsid w:val="004C1F56"/>
    <w:rsid w:val="004C21A9"/>
    <w:rsid w:val="004C22C8"/>
    <w:rsid w:val="004C237C"/>
    <w:rsid w:val="004C2449"/>
    <w:rsid w:val="004C2579"/>
    <w:rsid w:val="004C275A"/>
    <w:rsid w:val="004C28EB"/>
    <w:rsid w:val="004C2986"/>
    <w:rsid w:val="004C29F6"/>
    <w:rsid w:val="004C2BC7"/>
    <w:rsid w:val="004C2D8B"/>
    <w:rsid w:val="004C2E42"/>
    <w:rsid w:val="004C2F75"/>
    <w:rsid w:val="004C2F83"/>
    <w:rsid w:val="004C329F"/>
    <w:rsid w:val="004C3333"/>
    <w:rsid w:val="004C3344"/>
    <w:rsid w:val="004C3366"/>
    <w:rsid w:val="004C361A"/>
    <w:rsid w:val="004C37AA"/>
    <w:rsid w:val="004C380F"/>
    <w:rsid w:val="004C3856"/>
    <w:rsid w:val="004C385A"/>
    <w:rsid w:val="004C391A"/>
    <w:rsid w:val="004C3993"/>
    <w:rsid w:val="004C3A5A"/>
    <w:rsid w:val="004C3ADD"/>
    <w:rsid w:val="004C3B6F"/>
    <w:rsid w:val="004C3BA8"/>
    <w:rsid w:val="004C3C5A"/>
    <w:rsid w:val="004C3CC2"/>
    <w:rsid w:val="004C411E"/>
    <w:rsid w:val="004C41C2"/>
    <w:rsid w:val="004C46F0"/>
    <w:rsid w:val="004C48E6"/>
    <w:rsid w:val="004C4C30"/>
    <w:rsid w:val="004C5228"/>
    <w:rsid w:val="004C5246"/>
    <w:rsid w:val="004C54FD"/>
    <w:rsid w:val="004C5562"/>
    <w:rsid w:val="004C5A0C"/>
    <w:rsid w:val="004C5DAA"/>
    <w:rsid w:val="004C6121"/>
    <w:rsid w:val="004C627F"/>
    <w:rsid w:val="004C64C2"/>
    <w:rsid w:val="004C64EB"/>
    <w:rsid w:val="004C64EF"/>
    <w:rsid w:val="004C6567"/>
    <w:rsid w:val="004C65DB"/>
    <w:rsid w:val="004C65F3"/>
    <w:rsid w:val="004C6A6E"/>
    <w:rsid w:val="004C6AA4"/>
    <w:rsid w:val="004C6B17"/>
    <w:rsid w:val="004C6CE2"/>
    <w:rsid w:val="004C70EE"/>
    <w:rsid w:val="004C7311"/>
    <w:rsid w:val="004C7723"/>
    <w:rsid w:val="004C77F2"/>
    <w:rsid w:val="004C7995"/>
    <w:rsid w:val="004C7B20"/>
    <w:rsid w:val="004C7D8E"/>
    <w:rsid w:val="004C7DA1"/>
    <w:rsid w:val="004C7E61"/>
    <w:rsid w:val="004C7FF3"/>
    <w:rsid w:val="004D0005"/>
    <w:rsid w:val="004D0082"/>
    <w:rsid w:val="004D0110"/>
    <w:rsid w:val="004D01B7"/>
    <w:rsid w:val="004D02BB"/>
    <w:rsid w:val="004D036D"/>
    <w:rsid w:val="004D0544"/>
    <w:rsid w:val="004D125B"/>
    <w:rsid w:val="004D149B"/>
    <w:rsid w:val="004D1502"/>
    <w:rsid w:val="004D1765"/>
    <w:rsid w:val="004D181F"/>
    <w:rsid w:val="004D1957"/>
    <w:rsid w:val="004D1AFF"/>
    <w:rsid w:val="004D1CDA"/>
    <w:rsid w:val="004D1D33"/>
    <w:rsid w:val="004D1D7D"/>
    <w:rsid w:val="004D1E15"/>
    <w:rsid w:val="004D1FB3"/>
    <w:rsid w:val="004D20CA"/>
    <w:rsid w:val="004D2144"/>
    <w:rsid w:val="004D22F1"/>
    <w:rsid w:val="004D2911"/>
    <w:rsid w:val="004D2AED"/>
    <w:rsid w:val="004D2B46"/>
    <w:rsid w:val="004D2C0A"/>
    <w:rsid w:val="004D2D6E"/>
    <w:rsid w:val="004D3028"/>
    <w:rsid w:val="004D312B"/>
    <w:rsid w:val="004D3584"/>
    <w:rsid w:val="004D36D8"/>
    <w:rsid w:val="004D3779"/>
    <w:rsid w:val="004D38CE"/>
    <w:rsid w:val="004D3A06"/>
    <w:rsid w:val="004D3A4A"/>
    <w:rsid w:val="004D3A85"/>
    <w:rsid w:val="004D3AC3"/>
    <w:rsid w:val="004D3E6A"/>
    <w:rsid w:val="004D3FA1"/>
    <w:rsid w:val="004D40B8"/>
    <w:rsid w:val="004D4160"/>
    <w:rsid w:val="004D4265"/>
    <w:rsid w:val="004D43D5"/>
    <w:rsid w:val="004D43E0"/>
    <w:rsid w:val="004D448B"/>
    <w:rsid w:val="004D46D3"/>
    <w:rsid w:val="004D473B"/>
    <w:rsid w:val="004D4829"/>
    <w:rsid w:val="004D4963"/>
    <w:rsid w:val="004D49E7"/>
    <w:rsid w:val="004D4B6C"/>
    <w:rsid w:val="004D4BD9"/>
    <w:rsid w:val="004D4D12"/>
    <w:rsid w:val="004D4E22"/>
    <w:rsid w:val="004D4F91"/>
    <w:rsid w:val="004D4FF2"/>
    <w:rsid w:val="004D51FC"/>
    <w:rsid w:val="004D525A"/>
    <w:rsid w:val="004D5280"/>
    <w:rsid w:val="004D5525"/>
    <w:rsid w:val="004D5589"/>
    <w:rsid w:val="004D55AE"/>
    <w:rsid w:val="004D5735"/>
    <w:rsid w:val="004D579B"/>
    <w:rsid w:val="004D59C1"/>
    <w:rsid w:val="004D5C69"/>
    <w:rsid w:val="004D5D84"/>
    <w:rsid w:val="004D5F27"/>
    <w:rsid w:val="004D6051"/>
    <w:rsid w:val="004D609D"/>
    <w:rsid w:val="004D6113"/>
    <w:rsid w:val="004D616D"/>
    <w:rsid w:val="004D6377"/>
    <w:rsid w:val="004D641E"/>
    <w:rsid w:val="004D649F"/>
    <w:rsid w:val="004D658A"/>
    <w:rsid w:val="004D66B7"/>
    <w:rsid w:val="004D6785"/>
    <w:rsid w:val="004D67E0"/>
    <w:rsid w:val="004D67E3"/>
    <w:rsid w:val="004D6AEB"/>
    <w:rsid w:val="004D6BAF"/>
    <w:rsid w:val="004D6BDE"/>
    <w:rsid w:val="004D6D07"/>
    <w:rsid w:val="004D6EE6"/>
    <w:rsid w:val="004D6F6F"/>
    <w:rsid w:val="004D6F9B"/>
    <w:rsid w:val="004D70E6"/>
    <w:rsid w:val="004D7131"/>
    <w:rsid w:val="004D71F1"/>
    <w:rsid w:val="004D7565"/>
    <w:rsid w:val="004D7590"/>
    <w:rsid w:val="004D7615"/>
    <w:rsid w:val="004D7895"/>
    <w:rsid w:val="004D79E3"/>
    <w:rsid w:val="004D7E57"/>
    <w:rsid w:val="004D7F3B"/>
    <w:rsid w:val="004E067E"/>
    <w:rsid w:val="004E0AFF"/>
    <w:rsid w:val="004E0B3A"/>
    <w:rsid w:val="004E10F1"/>
    <w:rsid w:val="004E11DD"/>
    <w:rsid w:val="004E17B5"/>
    <w:rsid w:val="004E1859"/>
    <w:rsid w:val="004E1ACF"/>
    <w:rsid w:val="004E1AD0"/>
    <w:rsid w:val="004E1BDC"/>
    <w:rsid w:val="004E1BF3"/>
    <w:rsid w:val="004E1E17"/>
    <w:rsid w:val="004E1ED7"/>
    <w:rsid w:val="004E1ED8"/>
    <w:rsid w:val="004E1FE4"/>
    <w:rsid w:val="004E2097"/>
    <w:rsid w:val="004E22CE"/>
    <w:rsid w:val="004E23B4"/>
    <w:rsid w:val="004E2485"/>
    <w:rsid w:val="004E2500"/>
    <w:rsid w:val="004E29BF"/>
    <w:rsid w:val="004E30C2"/>
    <w:rsid w:val="004E341C"/>
    <w:rsid w:val="004E35E5"/>
    <w:rsid w:val="004E36FC"/>
    <w:rsid w:val="004E372F"/>
    <w:rsid w:val="004E37A8"/>
    <w:rsid w:val="004E3A6F"/>
    <w:rsid w:val="004E3AF3"/>
    <w:rsid w:val="004E3BBB"/>
    <w:rsid w:val="004E3C53"/>
    <w:rsid w:val="004E3ECE"/>
    <w:rsid w:val="004E4108"/>
    <w:rsid w:val="004E41AB"/>
    <w:rsid w:val="004E420F"/>
    <w:rsid w:val="004E457A"/>
    <w:rsid w:val="004E4785"/>
    <w:rsid w:val="004E487F"/>
    <w:rsid w:val="004E495D"/>
    <w:rsid w:val="004E4A8A"/>
    <w:rsid w:val="004E4C34"/>
    <w:rsid w:val="004E4E22"/>
    <w:rsid w:val="004E513A"/>
    <w:rsid w:val="004E51AE"/>
    <w:rsid w:val="004E51C1"/>
    <w:rsid w:val="004E53D9"/>
    <w:rsid w:val="004E54C4"/>
    <w:rsid w:val="004E56FA"/>
    <w:rsid w:val="004E581B"/>
    <w:rsid w:val="004E5832"/>
    <w:rsid w:val="004E5C12"/>
    <w:rsid w:val="004E5D00"/>
    <w:rsid w:val="004E5E54"/>
    <w:rsid w:val="004E5F75"/>
    <w:rsid w:val="004E608F"/>
    <w:rsid w:val="004E60A9"/>
    <w:rsid w:val="004E6122"/>
    <w:rsid w:val="004E621D"/>
    <w:rsid w:val="004E625A"/>
    <w:rsid w:val="004E655B"/>
    <w:rsid w:val="004E66F8"/>
    <w:rsid w:val="004E672E"/>
    <w:rsid w:val="004E6A15"/>
    <w:rsid w:val="004E6A85"/>
    <w:rsid w:val="004E6AEB"/>
    <w:rsid w:val="004E6E1C"/>
    <w:rsid w:val="004E7071"/>
    <w:rsid w:val="004E709C"/>
    <w:rsid w:val="004E70A7"/>
    <w:rsid w:val="004E71DF"/>
    <w:rsid w:val="004E72A9"/>
    <w:rsid w:val="004E7343"/>
    <w:rsid w:val="004E7951"/>
    <w:rsid w:val="004E7A62"/>
    <w:rsid w:val="004E7E0F"/>
    <w:rsid w:val="004E7E25"/>
    <w:rsid w:val="004E7E5F"/>
    <w:rsid w:val="004F01A2"/>
    <w:rsid w:val="004F021A"/>
    <w:rsid w:val="004F051C"/>
    <w:rsid w:val="004F053B"/>
    <w:rsid w:val="004F0565"/>
    <w:rsid w:val="004F0851"/>
    <w:rsid w:val="004F0EE2"/>
    <w:rsid w:val="004F0F27"/>
    <w:rsid w:val="004F10DB"/>
    <w:rsid w:val="004F1360"/>
    <w:rsid w:val="004F1624"/>
    <w:rsid w:val="004F1778"/>
    <w:rsid w:val="004F1923"/>
    <w:rsid w:val="004F1B9F"/>
    <w:rsid w:val="004F1C34"/>
    <w:rsid w:val="004F1CCC"/>
    <w:rsid w:val="004F1FBE"/>
    <w:rsid w:val="004F20A2"/>
    <w:rsid w:val="004F2228"/>
    <w:rsid w:val="004F2320"/>
    <w:rsid w:val="004F27FD"/>
    <w:rsid w:val="004F2929"/>
    <w:rsid w:val="004F2C1B"/>
    <w:rsid w:val="004F2EE3"/>
    <w:rsid w:val="004F3176"/>
    <w:rsid w:val="004F3196"/>
    <w:rsid w:val="004F3533"/>
    <w:rsid w:val="004F3685"/>
    <w:rsid w:val="004F3915"/>
    <w:rsid w:val="004F39DB"/>
    <w:rsid w:val="004F3A4F"/>
    <w:rsid w:val="004F3AB0"/>
    <w:rsid w:val="004F3BFD"/>
    <w:rsid w:val="004F3DF5"/>
    <w:rsid w:val="004F4142"/>
    <w:rsid w:val="004F4398"/>
    <w:rsid w:val="004F43AC"/>
    <w:rsid w:val="004F440D"/>
    <w:rsid w:val="004F4584"/>
    <w:rsid w:val="004F477E"/>
    <w:rsid w:val="004F4A78"/>
    <w:rsid w:val="004F4BA0"/>
    <w:rsid w:val="004F4C28"/>
    <w:rsid w:val="004F4C7C"/>
    <w:rsid w:val="004F4E79"/>
    <w:rsid w:val="004F4F60"/>
    <w:rsid w:val="004F51DC"/>
    <w:rsid w:val="004F5222"/>
    <w:rsid w:val="004F52AC"/>
    <w:rsid w:val="004F55B1"/>
    <w:rsid w:val="004F5684"/>
    <w:rsid w:val="004F575D"/>
    <w:rsid w:val="004F57DA"/>
    <w:rsid w:val="004F5951"/>
    <w:rsid w:val="004F59ED"/>
    <w:rsid w:val="004F5A62"/>
    <w:rsid w:val="004F5B1C"/>
    <w:rsid w:val="004F5D43"/>
    <w:rsid w:val="004F6152"/>
    <w:rsid w:val="004F622E"/>
    <w:rsid w:val="004F642B"/>
    <w:rsid w:val="004F645C"/>
    <w:rsid w:val="004F6B11"/>
    <w:rsid w:val="004F6BDD"/>
    <w:rsid w:val="004F6CD3"/>
    <w:rsid w:val="004F6CD5"/>
    <w:rsid w:val="004F6CF9"/>
    <w:rsid w:val="004F6DF3"/>
    <w:rsid w:val="004F6E3E"/>
    <w:rsid w:val="004F701F"/>
    <w:rsid w:val="004F73A7"/>
    <w:rsid w:val="004F74A1"/>
    <w:rsid w:val="004F762B"/>
    <w:rsid w:val="004F7661"/>
    <w:rsid w:val="004F77AF"/>
    <w:rsid w:val="004F7929"/>
    <w:rsid w:val="004F7C5D"/>
    <w:rsid w:val="004F7C79"/>
    <w:rsid w:val="004F7E62"/>
    <w:rsid w:val="0050002D"/>
    <w:rsid w:val="0050007A"/>
    <w:rsid w:val="005001A5"/>
    <w:rsid w:val="00500701"/>
    <w:rsid w:val="00500A69"/>
    <w:rsid w:val="005010F3"/>
    <w:rsid w:val="0050160C"/>
    <w:rsid w:val="00501623"/>
    <w:rsid w:val="005016C1"/>
    <w:rsid w:val="00501E93"/>
    <w:rsid w:val="00501F46"/>
    <w:rsid w:val="005020BC"/>
    <w:rsid w:val="005023C6"/>
    <w:rsid w:val="005024DC"/>
    <w:rsid w:val="005026EA"/>
    <w:rsid w:val="005029E3"/>
    <w:rsid w:val="00502F08"/>
    <w:rsid w:val="00502F18"/>
    <w:rsid w:val="0050353F"/>
    <w:rsid w:val="0050358E"/>
    <w:rsid w:val="00503875"/>
    <w:rsid w:val="005038BA"/>
    <w:rsid w:val="005039E6"/>
    <w:rsid w:val="00503C99"/>
    <w:rsid w:val="00503CE1"/>
    <w:rsid w:val="00503EC7"/>
    <w:rsid w:val="0050435A"/>
    <w:rsid w:val="005049D4"/>
    <w:rsid w:val="00504C53"/>
    <w:rsid w:val="00504CA3"/>
    <w:rsid w:val="00504F29"/>
    <w:rsid w:val="0050531A"/>
    <w:rsid w:val="00505474"/>
    <w:rsid w:val="00505684"/>
    <w:rsid w:val="00505707"/>
    <w:rsid w:val="005057A2"/>
    <w:rsid w:val="005058C1"/>
    <w:rsid w:val="005058EA"/>
    <w:rsid w:val="00505C6D"/>
    <w:rsid w:val="00505EDE"/>
    <w:rsid w:val="00506059"/>
    <w:rsid w:val="00506070"/>
    <w:rsid w:val="00506104"/>
    <w:rsid w:val="005065AE"/>
    <w:rsid w:val="005066AF"/>
    <w:rsid w:val="00506A68"/>
    <w:rsid w:val="00506AEF"/>
    <w:rsid w:val="00506C63"/>
    <w:rsid w:val="00506DCC"/>
    <w:rsid w:val="00506E2F"/>
    <w:rsid w:val="00507144"/>
    <w:rsid w:val="00507318"/>
    <w:rsid w:val="00507573"/>
    <w:rsid w:val="00507726"/>
    <w:rsid w:val="005077AD"/>
    <w:rsid w:val="00507A33"/>
    <w:rsid w:val="00507DB8"/>
    <w:rsid w:val="00507FAC"/>
    <w:rsid w:val="005100EB"/>
    <w:rsid w:val="0051013C"/>
    <w:rsid w:val="005101F5"/>
    <w:rsid w:val="00510221"/>
    <w:rsid w:val="00510A3E"/>
    <w:rsid w:val="00510A6A"/>
    <w:rsid w:val="00510B30"/>
    <w:rsid w:val="00510C45"/>
    <w:rsid w:val="00510D4E"/>
    <w:rsid w:val="00510EA7"/>
    <w:rsid w:val="00510ED8"/>
    <w:rsid w:val="00511020"/>
    <w:rsid w:val="00511043"/>
    <w:rsid w:val="00511210"/>
    <w:rsid w:val="00511254"/>
    <w:rsid w:val="005114C8"/>
    <w:rsid w:val="00511533"/>
    <w:rsid w:val="00511697"/>
    <w:rsid w:val="00511759"/>
    <w:rsid w:val="00511A75"/>
    <w:rsid w:val="00511B31"/>
    <w:rsid w:val="00511E38"/>
    <w:rsid w:val="00511E40"/>
    <w:rsid w:val="00511E71"/>
    <w:rsid w:val="005120F1"/>
    <w:rsid w:val="0051240E"/>
    <w:rsid w:val="005124A6"/>
    <w:rsid w:val="005125A8"/>
    <w:rsid w:val="005125D5"/>
    <w:rsid w:val="0051266E"/>
    <w:rsid w:val="00512AA5"/>
    <w:rsid w:val="00512B13"/>
    <w:rsid w:val="00512C78"/>
    <w:rsid w:val="00512DA1"/>
    <w:rsid w:val="00512E74"/>
    <w:rsid w:val="00512F18"/>
    <w:rsid w:val="00513086"/>
    <w:rsid w:val="0051308C"/>
    <w:rsid w:val="0051315C"/>
    <w:rsid w:val="00513203"/>
    <w:rsid w:val="0051330E"/>
    <w:rsid w:val="005133B0"/>
    <w:rsid w:val="00513421"/>
    <w:rsid w:val="00513452"/>
    <w:rsid w:val="005134A9"/>
    <w:rsid w:val="0051376E"/>
    <w:rsid w:val="00513920"/>
    <w:rsid w:val="00513962"/>
    <w:rsid w:val="00513A02"/>
    <w:rsid w:val="00513A9F"/>
    <w:rsid w:val="00513CD7"/>
    <w:rsid w:val="00513DA3"/>
    <w:rsid w:val="00513E53"/>
    <w:rsid w:val="00513FD8"/>
    <w:rsid w:val="00514030"/>
    <w:rsid w:val="00514048"/>
    <w:rsid w:val="005140F5"/>
    <w:rsid w:val="005143A2"/>
    <w:rsid w:val="0051451F"/>
    <w:rsid w:val="005145CC"/>
    <w:rsid w:val="00514688"/>
    <w:rsid w:val="00514762"/>
    <w:rsid w:val="0051497C"/>
    <w:rsid w:val="00514BA6"/>
    <w:rsid w:val="005150BA"/>
    <w:rsid w:val="00515187"/>
    <w:rsid w:val="005154F5"/>
    <w:rsid w:val="0051585B"/>
    <w:rsid w:val="005159CD"/>
    <w:rsid w:val="00515E02"/>
    <w:rsid w:val="00516250"/>
    <w:rsid w:val="005162B1"/>
    <w:rsid w:val="005162DE"/>
    <w:rsid w:val="0051638A"/>
    <w:rsid w:val="00516503"/>
    <w:rsid w:val="0051652B"/>
    <w:rsid w:val="00516663"/>
    <w:rsid w:val="00516B46"/>
    <w:rsid w:val="00516C15"/>
    <w:rsid w:val="00516F22"/>
    <w:rsid w:val="00516F68"/>
    <w:rsid w:val="00516F98"/>
    <w:rsid w:val="00517240"/>
    <w:rsid w:val="0051725B"/>
    <w:rsid w:val="0051734D"/>
    <w:rsid w:val="0051759B"/>
    <w:rsid w:val="00517677"/>
    <w:rsid w:val="00517898"/>
    <w:rsid w:val="00517BEF"/>
    <w:rsid w:val="00517DFD"/>
    <w:rsid w:val="00517F60"/>
    <w:rsid w:val="00520004"/>
    <w:rsid w:val="00520023"/>
    <w:rsid w:val="00520038"/>
    <w:rsid w:val="005203E1"/>
    <w:rsid w:val="0052046C"/>
    <w:rsid w:val="005204AC"/>
    <w:rsid w:val="0052054C"/>
    <w:rsid w:val="00520985"/>
    <w:rsid w:val="005209A3"/>
    <w:rsid w:val="00520AD4"/>
    <w:rsid w:val="00520B47"/>
    <w:rsid w:val="00520E78"/>
    <w:rsid w:val="0052106F"/>
    <w:rsid w:val="00521094"/>
    <w:rsid w:val="005210C7"/>
    <w:rsid w:val="0052127C"/>
    <w:rsid w:val="005215F8"/>
    <w:rsid w:val="0052168C"/>
    <w:rsid w:val="00521780"/>
    <w:rsid w:val="0052183A"/>
    <w:rsid w:val="00521DA9"/>
    <w:rsid w:val="00521F07"/>
    <w:rsid w:val="00521F2D"/>
    <w:rsid w:val="005227B9"/>
    <w:rsid w:val="0052285D"/>
    <w:rsid w:val="005228D4"/>
    <w:rsid w:val="005229F9"/>
    <w:rsid w:val="00522A9B"/>
    <w:rsid w:val="00522DA7"/>
    <w:rsid w:val="00522E42"/>
    <w:rsid w:val="00522F95"/>
    <w:rsid w:val="00523048"/>
    <w:rsid w:val="005231D5"/>
    <w:rsid w:val="00523288"/>
    <w:rsid w:val="0052338A"/>
    <w:rsid w:val="00523567"/>
    <w:rsid w:val="00523578"/>
    <w:rsid w:val="005236BE"/>
    <w:rsid w:val="00523776"/>
    <w:rsid w:val="00523B45"/>
    <w:rsid w:val="00523D2C"/>
    <w:rsid w:val="00523D32"/>
    <w:rsid w:val="00523D87"/>
    <w:rsid w:val="005241BF"/>
    <w:rsid w:val="005241EF"/>
    <w:rsid w:val="0052430A"/>
    <w:rsid w:val="005243A7"/>
    <w:rsid w:val="00524698"/>
    <w:rsid w:val="00524ADE"/>
    <w:rsid w:val="00524D3D"/>
    <w:rsid w:val="00524EA4"/>
    <w:rsid w:val="005252EA"/>
    <w:rsid w:val="0052537F"/>
    <w:rsid w:val="005257AC"/>
    <w:rsid w:val="00525A89"/>
    <w:rsid w:val="00525A9A"/>
    <w:rsid w:val="00525AAA"/>
    <w:rsid w:val="00525BA2"/>
    <w:rsid w:val="00525BD3"/>
    <w:rsid w:val="00525D7F"/>
    <w:rsid w:val="00525F09"/>
    <w:rsid w:val="005260EA"/>
    <w:rsid w:val="005261CE"/>
    <w:rsid w:val="00526315"/>
    <w:rsid w:val="0052631B"/>
    <w:rsid w:val="00526A65"/>
    <w:rsid w:val="00526BAE"/>
    <w:rsid w:val="00526D01"/>
    <w:rsid w:val="00526D31"/>
    <w:rsid w:val="00526D58"/>
    <w:rsid w:val="00526D5A"/>
    <w:rsid w:val="0052704F"/>
    <w:rsid w:val="00527168"/>
    <w:rsid w:val="005273BC"/>
    <w:rsid w:val="005273E2"/>
    <w:rsid w:val="00527825"/>
    <w:rsid w:val="0052791E"/>
    <w:rsid w:val="00527ACE"/>
    <w:rsid w:val="00527E06"/>
    <w:rsid w:val="005301F9"/>
    <w:rsid w:val="005302A5"/>
    <w:rsid w:val="0053042C"/>
    <w:rsid w:val="005309AE"/>
    <w:rsid w:val="00530BEB"/>
    <w:rsid w:val="00530C47"/>
    <w:rsid w:val="00530CEB"/>
    <w:rsid w:val="00530D02"/>
    <w:rsid w:val="0053132B"/>
    <w:rsid w:val="005313AE"/>
    <w:rsid w:val="005313BF"/>
    <w:rsid w:val="005313C0"/>
    <w:rsid w:val="0053151D"/>
    <w:rsid w:val="00531690"/>
    <w:rsid w:val="005316DE"/>
    <w:rsid w:val="00531709"/>
    <w:rsid w:val="00531724"/>
    <w:rsid w:val="00531ADC"/>
    <w:rsid w:val="00531C70"/>
    <w:rsid w:val="00531D9E"/>
    <w:rsid w:val="00531DC6"/>
    <w:rsid w:val="00531F85"/>
    <w:rsid w:val="005320DE"/>
    <w:rsid w:val="00532154"/>
    <w:rsid w:val="00532210"/>
    <w:rsid w:val="0053235F"/>
    <w:rsid w:val="00532380"/>
    <w:rsid w:val="005326E5"/>
    <w:rsid w:val="0053273B"/>
    <w:rsid w:val="00532875"/>
    <w:rsid w:val="00532A30"/>
    <w:rsid w:val="00532A79"/>
    <w:rsid w:val="00532C5F"/>
    <w:rsid w:val="00532C78"/>
    <w:rsid w:val="00532CC3"/>
    <w:rsid w:val="00532D26"/>
    <w:rsid w:val="00532DAF"/>
    <w:rsid w:val="00532F1A"/>
    <w:rsid w:val="005330E1"/>
    <w:rsid w:val="005330F3"/>
    <w:rsid w:val="005331FD"/>
    <w:rsid w:val="005339A8"/>
    <w:rsid w:val="00533A4D"/>
    <w:rsid w:val="00533F43"/>
    <w:rsid w:val="005341C0"/>
    <w:rsid w:val="005344AD"/>
    <w:rsid w:val="005348CD"/>
    <w:rsid w:val="005349AE"/>
    <w:rsid w:val="00534A8E"/>
    <w:rsid w:val="00534AD1"/>
    <w:rsid w:val="00534B7E"/>
    <w:rsid w:val="00534B9C"/>
    <w:rsid w:val="00534BB8"/>
    <w:rsid w:val="00534BDE"/>
    <w:rsid w:val="00534CDC"/>
    <w:rsid w:val="00534D18"/>
    <w:rsid w:val="00534D56"/>
    <w:rsid w:val="00534D89"/>
    <w:rsid w:val="00534E13"/>
    <w:rsid w:val="00534F4D"/>
    <w:rsid w:val="00534FBF"/>
    <w:rsid w:val="0053510E"/>
    <w:rsid w:val="005352DA"/>
    <w:rsid w:val="005353E2"/>
    <w:rsid w:val="005355C9"/>
    <w:rsid w:val="00535625"/>
    <w:rsid w:val="005357D7"/>
    <w:rsid w:val="0053580B"/>
    <w:rsid w:val="00535821"/>
    <w:rsid w:val="00535943"/>
    <w:rsid w:val="00535CE3"/>
    <w:rsid w:val="00535F27"/>
    <w:rsid w:val="00536571"/>
    <w:rsid w:val="005365DC"/>
    <w:rsid w:val="005366EC"/>
    <w:rsid w:val="00536922"/>
    <w:rsid w:val="00536B46"/>
    <w:rsid w:val="00536BA1"/>
    <w:rsid w:val="00536BF4"/>
    <w:rsid w:val="00536EBB"/>
    <w:rsid w:val="00536FC6"/>
    <w:rsid w:val="00537013"/>
    <w:rsid w:val="00537277"/>
    <w:rsid w:val="0053731D"/>
    <w:rsid w:val="0053731E"/>
    <w:rsid w:val="0053742C"/>
    <w:rsid w:val="005374FD"/>
    <w:rsid w:val="0053759F"/>
    <w:rsid w:val="00537790"/>
    <w:rsid w:val="005377E5"/>
    <w:rsid w:val="00537D89"/>
    <w:rsid w:val="00537DEC"/>
    <w:rsid w:val="00537E3C"/>
    <w:rsid w:val="00537FD7"/>
    <w:rsid w:val="00540491"/>
    <w:rsid w:val="005404FB"/>
    <w:rsid w:val="00540BAB"/>
    <w:rsid w:val="00540C79"/>
    <w:rsid w:val="00540CC2"/>
    <w:rsid w:val="00540CF7"/>
    <w:rsid w:val="00540D62"/>
    <w:rsid w:val="00540F09"/>
    <w:rsid w:val="00541122"/>
    <w:rsid w:val="00541240"/>
    <w:rsid w:val="00541315"/>
    <w:rsid w:val="00541368"/>
    <w:rsid w:val="00541615"/>
    <w:rsid w:val="0054164C"/>
    <w:rsid w:val="00541850"/>
    <w:rsid w:val="00541B36"/>
    <w:rsid w:val="00541C26"/>
    <w:rsid w:val="00541C4F"/>
    <w:rsid w:val="00541CAF"/>
    <w:rsid w:val="00541CD0"/>
    <w:rsid w:val="00541D1C"/>
    <w:rsid w:val="00541D94"/>
    <w:rsid w:val="00542072"/>
    <w:rsid w:val="00542074"/>
    <w:rsid w:val="005422E8"/>
    <w:rsid w:val="0054236D"/>
    <w:rsid w:val="00542595"/>
    <w:rsid w:val="00542629"/>
    <w:rsid w:val="00542722"/>
    <w:rsid w:val="00542878"/>
    <w:rsid w:val="005428B5"/>
    <w:rsid w:val="00542B12"/>
    <w:rsid w:val="00542B17"/>
    <w:rsid w:val="00542C11"/>
    <w:rsid w:val="00542E53"/>
    <w:rsid w:val="00543203"/>
    <w:rsid w:val="00543434"/>
    <w:rsid w:val="00543483"/>
    <w:rsid w:val="0054390D"/>
    <w:rsid w:val="00543ADE"/>
    <w:rsid w:val="00543BC3"/>
    <w:rsid w:val="00543D33"/>
    <w:rsid w:val="00543E35"/>
    <w:rsid w:val="00543ECD"/>
    <w:rsid w:val="00543EE3"/>
    <w:rsid w:val="00543F41"/>
    <w:rsid w:val="00544022"/>
    <w:rsid w:val="005440BC"/>
    <w:rsid w:val="005440C4"/>
    <w:rsid w:val="005441E2"/>
    <w:rsid w:val="0054424C"/>
    <w:rsid w:val="005442F1"/>
    <w:rsid w:val="00544496"/>
    <w:rsid w:val="005447F3"/>
    <w:rsid w:val="0054481A"/>
    <w:rsid w:val="005448AE"/>
    <w:rsid w:val="00544E0D"/>
    <w:rsid w:val="00544EFB"/>
    <w:rsid w:val="00545196"/>
    <w:rsid w:val="005451EC"/>
    <w:rsid w:val="005453B1"/>
    <w:rsid w:val="005456EE"/>
    <w:rsid w:val="00545A31"/>
    <w:rsid w:val="00545C11"/>
    <w:rsid w:val="00545C2A"/>
    <w:rsid w:val="00545D0A"/>
    <w:rsid w:val="00545F43"/>
    <w:rsid w:val="005462D6"/>
    <w:rsid w:val="00546330"/>
    <w:rsid w:val="005466B5"/>
    <w:rsid w:val="00547188"/>
    <w:rsid w:val="00547274"/>
    <w:rsid w:val="005472AB"/>
    <w:rsid w:val="00547563"/>
    <w:rsid w:val="0054774D"/>
    <w:rsid w:val="005477B4"/>
    <w:rsid w:val="0054780D"/>
    <w:rsid w:val="00547A24"/>
    <w:rsid w:val="00547A68"/>
    <w:rsid w:val="00547B24"/>
    <w:rsid w:val="00547BBA"/>
    <w:rsid w:val="00547BFD"/>
    <w:rsid w:val="005500D5"/>
    <w:rsid w:val="00550189"/>
    <w:rsid w:val="005506DA"/>
    <w:rsid w:val="00550954"/>
    <w:rsid w:val="00550AFE"/>
    <w:rsid w:val="00550B35"/>
    <w:rsid w:val="00550E66"/>
    <w:rsid w:val="00550E69"/>
    <w:rsid w:val="00550F68"/>
    <w:rsid w:val="00550F69"/>
    <w:rsid w:val="0055106C"/>
    <w:rsid w:val="005513FE"/>
    <w:rsid w:val="00551533"/>
    <w:rsid w:val="00551AD2"/>
    <w:rsid w:val="00551D77"/>
    <w:rsid w:val="00551DE0"/>
    <w:rsid w:val="00551F90"/>
    <w:rsid w:val="00552061"/>
    <w:rsid w:val="0055247D"/>
    <w:rsid w:val="00552496"/>
    <w:rsid w:val="005524E4"/>
    <w:rsid w:val="005524EA"/>
    <w:rsid w:val="00552623"/>
    <w:rsid w:val="005526A7"/>
    <w:rsid w:val="005526D1"/>
    <w:rsid w:val="00552795"/>
    <w:rsid w:val="005527E7"/>
    <w:rsid w:val="005527F0"/>
    <w:rsid w:val="00552A1E"/>
    <w:rsid w:val="00552B97"/>
    <w:rsid w:val="00552BA1"/>
    <w:rsid w:val="00552DC3"/>
    <w:rsid w:val="00552DF1"/>
    <w:rsid w:val="00552F5D"/>
    <w:rsid w:val="00552F85"/>
    <w:rsid w:val="00552FA3"/>
    <w:rsid w:val="00553134"/>
    <w:rsid w:val="0055328E"/>
    <w:rsid w:val="005533C8"/>
    <w:rsid w:val="00553487"/>
    <w:rsid w:val="0055349F"/>
    <w:rsid w:val="00553533"/>
    <w:rsid w:val="00553904"/>
    <w:rsid w:val="00553951"/>
    <w:rsid w:val="005539C8"/>
    <w:rsid w:val="00553AD7"/>
    <w:rsid w:val="00553CE2"/>
    <w:rsid w:val="00553E00"/>
    <w:rsid w:val="00553E07"/>
    <w:rsid w:val="00553EAC"/>
    <w:rsid w:val="00554086"/>
    <w:rsid w:val="00554163"/>
    <w:rsid w:val="00554283"/>
    <w:rsid w:val="005545A9"/>
    <w:rsid w:val="00554B47"/>
    <w:rsid w:val="00554C21"/>
    <w:rsid w:val="00554E9D"/>
    <w:rsid w:val="005552F7"/>
    <w:rsid w:val="00555540"/>
    <w:rsid w:val="005556E9"/>
    <w:rsid w:val="00555B9F"/>
    <w:rsid w:val="00555BC0"/>
    <w:rsid w:val="00555D3F"/>
    <w:rsid w:val="00555EB4"/>
    <w:rsid w:val="0055615E"/>
    <w:rsid w:val="0055628A"/>
    <w:rsid w:val="005562F7"/>
    <w:rsid w:val="00556E1E"/>
    <w:rsid w:val="00556EDE"/>
    <w:rsid w:val="005573DE"/>
    <w:rsid w:val="00557476"/>
    <w:rsid w:val="00557604"/>
    <w:rsid w:val="005579F7"/>
    <w:rsid w:val="00557D27"/>
    <w:rsid w:val="00557D79"/>
    <w:rsid w:val="00557DE2"/>
    <w:rsid w:val="00557F10"/>
    <w:rsid w:val="00557F5F"/>
    <w:rsid w:val="00557FEA"/>
    <w:rsid w:val="0056009E"/>
    <w:rsid w:val="005600E7"/>
    <w:rsid w:val="0056029A"/>
    <w:rsid w:val="0056034A"/>
    <w:rsid w:val="005605CF"/>
    <w:rsid w:val="005606F4"/>
    <w:rsid w:val="00560757"/>
    <w:rsid w:val="00560816"/>
    <w:rsid w:val="0056086B"/>
    <w:rsid w:val="005608E8"/>
    <w:rsid w:val="005609BC"/>
    <w:rsid w:val="00560E89"/>
    <w:rsid w:val="00560F42"/>
    <w:rsid w:val="00560FCB"/>
    <w:rsid w:val="00561069"/>
    <w:rsid w:val="00561391"/>
    <w:rsid w:val="005614AD"/>
    <w:rsid w:val="0056162D"/>
    <w:rsid w:val="00561709"/>
    <w:rsid w:val="0056175D"/>
    <w:rsid w:val="00561841"/>
    <w:rsid w:val="00561B45"/>
    <w:rsid w:val="00561B9F"/>
    <w:rsid w:val="00561BA7"/>
    <w:rsid w:val="00561D82"/>
    <w:rsid w:val="00561DC4"/>
    <w:rsid w:val="00562219"/>
    <w:rsid w:val="00562382"/>
    <w:rsid w:val="005623F4"/>
    <w:rsid w:val="0056291A"/>
    <w:rsid w:val="00562D09"/>
    <w:rsid w:val="0056307E"/>
    <w:rsid w:val="00563107"/>
    <w:rsid w:val="005631B8"/>
    <w:rsid w:val="005631E7"/>
    <w:rsid w:val="005633D5"/>
    <w:rsid w:val="00563484"/>
    <w:rsid w:val="00563572"/>
    <w:rsid w:val="0056376F"/>
    <w:rsid w:val="005637CB"/>
    <w:rsid w:val="00563825"/>
    <w:rsid w:val="00563A33"/>
    <w:rsid w:val="00563A63"/>
    <w:rsid w:val="00563BCE"/>
    <w:rsid w:val="00563EA9"/>
    <w:rsid w:val="00563FFB"/>
    <w:rsid w:val="00564142"/>
    <w:rsid w:val="00564193"/>
    <w:rsid w:val="005641DE"/>
    <w:rsid w:val="005644D0"/>
    <w:rsid w:val="00564605"/>
    <w:rsid w:val="00564733"/>
    <w:rsid w:val="005649C0"/>
    <w:rsid w:val="00564CF1"/>
    <w:rsid w:val="00564EBB"/>
    <w:rsid w:val="00564F3F"/>
    <w:rsid w:val="00564FD5"/>
    <w:rsid w:val="00565076"/>
    <w:rsid w:val="005651E5"/>
    <w:rsid w:val="005655EA"/>
    <w:rsid w:val="0056594A"/>
    <w:rsid w:val="00565AED"/>
    <w:rsid w:val="00565BA8"/>
    <w:rsid w:val="00565D02"/>
    <w:rsid w:val="00565EC8"/>
    <w:rsid w:val="00565F14"/>
    <w:rsid w:val="00565F33"/>
    <w:rsid w:val="00565FB4"/>
    <w:rsid w:val="00565FDD"/>
    <w:rsid w:val="00565FE6"/>
    <w:rsid w:val="00566497"/>
    <w:rsid w:val="0056654C"/>
    <w:rsid w:val="005665AE"/>
    <w:rsid w:val="005667C7"/>
    <w:rsid w:val="005667E3"/>
    <w:rsid w:val="00566A62"/>
    <w:rsid w:val="00566C52"/>
    <w:rsid w:val="005672DC"/>
    <w:rsid w:val="005672EC"/>
    <w:rsid w:val="0056744F"/>
    <w:rsid w:val="0056794F"/>
    <w:rsid w:val="00567B01"/>
    <w:rsid w:val="00567CCE"/>
    <w:rsid w:val="00567E34"/>
    <w:rsid w:val="00570031"/>
    <w:rsid w:val="00570165"/>
    <w:rsid w:val="00570400"/>
    <w:rsid w:val="00570543"/>
    <w:rsid w:val="0057059D"/>
    <w:rsid w:val="0057062D"/>
    <w:rsid w:val="00570A9D"/>
    <w:rsid w:val="00570AF6"/>
    <w:rsid w:val="00570C99"/>
    <w:rsid w:val="00570D12"/>
    <w:rsid w:val="00570D15"/>
    <w:rsid w:val="00570EF7"/>
    <w:rsid w:val="00570F2C"/>
    <w:rsid w:val="00570F79"/>
    <w:rsid w:val="0057108E"/>
    <w:rsid w:val="00571163"/>
    <w:rsid w:val="00571302"/>
    <w:rsid w:val="00571403"/>
    <w:rsid w:val="00571689"/>
    <w:rsid w:val="00571794"/>
    <w:rsid w:val="00571E01"/>
    <w:rsid w:val="00572285"/>
    <w:rsid w:val="0057238D"/>
    <w:rsid w:val="005724ED"/>
    <w:rsid w:val="0057250E"/>
    <w:rsid w:val="00572D7F"/>
    <w:rsid w:val="00572E16"/>
    <w:rsid w:val="00572FA5"/>
    <w:rsid w:val="005731FD"/>
    <w:rsid w:val="005732A6"/>
    <w:rsid w:val="00573486"/>
    <w:rsid w:val="005735A7"/>
    <w:rsid w:val="00573654"/>
    <w:rsid w:val="0057375A"/>
    <w:rsid w:val="005737DD"/>
    <w:rsid w:val="0057397F"/>
    <w:rsid w:val="00573D45"/>
    <w:rsid w:val="00573FF4"/>
    <w:rsid w:val="005740D8"/>
    <w:rsid w:val="005741D6"/>
    <w:rsid w:val="0057458E"/>
    <w:rsid w:val="0057471E"/>
    <w:rsid w:val="00574C6E"/>
    <w:rsid w:val="00574EE5"/>
    <w:rsid w:val="0057510C"/>
    <w:rsid w:val="0057525A"/>
    <w:rsid w:val="005752E5"/>
    <w:rsid w:val="00575630"/>
    <w:rsid w:val="00575AA6"/>
    <w:rsid w:val="00575CB6"/>
    <w:rsid w:val="00575DED"/>
    <w:rsid w:val="00575F28"/>
    <w:rsid w:val="00576021"/>
    <w:rsid w:val="005762C7"/>
    <w:rsid w:val="0057635A"/>
    <w:rsid w:val="00576480"/>
    <w:rsid w:val="0057667F"/>
    <w:rsid w:val="00576688"/>
    <w:rsid w:val="005767A2"/>
    <w:rsid w:val="00576A85"/>
    <w:rsid w:val="00576B44"/>
    <w:rsid w:val="005771DB"/>
    <w:rsid w:val="0057729A"/>
    <w:rsid w:val="005772A4"/>
    <w:rsid w:val="005772C5"/>
    <w:rsid w:val="005774E9"/>
    <w:rsid w:val="005775F4"/>
    <w:rsid w:val="005777C5"/>
    <w:rsid w:val="005777C8"/>
    <w:rsid w:val="0057788A"/>
    <w:rsid w:val="00577998"/>
    <w:rsid w:val="00580052"/>
    <w:rsid w:val="0058008A"/>
    <w:rsid w:val="005800B7"/>
    <w:rsid w:val="00580210"/>
    <w:rsid w:val="00580285"/>
    <w:rsid w:val="0058051F"/>
    <w:rsid w:val="00580797"/>
    <w:rsid w:val="00580993"/>
    <w:rsid w:val="00580AC5"/>
    <w:rsid w:val="00580F4F"/>
    <w:rsid w:val="00580F77"/>
    <w:rsid w:val="00580F95"/>
    <w:rsid w:val="005810D1"/>
    <w:rsid w:val="0058113C"/>
    <w:rsid w:val="005811B7"/>
    <w:rsid w:val="00581697"/>
    <w:rsid w:val="00581C09"/>
    <w:rsid w:val="00581E4F"/>
    <w:rsid w:val="005820D0"/>
    <w:rsid w:val="005821AF"/>
    <w:rsid w:val="005824BB"/>
    <w:rsid w:val="005827A8"/>
    <w:rsid w:val="00582843"/>
    <w:rsid w:val="00582862"/>
    <w:rsid w:val="005828E1"/>
    <w:rsid w:val="00582AE5"/>
    <w:rsid w:val="00582B65"/>
    <w:rsid w:val="00582BAB"/>
    <w:rsid w:val="00583087"/>
    <w:rsid w:val="005830C1"/>
    <w:rsid w:val="00583101"/>
    <w:rsid w:val="0058328E"/>
    <w:rsid w:val="00583357"/>
    <w:rsid w:val="00583AFB"/>
    <w:rsid w:val="00583C9A"/>
    <w:rsid w:val="00583E07"/>
    <w:rsid w:val="00583FE1"/>
    <w:rsid w:val="005842B0"/>
    <w:rsid w:val="005844A5"/>
    <w:rsid w:val="0058479A"/>
    <w:rsid w:val="00584986"/>
    <w:rsid w:val="00584A80"/>
    <w:rsid w:val="00584B1D"/>
    <w:rsid w:val="00584B21"/>
    <w:rsid w:val="00584EEC"/>
    <w:rsid w:val="00584FFB"/>
    <w:rsid w:val="00585196"/>
    <w:rsid w:val="005851D9"/>
    <w:rsid w:val="00585272"/>
    <w:rsid w:val="005852EF"/>
    <w:rsid w:val="0058553C"/>
    <w:rsid w:val="005855A3"/>
    <w:rsid w:val="00585717"/>
    <w:rsid w:val="00585730"/>
    <w:rsid w:val="00585850"/>
    <w:rsid w:val="005858E8"/>
    <w:rsid w:val="00585BC6"/>
    <w:rsid w:val="00585C6A"/>
    <w:rsid w:val="00586058"/>
    <w:rsid w:val="005860F2"/>
    <w:rsid w:val="00586260"/>
    <w:rsid w:val="005862D0"/>
    <w:rsid w:val="005862E5"/>
    <w:rsid w:val="005863EF"/>
    <w:rsid w:val="005865A3"/>
    <w:rsid w:val="005865B1"/>
    <w:rsid w:val="00586650"/>
    <w:rsid w:val="0058666B"/>
    <w:rsid w:val="00586719"/>
    <w:rsid w:val="005869A9"/>
    <w:rsid w:val="00586D3D"/>
    <w:rsid w:val="00586F8D"/>
    <w:rsid w:val="00587236"/>
    <w:rsid w:val="005874C6"/>
    <w:rsid w:val="00587653"/>
    <w:rsid w:val="00587664"/>
    <w:rsid w:val="005876E6"/>
    <w:rsid w:val="0058777A"/>
    <w:rsid w:val="0058781F"/>
    <w:rsid w:val="0058782A"/>
    <w:rsid w:val="00587877"/>
    <w:rsid w:val="005878ED"/>
    <w:rsid w:val="0058798C"/>
    <w:rsid w:val="005879A7"/>
    <w:rsid w:val="00587A72"/>
    <w:rsid w:val="00587AF8"/>
    <w:rsid w:val="00587C8D"/>
    <w:rsid w:val="00587D5E"/>
    <w:rsid w:val="005901DC"/>
    <w:rsid w:val="00590297"/>
    <w:rsid w:val="005904F9"/>
    <w:rsid w:val="00590585"/>
    <w:rsid w:val="00590722"/>
    <w:rsid w:val="00590BF1"/>
    <w:rsid w:val="00590BFE"/>
    <w:rsid w:val="00590D22"/>
    <w:rsid w:val="00590ECD"/>
    <w:rsid w:val="00590FD1"/>
    <w:rsid w:val="0059103C"/>
    <w:rsid w:val="0059107F"/>
    <w:rsid w:val="005914DE"/>
    <w:rsid w:val="00591535"/>
    <w:rsid w:val="00591586"/>
    <w:rsid w:val="00591A9F"/>
    <w:rsid w:val="00591BB0"/>
    <w:rsid w:val="00592228"/>
    <w:rsid w:val="0059224B"/>
    <w:rsid w:val="0059253B"/>
    <w:rsid w:val="0059266C"/>
    <w:rsid w:val="005927AF"/>
    <w:rsid w:val="00592860"/>
    <w:rsid w:val="005928DD"/>
    <w:rsid w:val="00592B68"/>
    <w:rsid w:val="005930CA"/>
    <w:rsid w:val="0059318A"/>
    <w:rsid w:val="005931ED"/>
    <w:rsid w:val="005932BF"/>
    <w:rsid w:val="005933D6"/>
    <w:rsid w:val="005934CC"/>
    <w:rsid w:val="005935BB"/>
    <w:rsid w:val="0059361D"/>
    <w:rsid w:val="005936C8"/>
    <w:rsid w:val="00593780"/>
    <w:rsid w:val="00593782"/>
    <w:rsid w:val="0059380D"/>
    <w:rsid w:val="00593C79"/>
    <w:rsid w:val="005941BF"/>
    <w:rsid w:val="005941F2"/>
    <w:rsid w:val="00594422"/>
    <w:rsid w:val="00594739"/>
    <w:rsid w:val="0059480B"/>
    <w:rsid w:val="00594AB3"/>
    <w:rsid w:val="00594B9A"/>
    <w:rsid w:val="00594F54"/>
    <w:rsid w:val="00595176"/>
    <w:rsid w:val="0059546B"/>
    <w:rsid w:val="00595485"/>
    <w:rsid w:val="005955A1"/>
    <w:rsid w:val="00595683"/>
    <w:rsid w:val="005956B4"/>
    <w:rsid w:val="00595726"/>
    <w:rsid w:val="00595734"/>
    <w:rsid w:val="005957F4"/>
    <w:rsid w:val="00595841"/>
    <w:rsid w:val="00595A2E"/>
    <w:rsid w:val="00595A67"/>
    <w:rsid w:val="00595A6E"/>
    <w:rsid w:val="00596640"/>
    <w:rsid w:val="00596643"/>
    <w:rsid w:val="00596699"/>
    <w:rsid w:val="005967E7"/>
    <w:rsid w:val="0059695D"/>
    <w:rsid w:val="00596B91"/>
    <w:rsid w:val="00596C5C"/>
    <w:rsid w:val="00596E0F"/>
    <w:rsid w:val="00596E1A"/>
    <w:rsid w:val="0059705E"/>
    <w:rsid w:val="00597184"/>
    <w:rsid w:val="005971A5"/>
    <w:rsid w:val="005972CE"/>
    <w:rsid w:val="0059738F"/>
    <w:rsid w:val="005975ED"/>
    <w:rsid w:val="005975F6"/>
    <w:rsid w:val="00597611"/>
    <w:rsid w:val="00597A5A"/>
    <w:rsid w:val="00597D7A"/>
    <w:rsid w:val="00597E11"/>
    <w:rsid w:val="00597E23"/>
    <w:rsid w:val="005A0057"/>
    <w:rsid w:val="005A0285"/>
    <w:rsid w:val="005A031A"/>
    <w:rsid w:val="005A053A"/>
    <w:rsid w:val="005A0634"/>
    <w:rsid w:val="005A09A7"/>
    <w:rsid w:val="005A0A28"/>
    <w:rsid w:val="005A0BC7"/>
    <w:rsid w:val="005A0D36"/>
    <w:rsid w:val="005A0E19"/>
    <w:rsid w:val="005A0E65"/>
    <w:rsid w:val="005A1002"/>
    <w:rsid w:val="005A13AB"/>
    <w:rsid w:val="005A15CB"/>
    <w:rsid w:val="005A1B64"/>
    <w:rsid w:val="005A1B9A"/>
    <w:rsid w:val="005A1C8C"/>
    <w:rsid w:val="005A1E19"/>
    <w:rsid w:val="005A202C"/>
    <w:rsid w:val="005A20CB"/>
    <w:rsid w:val="005A2425"/>
    <w:rsid w:val="005A2569"/>
    <w:rsid w:val="005A25A8"/>
    <w:rsid w:val="005A2ABF"/>
    <w:rsid w:val="005A2BC9"/>
    <w:rsid w:val="005A2C0B"/>
    <w:rsid w:val="005A2F61"/>
    <w:rsid w:val="005A30CA"/>
    <w:rsid w:val="005A341A"/>
    <w:rsid w:val="005A34B9"/>
    <w:rsid w:val="005A35FF"/>
    <w:rsid w:val="005A385B"/>
    <w:rsid w:val="005A3895"/>
    <w:rsid w:val="005A3F84"/>
    <w:rsid w:val="005A4201"/>
    <w:rsid w:val="005A4366"/>
    <w:rsid w:val="005A43D1"/>
    <w:rsid w:val="005A46AB"/>
    <w:rsid w:val="005A4824"/>
    <w:rsid w:val="005A489F"/>
    <w:rsid w:val="005A4CCE"/>
    <w:rsid w:val="005A4D4B"/>
    <w:rsid w:val="005A5055"/>
    <w:rsid w:val="005A5226"/>
    <w:rsid w:val="005A52BB"/>
    <w:rsid w:val="005A52D2"/>
    <w:rsid w:val="005A55E2"/>
    <w:rsid w:val="005A5759"/>
    <w:rsid w:val="005A583D"/>
    <w:rsid w:val="005A5AE1"/>
    <w:rsid w:val="005A5C5C"/>
    <w:rsid w:val="005A5C6C"/>
    <w:rsid w:val="005A5C8B"/>
    <w:rsid w:val="005A5E65"/>
    <w:rsid w:val="005A6027"/>
    <w:rsid w:val="005A627B"/>
    <w:rsid w:val="005A62D6"/>
    <w:rsid w:val="005A65C9"/>
    <w:rsid w:val="005A65FB"/>
    <w:rsid w:val="005A6759"/>
    <w:rsid w:val="005A699B"/>
    <w:rsid w:val="005A6A88"/>
    <w:rsid w:val="005A6B33"/>
    <w:rsid w:val="005A6C58"/>
    <w:rsid w:val="005A6EA7"/>
    <w:rsid w:val="005A746C"/>
    <w:rsid w:val="005A74F5"/>
    <w:rsid w:val="005A7607"/>
    <w:rsid w:val="005A7674"/>
    <w:rsid w:val="005A76F4"/>
    <w:rsid w:val="005A7CE2"/>
    <w:rsid w:val="005A7F85"/>
    <w:rsid w:val="005B0306"/>
    <w:rsid w:val="005B0BB6"/>
    <w:rsid w:val="005B0C22"/>
    <w:rsid w:val="005B0E4F"/>
    <w:rsid w:val="005B0EAF"/>
    <w:rsid w:val="005B0EFD"/>
    <w:rsid w:val="005B12F4"/>
    <w:rsid w:val="005B13D4"/>
    <w:rsid w:val="005B165A"/>
    <w:rsid w:val="005B1690"/>
    <w:rsid w:val="005B17F7"/>
    <w:rsid w:val="005B1BCD"/>
    <w:rsid w:val="005B1C3F"/>
    <w:rsid w:val="005B1EF3"/>
    <w:rsid w:val="005B1F35"/>
    <w:rsid w:val="005B1F7D"/>
    <w:rsid w:val="005B20B6"/>
    <w:rsid w:val="005B2293"/>
    <w:rsid w:val="005B22A6"/>
    <w:rsid w:val="005B23C4"/>
    <w:rsid w:val="005B2437"/>
    <w:rsid w:val="005B2501"/>
    <w:rsid w:val="005B276E"/>
    <w:rsid w:val="005B293B"/>
    <w:rsid w:val="005B2BEE"/>
    <w:rsid w:val="005B2DE4"/>
    <w:rsid w:val="005B2F6E"/>
    <w:rsid w:val="005B310A"/>
    <w:rsid w:val="005B31BC"/>
    <w:rsid w:val="005B34B5"/>
    <w:rsid w:val="005B3516"/>
    <w:rsid w:val="005B352C"/>
    <w:rsid w:val="005B368F"/>
    <w:rsid w:val="005B37A2"/>
    <w:rsid w:val="005B37B5"/>
    <w:rsid w:val="005B3900"/>
    <w:rsid w:val="005B3A79"/>
    <w:rsid w:val="005B3A8F"/>
    <w:rsid w:val="005B3B7A"/>
    <w:rsid w:val="005B3C98"/>
    <w:rsid w:val="005B3E94"/>
    <w:rsid w:val="005B3EE4"/>
    <w:rsid w:val="005B3FFB"/>
    <w:rsid w:val="005B414A"/>
    <w:rsid w:val="005B4445"/>
    <w:rsid w:val="005B4459"/>
    <w:rsid w:val="005B457A"/>
    <w:rsid w:val="005B4627"/>
    <w:rsid w:val="005B49A3"/>
    <w:rsid w:val="005B4C12"/>
    <w:rsid w:val="005B4C28"/>
    <w:rsid w:val="005B4D33"/>
    <w:rsid w:val="005B4F2C"/>
    <w:rsid w:val="005B54A5"/>
    <w:rsid w:val="005B554A"/>
    <w:rsid w:val="005B56A8"/>
    <w:rsid w:val="005B596B"/>
    <w:rsid w:val="005B5A62"/>
    <w:rsid w:val="005B5C5D"/>
    <w:rsid w:val="005B5E2F"/>
    <w:rsid w:val="005B5E4F"/>
    <w:rsid w:val="005B5E74"/>
    <w:rsid w:val="005B5F00"/>
    <w:rsid w:val="005B5F01"/>
    <w:rsid w:val="005B6060"/>
    <w:rsid w:val="005B60AA"/>
    <w:rsid w:val="005B62F3"/>
    <w:rsid w:val="005B6412"/>
    <w:rsid w:val="005B6555"/>
    <w:rsid w:val="005B65AD"/>
    <w:rsid w:val="005B66F0"/>
    <w:rsid w:val="005B682A"/>
    <w:rsid w:val="005B69C1"/>
    <w:rsid w:val="005B6CAD"/>
    <w:rsid w:val="005B6E26"/>
    <w:rsid w:val="005B70B6"/>
    <w:rsid w:val="005B7103"/>
    <w:rsid w:val="005B7152"/>
    <w:rsid w:val="005B7455"/>
    <w:rsid w:val="005B760A"/>
    <w:rsid w:val="005B7742"/>
    <w:rsid w:val="005B7A05"/>
    <w:rsid w:val="005B7B48"/>
    <w:rsid w:val="005B7BAF"/>
    <w:rsid w:val="005B7C2E"/>
    <w:rsid w:val="005B7FF1"/>
    <w:rsid w:val="005C0161"/>
    <w:rsid w:val="005C0167"/>
    <w:rsid w:val="005C040B"/>
    <w:rsid w:val="005C0603"/>
    <w:rsid w:val="005C08A5"/>
    <w:rsid w:val="005C0A62"/>
    <w:rsid w:val="005C0AC1"/>
    <w:rsid w:val="005C0CE7"/>
    <w:rsid w:val="005C0D26"/>
    <w:rsid w:val="005C0E1A"/>
    <w:rsid w:val="005C0E47"/>
    <w:rsid w:val="005C0F24"/>
    <w:rsid w:val="005C0FFA"/>
    <w:rsid w:val="005C1293"/>
    <w:rsid w:val="005C1300"/>
    <w:rsid w:val="005C1311"/>
    <w:rsid w:val="005C14C0"/>
    <w:rsid w:val="005C152A"/>
    <w:rsid w:val="005C156B"/>
    <w:rsid w:val="005C1611"/>
    <w:rsid w:val="005C1885"/>
    <w:rsid w:val="005C1AD9"/>
    <w:rsid w:val="005C1DCF"/>
    <w:rsid w:val="005C1DF7"/>
    <w:rsid w:val="005C1E02"/>
    <w:rsid w:val="005C1FBB"/>
    <w:rsid w:val="005C2702"/>
    <w:rsid w:val="005C2904"/>
    <w:rsid w:val="005C29C4"/>
    <w:rsid w:val="005C2A57"/>
    <w:rsid w:val="005C2AB8"/>
    <w:rsid w:val="005C2B7F"/>
    <w:rsid w:val="005C2BC2"/>
    <w:rsid w:val="005C30C8"/>
    <w:rsid w:val="005C32B7"/>
    <w:rsid w:val="005C3411"/>
    <w:rsid w:val="005C344F"/>
    <w:rsid w:val="005C370D"/>
    <w:rsid w:val="005C3990"/>
    <w:rsid w:val="005C3C48"/>
    <w:rsid w:val="005C3F7F"/>
    <w:rsid w:val="005C4049"/>
    <w:rsid w:val="005C427D"/>
    <w:rsid w:val="005C42BC"/>
    <w:rsid w:val="005C42E7"/>
    <w:rsid w:val="005C4416"/>
    <w:rsid w:val="005C46F4"/>
    <w:rsid w:val="005C47B9"/>
    <w:rsid w:val="005C4816"/>
    <w:rsid w:val="005C48A0"/>
    <w:rsid w:val="005C49FC"/>
    <w:rsid w:val="005C4ABD"/>
    <w:rsid w:val="005C4ACA"/>
    <w:rsid w:val="005C4ACC"/>
    <w:rsid w:val="005C4B6B"/>
    <w:rsid w:val="005C4CBD"/>
    <w:rsid w:val="005C4E28"/>
    <w:rsid w:val="005C4F55"/>
    <w:rsid w:val="005C500D"/>
    <w:rsid w:val="005C55AA"/>
    <w:rsid w:val="005C5803"/>
    <w:rsid w:val="005C5A55"/>
    <w:rsid w:val="005C5BA2"/>
    <w:rsid w:val="005C5CF7"/>
    <w:rsid w:val="005C5D2B"/>
    <w:rsid w:val="005C67DB"/>
    <w:rsid w:val="005C67E2"/>
    <w:rsid w:val="005C6806"/>
    <w:rsid w:val="005C6892"/>
    <w:rsid w:val="005C6D7D"/>
    <w:rsid w:val="005C7220"/>
    <w:rsid w:val="005C75BB"/>
    <w:rsid w:val="005C75D7"/>
    <w:rsid w:val="005C77E8"/>
    <w:rsid w:val="005C7900"/>
    <w:rsid w:val="005C7A7B"/>
    <w:rsid w:val="005C7C0E"/>
    <w:rsid w:val="005C7C7A"/>
    <w:rsid w:val="005C7E5B"/>
    <w:rsid w:val="005C7EC6"/>
    <w:rsid w:val="005C7F15"/>
    <w:rsid w:val="005C7F7F"/>
    <w:rsid w:val="005C7F90"/>
    <w:rsid w:val="005D029E"/>
    <w:rsid w:val="005D02EF"/>
    <w:rsid w:val="005D0495"/>
    <w:rsid w:val="005D0589"/>
    <w:rsid w:val="005D0655"/>
    <w:rsid w:val="005D096B"/>
    <w:rsid w:val="005D0CCD"/>
    <w:rsid w:val="005D0DF8"/>
    <w:rsid w:val="005D0F1C"/>
    <w:rsid w:val="005D10AB"/>
    <w:rsid w:val="005D1189"/>
    <w:rsid w:val="005D118F"/>
    <w:rsid w:val="005D14CD"/>
    <w:rsid w:val="005D1549"/>
    <w:rsid w:val="005D15DC"/>
    <w:rsid w:val="005D166D"/>
    <w:rsid w:val="005D1961"/>
    <w:rsid w:val="005D197F"/>
    <w:rsid w:val="005D1A8F"/>
    <w:rsid w:val="005D1FF0"/>
    <w:rsid w:val="005D20D7"/>
    <w:rsid w:val="005D20DC"/>
    <w:rsid w:val="005D2270"/>
    <w:rsid w:val="005D2620"/>
    <w:rsid w:val="005D2702"/>
    <w:rsid w:val="005D2963"/>
    <w:rsid w:val="005D29CE"/>
    <w:rsid w:val="005D2B16"/>
    <w:rsid w:val="005D2BC9"/>
    <w:rsid w:val="005D2CB1"/>
    <w:rsid w:val="005D2EBF"/>
    <w:rsid w:val="005D2EFA"/>
    <w:rsid w:val="005D2F4D"/>
    <w:rsid w:val="005D31B6"/>
    <w:rsid w:val="005D32FE"/>
    <w:rsid w:val="005D34D3"/>
    <w:rsid w:val="005D352B"/>
    <w:rsid w:val="005D3547"/>
    <w:rsid w:val="005D3844"/>
    <w:rsid w:val="005D3A0A"/>
    <w:rsid w:val="005D3A69"/>
    <w:rsid w:val="005D3A9F"/>
    <w:rsid w:val="005D3D48"/>
    <w:rsid w:val="005D3FA9"/>
    <w:rsid w:val="005D410A"/>
    <w:rsid w:val="005D437B"/>
    <w:rsid w:val="005D43C6"/>
    <w:rsid w:val="005D4617"/>
    <w:rsid w:val="005D4835"/>
    <w:rsid w:val="005D48CB"/>
    <w:rsid w:val="005D4ADB"/>
    <w:rsid w:val="005D4FF9"/>
    <w:rsid w:val="005D50DA"/>
    <w:rsid w:val="005D578E"/>
    <w:rsid w:val="005D59F0"/>
    <w:rsid w:val="005D5AD0"/>
    <w:rsid w:val="005D5B86"/>
    <w:rsid w:val="005D5C99"/>
    <w:rsid w:val="005D5DFF"/>
    <w:rsid w:val="005D5EB6"/>
    <w:rsid w:val="005D5F4C"/>
    <w:rsid w:val="005D6182"/>
    <w:rsid w:val="005D6650"/>
    <w:rsid w:val="005D68ED"/>
    <w:rsid w:val="005D6993"/>
    <w:rsid w:val="005D6A5E"/>
    <w:rsid w:val="005D6AD4"/>
    <w:rsid w:val="005D6E2A"/>
    <w:rsid w:val="005D6FCD"/>
    <w:rsid w:val="005D70ED"/>
    <w:rsid w:val="005D748B"/>
    <w:rsid w:val="005D76B7"/>
    <w:rsid w:val="005D76C9"/>
    <w:rsid w:val="005D7767"/>
    <w:rsid w:val="005D7796"/>
    <w:rsid w:val="005D7DD4"/>
    <w:rsid w:val="005E00ED"/>
    <w:rsid w:val="005E00F6"/>
    <w:rsid w:val="005E01C8"/>
    <w:rsid w:val="005E0284"/>
    <w:rsid w:val="005E0A03"/>
    <w:rsid w:val="005E0ACD"/>
    <w:rsid w:val="005E0C5D"/>
    <w:rsid w:val="005E0E1F"/>
    <w:rsid w:val="005E10E7"/>
    <w:rsid w:val="005E11DA"/>
    <w:rsid w:val="005E1477"/>
    <w:rsid w:val="005E151D"/>
    <w:rsid w:val="005E162B"/>
    <w:rsid w:val="005E162C"/>
    <w:rsid w:val="005E1AFF"/>
    <w:rsid w:val="005E1BAC"/>
    <w:rsid w:val="005E1CD1"/>
    <w:rsid w:val="005E1CD5"/>
    <w:rsid w:val="005E1FC7"/>
    <w:rsid w:val="005E202C"/>
    <w:rsid w:val="005E20B0"/>
    <w:rsid w:val="005E22EB"/>
    <w:rsid w:val="005E23E7"/>
    <w:rsid w:val="005E254D"/>
    <w:rsid w:val="005E25C1"/>
    <w:rsid w:val="005E28CC"/>
    <w:rsid w:val="005E2989"/>
    <w:rsid w:val="005E29E9"/>
    <w:rsid w:val="005E2AB9"/>
    <w:rsid w:val="005E2CB7"/>
    <w:rsid w:val="005E2E8B"/>
    <w:rsid w:val="005E2E94"/>
    <w:rsid w:val="005E304A"/>
    <w:rsid w:val="005E31A9"/>
    <w:rsid w:val="005E324D"/>
    <w:rsid w:val="005E33E0"/>
    <w:rsid w:val="005E33F1"/>
    <w:rsid w:val="005E343F"/>
    <w:rsid w:val="005E361C"/>
    <w:rsid w:val="005E3635"/>
    <w:rsid w:val="005E3682"/>
    <w:rsid w:val="005E371E"/>
    <w:rsid w:val="005E3859"/>
    <w:rsid w:val="005E386E"/>
    <w:rsid w:val="005E3969"/>
    <w:rsid w:val="005E3B43"/>
    <w:rsid w:val="005E3B4B"/>
    <w:rsid w:val="005E3CBC"/>
    <w:rsid w:val="005E3D53"/>
    <w:rsid w:val="005E3E1C"/>
    <w:rsid w:val="005E3F8E"/>
    <w:rsid w:val="005E3FD4"/>
    <w:rsid w:val="005E4152"/>
    <w:rsid w:val="005E41B5"/>
    <w:rsid w:val="005E42C1"/>
    <w:rsid w:val="005E4374"/>
    <w:rsid w:val="005E44D9"/>
    <w:rsid w:val="005E4958"/>
    <w:rsid w:val="005E499C"/>
    <w:rsid w:val="005E4A2B"/>
    <w:rsid w:val="005E4A8F"/>
    <w:rsid w:val="005E4BCC"/>
    <w:rsid w:val="005E4C82"/>
    <w:rsid w:val="005E4CF4"/>
    <w:rsid w:val="005E5808"/>
    <w:rsid w:val="005E5E5F"/>
    <w:rsid w:val="005E5FE3"/>
    <w:rsid w:val="005E6591"/>
    <w:rsid w:val="005E6666"/>
    <w:rsid w:val="005E6DB2"/>
    <w:rsid w:val="005E6E0E"/>
    <w:rsid w:val="005E72A4"/>
    <w:rsid w:val="005E72AD"/>
    <w:rsid w:val="005E742F"/>
    <w:rsid w:val="005E75F7"/>
    <w:rsid w:val="005E76A8"/>
    <w:rsid w:val="005E79E2"/>
    <w:rsid w:val="005E7A41"/>
    <w:rsid w:val="005E7C40"/>
    <w:rsid w:val="005E7C71"/>
    <w:rsid w:val="005E7F38"/>
    <w:rsid w:val="005F05BE"/>
    <w:rsid w:val="005F070D"/>
    <w:rsid w:val="005F0906"/>
    <w:rsid w:val="005F098A"/>
    <w:rsid w:val="005F09F0"/>
    <w:rsid w:val="005F09FB"/>
    <w:rsid w:val="005F0A0B"/>
    <w:rsid w:val="005F0AB3"/>
    <w:rsid w:val="005F0F87"/>
    <w:rsid w:val="005F10C2"/>
    <w:rsid w:val="005F11AB"/>
    <w:rsid w:val="005F1213"/>
    <w:rsid w:val="005F150B"/>
    <w:rsid w:val="005F17F8"/>
    <w:rsid w:val="005F18AD"/>
    <w:rsid w:val="005F194E"/>
    <w:rsid w:val="005F1C07"/>
    <w:rsid w:val="005F1D5F"/>
    <w:rsid w:val="005F21D0"/>
    <w:rsid w:val="005F22B6"/>
    <w:rsid w:val="005F22EA"/>
    <w:rsid w:val="005F2382"/>
    <w:rsid w:val="005F26DB"/>
    <w:rsid w:val="005F2725"/>
    <w:rsid w:val="005F2993"/>
    <w:rsid w:val="005F29F7"/>
    <w:rsid w:val="005F2B47"/>
    <w:rsid w:val="005F2D2E"/>
    <w:rsid w:val="005F2D75"/>
    <w:rsid w:val="005F32D9"/>
    <w:rsid w:val="005F32F4"/>
    <w:rsid w:val="005F34B4"/>
    <w:rsid w:val="005F3686"/>
    <w:rsid w:val="005F3777"/>
    <w:rsid w:val="005F393D"/>
    <w:rsid w:val="005F3A0A"/>
    <w:rsid w:val="005F3AD0"/>
    <w:rsid w:val="005F3BB2"/>
    <w:rsid w:val="005F3D1D"/>
    <w:rsid w:val="005F4126"/>
    <w:rsid w:val="005F43ED"/>
    <w:rsid w:val="005F462A"/>
    <w:rsid w:val="005F478F"/>
    <w:rsid w:val="005F4C51"/>
    <w:rsid w:val="005F5006"/>
    <w:rsid w:val="005F523C"/>
    <w:rsid w:val="005F530C"/>
    <w:rsid w:val="005F53FE"/>
    <w:rsid w:val="005F541E"/>
    <w:rsid w:val="005F555A"/>
    <w:rsid w:val="005F560A"/>
    <w:rsid w:val="005F588B"/>
    <w:rsid w:val="005F58FD"/>
    <w:rsid w:val="005F5CDB"/>
    <w:rsid w:val="005F5E41"/>
    <w:rsid w:val="005F5ED7"/>
    <w:rsid w:val="005F6044"/>
    <w:rsid w:val="005F6070"/>
    <w:rsid w:val="005F624E"/>
    <w:rsid w:val="005F6306"/>
    <w:rsid w:val="005F6393"/>
    <w:rsid w:val="005F639B"/>
    <w:rsid w:val="005F63BC"/>
    <w:rsid w:val="005F64EC"/>
    <w:rsid w:val="005F650E"/>
    <w:rsid w:val="005F65F8"/>
    <w:rsid w:val="005F67BA"/>
    <w:rsid w:val="005F67F8"/>
    <w:rsid w:val="005F6984"/>
    <w:rsid w:val="005F6A4C"/>
    <w:rsid w:val="005F6F2F"/>
    <w:rsid w:val="005F70F0"/>
    <w:rsid w:val="005F71DD"/>
    <w:rsid w:val="005F731E"/>
    <w:rsid w:val="005F734C"/>
    <w:rsid w:val="005F740B"/>
    <w:rsid w:val="005F74DC"/>
    <w:rsid w:val="005F79E2"/>
    <w:rsid w:val="005F7A7E"/>
    <w:rsid w:val="005F7B6A"/>
    <w:rsid w:val="005F7C8A"/>
    <w:rsid w:val="005F7EC3"/>
    <w:rsid w:val="005F7F9E"/>
    <w:rsid w:val="00600110"/>
    <w:rsid w:val="00600140"/>
    <w:rsid w:val="00600499"/>
    <w:rsid w:val="006005CE"/>
    <w:rsid w:val="00600742"/>
    <w:rsid w:val="0060081F"/>
    <w:rsid w:val="006009C4"/>
    <w:rsid w:val="006009D5"/>
    <w:rsid w:val="00600A38"/>
    <w:rsid w:val="00600B00"/>
    <w:rsid w:val="00600C69"/>
    <w:rsid w:val="00600DB9"/>
    <w:rsid w:val="00600F46"/>
    <w:rsid w:val="0060101A"/>
    <w:rsid w:val="006011F4"/>
    <w:rsid w:val="006013BB"/>
    <w:rsid w:val="00601404"/>
    <w:rsid w:val="0060157C"/>
    <w:rsid w:val="00601586"/>
    <w:rsid w:val="00601B15"/>
    <w:rsid w:val="00601C90"/>
    <w:rsid w:val="00601D5D"/>
    <w:rsid w:val="00601D9F"/>
    <w:rsid w:val="00602012"/>
    <w:rsid w:val="00602084"/>
    <w:rsid w:val="006021E7"/>
    <w:rsid w:val="00602301"/>
    <w:rsid w:val="0060238B"/>
    <w:rsid w:val="00602D18"/>
    <w:rsid w:val="00602EB2"/>
    <w:rsid w:val="0060316B"/>
    <w:rsid w:val="0060344E"/>
    <w:rsid w:val="006034EF"/>
    <w:rsid w:val="0060354D"/>
    <w:rsid w:val="0060398B"/>
    <w:rsid w:val="00603FC2"/>
    <w:rsid w:val="00604309"/>
    <w:rsid w:val="0060441B"/>
    <w:rsid w:val="00604482"/>
    <w:rsid w:val="006045DC"/>
    <w:rsid w:val="0060462F"/>
    <w:rsid w:val="00604761"/>
    <w:rsid w:val="0060477C"/>
    <w:rsid w:val="00604990"/>
    <w:rsid w:val="00604A1F"/>
    <w:rsid w:val="00604D8A"/>
    <w:rsid w:val="00604E52"/>
    <w:rsid w:val="006050EA"/>
    <w:rsid w:val="00605102"/>
    <w:rsid w:val="0060513F"/>
    <w:rsid w:val="006059F2"/>
    <w:rsid w:val="00605B93"/>
    <w:rsid w:val="00605BDA"/>
    <w:rsid w:val="00605D12"/>
    <w:rsid w:val="00605DCC"/>
    <w:rsid w:val="00605DD7"/>
    <w:rsid w:val="00605DEA"/>
    <w:rsid w:val="00605E70"/>
    <w:rsid w:val="00606179"/>
    <w:rsid w:val="006062C5"/>
    <w:rsid w:val="006064B2"/>
    <w:rsid w:val="0060654A"/>
    <w:rsid w:val="00606647"/>
    <w:rsid w:val="006067B1"/>
    <w:rsid w:val="006067EB"/>
    <w:rsid w:val="00606BA8"/>
    <w:rsid w:val="00606C40"/>
    <w:rsid w:val="00606F0C"/>
    <w:rsid w:val="00607050"/>
    <w:rsid w:val="006073E1"/>
    <w:rsid w:val="00607597"/>
    <w:rsid w:val="00607816"/>
    <w:rsid w:val="00607A97"/>
    <w:rsid w:val="00607D12"/>
    <w:rsid w:val="006100C4"/>
    <w:rsid w:val="0061021A"/>
    <w:rsid w:val="006103DA"/>
    <w:rsid w:val="0061054E"/>
    <w:rsid w:val="00610565"/>
    <w:rsid w:val="00610800"/>
    <w:rsid w:val="00610A69"/>
    <w:rsid w:val="00610AE3"/>
    <w:rsid w:val="00610B08"/>
    <w:rsid w:val="00610C69"/>
    <w:rsid w:val="00610E43"/>
    <w:rsid w:val="00610F5E"/>
    <w:rsid w:val="00611088"/>
    <w:rsid w:val="00611104"/>
    <w:rsid w:val="0061123A"/>
    <w:rsid w:val="00611254"/>
    <w:rsid w:val="00611302"/>
    <w:rsid w:val="0061141D"/>
    <w:rsid w:val="006118CF"/>
    <w:rsid w:val="00611920"/>
    <w:rsid w:val="00611990"/>
    <w:rsid w:val="00611AC0"/>
    <w:rsid w:val="00611CD7"/>
    <w:rsid w:val="00612347"/>
    <w:rsid w:val="006123D3"/>
    <w:rsid w:val="0061246F"/>
    <w:rsid w:val="00612470"/>
    <w:rsid w:val="006127A7"/>
    <w:rsid w:val="006128D2"/>
    <w:rsid w:val="00612A85"/>
    <w:rsid w:val="00612DE0"/>
    <w:rsid w:val="00612F6A"/>
    <w:rsid w:val="00613681"/>
    <w:rsid w:val="0061385D"/>
    <w:rsid w:val="00613B87"/>
    <w:rsid w:val="00613EEE"/>
    <w:rsid w:val="00613FE4"/>
    <w:rsid w:val="00614047"/>
    <w:rsid w:val="006141AF"/>
    <w:rsid w:val="0061433E"/>
    <w:rsid w:val="00614385"/>
    <w:rsid w:val="00614AD6"/>
    <w:rsid w:val="00614BB4"/>
    <w:rsid w:val="00614BD5"/>
    <w:rsid w:val="00614C2E"/>
    <w:rsid w:val="00615408"/>
    <w:rsid w:val="00615817"/>
    <w:rsid w:val="00615826"/>
    <w:rsid w:val="00615B5A"/>
    <w:rsid w:val="00615CD3"/>
    <w:rsid w:val="00615D74"/>
    <w:rsid w:val="00615F31"/>
    <w:rsid w:val="00615F4A"/>
    <w:rsid w:val="00616041"/>
    <w:rsid w:val="00616050"/>
    <w:rsid w:val="0061629C"/>
    <w:rsid w:val="006162AF"/>
    <w:rsid w:val="006162EC"/>
    <w:rsid w:val="0061657C"/>
    <w:rsid w:val="006168E2"/>
    <w:rsid w:val="00616948"/>
    <w:rsid w:val="00616CBB"/>
    <w:rsid w:val="00616DD2"/>
    <w:rsid w:val="00616F63"/>
    <w:rsid w:val="0061705A"/>
    <w:rsid w:val="006170D9"/>
    <w:rsid w:val="00617124"/>
    <w:rsid w:val="006171D0"/>
    <w:rsid w:val="006172CD"/>
    <w:rsid w:val="00617446"/>
    <w:rsid w:val="00617598"/>
    <w:rsid w:val="006177D5"/>
    <w:rsid w:val="006179EF"/>
    <w:rsid w:val="00617A5B"/>
    <w:rsid w:val="00617B80"/>
    <w:rsid w:val="00617C5F"/>
    <w:rsid w:val="00617D5E"/>
    <w:rsid w:val="00617E10"/>
    <w:rsid w:val="00620109"/>
    <w:rsid w:val="00620116"/>
    <w:rsid w:val="0062024B"/>
    <w:rsid w:val="006204B1"/>
    <w:rsid w:val="00620572"/>
    <w:rsid w:val="00620598"/>
    <w:rsid w:val="006206AB"/>
    <w:rsid w:val="00620BF7"/>
    <w:rsid w:val="00620C45"/>
    <w:rsid w:val="0062162D"/>
    <w:rsid w:val="0062181A"/>
    <w:rsid w:val="00621A4D"/>
    <w:rsid w:val="00621C71"/>
    <w:rsid w:val="00621D63"/>
    <w:rsid w:val="00621D70"/>
    <w:rsid w:val="0062243A"/>
    <w:rsid w:val="00622470"/>
    <w:rsid w:val="00622520"/>
    <w:rsid w:val="0062254E"/>
    <w:rsid w:val="006225E3"/>
    <w:rsid w:val="006226CD"/>
    <w:rsid w:val="0062270D"/>
    <w:rsid w:val="00622839"/>
    <w:rsid w:val="00622875"/>
    <w:rsid w:val="00622A80"/>
    <w:rsid w:val="00622B25"/>
    <w:rsid w:val="00622CD9"/>
    <w:rsid w:val="00622D05"/>
    <w:rsid w:val="00622EC8"/>
    <w:rsid w:val="006230A7"/>
    <w:rsid w:val="00623155"/>
    <w:rsid w:val="00623213"/>
    <w:rsid w:val="006232C0"/>
    <w:rsid w:val="006232F3"/>
    <w:rsid w:val="006233EF"/>
    <w:rsid w:val="006234C9"/>
    <w:rsid w:val="006234F8"/>
    <w:rsid w:val="00623623"/>
    <w:rsid w:val="006236A2"/>
    <w:rsid w:val="006236D1"/>
    <w:rsid w:val="006239D7"/>
    <w:rsid w:val="00623B32"/>
    <w:rsid w:val="00623E06"/>
    <w:rsid w:val="00623E47"/>
    <w:rsid w:val="00623E8A"/>
    <w:rsid w:val="0062403F"/>
    <w:rsid w:val="00624162"/>
    <w:rsid w:val="006241B9"/>
    <w:rsid w:val="00624348"/>
    <w:rsid w:val="006244EA"/>
    <w:rsid w:val="0062455A"/>
    <w:rsid w:val="006245E4"/>
    <w:rsid w:val="006245F2"/>
    <w:rsid w:val="00624634"/>
    <w:rsid w:val="006246D1"/>
    <w:rsid w:val="00624889"/>
    <w:rsid w:val="00624A70"/>
    <w:rsid w:val="00624D4F"/>
    <w:rsid w:val="00625337"/>
    <w:rsid w:val="00625488"/>
    <w:rsid w:val="00625572"/>
    <w:rsid w:val="0062562C"/>
    <w:rsid w:val="006257C9"/>
    <w:rsid w:val="0062581D"/>
    <w:rsid w:val="006258BA"/>
    <w:rsid w:val="006258E1"/>
    <w:rsid w:val="00625E1D"/>
    <w:rsid w:val="00626035"/>
    <w:rsid w:val="00626039"/>
    <w:rsid w:val="0062631C"/>
    <w:rsid w:val="0062639F"/>
    <w:rsid w:val="00626533"/>
    <w:rsid w:val="00626567"/>
    <w:rsid w:val="006265A8"/>
    <w:rsid w:val="006266DD"/>
    <w:rsid w:val="006268CE"/>
    <w:rsid w:val="0062695D"/>
    <w:rsid w:val="00626ADE"/>
    <w:rsid w:val="00626D48"/>
    <w:rsid w:val="00626F17"/>
    <w:rsid w:val="00626FE0"/>
    <w:rsid w:val="00627039"/>
    <w:rsid w:val="0062703B"/>
    <w:rsid w:val="0062712A"/>
    <w:rsid w:val="00627336"/>
    <w:rsid w:val="00627437"/>
    <w:rsid w:val="00627525"/>
    <w:rsid w:val="00627897"/>
    <w:rsid w:val="006279AD"/>
    <w:rsid w:val="00627F89"/>
    <w:rsid w:val="0063018B"/>
    <w:rsid w:val="006302F4"/>
    <w:rsid w:val="006304C7"/>
    <w:rsid w:val="006305FF"/>
    <w:rsid w:val="00630700"/>
    <w:rsid w:val="00630914"/>
    <w:rsid w:val="006309EB"/>
    <w:rsid w:val="00630CB6"/>
    <w:rsid w:val="00630CEC"/>
    <w:rsid w:val="00630E97"/>
    <w:rsid w:val="006310D6"/>
    <w:rsid w:val="00631177"/>
    <w:rsid w:val="00631287"/>
    <w:rsid w:val="006313ED"/>
    <w:rsid w:val="0063151F"/>
    <w:rsid w:val="00631D62"/>
    <w:rsid w:val="00631DB3"/>
    <w:rsid w:val="0063208A"/>
    <w:rsid w:val="0063208B"/>
    <w:rsid w:val="00632094"/>
    <w:rsid w:val="00632124"/>
    <w:rsid w:val="00632404"/>
    <w:rsid w:val="0063287A"/>
    <w:rsid w:val="00632970"/>
    <w:rsid w:val="00632AED"/>
    <w:rsid w:val="00632B45"/>
    <w:rsid w:val="00632CA3"/>
    <w:rsid w:val="00633028"/>
    <w:rsid w:val="00633159"/>
    <w:rsid w:val="006334D4"/>
    <w:rsid w:val="00633604"/>
    <w:rsid w:val="00633775"/>
    <w:rsid w:val="00633827"/>
    <w:rsid w:val="0063385E"/>
    <w:rsid w:val="00633E2E"/>
    <w:rsid w:val="00633F33"/>
    <w:rsid w:val="00634208"/>
    <w:rsid w:val="00634232"/>
    <w:rsid w:val="006342B6"/>
    <w:rsid w:val="0063439D"/>
    <w:rsid w:val="00634463"/>
    <w:rsid w:val="006344AA"/>
    <w:rsid w:val="006346C4"/>
    <w:rsid w:val="00634B20"/>
    <w:rsid w:val="00634E56"/>
    <w:rsid w:val="00635354"/>
    <w:rsid w:val="00635875"/>
    <w:rsid w:val="00635952"/>
    <w:rsid w:val="00635A0A"/>
    <w:rsid w:val="00635BE1"/>
    <w:rsid w:val="00635C54"/>
    <w:rsid w:val="00635E43"/>
    <w:rsid w:val="00635FE4"/>
    <w:rsid w:val="00636104"/>
    <w:rsid w:val="00636168"/>
    <w:rsid w:val="006365FC"/>
    <w:rsid w:val="00636782"/>
    <w:rsid w:val="00636CE8"/>
    <w:rsid w:val="00636D1A"/>
    <w:rsid w:val="006371ED"/>
    <w:rsid w:val="00637321"/>
    <w:rsid w:val="006373DA"/>
    <w:rsid w:val="00637577"/>
    <w:rsid w:val="00637635"/>
    <w:rsid w:val="006376B9"/>
    <w:rsid w:val="00637701"/>
    <w:rsid w:val="00637803"/>
    <w:rsid w:val="00637A16"/>
    <w:rsid w:val="00637ED3"/>
    <w:rsid w:val="0064028D"/>
    <w:rsid w:val="00640461"/>
    <w:rsid w:val="0064056F"/>
    <w:rsid w:val="00640726"/>
    <w:rsid w:val="00640807"/>
    <w:rsid w:val="00640A3A"/>
    <w:rsid w:val="00640B62"/>
    <w:rsid w:val="00640B73"/>
    <w:rsid w:val="00640C01"/>
    <w:rsid w:val="00640D4A"/>
    <w:rsid w:val="00640DAF"/>
    <w:rsid w:val="00640E26"/>
    <w:rsid w:val="00640E37"/>
    <w:rsid w:val="006410B3"/>
    <w:rsid w:val="00641188"/>
    <w:rsid w:val="006413F3"/>
    <w:rsid w:val="0064141E"/>
    <w:rsid w:val="00641562"/>
    <w:rsid w:val="00641681"/>
    <w:rsid w:val="00641B78"/>
    <w:rsid w:val="00641BC1"/>
    <w:rsid w:val="00641EAB"/>
    <w:rsid w:val="00641ED6"/>
    <w:rsid w:val="006421CD"/>
    <w:rsid w:val="00642363"/>
    <w:rsid w:val="00642472"/>
    <w:rsid w:val="00642546"/>
    <w:rsid w:val="0064259E"/>
    <w:rsid w:val="00642B28"/>
    <w:rsid w:val="00642BBF"/>
    <w:rsid w:val="00643071"/>
    <w:rsid w:val="0064348A"/>
    <w:rsid w:val="006436C3"/>
    <w:rsid w:val="00643919"/>
    <w:rsid w:val="00643A08"/>
    <w:rsid w:val="00643AC4"/>
    <w:rsid w:val="006441CD"/>
    <w:rsid w:val="006445B6"/>
    <w:rsid w:val="00644719"/>
    <w:rsid w:val="00644730"/>
    <w:rsid w:val="006449A1"/>
    <w:rsid w:val="00644C10"/>
    <w:rsid w:val="00644EF5"/>
    <w:rsid w:val="00644F07"/>
    <w:rsid w:val="0064506F"/>
    <w:rsid w:val="006451C9"/>
    <w:rsid w:val="00645956"/>
    <w:rsid w:val="00645A0C"/>
    <w:rsid w:val="00645A17"/>
    <w:rsid w:val="00645C87"/>
    <w:rsid w:val="00645D04"/>
    <w:rsid w:val="00645E25"/>
    <w:rsid w:val="00645F41"/>
    <w:rsid w:val="006460CC"/>
    <w:rsid w:val="0064626A"/>
    <w:rsid w:val="00646343"/>
    <w:rsid w:val="00646528"/>
    <w:rsid w:val="006468BD"/>
    <w:rsid w:val="0064697F"/>
    <w:rsid w:val="006469D0"/>
    <w:rsid w:val="00646B10"/>
    <w:rsid w:val="00646B39"/>
    <w:rsid w:val="00646DCE"/>
    <w:rsid w:val="00646E34"/>
    <w:rsid w:val="00646E56"/>
    <w:rsid w:val="00646EE2"/>
    <w:rsid w:val="0064729F"/>
    <w:rsid w:val="0064749C"/>
    <w:rsid w:val="00647645"/>
    <w:rsid w:val="0064764D"/>
    <w:rsid w:val="006476DE"/>
    <w:rsid w:val="00647A98"/>
    <w:rsid w:val="00647AB7"/>
    <w:rsid w:val="00647EC8"/>
    <w:rsid w:val="006500D0"/>
    <w:rsid w:val="00650216"/>
    <w:rsid w:val="00650323"/>
    <w:rsid w:val="006504AE"/>
    <w:rsid w:val="0065066A"/>
    <w:rsid w:val="006507C6"/>
    <w:rsid w:val="00650809"/>
    <w:rsid w:val="006508C9"/>
    <w:rsid w:val="00650C87"/>
    <w:rsid w:val="00650E7B"/>
    <w:rsid w:val="006510B1"/>
    <w:rsid w:val="0065117E"/>
    <w:rsid w:val="00651275"/>
    <w:rsid w:val="00651359"/>
    <w:rsid w:val="00651496"/>
    <w:rsid w:val="0065181D"/>
    <w:rsid w:val="00651872"/>
    <w:rsid w:val="00651ACA"/>
    <w:rsid w:val="00651C4F"/>
    <w:rsid w:val="00651CA9"/>
    <w:rsid w:val="00651CDE"/>
    <w:rsid w:val="00651E3A"/>
    <w:rsid w:val="006520D6"/>
    <w:rsid w:val="006522CB"/>
    <w:rsid w:val="00652421"/>
    <w:rsid w:val="00652790"/>
    <w:rsid w:val="006529A1"/>
    <w:rsid w:val="00652B39"/>
    <w:rsid w:val="00652B86"/>
    <w:rsid w:val="00652FA3"/>
    <w:rsid w:val="00652FD8"/>
    <w:rsid w:val="0065311C"/>
    <w:rsid w:val="00653335"/>
    <w:rsid w:val="0065386C"/>
    <w:rsid w:val="00653960"/>
    <w:rsid w:val="00653A0A"/>
    <w:rsid w:val="00653BFD"/>
    <w:rsid w:val="00653D90"/>
    <w:rsid w:val="006541D6"/>
    <w:rsid w:val="00654603"/>
    <w:rsid w:val="00654896"/>
    <w:rsid w:val="006548E3"/>
    <w:rsid w:val="006549A3"/>
    <w:rsid w:val="00654D6E"/>
    <w:rsid w:val="00654DDD"/>
    <w:rsid w:val="006550EE"/>
    <w:rsid w:val="006551AE"/>
    <w:rsid w:val="00655252"/>
    <w:rsid w:val="006552F2"/>
    <w:rsid w:val="00655392"/>
    <w:rsid w:val="0065568E"/>
    <w:rsid w:val="006557C0"/>
    <w:rsid w:val="00655A0F"/>
    <w:rsid w:val="00655C29"/>
    <w:rsid w:val="00655C98"/>
    <w:rsid w:val="00655CAA"/>
    <w:rsid w:val="0065603A"/>
    <w:rsid w:val="0065613C"/>
    <w:rsid w:val="00656409"/>
    <w:rsid w:val="0065647D"/>
    <w:rsid w:val="00656620"/>
    <w:rsid w:val="00656636"/>
    <w:rsid w:val="0065683F"/>
    <w:rsid w:val="0065693F"/>
    <w:rsid w:val="00656AA3"/>
    <w:rsid w:val="00656F62"/>
    <w:rsid w:val="0065731D"/>
    <w:rsid w:val="0065743D"/>
    <w:rsid w:val="0065767F"/>
    <w:rsid w:val="006576E2"/>
    <w:rsid w:val="006578B9"/>
    <w:rsid w:val="00657911"/>
    <w:rsid w:val="0065793B"/>
    <w:rsid w:val="00657B3A"/>
    <w:rsid w:val="00657C58"/>
    <w:rsid w:val="00657C6B"/>
    <w:rsid w:val="00657D61"/>
    <w:rsid w:val="00657EFB"/>
    <w:rsid w:val="00657F12"/>
    <w:rsid w:val="00657FAF"/>
    <w:rsid w:val="006600CD"/>
    <w:rsid w:val="00660319"/>
    <w:rsid w:val="0066032D"/>
    <w:rsid w:val="006604A0"/>
    <w:rsid w:val="00660566"/>
    <w:rsid w:val="006605E2"/>
    <w:rsid w:val="00660622"/>
    <w:rsid w:val="00660634"/>
    <w:rsid w:val="006609B0"/>
    <w:rsid w:val="00660A7E"/>
    <w:rsid w:val="00660BC8"/>
    <w:rsid w:val="00660E45"/>
    <w:rsid w:val="00661108"/>
    <w:rsid w:val="006611B9"/>
    <w:rsid w:val="006611BF"/>
    <w:rsid w:val="00661307"/>
    <w:rsid w:val="00661525"/>
    <w:rsid w:val="00661647"/>
    <w:rsid w:val="00661697"/>
    <w:rsid w:val="006616BE"/>
    <w:rsid w:val="00661960"/>
    <w:rsid w:val="00661AB8"/>
    <w:rsid w:val="00661B30"/>
    <w:rsid w:val="00661B7A"/>
    <w:rsid w:val="00661D2A"/>
    <w:rsid w:val="00661E84"/>
    <w:rsid w:val="00661F82"/>
    <w:rsid w:val="0066213E"/>
    <w:rsid w:val="0066216D"/>
    <w:rsid w:val="006622D2"/>
    <w:rsid w:val="006624FA"/>
    <w:rsid w:val="0066290A"/>
    <w:rsid w:val="00662A06"/>
    <w:rsid w:val="00662B6F"/>
    <w:rsid w:val="00662C22"/>
    <w:rsid w:val="00662E6C"/>
    <w:rsid w:val="00662F42"/>
    <w:rsid w:val="00662FCB"/>
    <w:rsid w:val="0066313C"/>
    <w:rsid w:val="0066325D"/>
    <w:rsid w:val="00663288"/>
    <w:rsid w:val="006632EF"/>
    <w:rsid w:val="0066338A"/>
    <w:rsid w:val="00663713"/>
    <w:rsid w:val="006637ED"/>
    <w:rsid w:val="00663AE8"/>
    <w:rsid w:val="00663B3C"/>
    <w:rsid w:val="00664093"/>
    <w:rsid w:val="006640B7"/>
    <w:rsid w:val="0066438D"/>
    <w:rsid w:val="006644BC"/>
    <w:rsid w:val="0066479E"/>
    <w:rsid w:val="0066492A"/>
    <w:rsid w:val="00664981"/>
    <w:rsid w:val="00664AF3"/>
    <w:rsid w:val="00664B8D"/>
    <w:rsid w:val="00664CED"/>
    <w:rsid w:val="00664DCE"/>
    <w:rsid w:val="006651DF"/>
    <w:rsid w:val="0066520E"/>
    <w:rsid w:val="00665240"/>
    <w:rsid w:val="00665276"/>
    <w:rsid w:val="006654CE"/>
    <w:rsid w:val="0066553F"/>
    <w:rsid w:val="00665566"/>
    <w:rsid w:val="00665656"/>
    <w:rsid w:val="00665890"/>
    <w:rsid w:val="006658B3"/>
    <w:rsid w:val="00665A75"/>
    <w:rsid w:val="00665C21"/>
    <w:rsid w:val="00665DB5"/>
    <w:rsid w:val="00665DF2"/>
    <w:rsid w:val="00665E87"/>
    <w:rsid w:val="00665F12"/>
    <w:rsid w:val="006661A7"/>
    <w:rsid w:val="00666261"/>
    <w:rsid w:val="006662A0"/>
    <w:rsid w:val="00666551"/>
    <w:rsid w:val="006665AE"/>
    <w:rsid w:val="006667C5"/>
    <w:rsid w:val="00666A29"/>
    <w:rsid w:val="00666A2F"/>
    <w:rsid w:val="00666B70"/>
    <w:rsid w:val="00666CF6"/>
    <w:rsid w:val="00666EBE"/>
    <w:rsid w:val="006671BF"/>
    <w:rsid w:val="006672BA"/>
    <w:rsid w:val="006672C4"/>
    <w:rsid w:val="006673A5"/>
    <w:rsid w:val="006673D7"/>
    <w:rsid w:val="00667507"/>
    <w:rsid w:val="00667633"/>
    <w:rsid w:val="006676AA"/>
    <w:rsid w:val="006676AD"/>
    <w:rsid w:val="006676D7"/>
    <w:rsid w:val="00667974"/>
    <w:rsid w:val="00667C27"/>
    <w:rsid w:val="00667F4B"/>
    <w:rsid w:val="006703D7"/>
    <w:rsid w:val="00670406"/>
    <w:rsid w:val="0067041F"/>
    <w:rsid w:val="006705BC"/>
    <w:rsid w:val="00670844"/>
    <w:rsid w:val="006708D4"/>
    <w:rsid w:val="00670940"/>
    <w:rsid w:val="00670B13"/>
    <w:rsid w:val="00670B8D"/>
    <w:rsid w:val="00670CE5"/>
    <w:rsid w:val="00670D01"/>
    <w:rsid w:val="00670E1A"/>
    <w:rsid w:val="00671005"/>
    <w:rsid w:val="0067100D"/>
    <w:rsid w:val="0067138E"/>
    <w:rsid w:val="006713CF"/>
    <w:rsid w:val="00671626"/>
    <w:rsid w:val="00671820"/>
    <w:rsid w:val="006718F0"/>
    <w:rsid w:val="0067199F"/>
    <w:rsid w:val="00671A4E"/>
    <w:rsid w:val="00671AB5"/>
    <w:rsid w:val="00671FC2"/>
    <w:rsid w:val="0067203A"/>
    <w:rsid w:val="006720BD"/>
    <w:rsid w:val="00672131"/>
    <w:rsid w:val="006722D0"/>
    <w:rsid w:val="006724F4"/>
    <w:rsid w:val="006728AC"/>
    <w:rsid w:val="00672A72"/>
    <w:rsid w:val="00672AB6"/>
    <w:rsid w:val="00672C87"/>
    <w:rsid w:val="00672D3E"/>
    <w:rsid w:val="00672F72"/>
    <w:rsid w:val="00672F77"/>
    <w:rsid w:val="00673002"/>
    <w:rsid w:val="00673024"/>
    <w:rsid w:val="00673204"/>
    <w:rsid w:val="006732F4"/>
    <w:rsid w:val="006733C9"/>
    <w:rsid w:val="0067367E"/>
    <w:rsid w:val="006736ED"/>
    <w:rsid w:val="00673753"/>
    <w:rsid w:val="00673779"/>
    <w:rsid w:val="00673900"/>
    <w:rsid w:val="00673A2E"/>
    <w:rsid w:val="00673A84"/>
    <w:rsid w:val="00673C38"/>
    <w:rsid w:val="00673DB4"/>
    <w:rsid w:val="00674062"/>
    <w:rsid w:val="00674063"/>
    <w:rsid w:val="00674259"/>
    <w:rsid w:val="0067457C"/>
    <w:rsid w:val="00674950"/>
    <w:rsid w:val="0067499E"/>
    <w:rsid w:val="00674AA3"/>
    <w:rsid w:val="00674BA7"/>
    <w:rsid w:val="00674D6B"/>
    <w:rsid w:val="00674EB4"/>
    <w:rsid w:val="006752F4"/>
    <w:rsid w:val="0067530A"/>
    <w:rsid w:val="00675509"/>
    <w:rsid w:val="006755DC"/>
    <w:rsid w:val="00675764"/>
    <w:rsid w:val="00675927"/>
    <w:rsid w:val="0067596B"/>
    <w:rsid w:val="00675989"/>
    <w:rsid w:val="0067599A"/>
    <w:rsid w:val="00675BE2"/>
    <w:rsid w:val="00675CE1"/>
    <w:rsid w:val="00675E2C"/>
    <w:rsid w:val="00675E75"/>
    <w:rsid w:val="00675F2B"/>
    <w:rsid w:val="0067617B"/>
    <w:rsid w:val="0067618F"/>
    <w:rsid w:val="006763E0"/>
    <w:rsid w:val="00676632"/>
    <w:rsid w:val="006768C6"/>
    <w:rsid w:val="00676DAE"/>
    <w:rsid w:val="00676E04"/>
    <w:rsid w:val="00677364"/>
    <w:rsid w:val="00677606"/>
    <w:rsid w:val="00677780"/>
    <w:rsid w:val="006778D3"/>
    <w:rsid w:val="006779E8"/>
    <w:rsid w:val="00677B46"/>
    <w:rsid w:val="00677BE4"/>
    <w:rsid w:val="00677D5D"/>
    <w:rsid w:val="00677E2C"/>
    <w:rsid w:val="00677F91"/>
    <w:rsid w:val="0068016D"/>
    <w:rsid w:val="0068030A"/>
    <w:rsid w:val="00680574"/>
    <w:rsid w:val="006805B6"/>
    <w:rsid w:val="0068066C"/>
    <w:rsid w:val="0068072D"/>
    <w:rsid w:val="006807AA"/>
    <w:rsid w:val="00680A1E"/>
    <w:rsid w:val="00680BAA"/>
    <w:rsid w:val="00680C73"/>
    <w:rsid w:val="00680DCD"/>
    <w:rsid w:val="00680F69"/>
    <w:rsid w:val="00681039"/>
    <w:rsid w:val="00681056"/>
    <w:rsid w:val="00681208"/>
    <w:rsid w:val="0068123D"/>
    <w:rsid w:val="006812F3"/>
    <w:rsid w:val="006815D7"/>
    <w:rsid w:val="00681631"/>
    <w:rsid w:val="00681D57"/>
    <w:rsid w:val="00681E35"/>
    <w:rsid w:val="00681E95"/>
    <w:rsid w:val="00681F53"/>
    <w:rsid w:val="0068221A"/>
    <w:rsid w:val="0068229C"/>
    <w:rsid w:val="00682595"/>
    <w:rsid w:val="006826A0"/>
    <w:rsid w:val="006827A2"/>
    <w:rsid w:val="00682888"/>
    <w:rsid w:val="00683190"/>
    <w:rsid w:val="0068343F"/>
    <w:rsid w:val="0068396A"/>
    <w:rsid w:val="00683A25"/>
    <w:rsid w:val="00683C4F"/>
    <w:rsid w:val="00683EAC"/>
    <w:rsid w:val="00684626"/>
    <w:rsid w:val="006847C0"/>
    <w:rsid w:val="0068485D"/>
    <w:rsid w:val="006848D9"/>
    <w:rsid w:val="00684AF6"/>
    <w:rsid w:val="00684B50"/>
    <w:rsid w:val="00684DD2"/>
    <w:rsid w:val="00684E9E"/>
    <w:rsid w:val="0068520C"/>
    <w:rsid w:val="00685405"/>
    <w:rsid w:val="006854AF"/>
    <w:rsid w:val="0068550B"/>
    <w:rsid w:val="00685A5A"/>
    <w:rsid w:val="00685F89"/>
    <w:rsid w:val="00685FCD"/>
    <w:rsid w:val="00686147"/>
    <w:rsid w:val="006862E7"/>
    <w:rsid w:val="006868D1"/>
    <w:rsid w:val="00686B4A"/>
    <w:rsid w:val="00686D6E"/>
    <w:rsid w:val="00686E96"/>
    <w:rsid w:val="006870CA"/>
    <w:rsid w:val="0068719B"/>
    <w:rsid w:val="0068732A"/>
    <w:rsid w:val="0068732E"/>
    <w:rsid w:val="00687394"/>
    <w:rsid w:val="0068743F"/>
    <w:rsid w:val="006874D5"/>
    <w:rsid w:val="00687708"/>
    <w:rsid w:val="006878A7"/>
    <w:rsid w:val="00687C3F"/>
    <w:rsid w:val="00687DFF"/>
    <w:rsid w:val="006901E1"/>
    <w:rsid w:val="006902DA"/>
    <w:rsid w:val="00690419"/>
    <w:rsid w:val="00690476"/>
    <w:rsid w:val="00690647"/>
    <w:rsid w:val="00690687"/>
    <w:rsid w:val="0069091A"/>
    <w:rsid w:val="00690C78"/>
    <w:rsid w:val="00690E99"/>
    <w:rsid w:val="006910CA"/>
    <w:rsid w:val="006910F3"/>
    <w:rsid w:val="0069145D"/>
    <w:rsid w:val="006914E2"/>
    <w:rsid w:val="0069176C"/>
    <w:rsid w:val="006917E9"/>
    <w:rsid w:val="006919F0"/>
    <w:rsid w:val="00691B5C"/>
    <w:rsid w:val="00691D2B"/>
    <w:rsid w:val="00691E88"/>
    <w:rsid w:val="00691EB7"/>
    <w:rsid w:val="00691F45"/>
    <w:rsid w:val="00691FBF"/>
    <w:rsid w:val="0069212C"/>
    <w:rsid w:val="0069223F"/>
    <w:rsid w:val="00692247"/>
    <w:rsid w:val="00692A2C"/>
    <w:rsid w:val="00692CA8"/>
    <w:rsid w:val="00692CBA"/>
    <w:rsid w:val="00692D8F"/>
    <w:rsid w:val="00692E2F"/>
    <w:rsid w:val="00692E40"/>
    <w:rsid w:val="006930FE"/>
    <w:rsid w:val="00693140"/>
    <w:rsid w:val="0069335E"/>
    <w:rsid w:val="00693390"/>
    <w:rsid w:val="00693469"/>
    <w:rsid w:val="0069351C"/>
    <w:rsid w:val="0069352B"/>
    <w:rsid w:val="0069357E"/>
    <w:rsid w:val="006935E6"/>
    <w:rsid w:val="006936FC"/>
    <w:rsid w:val="00693932"/>
    <w:rsid w:val="00693B98"/>
    <w:rsid w:val="00693C02"/>
    <w:rsid w:val="00693CCF"/>
    <w:rsid w:val="00693D81"/>
    <w:rsid w:val="00693E30"/>
    <w:rsid w:val="00693ECD"/>
    <w:rsid w:val="006942E7"/>
    <w:rsid w:val="0069450C"/>
    <w:rsid w:val="0069462A"/>
    <w:rsid w:val="006948C3"/>
    <w:rsid w:val="00694A78"/>
    <w:rsid w:val="00694C98"/>
    <w:rsid w:val="00694FBC"/>
    <w:rsid w:val="00695071"/>
    <w:rsid w:val="0069524C"/>
    <w:rsid w:val="006955F6"/>
    <w:rsid w:val="00695BFC"/>
    <w:rsid w:val="00696444"/>
    <w:rsid w:val="006965E6"/>
    <w:rsid w:val="006966EE"/>
    <w:rsid w:val="00696743"/>
    <w:rsid w:val="006967BF"/>
    <w:rsid w:val="006969A4"/>
    <w:rsid w:val="006969CE"/>
    <w:rsid w:val="00696A3E"/>
    <w:rsid w:val="00696AE9"/>
    <w:rsid w:val="00696B77"/>
    <w:rsid w:val="00696EEA"/>
    <w:rsid w:val="006976F7"/>
    <w:rsid w:val="00697818"/>
    <w:rsid w:val="006978FD"/>
    <w:rsid w:val="00697B44"/>
    <w:rsid w:val="00697C4C"/>
    <w:rsid w:val="00697F35"/>
    <w:rsid w:val="00697FA3"/>
    <w:rsid w:val="006A00F8"/>
    <w:rsid w:val="006A0125"/>
    <w:rsid w:val="006A0237"/>
    <w:rsid w:val="006A037D"/>
    <w:rsid w:val="006A04F1"/>
    <w:rsid w:val="006A06F9"/>
    <w:rsid w:val="006A08CB"/>
    <w:rsid w:val="006A0A58"/>
    <w:rsid w:val="006A0CAD"/>
    <w:rsid w:val="006A10F0"/>
    <w:rsid w:val="006A1292"/>
    <w:rsid w:val="006A12CD"/>
    <w:rsid w:val="006A14B6"/>
    <w:rsid w:val="006A16B2"/>
    <w:rsid w:val="006A1799"/>
    <w:rsid w:val="006A17AF"/>
    <w:rsid w:val="006A1872"/>
    <w:rsid w:val="006A1D16"/>
    <w:rsid w:val="006A1DF2"/>
    <w:rsid w:val="006A1F53"/>
    <w:rsid w:val="006A1F88"/>
    <w:rsid w:val="006A2446"/>
    <w:rsid w:val="006A2457"/>
    <w:rsid w:val="006A255C"/>
    <w:rsid w:val="006A25E2"/>
    <w:rsid w:val="006A26C3"/>
    <w:rsid w:val="006A298E"/>
    <w:rsid w:val="006A2A57"/>
    <w:rsid w:val="006A2A91"/>
    <w:rsid w:val="006A2C84"/>
    <w:rsid w:val="006A2C98"/>
    <w:rsid w:val="006A2CFC"/>
    <w:rsid w:val="006A2E4D"/>
    <w:rsid w:val="006A2EA9"/>
    <w:rsid w:val="006A2F2F"/>
    <w:rsid w:val="006A2FEE"/>
    <w:rsid w:val="006A321E"/>
    <w:rsid w:val="006A3563"/>
    <w:rsid w:val="006A3691"/>
    <w:rsid w:val="006A3A42"/>
    <w:rsid w:val="006A3C60"/>
    <w:rsid w:val="006A3F19"/>
    <w:rsid w:val="006A412D"/>
    <w:rsid w:val="006A446B"/>
    <w:rsid w:val="006A44FD"/>
    <w:rsid w:val="006A4686"/>
    <w:rsid w:val="006A49C7"/>
    <w:rsid w:val="006A49F7"/>
    <w:rsid w:val="006A4A40"/>
    <w:rsid w:val="006A4B6A"/>
    <w:rsid w:val="006A4DC4"/>
    <w:rsid w:val="006A50BB"/>
    <w:rsid w:val="006A50EB"/>
    <w:rsid w:val="006A550B"/>
    <w:rsid w:val="006A554C"/>
    <w:rsid w:val="006A567D"/>
    <w:rsid w:val="006A5749"/>
    <w:rsid w:val="006A576C"/>
    <w:rsid w:val="006A57DB"/>
    <w:rsid w:val="006A5875"/>
    <w:rsid w:val="006A588B"/>
    <w:rsid w:val="006A58FF"/>
    <w:rsid w:val="006A5A95"/>
    <w:rsid w:val="006A5BF3"/>
    <w:rsid w:val="006A5D1E"/>
    <w:rsid w:val="006A5D6A"/>
    <w:rsid w:val="006A5DFD"/>
    <w:rsid w:val="006A5FC2"/>
    <w:rsid w:val="006A600D"/>
    <w:rsid w:val="006A6220"/>
    <w:rsid w:val="006A6272"/>
    <w:rsid w:val="006A6276"/>
    <w:rsid w:val="006A62FF"/>
    <w:rsid w:val="006A6508"/>
    <w:rsid w:val="006A65A5"/>
    <w:rsid w:val="006A66E5"/>
    <w:rsid w:val="006A6736"/>
    <w:rsid w:val="006A6D0F"/>
    <w:rsid w:val="006A6DA4"/>
    <w:rsid w:val="006A6DA9"/>
    <w:rsid w:val="006A702B"/>
    <w:rsid w:val="006A7094"/>
    <w:rsid w:val="006A731F"/>
    <w:rsid w:val="006A76F9"/>
    <w:rsid w:val="006A78C3"/>
    <w:rsid w:val="006A78DD"/>
    <w:rsid w:val="006A7A2D"/>
    <w:rsid w:val="006A7A7A"/>
    <w:rsid w:val="006A7B41"/>
    <w:rsid w:val="006A7C9E"/>
    <w:rsid w:val="006A7CF3"/>
    <w:rsid w:val="006A7D85"/>
    <w:rsid w:val="006A7E11"/>
    <w:rsid w:val="006A7F9E"/>
    <w:rsid w:val="006B00B3"/>
    <w:rsid w:val="006B00F1"/>
    <w:rsid w:val="006B0285"/>
    <w:rsid w:val="006B0397"/>
    <w:rsid w:val="006B05C0"/>
    <w:rsid w:val="006B09A2"/>
    <w:rsid w:val="006B09F3"/>
    <w:rsid w:val="006B0A71"/>
    <w:rsid w:val="006B0AAE"/>
    <w:rsid w:val="006B0C57"/>
    <w:rsid w:val="006B0CDB"/>
    <w:rsid w:val="006B0F89"/>
    <w:rsid w:val="006B1447"/>
    <w:rsid w:val="006B1484"/>
    <w:rsid w:val="006B14C9"/>
    <w:rsid w:val="006B15B6"/>
    <w:rsid w:val="006B160B"/>
    <w:rsid w:val="006B1816"/>
    <w:rsid w:val="006B1959"/>
    <w:rsid w:val="006B1AE6"/>
    <w:rsid w:val="006B1AEC"/>
    <w:rsid w:val="006B1BB3"/>
    <w:rsid w:val="006B1BB5"/>
    <w:rsid w:val="006B1C38"/>
    <w:rsid w:val="006B1D05"/>
    <w:rsid w:val="006B1E3B"/>
    <w:rsid w:val="006B2048"/>
    <w:rsid w:val="006B20E2"/>
    <w:rsid w:val="006B2214"/>
    <w:rsid w:val="006B2635"/>
    <w:rsid w:val="006B2A6F"/>
    <w:rsid w:val="006B2DEE"/>
    <w:rsid w:val="006B3166"/>
    <w:rsid w:val="006B32D4"/>
    <w:rsid w:val="006B3333"/>
    <w:rsid w:val="006B33B3"/>
    <w:rsid w:val="006B3891"/>
    <w:rsid w:val="006B3DAD"/>
    <w:rsid w:val="006B3E46"/>
    <w:rsid w:val="006B3F77"/>
    <w:rsid w:val="006B3FC5"/>
    <w:rsid w:val="006B420E"/>
    <w:rsid w:val="006B4231"/>
    <w:rsid w:val="006B42C2"/>
    <w:rsid w:val="006B43D3"/>
    <w:rsid w:val="006B44AD"/>
    <w:rsid w:val="006B457E"/>
    <w:rsid w:val="006B468D"/>
    <w:rsid w:val="006B46AA"/>
    <w:rsid w:val="006B47AE"/>
    <w:rsid w:val="006B4AC9"/>
    <w:rsid w:val="006B4CAA"/>
    <w:rsid w:val="006B4CD1"/>
    <w:rsid w:val="006B52C4"/>
    <w:rsid w:val="006B52D7"/>
    <w:rsid w:val="006B5329"/>
    <w:rsid w:val="006B5424"/>
    <w:rsid w:val="006B544E"/>
    <w:rsid w:val="006B5CEE"/>
    <w:rsid w:val="006B5FD9"/>
    <w:rsid w:val="006B6037"/>
    <w:rsid w:val="006B61F5"/>
    <w:rsid w:val="006B63C3"/>
    <w:rsid w:val="006B6867"/>
    <w:rsid w:val="006B6879"/>
    <w:rsid w:val="006B6A77"/>
    <w:rsid w:val="006B6A79"/>
    <w:rsid w:val="006B6DF2"/>
    <w:rsid w:val="006B7018"/>
    <w:rsid w:val="006B754F"/>
    <w:rsid w:val="006B75E3"/>
    <w:rsid w:val="006B767F"/>
    <w:rsid w:val="006B77F3"/>
    <w:rsid w:val="006B7800"/>
    <w:rsid w:val="006B78A3"/>
    <w:rsid w:val="006B7905"/>
    <w:rsid w:val="006B79E2"/>
    <w:rsid w:val="006B7B14"/>
    <w:rsid w:val="006B7D15"/>
    <w:rsid w:val="006B7DE9"/>
    <w:rsid w:val="006B7DF4"/>
    <w:rsid w:val="006B7F08"/>
    <w:rsid w:val="006B7F8F"/>
    <w:rsid w:val="006C005E"/>
    <w:rsid w:val="006C00A5"/>
    <w:rsid w:val="006C00FF"/>
    <w:rsid w:val="006C02E2"/>
    <w:rsid w:val="006C02EB"/>
    <w:rsid w:val="006C05B4"/>
    <w:rsid w:val="006C0622"/>
    <w:rsid w:val="006C062A"/>
    <w:rsid w:val="006C07DA"/>
    <w:rsid w:val="006C09A1"/>
    <w:rsid w:val="006C0B57"/>
    <w:rsid w:val="006C0CE2"/>
    <w:rsid w:val="006C0DBE"/>
    <w:rsid w:val="006C0E3C"/>
    <w:rsid w:val="006C0EFD"/>
    <w:rsid w:val="006C104F"/>
    <w:rsid w:val="006C11A6"/>
    <w:rsid w:val="006C13E7"/>
    <w:rsid w:val="006C17FE"/>
    <w:rsid w:val="006C188A"/>
    <w:rsid w:val="006C18D7"/>
    <w:rsid w:val="006C195E"/>
    <w:rsid w:val="006C1B31"/>
    <w:rsid w:val="006C1B59"/>
    <w:rsid w:val="006C1C82"/>
    <w:rsid w:val="006C1CD0"/>
    <w:rsid w:val="006C1DA4"/>
    <w:rsid w:val="006C1E4B"/>
    <w:rsid w:val="006C1ECA"/>
    <w:rsid w:val="006C2004"/>
    <w:rsid w:val="006C2032"/>
    <w:rsid w:val="006C2041"/>
    <w:rsid w:val="006C217D"/>
    <w:rsid w:val="006C2393"/>
    <w:rsid w:val="006C2503"/>
    <w:rsid w:val="006C27A5"/>
    <w:rsid w:val="006C27F9"/>
    <w:rsid w:val="006C28B6"/>
    <w:rsid w:val="006C2966"/>
    <w:rsid w:val="006C29D0"/>
    <w:rsid w:val="006C2AEB"/>
    <w:rsid w:val="006C2B83"/>
    <w:rsid w:val="006C2DDB"/>
    <w:rsid w:val="006C2FCA"/>
    <w:rsid w:val="006C2FCD"/>
    <w:rsid w:val="006C30BE"/>
    <w:rsid w:val="006C3109"/>
    <w:rsid w:val="006C31BF"/>
    <w:rsid w:val="006C343F"/>
    <w:rsid w:val="006C36CF"/>
    <w:rsid w:val="006C3811"/>
    <w:rsid w:val="006C39DC"/>
    <w:rsid w:val="006C3A47"/>
    <w:rsid w:val="006C3AF3"/>
    <w:rsid w:val="006C3B1C"/>
    <w:rsid w:val="006C3C22"/>
    <w:rsid w:val="006C3DDA"/>
    <w:rsid w:val="006C43CA"/>
    <w:rsid w:val="006C4539"/>
    <w:rsid w:val="006C46D3"/>
    <w:rsid w:val="006C4846"/>
    <w:rsid w:val="006C4A8D"/>
    <w:rsid w:val="006C50F4"/>
    <w:rsid w:val="006C5142"/>
    <w:rsid w:val="006C5224"/>
    <w:rsid w:val="006C5410"/>
    <w:rsid w:val="006C5440"/>
    <w:rsid w:val="006C5467"/>
    <w:rsid w:val="006C54AD"/>
    <w:rsid w:val="006C570A"/>
    <w:rsid w:val="006C574F"/>
    <w:rsid w:val="006C5940"/>
    <w:rsid w:val="006C5B28"/>
    <w:rsid w:val="006C5B75"/>
    <w:rsid w:val="006C5BF2"/>
    <w:rsid w:val="006C5C0D"/>
    <w:rsid w:val="006C5C59"/>
    <w:rsid w:val="006C5F56"/>
    <w:rsid w:val="006C5FCD"/>
    <w:rsid w:val="006C62C0"/>
    <w:rsid w:val="006C645F"/>
    <w:rsid w:val="006C65A1"/>
    <w:rsid w:val="006C65C5"/>
    <w:rsid w:val="006C65EE"/>
    <w:rsid w:val="006C66BF"/>
    <w:rsid w:val="006C6A0A"/>
    <w:rsid w:val="006C6A30"/>
    <w:rsid w:val="006C6ADA"/>
    <w:rsid w:val="006C6B28"/>
    <w:rsid w:val="006C6B80"/>
    <w:rsid w:val="006C6B92"/>
    <w:rsid w:val="006C6BDD"/>
    <w:rsid w:val="006C6C15"/>
    <w:rsid w:val="006C6C77"/>
    <w:rsid w:val="006C7216"/>
    <w:rsid w:val="006C7246"/>
    <w:rsid w:val="006C7302"/>
    <w:rsid w:val="006C73CF"/>
    <w:rsid w:val="006C746D"/>
    <w:rsid w:val="006C7B22"/>
    <w:rsid w:val="006C7C3D"/>
    <w:rsid w:val="006C7C46"/>
    <w:rsid w:val="006C7D28"/>
    <w:rsid w:val="006C7DB7"/>
    <w:rsid w:val="006D01E9"/>
    <w:rsid w:val="006D036B"/>
    <w:rsid w:val="006D058F"/>
    <w:rsid w:val="006D0677"/>
    <w:rsid w:val="006D06B2"/>
    <w:rsid w:val="006D0807"/>
    <w:rsid w:val="006D0926"/>
    <w:rsid w:val="006D0B08"/>
    <w:rsid w:val="006D0C21"/>
    <w:rsid w:val="006D0D4A"/>
    <w:rsid w:val="006D11B1"/>
    <w:rsid w:val="006D15AD"/>
    <w:rsid w:val="006D1742"/>
    <w:rsid w:val="006D18FD"/>
    <w:rsid w:val="006D1999"/>
    <w:rsid w:val="006D19FE"/>
    <w:rsid w:val="006D1CF4"/>
    <w:rsid w:val="006D1F4D"/>
    <w:rsid w:val="006D20EE"/>
    <w:rsid w:val="006D2158"/>
    <w:rsid w:val="006D244B"/>
    <w:rsid w:val="006D2763"/>
    <w:rsid w:val="006D28B6"/>
    <w:rsid w:val="006D2A76"/>
    <w:rsid w:val="006D2E73"/>
    <w:rsid w:val="006D3003"/>
    <w:rsid w:val="006D305C"/>
    <w:rsid w:val="006D306C"/>
    <w:rsid w:val="006D3383"/>
    <w:rsid w:val="006D33C3"/>
    <w:rsid w:val="006D3621"/>
    <w:rsid w:val="006D3C4F"/>
    <w:rsid w:val="006D3DD3"/>
    <w:rsid w:val="006D403E"/>
    <w:rsid w:val="006D41C9"/>
    <w:rsid w:val="006D42B2"/>
    <w:rsid w:val="006D45CB"/>
    <w:rsid w:val="006D480C"/>
    <w:rsid w:val="006D497B"/>
    <w:rsid w:val="006D4BF2"/>
    <w:rsid w:val="006D4DFE"/>
    <w:rsid w:val="006D4E2B"/>
    <w:rsid w:val="006D4FAC"/>
    <w:rsid w:val="006D5150"/>
    <w:rsid w:val="006D52F0"/>
    <w:rsid w:val="006D54F9"/>
    <w:rsid w:val="006D5BBE"/>
    <w:rsid w:val="006D5CA2"/>
    <w:rsid w:val="006D5EBC"/>
    <w:rsid w:val="006D5F0A"/>
    <w:rsid w:val="006D61B3"/>
    <w:rsid w:val="006D66BE"/>
    <w:rsid w:val="006D6788"/>
    <w:rsid w:val="006D67C2"/>
    <w:rsid w:val="006D68E7"/>
    <w:rsid w:val="006D690B"/>
    <w:rsid w:val="006D6A59"/>
    <w:rsid w:val="006D6B08"/>
    <w:rsid w:val="006D6BCA"/>
    <w:rsid w:val="006D6CB7"/>
    <w:rsid w:val="006D6D0A"/>
    <w:rsid w:val="006D6D62"/>
    <w:rsid w:val="006D6EAA"/>
    <w:rsid w:val="006D7427"/>
    <w:rsid w:val="006D7733"/>
    <w:rsid w:val="006D7BC2"/>
    <w:rsid w:val="006D7BDD"/>
    <w:rsid w:val="006D7D24"/>
    <w:rsid w:val="006D7E76"/>
    <w:rsid w:val="006D7FAA"/>
    <w:rsid w:val="006E0176"/>
    <w:rsid w:val="006E07C2"/>
    <w:rsid w:val="006E0877"/>
    <w:rsid w:val="006E0B0F"/>
    <w:rsid w:val="006E0C13"/>
    <w:rsid w:val="006E0C19"/>
    <w:rsid w:val="006E0CA8"/>
    <w:rsid w:val="006E0CE9"/>
    <w:rsid w:val="006E0D49"/>
    <w:rsid w:val="006E0EA5"/>
    <w:rsid w:val="006E0F5F"/>
    <w:rsid w:val="006E121D"/>
    <w:rsid w:val="006E1412"/>
    <w:rsid w:val="006E1434"/>
    <w:rsid w:val="006E1642"/>
    <w:rsid w:val="006E1D79"/>
    <w:rsid w:val="006E21FB"/>
    <w:rsid w:val="006E2456"/>
    <w:rsid w:val="006E25E0"/>
    <w:rsid w:val="006E2967"/>
    <w:rsid w:val="006E2A53"/>
    <w:rsid w:val="006E2D05"/>
    <w:rsid w:val="006E2D1F"/>
    <w:rsid w:val="006E2D38"/>
    <w:rsid w:val="006E2F30"/>
    <w:rsid w:val="006E2FEB"/>
    <w:rsid w:val="006E30D8"/>
    <w:rsid w:val="006E323B"/>
    <w:rsid w:val="006E355B"/>
    <w:rsid w:val="006E3A40"/>
    <w:rsid w:val="006E3CA5"/>
    <w:rsid w:val="006E3D03"/>
    <w:rsid w:val="006E3E3B"/>
    <w:rsid w:val="006E41AC"/>
    <w:rsid w:val="006E42CA"/>
    <w:rsid w:val="006E44E1"/>
    <w:rsid w:val="006E4799"/>
    <w:rsid w:val="006E4992"/>
    <w:rsid w:val="006E4D69"/>
    <w:rsid w:val="006E4E05"/>
    <w:rsid w:val="006E4E9B"/>
    <w:rsid w:val="006E511A"/>
    <w:rsid w:val="006E511D"/>
    <w:rsid w:val="006E5158"/>
    <w:rsid w:val="006E5205"/>
    <w:rsid w:val="006E52F0"/>
    <w:rsid w:val="006E543A"/>
    <w:rsid w:val="006E5547"/>
    <w:rsid w:val="006E554A"/>
    <w:rsid w:val="006E5763"/>
    <w:rsid w:val="006E5B15"/>
    <w:rsid w:val="006E5D76"/>
    <w:rsid w:val="006E5FA8"/>
    <w:rsid w:val="006E6363"/>
    <w:rsid w:val="006E6496"/>
    <w:rsid w:val="006E64BE"/>
    <w:rsid w:val="006E6592"/>
    <w:rsid w:val="006E6B69"/>
    <w:rsid w:val="006E6C21"/>
    <w:rsid w:val="006E6CBD"/>
    <w:rsid w:val="006E6E02"/>
    <w:rsid w:val="006E6EBC"/>
    <w:rsid w:val="006E7182"/>
    <w:rsid w:val="006E7300"/>
    <w:rsid w:val="006E77D5"/>
    <w:rsid w:val="006E781C"/>
    <w:rsid w:val="006E7AB6"/>
    <w:rsid w:val="006E7E73"/>
    <w:rsid w:val="006E7ECE"/>
    <w:rsid w:val="006E7F24"/>
    <w:rsid w:val="006E7FB6"/>
    <w:rsid w:val="006F003C"/>
    <w:rsid w:val="006F020D"/>
    <w:rsid w:val="006F024D"/>
    <w:rsid w:val="006F030C"/>
    <w:rsid w:val="006F0614"/>
    <w:rsid w:val="006F072E"/>
    <w:rsid w:val="006F07B8"/>
    <w:rsid w:val="006F0878"/>
    <w:rsid w:val="006F0B27"/>
    <w:rsid w:val="006F1AAC"/>
    <w:rsid w:val="006F1AC8"/>
    <w:rsid w:val="006F1B29"/>
    <w:rsid w:val="006F1B3C"/>
    <w:rsid w:val="006F1E68"/>
    <w:rsid w:val="006F1EE6"/>
    <w:rsid w:val="006F2479"/>
    <w:rsid w:val="006F24D8"/>
    <w:rsid w:val="006F26F9"/>
    <w:rsid w:val="006F2875"/>
    <w:rsid w:val="006F2941"/>
    <w:rsid w:val="006F2ACD"/>
    <w:rsid w:val="006F2C16"/>
    <w:rsid w:val="006F2D85"/>
    <w:rsid w:val="006F2DE2"/>
    <w:rsid w:val="006F2FA0"/>
    <w:rsid w:val="006F2FE7"/>
    <w:rsid w:val="006F2FEF"/>
    <w:rsid w:val="006F3235"/>
    <w:rsid w:val="006F32A4"/>
    <w:rsid w:val="006F32A5"/>
    <w:rsid w:val="006F3741"/>
    <w:rsid w:val="006F37E5"/>
    <w:rsid w:val="006F383C"/>
    <w:rsid w:val="006F3AAA"/>
    <w:rsid w:val="006F3C9B"/>
    <w:rsid w:val="006F3D2D"/>
    <w:rsid w:val="006F3D71"/>
    <w:rsid w:val="006F43CF"/>
    <w:rsid w:val="006F441F"/>
    <w:rsid w:val="006F45C1"/>
    <w:rsid w:val="006F474F"/>
    <w:rsid w:val="006F48BE"/>
    <w:rsid w:val="006F4C74"/>
    <w:rsid w:val="006F4D2F"/>
    <w:rsid w:val="006F4D4A"/>
    <w:rsid w:val="006F4E06"/>
    <w:rsid w:val="006F5219"/>
    <w:rsid w:val="006F5243"/>
    <w:rsid w:val="006F5895"/>
    <w:rsid w:val="006F5A3A"/>
    <w:rsid w:val="006F5CC0"/>
    <w:rsid w:val="006F5EA4"/>
    <w:rsid w:val="006F5ECA"/>
    <w:rsid w:val="006F5F74"/>
    <w:rsid w:val="006F6249"/>
    <w:rsid w:val="006F633D"/>
    <w:rsid w:val="006F657A"/>
    <w:rsid w:val="006F6697"/>
    <w:rsid w:val="006F6ADE"/>
    <w:rsid w:val="006F6C77"/>
    <w:rsid w:val="006F6E30"/>
    <w:rsid w:val="006F726C"/>
    <w:rsid w:val="006F7433"/>
    <w:rsid w:val="006F77E2"/>
    <w:rsid w:val="006F7A2D"/>
    <w:rsid w:val="006F7A79"/>
    <w:rsid w:val="006F7B51"/>
    <w:rsid w:val="006F7BF2"/>
    <w:rsid w:val="006F7EB9"/>
    <w:rsid w:val="006F7F86"/>
    <w:rsid w:val="0070002D"/>
    <w:rsid w:val="00700429"/>
    <w:rsid w:val="00700488"/>
    <w:rsid w:val="007006AE"/>
    <w:rsid w:val="007008A4"/>
    <w:rsid w:val="00700B0A"/>
    <w:rsid w:val="00700F0A"/>
    <w:rsid w:val="00700FF8"/>
    <w:rsid w:val="0070108C"/>
    <w:rsid w:val="00701448"/>
    <w:rsid w:val="00701475"/>
    <w:rsid w:val="0070173E"/>
    <w:rsid w:val="00701930"/>
    <w:rsid w:val="00701A3C"/>
    <w:rsid w:val="00701B15"/>
    <w:rsid w:val="00701EC9"/>
    <w:rsid w:val="00701F50"/>
    <w:rsid w:val="00701FB6"/>
    <w:rsid w:val="00702080"/>
    <w:rsid w:val="007020C7"/>
    <w:rsid w:val="007020DC"/>
    <w:rsid w:val="007020EB"/>
    <w:rsid w:val="0070233F"/>
    <w:rsid w:val="00702405"/>
    <w:rsid w:val="00702ACA"/>
    <w:rsid w:val="00702B51"/>
    <w:rsid w:val="00702C1D"/>
    <w:rsid w:val="00702C4F"/>
    <w:rsid w:val="00702C82"/>
    <w:rsid w:val="00702F00"/>
    <w:rsid w:val="00702F36"/>
    <w:rsid w:val="0070359D"/>
    <w:rsid w:val="0070368F"/>
    <w:rsid w:val="00703901"/>
    <w:rsid w:val="007039A6"/>
    <w:rsid w:val="00703A37"/>
    <w:rsid w:val="00703AB5"/>
    <w:rsid w:val="00703BA4"/>
    <w:rsid w:val="00703DE0"/>
    <w:rsid w:val="00704228"/>
    <w:rsid w:val="007042AD"/>
    <w:rsid w:val="007042F4"/>
    <w:rsid w:val="0070439A"/>
    <w:rsid w:val="007043A7"/>
    <w:rsid w:val="00704413"/>
    <w:rsid w:val="0070447D"/>
    <w:rsid w:val="00704D3E"/>
    <w:rsid w:val="00704E08"/>
    <w:rsid w:val="00704E9F"/>
    <w:rsid w:val="00705270"/>
    <w:rsid w:val="007052D6"/>
    <w:rsid w:val="0070533E"/>
    <w:rsid w:val="007054B7"/>
    <w:rsid w:val="00705579"/>
    <w:rsid w:val="007058A5"/>
    <w:rsid w:val="00705A85"/>
    <w:rsid w:val="00705EE3"/>
    <w:rsid w:val="00705EF4"/>
    <w:rsid w:val="00705F73"/>
    <w:rsid w:val="00706527"/>
    <w:rsid w:val="0070671E"/>
    <w:rsid w:val="007068B3"/>
    <w:rsid w:val="007068DA"/>
    <w:rsid w:val="00706E24"/>
    <w:rsid w:val="00706F51"/>
    <w:rsid w:val="00707236"/>
    <w:rsid w:val="007074B4"/>
    <w:rsid w:val="0070754A"/>
    <w:rsid w:val="0070776D"/>
    <w:rsid w:val="00707972"/>
    <w:rsid w:val="00707C1A"/>
    <w:rsid w:val="00707D6E"/>
    <w:rsid w:val="00707E6A"/>
    <w:rsid w:val="00707F7A"/>
    <w:rsid w:val="0071016D"/>
    <w:rsid w:val="00710314"/>
    <w:rsid w:val="007103AC"/>
    <w:rsid w:val="00710650"/>
    <w:rsid w:val="0071066C"/>
    <w:rsid w:val="00710738"/>
    <w:rsid w:val="00710988"/>
    <w:rsid w:val="00710A91"/>
    <w:rsid w:val="00710DBE"/>
    <w:rsid w:val="0071155B"/>
    <w:rsid w:val="007115BD"/>
    <w:rsid w:val="00711DCF"/>
    <w:rsid w:val="007123FB"/>
    <w:rsid w:val="00712632"/>
    <w:rsid w:val="007127A5"/>
    <w:rsid w:val="007129AB"/>
    <w:rsid w:val="00712AE6"/>
    <w:rsid w:val="00712BB9"/>
    <w:rsid w:val="00712BC3"/>
    <w:rsid w:val="00712D41"/>
    <w:rsid w:val="007134D2"/>
    <w:rsid w:val="007134D7"/>
    <w:rsid w:val="007134DB"/>
    <w:rsid w:val="00713501"/>
    <w:rsid w:val="0071361F"/>
    <w:rsid w:val="0071364A"/>
    <w:rsid w:val="007137BA"/>
    <w:rsid w:val="00713BB6"/>
    <w:rsid w:val="00713D6D"/>
    <w:rsid w:val="00713DA0"/>
    <w:rsid w:val="00713FEA"/>
    <w:rsid w:val="0071409C"/>
    <w:rsid w:val="00714259"/>
    <w:rsid w:val="0071446F"/>
    <w:rsid w:val="007145EA"/>
    <w:rsid w:val="00714602"/>
    <w:rsid w:val="00714760"/>
    <w:rsid w:val="00714BD7"/>
    <w:rsid w:val="00714F4F"/>
    <w:rsid w:val="0071503D"/>
    <w:rsid w:val="0071507D"/>
    <w:rsid w:val="007150C5"/>
    <w:rsid w:val="00715326"/>
    <w:rsid w:val="0071580B"/>
    <w:rsid w:val="0071586D"/>
    <w:rsid w:val="007159C8"/>
    <w:rsid w:val="00715A0A"/>
    <w:rsid w:val="0071607D"/>
    <w:rsid w:val="007165C7"/>
    <w:rsid w:val="007167CE"/>
    <w:rsid w:val="00717A64"/>
    <w:rsid w:val="00717ADE"/>
    <w:rsid w:val="00717C29"/>
    <w:rsid w:val="00720027"/>
    <w:rsid w:val="0072003E"/>
    <w:rsid w:val="007200BA"/>
    <w:rsid w:val="007201A6"/>
    <w:rsid w:val="0072024E"/>
    <w:rsid w:val="007202DF"/>
    <w:rsid w:val="00720309"/>
    <w:rsid w:val="0072074E"/>
    <w:rsid w:val="0072075B"/>
    <w:rsid w:val="0072096D"/>
    <w:rsid w:val="00720B36"/>
    <w:rsid w:val="00720B71"/>
    <w:rsid w:val="00720C48"/>
    <w:rsid w:val="00720C49"/>
    <w:rsid w:val="00720EFC"/>
    <w:rsid w:val="00720F91"/>
    <w:rsid w:val="00721139"/>
    <w:rsid w:val="00721285"/>
    <w:rsid w:val="007212A9"/>
    <w:rsid w:val="00721638"/>
    <w:rsid w:val="00721A80"/>
    <w:rsid w:val="00721B95"/>
    <w:rsid w:val="00721E42"/>
    <w:rsid w:val="00721F80"/>
    <w:rsid w:val="00722388"/>
    <w:rsid w:val="0072247D"/>
    <w:rsid w:val="00722492"/>
    <w:rsid w:val="00722646"/>
    <w:rsid w:val="007227DB"/>
    <w:rsid w:val="007229B3"/>
    <w:rsid w:val="00722B6B"/>
    <w:rsid w:val="007231A7"/>
    <w:rsid w:val="007231F7"/>
    <w:rsid w:val="007235E6"/>
    <w:rsid w:val="00723759"/>
    <w:rsid w:val="0072378B"/>
    <w:rsid w:val="00723904"/>
    <w:rsid w:val="007239B6"/>
    <w:rsid w:val="00723C69"/>
    <w:rsid w:val="00723D85"/>
    <w:rsid w:val="00723DE8"/>
    <w:rsid w:val="00723FBB"/>
    <w:rsid w:val="00723FC7"/>
    <w:rsid w:val="0072471C"/>
    <w:rsid w:val="0072472C"/>
    <w:rsid w:val="00724791"/>
    <w:rsid w:val="007249AA"/>
    <w:rsid w:val="00724A6C"/>
    <w:rsid w:val="00724D7A"/>
    <w:rsid w:val="00724DAB"/>
    <w:rsid w:val="00724F2C"/>
    <w:rsid w:val="00724F65"/>
    <w:rsid w:val="00724FF5"/>
    <w:rsid w:val="007250A0"/>
    <w:rsid w:val="007250CF"/>
    <w:rsid w:val="00725181"/>
    <w:rsid w:val="007251E3"/>
    <w:rsid w:val="007257EF"/>
    <w:rsid w:val="0072592D"/>
    <w:rsid w:val="00725BBE"/>
    <w:rsid w:val="00725C03"/>
    <w:rsid w:val="00725C21"/>
    <w:rsid w:val="00726093"/>
    <w:rsid w:val="00726196"/>
    <w:rsid w:val="0072628A"/>
    <w:rsid w:val="00726535"/>
    <w:rsid w:val="0072677D"/>
    <w:rsid w:val="00726AE3"/>
    <w:rsid w:val="00726AF7"/>
    <w:rsid w:val="00726C0A"/>
    <w:rsid w:val="00726D8F"/>
    <w:rsid w:val="00726E75"/>
    <w:rsid w:val="00726FF0"/>
    <w:rsid w:val="00727078"/>
    <w:rsid w:val="0072710D"/>
    <w:rsid w:val="00727271"/>
    <w:rsid w:val="007272E8"/>
    <w:rsid w:val="007275E2"/>
    <w:rsid w:val="007278BE"/>
    <w:rsid w:val="00727BF9"/>
    <w:rsid w:val="00727E54"/>
    <w:rsid w:val="00730359"/>
    <w:rsid w:val="007305BF"/>
    <w:rsid w:val="007306B8"/>
    <w:rsid w:val="00730BED"/>
    <w:rsid w:val="00730E9B"/>
    <w:rsid w:val="00730F6F"/>
    <w:rsid w:val="007313C9"/>
    <w:rsid w:val="00731551"/>
    <w:rsid w:val="00731677"/>
    <w:rsid w:val="00731730"/>
    <w:rsid w:val="00731816"/>
    <w:rsid w:val="00731949"/>
    <w:rsid w:val="00731C69"/>
    <w:rsid w:val="00731DF4"/>
    <w:rsid w:val="00731F7E"/>
    <w:rsid w:val="0073202A"/>
    <w:rsid w:val="00732327"/>
    <w:rsid w:val="007324D3"/>
    <w:rsid w:val="0073290A"/>
    <w:rsid w:val="00732925"/>
    <w:rsid w:val="00732C2D"/>
    <w:rsid w:val="00732D44"/>
    <w:rsid w:val="00732F61"/>
    <w:rsid w:val="00732FDC"/>
    <w:rsid w:val="0073325C"/>
    <w:rsid w:val="0073349C"/>
    <w:rsid w:val="007338CB"/>
    <w:rsid w:val="007338FA"/>
    <w:rsid w:val="00733B17"/>
    <w:rsid w:val="00733D39"/>
    <w:rsid w:val="00733E9A"/>
    <w:rsid w:val="00733F44"/>
    <w:rsid w:val="00733F92"/>
    <w:rsid w:val="00734048"/>
    <w:rsid w:val="007340C3"/>
    <w:rsid w:val="00734354"/>
    <w:rsid w:val="007343A5"/>
    <w:rsid w:val="00734459"/>
    <w:rsid w:val="00734655"/>
    <w:rsid w:val="00734687"/>
    <w:rsid w:val="0073468D"/>
    <w:rsid w:val="007346B1"/>
    <w:rsid w:val="00734797"/>
    <w:rsid w:val="00734A34"/>
    <w:rsid w:val="00734E28"/>
    <w:rsid w:val="00735329"/>
    <w:rsid w:val="00735685"/>
    <w:rsid w:val="00735788"/>
    <w:rsid w:val="00735C26"/>
    <w:rsid w:val="00735C63"/>
    <w:rsid w:val="00735E3B"/>
    <w:rsid w:val="00736176"/>
    <w:rsid w:val="0073619C"/>
    <w:rsid w:val="007366B0"/>
    <w:rsid w:val="00736A76"/>
    <w:rsid w:val="00736DBD"/>
    <w:rsid w:val="00737141"/>
    <w:rsid w:val="00737156"/>
    <w:rsid w:val="0073728E"/>
    <w:rsid w:val="0073732A"/>
    <w:rsid w:val="007374A6"/>
    <w:rsid w:val="007375CB"/>
    <w:rsid w:val="00737824"/>
    <w:rsid w:val="00737941"/>
    <w:rsid w:val="00737BD0"/>
    <w:rsid w:val="00737FC2"/>
    <w:rsid w:val="0074013D"/>
    <w:rsid w:val="00740185"/>
    <w:rsid w:val="007402E0"/>
    <w:rsid w:val="007402FD"/>
    <w:rsid w:val="00740553"/>
    <w:rsid w:val="007407B6"/>
    <w:rsid w:val="00740A1E"/>
    <w:rsid w:val="00740E98"/>
    <w:rsid w:val="00740FD1"/>
    <w:rsid w:val="00740FD3"/>
    <w:rsid w:val="0074105C"/>
    <w:rsid w:val="00741200"/>
    <w:rsid w:val="00741503"/>
    <w:rsid w:val="00741DE9"/>
    <w:rsid w:val="00741EB2"/>
    <w:rsid w:val="00742054"/>
    <w:rsid w:val="007420CB"/>
    <w:rsid w:val="00742202"/>
    <w:rsid w:val="00742350"/>
    <w:rsid w:val="00742498"/>
    <w:rsid w:val="0074265A"/>
    <w:rsid w:val="0074292E"/>
    <w:rsid w:val="00742A71"/>
    <w:rsid w:val="00742B0A"/>
    <w:rsid w:val="00742B99"/>
    <w:rsid w:val="00742CD0"/>
    <w:rsid w:val="00742F76"/>
    <w:rsid w:val="00743398"/>
    <w:rsid w:val="0074348F"/>
    <w:rsid w:val="007434A9"/>
    <w:rsid w:val="0074352B"/>
    <w:rsid w:val="007435D2"/>
    <w:rsid w:val="00743727"/>
    <w:rsid w:val="0074376C"/>
    <w:rsid w:val="007437FC"/>
    <w:rsid w:val="00743849"/>
    <w:rsid w:val="00743965"/>
    <w:rsid w:val="00743B65"/>
    <w:rsid w:val="00743BF9"/>
    <w:rsid w:val="00743DD6"/>
    <w:rsid w:val="00743EB7"/>
    <w:rsid w:val="0074401C"/>
    <w:rsid w:val="00744047"/>
    <w:rsid w:val="007441AF"/>
    <w:rsid w:val="0074427F"/>
    <w:rsid w:val="007444DA"/>
    <w:rsid w:val="007445AA"/>
    <w:rsid w:val="0074467A"/>
    <w:rsid w:val="007446A5"/>
    <w:rsid w:val="007449BC"/>
    <w:rsid w:val="00744A3C"/>
    <w:rsid w:val="00744B2E"/>
    <w:rsid w:val="00744BA3"/>
    <w:rsid w:val="00744C5A"/>
    <w:rsid w:val="007450F2"/>
    <w:rsid w:val="00745373"/>
    <w:rsid w:val="007453F9"/>
    <w:rsid w:val="00745684"/>
    <w:rsid w:val="007456D4"/>
    <w:rsid w:val="0074576E"/>
    <w:rsid w:val="0074578B"/>
    <w:rsid w:val="00745899"/>
    <w:rsid w:val="00745A36"/>
    <w:rsid w:val="00745B7C"/>
    <w:rsid w:val="00745BF9"/>
    <w:rsid w:val="00745EBC"/>
    <w:rsid w:val="0074636C"/>
    <w:rsid w:val="007463FF"/>
    <w:rsid w:val="0074650E"/>
    <w:rsid w:val="00746683"/>
    <w:rsid w:val="00746A6D"/>
    <w:rsid w:val="00746AC6"/>
    <w:rsid w:val="00746AF2"/>
    <w:rsid w:val="00746C38"/>
    <w:rsid w:val="00747367"/>
    <w:rsid w:val="00747843"/>
    <w:rsid w:val="00747B68"/>
    <w:rsid w:val="00747C54"/>
    <w:rsid w:val="00747CB6"/>
    <w:rsid w:val="00747D1A"/>
    <w:rsid w:val="0075035E"/>
    <w:rsid w:val="007503A9"/>
    <w:rsid w:val="00750880"/>
    <w:rsid w:val="00750898"/>
    <w:rsid w:val="007509A0"/>
    <w:rsid w:val="00750B0C"/>
    <w:rsid w:val="00750D5F"/>
    <w:rsid w:val="00750F48"/>
    <w:rsid w:val="0075102E"/>
    <w:rsid w:val="00751041"/>
    <w:rsid w:val="00751297"/>
    <w:rsid w:val="00751306"/>
    <w:rsid w:val="00751416"/>
    <w:rsid w:val="0075168F"/>
    <w:rsid w:val="007517F4"/>
    <w:rsid w:val="00751873"/>
    <w:rsid w:val="007518A9"/>
    <w:rsid w:val="00751A51"/>
    <w:rsid w:val="00751D61"/>
    <w:rsid w:val="007521D2"/>
    <w:rsid w:val="00752264"/>
    <w:rsid w:val="00752268"/>
    <w:rsid w:val="007522EB"/>
    <w:rsid w:val="00752323"/>
    <w:rsid w:val="007523E0"/>
    <w:rsid w:val="00752B19"/>
    <w:rsid w:val="00752C64"/>
    <w:rsid w:val="00752DE1"/>
    <w:rsid w:val="00752F83"/>
    <w:rsid w:val="007533D3"/>
    <w:rsid w:val="00753408"/>
    <w:rsid w:val="00753952"/>
    <w:rsid w:val="00753ACA"/>
    <w:rsid w:val="00753B7F"/>
    <w:rsid w:val="00753E9E"/>
    <w:rsid w:val="00753FDC"/>
    <w:rsid w:val="00754351"/>
    <w:rsid w:val="00754374"/>
    <w:rsid w:val="00754485"/>
    <w:rsid w:val="00754531"/>
    <w:rsid w:val="00754804"/>
    <w:rsid w:val="00754D55"/>
    <w:rsid w:val="00754ECE"/>
    <w:rsid w:val="00755378"/>
    <w:rsid w:val="00755750"/>
    <w:rsid w:val="00755832"/>
    <w:rsid w:val="00755872"/>
    <w:rsid w:val="00755BD7"/>
    <w:rsid w:val="007560C4"/>
    <w:rsid w:val="00756144"/>
    <w:rsid w:val="00756222"/>
    <w:rsid w:val="0075628F"/>
    <w:rsid w:val="007562B7"/>
    <w:rsid w:val="00756540"/>
    <w:rsid w:val="00756599"/>
    <w:rsid w:val="007565E0"/>
    <w:rsid w:val="00756615"/>
    <w:rsid w:val="0075668C"/>
    <w:rsid w:val="007566B7"/>
    <w:rsid w:val="0075685E"/>
    <w:rsid w:val="00756947"/>
    <w:rsid w:val="00756D13"/>
    <w:rsid w:val="00756D28"/>
    <w:rsid w:val="00756DA1"/>
    <w:rsid w:val="00756E3D"/>
    <w:rsid w:val="00756F7F"/>
    <w:rsid w:val="00757018"/>
    <w:rsid w:val="00757091"/>
    <w:rsid w:val="0075748F"/>
    <w:rsid w:val="00757566"/>
    <w:rsid w:val="007576AB"/>
    <w:rsid w:val="00757805"/>
    <w:rsid w:val="00757907"/>
    <w:rsid w:val="00757946"/>
    <w:rsid w:val="00757A38"/>
    <w:rsid w:val="00757E51"/>
    <w:rsid w:val="0076006E"/>
    <w:rsid w:val="007601CB"/>
    <w:rsid w:val="0076045C"/>
    <w:rsid w:val="0076050A"/>
    <w:rsid w:val="00760585"/>
    <w:rsid w:val="00760659"/>
    <w:rsid w:val="00760780"/>
    <w:rsid w:val="00760B22"/>
    <w:rsid w:val="00760B74"/>
    <w:rsid w:val="00760DBC"/>
    <w:rsid w:val="0076100A"/>
    <w:rsid w:val="007610BA"/>
    <w:rsid w:val="0076116D"/>
    <w:rsid w:val="007614CF"/>
    <w:rsid w:val="00761512"/>
    <w:rsid w:val="0076174B"/>
    <w:rsid w:val="007619D5"/>
    <w:rsid w:val="00761B2B"/>
    <w:rsid w:val="00761CCE"/>
    <w:rsid w:val="0076235C"/>
    <w:rsid w:val="00762645"/>
    <w:rsid w:val="007626AB"/>
    <w:rsid w:val="007627A0"/>
    <w:rsid w:val="007627AC"/>
    <w:rsid w:val="007627F4"/>
    <w:rsid w:val="007629DF"/>
    <w:rsid w:val="00762F59"/>
    <w:rsid w:val="007634EF"/>
    <w:rsid w:val="0076383B"/>
    <w:rsid w:val="007638C4"/>
    <w:rsid w:val="00763997"/>
    <w:rsid w:val="007639AA"/>
    <w:rsid w:val="00763D2C"/>
    <w:rsid w:val="00763F20"/>
    <w:rsid w:val="00764082"/>
    <w:rsid w:val="00764163"/>
    <w:rsid w:val="007641E7"/>
    <w:rsid w:val="0076429F"/>
    <w:rsid w:val="007642D8"/>
    <w:rsid w:val="00764369"/>
    <w:rsid w:val="007643FE"/>
    <w:rsid w:val="00764421"/>
    <w:rsid w:val="00764A0E"/>
    <w:rsid w:val="00764D0C"/>
    <w:rsid w:val="00765374"/>
    <w:rsid w:val="0076575A"/>
    <w:rsid w:val="007658F6"/>
    <w:rsid w:val="0076591F"/>
    <w:rsid w:val="00765B99"/>
    <w:rsid w:val="00765BBD"/>
    <w:rsid w:val="00765CA5"/>
    <w:rsid w:val="00765DB9"/>
    <w:rsid w:val="00765DE9"/>
    <w:rsid w:val="00765E1D"/>
    <w:rsid w:val="00765EB2"/>
    <w:rsid w:val="00765EB9"/>
    <w:rsid w:val="007660D5"/>
    <w:rsid w:val="0076624A"/>
    <w:rsid w:val="007663B7"/>
    <w:rsid w:val="007663E7"/>
    <w:rsid w:val="007664E8"/>
    <w:rsid w:val="00766652"/>
    <w:rsid w:val="007667C1"/>
    <w:rsid w:val="00766A7E"/>
    <w:rsid w:val="00766CE1"/>
    <w:rsid w:val="00766FAD"/>
    <w:rsid w:val="0076704A"/>
    <w:rsid w:val="007670FB"/>
    <w:rsid w:val="007671A9"/>
    <w:rsid w:val="00767241"/>
    <w:rsid w:val="00767573"/>
    <w:rsid w:val="007675EF"/>
    <w:rsid w:val="00767666"/>
    <w:rsid w:val="007676C8"/>
    <w:rsid w:val="007676E6"/>
    <w:rsid w:val="00767769"/>
    <w:rsid w:val="00767783"/>
    <w:rsid w:val="007678EA"/>
    <w:rsid w:val="00767B1C"/>
    <w:rsid w:val="00767C69"/>
    <w:rsid w:val="00767E34"/>
    <w:rsid w:val="00767E60"/>
    <w:rsid w:val="00767EF5"/>
    <w:rsid w:val="0077005D"/>
    <w:rsid w:val="0077017D"/>
    <w:rsid w:val="00770299"/>
    <w:rsid w:val="007702A6"/>
    <w:rsid w:val="00770311"/>
    <w:rsid w:val="007704AD"/>
    <w:rsid w:val="0077057A"/>
    <w:rsid w:val="00770820"/>
    <w:rsid w:val="007708B2"/>
    <w:rsid w:val="00770B4B"/>
    <w:rsid w:val="00770D39"/>
    <w:rsid w:val="00770DAE"/>
    <w:rsid w:val="007710FB"/>
    <w:rsid w:val="00771128"/>
    <w:rsid w:val="0077130D"/>
    <w:rsid w:val="007713A8"/>
    <w:rsid w:val="0077140E"/>
    <w:rsid w:val="00771468"/>
    <w:rsid w:val="0077147C"/>
    <w:rsid w:val="00771537"/>
    <w:rsid w:val="00771625"/>
    <w:rsid w:val="00771A85"/>
    <w:rsid w:val="00771C9D"/>
    <w:rsid w:val="00771DFF"/>
    <w:rsid w:val="00771F35"/>
    <w:rsid w:val="007720B5"/>
    <w:rsid w:val="00772127"/>
    <w:rsid w:val="007721E9"/>
    <w:rsid w:val="00772CC4"/>
    <w:rsid w:val="00772CE3"/>
    <w:rsid w:val="00772CF4"/>
    <w:rsid w:val="00772F0E"/>
    <w:rsid w:val="00773298"/>
    <w:rsid w:val="007733E2"/>
    <w:rsid w:val="007734D3"/>
    <w:rsid w:val="00773719"/>
    <w:rsid w:val="0077378B"/>
    <w:rsid w:val="00773AC4"/>
    <w:rsid w:val="00773AE3"/>
    <w:rsid w:val="00773DBB"/>
    <w:rsid w:val="00773E00"/>
    <w:rsid w:val="00774494"/>
    <w:rsid w:val="00774846"/>
    <w:rsid w:val="00774865"/>
    <w:rsid w:val="00774ADD"/>
    <w:rsid w:val="00774D76"/>
    <w:rsid w:val="00774DB9"/>
    <w:rsid w:val="00774E73"/>
    <w:rsid w:val="00775006"/>
    <w:rsid w:val="007750F4"/>
    <w:rsid w:val="00775119"/>
    <w:rsid w:val="00775231"/>
    <w:rsid w:val="00775525"/>
    <w:rsid w:val="0077564A"/>
    <w:rsid w:val="007758EB"/>
    <w:rsid w:val="00775ADC"/>
    <w:rsid w:val="00775B36"/>
    <w:rsid w:val="00775D10"/>
    <w:rsid w:val="00775D9A"/>
    <w:rsid w:val="00775EA7"/>
    <w:rsid w:val="00775EEC"/>
    <w:rsid w:val="00776028"/>
    <w:rsid w:val="00776080"/>
    <w:rsid w:val="0077624F"/>
    <w:rsid w:val="007762E0"/>
    <w:rsid w:val="0077647D"/>
    <w:rsid w:val="00776595"/>
    <w:rsid w:val="007766E3"/>
    <w:rsid w:val="00776A5C"/>
    <w:rsid w:val="00776B29"/>
    <w:rsid w:val="00776C0A"/>
    <w:rsid w:val="00776D69"/>
    <w:rsid w:val="00776E46"/>
    <w:rsid w:val="00776F7A"/>
    <w:rsid w:val="00777016"/>
    <w:rsid w:val="007771FD"/>
    <w:rsid w:val="00777374"/>
    <w:rsid w:val="0077790E"/>
    <w:rsid w:val="00777942"/>
    <w:rsid w:val="00777AE2"/>
    <w:rsid w:val="00777C3C"/>
    <w:rsid w:val="00777E6E"/>
    <w:rsid w:val="00777FCB"/>
    <w:rsid w:val="00780048"/>
    <w:rsid w:val="007800CC"/>
    <w:rsid w:val="007800E9"/>
    <w:rsid w:val="007800F0"/>
    <w:rsid w:val="007801AC"/>
    <w:rsid w:val="007802E7"/>
    <w:rsid w:val="00780373"/>
    <w:rsid w:val="00780567"/>
    <w:rsid w:val="007805FA"/>
    <w:rsid w:val="007809C2"/>
    <w:rsid w:val="007809EC"/>
    <w:rsid w:val="00780AB2"/>
    <w:rsid w:val="00780C6D"/>
    <w:rsid w:val="00780C8C"/>
    <w:rsid w:val="00780D67"/>
    <w:rsid w:val="007810B4"/>
    <w:rsid w:val="00781272"/>
    <w:rsid w:val="00781331"/>
    <w:rsid w:val="007819DE"/>
    <w:rsid w:val="00781A88"/>
    <w:rsid w:val="00781B0B"/>
    <w:rsid w:val="00781BFE"/>
    <w:rsid w:val="00781C4F"/>
    <w:rsid w:val="00781C65"/>
    <w:rsid w:val="00781EC8"/>
    <w:rsid w:val="00782071"/>
    <w:rsid w:val="007821D1"/>
    <w:rsid w:val="007821EF"/>
    <w:rsid w:val="00782203"/>
    <w:rsid w:val="0078221A"/>
    <w:rsid w:val="007824F0"/>
    <w:rsid w:val="00782546"/>
    <w:rsid w:val="007825D1"/>
    <w:rsid w:val="0078288F"/>
    <w:rsid w:val="007828FF"/>
    <w:rsid w:val="007829BE"/>
    <w:rsid w:val="00782A18"/>
    <w:rsid w:val="00782AA7"/>
    <w:rsid w:val="00782C6D"/>
    <w:rsid w:val="00782DBF"/>
    <w:rsid w:val="00782EF6"/>
    <w:rsid w:val="0078349C"/>
    <w:rsid w:val="007835BB"/>
    <w:rsid w:val="00783701"/>
    <w:rsid w:val="00783855"/>
    <w:rsid w:val="00783ABA"/>
    <w:rsid w:val="00783CBF"/>
    <w:rsid w:val="007840C7"/>
    <w:rsid w:val="0078467C"/>
    <w:rsid w:val="00784A32"/>
    <w:rsid w:val="00784C4E"/>
    <w:rsid w:val="0078539E"/>
    <w:rsid w:val="0078553A"/>
    <w:rsid w:val="00785634"/>
    <w:rsid w:val="00785774"/>
    <w:rsid w:val="00785926"/>
    <w:rsid w:val="007859B0"/>
    <w:rsid w:val="00785F84"/>
    <w:rsid w:val="00785FDB"/>
    <w:rsid w:val="007861FD"/>
    <w:rsid w:val="00786218"/>
    <w:rsid w:val="00786611"/>
    <w:rsid w:val="00786759"/>
    <w:rsid w:val="00786890"/>
    <w:rsid w:val="007868C9"/>
    <w:rsid w:val="00786A34"/>
    <w:rsid w:val="00786BF7"/>
    <w:rsid w:val="00786E17"/>
    <w:rsid w:val="007871BA"/>
    <w:rsid w:val="007871F2"/>
    <w:rsid w:val="00787214"/>
    <w:rsid w:val="007872DD"/>
    <w:rsid w:val="00787311"/>
    <w:rsid w:val="007874D4"/>
    <w:rsid w:val="007876CE"/>
    <w:rsid w:val="00787906"/>
    <w:rsid w:val="00787962"/>
    <w:rsid w:val="00787C49"/>
    <w:rsid w:val="00787C92"/>
    <w:rsid w:val="00787D56"/>
    <w:rsid w:val="0079016B"/>
    <w:rsid w:val="00790716"/>
    <w:rsid w:val="00790809"/>
    <w:rsid w:val="00790A03"/>
    <w:rsid w:val="00790CB0"/>
    <w:rsid w:val="00790E41"/>
    <w:rsid w:val="00790E4A"/>
    <w:rsid w:val="00790FBF"/>
    <w:rsid w:val="0079168E"/>
    <w:rsid w:val="00791AAE"/>
    <w:rsid w:val="00791ABE"/>
    <w:rsid w:val="00791AC9"/>
    <w:rsid w:val="00791BF1"/>
    <w:rsid w:val="00791D6E"/>
    <w:rsid w:val="00791D72"/>
    <w:rsid w:val="00791ECF"/>
    <w:rsid w:val="00791EF2"/>
    <w:rsid w:val="0079203C"/>
    <w:rsid w:val="007921C0"/>
    <w:rsid w:val="007921CB"/>
    <w:rsid w:val="007922A1"/>
    <w:rsid w:val="0079248C"/>
    <w:rsid w:val="007925E7"/>
    <w:rsid w:val="007927F4"/>
    <w:rsid w:val="0079286E"/>
    <w:rsid w:val="0079288C"/>
    <w:rsid w:val="00792A86"/>
    <w:rsid w:val="00792C70"/>
    <w:rsid w:val="00792DBE"/>
    <w:rsid w:val="00792E11"/>
    <w:rsid w:val="00792F88"/>
    <w:rsid w:val="00792FEB"/>
    <w:rsid w:val="007930C4"/>
    <w:rsid w:val="0079322C"/>
    <w:rsid w:val="007932AA"/>
    <w:rsid w:val="0079332B"/>
    <w:rsid w:val="00793520"/>
    <w:rsid w:val="007936C6"/>
    <w:rsid w:val="00793716"/>
    <w:rsid w:val="00793AC1"/>
    <w:rsid w:val="00793D35"/>
    <w:rsid w:val="00793DED"/>
    <w:rsid w:val="00793F71"/>
    <w:rsid w:val="00794040"/>
    <w:rsid w:val="0079406A"/>
    <w:rsid w:val="007941C3"/>
    <w:rsid w:val="007943EF"/>
    <w:rsid w:val="00794664"/>
    <w:rsid w:val="0079478B"/>
    <w:rsid w:val="00794828"/>
    <w:rsid w:val="00794B9F"/>
    <w:rsid w:val="00794C1E"/>
    <w:rsid w:val="00794CCD"/>
    <w:rsid w:val="0079525A"/>
    <w:rsid w:val="00795262"/>
    <w:rsid w:val="0079549F"/>
    <w:rsid w:val="007954C3"/>
    <w:rsid w:val="00795670"/>
    <w:rsid w:val="0079584A"/>
    <w:rsid w:val="007958EB"/>
    <w:rsid w:val="00795942"/>
    <w:rsid w:val="0079598B"/>
    <w:rsid w:val="00795BFF"/>
    <w:rsid w:val="00795D51"/>
    <w:rsid w:val="00796051"/>
    <w:rsid w:val="00796263"/>
    <w:rsid w:val="0079630A"/>
    <w:rsid w:val="007965BD"/>
    <w:rsid w:val="007967E2"/>
    <w:rsid w:val="007968E1"/>
    <w:rsid w:val="007969F3"/>
    <w:rsid w:val="00796A83"/>
    <w:rsid w:val="00796B93"/>
    <w:rsid w:val="00796E48"/>
    <w:rsid w:val="0079704A"/>
    <w:rsid w:val="00797235"/>
    <w:rsid w:val="007975A5"/>
    <w:rsid w:val="0079793A"/>
    <w:rsid w:val="00797A11"/>
    <w:rsid w:val="00797C19"/>
    <w:rsid w:val="00797DBE"/>
    <w:rsid w:val="00797F8F"/>
    <w:rsid w:val="007A0047"/>
    <w:rsid w:val="007A0B60"/>
    <w:rsid w:val="007A0D3B"/>
    <w:rsid w:val="007A0D78"/>
    <w:rsid w:val="007A1143"/>
    <w:rsid w:val="007A117F"/>
    <w:rsid w:val="007A119F"/>
    <w:rsid w:val="007A1293"/>
    <w:rsid w:val="007A12F4"/>
    <w:rsid w:val="007A13D2"/>
    <w:rsid w:val="007A1667"/>
    <w:rsid w:val="007A168F"/>
    <w:rsid w:val="007A1AC1"/>
    <w:rsid w:val="007A1DE5"/>
    <w:rsid w:val="007A1E58"/>
    <w:rsid w:val="007A1F66"/>
    <w:rsid w:val="007A22A3"/>
    <w:rsid w:val="007A2382"/>
    <w:rsid w:val="007A2432"/>
    <w:rsid w:val="007A26F7"/>
    <w:rsid w:val="007A27BE"/>
    <w:rsid w:val="007A2CD9"/>
    <w:rsid w:val="007A2D9E"/>
    <w:rsid w:val="007A311B"/>
    <w:rsid w:val="007A349D"/>
    <w:rsid w:val="007A3655"/>
    <w:rsid w:val="007A3929"/>
    <w:rsid w:val="007A395C"/>
    <w:rsid w:val="007A3E3D"/>
    <w:rsid w:val="007A3F00"/>
    <w:rsid w:val="007A41C4"/>
    <w:rsid w:val="007A43E0"/>
    <w:rsid w:val="007A44CF"/>
    <w:rsid w:val="007A462F"/>
    <w:rsid w:val="007A4697"/>
    <w:rsid w:val="007A46CE"/>
    <w:rsid w:val="007A4987"/>
    <w:rsid w:val="007A4D08"/>
    <w:rsid w:val="007A4E5B"/>
    <w:rsid w:val="007A5491"/>
    <w:rsid w:val="007A54E1"/>
    <w:rsid w:val="007A5594"/>
    <w:rsid w:val="007A5610"/>
    <w:rsid w:val="007A56B2"/>
    <w:rsid w:val="007A5A69"/>
    <w:rsid w:val="007A5BC5"/>
    <w:rsid w:val="007A5D09"/>
    <w:rsid w:val="007A5E7F"/>
    <w:rsid w:val="007A5EDC"/>
    <w:rsid w:val="007A5EE0"/>
    <w:rsid w:val="007A6413"/>
    <w:rsid w:val="007A64D5"/>
    <w:rsid w:val="007A66D3"/>
    <w:rsid w:val="007A6834"/>
    <w:rsid w:val="007A6900"/>
    <w:rsid w:val="007A6C81"/>
    <w:rsid w:val="007A6D5C"/>
    <w:rsid w:val="007A7353"/>
    <w:rsid w:val="007A75FC"/>
    <w:rsid w:val="007A7694"/>
    <w:rsid w:val="007A76AE"/>
    <w:rsid w:val="007A780E"/>
    <w:rsid w:val="007A7847"/>
    <w:rsid w:val="007B005B"/>
    <w:rsid w:val="007B022F"/>
    <w:rsid w:val="007B023B"/>
    <w:rsid w:val="007B047D"/>
    <w:rsid w:val="007B04C7"/>
    <w:rsid w:val="007B059E"/>
    <w:rsid w:val="007B068C"/>
    <w:rsid w:val="007B0A54"/>
    <w:rsid w:val="007B0D13"/>
    <w:rsid w:val="007B0F79"/>
    <w:rsid w:val="007B1018"/>
    <w:rsid w:val="007B1317"/>
    <w:rsid w:val="007B137C"/>
    <w:rsid w:val="007B13F6"/>
    <w:rsid w:val="007B1403"/>
    <w:rsid w:val="007B1418"/>
    <w:rsid w:val="007B1637"/>
    <w:rsid w:val="007B1708"/>
    <w:rsid w:val="007B18A3"/>
    <w:rsid w:val="007B1B17"/>
    <w:rsid w:val="007B1C36"/>
    <w:rsid w:val="007B204D"/>
    <w:rsid w:val="007B21D3"/>
    <w:rsid w:val="007B22E4"/>
    <w:rsid w:val="007B2560"/>
    <w:rsid w:val="007B25F8"/>
    <w:rsid w:val="007B262A"/>
    <w:rsid w:val="007B26A0"/>
    <w:rsid w:val="007B2731"/>
    <w:rsid w:val="007B2948"/>
    <w:rsid w:val="007B2972"/>
    <w:rsid w:val="007B2B34"/>
    <w:rsid w:val="007B2B9E"/>
    <w:rsid w:val="007B2D00"/>
    <w:rsid w:val="007B2FA8"/>
    <w:rsid w:val="007B338A"/>
    <w:rsid w:val="007B33AF"/>
    <w:rsid w:val="007B3571"/>
    <w:rsid w:val="007B3602"/>
    <w:rsid w:val="007B37CC"/>
    <w:rsid w:val="007B39A3"/>
    <w:rsid w:val="007B3D12"/>
    <w:rsid w:val="007B3F50"/>
    <w:rsid w:val="007B3FBF"/>
    <w:rsid w:val="007B4117"/>
    <w:rsid w:val="007B4387"/>
    <w:rsid w:val="007B445C"/>
    <w:rsid w:val="007B44FE"/>
    <w:rsid w:val="007B465A"/>
    <w:rsid w:val="007B484C"/>
    <w:rsid w:val="007B4A03"/>
    <w:rsid w:val="007B4B24"/>
    <w:rsid w:val="007B4B58"/>
    <w:rsid w:val="007B4B64"/>
    <w:rsid w:val="007B4CCA"/>
    <w:rsid w:val="007B4F50"/>
    <w:rsid w:val="007B4FE0"/>
    <w:rsid w:val="007B50E0"/>
    <w:rsid w:val="007B5336"/>
    <w:rsid w:val="007B57C6"/>
    <w:rsid w:val="007B5B44"/>
    <w:rsid w:val="007B5B45"/>
    <w:rsid w:val="007B5CDB"/>
    <w:rsid w:val="007B5DAF"/>
    <w:rsid w:val="007B5DC2"/>
    <w:rsid w:val="007B5EB2"/>
    <w:rsid w:val="007B5FE7"/>
    <w:rsid w:val="007B6116"/>
    <w:rsid w:val="007B616B"/>
    <w:rsid w:val="007B6396"/>
    <w:rsid w:val="007B63F1"/>
    <w:rsid w:val="007B6495"/>
    <w:rsid w:val="007B67C1"/>
    <w:rsid w:val="007B682F"/>
    <w:rsid w:val="007B69E1"/>
    <w:rsid w:val="007B6B50"/>
    <w:rsid w:val="007B6BBB"/>
    <w:rsid w:val="007B6CCF"/>
    <w:rsid w:val="007B6D00"/>
    <w:rsid w:val="007B6E4A"/>
    <w:rsid w:val="007B6EB6"/>
    <w:rsid w:val="007B6FF6"/>
    <w:rsid w:val="007B70EA"/>
    <w:rsid w:val="007B757A"/>
    <w:rsid w:val="007B76AF"/>
    <w:rsid w:val="007B7766"/>
    <w:rsid w:val="007B7890"/>
    <w:rsid w:val="007B79C2"/>
    <w:rsid w:val="007B7AD2"/>
    <w:rsid w:val="007B7CD0"/>
    <w:rsid w:val="007B7DC3"/>
    <w:rsid w:val="007C0084"/>
    <w:rsid w:val="007C04C1"/>
    <w:rsid w:val="007C069A"/>
    <w:rsid w:val="007C0886"/>
    <w:rsid w:val="007C08E6"/>
    <w:rsid w:val="007C0A18"/>
    <w:rsid w:val="007C0A71"/>
    <w:rsid w:val="007C0ADC"/>
    <w:rsid w:val="007C0D4C"/>
    <w:rsid w:val="007C0D68"/>
    <w:rsid w:val="007C0DFD"/>
    <w:rsid w:val="007C0E73"/>
    <w:rsid w:val="007C0E8F"/>
    <w:rsid w:val="007C0F2B"/>
    <w:rsid w:val="007C107C"/>
    <w:rsid w:val="007C10C9"/>
    <w:rsid w:val="007C12B2"/>
    <w:rsid w:val="007C1317"/>
    <w:rsid w:val="007C17C2"/>
    <w:rsid w:val="007C17E9"/>
    <w:rsid w:val="007C1C19"/>
    <w:rsid w:val="007C1D25"/>
    <w:rsid w:val="007C2054"/>
    <w:rsid w:val="007C2433"/>
    <w:rsid w:val="007C2596"/>
    <w:rsid w:val="007C2630"/>
    <w:rsid w:val="007C29D8"/>
    <w:rsid w:val="007C2A48"/>
    <w:rsid w:val="007C2A51"/>
    <w:rsid w:val="007C2DAD"/>
    <w:rsid w:val="007C2ED3"/>
    <w:rsid w:val="007C30C7"/>
    <w:rsid w:val="007C33B3"/>
    <w:rsid w:val="007C34EE"/>
    <w:rsid w:val="007C35F2"/>
    <w:rsid w:val="007C3614"/>
    <w:rsid w:val="007C3684"/>
    <w:rsid w:val="007C3781"/>
    <w:rsid w:val="007C37A2"/>
    <w:rsid w:val="007C3963"/>
    <w:rsid w:val="007C39B1"/>
    <w:rsid w:val="007C3C8C"/>
    <w:rsid w:val="007C3DC8"/>
    <w:rsid w:val="007C3F28"/>
    <w:rsid w:val="007C406A"/>
    <w:rsid w:val="007C407A"/>
    <w:rsid w:val="007C4088"/>
    <w:rsid w:val="007C4651"/>
    <w:rsid w:val="007C4B99"/>
    <w:rsid w:val="007C4C80"/>
    <w:rsid w:val="007C4CBA"/>
    <w:rsid w:val="007C4E9C"/>
    <w:rsid w:val="007C4EC9"/>
    <w:rsid w:val="007C4ED9"/>
    <w:rsid w:val="007C532D"/>
    <w:rsid w:val="007C5486"/>
    <w:rsid w:val="007C54CF"/>
    <w:rsid w:val="007C5828"/>
    <w:rsid w:val="007C58A8"/>
    <w:rsid w:val="007C5AB5"/>
    <w:rsid w:val="007C5BCE"/>
    <w:rsid w:val="007C5D43"/>
    <w:rsid w:val="007C5D97"/>
    <w:rsid w:val="007C5FCB"/>
    <w:rsid w:val="007C60A3"/>
    <w:rsid w:val="007C617D"/>
    <w:rsid w:val="007C6289"/>
    <w:rsid w:val="007C6573"/>
    <w:rsid w:val="007C6808"/>
    <w:rsid w:val="007C68E2"/>
    <w:rsid w:val="007C693C"/>
    <w:rsid w:val="007C6E37"/>
    <w:rsid w:val="007C71BC"/>
    <w:rsid w:val="007C7575"/>
    <w:rsid w:val="007C76DF"/>
    <w:rsid w:val="007C7D95"/>
    <w:rsid w:val="007C7DDC"/>
    <w:rsid w:val="007C7E9D"/>
    <w:rsid w:val="007C7ED0"/>
    <w:rsid w:val="007D005C"/>
    <w:rsid w:val="007D0247"/>
    <w:rsid w:val="007D04EE"/>
    <w:rsid w:val="007D0623"/>
    <w:rsid w:val="007D08B4"/>
    <w:rsid w:val="007D09C6"/>
    <w:rsid w:val="007D0B28"/>
    <w:rsid w:val="007D0CDB"/>
    <w:rsid w:val="007D0D33"/>
    <w:rsid w:val="007D0D3E"/>
    <w:rsid w:val="007D0DEB"/>
    <w:rsid w:val="007D0E20"/>
    <w:rsid w:val="007D0FDC"/>
    <w:rsid w:val="007D1063"/>
    <w:rsid w:val="007D10A4"/>
    <w:rsid w:val="007D11BF"/>
    <w:rsid w:val="007D13C8"/>
    <w:rsid w:val="007D1437"/>
    <w:rsid w:val="007D1958"/>
    <w:rsid w:val="007D1CE0"/>
    <w:rsid w:val="007D1E29"/>
    <w:rsid w:val="007D1FF9"/>
    <w:rsid w:val="007D207A"/>
    <w:rsid w:val="007D219C"/>
    <w:rsid w:val="007D21DD"/>
    <w:rsid w:val="007D236C"/>
    <w:rsid w:val="007D2434"/>
    <w:rsid w:val="007D26CD"/>
    <w:rsid w:val="007D285E"/>
    <w:rsid w:val="007D2925"/>
    <w:rsid w:val="007D2A02"/>
    <w:rsid w:val="007D2A7F"/>
    <w:rsid w:val="007D2C8D"/>
    <w:rsid w:val="007D2D85"/>
    <w:rsid w:val="007D2DC4"/>
    <w:rsid w:val="007D2E77"/>
    <w:rsid w:val="007D306B"/>
    <w:rsid w:val="007D3144"/>
    <w:rsid w:val="007D329C"/>
    <w:rsid w:val="007D32DF"/>
    <w:rsid w:val="007D333E"/>
    <w:rsid w:val="007D3420"/>
    <w:rsid w:val="007D343B"/>
    <w:rsid w:val="007D3491"/>
    <w:rsid w:val="007D3639"/>
    <w:rsid w:val="007D3654"/>
    <w:rsid w:val="007D39FC"/>
    <w:rsid w:val="007D3AC9"/>
    <w:rsid w:val="007D3AFB"/>
    <w:rsid w:val="007D3B65"/>
    <w:rsid w:val="007D3CAA"/>
    <w:rsid w:val="007D3CC7"/>
    <w:rsid w:val="007D3E55"/>
    <w:rsid w:val="007D3EF6"/>
    <w:rsid w:val="007D4065"/>
    <w:rsid w:val="007D415C"/>
    <w:rsid w:val="007D45F1"/>
    <w:rsid w:val="007D4882"/>
    <w:rsid w:val="007D48D6"/>
    <w:rsid w:val="007D4A45"/>
    <w:rsid w:val="007D4BC6"/>
    <w:rsid w:val="007D4FD4"/>
    <w:rsid w:val="007D54F4"/>
    <w:rsid w:val="007D5503"/>
    <w:rsid w:val="007D56F9"/>
    <w:rsid w:val="007D5C8C"/>
    <w:rsid w:val="007D5EA7"/>
    <w:rsid w:val="007D5FBC"/>
    <w:rsid w:val="007D60FC"/>
    <w:rsid w:val="007D6399"/>
    <w:rsid w:val="007D66BB"/>
    <w:rsid w:val="007D686B"/>
    <w:rsid w:val="007D6DB8"/>
    <w:rsid w:val="007D6DC2"/>
    <w:rsid w:val="007D6EE3"/>
    <w:rsid w:val="007D714A"/>
    <w:rsid w:val="007D753C"/>
    <w:rsid w:val="007D77A3"/>
    <w:rsid w:val="007D7936"/>
    <w:rsid w:val="007D79C3"/>
    <w:rsid w:val="007D7B44"/>
    <w:rsid w:val="007D7ECC"/>
    <w:rsid w:val="007D7F3F"/>
    <w:rsid w:val="007D7F49"/>
    <w:rsid w:val="007E012C"/>
    <w:rsid w:val="007E06B4"/>
    <w:rsid w:val="007E09B1"/>
    <w:rsid w:val="007E0C8C"/>
    <w:rsid w:val="007E0D93"/>
    <w:rsid w:val="007E0E41"/>
    <w:rsid w:val="007E1060"/>
    <w:rsid w:val="007E128B"/>
    <w:rsid w:val="007E170D"/>
    <w:rsid w:val="007E18B6"/>
    <w:rsid w:val="007E1A63"/>
    <w:rsid w:val="007E1AAA"/>
    <w:rsid w:val="007E1B65"/>
    <w:rsid w:val="007E1C7B"/>
    <w:rsid w:val="007E1CF6"/>
    <w:rsid w:val="007E1DA2"/>
    <w:rsid w:val="007E1E36"/>
    <w:rsid w:val="007E1EFF"/>
    <w:rsid w:val="007E20AF"/>
    <w:rsid w:val="007E2291"/>
    <w:rsid w:val="007E2620"/>
    <w:rsid w:val="007E2DA6"/>
    <w:rsid w:val="007E2EDB"/>
    <w:rsid w:val="007E3065"/>
    <w:rsid w:val="007E309B"/>
    <w:rsid w:val="007E33AA"/>
    <w:rsid w:val="007E3663"/>
    <w:rsid w:val="007E36D6"/>
    <w:rsid w:val="007E371F"/>
    <w:rsid w:val="007E3738"/>
    <w:rsid w:val="007E37B3"/>
    <w:rsid w:val="007E3802"/>
    <w:rsid w:val="007E3A6D"/>
    <w:rsid w:val="007E3AB1"/>
    <w:rsid w:val="007E3B99"/>
    <w:rsid w:val="007E3B9A"/>
    <w:rsid w:val="007E3BF8"/>
    <w:rsid w:val="007E3C06"/>
    <w:rsid w:val="007E3C23"/>
    <w:rsid w:val="007E3F01"/>
    <w:rsid w:val="007E3F4D"/>
    <w:rsid w:val="007E4197"/>
    <w:rsid w:val="007E425B"/>
    <w:rsid w:val="007E4987"/>
    <w:rsid w:val="007E49A1"/>
    <w:rsid w:val="007E4EC7"/>
    <w:rsid w:val="007E51E0"/>
    <w:rsid w:val="007E5559"/>
    <w:rsid w:val="007E5686"/>
    <w:rsid w:val="007E5737"/>
    <w:rsid w:val="007E578A"/>
    <w:rsid w:val="007E58D3"/>
    <w:rsid w:val="007E5974"/>
    <w:rsid w:val="007E59EE"/>
    <w:rsid w:val="007E5AFE"/>
    <w:rsid w:val="007E5B85"/>
    <w:rsid w:val="007E5C09"/>
    <w:rsid w:val="007E5C72"/>
    <w:rsid w:val="007E5D6C"/>
    <w:rsid w:val="007E5DDB"/>
    <w:rsid w:val="007E5E08"/>
    <w:rsid w:val="007E5FAB"/>
    <w:rsid w:val="007E618A"/>
    <w:rsid w:val="007E63BD"/>
    <w:rsid w:val="007E63FB"/>
    <w:rsid w:val="007E669C"/>
    <w:rsid w:val="007E6727"/>
    <w:rsid w:val="007E6774"/>
    <w:rsid w:val="007E6890"/>
    <w:rsid w:val="007E69C7"/>
    <w:rsid w:val="007E6C34"/>
    <w:rsid w:val="007E6CD6"/>
    <w:rsid w:val="007E6D13"/>
    <w:rsid w:val="007E6DB1"/>
    <w:rsid w:val="007E6E05"/>
    <w:rsid w:val="007E6F17"/>
    <w:rsid w:val="007E7143"/>
    <w:rsid w:val="007E724E"/>
    <w:rsid w:val="007E7267"/>
    <w:rsid w:val="007E72C4"/>
    <w:rsid w:val="007E7387"/>
    <w:rsid w:val="007E7808"/>
    <w:rsid w:val="007E79AC"/>
    <w:rsid w:val="007E7A6F"/>
    <w:rsid w:val="007E7C30"/>
    <w:rsid w:val="007E7E4A"/>
    <w:rsid w:val="007E7EC5"/>
    <w:rsid w:val="007F01AD"/>
    <w:rsid w:val="007F0417"/>
    <w:rsid w:val="007F07BB"/>
    <w:rsid w:val="007F0A69"/>
    <w:rsid w:val="007F0E3D"/>
    <w:rsid w:val="007F1191"/>
    <w:rsid w:val="007F1231"/>
    <w:rsid w:val="007F12E1"/>
    <w:rsid w:val="007F1457"/>
    <w:rsid w:val="007F1A87"/>
    <w:rsid w:val="007F1B72"/>
    <w:rsid w:val="007F1BE5"/>
    <w:rsid w:val="007F1E10"/>
    <w:rsid w:val="007F2068"/>
    <w:rsid w:val="007F213B"/>
    <w:rsid w:val="007F22F9"/>
    <w:rsid w:val="007F250D"/>
    <w:rsid w:val="007F2668"/>
    <w:rsid w:val="007F27BD"/>
    <w:rsid w:val="007F29A5"/>
    <w:rsid w:val="007F3141"/>
    <w:rsid w:val="007F3231"/>
    <w:rsid w:val="007F32F1"/>
    <w:rsid w:val="007F33E2"/>
    <w:rsid w:val="007F34A5"/>
    <w:rsid w:val="007F3503"/>
    <w:rsid w:val="007F387E"/>
    <w:rsid w:val="007F3B2C"/>
    <w:rsid w:val="007F4044"/>
    <w:rsid w:val="007F43EF"/>
    <w:rsid w:val="007F4536"/>
    <w:rsid w:val="007F46CA"/>
    <w:rsid w:val="007F4755"/>
    <w:rsid w:val="007F4A75"/>
    <w:rsid w:val="007F4EAF"/>
    <w:rsid w:val="007F4FE6"/>
    <w:rsid w:val="007F52CE"/>
    <w:rsid w:val="007F5353"/>
    <w:rsid w:val="007F5372"/>
    <w:rsid w:val="007F5477"/>
    <w:rsid w:val="007F5913"/>
    <w:rsid w:val="007F5B09"/>
    <w:rsid w:val="007F5B34"/>
    <w:rsid w:val="007F5C08"/>
    <w:rsid w:val="007F5C6C"/>
    <w:rsid w:val="007F5DF6"/>
    <w:rsid w:val="007F5E4D"/>
    <w:rsid w:val="007F5E9E"/>
    <w:rsid w:val="007F64C4"/>
    <w:rsid w:val="007F660A"/>
    <w:rsid w:val="007F6812"/>
    <w:rsid w:val="007F6A14"/>
    <w:rsid w:val="007F6B5C"/>
    <w:rsid w:val="007F6B7C"/>
    <w:rsid w:val="007F6FE2"/>
    <w:rsid w:val="007F700E"/>
    <w:rsid w:val="007F715F"/>
    <w:rsid w:val="007F717E"/>
    <w:rsid w:val="007F731D"/>
    <w:rsid w:val="007F7422"/>
    <w:rsid w:val="007F7652"/>
    <w:rsid w:val="007F7C16"/>
    <w:rsid w:val="007F7C17"/>
    <w:rsid w:val="00800088"/>
    <w:rsid w:val="0080010A"/>
    <w:rsid w:val="00800369"/>
    <w:rsid w:val="0080042F"/>
    <w:rsid w:val="00800617"/>
    <w:rsid w:val="00800F46"/>
    <w:rsid w:val="00801040"/>
    <w:rsid w:val="00801284"/>
    <w:rsid w:val="00801400"/>
    <w:rsid w:val="0080167E"/>
    <w:rsid w:val="008016C3"/>
    <w:rsid w:val="00801737"/>
    <w:rsid w:val="00801744"/>
    <w:rsid w:val="00801A83"/>
    <w:rsid w:val="00801A91"/>
    <w:rsid w:val="00801B08"/>
    <w:rsid w:val="00801BFA"/>
    <w:rsid w:val="00801DD1"/>
    <w:rsid w:val="00801E37"/>
    <w:rsid w:val="00801EEB"/>
    <w:rsid w:val="00801FBE"/>
    <w:rsid w:val="008020A5"/>
    <w:rsid w:val="00802234"/>
    <w:rsid w:val="00802331"/>
    <w:rsid w:val="0080234E"/>
    <w:rsid w:val="00802380"/>
    <w:rsid w:val="00802948"/>
    <w:rsid w:val="008029BF"/>
    <w:rsid w:val="00802B0B"/>
    <w:rsid w:val="00802CF0"/>
    <w:rsid w:val="00802D14"/>
    <w:rsid w:val="00803062"/>
    <w:rsid w:val="00803126"/>
    <w:rsid w:val="00803410"/>
    <w:rsid w:val="00803575"/>
    <w:rsid w:val="008035BD"/>
    <w:rsid w:val="008036F5"/>
    <w:rsid w:val="008037C8"/>
    <w:rsid w:val="00803B67"/>
    <w:rsid w:val="00803D01"/>
    <w:rsid w:val="00803DEE"/>
    <w:rsid w:val="00804031"/>
    <w:rsid w:val="00804128"/>
    <w:rsid w:val="00804184"/>
    <w:rsid w:val="0080433F"/>
    <w:rsid w:val="00804527"/>
    <w:rsid w:val="00804601"/>
    <w:rsid w:val="0080469F"/>
    <w:rsid w:val="0080498F"/>
    <w:rsid w:val="008049AA"/>
    <w:rsid w:val="00804A16"/>
    <w:rsid w:val="00804B51"/>
    <w:rsid w:val="00804CB2"/>
    <w:rsid w:val="00804CDB"/>
    <w:rsid w:val="00804E61"/>
    <w:rsid w:val="00804EBB"/>
    <w:rsid w:val="00804EE1"/>
    <w:rsid w:val="00805212"/>
    <w:rsid w:val="0080570D"/>
    <w:rsid w:val="00805710"/>
    <w:rsid w:val="0080590E"/>
    <w:rsid w:val="00805A13"/>
    <w:rsid w:val="00805A64"/>
    <w:rsid w:val="00805B03"/>
    <w:rsid w:val="0080605C"/>
    <w:rsid w:val="00806071"/>
    <w:rsid w:val="00806073"/>
    <w:rsid w:val="00806116"/>
    <w:rsid w:val="00806424"/>
    <w:rsid w:val="008066A4"/>
    <w:rsid w:val="0080679D"/>
    <w:rsid w:val="008069F8"/>
    <w:rsid w:val="00806A8B"/>
    <w:rsid w:val="00806AB8"/>
    <w:rsid w:val="00806D26"/>
    <w:rsid w:val="00806D8D"/>
    <w:rsid w:val="00807013"/>
    <w:rsid w:val="00807027"/>
    <w:rsid w:val="008070D0"/>
    <w:rsid w:val="0080733C"/>
    <w:rsid w:val="0080749A"/>
    <w:rsid w:val="00807654"/>
    <w:rsid w:val="008076FA"/>
    <w:rsid w:val="00807736"/>
    <w:rsid w:val="008077A1"/>
    <w:rsid w:val="008079A0"/>
    <w:rsid w:val="00807A4B"/>
    <w:rsid w:val="00807B77"/>
    <w:rsid w:val="00810031"/>
    <w:rsid w:val="008100AA"/>
    <w:rsid w:val="008102C9"/>
    <w:rsid w:val="008103E3"/>
    <w:rsid w:val="00810593"/>
    <w:rsid w:val="00810A85"/>
    <w:rsid w:val="00810B11"/>
    <w:rsid w:val="00810C93"/>
    <w:rsid w:val="00810DB3"/>
    <w:rsid w:val="00810EDA"/>
    <w:rsid w:val="00811444"/>
    <w:rsid w:val="00811564"/>
    <w:rsid w:val="00811626"/>
    <w:rsid w:val="00811734"/>
    <w:rsid w:val="00811AF5"/>
    <w:rsid w:val="00811B04"/>
    <w:rsid w:val="00811D29"/>
    <w:rsid w:val="00811E41"/>
    <w:rsid w:val="00812001"/>
    <w:rsid w:val="00812319"/>
    <w:rsid w:val="008125B4"/>
    <w:rsid w:val="008125FF"/>
    <w:rsid w:val="0081282C"/>
    <w:rsid w:val="00812A56"/>
    <w:rsid w:val="00812C17"/>
    <w:rsid w:val="00812D13"/>
    <w:rsid w:val="00812E56"/>
    <w:rsid w:val="008130DF"/>
    <w:rsid w:val="00813359"/>
    <w:rsid w:val="008137A1"/>
    <w:rsid w:val="0081398C"/>
    <w:rsid w:val="00813A25"/>
    <w:rsid w:val="00813CE8"/>
    <w:rsid w:val="008140CF"/>
    <w:rsid w:val="00814404"/>
    <w:rsid w:val="0081452B"/>
    <w:rsid w:val="00814765"/>
    <w:rsid w:val="008148D6"/>
    <w:rsid w:val="00815540"/>
    <w:rsid w:val="0081559A"/>
    <w:rsid w:val="00815662"/>
    <w:rsid w:val="00815768"/>
    <w:rsid w:val="008157CB"/>
    <w:rsid w:val="00815FD0"/>
    <w:rsid w:val="0081623B"/>
    <w:rsid w:val="008164B4"/>
    <w:rsid w:val="008164C5"/>
    <w:rsid w:val="00816738"/>
    <w:rsid w:val="0081683C"/>
    <w:rsid w:val="00816B62"/>
    <w:rsid w:val="00816EBB"/>
    <w:rsid w:val="008170D3"/>
    <w:rsid w:val="0081716C"/>
    <w:rsid w:val="00817448"/>
    <w:rsid w:val="0081746F"/>
    <w:rsid w:val="00817560"/>
    <w:rsid w:val="008175C0"/>
    <w:rsid w:val="008176F6"/>
    <w:rsid w:val="008177EC"/>
    <w:rsid w:val="008178E7"/>
    <w:rsid w:val="008179EF"/>
    <w:rsid w:val="00817A5B"/>
    <w:rsid w:val="00817A88"/>
    <w:rsid w:val="00817B2C"/>
    <w:rsid w:val="00817B7B"/>
    <w:rsid w:val="00817C63"/>
    <w:rsid w:val="00817FCB"/>
    <w:rsid w:val="008200C8"/>
    <w:rsid w:val="008201FD"/>
    <w:rsid w:val="008202F4"/>
    <w:rsid w:val="00820564"/>
    <w:rsid w:val="008205EA"/>
    <w:rsid w:val="00820AA3"/>
    <w:rsid w:val="00820C38"/>
    <w:rsid w:val="00820F07"/>
    <w:rsid w:val="00820F2D"/>
    <w:rsid w:val="00820F93"/>
    <w:rsid w:val="00821000"/>
    <w:rsid w:val="008211A0"/>
    <w:rsid w:val="0082123B"/>
    <w:rsid w:val="008216C2"/>
    <w:rsid w:val="008217A6"/>
    <w:rsid w:val="00821906"/>
    <w:rsid w:val="0082198F"/>
    <w:rsid w:val="00821C1E"/>
    <w:rsid w:val="00821CD8"/>
    <w:rsid w:val="00821E8F"/>
    <w:rsid w:val="00821F70"/>
    <w:rsid w:val="008221C5"/>
    <w:rsid w:val="00822252"/>
    <w:rsid w:val="00822296"/>
    <w:rsid w:val="00822313"/>
    <w:rsid w:val="008229D2"/>
    <w:rsid w:val="00822DB6"/>
    <w:rsid w:val="00822EE4"/>
    <w:rsid w:val="00823069"/>
    <w:rsid w:val="008234E6"/>
    <w:rsid w:val="00823550"/>
    <w:rsid w:val="008235ED"/>
    <w:rsid w:val="008236CA"/>
    <w:rsid w:val="00823789"/>
    <w:rsid w:val="0082390D"/>
    <w:rsid w:val="00823B67"/>
    <w:rsid w:val="00823C87"/>
    <w:rsid w:val="00823D3A"/>
    <w:rsid w:val="00823E34"/>
    <w:rsid w:val="00824191"/>
    <w:rsid w:val="008242CA"/>
    <w:rsid w:val="008245D5"/>
    <w:rsid w:val="00824674"/>
    <w:rsid w:val="008247CA"/>
    <w:rsid w:val="0082489E"/>
    <w:rsid w:val="008248BC"/>
    <w:rsid w:val="00824B24"/>
    <w:rsid w:val="00824BA7"/>
    <w:rsid w:val="00824C2D"/>
    <w:rsid w:val="0082516E"/>
    <w:rsid w:val="008253A9"/>
    <w:rsid w:val="0082542C"/>
    <w:rsid w:val="008257EB"/>
    <w:rsid w:val="008258D0"/>
    <w:rsid w:val="008259D2"/>
    <w:rsid w:val="00825A21"/>
    <w:rsid w:val="00825B6D"/>
    <w:rsid w:val="00826381"/>
    <w:rsid w:val="00826420"/>
    <w:rsid w:val="0082645E"/>
    <w:rsid w:val="00826555"/>
    <w:rsid w:val="00826637"/>
    <w:rsid w:val="008267BC"/>
    <w:rsid w:val="0082693F"/>
    <w:rsid w:val="00826C94"/>
    <w:rsid w:val="00826F78"/>
    <w:rsid w:val="0082741C"/>
    <w:rsid w:val="00827992"/>
    <w:rsid w:val="00827C6F"/>
    <w:rsid w:val="00827C9B"/>
    <w:rsid w:val="00827FB1"/>
    <w:rsid w:val="008300F9"/>
    <w:rsid w:val="0083011F"/>
    <w:rsid w:val="008302FE"/>
    <w:rsid w:val="00830315"/>
    <w:rsid w:val="00830AE0"/>
    <w:rsid w:val="00830F78"/>
    <w:rsid w:val="0083106D"/>
    <w:rsid w:val="00831369"/>
    <w:rsid w:val="008314AC"/>
    <w:rsid w:val="00831531"/>
    <w:rsid w:val="0083160A"/>
    <w:rsid w:val="00831768"/>
    <w:rsid w:val="0083178C"/>
    <w:rsid w:val="008318BE"/>
    <w:rsid w:val="00831C21"/>
    <w:rsid w:val="00831CC3"/>
    <w:rsid w:val="00831E4F"/>
    <w:rsid w:val="00832575"/>
    <w:rsid w:val="008326F4"/>
    <w:rsid w:val="00832944"/>
    <w:rsid w:val="00832A4C"/>
    <w:rsid w:val="00832A5F"/>
    <w:rsid w:val="00832AD3"/>
    <w:rsid w:val="00832B29"/>
    <w:rsid w:val="00832E89"/>
    <w:rsid w:val="00833290"/>
    <w:rsid w:val="008332A3"/>
    <w:rsid w:val="008335B4"/>
    <w:rsid w:val="00833672"/>
    <w:rsid w:val="00833749"/>
    <w:rsid w:val="00833A3E"/>
    <w:rsid w:val="00833CC9"/>
    <w:rsid w:val="00833DAA"/>
    <w:rsid w:val="0083426B"/>
    <w:rsid w:val="0083450B"/>
    <w:rsid w:val="00834569"/>
    <w:rsid w:val="00834647"/>
    <w:rsid w:val="008347A3"/>
    <w:rsid w:val="00834A9E"/>
    <w:rsid w:val="00834ABA"/>
    <w:rsid w:val="00834BEE"/>
    <w:rsid w:val="00834CD6"/>
    <w:rsid w:val="00834FF7"/>
    <w:rsid w:val="00835038"/>
    <w:rsid w:val="00835193"/>
    <w:rsid w:val="008351D8"/>
    <w:rsid w:val="008351FC"/>
    <w:rsid w:val="00835222"/>
    <w:rsid w:val="008356EF"/>
    <w:rsid w:val="00835958"/>
    <w:rsid w:val="00835B71"/>
    <w:rsid w:val="00835BF7"/>
    <w:rsid w:val="00836362"/>
    <w:rsid w:val="00836869"/>
    <w:rsid w:val="00836BF6"/>
    <w:rsid w:val="00836C57"/>
    <w:rsid w:val="00836DA2"/>
    <w:rsid w:val="008370BA"/>
    <w:rsid w:val="00837101"/>
    <w:rsid w:val="00837178"/>
    <w:rsid w:val="00837516"/>
    <w:rsid w:val="0083764D"/>
    <w:rsid w:val="00837848"/>
    <w:rsid w:val="008379F0"/>
    <w:rsid w:val="00837CAA"/>
    <w:rsid w:val="00837D59"/>
    <w:rsid w:val="00837D6C"/>
    <w:rsid w:val="00837E02"/>
    <w:rsid w:val="00837E30"/>
    <w:rsid w:val="00837F00"/>
    <w:rsid w:val="00837F2E"/>
    <w:rsid w:val="008403CA"/>
    <w:rsid w:val="008405CC"/>
    <w:rsid w:val="00840664"/>
    <w:rsid w:val="00840822"/>
    <w:rsid w:val="00840963"/>
    <w:rsid w:val="00840966"/>
    <w:rsid w:val="00840B3B"/>
    <w:rsid w:val="00840BEF"/>
    <w:rsid w:val="00840C3D"/>
    <w:rsid w:val="00840C47"/>
    <w:rsid w:val="00840D5F"/>
    <w:rsid w:val="00840E17"/>
    <w:rsid w:val="00841056"/>
    <w:rsid w:val="008410D0"/>
    <w:rsid w:val="008416A2"/>
    <w:rsid w:val="008417BE"/>
    <w:rsid w:val="008419C8"/>
    <w:rsid w:val="00841A9B"/>
    <w:rsid w:val="00841AF1"/>
    <w:rsid w:val="00841B20"/>
    <w:rsid w:val="00841DDD"/>
    <w:rsid w:val="00842197"/>
    <w:rsid w:val="008421E5"/>
    <w:rsid w:val="008421FD"/>
    <w:rsid w:val="00842232"/>
    <w:rsid w:val="008422A5"/>
    <w:rsid w:val="00842401"/>
    <w:rsid w:val="008424BD"/>
    <w:rsid w:val="00842569"/>
    <w:rsid w:val="00842902"/>
    <w:rsid w:val="00842C5C"/>
    <w:rsid w:val="00842D06"/>
    <w:rsid w:val="00842FFF"/>
    <w:rsid w:val="00843384"/>
    <w:rsid w:val="0084343E"/>
    <w:rsid w:val="00843AA3"/>
    <w:rsid w:val="00843F99"/>
    <w:rsid w:val="008441D7"/>
    <w:rsid w:val="008442C8"/>
    <w:rsid w:val="0084442F"/>
    <w:rsid w:val="00844558"/>
    <w:rsid w:val="00844642"/>
    <w:rsid w:val="008448C1"/>
    <w:rsid w:val="008449BE"/>
    <w:rsid w:val="00844A64"/>
    <w:rsid w:val="00844C37"/>
    <w:rsid w:val="00844CBF"/>
    <w:rsid w:val="00844E8E"/>
    <w:rsid w:val="00845079"/>
    <w:rsid w:val="0084527E"/>
    <w:rsid w:val="00845282"/>
    <w:rsid w:val="00845517"/>
    <w:rsid w:val="00845567"/>
    <w:rsid w:val="00845754"/>
    <w:rsid w:val="00845772"/>
    <w:rsid w:val="008459F5"/>
    <w:rsid w:val="00845BD6"/>
    <w:rsid w:val="00845D08"/>
    <w:rsid w:val="00845D64"/>
    <w:rsid w:val="008460E0"/>
    <w:rsid w:val="008462B8"/>
    <w:rsid w:val="008463BC"/>
    <w:rsid w:val="008467B2"/>
    <w:rsid w:val="00846A59"/>
    <w:rsid w:val="00846B5F"/>
    <w:rsid w:val="00846C6B"/>
    <w:rsid w:val="00846CA3"/>
    <w:rsid w:val="00846D4F"/>
    <w:rsid w:val="008472E1"/>
    <w:rsid w:val="008473EA"/>
    <w:rsid w:val="00847660"/>
    <w:rsid w:val="00847703"/>
    <w:rsid w:val="008478E3"/>
    <w:rsid w:val="00847A1F"/>
    <w:rsid w:val="00847A24"/>
    <w:rsid w:val="00847BD7"/>
    <w:rsid w:val="00847CDB"/>
    <w:rsid w:val="00847F22"/>
    <w:rsid w:val="0085032E"/>
    <w:rsid w:val="0085035D"/>
    <w:rsid w:val="0085063B"/>
    <w:rsid w:val="0085071F"/>
    <w:rsid w:val="00850797"/>
    <w:rsid w:val="008507B7"/>
    <w:rsid w:val="00850940"/>
    <w:rsid w:val="00850B72"/>
    <w:rsid w:val="00850BC2"/>
    <w:rsid w:val="00850C8E"/>
    <w:rsid w:val="00850E47"/>
    <w:rsid w:val="00850EB2"/>
    <w:rsid w:val="00850ED4"/>
    <w:rsid w:val="00850ED5"/>
    <w:rsid w:val="00850F67"/>
    <w:rsid w:val="00850F9C"/>
    <w:rsid w:val="008511DD"/>
    <w:rsid w:val="00851270"/>
    <w:rsid w:val="008512AA"/>
    <w:rsid w:val="0085134F"/>
    <w:rsid w:val="00851388"/>
    <w:rsid w:val="008518B2"/>
    <w:rsid w:val="00851A7F"/>
    <w:rsid w:val="00851C97"/>
    <w:rsid w:val="00851DB6"/>
    <w:rsid w:val="00851DF7"/>
    <w:rsid w:val="00852293"/>
    <w:rsid w:val="00852329"/>
    <w:rsid w:val="00852397"/>
    <w:rsid w:val="0085253C"/>
    <w:rsid w:val="0085258A"/>
    <w:rsid w:val="008525A9"/>
    <w:rsid w:val="008525D3"/>
    <w:rsid w:val="00852819"/>
    <w:rsid w:val="00852A68"/>
    <w:rsid w:val="00852E98"/>
    <w:rsid w:val="00852F2E"/>
    <w:rsid w:val="00853160"/>
    <w:rsid w:val="0085317A"/>
    <w:rsid w:val="00853193"/>
    <w:rsid w:val="00853203"/>
    <w:rsid w:val="00853232"/>
    <w:rsid w:val="00853253"/>
    <w:rsid w:val="00853722"/>
    <w:rsid w:val="00853776"/>
    <w:rsid w:val="00853C42"/>
    <w:rsid w:val="00853D54"/>
    <w:rsid w:val="008541CC"/>
    <w:rsid w:val="00854510"/>
    <w:rsid w:val="008546E2"/>
    <w:rsid w:val="00854A16"/>
    <w:rsid w:val="00854C65"/>
    <w:rsid w:val="00854CFF"/>
    <w:rsid w:val="008550D9"/>
    <w:rsid w:val="00855109"/>
    <w:rsid w:val="00855191"/>
    <w:rsid w:val="00855335"/>
    <w:rsid w:val="00855359"/>
    <w:rsid w:val="00855389"/>
    <w:rsid w:val="008554FB"/>
    <w:rsid w:val="008556E7"/>
    <w:rsid w:val="00855940"/>
    <w:rsid w:val="00855A39"/>
    <w:rsid w:val="00855A42"/>
    <w:rsid w:val="00855B0B"/>
    <w:rsid w:val="00855E4D"/>
    <w:rsid w:val="00855F8B"/>
    <w:rsid w:val="00856153"/>
    <w:rsid w:val="00856466"/>
    <w:rsid w:val="0085659F"/>
    <w:rsid w:val="00856800"/>
    <w:rsid w:val="00856913"/>
    <w:rsid w:val="00856A4B"/>
    <w:rsid w:val="00856CE3"/>
    <w:rsid w:val="00856D6A"/>
    <w:rsid w:val="00856E39"/>
    <w:rsid w:val="00856FB0"/>
    <w:rsid w:val="00857320"/>
    <w:rsid w:val="0085739A"/>
    <w:rsid w:val="00857851"/>
    <w:rsid w:val="00857903"/>
    <w:rsid w:val="0085798E"/>
    <w:rsid w:val="00857A68"/>
    <w:rsid w:val="00857B9E"/>
    <w:rsid w:val="00857DF8"/>
    <w:rsid w:val="00857E8B"/>
    <w:rsid w:val="008602E5"/>
    <w:rsid w:val="00860313"/>
    <w:rsid w:val="00860380"/>
    <w:rsid w:val="0086062F"/>
    <w:rsid w:val="008606FB"/>
    <w:rsid w:val="00860B96"/>
    <w:rsid w:val="00860BFA"/>
    <w:rsid w:val="00861033"/>
    <w:rsid w:val="0086122E"/>
    <w:rsid w:val="008613D3"/>
    <w:rsid w:val="008614F8"/>
    <w:rsid w:val="008615B2"/>
    <w:rsid w:val="0086166E"/>
    <w:rsid w:val="00861719"/>
    <w:rsid w:val="00861832"/>
    <w:rsid w:val="00861915"/>
    <w:rsid w:val="008619BF"/>
    <w:rsid w:val="00861B42"/>
    <w:rsid w:val="00861C44"/>
    <w:rsid w:val="00861DB7"/>
    <w:rsid w:val="00861DCD"/>
    <w:rsid w:val="0086210D"/>
    <w:rsid w:val="008621AB"/>
    <w:rsid w:val="00862201"/>
    <w:rsid w:val="008624C5"/>
    <w:rsid w:val="0086254E"/>
    <w:rsid w:val="008626EE"/>
    <w:rsid w:val="00862AB2"/>
    <w:rsid w:val="00862EB1"/>
    <w:rsid w:val="00862FEF"/>
    <w:rsid w:val="008631D7"/>
    <w:rsid w:val="0086334E"/>
    <w:rsid w:val="00863616"/>
    <w:rsid w:val="00863A07"/>
    <w:rsid w:val="00863D1A"/>
    <w:rsid w:val="00864357"/>
    <w:rsid w:val="00864398"/>
    <w:rsid w:val="00864822"/>
    <w:rsid w:val="00864873"/>
    <w:rsid w:val="00864AA1"/>
    <w:rsid w:val="00864C7F"/>
    <w:rsid w:val="00864D76"/>
    <w:rsid w:val="00864DDA"/>
    <w:rsid w:val="008652C8"/>
    <w:rsid w:val="008654DC"/>
    <w:rsid w:val="00865C79"/>
    <w:rsid w:val="00865D37"/>
    <w:rsid w:val="00865E6E"/>
    <w:rsid w:val="0086606C"/>
    <w:rsid w:val="00866253"/>
    <w:rsid w:val="00866282"/>
    <w:rsid w:val="008662CD"/>
    <w:rsid w:val="008663B8"/>
    <w:rsid w:val="00866453"/>
    <w:rsid w:val="008664DE"/>
    <w:rsid w:val="00866745"/>
    <w:rsid w:val="00866BC9"/>
    <w:rsid w:val="00866D02"/>
    <w:rsid w:val="00866D97"/>
    <w:rsid w:val="008670F5"/>
    <w:rsid w:val="008676D5"/>
    <w:rsid w:val="00867766"/>
    <w:rsid w:val="0086791D"/>
    <w:rsid w:val="008679A2"/>
    <w:rsid w:val="00867A18"/>
    <w:rsid w:val="00867D87"/>
    <w:rsid w:val="00867F31"/>
    <w:rsid w:val="00870266"/>
    <w:rsid w:val="008703AD"/>
    <w:rsid w:val="008703F1"/>
    <w:rsid w:val="00870410"/>
    <w:rsid w:val="008704BB"/>
    <w:rsid w:val="008707E9"/>
    <w:rsid w:val="00870B4A"/>
    <w:rsid w:val="00870B7B"/>
    <w:rsid w:val="00870D3D"/>
    <w:rsid w:val="00871121"/>
    <w:rsid w:val="008711AF"/>
    <w:rsid w:val="00871290"/>
    <w:rsid w:val="008716BC"/>
    <w:rsid w:val="008718C1"/>
    <w:rsid w:val="00871A31"/>
    <w:rsid w:val="00871A54"/>
    <w:rsid w:val="00871B1F"/>
    <w:rsid w:val="00871BEC"/>
    <w:rsid w:val="00871DAD"/>
    <w:rsid w:val="00871E67"/>
    <w:rsid w:val="0087214D"/>
    <w:rsid w:val="0087217C"/>
    <w:rsid w:val="0087221E"/>
    <w:rsid w:val="0087231D"/>
    <w:rsid w:val="0087246C"/>
    <w:rsid w:val="00872579"/>
    <w:rsid w:val="00872751"/>
    <w:rsid w:val="008727D4"/>
    <w:rsid w:val="00872844"/>
    <w:rsid w:val="00872900"/>
    <w:rsid w:val="00872A07"/>
    <w:rsid w:val="00872A8A"/>
    <w:rsid w:val="00872AC7"/>
    <w:rsid w:val="00872BBA"/>
    <w:rsid w:val="00872CBB"/>
    <w:rsid w:val="00872E2D"/>
    <w:rsid w:val="00872F89"/>
    <w:rsid w:val="00873082"/>
    <w:rsid w:val="00873236"/>
    <w:rsid w:val="00873528"/>
    <w:rsid w:val="00873697"/>
    <w:rsid w:val="00873888"/>
    <w:rsid w:val="008739D0"/>
    <w:rsid w:val="00873CEB"/>
    <w:rsid w:val="00873D5D"/>
    <w:rsid w:val="00873EFD"/>
    <w:rsid w:val="00873F5A"/>
    <w:rsid w:val="008741DD"/>
    <w:rsid w:val="00874456"/>
    <w:rsid w:val="00874817"/>
    <w:rsid w:val="00874925"/>
    <w:rsid w:val="00874C2A"/>
    <w:rsid w:val="00874E36"/>
    <w:rsid w:val="008750DC"/>
    <w:rsid w:val="00875178"/>
    <w:rsid w:val="00875254"/>
    <w:rsid w:val="00875978"/>
    <w:rsid w:val="008759F8"/>
    <w:rsid w:val="00875A6C"/>
    <w:rsid w:val="00875AA6"/>
    <w:rsid w:val="00875ACD"/>
    <w:rsid w:val="00875AE3"/>
    <w:rsid w:val="00875C96"/>
    <w:rsid w:val="00875D87"/>
    <w:rsid w:val="008762BB"/>
    <w:rsid w:val="00876412"/>
    <w:rsid w:val="008764F5"/>
    <w:rsid w:val="0087656D"/>
    <w:rsid w:val="0087664F"/>
    <w:rsid w:val="008766BD"/>
    <w:rsid w:val="008766F4"/>
    <w:rsid w:val="00876C81"/>
    <w:rsid w:val="00876D9A"/>
    <w:rsid w:val="00876EEE"/>
    <w:rsid w:val="00877086"/>
    <w:rsid w:val="00877277"/>
    <w:rsid w:val="008772C1"/>
    <w:rsid w:val="00877605"/>
    <w:rsid w:val="0087778F"/>
    <w:rsid w:val="00877BEC"/>
    <w:rsid w:val="00877BFA"/>
    <w:rsid w:val="00877DFB"/>
    <w:rsid w:val="00877E6C"/>
    <w:rsid w:val="00877F3D"/>
    <w:rsid w:val="00880191"/>
    <w:rsid w:val="008802E6"/>
    <w:rsid w:val="008804E9"/>
    <w:rsid w:val="00880773"/>
    <w:rsid w:val="00880790"/>
    <w:rsid w:val="0088079D"/>
    <w:rsid w:val="008807DB"/>
    <w:rsid w:val="008808D0"/>
    <w:rsid w:val="008809F5"/>
    <w:rsid w:val="00880C79"/>
    <w:rsid w:val="0088138E"/>
    <w:rsid w:val="00881448"/>
    <w:rsid w:val="00881992"/>
    <w:rsid w:val="00881A26"/>
    <w:rsid w:val="00881AA4"/>
    <w:rsid w:val="00881BE2"/>
    <w:rsid w:val="00881C7E"/>
    <w:rsid w:val="00881E40"/>
    <w:rsid w:val="00881E4A"/>
    <w:rsid w:val="00881F00"/>
    <w:rsid w:val="008820FB"/>
    <w:rsid w:val="0088211D"/>
    <w:rsid w:val="00882361"/>
    <w:rsid w:val="008823AE"/>
    <w:rsid w:val="008824E3"/>
    <w:rsid w:val="0088267B"/>
    <w:rsid w:val="008826A7"/>
    <w:rsid w:val="00882A61"/>
    <w:rsid w:val="00882A91"/>
    <w:rsid w:val="00882B40"/>
    <w:rsid w:val="00882D1B"/>
    <w:rsid w:val="00882D1D"/>
    <w:rsid w:val="00882EE0"/>
    <w:rsid w:val="00883055"/>
    <w:rsid w:val="0088313F"/>
    <w:rsid w:val="00883169"/>
    <w:rsid w:val="00883186"/>
    <w:rsid w:val="00883248"/>
    <w:rsid w:val="008832D7"/>
    <w:rsid w:val="008833BA"/>
    <w:rsid w:val="00883455"/>
    <w:rsid w:val="00883507"/>
    <w:rsid w:val="008837C9"/>
    <w:rsid w:val="008838CE"/>
    <w:rsid w:val="00883925"/>
    <w:rsid w:val="00883DBD"/>
    <w:rsid w:val="00883DDF"/>
    <w:rsid w:val="0088417B"/>
    <w:rsid w:val="00884270"/>
    <w:rsid w:val="008844DD"/>
    <w:rsid w:val="00884593"/>
    <w:rsid w:val="0088488D"/>
    <w:rsid w:val="008848C7"/>
    <w:rsid w:val="008848F1"/>
    <w:rsid w:val="00884C7E"/>
    <w:rsid w:val="00884D34"/>
    <w:rsid w:val="00884D44"/>
    <w:rsid w:val="00884DA8"/>
    <w:rsid w:val="00884E2E"/>
    <w:rsid w:val="00884E81"/>
    <w:rsid w:val="00884F39"/>
    <w:rsid w:val="00884FAA"/>
    <w:rsid w:val="00885667"/>
    <w:rsid w:val="008856AA"/>
    <w:rsid w:val="008856FA"/>
    <w:rsid w:val="008857D1"/>
    <w:rsid w:val="008859E0"/>
    <w:rsid w:val="00885A01"/>
    <w:rsid w:val="00885AA6"/>
    <w:rsid w:val="00885BD6"/>
    <w:rsid w:val="00885BF9"/>
    <w:rsid w:val="00885C28"/>
    <w:rsid w:val="00885DA3"/>
    <w:rsid w:val="00885F26"/>
    <w:rsid w:val="00885F29"/>
    <w:rsid w:val="008863AF"/>
    <w:rsid w:val="00886579"/>
    <w:rsid w:val="00886595"/>
    <w:rsid w:val="008867FA"/>
    <w:rsid w:val="0088682E"/>
    <w:rsid w:val="00886851"/>
    <w:rsid w:val="00886962"/>
    <w:rsid w:val="008869EA"/>
    <w:rsid w:val="00886B6B"/>
    <w:rsid w:val="00886ED3"/>
    <w:rsid w:val="008872E8"/>
    <w:rsid w:val="008872FB"/>
    <w:rsid w:val="0088736F"/>
    <w:rsid w:val="00887570"/>
    <w:rsid w:val="0088788C"/>
    <w:rsid w:val="0088791A"/>
    <w:rsid w:val="00887A8E"/>
    <w:rsid w:val="00887BED"/>
    <w:rsid w:val="008902DA"/>
    <w:rsid w:val="00890869"/>
    <w:rsid w:val="00890948"/>
    <w:rsid w:val="00890B7D"/>
    <w:rsid w:val="00890C46"/>
    <w:rsid w:val="00890C7E"/>
    <w:rsid w:val="00890F01"/>
    <w:rsid w:val="00891098"/>
    <w:rsid w:val="008911B0"/>
    <w:rsid w:val="00891265"/>
    <w:rsid w:val="0089161B"/>
    <w:rsid w:val="008916DA"/>
    <w:rsid w:val="00891760"/>
    <w:rsid w:val="00891802"/>
    <w:rsid w:val="00891947"/>
    <w:rsid w:val="0089198B"/>
    <w:rsid w:val="00891C06"/>
    <w:rsid w:val="00891C69"/>
    <w:rsid w:val="00891D2C"/>
    <w:rsid w:val="00892186"/>
    <w:rsid w:val="008921A6"/>
    <w:rsid w:val="0089226B"/>
    <w:rsid w:val="00892391"/>
    <w:rsid w:val="00892601"/>
    <w:rsid w:val="0089268D"/>
    <w:rsid w:val="0089290C"/>
    <w:rsid w:val="0089291D"/>
    <w:rsid w:val="00892D63"/>
    <w:rsid w:val="00892F30"/>
    <w:rsid w:val="008932C1"/>
    <w:rsid w:val="00893505"/>
    <w:rsid w:val="008935B3"/>
    <w:rsid w:val="0089367C"/>
    <w:rsid w:val="00893811"/>
    <w:rsid w:val="00893BDF"/>
    <w:rsid w:val="00893C27"/>
    <w:rsid w:val="00893C99"/>
    <w:rsid w:val="00893E27"/>
    <w:rsid w:val="00893F40"/>
    <w:rsid w:val="00893F9F"/>
    <w:rsid w:val="0089405B"/>
    <w:rsid w:val="008940A6"/>
    <w:rsid w:val="008941F9"/>
    <w:rsid w:val="00894261"/>
    <w:rsid w:val="008943CB"/>
    <w:rsid w:val="0089452E"/>
    <w:rsid w:val="0089460E"/>
    <w:rsid w:val="00894919"/>
    <w:rsid w:val="008949C8"/>
    <w:rsid w:val="00894AA9"/>
    <w:rsid w:val="00894BBA"/>
    <w:rsid w:val="00894C03"/>
    <w:rsid w:val="00894C84"/>
    <w:rsid w:val="00894ED8"/>
    <w:rsid w:val="00894F7D"/>
    <w:rsid w:val="0089512F"/>
    <w:rsid w:val="008951A7"/>
    <w:rsid w:val="0089525B"/>
    <w:rsid w:val="0089529C"/>
    <w:rsid w:val="00895403"/>
    <w:rsid w:val="008959DF"/>
    <w:rsid w:val="00895A6C"/>
    <w:rsid w:val="00895D5D"/>
    <w:rsid w:val="00895F44"/>
    <w:rsid w:val="00895F57"/>
    <w:rsid w:val="00896228"/>
    <w:rsid w:val="008963B5"/>
    <w:rsid w:val="008963CA"/>
    <w:rsid w:val="00896972"/>
    <w:rsid w:val="00896AE9"/>
    <w:rsid w:val="00896E03"/>
    <w:rsid w:val="00896F83"/>
    <w:rsid w:val="00897BD2"/>
    <w:rsid w:val="00897E18"/>
    <w:rsid w:val="008A02BA"/>
    <w:rsid w:val="008A02BE"/>
    <w:rsid w:val="008A0445"/>
    <w:rsid w:val="008A050A"/>
    <w:rsid w:val="008A06CD"/>
    <w:rsid w:val="008A0961"/>
    <w:rsid w:val="008A09AE"/>
    <w:rsid w:val="008A0A53"/>
    <w:rsid w:val="008A0B22"/>
    <w:rsid w:val="008A0BE6"/>
    <w:rsid w:val="008A0EDB"/>
    <w:rsid w:val="008A0F0D"/>
    <w:rsid w:val="008A1146"/>
    <w:rsid w:val="008A148C"/>
    <w:rsid w:val="008A1520"/>
    <w:rsid w:val="008A15BF"/>
    <w:rsid w:val="008A15C9"/>
    <w:rsid w:val="008A1A20"/>
    <w:rsid w:val="008A1AC2"/>
    <w:rsid w:val="008A1BB5"/>
    <w:rsid w:val="008A1F85"/>
    <w:rsid w:val="008A234D"/>
    <w:rsid w:val="008A2480"/>
    <w:rsid w:val="008A26E6"/>
    <w:rsid w:val="008A26FA"/>
    <w:rsid w:val="008A2AA1"/>
    <w:rsid w:val="008A3125"/>
    <w:rsid w:val="008A34D9"/>
    <w:rsid w:val="008A366B"/>
    <w:rsid w:val="008A378F"/>
    <w:rsid w:val="008A37D9"/>
    <w:rsid w:val="008A3DEB"/>
    <w:rsid w:val="008A44EB"/>
    <w:rsid w:val="008A45BC"/>
    <w:rsid w:val="008A46A1"/>
    <w:rsid w:val="008A488F"/>
    <w:rsid w:val="008A4E6A"/>
    <w:rsid w:val="008A509E"/>
    <w:rsid w:val="008A50C6"/>
    <w:rsid w:val="008A5435"/>
    <w:rsid w:val="008A5700"/>
    <w:rsid w:val="008A5704"/>
    <w:rsid w:val="008A5ACB"/>
    <w:rsid w:val="008A5DD7"/>
    <w:rsid w:val="008A5E44"/>
    <w:rsid w:val="008A5FE2"/>
    <w:rsid w:val="008A626A"/>
    <w:rsid w:val="008A62FB"/>
    <w:rsid w:val="008A6425"/>
    <w:rsid w:val="008A6473"/>
    <w:rsid w:val="008A6DD8"/>
    <w:rsid w:val="008A7227"/>
    <w:rsid w:val="008A7461"/>
    <w:rsid w:val="008A746E"/>
    <w:rsid w:val="008A7533"/>
    <w:rsid w:val="008A7A62"/>
    <w:rsid w:val="008A7E1D"/>
    <w:rsid w:val="008A7EF4"/>
    <w:rsid w:val="008B0059"/>
    <w:rsid w:val="008B00B9"/>
    <w:rsid w:val="008B02DB"/>
    <w:rsid w:val="008B0457"/>
    <w:rsid w:val="008B045A"/>
    <w:rsid w:val="008B062F"/>
    <w:rsid w:val="008B10FA"/>
    <w:rsid w:val="008B1241"/>
    <w:rsid w:val="008B12FB"/>
    <w:rsid w:val="008B19F9"/>
    <w:rsid w:val="008B1ADF"/>
    <w:rsid w:val="008B1B8C"/>
    <w:rsid w:val="008B1D03"/>
    <w:rsid w:val="008B210F"/>
    <w:rsid w:val="008B286A"/>
    <w:rsid w:val="008B2911"/>
    <w:rsid w:val="008B2926"/>
    <w:rsid w:val="008B2A28"/>
    <w:rsid w:val="008B2C6C"/>
    <w:rsid w:val="008B2D00"/>
    <w:rsid w:val="008B2FEB"/>
    <w:rsid w:val="008B31F2"/>
    <w:rsid w:val="008B360D"/>
    <w:rsid w:val="008B36AD"/>
    <w:rsid w:val="008B3810"/>
    <w:rsid w:val="008B3987"/>
    <w:rsid w:val="008B39A3"/>
    <w:rsid w:val="008B3A02"/>
    <w:rsid w:val="008B3B5A"/>
    <w:rsid w:val="008B3C52"/>
    <w:rsid w:val="008B3D0D"/>
    <w:rsid w:val="008B3D51"/>
    <w:rsid w:val="008B40B8"/>
    <w:rsid w:val="008B410F"/>
    <w:rsid w:val="008B42BD"/>
    <w:rsid w:val="008B4348"/>
    <w:rsid w:val="008B439C"/>
    <w:rsid w:val="008B4705"/>
    <w:rsid w:val="008B48B7"/>
    <w:rsid w:val="008B4E31"/>
    <w:rsid w:val="008B4E8A"/>
    <w:rsid w:val="008B4EA1"/>
    <w:rsid w:val="008B4F4A"/>
    <w:rsid w:val="008B4F53"/>
    <w:rsid w:val="008B5278"/>
    <w:rsid w:val="008B5482"/>
    <w:rsid w:val="008B5680"/>
    <w:rsid w:val="008B57CB"/>
    <w:rsid w:val="008B5988"/>
    <w:rsid w:val="008B5B44"/>
    <w:rsid w:val="008B5B69"/>
    <w:rsid w:val="008B5DC6"/>
    <w:rsid w:val="008B5E05"/>
    <w:rsid w:val="008B5EF2"/>
    <w:rsid w:val="008B5FC7"/>
    <w:rsid w:val="008B62BB"/>
    <w:rsid w:val="008B63F3"/>
    <w:rsid w:val="008B6550"/>
    <w:rsid w:val="008B6734"/>
    <w:rsid w:val="008B67B7"/>
    <w:rsid w:val="008B685C"/>
    <w:rsid w:val="008B6932"/>
    <w:rsid w:val="008B694B"/>
    <w:rsid w:val="008B6CDD"/>
    <w:rsid w:val="008B6D6F"/>
    <w:rsid w:val="008B6D82"/>
    <w:rsid w:val="008B6FD9"/>
    <w:rsid w:val="008B70CE"/>
    <w:rsid w:val="008B716D"/>
    <w:rsid w:val="008B726C"/>
    <w:rsid w:val="008B731F"/>
    <w:rsid w:val="008B78BE"/>
    <w:rsid w:val="008B7E6E"/>
    <w:rsid w:val="008B7F21"/>
    <w:rsid w:val="008C00D2"/>
    <w:rsid w:val="008C028C"/>
    <w:rsid w:val="008C02D6"/>
    <w:rsid w:val="008C02E5"/>
    <w:rsid w:val="008C03A4"/>
    <w:rsid w:val="008C041D"/>
    <w:rsid w:val="008C04EE"/>
    <w:rsid w:val="008C059B"/>
    <w:rsid w:val="008C086A"/>
    <w:rsid w:val="008C0954"/>
    <w:rsid w:val="008C0B13"/>
    <w:rsid w:val="008C0B9C"/>
    <w:rsid w:val="008C0BEA"/>
    <w:rsid w:val="008C1410"/>
    <w:rsid w:val="008C1584"/>
    <w:rsid w:val="008C1BDA"/>
    <w:rsid w:val="008C1C86"/>
    <w:rsid w:val="008C1CBE"/>
    <w:rsid w:val="008C1E50"/>
    <w:rsid w:val="008C223B"/>
    <w:rsid w:val="008C2482"/>
    <w:rsid w:val="008C2549"/>
    <w:rsid w:val="008C2805"/>
    <w:rsid w:val="008C2B48"/>
    <w:rsid w:val="008C3010"/>
    <w:rsid w:val="008C3042"/>
    <w:rsid w:val="008C3090"/>
    <w:rsid w:val="008C31FA"/>
    <w:rsid w:val="008C3249"/>
    <w:rsid w:val="008C329F"/>
    <w:rsid w:val="008C34DD"/>
    <w:rsid w:val="008C3799"/>
    <w:rsid w:val="008C37EE"/>
    <w:rsid w:val="008C38EE"/>
    <w:rsid w:val="008C3A97"/>
    <w:rsid w:val="008C3AEE"/>
    <w:rsid w:val="008C3BCE"/>
    <w:rsid w:val="008C3C15"/>
    <w:rsid w:val="008C3D10"/>
    <w:rsid w:val="008C3EC2"/>
    <w:rsid w:val="008C3ECD"/>
    <w:rsid w:val="008C3EF1"/>
    <w:rsid w:val="008C3FF6"/>
    <w:rsid w:val="008C41FA"/>
    <w:rsid w:val="008C4662"/>
    <w:rsid w:val="008C4844"/>
    <w:rsid w:val="008C4893"/>
    <w:rsid w:val="008C48C9"/>
    <w:rsid w:val="008C48F6"/>
    <w:rsid w:val="008C4B22"/>
    <w:rsid w:val="008C4CDA"/>
    <w:rsid w:val="008C4D2B"/>
    <w:rsid w:val="008C4EB1"/>
    <w:rsid w:val="008C4ED7"/>
    <w:rsid w:val="008C4ED9"/>
    <w:rsid w:val="008C525C"/>
    <w:rsid w:val="008C52EA"/>
    <w:rsid w:val="008C54AB"/>
    <w:rsid w:val="008C5763"/>
    <w:rsid w:val="008C5A92"/>
    <w:rsid w:val="008C5AC4"/>
    <w:rsid w:val="008C5AFF"/>
    <w:rsid w:val="008C5D4F"/>
    <w:rsid w:val="008C5F51"/>
    <w:rsid w:val="008C5FBB"/>
    <w:rsid w:val="008C5FD1"/>
    <w:rsid w:val="008C6112"/>
    <w:rsid w:val="008C68EA"/>
    <w:rsid w:val="008C6CC8"/>
    <w:rsid w:val="008C7005"/>
    <w:rsid w:val="008C709F"/>
    <w:rsid w:val="008C78FD"/>
    <w:rsid w:val="008C7C6F"/>
    <w:rsid w:val="008C7D3D"/>
    <w:rsid w:val="008C7D9C"/>
    <w:rsid w:val="008D03F8"/>
    <w:rsid w:val="008D044C"/>
    <w:rsid w:val="008D0545"/>
    <w:rsid w:val="008D066A"/>
    <w:rsid w:val="008D074D"/>
    <w:rsid w:val="008D07A0"/>
    <w:rsid w:val="008D0991"/>
    <w:rsid w:val="008D09CD"/>
    <w:rsid w:val="008D0AE0"/>
    <w:rsid w:val="008D0AFB"/>
    <w:rsid w:val="008D0DC4"/>
    <w:rsid w:val="008D0F17"/>
    <w:rsid w:val="008D1110"/>
    <w:rsid w:val="008D11FB"/>
    <w:rsid w:val="008D139F"/>
    <w:rsid w:val="008D13B4"/>
    <w:rsid w:val="008D13FF"/>
    <w:rsid w:val="008D151A"/>
    <w:rsid w:val="008D1557"/>
    <w:rsid w:val="008D159B"/>
    <w:rsid w:val="008D1B62"/>
    <w:rsid w:val="008D1E81"/>
    <w:rsid w:val="008D1EAD"/>
    <w:rsid w:val="008D1F7C"/>
    <w:rsid w:val="008D2019"/>
    <w:rsid w:val="008D226D"/>
    <w:rsid w:val="008D25C7"/>
    <w:rsid w:val="008D3127"/>
    <w:rsid w:val="008D38B0"/>
    <w:rsid w:val="008D38EA"/>
    <w:rsid w:val="008D39F6"/>
    <w:rsid w:val="008D3ABE"/>
    <w:rsid w:val="008D3B65"/>
    <w:rsid w:val="008D3DFB"/>
    <w:rsid w:val="008D3F77"/>
    <w:rsid w:val="008D413A"/>
    <w:rsid w:val="008D42E5"/>
    <w:rsid w:val="008D430B"/>
    <w:rsid w:val="008D4490"/>
    <w:rsid w:val="008D454C"/>
    <w:rsid w:val="008D4859"/>
    <w:rsid w:val="008D48CB"/>
    <w:rsid w:val="008D4913"/>
    <w:rsid w:val="008D4B01"/>
    <w:rsid w:val="008D4D99"/>
    <w:rsid w:val="008D4DEA"/>
    <w:rsid w:val="008D5176"/>
    <w:rsid w:val="008D5934"/>
    <w:rsid w:val="008D593B"/>
    <w:rsid w:val="008D5998"/>
    <w:rsid w:val="008D5C01"/>
    <w:rsid w:val="008D5D6D"/>
    <w:rsid w:val="008D5DC9"/>
    <w:rsid w:val="008D5DEF"/>
    <w:rsid w:val="008D5F2E"/>
    <w:rsid w:val="008D60C5"/>
    <w:rsid w:val="008D60F7"/>
    <w:rsid w:val="008D62D9"/>
    <w:rsid w:val="008D67DE"/>
    <w:rsid w:val="008D685D"/>
    <w:rsid w:val="008D68F2"/>
    <w:rsid w:val="008D6AE6"/>
    <w:rsid w:val="008D6C1B"/>
    <w:rsid w:val="008D6C34"/>
    <w:rsid w:val="008D6D1C"/>
    <w:rsid w:val="008D6D79"/>
    <w:rsid w:val="008D6E46"/>
    <w:rsid w:val="008D6EF5"/>
    <w:rsid w:val="008D701F"/>
    <w:rsid w:val="008D718D"/>
    <w:rsid w:val="008D75BA"/>
    <w:rsid w:val="008D7927"/>
    <w:rsid w:val="008D7933"/>
    <w:rsid w:val="008D7B6D"/>
    <w:rsid w:val="008D7B7E"/>
    <w:rsid w:val="008D7D4A"/>
    <w:rsid w:val="008D7DC7"/>
    <w:rsid w:val="008D7DDD"/>
    <w:rsid w:val="008D7EE4"/>
    <w:rsid w:val="008D7F8D"/>
    <w:rsid w:val="008E00DC"/>
    <w:rsid w:val="008E01D8"/>
    <w:rsid w:val="008E0268"/>
    <w:rsid w:val="008E03E6"/>
    <w:rsid w:val="008E06C1"/>
    <w:rsid w:val="008E078E"/>
    <w:rsid w:val="008E07DA"/>
    <w:rsid w:val="008E089F"/>
    <w:rsid w:val="008E09C0"/>
    <w:rsid w:val="008E0A42"/>
    <w:rsid w:val="008E0B0D"/>
    <w:rsid w:val="008E0C3C"/>
    <w:rsid w:val="008E0E56"/>
    <w:rsid w:val="008E1AEB"/>
    <w:rsid w:val="008E1B4F"/>
    <w:rsid w:val="008E1B92"/>
    <w:rsid w:val="008E1BDC"/>
    <w:rsid w:val="008E1E82"/>
    <w:rsid w:val="008E2344"/>
    <w:rsid w:val="008E2515"/>
    <w:rsid w:val="008E279F"/>
    <w:rsid w:val="008E27C5"/>
    <w:rsid w:val="008E2830"/>
    <w:rsid w:val="008E288C"/>
    <w:rsid w:val="008E28EE"/>
    <w:rsid w:val="008E29C1"/>
    <w:rsid w:val="008E2B7B"/>
    <w:rsid w:val="008E2E28"/>
    <w:rsid w:val="008E2EEE"/>
    <w:rsid w:val="008E2F4E"/>
    <w:rsid w:val="008E2FAA"/>
    <w:rsid w:val="008E33DC"/>
    <w:rsid w:val="008E33E2"/>
    <w:rsid w:val="008E3525"/>
    <w:rsid w:val="008E372B"/>
    <w:rsid w:val="008E3932"/>
    <w:rsid w:val="008E3AD0"/>
    <w:rsid w:val="008E3B77"/>
    <w:rsid w:val="008E3C06"/>
    <w:rsid w:val="008E3C6B"/>
    <w:rsid w:val="008E3E44"/>
    <w:rsid w:val="008E3E4B"/>
    <w:rsid w:val="008E4155"/>
    <w:rsid w:val="008E41D9"/>
    <w:rsid w:val="008E42D6"/>
    <w:rsid w:val="008E43D7"/>
    <w:rsid w:val="008E455C"/>
    <w:rsid w:val="008E4817"/>
    <w:rsid w:val="008E483C"/>
    <w:rsid w:val="008E4A5F"/>
    <w:rsid w:val="008E4C81"/>
    <w:rsid w:val="008E4E9C"/>
    <w:rsid w:val="008E5011"/>
    <w:rsid w:val="008E5074"/>
    <w:rsid w:val="008E51C2"/>
    <w:rsid w:val="008E53B3"/>
    <w:rsid w:val="008E565A"/>
    <w:rsid w:val="008E5E5E"/>
    <w:rsid w:val="008E5EBD"/>
    <w:rsid w:val="008E6097"/>
    <w:rsid w:val="008E6453"/>
    <w:rsid w:val="008E6483"/>
    <w:rsid w:val="008E656D"/>
    <w:rsid w:val="008E68FB"/>
    <w:rsid w:val="008E6A6C"/>
    <w:rsid w:val="008E6C4C"/>
    <w:rsid w:val="008E6D7F"/>
    <w:rsid w:val="008E6E54"/>
    <w:rsid w:val="008E6EE0"/>
    <w:rsid w:val="008E6EF7"/>
    <w:rsid w:val="008E71C2"/>
    <w:rsid w:val="008E72A9"/>
    <w:rsid w:val="008E756F"/>
    <w:rsid w:val="008E777C"/>
    <w:rsid w:val="008E78B8"/>
    <w:rsid w:val="008E7B48"/>
    <w:rsid w:val="008E7D11"/>
    <w:rsid w:val="008F017D"/>
    <w:rsid w:val="008F0232"/>
    <w:rsid w:val="008F0423"/>
    <w:rsid w:val="008F061C"/>
    <w:rsid w:val="008F0BD5"/>
    <w:rsid w:val="008F1218"/>
    <w:rsid w:val="008F1347"/>
    <w:rsid w:val="008F159E"/>
    <w:rsid w:val="008F1613"/>
    <w:rsid w:val="008F1AFA"/>
    <w:rsid w:val="008F1CDC"/>
    <w:rsid w:val="008F1D27"/>
    <w:rsid w:val="008F1F22"/>
    <w:rsid w:val="008F2195"/>
    <w:rsid w:val="008F21DE"/>
    <w:rsid w:val="008F2361"/>
    <w:rsid w:val="008F2862"/>
    <w:rsid w:val="008F2C77"/>
    <w:rsid w:val="008F2CE6"/>
    <w:rsid w:val="008F309C"/>
    <w:rsid w:val="008F30B0"/>
    <w:rsid w:val="008F34AA"/>
    <w:rsid w:val="008F3529"/>
    <w:rsid w:val="008F38ED"/>
    <w:rsid w:val="008F3907"/>
    <w:rsid w:val="008F3A82"/>
    <w:rsid w:val="008F3A8E"/>
    <w:rsid w:val="008F3B66"/>
    <w:rsid w:val="008F3BB1"/>
    <w:rsid w:val="008F3CCB"/>
    <w:rsid w:val="008F3DED"/>
    <w:rsid w:val="008F3EA0"/>
    <w:rsid w:val="008F400B"/>
    <w:rsid w:val="008F4052"/>
    <w:rsid w:val="008F407B"/>
    <w:rsid w:val="008F40C6"/>
    <w:rsid w:val="008F4343"/>
    <w:rsid w:val="008F46A7"/>
    <w:rsid w:val="008F4727"/>
    <w:rsid w:val="008F4770"/>
    <w:rsid w:val="008F4845"/>
    <w:rsid w:val="008F48AF"/>
    <w:rsid w:val="008F4C04"/>
    <w:rsid w:val="008F4E22"/>
    <w:rsid w:val="008F4F56"/>
    <w:rsid w:val="008F501A"/>
    <w:rsid w:val="008F513B"/>
    <w:rsid w:val="008F5144"/>
    <w:rsid w:val="008F5472"/>
    <w:rsid w:val="008F55A6"/>
    <w:rsid w:val="008F568A"/>
    <w:rsid w:val="008F582B"/>
    <w:rsid w:val="008F5A18"/>
    <w:rsid w:val="008F5C00"/>
    <w:rsid w:val="008F5E58"/>
    <w:rsid w:val="008F6048"/>
    <w:rsid w:val="008F60F1"/>
    <w:rsid w:val="008F62FD"/>
    <w:rsid w:val="008F6591"/>
    <w:rsid w:val="008F6BAB"/>
    <w:rsid w:val="008F6E1A"/>
    <w:rsid w:val="008F6EC9"/>
    <w:rsid w:val="008F6F63"/>
    <w:rsid w:val="008F6FB5"/>
    <w:rsid w:val="008F719A"/>
    <w:rsid w:val="008F7255"/>
    <w:rsid w:val="008F7268"/>
    <w:rsid w:val="008F73B8"/>
    <w:rsid w:val="008F75E9"/>
    <w:rsid w:val="008F7652"/>
    <w:rsid w:val="008F76FC"/>
    <w:rsid w:val="008F7867"/>
    <w:rsid w:val="008F790E"/>
    <w:rsid w:val="008F7942"/>
    <w:rsid w:val="008F7977"/>
    <w:rsid w:val="008F7BD4"/>
    <w:rsid w:val="0090010C"/>
    <w:rsid w:val="0090043C"/>
    <w:rsid w:val="00900530"/>
    <w:rsid w:val="009006D5"/>
    <w:rsid w:val="009007F1"/>
    <w:rsid w:val="00900E55"/>
    <w:rsid w:val="00900E8B"/>
    <w:rsid w:val="00900FD4"/>
    <w:rsid w:val="009014B3"/>
    <w:rsid w:val="009015AD"/>
    <w:rsid w:val="009015B3"/>
    <w:rsid w:val="0090170C"/>
    <w:rsid w:val="00901744"/>
    <w:rsid w:val="00901836"/>
    <w:rsid w:val="009019FE"/>
    <w:rsid w:val="00901AED"/>
    <w:rsid w:val="00901C41"/>
    <w:rsid w:val="00901CCC"/>
    <w:rsid w:val="00902200"/>
    <w:rsid w:val="0090240F"/>
    <w:rsid w:val="0090242A"/>
    <w:rsid w:val="0090250F"/>
    <w:rsid w:val="009026B7"/>
    <w:rsid w:val="00902733"/>
    <w:rsid w:val="00902786"/>
    <w:rsid w:val="00902A40"/>
    <w:rsid w:val="00902BE7"/>
    <w:rsid w:val="00902C49"/>
    <w:rsid w:val="00902F53"/>
    <w:rsid w:val="00902FD2"/>
    <w:rsid w:val="00903011"/>
    <w:rsid w:val="00903399"/>
    <w:rsid w:val="00903411"/>
    <w:rsid w:val="00903452"/>
    <w:rsid w:val="00903457"/>
    <w:rsid w:val="00903500"/>
    <w:rsid w:val="00903666"/>
    <w:rsid w:val="009038CE"/>
    <w:rsid w:val="009038D2"/>
    <w:rsid w:val="009039B2"/>
    <w:rsid w:val="00903A2A"/>
    <w:rsid w:val="00903B28"/>
    <w:rsid w:val="00903B6E"/>
    <w:rsid w:val="00903D76"/>
    <w:rsid w:val="00903F94"/>
    <w:rsid w:val="00904115"/>
    <w:rsid w:val="00904148"/>
    <w:rsid w:val="0090440E"/>
    <w:rsid w:val="00904439"/>
    <w:rsid w:val="00904472"/>
    <w:rsid w:val="0090458D"/>
    <w:rsid w:val="00904727"/>
    <w:rsid w:val="009047A0"/>
    <w:rsid w:val="00904919"/>
    <w:rsid w:val="009049A2"/>
    <w:rsid w:val="00904B29"/>
    <w:rsid w:val="00905049"/>
    <w:rsid w:val="00905200"/>
    <w:rsid w:val="0090529B"/>
    <w:rsid w:val="009052E3"/>
    <w:rsid w:val="00905304"/>
    <w:rsid w:val="0090539B"/>
    <w:rsid w:val="00905450"/>
    <w:rsid w:val="00905551"/>
    <w:rsid w:val="009055A6"/>
    <w:rsid w:val="00905C9B"/>
    <w:rsid w:val="00905D08"/>
    <w:rsid w:val="00905D21"/>
    <w:rsid w:val="00905D48"/>
    <w:rsid w:val="00905DA2"/>
    <w:rsid w:val="009063DB"/>
    <w:rsid w:val="009063F5"/>
    <w:rsid w:val="0090670C"/>
    <w:rsid w:val="00906944"/>
    <w:rsid w:val="009069AA"/>
    <w:rsid w:val="00906AAC"/>
    <w:rsid w:val="00906B0D"/>
    <w:rsid w:val="00906B22"/>
    <w:rsid w:val="00906B44"/>
    <w:rsid w:val="00906D39"/>
    <w:rsid w:val="00906D56"/>
    <w:rsid w:val="00907061"/>
    <w:rsid w:val="00907361"/>
    <w:rsid w:val="00907951"/>
    <w:rsid w:val="00907A3A"/>
    <w:rsid w:val="00907B1A"/>
    <w:rsid w:val="00907EC8"/>
    <w:rsid w:val="00907F2C"/>
    <w:rsid w:val="0091006E"/>
    <w:rsid w:val="009100C5"/>
    <w:rsid w:val="00910447"/>
    <w:rsid w:val="0091079F"/>
    <w:rsid w:val="0091097A"/>
    <w:rsid w:val="00910AEC"/>
    <w:rsid w:val="00910C21"/>
    <w:rsid w:val="00910D93"/>
    <w:rsid w:val="0091111D"/>
    <w:rsid w:val="00911434"/>
    <w:rsid w:val="00911501"/>
    <w:rsid w:val="00911619"/>
    <w:rsid w:val="009116BD"/>
    <w:rsid w:val="00911A1A"/>
    <w:rsid w:val="00911B93"/>
    <w:rsid w:val="00911DD4"/>
    <w:rsid w:val="009120C0"/>
    <w:rsid w:val="00912282"/>
    <w:rsid w:val="009122CC"/>
    <w:rsid w:val="00912935"/>
    <w:rsid w:val="00912A71"/>
    <w:rsid w:val="00912B7B"/>
    <w:rsid w:val="00912F05"/>
    <w:rsid w:val="00913069"/>
    <w:rsid w:val="0091306E"/>
    <w:rsid w:val="0091319D"/>
    <w:rsid w:val="009131C5"/>
    <w:rsid w:val="00913276"/>
    <w:rsid w:val="009132C4"/>
    <w:rsid w:val="00913379"/>
    <w:rsid w:val="009134B5"/>
    <w:rsid w:val="009135F6"/>
    <w:rsid w:val="00913C96"/>
    <w:rsid w:val="009140BA"/>
    <w:rsid w:val="0091462D"/>
    <w:rsid w:val="0091490A"/>
    <w:rsid w:val="00914969"/>
    <w:rsid w:val="00914B27"/>
    <w:rsid w:val="00914B63"/>
    <w:rsid w:val="00914B85"/>
    <w:rsid w:val="00914CEE"/>
    <w:rsid w:val="00914CF8"/>
    <w:rsid w:val="00915146"/>
    <w:rsid w:val="009151ED"/>
    <w:rsid w:val="00915400"/>
    <w:rsid w:val="009154B2"/>
    <w:rsid w:val="0091567F"/>
    <w:rsid w:val="009156CB"/>
    <w:rsid w:val="00915740"/>
    <w:rsid w:val="0091585E"/>
    <w:rsid w:val="00915920"/>
    <w:rsid w:val="0091597B"/>
    <w:rsid w:val="00915A76"/>
    <w:rsid w:val="00915ABD"/>
    <w:rsid w:val="00915B13"/>
    <w:rsid w:val="00915B49"/>
    <w:rsid w:val="00915CE2"/>
    <w:rsid w:val="00915D82"/>
    <w:rsid w:val="00915E2F"/>
    <w:rsid w:val="00916255"/>
    <w:rsid w:val="009163D9"/>
    <w:rsid w:val="0091655A"/>
    <w:rsid w:val="009167FD"/>
    <w:rsid w:val="00916935"/>
    <w:rsid w:val="00916C21"/>
    <w:rsid w:val="00916C65"/>
    <w:rsid w:val="00916C7B"/>
    <w:rsid w:val="00916F5F"/>
    <w:rsid w:val="00916FE2"/>
    <w:rsid w:val="009173FA"/>
    <w:rsid w:val="0091749C"/>
    <w:rsid w:val="009174CE"/>
    <w:rsid w:val="009174CF"/>
    <w:rsid w:val="0091753A"/>
    <w:rsid w:val="00917548"/>
    <w:rsid w:val="009178E5"/>
    <w:rsid w:val="0091791A"/>
    <w:rsid w:val="00917957"/>
    <w:rsid w:val="00917B53"/>
    <w:rsid w:val="00917E16"/>
    <w:rsid w:val="009202A9"/>
    <w:rsid w:val="00920341"/>
    <w:rsid w:val="00920619"/>
    <w:rsid w:val="00920A40"/>
    <w:rsid w:val="00920AFD"/>
    <w:rsid w:val="00920BC2"/>
    <w:rsid w:val="00921186"/>
    <w:rsid w:val="0092139E"/>
    <w:rsid w:val="0092141B"/>
    <w:rsid w:val="0092152E"/>
    <w:rsid w:val="00921573"/>
    <w:rsid w:val="0092177E"/>
    <w:rsid w:val="00921D8D"/>
    <w:rsid w:val="00921E55"/>
    <w:rsid w:val="00921F8D"/>
    <w:rsid w:val="00922017"/>
    <w:rsid w:val="00922089"/>
    <w:rsid w:val="00922154"/>
    <w:rsid w:val="00922437"/>
    <w:rsid w:val="0092243A"/>
    <w:rsid w:val="009224C4"/>
    <w:rsid w:val="009228A5"/>
    <w:rsid w:val="00922B84"/>
    <w:rsid w:val="00922D04"/>
    <w:rsid w:val="00922F0F"/>
    <w:rsid w:val="00922F3E"/>
    <w:rsid w:val="00923252"/>
    <w:rsid w:val="009234F0"/>
    <w:rsid w:val="009235A6"/>
    <w:rsid w:val="009239ED"/>
    <w:rsid w:val="00923A1D"/>
    <w:rsid w:val="00923B30"/>
    <w:rsid w:val="00923BC2"/>
    <w:rsid w:val="00923BD8"/>
    <w:rsid w:val="00923C60"/>
    <w:rsid w:val="00923D45"/>
    <w:rsid w:val="00923F90"/>
    <w:rsid w:val="00924390"/>
    <w:rsid w:val="00924538"/>
    <w:rsid w:val="009247D1"/>
    <w:rsid w:val="009248EC"/>
    <w:rsid w:val="00924A99"/>
    <w:rsid w:val="00924F10"/>
    <w:rsid w:val="00924F38"/>
    <w:rsid w:val="00925283"/>
    <w:rsid w:val="00925321"/>
    <w:rsid w:val="009253AE"/>
    <w:rsid w:val="009253E9"/>
    <w:rsid w:val="00925598"/>
    <w:rsid w:val="00925908"/>
    <w:rsid w:val="009259F8"/>
    <w:rsid w:val="00925C11"/>
    <w:rsid w:val="0092607F"/>
    <w:rsid w:val="00926109"/>
    <w:rsid w:val="009262A4"/>
    <w:rsid w:val="009262FF"/>
    <w:rsid w:val="00926399"/>
    <w:rsid w:val="00926F96"/>
    <w:rsid w:val="00927054"/>
    <w:rsid w:val="009270BC"/>
    <w:rsid w:val="00927119"/>
    <w:rsid w:val="00927437"/>
    <w:rsid w:val="00927691"/>
    <w:rsid w:val="00927BAB"/>
    <w:rsid w:val="00927CE6"/>
    <w:rsid w:val="00927D1C"/>
    <w:rsid w:val="00927D55"/>
    <w:rsid w:val="00927D8C"/>
    <w:rsid w:val="00927E4D"/>
    <w:rsid w:val="00927EB0"/>
    <w:rsid w:val="00927F85"/>
    <w:rsid w:val="009301CE"/>
    <w:rsid w:val="00930274"/>
    <w:rsid w:val="00930365"/>
    <w:rsid w:val="00930887"/>
    <w:rsid w:val="0093099F"/>
    <w:rsid w:val="009309C2"/>
    <w:rsid w:val="00930A1E"/>
    <w:rsid w:val="00930B51"/>
    <w:rsid w:val="009313BF"/>
    <w:rsid w:val="009315A6"/>
    <w:rsid w:val="0093162B"/>
    <w:rsid w:val="00931658"/>
    <w:rsid w:val="00931904"/>
    <w:rsid w:val="00931BD3"/>
    <w:rsid w:val="00931E1F"/>
    <w:rsid w:val="00932044"/>
    <w:rsid w:val="009320AF"/>
    <w:rsid w:val="0093227C"/>
    <w:rsid w:val="009322C3"/>
    <w:rsid w:val="009322EC"/>
    <w:rsid w:val="0093250B"/>
    <w:rsid w:val="00932616"/>
    <w:rsid w:val="0093267F"/>
    <w:rsid w:val="00932848"/>
    <w:rsid w:val="00932943"/>
    <w:rsid w:val="00932C62"/>
    <w:rsid w:val="00932DF8"/>
    <w:rsid w:val="00932E2C"/>
    <w:rsid w:val="00933155"/>
    <w:rsid w:val="00933245"/>
    <w:rsid w:val="0093337B"/>
    <w:rsid w:val="009333F5"/>
    <w:rsid w:val="009334A4"/>
    <w:rsid w:val="0093390D"/>
    <w:rsid w:val="009339F4"/>
    <w:rsid w:val="00933A10"/>
    <w:rsid w:val="00933B56"/>
    <w:rsid w:val="00933BE9"/>
    <w:rsid w:val="00933C9B"/>
    <w:rsid w:val="00933CF2"/>
    <w:rsid w:val="00933F3B"/>
    <w:rsid w:val="00933F95"/>
    <w:rsid w:val="00934345"/>
    <w:rsid w:val="009349B5"/>
    <w:rsid w:val="009349F3"/>
    <w:rsid w:val="00934D05"/>
    <w:rsid w:val="00934E33"/>
    <w:rsid w:val="00934EB7"/>
    <w:rsid w:val="00934F24"/>
    <w:rsid w:val="0093524F"/>
    <w:rsid w:val="00935394"/>
    <w:rsid w:val="00935714"/>
    <w:rsid w:val="00935821"/>
    <w:rsid w:val="00935A52"/>
    <w:rsid w:val="00935D1A"/>
    <w:rsid w:val="00935D5F"/>
    <w:rsid w:val="00936311"/>
    <w:rsid w:val="00936315"/>
    <w:rsid w:val="00936692"/>
    <w:rsid w:val="00936A66"/>
    <w:rsid w:val="00936A99"/>
    <w:rsid w:val="00936BCF"/>
    <w:rsid w:val="00936ED8"/>
    <w:rsid w:val="00936F07"/>
    <w:rsid w:val="009372C1"/>
    <w:rsid w:val="009372FE"/>
    <w:rsid w:val="009376B7"/>
    <w:rsid w:val="00937709"/>
    <w:rsid w:val="00937AC7"/>
    <w:rsid w:val="00937CCC"/>
    <w:rsid w:val="00937CF9"/>
    <w:rsid w:val="00937D99"/>
    <w:rsid w:val="00940064"/>
    <w:rsid w:val="009400A0"/>
    <w:rsid w:val="00940110"/>
    <w:rsid w:val="009402CC"/>
    <w:rsid w:val="00940586"/>
    <w:rsid w:val="00940744"/>
    <w:rsid w:val="0094086A"/>
    <w:rsid w:val="00940A5C"/>
    <w:rsid w:val="00940B7F"/>
    <w:rsid w:val="00940E0D"/>
    <w:rsid w:val="00940FDE"/>
    <w:rsid w:val="00941119"/>
    <w:rsid w:val="0094143C"/>
    <w:rsid w:val="009414E2"/>
    <w:rsid w:val="00941627"/>
    <w:rsid w:val="00941633"/>
    <w:rsid w:val="009418D3"/>
    <w:rsid w:val="00941900"/>
    <w:rsid w:val="00941AAC"/>
    <w:rsid w:val="00941B3A"/>
    <w:rsid w:val="00941B4E"/>
    <w:rsid w:val="00941BA3"/>
    <w:rsid w:val="00941BB6"/>
    <w:rsid w:val="00941C4D"/>
    <w:rsid w:val="00941D4E"/>
    <w:rsid w:val="00941DCD"/>
    <w:rsid w:val="00941E04"/>
    <w:rsid w:val="00941E0E"/>
    <w:rsid w:val="00941F7B"/>
    <w:rsid w:val="00942152"/>
    <w:rsid w:val="00942196"/>
    <w:rsid w:val="0094223D"/>
    <w:rsid w:val="009424F5"/>
    <w:rsid w:val="009425A6"/>
    <w:rsid w:val="0094287F"/>
    <w:rsid w:val="00942A23"/>
    <w:rsid w:val="00942A6F"/>
    <w:rsid w:val="00943197"/>
    <w:rsid w:val="00943208"/>
    <w:rsid w:val="0094374C"/>
    <w:rsid w:val="009437E9"/>
    <w:rsid w:val="00943ACA"/>
    <w:rsid w:val="00943B3F"/>
    <w:rsid w:val="00943DF5"/>
    <w:rsid w:val="00944098"/>
    <w:rsid w:val="00944135"/>
    <w:rsid w:val="009443D6"/>
    <w:rsid w:val="0094458F"/>
    <w:rsid w:val="009448A1"/>
    <w:rsid w:val="00944A53"/>
    <w:rsid w:val="00944AA9"/>
    <w:rsid w:val="00944ACD"/>
    <w:rsid w:val="00944BC9"/>
    <w:rsid w:val="00944C6F"/>
    <w:rsid w:val="00944CAF"/>
    <w:rsid w:val="00944D88"/>
    <w:rsid w:val="0094511B"/>
    <w:rsid w:val="0094529D"/>
    <w:rsid w:val="0094575B"/>
    <w:rsid w:val="00945792"/>
    <w:rsid w:val="00945836"/>
    <w:rsid w:val="00945942"/>
    <w:rsid w:val="00945D22"/>
    <w:rsid w:val="00945D5F"/>
    <w:rsid w:val="00945D92"/>
    <w:rsid w:val="00945E2A"/>
    <w:rsid w:val="0094600F"/>
    <w:rsid w:val="00946212"/>
    <w:rsid w:val="0094650C"/>
    <w:rsid w:val="00946928"/>
    <w:rsid w:val="00946982"/>
    <w:rsid w:val="009469B8"/>
    <w:rsid w:val="00946A97"/>
    <w:rsid w:val="00946A9F"/>
    <w:rsid w:val="00947163"/>
    <w:rsid w:val="009472C8"/>
    <w:rsid w:val="00947328"/>
    <w:rsid w:val="009474CC"/>
    <w:rsid w:val="00947878"/>
    <w:rsid w:val="00947901"/>
    <w:rsid w:val="00947A3B"/>
    <w:rsid w:val="00947A87"/>
    <w:rsid w:val="00947BD9"/>
    <w:rsid w:val="00947E91"/>
    <w:rsid w:val="00947F6E"/>
    <w:rsid w:val="00947FA2"/>
    <w:rsid w:val="00947FD2"/>
    <w:rsid w:val="00950161"/>
    <w:rsid w:val="009503E0"/>
    <w:rsid w:val="009504B7"/>
    <w:rsid w:val="00950561"/>
    <w:rsid w:val="0095060A"/>
    <w:rsid w:val="009506C0"/>
    <w:rsid w:val="009506F6"/>
    <w:rsid w:val="0095085B"/>
    <w:rsid w:val="00950984"/>
    <w:rsid w:val="009509DB"/>
    <w:rsid w:val="00950DAB"/>
    <w:rsid w:val="00950F07"/>
    <w:rsid w:val="00951211"/>
    <w:rsid w:val="00951549"/>
    <w:rsid w:val="009516BE"/>
    <w:rsid w:val="00951789"/>
    <w:rsid w:val="00951B26"/>
    <w:rsid w:val="00951CC2"/>
    <w:rsid w:val="00952004"/>
    <w:rsid w:val="00952154"/>
    <w:rsid w:val="00952391"/>
    <w:rsid w:val="00952569"/>
    <w:rsid w:val="009527D8"/>
    <w:rsid w:val="0095281A"/>
    <w:rsid w:val="00952A56"/>
    <w:rsid w:val="00952E50"/>
    <w:rsid w:val="00952EAA"/>
    <w:rsid w:val="00952EF5"/>
    <w:rsid w:val="00952F5A"/>
    <w:rsid w:val="00953047"/>
    <w:rsid w:val="0095328F"/>
    <w:rsid w:val="009532AD"/>
    <w:rsid w:val="0095362B"/>
    <w:rsid w:val="0095368F"/>
    <w:rsid w:val="0095385C"/>
    <w:rsid w:val="009538CB"/>
    <w:rsid w:val="009539F9"/>
    <w:rsid w:val="00953B46"/>
    <w:rsid w:val="00953B7B"/>
    <w:rsid w:val="00953C88"/>
    <w:rsid w:val="00953DBF"/>
    <w:rsid w:val="009541DA"/>
    <w:rsid w:val="00954486"/>
    <w:rsid w:val="009544B9"/>
    <w:rsid w:val="009546B5"/>
    <w:rsid w:val="00954B43"/>
    <w:rsid w:val="00954B72"/>
    <w:rsid w:val="00954E8D"/>
    <w:rsid w:val="00954EC2"/>
    <w:rsid w:val="0095524C"/>
    <w:rsid w:val="009552FC"/>
    <w:rsid w:val="009553EE"/>
    <w:rsid w:val="00955674"/>
    <w:rsid w:val="00955714"/>
    <w:rsid w:val="00955721"/>
    <w:rsid w:val="009559E5"/>
    <w:rsid w:val="009565B8"/>
    <w:rsid w:val="00956BB1"/>
    <w:rsid w:val="00956CED"/>
    <w:rsid w:val="0095706F"/>
    <w:rsid w:val="0095736D"/>
    <w:rsid w:val="00957813"/>
    <w:rsid w:val="009578CE"/>
    <w:rsid w:val="00957B95"/>
    <w:rsid w:val="00957D29"/>
    <w:rsid w:val="0096059F"/>
    <w:rsid w:val="0096088F"/>
    <w:rsid w:val="00960B6E"/>
    <w:rsid w:val="00960BA7"/>
    <w:rsid w:val="00960E97"/>
    <w:rsid w:val="0096100C"/>
    <w:rsid w:val="0096111B"/>
    <w:rsid w:val="0096138E"/>
    <w:rsid w:val="0096182D"/>
    <w:rsid w:val="00961843"/>
    <w:rsid w:val="00961971"/>
    <w:rsid w:val="00961A3E"/>
    <w:rsid w:val="00961BC1"/>
    <w:rsid w:val="00961D31"/>
    <w:rsid w:val="00962157"/>
    <w:rsid w:val="009621BC"/>
    <w:rsid w:val="00962696"/>
    <w:rsid w:val="009627F8"/>
    <w:rsid w:val="00962885"/>
    <w:rsid w:val="0096297E"/>
    <w:rsid w:val="00962A0D"/>
    <w:rsid w:val="00962C5C"/>
    <w:rsid w:val="00962C87"/>
    <w:rsid w:val="00962D9C"/>
    <w:rsid w:val="00962EAF"/>
    <w:rsid w:val="00962FBD"/>
    <w:rsid w:val="0096313A"/>
    <w:rsid w:val="009633A9"/>
    <w:rsid w:val="009633E4"/>
    <w:rsid w:val="009635A3"/>
    <w:rsid w:val="0096386B"/>
    <w:rsid w:val="009639C8"/>
    <w:rsid w:val="00963A36"/>
    <w:rsid w:val="00963D21"/>
    <w:rsid w:val="00963FD4"/>
    <w:rsid w:val="00964009"/>
    <w:rsid w:val="009640FE"/>
    <w:rsid w:val="0096420B"/>
    <w:rsid w:val="00964871"/>
    <w:rsid w:val="00964D1D"/>
    <w:rsid w:val="00964D68"/>
    <w:rsid w:val="0096505B"/>
    <w:rsid w:val="009652E9"/>
    <w:rsid w:val="00965306"/>
    <w:rsid w:val="00965584"/>
    <w:rsid w:val="00965BEB"/>
    <w:rsid w:val="00966246"/>
    <w:rsid w:val="00966247"/>
    <w:rsid w:val="00966269"/>
    <w:rsid w:val="009662F3"/>
    <w:rsid w:val="0096635A"/>
    <w:rsid w:val="00966388"/>
    <w:rsid w:val="00966480"/>
    <w:rsid w:val="00966B0B"/>
    <w:rsid w:val="00966B37"/>
    <w:rsid w:val="00966B6E"/>
    <w:rsid w:val="00966D6D"/>
    <w:rsid w:val="00966F52"/>
    <w:rsid w:val="00966F58"/>
    <w:rsid w:val="009672CA"/>
    <w:rsid w:val="00967511"/>
    <w:rsid w:val="0096752A"/>
    <w:rsid w:val="009677E7"/>
    <w:rsid w:val="009677FA"/>
    <w:rsid w:val="00967EFC"/>
    <w:rsid w:val="00967F2F"/>
    <w:rsid w:val="0097013D"/>
    <w:rsid w:val="009704BF"/>
    <w:rsid w:val="0097065E"/>
    <w:rsid w:val="00970BCB"/>
    <w:rsid w:val="0097127D"/>
    <w:rsid w:val="009714BF"/>
    <w:rsid w:val="00971508"/>
    <w:rsid w:val="0097162C"/>
    <w:rsid w:val="0097164F"/>
    <w:rsid w:val="0097182B"/>
    <w:rsid w:val="00971A17"/>
    <w:rsid w:val="00971A6C"/>
    <w:rsid w:val="00971BD8"/>
    <w:rsid w:val="00971C37"/>
    <w:rsid w:val="00971D95"/>
    <w:rsid w:val="00971EE6"/>
    <w:rsid w:val="00971FA5"/>
    <w:rsid w:val="00972077"/>
    <w:rsid w:val="009720DC"/>
    <w:rsid w:val="0097238A"/>
    <w:rsid w:val="009723DD"/>
    <w:rsid w:val="009724EB"/>
    <w:rsid w:val="0097265A"/>
    <w:rsid w:val="0097275B"/>
    <w:rsid w:val="0097292B"/>
    <w:rsid w:val="00972C1E"/>
    <w:rsid w:val="00972C20"/>
    <w:rsid w:val="00972C26"/>
    <w:rsid w:val="00972E1A"/>
    <w:rsid w:val="00972EED"/>
    <w:rsid w:val="00972F49"/>
    <w:rsid w:val="0097300C"/>
    <w:rsid w:val="00973136"/>
    <w:rsid w:val="00973361"/>
    <w:rsid w:val="00973657"/>
    <w:rsid w:val="00973848"/>
    <w:rsid w:val="00973B19"/>
    <w:rsid w:val="00973DA0"/>
    <w:rsid w:val="00973F04"/>
    <w:rsid w:val="00973F97"/>
    <w:rsid w:val="0097430A"/>
    <w:rsid w:val="0097453C"/>
    <w:rsid w:val="00974712"/>
    <w:rsid w:val="009748EE"/>
    <w:rsid w:val="00974ACF"/>
    <w:rsid w:val="00975119"/>
    <w:rsid w:val="009751E3"/>
    <w:rsid w:val="00975640"/>
    <w:rsid w:val="00975739"/>
    <w:rsid w:val="00975944"/>
    <w:rsid w:val="00975BE3"/>
    <w:rsid w:val="00975D8D"/>
    <w:rsid w:val="00975FAD"/>
    <w:rsid w:val="009762D7"/>
    <w:rsid w:val="00976310"/>
    <w:rsid w:val="009764AD"/>
    <w:rsid w:val="00976696"/>
    <w:rsid w:val="009769FE"/>
    <w:rsid w:val="00976A5E"/>
    <w:rsid w:val="009772B1"/>
    <w:rsid w:val="00977348"/>
    <w:rsid w:val="0097734D"/>
    <w:rsid w:val="0097741F"/>
    <w:rsid w:val="00977459"/>
    <w:rsid w:val="009775E7"/>
    <w:rsid w:val="009776CE"/>
    <w:rsid w:val="00977714"/>
    <w:rsid w:val="0097789D"/>
    <w:rsid w:val="00977989"/>
    <w:rsid w:val="00977A1D"/>
    <w:rsid w:val="00977B9D"/>
    <w:rsid w:val="00977CBD"/>
    <w:rsid w:val="00977CE7"/>
    <w:rsid w:val="00977E08"/>
    <w:rsid w:val="00977F37"/>
    <w:rsid w:val="00977FAE"/>
    <w:rsid w:val="0098004D"/>
    <w:rsid w:val="00980278"/>
    <w:rsid w:val="009802D8"/>
    <w:rsid w:val="00980361"/>
    <w:rsid w:val="009804AD"/>
    <w:rsid w:val="0098050B"/>
    <w:rsid w:val="009805D9"/>
    <w:rsid w:val="009805E5"/>
    <w:rsid w:val="009806E1"/>
    <w:rsid w:val="00980776"/>
    <w:rsid w:val="00980818"/>
    <w:rsid w:val="009809BD"/>
    <w:rsid w:val="00980D72"/>
    <w:rsid w:val="00980D98"/>
    <w:rsid w:val="0098148A"/>
    <w:rsid w:val="0098167B"/>
    <w:rsid w:val="00981A8C"/>
    <w:rsid w:val="00981F03"/>
    <w:rsid w:val="00981FCF"/>
    <w:rsid w:val="00982433"/>
    <w:rsid w:val="009829AA"/>
    <w:rsid w:val="00982AAC"/>
    <w:rsid w:val="00982DD2"/>
    <w:rsid w:val="00982ECE"/>
    <w:rsid w:val="009834D2"/>
    <w:rsid w:val="0098370A"/>
    <w:rsid w:val="00983BC3"/>
    <w:rsid w:val="00983C9B"/>
    <w:rsid w:val="00983D8C"/>
    <w:rsid w:val="00983DC6"/>
    <w:rsid w:val="00983E0E"/>
    <w:rsid w:val="00983EF6"/>
    <w:rsid w:val="009840CC"/>
    <w:rsid w:val="009842D2"/>
    <w:rsid w:val="009843B2"/>
    <w:rsid w:val="0098467B"/>
    <w:rsid w:val="00984743"/>
    <w:rsid w:val="00984837"/>
    <w:rsid w:val="009848FF"/>
    <w:rsid w:val="00984A84"/>
    <w:rsid w:val="00984C16"/>
    <w:rsid w:val="00984CCD"/>
    <w:rsid w:val="00984D77"/>
    <w:rsid w:val="00984F45"/>
    <w:rsid w:val="009853A0"/>
    <w:rsid w:val="0098546C"/>
    <w:rsid w:val="009854E5"/>
    <w:rsid w:val="00985549"/>
    <w:rsid w:val="00985665"/>
    <w:rsid w:val="00985722"/>
    <w:rsid w:val="00985770"/>
    <w:rsid w:val="00985CDF"/>
    <w:rsid w:val="009860A6"/>
    <w:rsid w:val="00986114"/>
    <w:rsid w:val="009861F2"/>
    <w:rsid w:val="0098625B"/>
    <w:rsid w:val="0098638F"/>
    <w:rsid w:val="0098646E"/>
    <w:rsid w:val="009866DE"/>
    <w:rsid w:val="009867A4"/>
    <w:rsid w:val="009867DA"/>
    <w:rsid w:val="009867FB"/>
    <w:rsid w:val="00986A8D"/>
    <w:rsid w:val="00986AB3"/>
    <w:rsid w:val="00986D34"/>
    <w:rsid w:val="00986D6B"/>
    <w:rsid w:val="00986F8F"/>
    <w:rsid w:val="00986FDB"/>
    <w:rsid w:val="0098719D"/>
    <w:rsid w:val="00987614"/>
    <w:rsid w:val="0098769F"/>
    <w:rsid w:val="009902B3"/>
    <w:rsid w:val="009903B9"/>
    <w:rsid w:val="009905F2"/>
    <w:rsid w:val="0099075D"/>
    <w:rsid w:val="0099076A"/>
    <w:rsid w:val="009909B0"/>
    <w:rsid w:val="00990A74"/>
    <w:rsid w:val="00990B26"/>
    <w:rsid w:val="00990B96"/>
    <w:rsid w:val="00990C0A"/>
    <w:rsid w:val="00990CE9"/>
    <w:rsid w:val="00990DD8"/>
    <w:rsid w:val="0099116C"/>
    <w:rsid w:val="0099118E"/>
    <w:rsid w:val="00991280"/>
    <w:rsid w:val="009918B1"/>
    <w:rsid w:val="00991BB4"/>
    <w:rsid w:val="00991E73"/>
    <w:rsid w:val="009923A0"/>
    <w:rsid w:val="009923F8"/>
    <w:rsid w:val="00992659"/>
    <w:rsid w:val="009928C3"/>
    <w:rsid w:val="009928E1"/>
    <w:rsid w:val="00992C27"/>
    <w:rsid w:val="00992CA0"/>
    <w:rsid w:val="00992E79"/>
    <w:rsid w:val="00993168"/>
    <w:rsid w:val="00993195"/>
    <w:rsid w:val="0099326E"/>
    <w:rsid w:val="009933D0"/>
    <w:rsid w:val="009934FA"/>
    <w:rsid w:val="00993A1E"/>
    <w:rsid w:val="00993B0D"/>
    <w:rsid w:val="00993B4D"/>
    <w:rsid w:val="00993CE3"/>
    <w:rsid w:val="00993DAA"/>
    <w:rsid w:val="009940AC"/>
    <w:rsid w:val="009940CB"/>
    <w:rsid w:val="00994477"/>
    <w:rsid w:val="00994A8B"/>
    <w:rsid w:val="00994C35"/>
    <w:rsid w:val="00994E17"/>
    <w:rsid w:val="00994FFC"/>
    <w:rsid w:val="0099500F"/>
    <w:rsid w:val="00995057"/>
    <w:rsid w:val="0099513E"/>
    <w:rsid w:val="009951C5"/>
    <w:rsid w:val="0099557F"/>
    <w:rsid w:val="009956A4"/>
    <w:rsid w:val="00995819"/>
    <w:rsid w:val="009959AA"/>
    <w:rsid w:val="00995AA6"/>
    <w:rsid w:val="00995BC4"/>
    <w:rsid w:val="00995F0C"/>
    <w:rsid w:val="00996053"/>
    <w:rsid w:val="0099629C"/>
    <w:rsid w:val="00996512"/>
    <w:rsid w:val="0099663D"/>
    <w:rsid w:val="009968AF"/>
    <w:rsid w:val="00996992"/>
    <w:rsid w:val="00996B09"/>
    <w:rsid w:val="00996B3C"/>
    <w:rsid w:val="00996C69"/>
    <w:rsid w:val="00996E7E"/>
    <w:rsid w:val="00996F07"/>
    <w:rsid w:val="0099703A"/>
    <w:rsid w:val="009971DC"/>
    <w:rsid w:val="0099751B"/>
    <w:rsid w:val="00997538"/>
    <w:rsid w:val="00997626"/>
    <w:rsid w:val="0099763B"/>
    <w:rsid w:val="009976D0"/>
    <w:rsid w:val="0099776B"/>
    <w:rsid w:val="0099794C"/>
    <w:rsid w:val="00997AC5"/>
    <w:rsid w:val="00997BBF"/>
    <w:rsid w:val="00997C1D"/>
    <w:rsid w:val="00997C4C"/>
    <w:rsid w:val="00997F34"/>
    <w:rsid w:val="00997F79"/>
    <w:rsid w:val="00997FC2"/>
    <w:rsid w:val="009A0014"/>
    <w:rsid w:val="009A0267"/>
    <w:rsid w:val="009A0357"/>
    <w:rsid w:val="009A03F5"/>
    <w:rsid w:val="009A04AA"/>
    <w:rsid w:val="009A04E6"/>
    <w:rsid w:val="009A059F"/>
    <w:rsid w:val="009A07D3"/>
    <w:rsid w:val="009A0C72"/>
    <w:rsid w:val="009A0D9D"/>
    <w:rsid w:val="009A0E7A"/>
    <w:rsid w:val="009A10EB"/>
    <w:rsid w:val="009A138C"/>
    <w:rsid w:val="009A13A2"/>
    <w:rsid w:val="009A13C4"/>
    <w:rsid w:val="009A13E0"/>
    <w:rsid w:val="009A15BA"/>
    <w:rsid w:val="009A164B"/>
    <w:rsid w:val="009A1717"/>
    <w:rsid w:val="009A1726"/>
    <w:rsid w:val="009A1AC7"/>
    <w:rsid w:val="009A1AEA"/>
    <w:rsid w:val="009A1EE1"/>
    <w:rsid w:val="009A1FAA"/>
    <w:rsid w:val="009A21EF"/>
    <w:rsid w:val="009A2200"/>
    <w:rsid w:val="009A22EA"/>
    <w:rsid w:val="009A24D3"/>
    <w:rsid w:val="009A2722"/>
    <w:rsid w:val="009A2941"/>
    <w:rsid w:val="009A29B9"/>
    <w:rsid w:val="009A2D64"/>
    <w:rsid w:val="009A2D7D"/>
    <w:rsid w:val="009A2E8E"/>
    <w:rsid w:val="009A2F0F"/>
    <w:rsid w:val="009A3115"/>
    <w:rsid w:val="009A316A"/>
    <w:rsid w:val="009A331B"/>
    <w:rsid w:val="009A339E"/>
    <w:rsid w:val="009A3779"/>
    <w:rsid w:val="009A3B3D"/>
    <w:rsid w:val="009A3BEE"/>
    <w:rsid w:val="009A3BF2"/>
    <w:rsid w:val="009A3CB0"/>
    <w:rsid w:val="009A4069"/>
    <w:rsid w:val="009A4388"/>
    <w:rsid w:val="009A472E"/>
    <w:rsid w:val="009A4914"/>
    <w:rsid w:val="009A49E9"/>
    <w:rsid w:val="009A502B"/>
    <w:rsid w:val="009A526A"/>
    <w:rsid w:val="009A527D"/>
    <w:rsid w:val="009A53AA"/>
    <w:rsid w:val="009A5588"/>
    <w:rsid w:val="009A55A7"/>
    <w:rsid w:val="009A55E8"/>
    <w:rsid w:val="009A58C7"/>
    <w:rsid w:val="009A59AB"/>
    <w:rsid w:val="009A60AB"/>
    <w:rsid w:val="009A616F"/>
    <w:rsid w:val="009A661A"/>
    <w:rsid w:val="009A66BA"/>
    <w:rsid w:val="009A684E"/>
    <w:rsid w:val="009A6974"/>
    <w:rsid w:val="009A6B4F"/>
    <w:rsid w:val="009A6D89"/>
    <w:rsid w:val="009A7228"/>
    <w:rsid w:val="009A72A9"/>
    <w:rsid w:val="009A72F6"/>
    <w:rsid w:val="009A7618"/>
    <w:rsid w:val="009A775E"/>
    <w:rsid w:val="009A7859"/>
    <w:rsid w:val="009A78FF"/>
    <w:rsid w:val="009A79B9"/>
    <w:rsid w:val="009A7B43"/>
    <w:rsid w:val="009B014A"/>
    <w:rsid w:val="009B030A"/>
    <w:rsid w:val="009B037B"/>
    <w:rsid w:val="009B04B3"/>
    <w:rsid w:val="009B04CE"/>
    <w:rsid w:val="009B05EF"/>
    <w:rsid w:val="009B06C2"/>
    <w:rsid w:val="009B08A6"/>
    <w:rsid w:val="009B0D79"/>
    <w:rsid w:val="009B0E03"/>
    <w:rsid w:val="009B0E28"/>
    <w:rsid w:val="009B0F0A"/>
    <w:rsid w:val="009B1116"/>
    <w:rsid w:val="009B11A2"/>
    <w:rsid w:val="009B1220"/>
    <w:rsid w:val="009B129B"/>
    <w:rsid w:val="009B1363"/>
    <w:rsid w:val="009B1502"/>
    <w:rsid w:val="009B15A2"/>
    <w:rsid w:val="009B16DC"/>
    <w:rsid w:val="009B1849"/>
    <w:rsid w:val="009B18CA"/>
    <w:rsid w:val="009B1A62"/>
    <w:rsid w:val="009B1B39"/>
    <w:rsid w:val="009B1C25"/>
    <w:rsid w:val="009B1E3B"/>
    <w:rsid w:val="009B2399"/>
    <w:rsid w:val="009B23C3"/>
    <w:rsid w:val="009B2477"/>
    <w:rsid w:val="009B252A"/>
    <w:rsid w:val="009B29CA"/>
    <w:rsid w:val="009B2A3F"/>
    <w:rsid w:val="009B2AED"/>
    <w:rsid w:val="009B2FA8"/>
    <w:rsid w:val="009B3397"/>
    <w:rsid w:val="009B3630"/>
    <w:rsid w:val="009B3761"/>
    <w:rsid w:val="009B379B"/>
    <w:rsid w:val="009B37CC"/>
    <w:rsid w:val="009B384C"/>
    <w:rsid w:val="009B3A0E"/>
    <w:rsid w:val="009B3A83"/>
    <w:rsid w:val="009B3E32"/>
    <w:rsid w:val="009B3E58"/>
    <w:rsid w:val="009B400D"/>
    <w:rsid w:val="009B4105"/>
    <w:rsid w:val="009B4644"/>
    <w:rsid w:val="009B49DA"/>
    <w:rsid w:val="009B4B9C"/>
    <w:rsid w:val="009B4D12"/>
    <w:rsid w:val="009B4E27"/>
    <w:rsid w:val="009B4E8B"/>
    <w:rsid w:val="009B4E8C"/>
    <w:rsid w:val="009B521C"/>
    <w:rsid w:val="009B5475"/>
    <w:rsid w:val="009B54F0"/>
    <w:rsid w:val="009B558E"/>
    <w:rsid w:val="009B5603"/>
    <w:rsid w:val="009B58CA"/>
    <w:rsid w:val="009B5946"/>
    <w:rsid w:val="009B5B56"/>
    <w:rsid w:val="009B5DDC"/>
    <w:rsid w:val="009B5DF9"/>
    <w:rsid w:val="009B5F1A"/>
    <w:rsid w:val="009B5FF7"/>
    <w:rsid w:val="009B6072"/>
    <w:rsid w:val="009B63A2"/>
    <w:rsid w:val="009B6428"/>
    <w:rsid w:val="009B6975"/>
    <w:rsid w:val="009B6AA5"/>
    <w:rsid w:val="009B6B93"/>
    <w:rsid w:val="009B6C69"/>
    <w:rsid w:val="009B6D06"/>
    <w:rsid w:val="009B6DCA"/>
    <w:rsid w:val="009B6E04"/>
    <w:rsid w:val="009B700F"/>
    <w:rsid w:val="009B7216"/>
    <w:rsid w:val="009B7277"/>
    <w:rsid w:val="009B7436"/>
    <w:rsid w:val="009B74C3"/>
    <w:rsid w:val="009B74E9"/>
    <w:rsid w:val="009B7754"/>
    <w:rsid w:val="009B7793"/>
    <w:rsid w:val="009B77C3"/>
    <w:rsid w:val="009B7873"/>
    <w:rsid w:val="009B7C01"/>
    <w:rsid w:val="009B7CD6"/>
    <w:rsid w:val="009B7D49"/>
    <w:rsid w:val="009B7DB3"/>
    <w:rsid w:val="009B7E3A"/>
    <w:rsid w:val="009B7FB6"/>
    <w:rsid w:val="009C0121"/>
    <w:rsid w:val="009C0617"/>
    <w:rsid w:val="009C0666"/>
    <w:rsid w:val="009C0679"/>
    <w:rsid w:val="009C0765"/>
    <w:rsid w:val="009C0A91"/>
    <w:rsid w:val="009C0D0A"/>
    <w:rsid w:val="009C1101"/>
    <w:rsid w:val="009C120A"/>
    <w:rsid w:val="009C1340"/>
    <w:rsid w:val="009C13F2"/>
    <w:rsid w:val="009C14AE"/>
    <w:rsid w:val="009C14D4"/>
    <w:rsid w:val="009C197F"/>
    <w:rsid w:val="009C1C2B"/>
    <w:rsid w:val="009C1EA9"/>
    <w:rsid w:val="009C248A"/>
    <w:rsid w:val="009C28DA"/>
    <w:rsid w:val="009C2937"/>
    <w:rsid w:val="009C2D07"/>
    <w:rsid w:val="009C326E"/>
    <w:rsid w:val="009C343A"/>
    <w:rsid w:val="009C3AE4"/>
    <w:rsid w:val="009C3F1B"/>
    <w:rsid w:val="009C3FD6"/>
    <w:rsid w:val="009C477F"/>
    <w:rsid w:val="009C48A0"/>
    <w:rsid w:val="009C499A"/>
    <w:rsid w:val="009C4A7B"/>
    <w:rsid w:val="009C4A9A"/>
    <w:rsid w:val="009C4B39"/>
    <w:rsid w:val="009C4C28"/>
    <w:rsid w:val="009C4FE4"/>
    <w:rsid w:val="009C509B"/>
    <w:rsid w:val="009C5159"/>
    <w:rsid w:val="009C515F"/>
    <w:rsid w:val="009C5349"/>
    <w:rsid w:val="009C538D"/>
    <w:rsid w:val="009C546A"/>
    <w:rsid w:val="009C549B"/>
    <w:rsid w:val="009C552C"/>
    <w:rsid w:val="009C5816"/>
    <w:rsid w:val="009C5B7D"/>
    <w:rsid w:val="009C5DA4"/>
    <w:rsid w:val="009C5F3C"/>
    <w:rsid w:val="009C6262"/>
    <w:rsid w:val="009C653F"/>
    <w:rsid w:val="009C65CC"/>
    <w:rsid w:val="009C67A4"/>
    <w:rsid w:val="009C67A6"/>
    <w:rsid w:val="009C6D36"/>
    <w:rsid w:val="009C6ED0"/>
    <w:rsid w:val="009C6F51"/>
    <w:rsid w:val="009C7251"/>
    <w:rsid w:val="009C7335"/>
    <w:rsid w:val="009C73CA"/>
    <w:rsid w:val="009C7515"/>
    <w:rsid w:val="009C7569"/>
    <w:rsid w:val="009C75F6"/>
    <w:rsid w:val="009C7671"/>
    <w:rsid w:val="009C78FC"/>
    <w:rsid w:val="009C79FC"/>
    <w:rsid w:val="009C7DB7"/>
    <w:rsid w:val="009C7E0C"/>
    <w:rsid w:val="009D042B"/>
    <w:rsid w:val="009D060A"/>
    <w:rsid w:val="009D086C"/>
    <w:rsid w:val="009D0A9F"/>
    <w:rsid w:val="009D103E"/>
    <w:rsid w:val="009D11D0"/>
    <w:rsid w:val="009D11F4"/>
    <w:rsid w:val="009D1451"/>
    <w:rsid w:val="009D16A1"/>
    <w:rsid w:val="009D1B96"/>
    <w:rsid w:val="009D1BE4"/>
    <w:rsid w:val="009D1C6F"/>
    <w:rsid w:val="009D1F92"/>
    <w:rsid w:val="009D1FEA"/>
    <w:rsid w:val="009D2225"/>
    <w:rsid w:val="009D22B8"/>
    <w:rsid w:val="009D23BF"/>
    <w:rsid w:val="009D246C"/>
    <w:rsid w:val="009D24A6"/>
    <w:rsid w:val="009D24C2"/>
    <w:rsid w:val="009D25FF"/>
    <w:rsid w:val="009D26DB"/>
    <w:rsid w:val="009D2833"/>
    <w:rsid w:val="009D2854"/>
    <w:rsid w:val="009D2871"/>
    <w:rsid w:val="009D2954"/>
    <w:rsid w:val="009D298F"/>
    <w:rsid w:val="009D29FA"/>
    <w:rsid w:val="009D2AC9"/>
    <w:rsid w:val="009D2ADF"/>
    <w:rsid w:val="009D2C0E"/>
    <w:rsid w:val="009D2C3B"/>
    <w:rsid w:val="009D2F07"/>
    <w:rsid w:val="009D2F78"/>
    <w:rsid w:val="009D301E"/>
    <w:rsid w:val="009D302E"/>
    <w:rsid w:val="009D3608"/>
    <w:rsid w:val="009D3659"/>
    <w:rsid w:val="009D36E8"/>
    <w:rsid w:val="009D3739"/>
    <w:rsid w:val="009D3802"/>
    <w:rsid w:val="009D3851"/>
    <w:rsid w:val="009D3860"/>
    <w:rsid w:val="009D38E6"/>
    <w:rsid w:val="009D3BC4"/>
    <w:rsid w:val="009D3CF4"/>
    <w:rsid w:val="009D3DEE"/>
    <w:rsid w:val="009D3F8D"/>
    <w:rsid w:val="009D40EB"/>
    <w:rsid w:val="009D40F0"/>
    <w:rsid w:val="009D45FA"/>
    <w:rsid w:val="009D476D"/>
    <w:rsid w:val="009D484F"/>
    <w:rsid w:val="009D4D31"/>
    <w:rsid w:val="009D4D67"/>
    <w:rsid w:val="009D55C5"/>
    <w:rsid w:val="009D561D"/>
    <w:rsid w:val="009D56F8"/>
    <w:rsid w:val="009D5709"/>
    <w:rsid w:val="009D575F"/>
    <w:rsid w:val="009D58CB"/>
    <w:rsid w:val="009D5A04"/>
    <w:rsid w:val="009D5A83"/>
    <w:rsid w:val="009D5C21"/>
    <w:rsid w:val="009D5EC0"/>
    <w:rsid w:val="009D63B3"/>
    <w:rsid w:val="009D63D9"/>
    <w:rsid w:val="009D659F"/>
    <w:rsid w:val="009D65D1"/>
    <w:rsid w:val="009D66C6"/>
    <w:rsid w:val="009D688F"/>
    <w:rsid w:val="009D6CBA"/>
    <w:rsid w:val="009D6E3E"/>
    <w:rsid w:val="009D6FC3"/>
    <w:rsid w:val="009D7325"/>
    <w:rsid w:val="009D759F"/>
    <w:rsid w:val="009D760A"/>
    <w:rsid w:val="009D7676"/>
    <w:rsid w:val="009D770C"/>
    <w:rsid w:val="009D7720"/>
    <w:rsid w:val="009D773E"/>
    <w:rsid w:val="009D7DD9"/>
    <w:rsid w:val="009D7DEF"/>
    <w:rsid w:val="009E013D"/>
    <w:rsid w:val="009E02CB"/>
    <w:rsid w:val="009E03A2"/>
    <w:rsid w:val="009E06FC"/>
    <w:rsid w:val="009E072C"/>
    <w:rsid w:val="009E073A"/>
    <w:rsid w:val="009E07D2"/>
    <w:rsid w:val="009E0892"/>
    <w:rsid w:val="009E0910"/>
    <w:rsid w:val="009E09A6"/>
    <w:rsid w:val="009E0A9B"/>
    <w:rsid w:val="009E0B63"/>
    <w:rsid w:val="009E0C37"/>
    <w:rsid w:val="009E0CFB"/>
    <w:rsid w:val="009E0E1F"/>
    <w:rsid w:val="009E0E80"/>
    <w:rsid w:val="009E0ED0"/>
    <w:rsid w:val="009E0FB9"/>
    <w:rsid w:val="009E1183"/>
    <w:rsid w:val="009E139A"/>
    <w:rsid w:val="009E15A2"/>
    <w:rsid w:val="009E169A"/>
    <w:rsid w:val="009E1882"/>
    <w:rsid w:val="009E19BB"/>
    <w:rsid w:val="009E1A78"/>
    <w:rsid w:val="009E1A85"/>
    <w:rsid w:val="009E1D5A"/>
    <w:rsid w:val="009E1D8D"/>
    <w:rsid w:val="009E1E32"/>
    <w:rsid w:val="009E1E6C"/>
    <w:rsid w:val="009E201B"/>
    <w:rsid w:val="009E20BA"/>
    <w:rsid w:val="009E21A5"/>
    <w:rsid w:val="009E2424"/>
    <w:rsid w:val="009E24C6"/>
    <w:rsid w:val="009E26DA"/>
    <w:rsid w:val="009E2776"/>
    <w:rsid w:val="009E29A8"/>
    <w:rsid w:val="009E29C4"/>
    <w:rsid w:val="009E2B36"/>
    <w:rsid w:val="009E2B4C"/>
    <w:rsid w:val="009E2B85"/>
    <w:rsid w:val="009E2BF1"/>
    <w:rsid w:val="009E2E5E"/>
    <w:rsid w:val="009E2F7B"/>
    <w:rsid w:val="009E2FFC"/>
    <w:rsid w:val="009E3387"/>
    <w:rsid w:val="009E338F"/>
    <w:rsid w:val="009E34DD"/>
    <w:rsid w:val="009E3537"/>
    <w:rsid w:val="009E35C8"/>
    <w:rsid w:val="009E35D0"/>
    <w:rsid w:val="009E3867"/>
    <w:rsid w:val="009E389B"/>
    <w:rsid w:val="009E38EA"/>
    <w:rsid w:val="009E3903"/>
    <w:rsid w:val="009E3932"/>
    <w:rsid w:val="009E3A79"/>
    <w:rsid w:val="009E3ABF"/>
    <w:rsid w:val="009E3B6A"/>
    <w:rsid w:val="009E3CC6"/>
    <w:rsid w:val="009E4157"/>
    <w:rsid w:val="009E4182"/>
    <w:rsid w:val="009E4379"/>
    <w:rsid w:val="009E4476"/>
    <w:rsid w:val="009E45A4"/>
    <w:rsid w:val="009E46E0"/>
    <w:rsid w:val="009E47E7"/>
    <w:rsid w:val="009E4969"/>
    <w:rsid w:val="009E4A8B"/>
    <w:rsid w:val="009E4CFA"/>
    <w:rsid w:val="009E4EC0"/>
    <w:rsid w:val="009E5082"/>
    <w:rsid w:val="009E5100"/>
    <w:rsid w:val="009E53B7"/>
    <w:rsid w:val="009E5734"/>
    <w:rsid w:val="009E5765"/>
    <w:rsid w:val="009E5783"/>
    <w:rsid w:val="009E5BE6"/>
    <w:rsid w:val="009E6205"/>
    <w:rsid w:val="009E6394"/>
    <w:rsid w:val="009E6538"/>
    <w:rsid w:val="009E6B59"/>
    <w:rsid w:val="009E6BAA"/>
    <w:rsid w:val="009E6CE3"/>
    <w:rsid w:val="009E6DD4"/>
    <w:rsid w:val="009E7000"/>
    <w:rsid w:val="009E7014"/>
    <w:rsid w:val="009E71A3"/>
    <w:rsid w:val="009E730C"/>
    <w:rsid w:val="009E73BF"/>
    <w:rsid w:val="009E74B6"/>
    <w:rsid w:val="009E78D1"/>
    <w:rsid w:val="009E79C2"/>
    <w:rsid w:val="009E7BAE"/>
    <w:rsid w:val="009E7C70"/>
    <w:rsid w:val="009E7CEF"/>
    <w:rsid w:val="009E7DFB"/>
    <w:rsid w:val="009E7E64"/>
    <w:rsid w:val="009E7E76"/>
    <w:rsid w:val="009F0408"/>
    <w:rsid w:val="009F0452"/>
    <w:rsid w:val="009F0510"/>
    <w:rsid w:val="009F0682"/>
    <w:rsid w:val="009F06A6"/>
    <w:rsid w:val="009F0776"/>
    <w:rsid w:val="009F0BDE"/>
    <w:rsid w:val="009F0E17"/>
    <w:rsid w:val="009F0F00"/>
    <w:rsid w:val="009F1097"/>
    <w:rsid w:val="009F1278"/>
    <w:rsid w:val="009F1377"/>
    <w:rsid w:val="009F1399"/>
    <w:rsid w:val="009F164C"/>
    <w:rsid w:val="009F17B4"/>
    <w:rsid w:val="009F19FD"/>
    <w:rsid w:val="009F1B6C"/>
    <w:rsid w:val="009F1CCD"/>
    <w:rsid w:val="009F1E23"/>
    <w:rsid w:val="009F1F87"/>
    <w:rsid w:val="009F1F9B"/>
    <w:rsid w:val="009F21EA"/>
    <w:rsid w:val="009F2264"/>
    <w:rsid w:val="009F2265"/>
    <w:rsid w:val="009F269B"/>
    <w:rsid w:val="009F28AB"/>
    <w:rsid w:val="009F292B"/>
    <w:rsid w:val="009F2A9D"/>
    <w:rsid w:val="009F2B44"/>
    <w:rsid w:val="009F2C00"/>
    <w:rsid w:val="009F2C06"/>
    <w:rsid w:val="009F2E76"/>
    <w:rsid w:val="009F304E"/>
    <w:rsid w:val="009F30A1"/>
    <w:rsid w:val="009F316E"/>
    <w:rsid w:val="009F33CB"/>
    <w:rsid w:val="009F340D"/>
    <w:rsid w:val="009F3645"/>
    <w:rsid w:val="009F380A"/>
    <w:rsid w:val="009F396C"/>
    <w:rsid w:val="009F3F54"/>
    <w:rsid w:val="009F3F97"/>
    <w:rsid w:val="009F4037"/>
    <w:rsid w:val="009F4145"/>
    <w:rsid w:val="009F4572"/>
    <w:rsid w:val="009F5237"/>
    <w:rsid w:val="009F5411"/>
    <w:rsid w:val="009F5545"/>
    <w:rsid w:val="009F5699"/>
    <w:rsid w:val="009F57AF"/>
    <w:rsid w:val="009F5845"/>
    <w:rsid w:val="009F5E5A"/>
    <w:rsid w:val="009F63F6"/>
    <w:rsid w:val="009F6429"/>
    <w:rsid w:val="009F645E"/>
    <w:rsid w:val="009F64DC"/>
    <w:rsid w:val="009F654D"/>
    <w:rsid w:val="009F6D8C"/>
    <w:rsid w:val="009F6EDC"/>
    <w:rsid w:val="009F717E"/>
    <w:rsid w:val="009F7250"/>
    <w:rsid w:val="009F754E"/>
    <w:rsid w:val="009F767D"/>
    <w:rsid w:val="009F7781"/>
    <w:rsid w:val="009F782D"/>
    <w:rsid w:val="009F7B95"/>
    <w:rsid w:val="009F7BAB"/>
    <w:rsid w:val="009F7D5A"/>
    <w:rsid w:val="009F7F58"/>
    <w:rsid w:val="009F7F8A"/>
    <w:rsid w:val="00A00183"/>
    <w:rsid w:val="00A00303"/>
    <w:rsid w:val="00A005FB"/>
    <w:rsid w:val="00A006FF"/>
    <w:rsid w:val="00A00829"/>
    <w:rsid w:val="00A00AC6"/>
    <w:rsid w:val="00A00AEB"/>
    <w:rsid w:val="00A00B51"/>
    <w:rsid w:val="00A00C6C"/>
    <w:rsid w:val="00A010CE"/>
    <w:rsid w:val="00A011FF"/>
    <w:rsid w:val="00A01389"/>
    <w:rsid w:val="00A01417"/>
    <w:rsid w:val="00A0154A"/>
    <w:rsid w:val="00A01663"/>
    <w:rsid w:val="00A0174D"/>
    <w:rsid w:val="00A01C5A"/>
    <w:rsid w:val="00A01D53"/>
    <w:rsid w:val="00A01D9D"/>
    <w:rsid w:val="00A01F1E"/>
    <w:rsid w:val="00A02053"/>
    <w:rsid w:val="00A02151"/>
    <w:rsid w:val="00A025BD"/>
    <w:rsid w:val="00A026D5"/>
    <w:rsid w:val="00A0271B"/>
    <w:rsid w:val="00A0274F"/>
    <w:rsid w:val="00A029FD"/>
    <w:rsid w:val="00A02BA4"/>
    <w:rsid w:val="00A02C06"/>
    <w:rsid w:val="00A02CDE"/>
    <w:rsid w:val="00A02FC4"/>
    <w:rsid w:val="00A02FF4"/>
    <w:rsid w:val="00A02FFD"/>
    <w:rsid w:val="00A03202"/>
    <w:rsid w:val="00A03374"/>
    <w:rsid w:val="00A03397"/>
    <w:rsid w:val="00A036AF"/>
    <w:rsid w:val="00A03AD2"/>
    <w:rsid w:val="00A03C81"/>
    <w:rsid w:val="00A03DCF"/>
    <w:rsid w:val="00A0402B"/>
    <w:rsid w:val="00A04365"/>
    <w:rsid w:val="00A04685"/>
    <w:rsid w:val="00A047B2"/>
    <w:rsid w:val="00A04976"/>
    <w:rsid w:val="00A049B9"/>
    <w:rsid w:val="00A04BF3"/>
    <w:rsid w:val="00A04E15"/>
    <w:rsid w:val="00A04FEE"/>
    <w:rsid w:val="00A0513C"/>
    <w:rsid w:val="00A051CE"/>
    <w:rsid w:val="00A05264"/>
    <w:rsid w:val="00A0549A"/>
    <w:rsid w:val="00A056DE"/>
    <w:rsid w:val="00A0590A"/>
    <w:rsid w:val="00A05CC9"/>
    <w:rsid w:val="00A06050"/>
    <w:rsid w:val="00A06105"/>
    <w:rsid w:val="00A062CE"/>
    <w:rsid w:val="00A0631D"/>
    <w:rsid w:val="00A0695E"/>
    <w:rsid w:val="00A06C0D"/>
    <w:rsid w:val="00A06CA5"/>
    <w:rsid w:val="00A07107"/>
    <w:rsid w:val="00A07454"/>
    <w:rsid w:val="00A07718"/>
    <w:rsid w:val="00A0797E"/>
    <w:rsid w:val="00A07BAF"/>
    <w:rsid w:val="00A07E1E"/>
    <w:rsid w:val="00A07ED5"/>
    <w:rsid w:val="00A07EE8"/>
    <w:rsid w:val="00A106AD"/>
    <w:rsid w:val="00A107DB"/>
    <w:rsid w:val="00A1083B"/>
    <w:rsid w:val="00A10AA7"/>
    <w:rsid w:val="00A10CC0"/>
    <w:rsid w:val="00A10E8A"/>
    <w:rsid w:val="00A110AC"/>
    <w:rsid w:val="00A110C8"/>
    <w:rsid w:val="00A11272"/>
    <w:rsid w:val="00A115F8"/>
    <w:rsid w:val="00A1160C"/>
    <w:rsid w:val="00A11839"/>
    <w:rsid w:val="00A1199A"/>
    <w:rsid w:val="00A11B11"/>
    <w:rsid w:val="00A11BE7"/>
    <w:rsid w:val="00A11D65"/>
    <w:rsid w:val="00A1203A"/>
    <w:rsid w:val="00A12207"/>
    <w:rsid w:val="00A12322"/>
    <w:rsid w:val="00A12594"/>
    <w:rsid w:val="00A1261D"/>
    <w:rsid w:val="00A12716"/>
    <w:rsid w:val="00A128DA"/>
    <w:rsid w:val="00A12998"/>
    <w:rsid w:val="00A129F0"/>
    <w:rsid w:val="00A12D5D"/>
    <w:rsid w:val="00A12D71"/>
    <w:rsid w:val="00A13009"/>
    <w:rsid w:val="00A13110"/>
    <w:rsid w:val="00A1337D"/>
    <w:rsid w:val="00A13392"/>
    <w:rsid w:val="00A134C9"/>
    <w:rsid w:val="00A13541"/>
    <w:rsid w:val="00A13596"/>
    <w:rsid w:val="00A13850"/>
    <w:rsid w:val="00A138D1"/>
    <w:rsid w:val="00A13996"/>
    <w:rsid w:val="00A13B30"/>
    <w:rsid w:val="00A13D07"/>
    <w:rsid w:val="00A1404C"/>
    <w:rsid w:val="00A140C8"/>
    <w:rsid w:val="00A1449B"/>
    <w:rsid w:val="00A14501"/>
    <w:rsid w:val="00A14538"/>
    <w:rsid w:val="00A1454B"/>
    <w:rsid w:val="00A146C0"/>
    <w:rsid w:val="00A147DC"/>
    <w:rsid w:val="00A1484C"/>
    <w:rsid w:val="00A14882"/>
    <w:rsid w:val="00A148B6"/>
    <w:rsid w:val="00A14F1E"/>
    <w:rsid w:val="00A1502F"/>
    <w:rsid w:val="00A15104"/>
    <w:rsid w:val="00A15144"/>
    <w:rsid w:val="00A1527B"/>
    <w:rsid w:val="00A15313"/>
    <w:rsid w:val="00A15416"/>
    <w:rsid w:val="00A155E8"/>
    <w:rsid w:val="00A1589E"/>
    <w:rsid w:val="00A1591E"/>
    <w:rsid w:val="00A15C78"/>
    <w:rsid w:val="00A15FC0"/>
    <w:rsid w:val="00A1632D"/>
    <w:rsid w:val="00A163A8"/>
    <w:rsid w:val="00A164F6"/>
    <w:rsid w:val="00A165A8"/>
    <w:rsid w:val="00A16630"/>
    <w:rsid w:val="00A16750"/>
    <w:rsid w:val="00A16965"/>
    <w:rsid w:val="00A1696E"/>
    <w:rsid w:val="00A169E6"/>
    <w:rsid w:val="00A16A69"/>
    <w:rsid w:val="00A16BF9"/>
    <w:rsid w:val="00A16C63"/>
    <w:rsid w:val="00A16CC0"/>
    <w:rsid w:val="00A16CF2"/>
    <w:rsid w:val="00A16D6D"/>
    <w:rsid w:val="00A16E23"/>
    <w:rsid w:val="00A16E6A"/>
    <w:rsid w:val="00A17029"/>
    <w:rsid w:val="00A171F7"/>
    <w:rsid w:val="00A172E8"/>
    <w:rsid w:val="00A177F7"/>
    <w:rsid w:val="00A178B9"/>
    <w:rsid w:val="00A1796D"/>
    <w:rsid w:val="00A17A17"/>
    <w:rsid w:val="00A17BA9"/>
    <w:rsid w:val="00A17C8E"/>
    <w:rsid w:val="00A17CA7"/>
    <w:rsid w:val="00A17D2A"/>
    <w:rsid w:val="00A17DA6"/>
    <w:rsid w:val="00A20036"/>
    <w:rsid w:val="00A2004E"/>
    <w:rsid w:val="00A2038A"/>
    <w:rsid w:val="00A20565"/>
    <w:rsid w:val="00A20683"/>
    <w:rsid w:val="00A20959"/>
    <w:rsid w:val="00A20ACA"/>
    <w:rsid w:val="00A20AEC"/>
    <w:rsid w:val="00A211CF"/>
    <w:rsid w:val="00A2153D"/>
    <w:rsid w:val="00A21828"/>
    <w:rsid w:val="00A21C5F"/>
    <w:rsid w:val="00A21DC1"/>
    <w:rsid w:val="00A21EA6"/>
    <w:rsid w:val="00A22481"/>
    <w:rsid w:val="00A225D3"/>
    <w:rsid w:val="00A2277B"/>
    <w:rsid w:val="00A22B73"/>
    <w:rsid w:val="00A22BB5"/>
    <w:rsid w:val="00A22C66"/>
    <w:rsid w:val="00A22E53"/>
    <w:rsid w:val="00A22EA2"/>
    <w:rsid w:val="00A23004"/>
    <w:rsid w:val="00A234A2"/>
    <w:rsid w:val="00A235F5"/>
    <w:rsid w:val="00A2384A"/>
    <w:rsid w:val="00A23A43"/>
    <w:rsid w:val="00A23B2C"/>
    <w:rsid w:val="00A23E08"/>
    <w:rsid w:val="00A240FD"/>
    <w:rsid w:val="00A244BF"/>
    <w:rsid w:val="00A24576"/>
    <w:rsid w:val="00A245E0"/>
    <w:rsid w:val="00A246BD"/>
    <w:rsid w:val="00A24725"/>
    <w:rsid w:val="00A24781"/>
    <w:rsid w:val="00A24FF2"/>
    <w:rsid w:val="00A25191"/>
    <w:rsid w:val="00A25262"/>
    <w:rsid w:val="00A252FB"/>
    <w:rsid w:val="00A2533A"/>
    <w:rsid w:val="00A25461"/>
    <w:rsid w:val="00A25542"/>
    <w:rsid w:val="00A2557C"/>
    <w:rsid w:val="00A25693"/>
    <w:rsid w:val="00A25921"/>
    <w:rsid w:val="00A25949"/>
    <w:rsid w:val="00A25B9C"/>
    <w:rsid w:val="00A25D20"/>
    <w:rsid w:val="00A2602E"/>
    <w:rsid w:val="00A260FE"/>
    <w:rsid w:val="00A26150"/>
    <w:rsid w:val="00A266FD"/>
    <w:rsid w:val="00A26853"/>
    <w:rsid w:val="00A26891"/>
    <w:rsid w:val="00A268E0"/>
    <w:rsid w:val="00A26A47"/>
    <w:rsid w:val="00A26A53"/>
    <w:rsid w:val="00A26A56"/>
    <w:rsid w:val="00A26D9F"/>
    <w:rsid w:val="00A26DF6"/>
    <w:rsid w:val="00A2737B"/>
    <w:rsid w:val="00A27447"/>
    <w:rsid w:val="00A2753D"/>
    <w:rsid w:val="00A275CE"/>
    <w:rsid w:val="00A279F7"/>
    <w:rsid w:val="00A27E51"/>
    <w:rsid w:val="00A27E65"/>
    <w:rsid w:val="00A27F03"/>
    <w:rsid w:val="00A302BE"/>
    <w:rsid w:val="00A30549"/>
    <w:rsid w:val="00A306F6"/>
    <w:rsid w:val="00A30790"/>
    <w:rsid w:val="00A307EE"/>
    <w:rsid w:val="00A30924"/>
    <w:rsid w:val="00A30B98"/>
    <w:rsid w:val="00A30C52"/>
    <w:rsid w:val="00A30CBE"/>
    <w:rsid w:val="00A30E4A"/>
    <w:rsid w:val="00A30F70"/>
    <w:rsid w:val="00A30FDB"/>
    <w:rsid w:val="00A31233"/>
    <w:rsid w:val="00A31358"/>
    <w:rsid w:val="00A31419"/>
    <w:rsid w:val="00A31771"/>
    <w:rsid w:val="00A318BD"/>
    <w:rsid w:val="00A319C9"/>
    <w:rsid w:val="00A31A0B"/>
    <w:rsid w:val="00A31AC6"/>
    <w:rsid w:val="00A31CEC"/>
    <w:rsid w:val="00A31E99"/>
    <w:rsid w:val="00A320D4"/>
    <w:rsid w:val="00A32172"/>
    <w:rsid w:val="00A32179"/>
    <w:rsid w:val="00A321E9"/>
    <w:rsid w:val="00A321F5"/>
    <w:rsid w:val="00A32215"/>
    <w:rsid w:val="00A327C0"/>
    <w:rsid w:val="00A328F4"/>
    <w:rsid w:val="00A32946"/>
    <w:rsid w:val="00A3298A"/>
    <w:rsid w:val="00A32AB7"/>
    <w:rsid w:val="00A32F7C"/>
    <w:rsid w:val="00A32F97"/>
    <w:rsid w:val="00A33079"/>
    <w:rsid w:val="00A33167"/>
    <w:rsid w:val="00A33328"/>
    <w:rsid w:val="00A3348D"/>
    <w:rsid w:val="00A336D1"/>
    <w:rsid w:val="00A3380C"/>
    <w:rsid w:val="00A3384A"/>
    <w:rsid w:val="00A338BE"/>
    <w:rsid w:val="00A3392F"/>
    <w:rsid w:val="00A33D6F"/>
    <w:rsid w:val="00A340DC"/>
    <w:rsid w:val="00A344B4"/>
    <w:rsid w:val="00A34536"/>
    <w:rsid w:val="00A345E0"/>
    <w:rsid w:val="00A345EF"/>
    <w:rsid w:val="00A34609"/>
    <w:rsid w:val="00A34624"/>
    <w:rsid w:val="00A34652"/>
    <w:rsid w:val="00A347FD"/>
    <w:rsid w:val="00A34948"/>
    <w:rsid w:val="00A34C04"/>
    <w:rsid w:val="00A34C39"/>
    <w:rsid w:val="00A34D75"/>
    <w:rsid w:val="00A34F6C"/>
    <w:rsid w:val="00A34FA3"/>
    <w:rsid w:val="00A35171"/>
    <w:rsid w:val="00A351B6"/>
    <w:rsid w:val="00A3590A"/>
    <w:rsid w:val="00A35D8B"/>
    <w:rsid w:val="00A35F12"/>
    <w:rsid w:val="00A35F48"/>
    <w:rsid w:val="00A35F9F"/>
    <w:rsid w:val="00A35FA3"/>
    <w:rsid w:val="00A36027"/>
    <w:rsid w:val="00A3631C"/>
    <w:rsid w:val="00A36442"/>
    <w:rsid w:val="00A36448"/>
    <w:rsid w:val="00A365C8"/>
    <w:rsid w:val="00A366F3"/>
    <w:rsid w:val="00A36ADB"/>
    <w:rsid w:val="00A36B23"/>
    <w:rsid w:val="00A36D64"/>
    <w:rsid w:val="00A36DB9"/>
    <w:rsid w:val="00A36E6A"/>
    <w:rsid w:val="00A37126"/>
    <w:rsid w:val="00A3727F"/>
    <w:rsid w:val="00A37523"/>
    <w:rsid w:val="00A37525"/>
    <w:rsid w:val="00A379B3"/>
    <w:rsid w:val="00A37F4C"/>
    <w:rsid w:val="00A400CB"/>
    <w:rsid w:val="00A4034B"/>
    <w:rsid w:val="00A40403"/>
    <w:rsid w:val="00A4047C"/>
    <w:rsid w:val="00A40A76"/>
    <w:rsid w:val="00A40D45"/>
    <w:rsid w:val="00A40E61"/>
    <w:rsid w:val="00A4111B"/>
    <w:rsid w:val="00A41175"/>
    <w:rsid w:val="00A414BD"/>
    <w:rsid w:val="00A414EC"/>
    <w:rsid w:val="00A417C5"/>
    <w:rsid w:val="00A4185B"/>
    <w:rsid w:val="00A4186D"/>
    <w:rsid w:val="00A41AF2"/>
    <w:rsid w:val="00A41B43"/>
    <w:rsid w:val="00A41E14"/>
    <w:rsid w:val="00A41F6B"/>
    <w:rsid w:val="00A421E8"/>
    <w:rsid w:val="00A42335"/>
    <w:rsid w:val="00A42481"/>
    <w:rsid w:val="00A42561"/>
    <w:rsid w:val="00A42955"/>
    <w:rsid w:val="00A42B5B"/>
    <w:rsid w:val="00A42C72"/>
    <w:rsid w:val="00A42D0B"/>
    <w:rsid w:val="00A42F02"/>
    <w:rsid w:val="00A42F39"/>
    <w:rsid w:val="00A430D8"/>
    <w:rsid w:val="00A4321D"/>
    <w:rsid w:val="00A4331E"/>
    <w:rsid w:val="00A43407"/>
    <w:rsid w:val="00A4394E"/>
    <w:rsid w:val="00A43E7B"/>
    <w:rsid w:val="00A43F04"/>
    <w:rsid w:val="00A43F8A"/>
    <w:rsid w:val="00A44026"/>
    <w:rsid w:val="00A44455"/>
    <w:rsid w:val="00A447AB"/>
    <w:rsid w:val="00A4484C"/>
    <w:rsid w:val="00A448A3"/>
    <w:rsid w:val="00A44A9D"/>
    <w:rsid w:val="00A44A9F"/>
    <w:rsid w:val="00A44C68"/>
    <w:rsid w:val="00A44DB9"/>
    <w:rsid w:val="00A45183"/>
    <w:rsid w:val="00A4543B"/>
    <w:rsid w:val="00A456AC"/>
    <w:rsid w:val="00A45963"/>
    <w:rsid w:val="00A4598A"/>
    <w:rsid w:val="00A45B19"/>
    <w:rsid w:val="00A45BCC"/>
    <w:rsid w:val="00A45ED9"/>
    <w:rsid w:val="00A46190"/>
    <w:rsid w:val="00A465C1"/>
    <w:rsid w:val="00A46842"/>
    <w:rsid w:val="00A46849"/>
    <w:rsid w:val="00A4686E"/>
    <w:rsid w:val="00A468E3"/>
    <w:rsid w:val="00A46C3B"/>
    <w:rsid w:val="00A46CDC"/>
    <w:rsid w:val="00A46D30"/>
    <w:rsid w:val="00A470ED"/>
    <w:rsid w:val="00A475BD"/>
    <w:rsid w:val="00A47671"/>
    <w:rsid w:val="00A47A8D"/>
    <w:rsid w:val="00A47B7C"/>
    <w:rsid w:val="00A47CCF"/>
    <w:rsid w:val="00A47DB4"/>
    <w:rsid w:val="00A5014A"/>
    <w:rsid w:val="00A50236"/>
    <w:rsid w:val="00A502BE"/>
    <w:rsid w:val="00A503C6"/>
    <w:rsid w:val="00A506F5"/>
    <w:rsid w:val="00A508FC"/>
    <w:rsid w:val="00A50DAF"/>
    <w:rsid w:val="00A50E22"/>
    <w:rsid w:val="00A50E55"/>
    <w:rsid w:val="00A51045"/>
    <w:rsid w:val="00A511BF"/>
    <w:rsid w:val="00A518EA"/>
    <w:rsid w:val="00A51B96"/>
    <w:rsid w:val="00A51C53"/>
    <w:rsid w:val="00A51F1D"/>
    <w:rsid w:val="00A52351"/>
    <w:rsid w:val="00A52540"/>
    <w:rsid w:val="00A526BB"/>
    <w:rsid w:val="00A52AEB"/>
    <w:rsid w:val="00A52B85"/>
    <w:rsid w:val="00A52F01"/>
    <w:rsid w:val="00A531BD"/>
    <w:rsid w:val="00A53366"/>
    <w:rsid w:val="00A53564"/>
    <w:rsid w:val="00A53617"/>
    <w:rsid w:val="00A5361E"/>
    <w:rsid w:val="00A53740"/>
    <w:rsid w:val="00A538E0"/>
    <w:rsid w:val="00A5395F"/>
    <w:rsid w:val="00A539BC"/>
    <w:rsid w:val="00A53A2A"/>
    <w:rsid w:val="00A53F85"/>
    <w:rsid w:val="00A54073"/>
    <w:rsid w:val="00A543D7"/>
    <w:rsid w:val="00A5446C"/>
    <w:rsid w:val="00A5478D"/>
    <w:rsid w:val="00A5486E"/>
    <w:rsid w:val="00A54912"/>
    <w:rsid w:val="00A549F3"/>
    <w:rsid w:val="00A54A0A"/>
    <w:rsid w:val="00A54DFA"/>
    <w:rsid w:val="00A55259"/>
    <w:rsid w:val="00A5557F"/>
    <w:rsid w:val="00A55AD0"/>
    <w:rsid w:val="00A55D02"/>
    <w:rsid w:val="00A55D2B"/>
    <w:rsid w:val="00A55F2E"/>
    <w:rsid w:val="00A56390"/>
    <w:rsid w:val="00A5652A"/>
    <w:rsid w:val="00A565D7"/>
    <w:rsid w:val="00A56795"/>
    <w:rsid w:val="00A568E6"/>
    <w:rsid w:val="00A56957"/>
    <w:rsid w:val="00A5699D"/>
    <w:rsid w:val="00A56ED6"/>
    <w:rsid w:val="00A57155"/>
    <w:rsid w:val="00A572A8"/>
    <w:rsid w:val="00A57441"/>
    <w:rsid w:val="00A57468"/>
    <w:rsid w:val="00A57471"/>
    <w:rsid w:val="00A574E7"/>
    <w:rsid w:val="00A57557"/>
    <w:rsid w:val="00A57588"/>
    <w:rsid w:val="00A5767F"/>
    <w:rsid w:val="00A57852"/>
    <w:rsid w:val="00A578C3"/>
    <w:rsid w:val="00A57AA6"/>
    <w:rsid w:val="00A57BE5"/>
    <w:rsid w:val="00A60127"/>
    <w:rsid w:val="00A6025B"/>
    <w:rsid w:val="00A603DA"/>
    <w:rsid w:val="00A60421"/>
    <w:rsid w:val="00A6054D"/>
    <w:rsid w:val="00A60846"/>
    <w:rsid w:val="00A60923"/>
    <w:rsid w:val="00A6093C"/>
    <w:rsid w:val="00A60A7C"/>
    <w:rsid w:val="00A60BF4"/>
    <w:rsid w:val="00A6107F"/>
    <w:rsid w:val="00A61094"/>
    <w:rsid w:val="00A61448"/>
    <w:rsid w:val="00A618C6"/>
    <w:rsid w:val="00A61941"/>
    <w:rsid w:val="00A6194D"/>
    <w:rsid w:val="00A61B76"/>
    <w:rsid w:val="00A62052"/>
    <w:rsid w:val="00A62329"/>
    <w:rsid w:val="00A625BC"/>
    <w:rsid w:val="00A627E7"/>
    <w:rsid w:val="00A62862"/>
    <w:rsid w:val="00A62B34"/>
    <w:rsid w:val="00A62D66"/>
    <w:rsid w:val="00A62DF0"/>
    <w:rsid w:val="00A62EC8"/>
    <w:rsid w:val="00A633BB"/>
    <w:rsid w:val="00A63988"/>
    <w:rsid w:val="00A639CD"/>
    <w:rsid w:val="00A639D5"/>
    <w:rsid w:val="00A639D9"/>
    <w:rsid w:val="00A63BAE"/>
    <w:rsid w:val="00A63E1A"/>
    <w:rsid w:val="00A6418D"/>
    <w:rsid w:val="00A641BF"/>
    <w:rsid w:val="00A64228"/>
    <w:rsid w:val="00A64578"/>
    <w:rsid w:val="00A64597"/>
    <w:rsid w:val="00A647FE"/>
    <w:rsid w:val="00A64B23"/>
    <w:rsid w:val="00A64D1C"/>
    <w:rsid w:val="00A64D3C"/>
    <w:rsid w:val="00A64DE2"/>
    <w:rsid w:val="00A650CE"/>
    <w:rsid w:val="00A65113"/>
    <w:rsid w:val="00A653BD"/>
    <w:rsid w:val="00A65455"/>
    <w:rsid w:val="00A654DA"/>
    <w:rsid w:val="00A65858"/>
    <w:rsid w:val="00A65B1A"/>
    <w:rsid w:val="00A65BE3"/>
    <w:rsid w:val="00A65D34"/>
    <w:rsid w:val="00A65E1D"/>
    <w:rsid w:val="00A65E74"/>
    <w:rsid w:val="00A661AA"/>
    <w:rsid w:val="00A66558"/>
    <w:rsid w:val="00A6664D"/>
    <w:rsid w:val="00A666AB"/>
    <w:rsid w:val="00A66E64"/>
    <w:rsid w:val="00A67171"/>
    <w:rsid w:val="00A672E8"/>
    <w:rsid w:val="00A67354"/>
    <w:rsid w:val="00A67362"/>
    <w:rsid w:val="00A674BC"/>
    <w:rsid w:val="00A675E9"/>
    <w:rsid w:val="00A67745"/>
    <w:rsid w:val="00A67773"/>
    <w:rsid w:val="00A67A8E"/>
    <w:rsid w:val="00A67AAF"/>
    <w:rsid w:val="00A67AF4"/>
    <w:rsid w:val="00A67BE4"/>
    <w:rsid w:val="00A70035"/>
    <w:rsid w:val="00A7016C"/>
    <w:rsid w:val="00A7034F"/>
    <w:rsid w:val="00A70951"/>
    <w:rsid w:val="00A70A92"/>
    <w:rsid w:val="00A70B65"/>
    <w:rsid w:val="00A70C25"/>
    <w:rsid w:val="00A70E4B"/>
    <w:rsid w:val="00A70E8F"/>
    <w:rsid w:val="00A70EAE"/>
    <w:rsid w:val="00A70F07"/>
    <w:rsid w:val="00A70F36"/>
    <w:rsid w:val="00A7122B"/>
    <w:rsid w:val="00A7129D"/>
    <w:rsid w:val="00A712A4"/>
    <w:rsid w:val="00A713FF"/>
    <w:rsid w:val="00A717D1"/>
    <w:rsid w:val="00A718FB"/>
    <w:rsid w:val="00A71A4E"/>
    <w:rsid w:val="00A71A9B"/>
    <w:rsid w:val="00A71C37"/>
    <w:rsid w:val="00A71F00"/>
    <w:rsid w:val="00A71F2D"/>
    <w:rsid w:val="00A71F4E"/>
    <w:rsid w:val="00A7200D"/>
    <w:rsid w:val="00A72121"/>
    <w:rsid w:val="00A72126"/>
    <w:rsid w:val="00A72286"/>
    <w:rsid w:val="00A722F9"/>
    <w:rsid w:val="00A72311"/>
    <w:rsid w:val="00A723AC"/>
    <w:rsid w:val="00A72693"/>
    <w:rsid w:val="00A7287C"/>
    <w:rsid w:val="00A72A45"/>
    <w:rsid w:val="00A72AAF"/>
    <w:rsid w:val="00A72AD4"/>
    <w:rsid w:val="00A72ADD"/>
    <w:rsid w:val="00A72C3D"/>
    <w:rsid w:val="00A730D9"/>
    <w:rsid w:val="00A731AB"/>
    <w:rsid w:val="00A731EB"/>
    <w:rsid w:val="00A7352A"/>
    <w:rsid w:val="00A7375E"/>
    <w:rsid w:val="00A73871"/>
    <w:rsid w:val="00A73941"/>
    <w:rsid w:val="00A73ABF"/>
    <w:rsid w:val="00A73AE1"/>
    <w:rsid w:val="00A73C35"/>
    <w:rsid w:val="00A73C6B"/>
    <w:rsid w:val="00A73E0F"/>
    <w:rsid w:val="00A742B5"/>
    <w:rsid w:val="00A744BF"/>
    <w:rsid w:val="00A74605"/>
    <w:rsid w:val="00A74613"/>
    <w:rsid w:val="00A74784"/>
    <w:rsid w:val="00A747FD"/>
    <w:rsid w:val="00A74A23"/>
    <w:rsid w:val="00A74B01"/>
    <w:rsid w:val="00A74DDE"/>
    <w:rsid w:val="00A74E22"/>
    <w:rsid w:val="00A74F53"/>
    <w:rsid w:val="00A750C2"/>
    <w:rsid w:val="00A75101"/>
    <w:rsid w:val="00A751C9"/>
    <w:rsid w:val="00A753AB"/>
    <w:rsid w:val="00A753EA"/>
    <w:rsid w:val="00A7545F"/>
    <w:rsid w:val="00A75716"/>
    <w:rsid w:val="00A7576F"/>
    <w:rsid w:val="00A75780"/>
    <w:rsid w:val="00A75880"/>
    <w:rsid w:val="00A75AD3"/>
    <w:rsid w:val="00A75C7F"/>
    <w:rsid w:val="00A75F55"/>
    <w:rsid w:val="00A75F59"/>
    <w:rsid w:val="00A75F6B"/>
    <w:rsid w:val="00A7607E"/>
    <w:rsid w:val="00A7621B"/>
    <w:rsid w:val="00A7684E"/>
    <w:rsid w:val="00A768BD"/>
    <w:rsid w:val="00A76AD8"/>
    <w:rsid w:val="00A76CEE"/>
    <w:rsid w:val="00A76DFF"/>
    <w:rsid w:val="00A76E6C"/>
    <w:rsid w:val="00A77020"/>
    <w:rsid w:val="00A77143"/>
    <w:rsid w:val="00A77281"/>
    <w:rsid w:val="00A77381"/>
    <w:rsid w:val="00A7746B"/>
    <w:rsid w:val="00A77629"/>
    <w:rsid w:val="00A77781"/>
    <w:rsid w:val="00A7785A"/>
    <w:rsid w:val="00A778E2"/>
    <w:rsid w:val="00A77C76"/>
    <w:rsid w:val="00A77F33"/>
    <w:rsid w:val="00A802F1"/>
    <w:rsid w:val="00A803CE"/>
    <w:rsid w:val="00A80599"/>
    <w:rsid w:val="00A806C7"/>
    <w:rsid w:val="00A806CC"/>
    <w:rsid w:val="00A806DF"/>
    <w:rsid w:val="00A80867"/>
    <w:rsid w:val="00A808CA"/>
    <w:rsid w:val="00A8096E"/>
    <w:rsid w:val="00A8101B"/>
    <w:rsid w:val="00A8106D"/>
    <w:rsid w:val="00A81173"/>
    <w:rsid w:val="00A8129B"/>
    <w:rsid w:val="00A819C6"/>
    <w:rsid w:val="00A81ABE"/>
    <w:rsid w:val="00A81CDA"/>
    <w:rsid w:val="00A81D57"/>
    <w:rsid w:val="00A82361"/>
    <w:rsid w:val="00A824BE"/>
    <w:rsid w:val="00A82532"/>
    <w:rsid w:val="00A82576"/>
    <w:rsid w:val="00A82685"/>
    <w:rsid w:val="00A82923"/>
    <w:rsid w:val="00A829DD"/>
    <w:rsid w:val="00A82DE7"/>
    <w:rsid w:val="00A82DED"/>
    <w:rsid w:val="00A82E4E"/>
    <w:rsid w:val="00A82E8C"/>
    <w:rsid w:val="00A82FEC"/>
    <w:rsid w:val="00A830E1"/>
    <w:rsid w:val="00A831BB"/>
    <w:rsid w:val="00A831E2"/>
    <w:rsid w:val="00A8323E"/>
    <w:rsid w:val="00A832AB"/>
    <w:rsid w:val="00A83400"/>
    <w:rsid w:val="00A8364C"/>
    <w:rsid w:val="00A83716"/>
    <w:rsid w:val="00A83D2A"/>
    <w:rsid w:val="00A83D46"/>
    <w:rsid w:val="00A83FC5"/>
    <w:rsid w:val="00A84171"/>
    <w:rsid w:val="00A84249"/>
    <w:rsid w:val="00A8428C"/>
    <w:rsid w:val="00A8437D"/>
    <w:rsid w:val="00A843F1"/>
    <w:rsid w:val="00A84704"/>
    <w:rsid w:val="00A84735"/>
    <w:rsid w:val="00A84848"/>
    <w:rsid w:val="00A84A1D"/>
    <w:rsid w:val="00A84B0B"/>
    <w:rsid w:val="00A84D60"/>
    <w:rsid w:val="00A84DFD"/>
    <w:rsid w:val="00A84E75"/>
    <w:rsid w:val="00A84F4E"/>
    <w:rsid w:val="00A8503B"/>
    <w:rsid w:val="00A8504F"/>
    <w:rsid w:val="00A850C7"/>
    <w:rsid w:val="00A85185"/>
    <w:rsid w:val="00A8526D"/>
    <w:rsid w:val="00A8542E"/>
    <w:rsid w:val="00A8543A"/>
    <w:rsid w:val="00A854B4"/>
    <w:rsid w:val="00A8557C"/>
    <w:rsid w:val="00A85884"/>
    <w:rsid w:val="00A85987"/>
    <w:rsid w:val="00A85B22"/>
    <w:rsid w:val="00A86368"/>
    <w:rsid w:val="00A863C9"/>
    <w:rsid w:val="00A86644"/>
    <w:rsid w:val="00A86672"/>
    <w:rsid w:val="00A8682A"/>
    <w:rsid w:val="00A86B07"/>
    <w:rsid w:val="00A86BB4"/>
    <w:rsid w:val="00A86BE4"/>
    <w:rsid w:val="00A86CF0"/>
    <w:rsid w:val="00A86D2F"/>
    <w:rsid w:val="00A86D8C"/>
    <w:rsid w:val="00A8710F"/>
    <w:rsid w:val="00A87222"/>
    <w:rsid w:val="00A8725F"/>
    <w:rsid w:val="00A872F5"/>
    <w:rsid w:val="00A875F3"/>
    <w:rsid w:val="00A87637"/>
    <w:rsid w:val="00A87754"/>
    <w:rsid w:val="00A87BE6"/>
    <w:rsid w:val="00A87FB9"/>
    <w:rsid w:val="00A90114"/>
    <w:rsid w:val="00A90171"/>
    <w:rsid w:val="00A901D9"/>
    <w:rsid w:val="00A90594"/>
    <w:rsid w:val="00A90646"/>
    <w:rsid w:val="00A90760"/>
    <w:rsid w:val="00A9086D"/>
    <w:rsid w:val="00A90996"/>
    <w:rsid w:val="00A90BC5"/>
    <w:rsid w:val="00A90C93"/>
    <w:rsid w:val="00A90D5F"/>
    <w:rsid w:val="00A90EE3"/>
    <w:rsid w:val="00A9103F"/>
    <w:rsid w:val="00A910C9"/>
    <w:rsid w:val="00A91164"/>
    <w:rsid w:val="00A91243"/>
    <w:rsid w:val="00A915F4"/>
    <w:rsid w:val="00A91669"/>
    <w:rsid w:val="00A91876"/>
    <w:rsid w:val="00A91ABC"/>
    <w:rsid w:val="00A92147"/>
    <w:rsid w:val="00A922CA"/>
    <w:rsid w:val="00A92337"/>
    <w:rsid w:val="00A9266D"/>
    <w:rsid w:val="00A927AC"/>
    <w:rsid w:val="00A9281E"/>
    <w:rsid w:val="00A92908"/>
    <w:rsid w:val="00A92BAA"/>
    <w:rsid w:val="00A92D99"/>
    <w:rsid w:val="00A92F18"/>
    <w:rsid w:val="00A930CE"/>
    <w:rsid w:val="00A931A2"/>
    <w:rsid w:val="00A931BE"/>
    <w:rsid w:val="00A93222"/>
    <w:rsid w:val="00A93266"/>
    <w:rsid w:val="00A932FB"/>
    <w:rsid w:val="00A9337A"/>
    <w:rsid w:val="00A93392"/>
    <w:rsid w:val="00A93555"/>
    <w:rsid w:val="00A93A04"/>
    <w:rsid w:val="00A93A1A"/>
    <w:rsid w:val="00A93A3C"/>
    <w:rsid w:val="00A93B63"/>
    <w:rsid w:val="00A94011"/>
    <w:rsid w:val="00A94053"/>
    <w:rsid w:val="00A94EF6"/>
    <w:rsid w:val="00A94FF2"/>
    <w:rsid w:val="00A9518A"/>
    <w:rsid w:val="00A9522E"/>
    <w:rsid w:val="00A95489"/>
    <w:rsid w:val="00A95542"/>
    <w:rsid w:val="00A95E0B"/>
    <w:rsid w:val="00A96111"/>
    <w:rsid w:val="00A961FF"/>
    <w:rsid w:val="00A964E5"/>
    <w:rsid w:val="00A9685B"/>
    <w:rsid w:val="00A96D7A"/>
    <w:rsid w:val="00A96EDA"/>
    <w:rsid w:val="00A9703D"/>
    <w:rsid w:val="00A97190"/>
    <w:rsid w:val="00A97455"/>
    <w:rsid w:val="00A977A6"/>
    <w:rsid w:val="00A978F8"/>
    <w:rsid w:val="00A97C79"/>
    <w:rsid w:val="00A97F39"/>
    <w:rsid w:val="00AA0065"/>
    <w:rsid w:val="00AA01B9"/>
    <w:rsid w:val="00AA0409"/>
    <w:rsid w:val="00AA0413"/>
    <w:rsid w:val="00AA0470"/>
    <w:rsid w:val="00AA0584"/>
    <w:rsid w:val="00AA058A"/>
    <w:rsid w:val="00AA05AF"/>
    <w:rsid w:val="00AA0799"/>
    <w:rsid w:val="00AA0817"/>
    <w:rsid w:val="00AA084E"/>
    <w:rsid w:val="00AA0862"/>
    <w:rsid w:val="00AA0AC8"/>
    <w:rsid w:val="00AA0BA6"/>
    <w:rsid w:val="00AA1287"/>
    <w:rsid w:val="00AA145F"/>
    <w:rsid w:val="00AA175E"/>
    <w:rsid w:val="00AA1878"/>
    <w:rsid w:val="00AA187C"/>
    <w:rsid w:val="00AA1936"/>
    <w:rsid w:val="00AA1A20"/>
    <w:rsid w:val="00AA1AD4"/>
    <w:rsid w:val="00AA1AF9"/>
    <w:rsid w:val="00AA1CDE"/>
    <w:rsid w:val="00AA1ECC"/>
    <w:rsid w:val="00AA1ECF"/>
    <w:rsid w:val="00AA1F30"/>
    <w:rsid w:val="00AA1F77"/>
    <w:rsid w:val="00AA1F93"/>
    <w:rsid w:val="00AA21AA"/>
    <w:rsid w:val="00AA22B4"/>
    <w:rsid w:val="00AA24F1"/>
    <w:rsid w:val="00AA26C9"/>
    <w:rsid w:val="00AA275D"/>
    <w:rsid w:val="00AA27AC"/>
    <w:rsid w:val="00AA2B03"/>
    <w:rsid w:val="00AA2BB0"/>
    <w:rsid w:val="00AA2CDA"/>
    <w:rsid w:val="00AA2D0C"/>
    <w:rsid w:val="00AA2FA7"/>
    <w:rsid w:val="00AA31D3"/>
    <w:rsid w:val="00AA32BA"/>
    <w:rsid w:val="00AA3308"/>
    <w:rsid w:val="00AA3319"/>
    <w:rsid w:val="00AA3338"/>
    <w:rsid w:val="00AA3350"/>
    <w:rsid w:val="00AA33AE"/>
    <w:rsid w:val="00AA345A"/>
    <w:rsid w:val="00AA34C5"/>
    <w:rsid w:val="00AA3823"/>
    <w:rsid w:val="00AA390D"/>
    <w:rsid w:val="00AA3989"/>
    <w:rsid w:val="00AA3B5F"/>
    <w:rsid w:val="00AA3DF7"/>
    <w:rsid w:val="00AA435D"/>
    <w:rsid w:val="00AA4584"/>
    <w:rsid w:val="00AA46A1"/>
    <w:rsid w:val="00AA48EA"/>
    <w:rsid w:val="00AA4A3F"/>
    <w:rsid w:val="00AA4B07"/>
    <w:rsid w:val="00AA4B91"/>
    <w:rsid w:val="00AA4CAC"/>
    <w:rsid w:val="00AA4D9D"/>
    <w:rsid w:val="00AA4EF5"/>
    <w:rsid w:val="00AA4F10"/>
    <w:rsid w:val="00AA5082"/>
    <w:rsid w:val="00AA550F"/>
    <w:rsid w:val="00AA5648"/>
    <w:rsid w:val="00AA5658"/>
    <w:rsid w:val="00AA59D2"/>
    <w:rsid w:val="00AA5B6D"/>
    <w:rsid w:val="00AA5B6E"/>
    <w:rsid w:val="00AA5D16"/>
    <w:rsid w:val="00AA5EE9"/>
    <w:rsid w:val="00AA5F09"/>
    <w:rsid w:val="00AA5FCD"/>
    <w:rsid w:val="00AA6034"/>
    <w:rsid w:val="00AA6183"/>
    <w:rsid w:val="00AA635D"/>
    <w:rsid w:val="00AA638A"/>
    <w:rsid w:val="00AA6409"/>
    <w:rsid w:val="00AA6564"/>
    <w:rsid w:val="00AA6596"/>
    <w:rsid w:val="00AA6628"/>
    <w:rsid w:val="00AA673D"/>
    <w:rsid w:val="00AA67FD"/>
    <w:rsid w:val="00AA6830"/>
    <w:rsid w:val="00AA6D06"/>
    <w:rsid w:val="00AA6EE6"/>
    <w:rsid w:val="00AA70A4"/>
    <w:rsid w:val="00AA716C"/>
    <w:rsid w:val="00AA77A2"/>
    <w:rsid w:val="00AA784C"/>
    <w:rsid w:val="00AA794F"/>
    <w:rsid w:val="00AA7A12"/>
    <w:rsid w:val="00AA7BB8"/>
    <w:rsid w:val="00AA7BFB"/>
    <w:rsid w:val="00AA7DAD"/>
    <w:rsid w:val="00AA7E86"/>
    <w:rsid w:val="00AA7EDE"/>
    <w:rsid w:val="00AA7EEB"/>
    <w:rsid w:val="00AB025E"/>
    <w:rsid w:val="00AB04B1"/>
    <w:rsid w:val="00AB0514"/>
    <w:rsid w:val="00AB073B"/>
    <w:rsid w:val="00AB08E4"/>
    <w:rsid w:val="00AB09EC"/>
    <w:rsid w:val="00AB0A31"/>
    <w:rsid w:val="00AB0A69"/>
    <w:rsid w:val="00AB0BC4"/>
    <w:rsid w:val="00AB0C4D"/>
    <w:rsid w:val="00AB0F34"/>
    <w:rsid w:val="00AB1118"/>
    <w:rsid w:val="00AB1188"/>
    <w:rsid w:val="00AB11CA"/>
    <w:rsid w:val="00AB11D9"/>
    <w:rsid w:val="00AB1551"/>
    <w:rsid w:val="00AB1770"/>
    <w:rsid w:val="00AB18ED"/>
    <w:rsid w:val="00AB1902"/>
    <w:rsid w:val="00AB191A"/>
    <w:rsid w:val="00AB1B19"/>
    <w:rsid w:val="00AB1DA7"/>
    <w:rsid w:val="00AB1E4B"/>
    <w:rsid w:val="00AB20D0"/>
    <w:rsid w:val="00AB21C3"/>
    <w:rsid w:val="00AB2558"/>
    <w:rsid w:val="00AB25C3"/>
    <w:rsid w:val="00AB2616"/>
    <w:rsid w:val="00AB2629"/>
    <w:rsid w:val="00AB2673"/>
    <w:rsid w:val="00AB2693"/>
    <w:rsid w:val="00AB2958"/>
    <w:rsid w:val="00AB29CD"/>
    <w:rsid w:val="00AB2D20"/>
    <w:rsid w:val="00AB2D3F"/>
    <w:rsid w:val="00AB2E64"/>
    <w:rsid w:val="00AB3184"/>
    <w:rsid w:val="00AB3413"/>
    <w:rsid w:val="00AB353D"/>
    <w:rsid w:val="00AB3658"/>
    <w:rsid w:val="00AB383E"/>
    <w:rsid w:val="00AB3A6C"/>
    <w:rsid w:val="00AB3A6D"/>
    <w:rsid w:val="00AB3C03"/>
    <w:rsid w:val="00AB4072"/>
    <w:rsid w:val="00AB4141"/>
    <w:rsid w:val="00AB4579"/>
    <w:rsid w:val="00AB467C"/>
    <w:rsid w:val="00AB46FF"/>
    <w:rsid w:val="00AB47B2"/>
    <w:rsid w:val="00AB49E2"/>
    <w:rsid w:val="00AB4B82"/>
    <w:rsid w:val="00AB4D40"/>
    <w:rsid w:val="00AB4D72"/>
    <w:rsid w:val="00AB4D92"/>
    <w:rsid w:val="00AB4E8D"/>
    <w:rsid w:val="00AB4F06"/>
    <w:rsid w:val="00AB4F75"/>
    <w:rsid w:val="00AB4FAC"/>
    <w:rsid w:val="00AB5029"/>
    <w:rsid w:val="00AB529B"/>
    <w:rsid w:val="00AB52B8"/>
    <w:rsid w:val="00AB5550"/>
    <w:rsid w:val="00AB55FB"/>
    <w:rsid w:val="00AB5696"/>
    <w:rsid w:val="00AB584B"/>
    <w:rsid w:val="00AB58BD"/>
    <w:rsid w:val="00AB5963"/>
    <w:rsid w:val="00AB59FA"/>
    <w:rsid w:val="00AB5A90"/>
    <w:rsid w:val="00AB5D8D"/>
    <w:rsid w:val="00AB60E9"/>
    <w:rsid w:val="00AB61D9"/>
    <w:rsid w:val="00AB61E1"/>
    <w:rsid w:val="00AB620E"/>
    <w:rsid w:val="00AB6347"/>
    <w:rsid w:val="00AB6374"/>
    <w:rsid w:val="00AB654F"/>
    <w:rsid w:val="00AB6553"/>
    <w:rsid w:val="00AB692A"/>
    <w:rsid w:val="00AB6AE9"/>
    <w:rsid w:val="00AB6AF3"/>
    <w:rsid w:val="00AB6E84"/>
    <w:rsid w:val="00AB6EFD"/>
    <w:rsid w:val="00AB7023"/>
    <w:rsid w:val="00AB71AC"/>
    <w:rsid w:val="00AB753C"/>
    <w:rsid w:val="00AB75DB"/>
    <w:rsid w:val="00AB766D"/>
    <w:rsid w:val="00AB7788"/>
    <w:rsid w:val="00AB78AD"/>
    <w:rsid w:val="00AB791E"/>
    <w:rsid w:val="00AB7985"/>
    <w:rsid w:val="00AB7A60"/>
    <w:rsid w:val="00AC024A"/>
    <w:rsid w:val="00AC037E"/>
    <w:rsid w:val="00AC03E1"/>
    <w:rsid w:val="00AC047E"/>
    <w:rsid w:val="00AC047F"/>
    <w:rsid w:val="00AC059C"/>
    <w:rsid w:val="00AC05B7"/>
    <w:rsid w:val="00AC098C"/>
    <w:rsid w:val="00AC0A46"/>
    <w:rsid w:val="00AC0DAE"/>
    <w:rsid w:val="00AC0EF4"/>
    <w:rsid w:val="00AC0EF7"/>
    <w:rsid w:val="00AC0F38"/>
    <w:rsid w:val="00AC0F83"/>
    <w:rsid w:val="00AC114D"/>
    <w:rsid w:val="00AC12BE"/>
    <w:rsid w:val="00AC1441"/>
    <w:rsid w:val="00AC1533"/>
    <w:rsid w:val="00AC188D"/>
    <w:rsid w:val="00AC1CDF"/>
    <w:rsid w:val="00AC1D0E"/>
    <w:rsid w:val="00AC1FBD"/>
    <w:rsid w:val="00AC2047"/>
    <w:rsid w:val="00AC229A"/>
    <w:rsid w:val="00AC25F2"/>
    <w:rsid w:val="00AC28E0"/>
    <w:rsid w:val="00AC28F9"/>
    <w:rsid w:val="00AC2D2B"/>
    <w:rsid w:val="00AC2D62"/>
    <w:rsid w:val="00AC2F0F"/>
    <w:rsid w:val="00AC33A3"/>
    <w:rsid w:val="00AC33D7"/>
    <w:rsid w:val="00AC34B4"/>
    <w:rsid w:val="00AC3500"/>
    <w:rsid w:val="00AC3561"/>
    <w:rsid w:val="00AC384E"/>
    <w:rsid w:val="00AC38B7"/>
    <w:rsid w:val="00AC3993"/>
    <w:rsid w:val="00AC3BA4"/>
    <w:rsid w:val="00AC40EF"/>
    <w:rsid w:val="00AC426F"/>
    <w:rsid w:val="00AC427B"/>
    <w:rsid w:val="00AC427F"/>
    <w:rsid w:val="00AC42A5"/>
    <w:rsid w:val="00AC45A9"/>
    <w:rsid w:val="00AC4696"/>
    <w:rsid w:val="00AC471C"/>
    <w:rsid w:val="00AC48F9"/>
    <w:rsid w:val="00AC49DB"/>
    <w:rsid w:val="00AC4BCA"/>
    <w:rsid w:val="00AC4C31"/>
    <w:rsid w:val="00AC4C3A"/>
    <w:rsid w:val="00AC5B0B"/>
    <w:rsid w:val="00AC5CA9"/>
    <w:rsid w:val="00AC5EE7"/>
    <w:rsid w:val="00AC61D8"/>
    <w:rsid w:val="00AC626C"/>
    <w:rsid w:val="00AC659B"/>
    <w:rsid w:val="00AC6AA0"/>
    <w:rsid w:val="00AC6BB7"/>
    <w:rsid w:val="00AC6D25"/>
    <w:rsid w:val="00AC6E28"/>
    <w:rsid w:val="00AC72F1"/>
    <w:rsid w:val="00AC7380"/>
    <w:rsid w:val="00AC73E5"/>
    <w:rsid w:val="00AC746C"/>
    <w:rsid w:val="00AC761B"/>
    <w:rsid w:val="00AC7B98"/>
    <w:rsid w:val="00AC7ED1"/>
    <w:rsid w:val="00AC7F1A"/>
    <w:rsid w:val="00AD0127"/>
    <w:rsid w:val="00AD013B"/>
    <w:rsid w:val="00AD0A09"/>
    <w:rsid w:val="00AD0A1E"/>
    <w:rsid w:val="00AD0B7D"/>
    <w:rsid w:val="00AD0BF2"/>
    <w:rsid w:val="00AD0C44"/>
    <w:rsid w:val="00AD0F31"/>
    <w:rsid w:val="00AD0F34"/>
    <w:rsid w:val="00AD0F89"/>
    <w:rsid w:val="00AD108A"/>
    <w:rsid w:val="00AD10D5"/>
    <w:rsid w:val="00AD123B"/>
    <w:rsid w:val="00AD1430"/>
    <w:rsid w:val="00AD16B3"/>
    <w:rsid w:val="00AD18ED"/>
    <w:rsid w:val="00AD1EC4"/>
    <w:rsid w:val="00AD1ECA"/>
    <w:rsid w:val="00AD2392"/>
    <w:rsid w:val="00AD253C"/>
    <w:rsid w:val="00AD258E"/>
    <w:rsid w:val="00AD26AB"/>
    <w:rsid w:val="00AD2914"/>
    <w:rsid w:val="00AD2939"/>
    <w:rsid w:val="00AD2A2B"/>
    <w:rsid w:val="00AD2A72"/>
    <w:rsid w:val="00AD2D62"/>
    <w:rsid w:val="00AD318B"/>
    <w:rsid w:val="00AD3637"/>
    <w:rsid w:val="00AD369D"/>
    <w:rsid w:val="00AD3710"/>
    <w:rsid w:val="00AD386E"/>
    <w:rsid w:val="00AD3CFE"/>
    <w:rsid w:val="00AD3D96"/>
    <w:rsid w:val="00AD3E38"/>
    <w:rsid w:val="00AD3FD2"/>
    <w:rsid w:val="00AD4108"/>
    <w:rsid w:val="00AD416C"/>
    <w:rsid w:val="00AD4173"/>
    <w:rsid w:val="00AD43CA"/>
    <w:rsid w:val="00AD443D"/>
    <w:rsid w:val="00AD4575"/>
    <w:rsid w:val="00AD4671"/>
    <w:rsid w:val="00AD4687"/>
    <w:rsid w:val="00AD46AE"/>
    <w:rsid w:val="00AD48B7"/>
    <w:rsid w:val="00AD49A5"/>
    <w:rsid w:val="00AD4E25"/>
    <w:rsid w:val="00AD4ED5"/>
    <w:rsid w:val="00AD4F74"/>
    <w:rsid w:val="00AD5010"/>
    <w:rsid w:val="00AD51AA"/>
    <w:rsid w:val="00AD5398"/>
    <w:rsid w:val="00AD53CF"/>
    <w:rsid w:val="00AD54C9"/>
    <w:rsid w:val="00AD5506"/>
    <w:rsid w:val="00AD588B"/>
    <w:rsid w:val="00AD5A18"/>
    <w:rsid w:val="00AD63F5"/>
    <w:rsid w:val="00AD63FD"/>
    <w:rsid w:val="00AD649C"/>
    <w:rsid w:val="00AD6579"/>
    <w:rsid w:val="00AD65DA"/>
    <w:rsid w:val="00AD66C1"/>
    <w:rsid w:val="00AD6871"/>
    <w:rsid w:val="00AD6936"/>
    <w:rsid w:val="00AD6C02"/>
    <w:rsid w:val="00AD6DD2"/>
    <w:rsid w:val="00AD6F0F"/>
    <w:rsid w:val="00AD6F39"/>
    <w:rsid w:val="00AD6FED"/>
    <w:rsid w:val="00AD72C2"/>
    <w:rsid w:val="00AD7508"/>
    <w:rsid w:val="00AD78A6"/>
    <w:rsid w:val="00AD7980"/>
    <w:rsid w:val="00AD79D3"/>
    <w:rsid w:val="00AD7B00"/>
    <w:rsid w:val="00AD7B6A"/>
    <w:rsid w:val="00AE025B"/>
    <w:rsid w:val="00AE035D"/>
    <w:rsid w:val="00AE042C"/>
    <w:rsid w:val="00AE055D"/>
    <w:rsid w:val="00AE0C14"/>
    <w:rsid w:val="00AE0EB2"/>
    <w:rsid w:val="00AE1056"/>
    <w:rsid w:val="00AE1075"/>
    <w:rsid w:val="00AE1208"/>
    <w:rsid w:val="00AE1950"/>
    <w:rsid w:val="00AE19E3"/>
    <w:rsid w:val="00AE19E7"/>
    <w:rsid w:val="00AE1AA2"/>
    <w:rsid w:val="00AE1B0A"/>
    <w:rsid w:val="00AE1B62"/>
    <w:rsid w:val="00AE1C1C"/>
    <w:rsid w:val="00AE1C5C"/>
    <w:rsid w:val="00AE1CFE"/>
    <w:rsid w:val="00AE1D2A"/>
    <w:rsid w:val="00AE22EC"/>
    <w:rsid w:val="00AE2336"/>
    <w:rsid w:val="00AE2475"/>
    <w:rsid w:val="00AE25D5"/>
    <w:rsid w:val="00AE27E8"/>
    <w:rsid w:val="00AE2800"/>
    <w:rsid w:val="00AE2A38"/>
    <w:rsid w:val="00AE2DAB"/>
    <w:rsid w:val="00AE2E43"/>
    <w:rsid w:val="00AE347E"/>
    <w:rsid w:val="00AE3587"/>
    <w:rsid w:val="00AE37A2"/>
    <w:rsid w:val="00AE3936"/>
    <w:rsid w:val="00AE3A9B"/>
    <w:rsid w:val="00AE3B78"/>
    <w:rsid w:val="00AE4095"/>
    <w:rsid w:val="00AE4489"/>
    <w:rsid w:val="00AE454A"/>
    <w:rsid w:val="00AE4556"/>
    <w:rsid w:val="00AE4576"/>
    <w:rsid w:val="00AE458E"/>
    <w:rsid w:val="00AE48B2"/>
    <w:rsid w:val="00AE4A6D"/>
    <w:rsid w:val="00AE5414"/>
    <w:rsid w:val="00AE54C3"/>
    <w:rsid w:val="00AE551A"/>
    <w:rsid w:val="00AE5570"/>
    <w:rsid w:val="00AE55CD"/>
    <w:rsid w:val="00AE55DC"/>
    <w:rsid w:val="00AE5811"/>
    <w:rsid w:val="00AE5897"/>
    <w:rsid w:val="00AE59D8"/>
    <w:rsid w:val="00AE5D34"/>
    <w:rsid w:val="00AE5F9B"/>
    <w:rsid w:val="00AE5FC7"/>
    <w:rsid w:val="00AE60D9"/>
    <w:rsid w:val="00AE617A"/>
    <w:rsid w:val="00AE6190"/>
    <w:rsid w:val="00AE6455"/>
    <w:rsid w:val="00AE6590"/>
    <w:rsid w:val="00AE682F"/>
    <w:rsid w:val="00AE68DF"/>
    <w:rsid w:val="00AE6A96"/>
    <w:rsid w:val="00AE734D"/>
    <w:rsid w:val="00AE794C"/>
    <w:rsid w:val="00AE7C8F"/>
    <w:rsid w:val="00AE7E05"/>
    <w:rsid w:val="00AE7E50"/>
    <w:rsid w:val="00AF0061"/>
    <w:rsid w:val="00AF0599"/>
    <w:rsid w:val="00AF05DC"/>
    <w:rsid w:val="00AF0670"/>
    <w:rsid w:val="00AF0904"/>
    <w:rsid w:val="00AF0AC9"/>
    <w:rsid w:val="00AF0C78"/>
    <w:rsid w:val="00AF1308"/>
    <w:rsid w:val="00AF17FF"/>
    <w:rsid w:val="00AF180E"/>
    <w:rsid w:val="00AF1B07"/>
    <w:rsid w:val="00AF1BB1"/>
    <w:rsid w:val="00AF1BC5"/>
    <w:rsid w:val="00AF1C6F"/>
    <w:rsid w:val="00AF1C8A"/>
    <w:rsid w:val="00AF1D01"/>
    <w:rsid w:val="00AF1F24"/>
    <w:rsid w:val="00AF200D"/>
    <w:rsid w:val="00AF2069"/>
    <w:rsid w:val="00AF208F"/>
    <w:rsid w:val="00AF20A7"/>
    <w:rsid w:val="00AF212F"/>
    <w:rsid w:val="00AF2168"/>
    <w:rsid w:val="00AF239A"/>
    <w:rsid w:val="00AF2424"/>
    <w:rsid w:val="00AF2662"/>
    <w:rsid w:val="00AF2728"/>
    <w:rsid w:val="00AF2874"/>
    <w:rsid w:val="00AF2A3D"/>
    <w:rsid w:val="00AF2B9C"/>
    <w:rsid w:val="00AF2CDE"/>
    <w:rsid w:val="00AF3104"/>
    <w:rsid w:val="00AF325D"/>
    <w:rsid w:val="00AF32E0"/>
    <w:rsid w:val="00AF34F3"/>
    <w:rsid w:val="00AF360E"/>
    <w:rsid w:val="00AF36F9"/>
    <w:rsid w:val="00AF3798"/>
    <w:rsid w:val="00AF37F8"/>
    <w:rsid w:val="00AF3AF7"/>
    <w:rsid w:val="00AF3DD7"/>
    <w:rsid w:val="00AF3DE4"/>
    <w:rsid w:val="00AF3F86"/>
    <w:rsid w:val="00AF3FC3"/>
    <w:rsid w:val="00AF400E"/>
    <w:rsid w:val="00AF40C5"/>
    <w:rsid w:val="00AF442A"/>
    <w:rsid w:val="00AF44CE"/>
    <w:rsid w:val="00AF499B"/>
    <w:rsid w:val="00AF49D5"/>
    <w:rsid w:val="00AF4AAA"/>
    <w:rsid w:val="00AF4B69"/>
    <w:rsid w:val="00AF4BE3"/>
    <w:rsid w:val="00AF4E73"/>
    <w:rsid w:val="00AF4E76"/>
    <w:rsid w:val="00AF4EB9"/>
    <w:rsid w:val="00AF4F6D"/>
    <w:rsid w:val="00AF51DA"/>
    <w:rsid w:val="00AF539C"/>
    <w:rsid w:val="00AF54EA"/>
    <w:rsid w:val="00AF55AC"/>
    <w:rsid w:val="00AF5A51"/>
    <w:rsid w:val="00AF5B41"/>
    <w:rsid w:val="00AF5B5E"/>
    <w:rsid w:val="00AF60AD"/>
    <w:rsid w:val="00AF6197"/>
    <w:rsid w:val="00AF6209"/>
    <w:rsid w:val="00AF642F"/>
    <w:rsid w:val="00AF6522"/>
    <w:rsid w:val="00AF6542"/>
    <w:rsid w:val="00AF6C93"/>
    <w:rsid w:val="00AF6CC5"/>
    <w:rsid w:val="00AF6E5A"/>
    <w:rsid w:val="00AF701E"/>
    <w:rsid w:val="00AF7361"/>
    <w:rsid w:val="00AF7386"/>
    <w:rsid w:val="00AF75B1"/>
    <w:rsid w:val="00AF7621"/>
    <w:rsid w:val="00AF7834"/>
    <w:rsid w:val="00AF7851"/>
    <w:rsid w:val="00AF786F"/>
    <w:rsid w:val="00AF7C45"/>
    <w:rsid w:val="00AF7DCD"/>
    <w:rsid w:val="00B00065"/>
    <w:rsid w:val="00B00189"/>
    <w:rsid w:val="00B00272"/>
    <w:rsid w:val="00B00446"/>
    <w:rsid w:val="00B006A4"/>
    <w:rsid w:val="00B00712"/>
    <w:rsid w:val="00B0075D"/>
    <w:rsid w:val="00B007BD"/>
    <w:rsid w:val="00B00AD9"/>
    <w:rsid w:val="00B00B30"/>
    <w:rsid w:val="00B011CF"/>
    <w:rsid w:val="00B01376"/>
    <w:rsid w:val="00B014AD"/>
    <w:rsid w:val="00B014D2"/>
    <w:rsid w:val="00B01734"/>
    <w:rsid w:val="00B01753"/>
    <w:rsid w:val="00B01769"/>
    <w:rsid w:val="00B01920"/>
    <w:rsid w:val="00B01A07"/>
    <w:rsid w:val="00B01A7D"/>
    <w:rsid w:val="00B01B90"/>
    <w:rsid w:val="00B01C84"/>
    <w:rsid w:val="00B01FD1"/>
    <w:rsid w:val="00B0202E"/>
    <w:rsid w:val="00B0203E"/>
    <w:rsid w:val="00B0210F"/>
    <w:rsid w:val="00B0211A"/>
    <w:rsid w:val="00B0216B"/>
    <w:rsid w:val="00B02305"/>
    <w:rsid w:val="00B02375"/>
    <w:rsid w:val="00B0257C"/>
    <w:rsid w:val="00B026F4"/>
    <w:rsid w:val="00B027BD"/>
    <w:rsid w:val="00B02860"/>
    <w:rsid w:val="00B02AF4"/>
    <w:rsid w:val="00B02B4E"/>
    <w:rsid w:val="00B02B82"/>
    <w:rsid w:val="00B02DF5"/>
    <w:rsid w:val="00B02E24"/>
    <w:rsid w:val="00B02F92"/>
    <w:rsid w:val="00B0309E"/>
    <w:rsid w:val="00B032E0"/>
    <w:rsid w:val="00B033E1"/>
    <w:rsid w:val="00B03486"/>
    <w:rsid w:val="00B035EE"/>
    <w:rsid w:val="00B037CE"/>
    <w:rsid w:val="00B03854"/>
    <w:rsid w:val="00B038AC"/>
    <w:rsid w:val="00B03A90"/>
    <w:rsid w:val="00B041C3"/>
    <w:rsid w:val="00B04565"/>
    <w:rsid w:val="00B046BE"/>
    <w:rsid w:val="00B04783"/>
    <w:rsid w:val="00B047B1"/>
    <w:rsid w:val="00B04AD8"/>
    <w:rsid w:val="00B04AF9"/>
    <w:rsid w:val="00B04C98"/>
    <w:rsid w:val="00B0517F"/>
    <w:rsid w:val="00B0575A"/>
    <w:rsid w:val="00B057B5"/>
    <w:rsid w:val="00B05A09"/>
    <w:rsid w:val="00B05A9F"/>
    <w:rsid w:val="00B05AA9"/>
    <w:rsid w:val="00B05C70"/>
    <w:rsid w:val="00B05D79"/>
    <w:rsid w:val="00B05E0A"/>
    <w:rsid w:val="00B05E7D"/>
    <w:rsid w:val="00B05FC1"/>
    <w:rsid w:val="00B06162"/>
    <w:rsid w:val="00B061A9"/>
    <w:rsid w:val="00B06221"/>
    <w:rsid w:val="00B063C1"/>
    <w:rsid w:val="00B06497"/>
    <w:rsid w:val="00B066FF"/>
    <w:rsid w:val="00B06807"/>
    <w:rsid w:val="00B06942"/>
    <w:rsid w:val="00B06AE7"/>
    <w:rsid w:val="00B06BFC"/>
    <w:rsid w:val="00B0701E"/>
    <w:rsid w:val="00B070AC"/>
    <w:rsid w:val="00B0725D"/>
    <w:rsid w:val="00B072BE"/>
    <w:rsid w:val="00B073EB"/>
    <w:rsid w:val="00B07573"/>
    <w:rsid w:val="00B0776F"/>
    <w:rsid w:val="00B078B4"/>
    <w:rsid w:val="00B07919"/>
    <w:rsid w:val="00B0799F"/>
    <w:rsid w:val="00B07AB3"/>
    <w:rsid w:val="00B07C64"/>
    <w:rsid w:val="00B07D76"/>
    <w:rsid w:val="00B10283"/>
    <w:rsid w:val="00B10464"/>
    <w:rsid w:val="00B1055D"/>
    <w:rsid w:val="00B1070A"/>
    <w:rsid w:val="00B107BF"/>
    <w:rsid w:val="00B1082B"/>
    <w:rsid w:val="00B1089F"/>
    <w:rsid w:val="00B10C24"/>
    <w:rsid w:val="00B10F92"/>
    <w:rsid w:val="00B10FB1"/>
    <w:rsid w:val="00B1102C"/>
    <w:rsid w:val="00B110D0"/>
    <w:rsid w:val="00B111AB"/>
    <w:rsid w:val="00B11205"/>
    <w:rsid w:val="00B11342"/>
    <w:rsid w:val="00B114F9"/>
    <w:rsid w:val="00B11576"/>
    <w:rsid w:val="00B1163E"/>
    <w:rsid w:val="00B11812"/>
    <w:rsid w:val="00B118C0"/>
    <w:rsid w:val="00B11EEE"/>
    <w:rsid w:val="00B11F31"/>
    <w:rsid w:val="00B11F8E"/>
    <w:rsid w:val="00B123A5"/>
    <w:rsid w:val="00B1253E"/>
    <w:rsid w:val="00B125AA"/>
    <w:rsid w:val="00B1263B"/>
    <w:rsid w:val="00B12875"/>
    <w:rsid w:val="00B13004"/>
    <w:rsid w:val="00B130B9"/>
    <w:rsid w:val="00B131C0"/>
    <w:rsid w:val="00B131D9"/>
    <w:rsid w:val="00B1334A"/>
    <w:rsid w:val="00B133A1"/>
    <w:rsid w:val="00B135CF"/>
    <w:rsid w:val="00B139D2"/>
    <w:rsid w:val="00B13AF6"/>
    <w:rsid w:val="00B13B20"/>
    <w:rsid w:val="00B13BCD"/>
    <w:rsid w:val="00B13C8D"/>
    <w:rsid w:val="00B13E8E"/>
    <w:rsid w:val="00B13FC0"/>
    <w:rsid w:val="00B1405D"/>
    <w:rsid w:val="00B14088"/>
    <w:rsid w:val="00B1415D"/>
    <w:rsid w:val="00B141ED"/>
    <w:rsid w:val="00B14612"/>
    <w:rsid w:val="00B14618"/>
    <w:rsid w:val="00B14659"/>
    <w:rsid w:val="00B1468D"/>
    <w:rsid w:val="00B147D6"/>
    <w:rsid w:val="00B148FB"/>
    <w:rsid w:val="00B149AD"/>
    <w:rsid w:val="00B14A37"/>
    <w:rsid w:val="00B150C7"/>
    <w:rsid w:val="00B150E8"/>
    <w:rsid w:val="00B151CD"/>
    <w:rsid w:val="00B152F8"/>
    <w:rsid w:val="00B15302"/>
    <w:rsid w:val="00B1530D"/>
    <w:rsid w:val="00B15446"/>
    <w:rsid w:val="00B155BA"/>
    <w:rsid w:val="00B156BE"/>
    <w:rsid w:val="00B1574F"/>
    <w:rsid w:val="00B158F7"/>
    <w:rsid w:val="00B15AAB"/>
    <w:rsid w:val="00B15C9E"/>
    <w:rsid w:val="00B15CC9"/>
    <w:rsid w:val="00B15DE0"/>
    <w:rsid w:val="00B15E8F"/>
    <w:rsid w:val="00B15F12"/>
    <w:rsid w:val="00B1613D"/>
    <w:rsid w:val="00B16354"/>
    <w:rsid w:val="00B166BF"/>
    <w:rsid w:val="00B1682D"/>
    <w:rsid w:val="00B16BDE"/>
    <w:rsid w:val="00B16DB7"/>
    <w:rsid w:val="00B16DF8"/>
    <w:rsid w:val="00B16E00"/>
    <w:rsid w:val="00B16E3F"/>
    <w:rsid w:val="00B170AA"/>
    <w:rsid w:val="00B170D5"/>
    <w:rsid w:val="00B171F3"/>
    <w:rsid w:val="00B172F3"/>
    <w:rsid w:val="00B174CA"/>
    <w:rsid w:val="00B175B7"/>
    <w:rsid w:val="00B17AAC"/>
    <w:rsid w:val="00B17AEE"/>
    <w:rsid w:val="00B17BEC"/>
    <w:rsid w:val="00B17C49"/>
    <w:rsid w:val="00B17E36"/>
    <w:rsid w:val="00B17F86"/>
    <w:rsid w:val="00B201B0"/>
    <w:rsid w:val="00B202FC"/>
    <w:rsid w:val="00B20373"/>
    <w:rsid w:val="00B20374"/>
    <w:rsid w:val="00B20397"/>
    <w:rsid w:val="00B20448"/>
    <w:rsid w:val="00B20713"/>
    <w:rsid w:val="00B207F1"/>
    <w:rsid w:val="00B20C79"/>
    <w:rsid w:val="00B20D87"/>
    <w:rsid w:val="00B20E02"/>
    <w:rsid w:val="00B20E34"/>
    <w:rsid w:val="00B20FD9"/>
    <w:rsid w:val="00B21124"/>
    <w:rsid w:val="00B21134"/>
    <w:rsid w:val="00B21182"/>
    <w:rsid w:val="00B21199"/>
    <w:rsid w:val="00B211B5"/>
    <w:rsid w:val="00B214EB"/>
    <w:rsid w:val="00B214F0"/>
    <w:rsid w:val="00B21584"/>
    <w:rsid w:val="00B2165A"/>
    <w:rsid w:val="00B216C7"/>
    <w:rsid w:val="00B21794"/>
    <w:rsid w:val="00B2192C"/>
    <w:rsid w:val="00B21AB3"/>
    <w:rsid w:val="00B21ABE"/>
    <w:rsid w:val="00B21E9F"/>
    <w:rsid w:val="00B22146"/>
    <w:rsid w:val="00B2217A"/>
    <w:rsid w:val="00B224B3"/>
    <w:rsid w:val="00B22838"/>
    <w:rsid w:val="00B22908"/>
    <w:rsid w:val="00B229B1"/>
    <w:rsid w:val="00B22AC3"/>
    <w:rsid w:val="00B22C25"/>
    <w:rsid w:val="00B22D89"/>
    <w:rsid w:val="00B22E51"/>
    <w:rsid w:val="00B22EDE"/>
    <w:rsid w:val="00B22F09"/>
    <w:rsid w:val="00B23212"/>
    <w:rsid w:val="00B2345C"/>
    <w:rsid w:val="00B23485"/>
    <w:rsid w:val="00B234A3"/>
    <w:rsid w:val="00B23631"/>
    <w:rsid w:val="00B2364E"/>
    <w:rsid w:val="00B2383F"/>
    <w:rsid w:val="00B2387F"/>
    <w:rsid w:val="00B23A8F"/>
    <w:rsid w:val="00B23E54"/>
    <w:rsid w:val="00B23F3A"/>
    <w:rsid w:val="00B24123"/>
    <w:rsid w:val="00B24492"/>
    <w:rsid w:val="00B245DF"/>
    <w:rsid w:val="00B2473C"/>
    <w:rsid w:val="00B247A7"/>
    <w:rsid w:val="00B247CB"/>
    <w:rsid w:val="00B24857"/>
    <w:rsid w:val="00B24F3B"/>
    <w:rsid w:val="00B252C6"/>
    <w:rsid w:val="00B2553E"/>
    <w:rsid w:val="00B258C7"/>
    <w:rsid w:val="00B25AC7"/>
    <w:rsid w:val="00B25B3E"/>
    <w:rsid w:val="00B25C4C"/>
    <w:rsid w:val="00B25C5A"/>
    <w:rsid w:val="00B25DDC"/>
    <w:rsid w:val="00B26070"/>
    <w:rsid w:val="00B26116"/>
    <w:rsid w:val="00B26181"/>
    <w:rsid w:val="00B261B1"/>
    <w:rsid w:val="00B2628E"/>
    <w:rsid w:val="00B263FB"/>
    <w:rsid w:val="00B26441"/>
    <w:rsid w:val="00B26545"/>
    <w:rsid w:val="00B2686D"/>
    <w:rsid w:val="00B2686F"/>
    <w:rsid w:val="00B27179"/>
    <w:rsid w:val="00B27686"/>
    <w:rsid w:val="00B27744"/>
    <w:rsid w:val="00B27749"/>
    <w:rsid w:val="00B2783E"/>
    <w:rsid w:val="00B27E10"/>
    <w:rsid w:val="00B300FB"/>
    <w:rsid w:val="00B302C2"/>
    <w:rsid w:val="00B30553"/>
    <w:rsid w:val="00B307CA"/>
    <w:rsid w:val="00B307D8"/>
    <w:rsid w:val="00B30A78"/>
    <w:rsid w:val="00B30A99"/>
    <w:rsid w:val="00B30B74"/>
    <w:rsid w:val="00B311CE"/>
    <w:rsid w:val="00B3144B"/>
    <w:rsid w:val="00B314DC"/>
    <w:rsid w:val="00B3151F"/>
    <w:rsid w:val="00B315BB"/>
    <w:rsid w:val="00B31655"/>
    <w:rsid w:val="00B318C1"/>
    <w:rsid w:val="00B31F26"/>
    <w:rsid w:val="00B31F2C"/>
    <w:rsid w:val="00B32923"/>
    <w:rsid w:val="00B329B9"/>
    <w:rsid w:val="00B32B1B"/>
    <w:rsid w:val="00B32C62"/>
    <w:rsid w:val="00B32CD5"/>
    <w:rsid w:val="00B32DB2"/>
    <w:rsid w:val="00B32E3B"/>
    <w:rsid w:val="00B331E3"/>
    <w:rsid w:val="00B33585"/>
    <w:rsid w:val="00B336CD"/>
    <w:rsid w:val="00B338B2"/>
    <w:rsid w:val="00B33A5C"/>
    <w:rsid w:val="00B33BC6"/>
    <w:rsid w:val="00B33CEC"/>
    <w:rsid w:val="00B33EA9"/>
    <w:rsid w:val="00B33FAC"/>
    <w:rsid w:val="00B341AE"/>
    <w:rsid w:val="00B34211"/>
    <w:rsid w:val="00B34236"/>
    <w:rsid w:val="00B34269"/>
    <w:rsid w:val="00B342BC"/>
    <w:rsid w:val="00B3433E"/>
    <w:rsid w:val="00B34444"/>
    <w:rsid w:val="00B34985"/>
    <w:rsid w:val="00B34A5C"/>
    <w:rsid w:val="00B34CB8"/>
    <w:rsid w:val="00B34CED"/>
    <w:rsid w:val="00B34D5F"/>
    <w:rsid w:val="00B34F42"/>
    <w:rsid w:val="00B34FA9"/>
    <w:rsid w:val="00B3512B"/>
    <w:rsid w:val="00B3543F"/>
    <w:rsid w:val="00B354B0"/>
    <w:rsid w:val="00B354FA"/>
    <w:rsid w:val="00B355AD"/>
    <w:rsid w:val="00B356FB"/>
    <w:rsid w:val="00B35722"/>
    <w:rsid w:val="00B3574D"/>
    <w:rsid w:val="00B357FA"/>
    <w:rsid w:val="00B35C34"/>
    <w:rsid w:val="00B35E65"/>
    <w:rsid w:val="00B35E8F"/>
    <w:rsid w:val="00B3602B"/>
    <w:rsid w:val="00B36364"/>
    <w:rsid w:val="00B36493"/>
    <w:rsid w:val="00B36617"/>
    <w:rsid w:val="00B3663F"/>
    <w:rsid w:val="00B366AB"/>
    <w:rsid w:val="00B36811"/>
    <w:rsid w:val="00B369B2"/>
    <w:rsid w:val="00B369E1"/>
    <w:rsid w:val="00B369ED"/>
    <w:rsid w:val="00B36CEF"/>
    <w:rsid w:val="00B3701B"/>
    <w:rsid w:val="00B37148"/>
    <w:rsid w:val="00B3720E"/>
    <w:rsid w:val="00B3726E"/>
    <w:rsid w:val="00B377AD"/>
    <w:rsid w:val="00B377F9"/>
    <w:rsid w:val="00B379A2"/>
    <w:rsid w:val="00B37A92"/>
    <w:rsid w:val="00B37C01"/>
    <w:rsid w:val="00B37D1D"/>
    <w:rsid w:val="00B37D96"/>
    <w:rsid w:val="00B37DE4"/>
    <w:rsid w:val="00B40689"/>
    <w:rsid w:val="00B409FB"/>
    <w:rsid w:val="00B40AA2"/>
    <w:rsid w:val="00B40ABB"/>
    <w:rsid w:val="00B40D06"/>
    <w:rsid w:val="00B40DC4"/>
    <w:rsid w:val="00B40E73"/>
    <w:rsid w:val="00B40FF3"/>
    <w:rsid w:val="00B41400"/>
    <w:rsid w:val="00B4153B"/>
    <w:rsid w:val="00B4165A"/>
    <w:rsid w:val="00B41DB9"/>
    <w:rsid w:val="00B41E72"/>
    <w:rsid w:val="00B41EB8"/>
    <w:rsid w:val="00B41FF8"/>
    <w:rsid w:val="00B42086"/>
    <w:rsid w:val="00B420CE"/>
    <w:rsid w:val="00B42180"/>
    <w:rsid w:val="00B42252"/>
    <w:rsid w:val="00B42318"/>
    <w:rsid w:val="00B425CE"/>
    <w:rsid w:val="00B42CBC"/>
    <w:rsid w:val="00B42D17"/>
    <w:rsid w:val="00B42E29"/>
    <w:rsid w:val="00B43142"/>
    <w:rsid w:val="00B43365"/>
    <w:rsid w:val="00B4336B"/>
    <w:rsid w:val="00B4360D"/>
    <w:rsid w:val="00B43952"/>
    <w:rsid w:val="00B43A10"/>
    <w:rsid w:val="00B43BE9"/>
    <w:rsid w:val="00B43C16"/>
    <w:rsid w:val="00B43C7B"/>
    <w:rsid w:val="00B43CA9"/>
    <w:rsid w:val="00B4409A"/>
    <w:rsid w:val="00B44165"/>
    <w:rsid w:val="00B44319"/>
    <w:rsid w:val="00B4440F"/>
    <w:rsid w:val="00B44500"/>
    <w:rsid w:val="00B447FF"/>
    <w:rsid w:val="00B44B4E"/>
    <w:rsid w:val="00B44C6A"/>
    <w:rsid w:val="00B44E8C"/>
    <w:rsid w:val="00B44EA6"/>
    <w:rsid w:val="00B45152"/>
    <w:rsid w:val="00B45387"/>
    <w:rsid w:val="00B455E9"/>
    <w:rsid w:val="00B45845"/>
    <w:rsid w:val="00B45954"/>
    <w:rsid w:val="00B459EA"/>
    <w:rsid w:val="00B45A35"/>
    <w:rsid w:val="00B45DFC"/>
    <w:rsid w:val="00B45E4B"/>
    <w:rsid w:val="00B45EDB"/>
    <w:rsid w:val="00B45F98"/>
    <w:rsid w:val="00B45FE2"/>
    <w:rsid w:val="00B461DC"/>
    <w:rsid w:val="00B46433"/>
    <w:rsid w:val="00B464FE"/>
    <w:rsid w:val="00B46666"/>
    <w:rsid w:val="00B46979"/>
    <w:rsid w:val="00B46C2C"/>
    <w:rsid w:val="00B4704E"/>
    <w:rsid w:val="00B47236"/>
    <w:rsid w:val="00B47249"/>
    <w:rsid w:val="00B4774B"/>
    <w:rsid w:val="00B478D8"/>
    <w:rsid w:val="00B47BE6"/>
    <w:rsid w:val="00B47D9E"/>
    <w:rsid w:val="00B47F28"/>
    <w:rsid w:val="00B47F31"/>
    <w:rsid w:val="00B47F89"/>
    <w:rsid w:val="00B47F97"/>
    <w:rsid w:val="00B50089"/>
    <w:rsid w:val="00B500E4"/>
    <w:rsid w:val="00B5035E"/>
    <w:rsid w:val="00B504FC"/>
    <w:rsid w:val="00B50CB8"/>
    <w:rsid w:val="00B50D68"/>
    <w:rsid w:val="00B50E94"/>
    <w:rsid w:val="00B50F0A"/>
    <w:rsid w:val="00B5100A"/>
    <w:rsid w:val="00B51023"/>
    <w:rsid w:val="00B51068"/>
    <w:rsid w:val="00B511F7"/>
    <w:rsid w:val="00B51268"/>
    <w:rsid w:val="00B5126B"/>
    <w:rsid w:val="00B51556"/>
    <w:rsid w:val="00B5156C"/>
    <w:rsid w:val="00B517E5"/>
    <w:rsid w:val="00B5180C"/>
    <w:rsid w:val="00B51AE6"/>
    <w:rsid w:val="00B51B63"/>
    <w:rsid w:val="00B51C03"/>
    <w:rsid w:val="00B51E68"/>
    <w:rsid w:val="00B51EE8"/>
    <w:rsid w:val="00B5207B"/>
    <w:rsid w:val="00B52081"/>
    <w:rsid w:val="00B520CA"/>
    <w:rsid w:val="00B52287"/>
    <w:rsid w:val="00B523BD"/>
    <w:rsid w:val="00B525CA"/>
    <w:rsid w:val="00B5261A"/>
    <w:rsid w:val="00B52848"/>
    <w:rsid w:val="00B52993"/>
    <w:rsid w:val="00B52B87"/>
    <w:rsid w:val="00B52C6E"/>
    <w:rsid w:val="00B52FA2"/>
    <w:rsid w:val="00B53067"/>
    <w:rsid w:val="00B530DE"/>
    <w:rsid w:val="00B53AEB"/>
    <w:rsid w:val="00B53C66"/>
    <w:rsid w:val="00B53E2B"/>
    <w:rsid w:val="00B53F39"/>
    <w:rsid w:val="00B54443"/>
    <w:rsid w:val="00B54474"/>
    <w:rsid w:val="00B547D6"/>
    <w:rsid w:val="00B5498D"/>
    <w:rsid w:val="00B54B0B"/>
    <w:rsid w:val="00B54C00"/>
    <w:rsid w:val="00B54D15"/>
    <w:rsid w:val="00B54F25"/>
    <w:rsid w:val="00B55481"/>
    <w:rsid w:val="00B55BB9"/>
    <w:rsid w:val="00B55C63"/>
    <w:rsid w:val="00B55F41"/>
    <w:rsid w:val="00B5607A"/>
    <w:rsid w:val="00B56145"/>
    <w:rsid w:val="00B561EE"/>
    <w:rsid w:val="00B56293"/>
    <w:rsid w:val="00B563AF"/>
    <w:rsid w:val="00B564B4"/>
    <w:rsid w:val="00B56580"/>
    <w:rsid w:val="00B5667C"/>
    <w:rsid w:val="00B5692C"/>
    <w:rsid w:val="00B569F4"/>
    <w:rsid w:val="00B56A74"/>
    <w:rsid w:val="00B56B9C"/>
    <w:rsid w:val="00B56BB6"/>
    <w:rsid w:val="00B56D6E"/>
    <w:rsid w:val="00B57178"/>
    <w:rsid w:val="00B57738"/>
    <w:rsid w:val="00B579FD"/>
    <w:rsid w:val="00B57A16"/>
    <w:rsid w:val="00B57AD9"/>
    <w:rsid w:val="00B57BBE"/>
    <w:rsid w:val="00B57C62"/>
    <w:rsid w:val="00B57DF0"/>
    <w:rsid w:val="00B57F01"/>
    <w:rsid w:val="00B600AF"/>
    <w:rsid w:val="00B60250"/>
    <w:rsid w:val="00B60257"/>
    <w:rsid w:val="00B60295"/>
    <w:rsid w:val="00B602AD"/>
    <w:rsid w:val="00B602F3"/>
    <w:rsid w:val="00B603D5"/>
    <w:rsid w:val="00B604C1"/>
    <w:rsid w:val="00B6069E"/>
    <w:rsid w:val="00B606DD"/>
    <w:rsid w:val="00B60857"/>
    <w:rsid w:val="00B60A79"/>
    <w:rsid w:val="00B60AE3"/>
    <w:rsid w:val="00B60B08"/>
    <w:rsid w:val="00B60D29"/>
    <w:rsid w:val="00B612BA"/>
    <w:rsid w:val="00B61489"/>
    <w:rsid w:val="00B6164B"/>
    <w:rsid w:val="00B616B9"/>
    <w:rsid w:val="00B616EE"/>
    <w:rsid w:val="00B61766"/>
    <w:rsid w:val="00B61A76"/>
    <w:rsid w:val="00B61A81"/>
    <w:rsid w:val="00B61A89"/>
    <w:rsid w:val="00B6245A"/>
    <w:rsid w:val="00B624C0"/>
    <w:rsid w:val="00B629D1"/>
    <w:rsid w:val="00B62C66"/>
    <w:rsid w:val="00B63100"/>
    <w:rsid w:val="00B63165"/>
    <w:rsid w:val="00B631EF"/>
    <w:rsid w:val="00B632F5"/>
    <w:rsid w:val="00B63397"/>
    <w:rsid w:val="00B6366D"/>
    <w:rsid w:val="00B638E1"/>
    <w:rsid w:val="00B63A00"/>
    <w:rsid w:val="00B63A58"/>
    <w:rsid w:val="00B63C8D"/>
    <w:rsid w:val="00B63C97"/>
    <w:rsid w:val="00B63CFE"/>
    <w:rsid w:val="00B63FAE"/>
    <w:rsid w:val="00B64297"/>
    <w:rsid w:val="00B64414"/>
    <w:rsid w:val="00B645BB"/>
    <w:rsid w:val="00B645C7"/>
    <w:rsid w:val="00B6467E"/>
    <w:rsid w:val="00B64821"/>
    <w:rsid w:val="00B648CB"/>
    <w:rsid w:val="00B64913"/>
    <w:rsid w:val="00B649CF"/>
    <w:rsid w:val="00B64A40"/>
    <w:rsid w:val="00B64A4F"/>
    <w:rsid w:val="00B64A56"/>
    <w:rsid w:val="00B64EC4"/>
    <w:rsid w:val="00B65098"/>
    <w:rsid w:val="00B650D8"/>
    <w:rsid w:val="00B65133"/>
    <w:rsid w:val="00B65236"/>
    <w:rsid w:val="00B652E2"/>
    <w:rsid w:val="00B6562A"/>
    <w:rsid w:val="00B6577C"/>
    <w:rsid w:val="00B65BAA"/>
    <w:rsid w:val="00B65ED3"/>
    <w:rsid w:val="00B65F11"/>
    <w:rsid w:val="00B65F57"/>
    <w:rsid w:val="00B66336"/>
    <w:rsid w:val="00B66752"/>
    <w:rsid w:val="00B668A2"/>
    <w:rsid w:val="00B668D4"/>
    <w:rsid w:val="00B669CE"/>
    <w:rsid w:val="00B66BB8"/>
    <w:rsid w:val="00B66D14"/>
    <w:rsid w:val="00B66DD3"/>
    <w:rsid w:val="00B66F9E"/>
    <w:rsid w:val="00B67100"/>
    <w:rsid w:val="00B67195"/>
    <w:rsid w:val="00B6721A"/>
    <w:rsid w:val="00B67472"/>
    <w:rsid w:val="00B6769E"/>
    <w:rsid w:val="00B678B0"/>
    <w:rsid w:val="00B67A2D"/>
    <w:rsid w:val="00B67B03"/>
    <w:rsid w:val="00B67C00"/>
    <w:rsid w:val="00B67C39"/>
    <w:rsid w:val="00B67C63"/>
    <w:rsid w:val="00B67CAE"/>
    <w:rsid w:val="00B67D6C"/>
    <w:rsid w:val="00B700A2"/>
    <w:rsid w:val="00B7012E"/>
    <w:rsid w:val="00B701D0"/>
    <w:rsid w:val="00B703AE"/>
    <w:rsid w:val="00B70460"/>
    <w:rsid w:val="00B70699"/>
    <w:rsid w:val="00B707F9"/>
    <w:rsid w:val="00B70835"/>
    <w:rsid w:val="00B70A6E"/>
    <w:rsid w:val="00B70C90"/>
    <w:rsid w:val="00B70CFB"/>
    <w:rsid w:val="00B70E59"/>
    <w:rsid w:val="00B7101D"/>
    <w:rsid w:val="00B710E0"/>
    <w:rsid w:val="00B71117"/>
    <w:rsid w:val="00B714B3"/>
    <w:rsid w:val="00B715B2"/>
    <w:rsid w:val="00B71820"/>
    <w:rsid w:val="00B719B2"/>
    <w:rsid w:val="00B71C67"/>
    <w:rsid w:val="00B71DFE"/>
    <w:rsid w:val="00B71F41"/>
    <w:rsid w:val="00B720FE"/>
    <w:rsid w:val="00B725ED"/>
    <w:rsid w:val="00B72780"/>
    <w:rsid w:val="00B7285E"/>
    <w:rsid w:val="00B72931"/>
    <w:rsid w:val="00B72955"/>
    <w:rsid w:val="00B729D0"/>
    <w:rsid w:val="00B72AD3"/>
    <w:rsid w:val="00B72AE2"/>
    <w:rsid w:val="00B72C4C"/>
    <w:rsid w:val="00B72C65"/>
    <w:rsid w:val="00B72EC8"/>
    <w:rsid w:val="00B72EE8"/>
    <w:rsid w:val="00B730AE"/>
    <w:rsid w:val="00B730DD"/>
    <w:rsid w:val="00B732F6"/>
    <w:rsid w:val="00B73300"/>
    <w:rsid w:val="00B73442"/>
    <w:rsid w:val="00B739BB"/>
    <w:rsid w:val="00B741DE"/>
    <w:rsid w:val="00B743E3"/>
    <w:rsid w:val="00B74827"/>
    <w:rsid w:val="00B748F5"/>
    <w:rsid w:val="00B74A22"/>
    <w:rsid w:val="00B74DE6"/>
    <w:rsid w:val="00B75159"/>
    <w:rsid w:val="00B75204"/>
    <w:rsid w:val="00B75403"/>
    <w:rsid w:val="00B7546C"/>
    <w:rsid w:val="00B75496"/>
    <w:rsid w:val="00B75596"/>
    <w:rsid w:val="00B75906"/>
    <w:rsid w:val="00B759CD"/>
    <w:rsid w:val="00B75A8F"/>
    <w:rsid w:val="00B75B35"/>
    <w:rsid w:val="00B75B96"/>
    <w:rsid w:val="00B75BC5"/>
    <w:rsid w:val="00B75BD9"/>
    <w:rsid w:val="00B75D3E"/>
    <w:rsid w:val="00B75F69"/>
    <w:rsid w:val="00B760FA"/>
    <w:rsid w:val="00B7611C"/>
    <w:rsid w:val="00B763B1"/>
    <w:rsid w:val="00B7664C"/>
    <w:rsid w:val="00B76742"/>
    <w:rsid w:val="00B76ACF"/>
    <w:rsid w:val="00B76FF0"/>
    <w:rsid w:val="00B77367"/>
    <w:rsid w:val="00B7743C"/>
    <w:rsid w:val="00B775A5"/>
    <w:rsid w:val="00B7798F"/>
    <w:rsid w:val="00B77B38"/>
    <w:rsid w:val="00B77C26"/>
    <w:rsid w:val="00B77DBA"/>
    <w:rsid w:val="00B77E50"/>
    <w:rsid w:val="00B77F01"/>
    <w:rsid w:val="00B77F96"/>
    <w:rsid w:val="00B8015F"/>
    <w:rsid w:val="00B80170"/>
    <w:rsid w:val="00B80AAD"/>
    <w:rsid w:val="00B80F0B"/>
    <w:rsid w:val="00B81225"/>
    <w:rsid w:val="00B81278"/>
    <w:rsid w:val="00B81530"/>
    <w:rsid w:val="00B81B04"/>
    <w:rsid w:val="00B81CAA"/>
    <w:rsid w:val="00B82137"/>
    <w:rsid w:val="00B824C8"/>
    <w:rsid w:val="00B82632"/>
    <w:rsid w:val="00B826A1"/>
    <w:rsid w:val="00B82ABB"/>
    <w:rsid w:val="00B82FBC"/>
    <w:rsid w:val="00B83082"/>
    <w:rsid w:val="00B83207"/>
    <w:rsid w:val="00B83259"/>
    <w:rsid w:val="00B83594"/>
    <w:rsid w:val="00B838A3"/>
    <w:rsid w:val="00B83A18"/>
    <w:rsid w:val="00B83CD4"/>
    <w:rsid w:val="00B83CE4"/>
    <w:rsid w:val="00B8474C"/>
    <w:rsid w:val="00B8483E"/>
    <w:rsid w:val="00B848C8"/>
    <w:rsid w:val="00B84977"/>
    <w:rsid w:val="00B84E0A"/>
    <w:rsid w:val="00B84FBA"/>
    <w:rsid w:val="00B84FF5"/>
    <w:rsid w:val="00B85052"/>
    <w:rsid w:val="00B8512B"/>
    <w:rsid w:val="00B854C3"/>
    <w:rsid w:val="00B8553B"/>
    <w:rsid w:val="00B8557A"/>
    <w:rsid w:val="00B858F2"/>
    <w:rsid w:val="00B85C71"/>
    <w:rsid w:val="00B85E6E"/>
    <w:rsid w:val="00B85F8C"/>
    <w:rsid w:val="00B86161"/>
    <w:rsid w:val="00B8628B"/>
    <w:rsid w:val="00B86B2C"/>
    <w:rsid w:val="00B86C63"/>
    <w:rsid w:val="00B86EF9"/>
    <w:rsid w:val="00B86F15"/>
    <w:rsid w:val="00B8718E"/>
    <w:rsid w:val="00B87451"/>
    <w:rsid w:val="00B87497"/>
    <w:rsid w:val="00B874E7"/>
    <w:rsid w:val="00B8778E"/>
    <w:rsid w:val="00B87954"/>
    <w:rsid w:val="00B87A25"/>
    <w:rsid w:val="00B87A51"/>
    <w:rsid w:val="00B87E4A"/>
    <w:rsid w:val="00B90169"/>
    <w:rsid w:val="00B902F3"/>
    <w:rsid w:val="00B90502"/>
    <w:rsid w:val="00B90945"/>
    <w:rsid w:val="00B90A0E"/>
    <w:rsid w:val="00B90B69"/>
    <w:rsid w:val="00B90BB7"/>
    <w:rsid w:val="00B9107E"/>
    <w:rsid w:val="00B91188"/>
    <w:rsid w:val="00B911FC"/>
    <w:rsid w:val="00B91623"/>
    <w:rsid w:val="00B917BE"/>
    <w:rsid w:val="00B91D48"/>
    <w:rsid w:val="00B91E1F"/>
    <w:rsid w:val="00B91E51"/>
    <w:rsid w:val="00B9222F"/>
    <w:rsid w:val="00B92283"/>
    <w:rsid w:val="00B9234D"/>
    <w:rsid w:val="00B92444"/>
    <w:rsid w:val="00B92994"/>
    <w:rsid w:val="00B929B2"/>
    <w:rsid w:val="00B92B18"/>
    <w:rsid w:val="00B92CB4"/>
    <w:rsid w:val="00B93036"/>
    <w:rsid w:val="00B9303E"/>
    <w:rsid w:val="00B93390"/>
    <w:rsid w:val="00B93419"/>
    <w:rsid w:val="00B935BB"/>
    <w:rsid w:val="00B937D8"/>
    <w:rsid w:val="00B93829"/>
    <w:rsid w:val="00B9390F"/>
    <w:rsid w:val="00B93B8A"/>
    <w:rsid w:val="00B93D5D"/>
    <w:rsid w:val="00B93D68"/>
    <w:rsid w:val="00B941DA"/>
    <w:rsid w:val="00B9427B"/>
    <w:rsid w:val="00B943FE"/>
    <w:rsid w:val="00B949C7"/>
    <w:rsid w:val="00B94A3E"/>
    <w:rsid w:val="00B94A73"/>
    <w:rsid w:val="00B94A86"/>
    <w:rsid w:val="00B94AD9"/>
    <w:rsid w:val="00B94ADA"/>
    <w:rsid w:val="00B94BE2"/>
    <w:rsid w:val="00B94DE6"/>
    <w:rsid w:val="00B951DF"/>
    <w:rsid w:val="00B95220"/>
    <w:rsid w:val="00B9529C"/>
    <w:rsid w:val="00B952A2"/>
    <w:rsid w:val="00B95D18"/>
    <w:rsid w:val="00B95D33"/>
    <w:rsid w:val="00B95F7F"/>
    <w:rsid w:val="00B96138"/>
    <w:rsid w:val="00B9656A"/>
    <w:rsid w:val="00B9680E"/>
    <w:rsid w:val="00B968AD"/>
    <w:rsid w:val="00B9699B"/>
    <w:rsid w:val="00B96A42"/>
    <w:rsid w:val="00B96A45"/>
    <w:rsid w:val="00B96B72"/>
    <w:rsid w:val="00B96BCB"/>
    <w:rsid w:val="00B96FA9"/>
    <w:rsid w:val="00B97156"/>
    <w:rsid w:val="00B9715C"/>
    <w:rsid w:val="00B9729C"/>
    <w:rsid w:val="00B97405"/>
    <w:rsid w:val="00B97434"/>
    <w:rsid w:val="00B9757C"/>
    <w:rsid w:val="00B97787"/>
    <w:rsid w:val="00B9789D"/>
    <w:rsid w:val="00B978E5"/>
    <w:rsid w:val="00B97AB8"/>
    <w:rsid w:val="00B97AF3"/>
    <w:rsid w:val="00B97CEB"/>
    <w:rsid w:val="00B97D44"/>
    <w:rsid w:val="00B97E94"/>
    <w:rsid w:val="00BA00E0"/>
    <w:rsid w:val="00BA00E1"/>
    <w:rsid w:val="00BA0625"/>
    <w:rsid w:val="00BA09C0"/>
    <w:rsid w:val="00BA0B5D"/>
    <w:rsid w:val="00BA0BF7"/>
    <w:rsid w:val="00BA14A9"/>
    <w:rsid w:val="00BA1743"/>
    <w:rsid w:val="00BA1FC4"/>
    <w:rsid w:val="00BA2289"/>
    <w:rsid w:val="00BA22DC"/>
    <w:rsid w:val="00BA239E"/>
    <w:rsid w:val="00BA2405"/>
    <w:rsid w:val="00BA2489"/>
    <w:rsid w:val="00BA24FC"/>
    <w:rsid w:val="00BA254C"/>
    <w:rsid w:val="00BA26C1"/>
    <w:rsid w:val="00BA27CD"/>
    <w:rsid w:val="00BA2ACA"/>
    <w:rsid w:val="00BA2BC9"/>
    <w:rsid w:val="00BA2BE9"/>
    <w:rsid w:val="00BA2C7A"/>
    <w:rsid w:val="00BA31E7"/>
    <w:rsid w:val="00BA331C"/>
    <w:rsid w:val="00BA337C"/>
    <w:rsid w:val="00BA3678"/>
    <w:rsid w:val="00BA36FD"/>
    <w:rsid w:val="00BA37E5"/>
    <w:rsid w:val="00BA382B"/>
    <w:rsid w:val="00BA3851"/>
    <w:rsid w:val="00BA39F6"/>
    <w:rsid w:val="00BA3CFA"/>
    <w:rsid w:val="00BA3D19"/>
    <w:rsid w:val="00BA3EE7"/>
    <w:rsid w:val="00BA4346"/>
    <w:rsid w:val="00BA4441"/>
    <w:rsid w:val="00BA45D3"/>
    <w:rsid w:val="00BA4755"/>
    <w:rsid w:val="00BA4792"/>
    <w:rsid w:val="00BA47BF"/>
    <w:rsid w:val="00BA4853"/>
    <w:rsid w:val="00BA490B"/>
    <w:rsid w:val="00BA490D"/>
    <w:rsid w:val="00BA4C60"/>
    <w:rsid w:val="00BA4EE1"/>
    <w:rsid w:val="00BA4EEF"/>
    <w:rsid w:val="00BA512C"/>
    <w:rsid w:val="00BA514F"/>
    <w:rsid w:val="00BA5159"/>
    <w:rsid w:val="00BA51F2"/>
    <w:rsid w:val="00BA5231"/>
    <w:rsid w:val="00BA55EB"/>
    <w:rsid w:val="00BA58A6"/>
    <w:rsid w:val="00BA5AAC"/>
    <w:rsid w:val="00BA5C6C"/>
    <w:rsid w:val="00BA5D07"/>
    <w:rsid w:val="00BA5D73"/>
    <w:rsid w:val="00BA6174"/>
    <w:rsid w:val="00BA63A1"/>
    <w:rsid w:val="00BA6431"/>
    <w:rsid w:val="00BA64A8"/>
    <w:rsid w:val="00BA65C0"/>
    <w:rsid w:val="00BA68A5"/>
    <w:rsid w:val="00BA68BE"/>
    <w:rsid w:val="00BA691F"/>
    <w:rsid w:val="00BA6C8C"/>
    <w:rsid w:val="00BA6F8C"/>
    <w:rsid w:val="00BA752D"/>
    <w:rsid w:val="00BA78FB"/>
    <w:rsid w:val="00BA7971"/>
    <w:rsid w:val="00BA79AA"/>
    <w:rsid w:val="00BA7C41"/>
    <w:rsid w:val="00BA7C7D"/>
    <w:rsid w:val="00BA7D34"/>
    <w:rsid w:val="00BA7D92"/>
    <w:rsid w:val="00BA7E58"/>
    <w:rsid w:val="00BA7F9A"/>
    <w:rsid w:val="00BB0226"/>
    <w:rsid w:val="00BB0250"/>
    <w:rsid w:val="00BB02BA"/>
    <w:rsid w:val="00BB034B"/>
    <w:rsid w:val="00BB04E0"/>
    <w:rsid w:val="00BB0513"/>
    <w:rsid w:val="00BB095D"/>
    <w:rsid w:val="00BB0B94"/>
    <w:rsid w:val="00BB0C0F"/>
    <w:rsid w:val="00BB0DCA"/>
    <w:rsid w:val="00BB0DE6"/>
    <w:rsid w:val="00BB148B"/>
    <w:rsid w:val="00BB151B"/>
    <w:rsid w:val="00BB1793"/>
    <w:rsid w:val="00BB1817"/>
    <w:rsid w:val="00BB1AE7"/>
    <w:rsid w:val="00BB1AEA"/>
    <w:rsid w:val="00BB1EA8"/>
    <w:rsid w:val="00BB2165"/>
    <w:rsid w:val="00BB219C"/>
    <w:rsid w:val="00BB2225"/>
    <w:rsid w:val="00BB2275"/>
    <w:rsid w:val="00BB25B7"/>
    <w:rsid w:val="00BB262D"/>
    <w:rsid w:val="00BB2768"/>
    <w:rsid w:val="00BB29F7"/>
    <w:rsid w:val="00BB2A96"/>
    <w:rsid w:val="00BB2AF9"/>
    <w:rsid w:val="00BB2B15"/>
    <w:rsid w:val="00BB2BA0"/>
    <w:rsid w:val="00BB2CF4"/>
    <w:rsid w:val="00BB2D54"/>
    <w:rsid w:val="00BB2DB1"/>
    <w:rsid w:val="00BB2EEF"/>
    <w:rsid w:val="00BB2F12"/>
    <w:rsid w:val="00BB303B"/>
    <w:rsid w:val="00BB30B1"/>
    <w:rsid w:val="00BB30E6"/>
    <w:rsid w:val="00BB377B"/>
    <w:rsid w:val="00BB392A"/>
    <w:rsid w:val="00BB3A51"/>
    <w:rsid w:val="00BB3BDF"/>
    <w:rsid w:val="00BB3C97"/>
    <w:rsid w:val="00BB3DEF"/>
    <w:rsid w:val="00BB3E29"/>
    <w:rsid w:val="00BB3E7E"/>
    <w:rsid w:val="00BB42EA"/>
    <w:rsid w:val="00BB4506"/>
    <w:rsid w:val="00BB4D2B"/>
    <w:rsid w:val="00BB4D3B"/>
    <w:rsid w:val="00BB4D7D"/>
    <w:rsid w:val="00BB4DE2"/>
    <w:rsid w:val="00BB4E92"/>
    <w:rsid w:val="00BB5028"/>
    <w:rsid w:val="00BB50F2"/>
    <w:rsid w:val="00BB5384"/>
    <w:rsid w:val="00BB53D2"/>
    <w:rsid w:val="00BB5733"/>
    <w:rsid w:val="00BB5B44"/>
    <w:rsid w:val="00BB5CC0"/>
    <w:rsid w:val="00BB5DBC"/>
    <w:rsid w:val="00BB5F2D"/>
    <w:rsid w:val="00BB60BF"/>
    <w:rsid w:val="00BB629F"/>
    <w:rsid w:val="00BB6323"/>
    <w:rsid w:val="00BB6361"/>
    <w:rsid w:val="00BB661C"/>
    <w:rsid w:val="00BB6670"/>
    <w:rsid w:val="00BB672A"/>
    <w:rsid w:val="00BB6A94"/>
    <w:rsid w:val="00BB6FA0"/>
    <w:rsid w:val="00BB6FEA"/>
    <w:rsid w:val="00BB7060"/>
    <w:rsid w:val="00BB71AE"/>
    <w:rsid w:val="00BB71E4"/>
    <w:rsid w:val="00BB72DF"/>
    <w:rsid w:val="00BB7520"/>
    <w:rsid w:val="00BB77BA"/>
    <w:rsid w:val="00BB7C3B"/>
    <w:rsid w:val="00BB7CC8"/>
    <w:rsid w:val="00BB7CD4"/>
    <w:rsid w:val="00BB7D1C"/>
    <w:rsid w:val="00BB7F36"/>
    <w:rsid w:val="00BC05CE"/>
    <w:rsid w:val="00BC062B"/>
    <w:rsid w:val="00BC0682"/>
    <w:rsid w:val="00BC0810"/>
    <w:rsid w:val="00BC0BEA"/>
    <w:rsid w:val="00BC0C92"/>
    <w:rsid w:val="00BC0DB2"/>
    <w:rsid w:val="00BC0E51"/>
    <w:rsid w:val="00BC0E9F"/>
    <w:rsid w:val="00BC0F0F"/>
    <w:rsid w:val="00BC12CC"/>
    <w:rsid w:val="00BC1468"/>
    <w:rsid w:val="00BC1A55"/>
    <w:rsid w:val="00BC1B8B"/>
    <w:rsid w:val="00BC1D73"/>
    <w:rsid w:val="00BC1DE7"/>
    <w:rsid w:val="00BC1E67"/>
    <w:rsid w:val="00BC1FB0"/>
    <w:rsid w:val="00BC2299"/>
    <w:rsid w:val="00BC22B1"/>
    <w:rsid w:val="00BC2430"/>
    <w:rsid w:val="00BC24A6"/>
    <w:rsid w:val="00BC24BA"/>
    <w:rsid w:val="00BC24F2"/>
    <w:rsid w:val="00BC24FE"/>
    <w:rsid w:val="00BC2C02"/>
    <w:rsid w:val="00BC2D78"/>
    <w:rsid w:val="00BC2DC5"/>
    <w:rsid w:val="00BC2E07"/>
    <w:rsid w:val="00BC3194"/>
    <w:rsid w:val="00BC33BF"/>
    <w:rsid w:val="00BC33DA"/>
    <w:rsid w:val="00BC34EF"/>
    <w:rsid w:val="00BC3A06"/>
    <w:rsid w:val="00BC3D9C"/>
    <w:rsid w:val="00BC3F15"/>
    <w:rsid w:val="00BC3F25"/>
    <w:rsid w:val="00BC4083"/>
    <w:rsid w:val="00BC4110"/>
    <w:rsid w:val="00BC4467"/>
    <w:rsid w:val="00BC4537"/>
    <w:rsid w:val="00BC4555"/>
    <w:rsid w:val="00BC4708"/>
    <w:rsid w:val="00BC4847"/>
    <w:rsid w:val="00BC488B"/>
    <w:rsid w:val="00BC48EC"/>
    <w:rsid w:val="00BC498F"/>
    <w:rsid w:val="00BC4AE8"/>
    <w:rsid w:val="00BC4B63"/>
    <w:rsid w:val="00BC5286"/>
    <w:rsid w:val="00BC52AF"/>
    <w:rsid w:val="00BC549A"/>
    <w:rsid w:val="00BC5592"/>
    <w:rsid w:val="00BC55D5"/>
    <w:rsid w:val="00BC5673"/>
    <w:rsid w:val="00BC56D8"/>
    <w:rsid w:val="00BC5730"/>
    <w:rsid w:val="00BC5876"/>
    <w:rsid w:val="00BC5A07"/>
    <w:rsid w:val="00BC6053"/>
    <w:rsid w:val="00BC6072"/>
    <w:rsid w:val="00BC615F"/>
    <w:rsid w:val="00BC62DA"/>
    <w:rsid w:val="00BC63FA"/>
    <w:rsid w:val="00BC6797"/>
    <w:rsid w:val="00BC68C4"/>
    <w:rsid w:val="00BC6900"/>
    <w:rsid w:val="00BC6E5F"/>
    <w:rsid w:val="00BC70FB"/>
    <w:rsid w:val="00BC72B1"/>
    <w:rsid w:val="00BC7309"/>
    <w:rsid w:val="00BC7489"/>
    <w:rsid w:val="00BC789D"/>
    <w:rsid w:val="00BC78C0"/>
    <w:rsid w:val="00BC792D"/>
    <w:rsid w:val="00BC7D63"/>
    <w:rsid w:val="00BC7DAF"/>
    <w:rsid w:val="00BC7E5C"/>
    <w:rsid w:val="00BD018D"/>
    <w:rsid w:val="00BD01CA"/>
    <w:rsid w:val="00BD03FB"/>
    <w:rsid w:val="00BD0403"/>
    <w:rsid w:val="00BD0417"/>
    <w:rsid w:val="00BD05D4"/>
    <w:rsid w:val="00BD0663"/>
    <w:rsid w:val="00BD07FE"/>
    <w:rsid w:val="00BD084E"/>
    <w:rsid w:val="00BD0B69"/>
    <w:rsid w:val="00BD0EE7"/>
    <w:rsid w:val="00BD10E5"/>
    <w:rsid w:val="00BD12BF"/>
    <w:rsid w:val="00BD1465"/>
    <w:rsid w:val="00BD178C"/>
    <w:rsid w:val="00BD1B86"/>
    <w:rsid w:val="00BD1CA0"/>
    <w:rsid w:val="00BD1CF5"/>
    <w:rsid w:val="00BD1F64"/>
    <w:rsid w:val="00BD1FE8"/>
    <w:rsid w:val="00BD214A"/>
    <w:rsid w:val="00BD2587"/>
    <w:rsid w:val="00BD25D2"/>
    <w:rsid w:val="00BD27F8"/>
    <w:rsid w:val="00BD2ACF"/>
    <w:rsid w:val="00BD3033"/>
    <w:rsid w:val="00BD3249"/>
    <w:rsid w:val="00BD347F"/>
    <w:rsid w:val="00BD3695"/>
    <w:rsid w:val="00BD3722"/>
    <w:rsid w:val="00BD3AC6"/>
    <w:rsid w:val="00BD3AE2"/>
    <w:rsid w:val="00BD405E"/>
    <w:rsid w:val="00BD41EB"/>
    <w:rsid w:val="00BD427C"/>
    <w:rsid w:val="00BD42F4"/>
    <w:rsid w:val="00BD433B"/>
    <w:rsid w:val="00BD438D"/>
    <w:rsid w:val="00BD43DA"/>
    <w:rsid w:val="00BD4577"/>
    <w:rsid w:val="00BD4579"/>
    <w:rsid w:val="00BD4621"/>
    <w:rsid w:val="00BD472F"/>
    <w:rsid w:val="00BD4753"/>
    <w:rsid w:val="00BD4869"/>
    <w:rsid w:val="00BD4DA6"/>
    <w:rsid w:val="00BD4DD1"/>
    <w:rsid w:val="00BD511A"/>
    <w:rsid w:val="00BD52B6"/>
    <w:rsid w:val="00BD5350"/>
    <w:rsid w:val="00BD5469"/>
    <w:rsid w:val="00BD5700"/>
    <w:rsid w:val="00BD5B37"/>
    <w:rsid w:val="00BD5E94"/>
    <w:rsid w:val="00BD6191"/>
    <w:rsid w:val="00BD6490"/>
    <w:rsid w:val="00BD6540"/>
    <w:rsid w:val="00BD69E4"/>
    <w:rsid w:val="00BD6D03"/>
    <w:rsid w:val="00BD6DA4"/>
    <w:rsid w:val="00BD6DA9"/>
    <w:rsid w:val="00BD6E5A"/>
    <w:rsid w:val="00BD6EF5"/>
    <w:rsid w:val="00BD6F7C"/>
    <w:rsid w:val="00BD70B0"/>
    <w:rsid w:val="00BD7211"/>
    <w:rsid w:val="00BD72A5"/>
    <w:rsid w:val="00BD7566"/>
    <w:rsid w:val="00BD7598"/>
    <w:rsid w:val="00BD76CD"/>
    <w:rsid w:val="00BD76F6"/>
    <w:rsid w:val="00BD776B"/>
    <w:rsid w:val="00BD7DF0"/>
    <w:rsid w:val="00BD7E4A"/>
    <w:rsid w:val="00BD7EBC"/>
    <w:rsid w:val="00BE006A"/>
    <w:rsid w:val="00BE0208"/>
    <w:rsid w:val="00BE0369"/>
    <w:rsid w:val="00BE064E"/>
    <w:rsid w:val="00BE07BD"/>
    <w:rsid w:val="00BE0823"/>
    <w:rsid w:val="00BE0BC5"/>
    <w:rsid w:val="00BE0C46"/>
    <w:rsid w:val="00BE0CD5"/>
    <w:rsid w:val="00BE0F35"/>
    <w:rsid w:val="00BE1030"/>
    <w:rsid w:val="00BE10D6"/>
    <w:rsid w:val="00BE1106"/>
    <w:rsid w:val="00BE12EE"/>
    <w:rsid w:val="00BE1367"/>
    <w:rsid w:val="00BE15B0"/>
    <w:rsid w:val="00BE16A9"/>
    <w:rsid w:val="00BE16D2"/>
    <w:rsid w:val="00BE1AA7"/>
    <w:rsid w:val="00BE1AC1"/>
    <w:rsid w:val="00BE1C0D"/>
    <w:rsid w:val="00BE1C2F"/>
    <w:rsid w:val="00BE1D02"/>
    <w:rsid w:val="00BE1D42"/>
    <w:rsid w:val="00BE1E4B"/>
    <w:rsid w:val="00BE1F39"/>
    <w:rsid w:val="00BE1F99"/>
    <w:rsid w:val="00BE215A"/>
    <w:rsid w:val="00BE22F0"/>
    <w:rsid w:val="00BE2314"/>
    <w:rsid w:val="00BE24A4"/>
    <w:rsid w:val="00BE24F0"/>
    <w:rsid w:val="00BE2583"/>
    <w:rsid w:val="00BE26D5"/>
    <w:rsid w:val="00BE2A29"/>
    <w:rsid w:val="00BE2A9E"/>
    <w:rsid w:val="00BE2C82"/>
    <w:rsid w:val="00BE2E17"/>
    <w:rsid w:val="00BE2F67"/>
    <w:rsid w:val="00BE3392"/>
    <w:rsid w:val="00BE3529"/>
    <w:rsid w:val="00BE37EE"/>
    <w:rsid w:val="00BE38D2"/>
    <w:rsid w:val="00BE3949"/>
    <w:rsid w:val="00BE39E6"/>
    <w:rsid w:val="00BE3B91"/>
    <w:rsid w:val="00BE3BF3"/>
    <w:rsid w:val="00BE3CF4"/>
    <w:rsid w:val="00BE3DF8"/>
    <w:rsid w:val="00BE3F02"/>
    <w:rsid w:val="00BE405C"/>
    <w:rsid w:val="00BE41F9"/>
    <w:rsid w:val="00BE4225"/>
    <w:rsid w:val="00BE432D"/>
    <w:rsid w:val="00BE45F8"/>
    <w:rsid w:val="00BE46FA"/>
    <w:rsid w:val="00BE48D4"/>
    <w:rsid w:val="00BE49CC"/>
    <w:rsid w:val="00BE4B64"/>
    <w:rsid w:val="00BE4FB8"/>
    <w:rsid w:val="00BE5068"/>
    <w:rsid w:val="00BE526F"/>
    <w:rsid w:val="00BE527A"/>
    <w:rsid w:val="00BE5552"/>
    <w:rsid w:val="00BE572A"/>
    <w:rsid w:val="00BE5766"/>
    <w:rsid w:val="00BE588C"/>
    <w:rsid w:val="00BE5D50"/>
    <w:rsid w:val="00BE6047"/>
    <w:rsid w:val="00BE6215"/>
    <w:rsid w:val="00BE673C"/>
    <w:rsid w:val="00BE674B"/>
    <w:rsid w:val="00BE691E"/>
    <w:rsid w:val="00BE6CE0"/>
    <w:rsid w:val="00BE6D66"/>
    <w:rsid w:val="00BE7108"/>
    <w:rsid w:val="00BE7122"/>
    <w:rsid w:val="00BE7349"/>
    <w:rsid w:val="00BE778B"/>
    <w:rsid w:val="00BE7AD9"/>
    <w:rsid w:val="00BE7B21"/>
    <w:rsid w:val="00BE7C88"/>
    <w:rsid w:val="00BE7D1A"/>
    <w:rsid w:val="00BE7ED0"/>
    <w:rsid w:val="00BE7F26"/>
    <w:rsid w:val="00BF01F5"/>
    <w:rsid w:val="00BF025C"/>
    <w:rsid w:val="00BF0315"/>
    <w:rsid w:val="00BF05B4"/>
    <w:rsid w:val="00BF091D"/>
    <w:rsid w:val="00BF0B6F"/>
    <w:rsid w:val="00BF0C74"/>
    <w:rsid w:val="00BF0E45"/>
    <w:rsid w:val="00BF10BC"/>
    <w:rsid w:val="00BF153A"/>
    <w:rsid w:val="00BF16F5"/>
    <w:rsid w:val="00BF18C5"/>
    <w:rsid w:val="00BF1E06"/>
    <w:rsid w:val="00BF1E4B"/>
    <w:rsid w:val="00BF2025"/>
    <w:rsid w:val="00BF2138"/>
    <w:rsid w:val="00BF2483"/>
    <w:rsid w:val="00BF252D"/>
    <w:rsid w:val="00BF2705"/>
    <w:rsid w:val="00BF274C"/>
    <w:rsid w:val="00BF2943"/>
    <w:rsid w:val="00BF2BB4"/>
    <w:rsid w:val="00BF2D35"/>
    <w:rsid w:val="00BF2DB0"/>
    <w:rsid w:val="00BF2E00"/>
    <w:rsid w:val="00BF2E8D"/>
    <w:rsid w:val="00BF31CE"/>
    <w:rsid w:val="00BF3207"/>
    <w:rsid w:val="00BF3210"/>
    <w:rsid w:val="00BF3215"/>
    <w:rsid w:val="00BF3655"/>
    <w:rsid w:val="00BF36D6"/>
    <w:rsid w:val="00BF38E2"/>
    <w:rsid w:val="00BF3B75"/>
    <w:rsid w:val="00BF3BA1"/>
    <w:rsid w:val="00BF3CB3"/>
    <w:rsid w:val="00BF3E7A"/>
    <w:rsid w:val="00BF3FA2"/>
    <w:rsid w:val="00BF3FC5"/>
    <w:rsid w:val="00BF4075"/>
    <w:rsid w:val="00BF4198"/>
    <w:rsid w:val="00BF42C8"/>
    <w:rsid w:val="00BF4324"/>
    <w:rsid w:val="00BF4656"/>
    <w:rsid w:val="00BF4A34"/>
    <w:rsid w:val="00BF4A74"/>
    <w:rsid w:val="00BF4A7D"/>
    <w:rsid w:val="00BF4CE9"/>
    <w:rsid w:val="00BF5123"/>
    <w:rsid w:val="00BF53AC"/>
    <w:rsid w:val="00BF555B"/>
    <w:rsid w:val="00BF5676"/>
    <w:rsid w:val="00BF5892"/>
    <w:rsid w:val="00BF5943"/>
    <w:rsid w:val="00BF59C5"/>
    <w:rsid w:val="00BF5E77"/>
    <w:rsid w:val="00BF60E7"/>
    <w:rsid w:val="00BF6115"/>
    <w:rsid w:val="00BF62C7"/>
    <w:rsid w:val="00BF632C"/>
    <w:rsid w:val="00BF6360"/>
    <w:rsid w:val="00BF6A10"/>
    <w:rsid w:val="00BF6B37"/>
    <w:rsid w:val="00BF6D2E"/>
    <w:rsid w:val="00BF6DDB"/>
    <w:rsid w:val="00BF6E9F"/>
    <w:rsid w:val="00BF71EC"/>
    <w:rsid w:val="00BF723F"/>
    <w:rsid w:val="00BF74AC"/>
    <w:rsid w:val="00BF750F"/>
    <w:rsid w:val="00BF78EE"/>
    <w:rsid w:val="00BF7A3A"/>
    <w:rsid w:val="00BF7E1D"/>
    <w:rsid w:val="00BF7E8C"/>
    <w:rsid w:val="00BF7F60"/>
    <w:rsid w:val="00BF7FAD"/>
    <w:rsid w:val="00C0015F"/>
    <w:rsid w:val="00C0068E"/>
    <w:rsid w:val="00C007CD"/>
    <w:rsid w:val="00C00821"/>
    <w:rsid w:val="00C008A6"/>
    <w:rsid w:val="00C00AE4"/>
    <w:rsid w:val="00C01148"/>
    <w:rsid w:val="00C01410"/>
    <w:rsid w:val="00C0150F"/>
    <w:rsid w:val="00C01607"/>
    <w:rsid w:val="00C016B4"/>
    <w:rsid w:val="00C01889"/>
    <w:rsid w:val="00C018AE"/>
    <w:rsid w:val="00C018B9"/>
    <w:rsid w:val="00C01A6B"/>
    <w:rsid w:val="00C01C6D"/>
    <w:rsid w:val="00C01CBD"/>
    <w:rsid w:val="00C02149"/>
    <w:rsid w:val="00C021F6"/>
    <w:rsid w:val="00C0252A"/>
    <w:rsid w:val="00C028C1"/>
    <w:rsid w:val="00C02978"/>
    <w:rsid w:val="00C02D0A"/>
    <w:rsid w:val="00C02F98"/>
    <w:rsid w:val="00C03165"/>
    <w:rsid w:val="00C032B9"/>
    <w:rsid w:val="00C03468"/>
    <w:rsid w:val="00C037A3"/>
    <w:rsid w:val="00C037E5"/>
    <w:rsid w:val="00C03838"/>
    <w:rsid w:val="00C03894"/>
    <w:rsid w:val="00C03A0A"/>
    <w:rsid w:val="00C03A8D"/>
    <w:rsid w:val="00C03E0F"/>
    <w:rsid w:val="00C03F57"/>
    <w:rsid w:val="00C04040"/>
    <w:rsid w:val="00C04233"/>
    <w:rsid w:val="00C0434D"/>
    <w:rsid w:val="00C045CF"/>
    <w:rsid w:val="00C0497F"/>
    <w:rsid w:val="00C04A03"/>
    <w:rsid w:val="00C0513C"/>
    <w:rsid w:val="00C0525E"/>
    <w:rsid w:val="00C054E4"/>
    <w:rsid w:val="00C055B1"/>
    <w:rsid w:val="00C0566D"/>
    <w:rsid w:val="00C057AD"/>
    <w:rsid w:val="00C05B35"/>
    <w:rsid w:val="00C05D84"/>
    <w:rsid w:val="00C05F08"/>
    <w:rsid w:val="00C05F37"/>
    <w:rsid w:val="00C05F9E"/>
    <w:rsid w:val="00C0651B"/>
    <w:rsid w:val="00C06546"/>
    <w:rsid w:val="00C0656E"/>
    <w:rsid w:val="00C06611"/>
    <w:rsid w:val="00C06671"/>
    <w:rsid w:val="00C06A5B"/>
    <w:rsid w:val="00C06B59"/>
    <w:rsid w:val="00C06BCB"/>
    <w:rsid w:val="00C070F0"/>
    <w:rsid w:val="00C0747C"/>
    <w:rsid w:val="00C077BB"/>
    <w:rsid w:val="00C07966"/>
    <w:rsid w:val="00C07997"/>
    <w:rsid w:val="00C07AB5"/>
    <w:rsid w:val="00C07C2F"/>
    <w:rsid w:val="00C07C89"/>
    <w:rsid w:val="00C07E63"/>
    <w:rsid w:val="00C10096"/>
    <w:rsid w:val="00C1044D"/>
    <w:rsid w:val="00C10540"/>
    <w:rsid w:val="00C105D5"/>
    <w:rsid w:val="00C10759"/>
    <w:rsid w:val="00C1090B"/>
    <w:rsid w:val="00C109CC"/>
    <w:rsid w:val="00C10A5C"/>
    <w:rsid w:val="00C10A5E"/>
    <w:rsid w:val="00C10A80"/>
    <w:rsid w:val="00C10D18"/>
    <w:rsid w:val="00C10F0C"/>
    <w:rsid w:val="00C11098"/>
    <w:rsid w:val="00C11124"/>
    <w:rsid w:val="00C1152C"/>
    <w:rsid w:val="00C116A4"/>
    <w:rsid w:val="00C11766"/>
    <w:rsid w:val="00C11790"/>
    <w:rsid w:val="00C117D9"/>
    <w:rsid w:val="00C11803"/>
    <w:rsid w:val="00C119CA"/>
    <w:rsid w:val="00C11A49"/>
    <w:rsid w:val="00C11B60"/>
    <w:rsid w:val="00C11EA3"/>
    <w:rsid w:val="00C11EF2"/>
    <w:rsid w:val="00C121F5"/>
    <w:rsid w:val="00C1241A"/>
    <w:rsid w:val="00C1244B"/>
    <w:rsid w:val="00C124A9"/>
    <w:rsid w:val="00C12511"/>
    <w:rsid w:val="00C125CE"/>
    <w:rsid w:val="00C12638"/>
    <w:rsid w:val="00C12675"/>
    <w:rsid w:val="00C12A1E"/>
    <w:rsid w:val="00C12BB1"/>
    <w:rsid w:val="00C12DEE"/>
    <w:rsid w:val="00C13844"/>
    <w:rsid w:val="00C138D8"/>
    <w:rsid w:val="00C138DA"/>
    <w:rsid w:val="00C138FB"/>
    <w:rsid w:val="00C13A54"/>
    <w:rsid w:val="00C13A9A"/>
    <w:rsid w:val="00C13B67"/>
    <w:rsid w:val="00C13B80"/>
    <w:rsid w:val="00C13B8B"/>
    <w:rsid w:val="00C13D1A"/>
    <w:rsid w:val="00C13F14"/>
    <w:rsid w:val="00C14081"/>
    <w:rsid w:val="00C142A3"/>
    <w:rsid w:val="00C142C4"/>
    <w:rsid w:val="00C14822"/>
    <w:rsid w:val="00C14977"/>
    <w:rsid w:val="00C14AEB"/>
    <w:rsid w:val="00C14AED"/>
    <w:rsid w:val="00C14B08"/>
    <w:rsid w:val="00C14EE3"/>
    <w:rsid w:val="00C151A1"/>
    <w:rsid w:val="00C152A1"/>
    <w:rsid w:val="00C15315"/>
    <w:rsid w:val="00C15704"/>
    <w:rsid w:val="00C15821"/>
    <w:rsid w:val="00C15BC6"/>
    <w:rsid w:val="00C15BD7"/>
    <w:rsid w:val="00C15BE8"/>
    <w:rsid w:val="00C15D08"/>
    <w:rsid w:val="00C15E9D"/>
    <w:rsid w:val="00C160C2"/>
    <w:rsid w:val="00C16197"/>
    <w:rsid w:val="00C1660B"/>
    <w:rsid w:val="00C167F0"/>
    <w:rsid w:val="00C16821"/>
    <w:rsid w:val="00C1691B"/>
    <w:rsid w:val="00C16D13"/>
    <w:rsid w:val="00C171CB"/>
    <w:rsid w:val="00C17227"/>
    <w:rsid w:val="00C1772F"/>
    <w:rsid w:val="00C1789B"/>
    <w:rsid w:val="00C17C15"/>
    <w:rsid w:val="00C17E3F"/>
    <w:rsid w:val="00C17F38"/>
    <w:rsid w:val="00C2018D"/>
    <w:rsid w:val="00C20241"/>
    <w:rsid w:val="00C2051C"/>
    <w:rsid w:val="00C206D2"/>
    <w:rsid w:val="00C206D5"/>
    <w:rsid w:val="00C20777"/>
    <w:rsid w:val="00C2082C"/>
    <w:rsid w:val="00C20DC7"/>
    <w:rsid w:val="00C21030"/>
    <w:rsid w:val="00C2146E"/>
    <w:rsid w:val="00C214AD"/>
    <w:rsid w:val="00C2151F"/>
    <w:rsid w:val="00C21531"/>
    <w:rsid w:val="00C21664"/>
    <w:rsid w:val="00C21B74"/>
    <w:rsid w:val="00C21F9C"/>
    <w:rsid w:val="00C22156"/>
    <w:rsid w:val="00C22250"/>
    <w:rsid w:val="00C223D4"/>
    <w:rsid w:val="00C227C2"/>
    <w:rsid w:val="00C22B4B"/>
    <w:rsid w:val="00C23047"/>
    <w:rsid w:val="00C23163"/>
    <w:rsid w:val="00C2330C"/>
    <w:rsid w:val="00C234A2"/>
    <w:rsid w:val="00C2361E"/>
    <w:rsid w:val="00C23784"/>
    <w:rsid w:val="00C23B8D"/>
    <w:rsid w:val="00C23BA0"/>
    <w:rsid w:val="00C23C6D"/>
    <w:rsid w:val="00C23DB9"/>
    <w:rsid w:val="00C24324"/>
    <w:rsid w:val="00C24548"/>
    <w:rsid w:val="00C2495C"/>
    <w:rsid w:val="00C24A91"/>
    <w:rsid w:val="00C24D11"/>
    <w:rsid w:val="00C24EE0"/>
    <w:rsid w:val="00C24FA6"/>
    <w:rsid w:val="00C25148"/>
    <w:rsid w:val="00C2520B"/>
    <w:rsid w:val="00C25228"/>
    <w:rsid w:val="00C25261"/>
    <w:rsid w:val="00C252D3"/>
    <w:rsid w:val="00C25412"/>
    <w:rsid w:val="00C25729"/>
    <w:rsid w:val="00C25973"/>
    <w:rsid w:val="00C25A08"/>
    <w:rsid w:val="00C25A1A"/>
    <w:rsid w:val="00C25AF1"/>
    <w:rsid w:val="00C25B01"/>
    <w:rsid w:val="00C25C13"/>
    <w:rsid w:val="00C25C15"/>
    <w:rsid w:val="00C25C96"/>
    <w:rsid w:val="00C25D7F"/>
    <w:rsid w:val="00C25FB1"/>
    <w:rsid w:val="00C260E8"/>
    <w:rsid w:val="00C26114"/>
    <w:rsid w:val="00C26246"/>
    <w:rsid w:val="00C26342"/>
    <w:rsid w:val="00C2644F"/>
    <w:rsid w:val="00C26708"/>
    <w:rsid w:val="00C26723"/>
    <w:rsid w:val="00C26B67"/>
    <w:rsid w:val="00C26C20"/>
    <w:rsid w:val="00C26D75"/>
    <w:rsid w:val="00C26F74"/>
    <w:rsid w:val="00C27423"/>
    <w:rsid w:val="00C27530"/>
    <w:rsid w:val="00C2764F"/>
    <w:rsid w:val="00C277E7"/>
    <w:rsid w:val="00C27937"/>
    <w:rsid w:val="00C279E6"/>
    <w:rsid w:val="00C27A19"/>
    <w:rsid w:val="00C27D6B"/>
    <w:rsid w:val="00C30106"/>
    <w:rsid w:val="00C3055A"/>
    <w:rsid w:val="00C30636"/>
    <w:rsid w:val="00C3069C"/>
    <w:rsid w:val="00C30776"/>
    <w:rsid w:val="00C3082F"/>
    <w:rsid w:val="00C30863"/>
    <w:rsid w:val="00C30A2E"/>
    <w:rsid w:val="00C30A78"/>
    <w:rsid w:val="00C30B7F"/>
    <w:rsid w:val="00C30B8B"/>
    <w:rsid w:val="00C30F5B"/>
    <w:rsid w:val="00C30F69"/>
    <w:rsid w:val="00C31175"/>
    <w:rsid w:val="00C311AC"/>
    <w:rsid w:val="00C3139C"/>
    <w:rsid w:val="00C319CE"/>
    <w:rsid w:val="00C31AC7"/>
    <w:rsid w:val="00C31B43"/>
    <w:rsid w:val="00C3241B"/>
    <w:rsid w:val="00C325FF"/>
    <w:rsid w:val="00C326FB"/>
    <w:rsid w:val="00C32704"/>
    <w:rsid w:val="00C327EF"/>
    <w:rsid w:val="00C329D7"/>
    <w:rsid w:val="00C32A24"/>
    <w:rsid w:val="00C32A44"/>
    <w:rsid w:val="00C32BA1"/>
    <w:rsid w:val="00C32C4A"/>
    <w:rsid w:val="00C32C6B"/>
    <w:rsid w:val="00C32E45"/>
    <w:rsid w:val="00C33138"/>
    <w:rsid w:val="00C331D2"/>
    <w:rsid w:val="00C33362"/>
    <w:rsid w:val="00C33416"/>
    <w:rsid w:val="00C334BE"/>
    <w:rsid w:val="00C33AB9"/>
    <w:rsid w:val="00C33B2B"/>
    <w:rsid w:val="00C33CB2"/>
    <w:rsid w:val="00C33CB8"/>
    <w:rsid w:val="00C341E3"/>
    <w:rsid w:val="00C3434A"/>
    <w:rsid w:val="00C3445C"/>
    <w:rsid w:val="00C3452E"/>
    <w:rsid w:val="00C345DD"/>
    <w:rsid w:val="00C3492C"/>
    <w:rsid w:val="00C34C20"/>
    <w:rsid w:val="00C350C9"/>
    <w:rsid w:val="00C350D2"/>
    <w:rsid w:val="00C354A7"/>
    <w:rsid w:val="00C357D1"/>
    <w:rsid w:val="00C35879"/>
    <w:rsid w:val="00C358B3"/>
    <w:rsid w:val="00C35923"/>
    <w:rsid w:val="00C35B23"/>
    <w:rsid w:val="00C35C63"/>
    <w:rsid w:val="00C35E33"/>
    <w:rsid w:val="00C35F2B"/>
    <w:rsid w:val="00C362D0"/>
    <w:rsid w:val="00C36452"/>
    <w:rsid w:val="00C36A9E"/>
    <w:rsid w:val="00C36C8C"/>
    <w:rsid w:val="00C36E41"/>
    <w:rsid w:val="00C36E44"/>
    <w:rsid w:val="00C37792"/>
    <w:rsid w:val="00C377F7"/>
    <w:rsid w:val="00C37910"/>
    <w:rsid w:val="00C37A24"/>
    <w:rsid w:val="00C37CC8"/>
    <w:rsid w:val="00C37D53"/>
    <w:rsid w:val="00C37F91"/>
    <w:rsid w:val="00C4015A"/>
    <w:rsid w:val="00C40338"/>
    <w:rsid w:val="00C4045D"/>
    <w:rsid w:val="00C40660"/>
    <w:rsid w:val="00C4067A"/>
    <w:rsid w:val="00C406DD"/>
    <w:rsid w:val="00C40774"/>
    <w:rsid w:val="00C40D76"/>
    <w:rsid w:val="00C40E55"/>
    <w:rsid w:val="00C40EA1"/>
    <w:rsid w:val="00C40F2A"/>
    <w:rsid w:val="00C40FB3"/>
    <w:rsid w:val="00C410B5"/>
    <w:rsid w:val="00C410EB"/>
    <w:rsid w:val="00C4110E"/>
    <w:rsid w:val="00C4126B"/>
    <w:rsid w:val="00C412F6"/>
    <w:rsid w:val="00C41412"/>
    <w:rsid w:val="00C414E2"/>
    <w:rsid w:val="00C415D8"/>
    <w:rsid w:val="00C41AA8"/>
    <w:rsid w:val="00C41CE0"/>
    <w:rsid w:val="00C41DAB"/>
    <w:rsid w:val="00C41F05"/>
    <w:rsid w:val="00C427D1"/>
    <w:rsid w:val="00C428E9"/>
    <w:rsid w:val="00C42A05"/>
    <w:rsid w:val="00C43302"/>
    <w:rsid w:val="00C437F6"/>
    <w:rsid w:val="00C43B8F"/>
    <w:rsid w:val="00C43BA5"/>
    <w:rsid w:val="00C43C7B"/>
    <w:rsid w:val="00C43ED3"/>
    <w:rsid w:val="00C43FA2"/>
    <w:rsid w:val="00C4420D"/>
    <w:rsid w:val="00C4464C"/>
    <w:rsid w:val="00C4482D"/>
    <w:rsid w:val="00C44FC2"/>
    <w:rsid w:val="00C45087"/>
    <w:rsid w:val="00C4528A"/>
    <w:rsid w:val="00C453EA"/>
    <w:rsid w:val="00C4543A"/>
    <w:rsid w:val="00C45616"/>
    <w:rsid w:val="00C4584D"/>
    <w:rsid w:val="00C458CC"/>
    <w:rsid w:val="00C458FC"/>
    <w:rsid w:val="00C45A71"/>
    <w:rsid w:val="00C45BF9"/>
    <w:rsid w:val="00C460E8"/>
    <w:rsid w:val="00C461FE"/>
    <w:rsid w:val="00C46262"/>
    <w:rsid w:val="00C46479"/>
    <w:rsid w:val="00C4654F"/>
    <w:rsid w:val="00C46E98"/>
    <w:rsid w:val="00C46EF1"/>
    <w:rsid w:val="00C46F65"/>
    <w:rsid w:val="00C47039"/>
    <w:rsid w:val="00C473EC"/>
    <w:rsid w:val="00C475E7"/>
    <w:rsid w:val="00C477A7"/>
    <w:rsid w:val="00C4787A"/>
    <w:rsid w:val="00C47927"/>
    <w:rsid w:val="00C47B6B"/>
    <w:rsid w:val="00C47D4E"/>
    <w:rsid w:val="00C47E72"/>
    <w:rsid w:val="00C50410"/>
    <w:rsid w:val="00C50651"/>
    <w:rsid w:val="00C509AA"/>
    <w:rsid w:val="00C50A37"/>
    <w:rsid w:val="00C50D65"/>
    <w:rsid w:val="00C50F86"/>
    <w:rsid w:val="00C51037"/>
    <w:rsid w:val="00C5133E"/>
    <w:rsid w:val="00C514C4"/>
    <w:rsid w:val="00C51976"/>
    <w:rsid w:val="00C519FA"/>
    <w:rsid w:val="00C51A66"/>
    <w:rsid w:val="00C51C82"/>
    <w:rsid w:val="00C51D05"/>
    <w:rsid w:val="00C51D7C"/>
    <w:rsid w:val="00C51DCF"/>
    <w:rsid w:val="00C51F10"/>
    <w:rsid w:val="00C5202F"/>
    <w:rsid w:val="00C5207E"/>
    <w:rsid w:val="00C522C1"/>
    <w:rsid w:val="00C52347"/>
    <w:rsid w:val="00C52D2D"/>
    <w:rsid w:val="00C52E50"/>
    <w:rsid w:val="00C53689"/>
    <w:rsid w:val="00C537B2"/>
    <w:rsid w:val="00C53812"/>
    <w:rsid w:val="00C53857"/>
    <w:rsid w:val="00C53958"/>
    <w:rsid w:val="00C53997"/>
    <w:rsid w:val="00C53A52"/>
    <w:rsid w:val="00C53C6C"/>
    <w:rsid w:val="00C53C80"/>
    <w:rsid w:val="00C53ECA"/>
    <w:rsid w:val="00C53F51"/>
    <w:rsid w:val="00C53F9E"/>
    <w:rsid w:val="00C5416D"/>
    <w:rsid w:val="00C5486E"/>
    <w:rsid w:val="00C54A83"/>
    <w:rsid w:val="00C54AC3"/>
    <w:rsid w:val="00C54AC8"/>
    <w:rsid w:val="00C54CEF"/>
    <w:rsid w:val="00C550DD"/>
    <w:rsid w:val="00C55105"/>
    <w:rsid w:val="00C55220"/>
    <w:rsid w:val="00C5550F"/>
    <w:rsid w:val="00C55644"/>
    <w:rsid w:val="00C5588E"/>
    <w:rsid w:val="00C55911"/>
    <w:rsid w:val="00C55B56"/>
    <w:rsid w:val="00C55C7A"/>
    <w:rsid w:val="00C55D3C"/>
    <w:rsid w:val="00C55F0B"/>
    <w:rsid w:val="00C562B2"/>
    <w:rsid w:val="00C5637C"/>
    <w:rsid w:val="00C563A3"/>
    <w:rsid w:val="00C56400"/>
    <w:rsid w:val="00C564BD"/>
    <w:rsid w:val="00C56523"/>
    <w:rsid w:val="00C56568"/>
    <w:rsid w:val="00C56750"/>
    <w:rsid w:val="00C56769"/>
    <w:rsid w:val="00C56A2E"/>
    <w:rsid w:val="00C56A9A"/>
    <w:rsid w:val="00C56C30"/>
    <w:rsid w:val="00C56CCF"/>
    <w:rsid w:val="00C56CD3"/>
    <w:rsid w:val="00C57412"/>
    <w:rsid w:val="00C575C4"/>
    <w:rsid w:val="00C5791B"/>
    <w:rsid w:val="00C5794C"/>
    <w:rsid w:val="00C57A73"/>
    <w:rsid w:val="00C57A84"/>
    <w:rsid w:val="00C57B22"/>
    <w:rsid w:val="00C57D84"/>
    <w:rsid w:val="00C57EFA"/>
    <w:rsid w:val="00C57F1C"/>
    <w:rsid w:val="00C60173"/>
    <w:rsid w:val="00C6020B"/>
    <w:rsid w:val="00C603D8"/>
    <w:rsid w:val="00C605AA"/>
    <w:rsid w:val="00C609A3"/>
    <w:rsid w:val="00C60AD5"/>
    <w:rsid w:val="00C60EAE"/>
    <w:rsid w:val="00C61291"/>
    <w:rsid w:val="00C613F8"/>
    <w:rsid w:val="00C614BC"/>
    <w:rsid w:val="00C6189B"/>
    <w:rsid w:val="00C619D7"/>
    <w:rsid w:val="00C61ACB"/>
    <w:rsid w:val="00C61B88"/>
    <w:rsid w:val="00C61D96"/>
    <w:rsid w:val="00C62092"/>
    <w:rsid w:val="00C620CF"/>
    <w:rsid w:val="00C620DA"/>
    <w:rsid w:val="00C6223E"/>
    <w:rsid w:val="00C623AE"/>
    <w:rsid w:val="00C623CF"/>
    <w:rsid w:val="00C6252E"/>
    <w:rsid w:val="00C62567"/>
    <w:rsid w:val="00C62585"/>
    <w:rsid w:val="00C626E7"/>
    <w:rsid w:val="00C6292F"/>
    <w:rsid w:val="00C62AA4"/>
    <w:rsid w:val="00C62C70"/>
    <w:rsid w:val="00C62DA2"/>
    <w:rsid w:val="00C62DBF"/>
    <w:rsid w:val="00C63126"/>
    <w:rsid w:val="00C63137"/>
    <w:rsid w:val="00C63360"/>
    <w:rsid w:val="00C633C0"/>
    <w:rsid w:val="00C633E4"/>
    <w:rsid w:val="00C6347B"/>
    <w:rsid w:val="00C63508"/>
    <w:rsid w:val="00C6362A"/>
    <w:rsid w:val="00C63795"/>
    <w:rsid w:val="00C637D8"/>
    <w:rsid w:val="00C637ED"/>
    <w:rsid w:val="00C6389A"/>
    <w:rsid w:val="00C639CA"/>
    <w:rsid w:val="00C63B16"/>
    <w:rsid w:val="00C63F92"/>
    <w:rsid w:val="00C63F9C"/>
    <w:rsid w:val="00C63FA6"/>
    <w:rsid w:val="00C64058"/>
    <w:rsid w:val="00C6430B"/>
    <w:rsid w:val="00C6450A"/>
    <w:rsid w:val="00C64529"/>
    <w:rsid w:val="00C64865"/>
    <w:rsid w:val="00C64871"/>
    <w:rsid w:val="00C64AC9"/>
    <w:rsid w:val="00C64AEA"/>
    <w:rsid w:val="00C64FA8"/>
    <w:rsid w:val="00C65017"/>
    <w:rsid w:val="00C6505F"/>
    <w:rsid w:val="00C650E4"/>
    <w:rsid w:val="00C65482"/>
    <w:rsid w:val="00C6548A"/>
    <w:rsid w:val="00C65856"/>
    <w:rsid w:val="00C65BE9"/>
    <w:rsid w:val="00C65CD7"/>
    <w:rsid w:val="00C65F50"/>
    <w:rsid w:val="00C6632E"/>
    <w:rsid w:val="00C665A6"/>
    <w:rsid w:val="00C669C9"/>
    <w:rsid w:val="00C66D19"/>
    <w:rsid w:val="00C66FB9"/>
    <w:rsid w:val="00C6703C"/>
    <w:rsid w:val="00C670B9"/>
    <w:rsid w:val="00C672E9"/>
    <w:rsid w:val="00C674F6"/>
    <w:rsid w:val="00C67593"/>
    <w:rsid w:val="00C67F7C"/>
    <w:rsid w:val="00C70040"/>
    <w:rsid w:val="00C70211"/>
    <w:rsid w:val="00C702E5"/>
    <w:rsid w:val="00C70372"/>
    <w:rsid w:val="00C703F4"/>
    <w:rsid w:val="00C704C5"/>
    <w:rsid w:val="00C7072D"/>
    <w:rsid w:val="00C70753"/>
    <w:rsid w:val="00C707FE"/>
    <w:rsid w:val="00C7082A"/>
    <w:rsid w:val="00C70AF6"/>
    <w:rsid w:val="00C70BEA"/>
    <w:rsid w:val="00C70C10"/>
    <w:rsid w:val="00C70E7E"/>
    <w:rsid w:val="00C715D2"/>
    <w:rsid w:val="00C719B8"/>
    <w:rsid w:val="00C71D15"/>
    <w:rsid w:val="00C722D5"/>
    <w:rsid w:val="00C72331"/>
    <w:rsid w:val="00C7246E"/>
    <w:rsid w:val="00C724C9"/>
    <w:rsid w:val="00C7264D"/>
    <w:rsid w:val="00C728EF"/>
    <w:rsid w:val="00C72952"/>
    <w:rsid w:val="00C72A5F"/>
    <w:rsid w:val="00C72F44"/>
    <w:rsid w:val="00C730D2"/>
    <w:rsid w:val="00C73407"/>
    <w:rsid w:val="00C73437"/>
    <w:rsid w:val="00C73505"/>
    <w:rsid w:val="00C73639"/>
    <w:rsid w:val="00C736BB"/>
    <w:rsid w:val="00C736D1"/>
    <w:rsid w:val="00C73895"/>
    <w:rsid w:val="00C738A4"/>
    <w:rsid w:val="00C73E45"/>
    <w:rsid w:val="00C73E4A"/>
    <w:rsid w:val="00C74073"/>
    <w:rsid w:val="00C7428F"/>
    <w:rsid w:val="00C745FD"/>
    <w:rsid w:val="00C74604"/>
    <w:rsid w:val="00C74AE5"/>
    <w:rsid w:val="00C74C90"/>
    <w:rsid w:val="00C74DAA"/>
    <w:rsid w:val="00C74EFC"/>
    <w:rsid w:val="00C752B3"/>
    <w:rsid w:val="00C754D6"/>
    <w:rsid w:val="00C75757"/>
    <w:rsid w:val="00C75B8E"/>
    <w:rsid w:val="00C7613D"/>
    <w:rsid w:val="00C7615D"/>
    <w:rsid w:val="00C76253"/>
    <w:rsid w:val="00C763E4"/>
    <w:rsid w:val="00C768ED"/>
    <w:rsid w:val="00C76CE5"/>
    <w:rsid w:val="00C76E3B"/>
    <w:rsid w:val="00C76F36"/>
    <w:rsid w:val="00C7715B"/>
    <w:rsid w:val="00C77426"/>
    <w:rsid w:val="00C7770B"/>
    <w:rsid w:val="00C7781E"/>
    <w:rsid w:val="00C779E6"/>
    <w:rsid w:val="00C77A7B"/>
    <w:rsid w:val="00C77B6D"/>
    <w:rsid w:val="00C77BB2"/>
    <w:rsid w:val="00C77E61"/>
    <w:rsid w:val="00C8025A"/>
    <w:rsid w:val="00C8048D"/>
    <w:rsid w:val="00C8097C"/>
    <w:rsid w:val="00C80A34"/>
    <w:rsid w:val="00C8106D"/>
    <w:rsid w:val="00C81945"/>
    <w:rsid w:val="00C8195D"/>
    <w:rsid w:val="00C81B12"/>
    <w:rsid w:val="00C81D9D"/>
    <w:rsid w:val="00C81ED4"/>
    <w:rsid w:val="00C81FDA"/>
    <w:rsid w:val="00C822D2"/>
    <w:rsid w:val="00C825C2"/>
    <w:rsid w:val="00C825E6"/>
    <w:rsid w:val="00C82680"/>
    <w:rsid w:val="00C827A3"/>
    <w:rsid w:val="00C8284E"/>
    <w:rsid w:val="00C82B41"/>
    <w:rsid w:val="00C82C58"/>
    <w:rsid w:val="00C82DF7"/>
    <w:rsid w:val="00C83292"/>
    <w:rsid w:val="00C832C9"/>
    <w:rsid w:val="00C83350"/>
    <w:rsid w:val="00C83465"/>
    <w:rsid w:val="00C834CD"/>
    <w:rsid w:val="00C83744"/>
    <w:rsid w:val="00C838CE"/>
    <w:rsid w:val="00C838D8"/>
    <w:rsid w:val="00C83956"/>
    <w:rsid w:val="00C83BEC"/>
    <w:rsid w:val="00C83D29"/>
    <w:rsid w:val="00C83D54"/>
    <w:rsid w:val="00C84377"/>
    <w:rsid w:val="00C843B7"/>
    <w:rsid w:val="00C844D9"/>
    <w:rsid w:val="00C848E0"/>
    <w:rsid w:val="00C849D0"/>
    <w:rsid w:val="00C84FDC"/>
    <w:rsid w:val="00C85210"/>
    <w:rsid w:val="00C853D2"/>
    <w:rsid w:val="00C8558C"/>
    <w:rsid w:val="00C8576F"/>
    <w:rsid w:val="00C858F0"/>
    <w:rsid w:val="00C85BA3"/>
    <w:rsid w:val="00C85BBB"/>
    <w:rsid w:val="00C85C3E"/>
    <w:rsid w:val="00C85D64"/>
    <w:rsid w:val="00C85DDA"/>
    <w:rsid w:val="00C85FCB"/>
    <w:rsid w:val="00C8623E"/>
    <w:rsid w:val="00C86439"/>
    <w:rsid w:val="00C86655"/>
    <w:rsid w:val="00C8678B"/>
    <w:rsid w:val="00C86828"/>
    <w:rsid w:val="00C8689B"/>
    <w:rsid w:val="00C86CB5"/>
    <w:rsid w:val="00C86EF0"/>
    <w:rsid w:val="00C86FB8"/>
    <w:rsid w:val="00C87102"/>
    <w:rsid w:val="00C871E0"/>
    <w:rsid w:val="00C872E8"/>
    <w:rsid w:val="00C874AB"/>
    <w:rsid w:val="00C876A0"/>
    <w:rsid w:val="00C876FB"/>
    <w:rsid w:val="00C877A0"/>
    <w:rsid w:val="00C877F7"/>
    <w:rsid w:val="00C87861"/>
    <w:rsid w:val="00C878D7"/>
    <w:rsid w:val="00C87B8B"/>
    <w:rsid w:val="00C87E9B"/>
    <w:rsid w:val="00C88BF5"/>
    <w:rsid w:val="00C90031"/>
    <w:rsid w:val="00C900C5"/>
    <w:rsid w:val="00C90459"/>
    <w:rsid w:val="00C90728"/>
    <w:rsid w:val="00C908C8"/>
    <w:rsid w:val="00C90CAA"/>
    <w:rsid w:val="00C90D56"/>
    <w:rsid w:val="00C90DE9"/>
    <w:rsid w:val="00C90E1D"/>
    <w:rsid w:val="00C90ED3"/>
    <w:rsid w:val="00C9114E"/>
    <w:rsid w:val="00C91255"/>
    <w:rsid w:val="00C91279"/>
    <w:rsid w:val="00C91450"/>
    <w:rsid w:val="00C91732"/>
    <w:rsid w:val="00C9175B"/>
    <w:rsid w:val="00C91956"/>
    <w:rsid w:val="00C91A33"/>
    <w:rsid w:val="00C91C12"/>
    <w:rsid w:val="00C91E72"/>
    <w:rsid w:val="00C92082"/>
    <w:rsid w:val="00C9237B"/>
    <w:rsid w:val="00C923E0"/>
    <w:rsid w:val="00C92402"/>
    <w:rsid w:val="00C92567"/>
    <w:rsid w:val="00C92841"/>
    <w:rsid w:val="00C92B85"/>
    <w:rsid w:val="00C92D5D"/>
    <w:rsid w:val="00C92E6E"/>
    <w:rsid w:val="00C92E8C"/>
    <w:rsid w:val="00C92EAF"/>
    <w:rsid w:val="00C92EC1"/>
    <w:rsid w:val="00C92F01"/>
    <w:rsid w:val="00C931FF"/>
    <w:rsid w:val="00C93395"/>
    <w:rsid w:val="00C933BD"/>
    <w:rsid w:val="00C93681"/>
    <w:rsid w:val="00C93A56"/>
    <w:rsid w:val="00C93AD1"/>
    <w:rsid w:val="00C93D29"/>
    <w:rsid w:val="00C93E3E"/>
    <w:rsid w:val="00C93E70"/>
    <w:rsid w:val="00C940D1"/>
    <w:rsid w:val="00C9414F"/>
    <w:rsid w:val="00C942A9"/>
    <w:rsid w:val="00C942D5"/>
    <w:rsid w:val="00C943FE"/>
    <w:rsid w:val="00C94540"/>
    <w:rsid w:val="00C947A7"/>
    <w:rsid w:val="00C947E1"/>
    <w:rsid w:val="00C948C4"/>
    <w:rsid w:val="00C9490C"/>
    <w:rsid w:val="00C94B8B"/>
    <w:rsid w:val="00C94C47"/>
    <w:rsid w:val="00C94F0C"/>
    <w:rsid w:val="00C94FD0"/>
    <w:rsid w:val="00C9503F"/>
    <w:rsid w:val="00C951F5"/>
    <w:rsid w:val="00C9524C"/>
    <w:rsid w:val="00C95325"/>
    <w:rsid w:val="00C95362"/>
    <w:rsid w:val="00C95371"/>
    <w:rsid w:val="00C95789"/>
    <w:rsid w:val="00C9585D"/>
    <w:rsid w:val="00C95B27"/>
    <w:rsid w:val="00C95E2C"/>
    <w:rsid w:val="00C95F3F"/>
    <w:rsid w:val="00C95F90"/>
    <w:rsid w:val="00C95FB5"/>
    <w:rsid w:val="00C95FFC"/>
    <w:rsid w:val="00C96127"/>
    <w:rsid w:val="00C96241"/>
    <w:rsid w:val="00C96315"/>
    <w:rsid w:val="00C96824"/>
    <w:rsid w:val="00C969AC"/>
    <w:rsid w:val="00C969D7"/>
    <w:rsid w:val="00C969DB"/>
    <w:rsid w:val="00C96AFF"/>
    <w:rsid w:val="00C96D0B"/>
    <w:rsid w:val="00C96D4F"/>
    <w:rsid w:val="00C96FAD"/>
    <w:rsid w:val="00C96FD6"/>
    <w:rsid w:val="00C972BE"/>
    <w:rsid w:val="00C9744B"/>
    <w:rsid w:val="00C97751"/>
    <w:rsid w:val="00C97AC8"/>
    <w:rsid w:val="00C97BE6"/>
    <w:rsid w:val="00C97EE5"/>
    <w:rsid w:val="00C97F91"/>
    <w:rsid w:val="00CA029B"/>
    <w:rsid w:val="00CA03D7"/>
    <w:rsid w:val="00CA06B8"/>
    <w:rsid w:val="00CA0745"/>
    <w:rsid w:val="00CA0AAA"/>
    <w:rsid w:val="00CA0E1D"/>
    <w:rsid w:val="00CA0FAC"/>
    <w:rsid w:val="00CA1133"/>
    <w:rsid w:val="00CA1206"/>
    <w:rsid w:val="00CA1BDF"/>
    <w:rsid w:val="00CA1C04"/>
    <w:rsid w:val="00CA2040"/>
    <w:rsid w:val="00CA209F"/>
    <w:rsid w:val="00CA215B"/>
    <w:rsid w:val="00CA2378"/>
    <w:rsid w:val="00CA2527"/>
    <w:rsid w:val="00CA25BC"/>
    <w:rsid w:val="00CA291A"/>
    <w:rsid w:val="00CA2C0F"/>
    <w:rsid w:val="00CA2C9D"/>
    <w:rsid w:val="00CA2DFB"/>
    <w:rsid w:val="00CA2EC1"/>
    <w:rsid w:val="00CA2F94"/>
    <w:rsid w:val="00CA3165"/>
    <w:rsid w:val="00CA3A12"/>
    <w:rsid w:val="00CA3ADD"/>
    <w:rsid w:val="00CA3C9B"/>
    <w:rsid w:val="00CA3F59"/>
    <w:rsid w:val="00CA41EE"/>
    <w:rsid w:val="00CA4365"/>
    <w:rsid w:val="00CA45C6"/>
    <w:rsid w:val="00CA45FE"/>
    <w:rsid w:val="00CA48A8"/>
    <w:rsid w:val="00CA4AAA"/>
    <w:rsid w:val="00CA4D7E"/>
    <w:rsid w:val="00CA4F40"/>
    <w:rsid w:val="00CA5159"/>
    <w:rsid w:val="00CA51E3"/>
    <w:rsid w:val="00CA529F"/>
    <w:rsid w:val="00CA52A4"/>
    <w:rsid w:val="00CA52A6"/>
    <w:rsid w:val="00CA5309"/>
    <w:rsid w:val="00CA53FE"/>
    <w:rsid w:val="00CA55F5"/>
    <w:rsid w:val="00CA58F7"/>
    <w:rsid w:val="00CA5A2C"/>
    <w:rsid w:val="00CA5A72"/>
    <w:rsid w:val="00CA5B68"/>
    <w:rsid w:val="00CA5D5D"/>
    <w:rsid w:val="00CA5E11"/>
    <w:rsid w:val="00CA5E50"/>
    <w:rsid w:val="00CA620D"/>
    <w:rsid w:val="00CA62E8"/>
    <w:rsid w:val="00CA641D"/>
    <w:rsid w:val="00CA67EE"/>
    <w:rsid w:val="00CA67F2"/>
    <w:rsid w:val="00CA68BD"/>
    <w:rsid w:val="00CA69D0"/>
    <w:rsid w:val="00CA69F3"/>
    <w:rsid w:val="00CA6C3C"/>
    <w:rsid w:val="00CA6E7E"/>
    <w:rsid w:val="00CA6F0E"/>
    <w:rsid w:val="00CA6F14"/>
    <w:rsid w:val="00CA73DE"/>
    <w:rsid w:val="00CA7405"/>
    <w:rsid w:val="00CA74ED"/>
    <w:rsid w:val="00CA7574"/>
    <w:rsid w:val="00CA759A"/>
    <w:rsid w:val="00CA7713"/>
    <w:rsid w:val="00CA7DB3"/>
    <w:rsid w:val="00CA7EAA"/>
    <w:rsid w:val="00CB002D"/>
    <w:rsid w:val="00CB0120"/>
    <w:rsid w:val="00CB0399"/>
    <w:rsid w:val="00CB0418"/>
    <w:rsid w:val="00CB046D"/>
    <w:rsid w:val="00CB078B"/>
    <w:rsid w:val="00CB07B6"/>
    <w:rsid w:val="00CB099A"/>
    <w:rsid w:val="00CB09C0"/>
    <w:rsid w:val="00CB0A35"/>
    <w:rsid w:val="00CB0E05"/>
    <w:rsid w:val="00CB13CF"/>
    <w:rsid w:val="00CB14F6"/>
    <w:rsid w:val="00CB1674"/>
    <w:rsid w:val="00CB167D"/>
    <w:rsid w:val="00CB16DF"/>
    <w:rsid w:val="00CB1A95"/>
    <w:rsid w:val="00CB1B13"/>
    <w:rsid w:val="00CB1B93"/>
    <w:rsid w:val="00CB1B9D"/>
    <w:rsid w:val="00CB1BAA"/>
    <w:rsid w:val="00CB1BDC"/>
    <w:rsid w:val="00CB1C6B"/>
    <w:rsid w:val="00CB1D63"/>
    <w:rsid w:val="00CB1DE4"/>
    <w:rsid w:val="00CB1E26"/>
    <w:rsid w:val="00CB1F28"/>
    <w:rsid w:val="00CB1F35"/>
    <w:rsid w:val="00CB1FF0"/>
    <w:rsid w:val="00CB1FFA"/>
    <w:rsid w:val="00CB2067"/>
    <w:rsid w:val="00CB24B4"/>
    <w:rsid w:val="00CB276C"/>
    <w:rsid w:val="00CB2A29"/>
    <w:rsid w:val="00CB2C55"/>
    <w:rsid w:val="00CB2E38"/>
    <w:rsid w:val="00CB30CB"/>
    <w:rsid w:val="00CB31AF"/>
    <w:rsid w:val="00CB3491"/>
    <w:rsid w:val="00CB35D6"/>
    <w:rsid w:val="00CB3932"/>
    <w:rsid w:val="00CB3A02"/>
    <w:rsid w:val="00CB3D04"/>
    <w:rsid w:val="00CB4187"/>
    <w:rsid w:val="00CB4502"/>
    <w:rsid w:val="00CB467F"/>
    <w:rsid w:val="00CB46E8"/>
    <w:rsid w:val="00CB47B7"/>
    <w:rsid w:val="00CB4935"/>
    <w:rsid w:val="00CB4945"/>
    <w:rsid w:val="00CB4CFC"/>
    <w:rsid w:val="00CB5073"/>
    <w:rsid w:val="00CB522D"/>
    <w:rsid w:val="00CB52E9"/>
    <w:rsid w:val="00CB55E8"/>
    <w:rsid w:val="00CB5665"/>
    <w:rsid w:val="00CB5859"/>
    <w:rsid w:val="00CB59DE"/>
    <w:rsid w:val="00CB5C89"/>
    <w:rsid w:val="00CB5D73"/>
    <w:rsid w:val="00CB5E71"/>
    <w:rsid w:val="00CB5F7A"/>
    <w:rsid w:val="00CB6076"/>
    <w:rsid w:val="00CB6199"/>
    <w:rsid w:val="00CB6BCF"/>
    <w:rsid w:val="00CB6E83"/>
    <w:rsid w:val="00CB7057"/>
    <w:rsid w:val="00CB70BB"/>
    <w:rsid w:val="00CB7311"/>
    <w:rsid w:val="00CB7360"/>
    <w:rsid w:val="00CB74FB"/>
    <w:rsid w:val="00CB756C"/>
    <w:rsid w:val="00CB7643"/>
    <w:rsid w:val="00CB76FD"/>
    <w:rsid w:val="00CB772B"/>
    <w:rsid w:val="00CB7740"/>
    <w:rsid w:val="00CB7A3A"/>
    <w:rsid w:val="00CB7A7B"/>
    <w:rsid w:val="00CB7ACD"/>
    <w:rsid w:val="00CB7D72"/>
    <w:rsid w:val="00CB7E57"/>
    <w:rsid w:val="00CC0167"/>
    <w:rsid w:val="00CC0322"/>
    <w:rsid w:val="00CC03A1"/>
    <w:rsid w:val="00CC03B5"/>
    <w:rsid w:val="00CC0A96"/>
    <w:rsid w:val="00CC0C85"/>
    <w:rsid w:val="00CC10B4"/>
    <w:rsid w:val="00CC111B"/>
    <w:rsid w:val="00CC126E"/>
    <w:rsid w:val="00CC14B6"/>
    <w:rsid w:val="00CC1745"/>
    <w:rsid w:val="00CC190B"/>
    <w:rsid w:val="00CC1AC7"/>
    <w:rsid w:val="00CC1C39"/>
    <w:rsid w:val="00CC1DCA"/>
    <w:rsid w:val="00CC1E4F"/>
    <w:rsid w:val="00CC252C"/>
    <w:rsid w:val="00CC2A46"/>
    <w:rsid w:val="00CC2AF5"/>
    <w:rsid w:val="00CC2BD7"/>
    <w:rsid w:val="00CC2C52"/>
    <w:rsid w:val="00CC324B"/>
    <w:rsid w:val="00CC35AF"/>
    <w:rsid w:val="00CC3618"/>
    <w:rsid w:val="00CC3834"/>
    <w:rsid w:val="00CC385F"/>
    <w:rsid w:val="00CC38F8"/>
    <w:rsid w:val="00CC390F"/>
    <w:rsid w:val="00CC3A0D"/>
    <w:rsid w:val="00CC3A36"/>
    <w:rsid w:val="00CC3A7D"/>
    <w:rsid w:val="00CC3E30"/>
    <w:rsid w:val="00CC3F50"/>
    <w:rsid w:val="00CC42BE"/>
    <w:rsid w:val="00CC4502"/>
    <w:rsid w:val="00CC4643"/>
    <w:rsid w:val="00CC46C3"/>
    <w:rsid w:val="00CC47D6"/>
    <w:rsid w:val="00CC49BA"/>
    <w:rsid w:val="00CC4AE4"/>
    <w:rsid w:val="00CC4B48"/>
    <w:rsid w:val="00CC4C36"/>
    <w:rsid w:val="00CC4F07"/>
    <w:rsid w:val="00CC52D3"/>
    <w:rsid w:val="00CC55E2"/>
    <w:rsid w:val="00CC5962"/>
    <w:rsid w:val="00CC59F2"/>
    <w:rsid w:val="00CC5A34"/>
    <w:rsid w:val="00CC5AAA"/>
    <w:rsid w:val="00CC5AD4"/>
    <w:rsid w:val="00CC5C82"/>
    <w:rsid w:val="00CC5F02"/>
    <w:rsid w:val="00CC5F18"/>
    <w:rsid w:val="00CC6061"/>
    <w:rsid w:val="00CC6370"/>
    <w:rsid w:val="00CC69AC"/>
    <w:rsid w:val="00CC6B30"/>
    <w:rsid w:val="00CC6B39"/>
    <w:rsid w:val="00CC6D01"/>
    <w:rsid w:val="00CC7103"/>
    <w:rsid w:val="00CC712A"/>
    <w:rsid w:val="00CC72E0"/>
    <w:rsid w:val="00CC7351"/>
    <w:rsid w:val="00CC742A"/>
    <w:rsid w:val="00CC773B"/>
    <w:rsid w:val="00CC79C3"/>
    <w:rsid w:val="00CC79C8"/>
    <w:rsid w:val="00CC7B2E"/>
    <w:rsid w:val="00CC7C3F"/>
    <w:rsid w:val="00CC7E08"/>
    <w:rsid w:val="00CC7E33"/>
    <w:rsid w:val="00CD0027"/>
    <w:rsid w:val="00CD00AB"/>
    <w:rsid w:val="00CD00D2"/>
    <w:rsid w:val="00CD0107"/>
    <w:rsid w:val="00CD0560"/>
    <w:rsid w:val="00CD060F"/>
    <w:rsid w:val="00CD061E"/>
    <w:rsid w:val="00CD06F6"/>
    <w:rsid w:val="00CD083D"/>
    <w:rsid w:val="00CD0B33"/>
    <w:rsid w:val="00CD0B42"/>
    <w:rsid w:val="00CD0C9F"/>
    <w:rsid w:val="00CD0CAD"/>
    <w:rsid w:val="00CD0E50"/>
    <w:rsid w:val="00CD0EA9"/>
    <w:rsid w:val="00CD0EE2"/>
    <w:rsid w:val="00CD1017"/>
    <w:rsid w:val="00CD11B6"/>
    <w:rsid w:val="00CD11B8"/>
    <w:rsid w:val="00CD1232"/>
    <w:rsid w:val="00CD1316"/>
    <w:rsid w:val="00CD1385"/>
    <w:rsid w:val="00CD13DF"/>
    <w:rsid w:val="00CD14C6"/>
    <w:rsid w:val="00CD1584"/>
    <w:rsid w:val="00CD17DC"/>
    <w:rsid w:val="00CD1929"/>
    <w:rsid w:val="00CD1977"/>
    <w:rsid w:val="00CD1AFD"/>
    <w:rsid w:val="00CD1C83"/>
    <w:rsid w:val="00CD1D37"/>
    <w:rsid w:val="00CD1E49"/>
    <w:rsid w:val="00CD231A"/>
    <w:rsid w:val="00CD239E"/>
    <w:rsid w:val="00CD2645"/>
    <w:rsid w:val="00CD27AD"/>
    <w:rsid w:val="00CD2965"/>
    <w:rsid w:val="00CD2A02"/>
    <w:rsid w:val="00CD2A89"/>
    <w:rsid w:val="00CD2CA3"/>
    <w:rsid w:val="00CD2D1D"/>
    <w:rsid w:val="00CD31D5"/>
    <w:rsid w:val="00CD3213"/>
    <w:rsid w:val="00CD32F3"/>
    <w:rsid w:val="00CD3480"/>
    <w:rsid w:val="00CD34E2"/>
    <w:rsid w:val="00CD3B71"/>
    <w:rsid w:val="00CD3BB7"/>
    <w:rsid w:val="00CD4140"/>
    <w:rsid w:val="00CD42C6"/>
    <w:rsid w:val="00CD43E8"/>
    <w:rsid w:val="00CD44A2"/>
    <w:rsid w:val="00CD44EE"/>
    <w:rsid w:val="00CD46BA"/>
    <w:rsid w:val="00CD4940"/>
    <w:rsid w:val="00CD4D96"/>
    <w:rsid w:val="00CD4E5A"/>
    <w:rsid w:val="00CD4EF3"/>
    <w:rsid w:val="00CD5037"/>
    <w:rsid w:val="00CD517F"/>
    <w:rsid w:val="00CD5475"/>
    <w:rsid w:val="00CD5484"/>
    <w:rsid w:val="00CD5498"/>
    <w:rsid w:val="00CD5649"/>
    <w:rsid w:val="00CD56C5"/>
    <w:rsid w:val="00CD5763"/>
    <w:rsid w:val="00CD57C6"/>
    <w:rsid w:val="00CD5819"/>
    <w:rsid w:val="00CD5948"/>
    <w:rsid w:val="00CD595C"/>
    <w:rsid w:val="00CD5C77"/>
    <w:rsid w:val="00CD5E76"/>
    <w:rsid w:val="00CD5F93"/>
    <w:rsid w:val="00CD6553"/>
    <w:rsid w:val="00CD6554"/>
    <w:rsid w:val="00CD67A1"/>
    <w:rsid w:val="00CD6A63"/>
    <w:rsid w:val="00CD6F67"/>
    <w:rsid w:val="00CD6FE3"/>
    <w:rsid w:val="00CD707D"/>
    <w:rsid w:val="00CD7188"/>
    <w:rsid w:val="00CD7A8F"/>
    <w:rsid w:val="00CD7BBC"/>
    <w:rsid w:val="00CE0151"/>
    <w:rsid w:val="00CE0197"/>
    <w:rsid w:val="00CE0373"/>
    <w:rsid w:val="00CE03F6"/>
    <w:rsid w:val="00CE0717"/>
    <w:rsid w:val="00CE08C3"/>
    <w:rsid w:val="00CE09CF"/>
    <w:rsid w:val="00CE0B2D"/>
    <w:rsid w:val="00CE0C2E"/>
    <w:rsid w:val="00CE0C56"/>
    <w:rsid w:val="00CE0CF9"/>
    <w:rsid w:val="00CE0CFC"/>
    <w:rsid w:val="00CE0FFC"/>
    <w:rsid w:val="00CE10C6"/>
    <w:rsid w:val="00CE1105"/>
    <w:rsid w:val="00CE13BA"/>
    <w:rsid w:val="00CE1445"/>
    <w:rsid w:val="00CE151F"/>
    <w:rsid w:val="00CE1543"/>
    <w:rsid w:val="00CE16DD"/>
    <w:rsid w:val="00CE16E4"/>
    <w:rsid w:val="00CE1AC3"/>
    <w:rsid w:val="00CE1B1A"/>
    <w:rsid w:val="00CE1F1D"/>
    <w:rsid w:val="00CE2073"/>
    <w:rsid w:val="00CE209A"/>
    <w:rsid w:val="00CE24C7"/>
    <w:rsid w:val="00CE24C9"/>
    <w:rsid w:val="00CE26E8"/>
    <w:rsid w:val="00CE28DC"/>
    <w:rsid w:val="00CE29F8"/>
    <w:rsid w:val="00CE2D36"/>
    <w:rsid w:val="00CE313D"/>
    <w:rsid w:val="00CE31F2"/>
    <w:rsid w:val="00CE333F"/>
    <w:rsid w:val="00CE35F5"/>
    <w:rsid w:val="00CE3D27"/>
    <w:rsid w:val="00CE3EA0"/>
    <w:rsid w:val="00CE4039"/>
    <w:rsid w:val="00CE4284"/>
    <w:rsid w:val="00CE4403"/>
    <w:rsid w:val="00CE45BC"/>
    <w:rsid w:val="00CE4629"/>
    <w:rsid w:val="00CE499D"/>
    <w:rsid w:val="00CE49B6"/>
    <w:rsid w:val="00CE4AFB"/>
    <w:rsid w:val="00CE4D19"/>
    <w:rsid w:val="00CE4E4F"/>
    <w:rsid w:val="00CE4F56"/>
    <w:rsid w:val="00CE53CC"/>
    <w:rsid w:val="00CE541C"/>
    <w:rsid w:val="00CE54E8"/>
    <w:rsid w:val="00CE56BE"/>
    <w:rsid w:val="00CE58B5"/>
    <w:rsid w:val="00CE596F"/>
    <w:rsid w:val="00CE5985"/>
    <w:rsid w:val="00CE5C4D"/>
    <w:rsid w:val="00CE5E8E"/>
    <w:rsid w:val="00CE64DA"/>
    <w:rsid w:val="00CE654F"/>
    <w:rsid w:val="00CE65E8"/>
    <w:rsid w:val="00CE65EE"/>
    <w:rsid w:val="00CE6626"/>
    <w:rsid w:val="00CE6670"/>
    <w:rsid w:val="00CE66D6"/>
    <w:rsid w:val="00CE672D"/>
    <w:rsid w:val="00CE68AF"/>
    <w:rsid w:val="00CE6BF8"/>
    <w:rsid w:val="00CE6D88"/>
    <w:rsid w:val="00CE701C"/>
    <w:rsid w:val="00CE701D"/>
    <w:rsid w:val="00CE7264"/>
    <w:rsid w:val="00CE734A"/>
    <w:rsid w:val="00CE74BB"/>
    <w:rsid w:val="00CE74FB"/>
    <w:rsid w:val="00CE7610"/>
    <w:rsid w:val="00CE762D"/>
    <w:rsid w:val="00CE789D"/>
    <w:rsid w:val="00CE791B"/>
    <w:rsid w:val="00CF04A8"/>
    <w:rsid w:val="00CF05FE"/>
    <w:rsid w:val="00CF0974"/>
    <w:rsid w:val="00CF0B2F"/>
    <w:rsid w:val="00CF0C60"/>
    <w:rsid w:val="00CF0DFA"/>
    <w:rsid w:val="00CF0EF5"/>
    <w:rsid w:val="00CF13E4"/>
    <w:rsid w:val="00CF14CE"/>
    <w:rsid w:val="00CF1597"/>
    <w:rsid w:val="00CF18CB"/>
    <w:rsid w:val="00CF1A00"/>
    <w:rsid w:val="00CF1CF5"/>
    <w:rsid w:val="00CF1E64"/>
    <w:rsid w:val="00CF1FE5"/>
    <w:rsid w:val="00CF20C1"/>
    <w:rsid w:val="00CF239F"/>
    <w:rsid w:val="00CF247C"/>
    <w:rsid w:val="00CF2589"/>
    <w:rsid w:val="00CF2798"/>
    <w:rsid w:val="00CF2C8B"/>
    <w:rsid w:val="00CF2E62"/>
    <w:rsid w:val="00CF310A"/>
    <w:rsid w:val="00CF31C1"/>
    <w:rsid w:val="00CF3209"/>
    <w:rsid w:val="00CF327A"/>
    <w:rsid w:val="00CF338E"/>
    <w:rsid w:val="00CF38CA"/>
    <w:rsid w:val="00CF3C27"/>
    <w:rsid w:val="00CF3C48"/>
    <w:rsid w:val="00CF3DC4"/>
    <w:rsid w:val="00CF3E5C"/>
    <w:rsid w:val="00CF3FB6"/>
    <w:rsid w:val="00CF4345"/>
    <w:rsid w:val="00CF45D6"/>
    <w:rsid w:val="00CF47A3"/>
    <w:rsid w:val="00CF47C6"/>
    <w:rsid w:val="00CF495C"/>
    <w:rsid w:val="00CF4D43"/>
    <w:rsid w:val="00CF4D96"/>
    <w:rsid w:val="00CF4DA2"/>
    <w:rsid w:val="00CF4DFF"/>
    <w:rsid w:val="00CF513E"/>
    <w:rsid w:val="00CF524F"/>
    <w:rsid w:val="00CF54E7"/>
    <w:rsid w:val="00CF57CB"/>
    <w:rsid w:val="00CF57DC"/>
    <w:rsid w:val="00CF585D"/>
    <w:rsid w:val="00CF58C1"/>
    <w:rsid w:val="00CF5C91"/>
    <w:rsid w:val="00CF5D16"/>
    <w:rsid w:val="00CF5DFE"/>
    <w:rsid w:val="00CF5E55"/>
    <w:rsid w:val="00CF5F6E"/>
    <w:rsid w:val="00CF5F6F"/>
    <w:rsid w:val="00CF6375"/>
    <w:rsid w:val="00CF659B"/>
    <w:rsid w:val="00CF685F"/>
    <w:rsid w:val="00CF68B5"/>
    <w:rsid w:val="00CF694D"/>
    <w:rsid w:val="00CF69F1"/>
    <w:rsid w:val="00CF6AD3"/>
    <w:rsid w:val="00CF6B43"/>
    <w:rsid w:val="00CF6C5F"/>
    <w:rsid w:val="00CF7286"/>
    <w:rsid w:val="00CF7439"/>
    <w:rsid w:val="00CF77CE"/>
    <w:rsid w:val="00CF7A01"/>
    <w:rsid w:val="00CF7C88"/>
    <w:rsid w:val="00CF7F66"/>
    <w:rsid w:val="00D0073A"/>
    <w:rsid w:val="00D00A5D"/>
    <w:rsid w:val="00D00BCF"/>
    <w:rsid w:val="00D00D7B"/>
    <w:rsid w:val="00D01284"/>
    <w:rsid w:val="00D01364"/>
    <w:rsid w:val="00D0155D"/>
    <w:rsid w:val="00D01577"/>
    <w:rsid w:val="00D01591"/>
    <w:rsid w:val="00D0180E"/>
    <w:rsid w:val="00D01873"/>
    <w:rsid w:val="00D01A75"/>
    <w:rsid w:val="00D01AC6"/>
    <w:rsid w:val="00D01CDB"/>
    <w:rsid w:val="00D01D85"/>
    <w:rsid w:val="00D01DF3"/>
    <w:rsid w:val="00D01E11"/>
    <w:rsid w:val="00D0200E"/>
    <w:rsid w:val="00D0204F"/>
    <w:rsid w:val="00D0214F"/>
    <w:rsid w:val="00D0231F"/>
    <w:rsid w:val="00D024A8"/>
    <w:rsid w:val="00D024D7"/>
    <w:rsid w:val="00D025B4"/>
    <w:rsid w:val="00D0270A"/>
    <w:rsid w:val="00D028D1"/>
    <w:rsid w:val="00D02960"/>
    <w:rsid w:val="00D029EC"/>
    <w:rsid w:val="00D02A82"/>
    <w:rsid w:val="00D02C3E"/>
    <w:rsid w:val="00D030DE"/>
    <w:rsid w:val="00D03110"/>
    <w:rsid w:val="00D032AF"/>
    <w:rsid w:val="00D0344A"/>
    <w:rsid w:val="00D034A5"/>
    <w:rsid w:val="00D0376E"/>
    <w:rsid w:val="00D03C4B"/>
    <w:rsid w:val="00D03E97"/>
    <w:rsid w:val="00D03EAD"/>
    <w:rsid w:val="00D04019"/>
    <w:rsid w:val="00D04187"/>
    <w:rsid w:val="00D041FB"/>
    <w:rsid w:val="00D04241"/>
    <w:rsid w:val="00D044C6"/>
    <w:rsid w:val="00D04544"/>
    <w:rsid w:val="00D047DC"/>
    <w:rsid w:val="00D0486C"/>
    <w:rsid w:val="00D048B3"/>
    <w:rsid w:val="00D04B75"/>
    <w:rsid w:val="00D04D90"/>
    <w:rsid w:val="00D0565B"/>
    <w:rsid w:val="00D05671"/>
    <w:rsid w:val="00D056C4"/>
    <w:rsid w:val="00D059DF"/>
    <w:rsid w:val="00D05A36"/>
    <w:rsid w:val="00D05A44"/>
    <w:rsid w:val="00D05C68"/>
    <w:rsid w:val="00D05EAB"/>
    <w:rsid w:val="00D05ED0"/>
    <w:rsid w:val="00D0606D"/>
    <w:rsid w:val="00D060A8"/>
    <w:rsid w:val="00D06130"/>
    <w:rsid w:val="00D06220"/>
    <w:rsid w:val="00D0626A"/>
    <w:rsid w:val="00D06581"/>
    <w:rsid w:val="00D06589"/>
    <w:rsid w:val="00D0694D"/>
    <w:rsid w:val="00D0695E"/>
    <w:rsid w:val="00D069BB"/>
    <w:rsid w:val="00D06C29"/>
    <w:rsid w:val="00D06E93"/>
    <w:rsid w:val="00D07222"/>
    <w:rsid w:val="00D07557"/>
    <w:rsid w:val="00D075EB"/>
    <w:rsid w:val="00D075F1"/>
    <w:rsid w:val="00D07716"/>
    <w:rsid w:val="00D0773C"/>
    <w:rsid w:val="00D077BF"/>
    <w:rsid w:val="00D07A4F"/>
    <w:rsid w:val="00D07F9B"/>
    <w:rsid w:val="00D1009A"/>
    <w:rsid w:val="00D102BD"/>
    <w:rsid w:val="00D10385"/>
    <w:rsid w:val="00D10518"/>
    <w:rsid w:val="00D10725"/>
    <w:rsid w:val="00D108BF"/>
    <w:rsid w:val="00D10B43"/>
    <w:rsid w:val="00D10CED"/>
    <w:rsid w:val="00D10EF4"/>
    <w:rsid w:val="00D1100E"/>
    <w:rsid w:val="00D1102E"/>
    <w:rsid w:val="00D111A1"/>
    <w:rsid w:val="00D11497"/>
    <w:rsid w:val="00D11634"/>
    <w:rsid w:val="00D11D30"/>
    <w:rsid w:val="00D11DF4"/>
    <w:rsid w:val="00D1206C"/>
    <w:rsid w:val="00D12287"/>
    <w:rsid w:val="00D122BD"/>
    <w:rsid w:val="00D12372"/>
    <w:rsid w:val="00D1238C"/>
    <w:rsid w:val="00D123A2"/>
    <w:rsid w:val="00D12423"/>
    <w:rsid w:val="00D1256D"/>
    <w:rsid w:val="00D12731"/>
    <w:rsid w:val="00D12788"/>
    <w:rsid w:val="00D12991"/>
    <w:rsid w:val="00D1299E"/>
    <w:rsid w:val="00D129BD"/>
    <w:rsid w:val="00D12A26"/>
    <w:rsid w:val="00D12C2F"/>
    <w:rsid w:val="00D12C8F"/>
    <w:rsid w:val="00D12F90"/>
    <w:rsid w:val="00D1309D"/>
    <w:rsid w:val="00D1370B"/>
    <w:rsid w:val="00D13839"/>
    <w:rsid w:val="00D13B8C"/>
    <w:rsid w:val="00D13BA0"/>
    <w:rsid w:val="00D13BB2"/>
    <w:rsid w:val="00D13BE9"/>
    <w:rsid w:val="00D14321"/>
    <w:rsid w:val="00D144D0"/>
    <w:rsid w:val="00D1467B"/>
    <w:rsid w:val="00D146FF"/>
    <w:rsid w:val="00D14885"/>
    <w:rsid w:val="00D14A98"/>
    <w:rsid w:val="00D14F62"/>
    <w:rsid w:val="00D15135"/>
    <w:rsid w:val="00D15811"/>
    <w:rsid w:val="00D158B8"/>
    <w:rsid w:val="00D15CA9"/>
    <w:rsid w:val="00D15E41"/>
    <w:rsid w:val="00D16733"/>
    <w:rsid w:val="00D16A62"/>
    <w:rsid w:val="00D16ABE"/>
    <w:rsid w:val="00D16BB4"/>
    <w:rsid w:val="00D16DFE"/>
    <w:rsid w:val="00D16E53"/>
    <w:rsid w:val="00D16F31"/>
    <w:rsid w:val="00D17059"/>
    <w:rsid w:val="00D1715E"/>
    <w:rsid w:val="00D17212"/>
    <w:rsid w:val="00D17259"/>
    <w:rsid w:val="00D17475"/>
    <w:rsid w:val="00D1749D"/>
    <w:rsid w:val="00D17931"/>
    <w:rsid w:val="00D17F91"/>
    <w:rsid w:val="00D201D1"/>
    <w:rsid w:val="00D202A5"/>
    <w:rsid w:val="00D202B9"/>
    <w:rsid w:val="00D2032B"/>
    <w:rsid w:val="00D203B5"/>
    <w:rsid w:val="00D203E8"/>
    <w:rsid w:val="00D20504"/>
    <w:rsid w:val="00D205A1"/>
    <w:rsid w:val="00D2065B"/>
    <w:rsid w:val="00D2067D"/>
    <w:rsid w:val="00D20C98"/>
    <w:rsid w:val="00D20CF1"/>
    <w:rsid w:val="00D20DFD"/>
    <w:rsid w:val="00D218C5"/>
    <w:rsid w:val="00D21AC5"/>
    <w:rsid w:val="00D21C2E"/>
    <w:rsid w:val="00D21E14"/>
    <w:rsid w:val="00D22029"/>
    <w:rsid w:val="00D22197"/>
    <w:rsid w:val="00D22260"/>
    <w:rsid w:val="00D222EE"/>
    <w:rsid w:val="00D22330"/>
    <w:rsid w:val="00D22367"/>
    <w:rsid w:val="00D226E6"/>
    <w:rsid w:val="00D22E37"/>
    <w:rsid w:val="00D22E56"/>
    <w:rsid w:val="00D22F63"/>
    <w:rsid w:val="00D2301C"/>
    <w:rsid w:val="00D2306C"/>
    <w:rsid w:val="00D230E2"/>
    <w:rsid w:val="00D232EB"/>
    <w:rsid w:val="00D237CF"/>
    <w:rsid w:val="00D239DE"/>
    <w:rsid w:val="00D23C19"/>
    <w:rsid w:val="00D23D64"/>
    <w:rsid w:val="00D23F4E"/>
    <w:rsid w:val="00D24075"/>
    <w:rsid w:val="00D24159"/>
    <w:rsid w:val="00D2416A"/>
    <w:rsid w:val="00D24308"/>
    <w:rsid w:val="00D24407"/>
    <w:rsid w:val="00D244DC"/>
    <w:rsid w:val="00D245AF"/>
    <w:rsid w:val="00D2460C"/>
    <w:rsid w:val="00D2480A"/>
    <w:rsid w:val="00D2483F"/>
    <w:rsid w:val="00D24849"/>
    <w:rsid w:val="00D248C0"/>
    <w:rsid w:val="00D248DF"/>
    <w:rsid w:val="00D249BC"/>
    <w:rsid w:val="00D24A69"/>
    <w:rsid w:val="00D24B92"/>
    <w:rsid w:val="00D24CC8"/>
    <w:rsid w:val="00D24CE9"/>
    <w:rsid w:val="00D24D14"/>
    <w:rsid w:val="00D24D52"/>
    <w:rsid w:val="00D24F9F"/>
    <w:rsid w:val="00D25023"/>
    <w:rsid w:val="00D25226"/>
    <w:rsid w:val="00D2532C"/>
    <w:rsid w:val="00D25747"/>
    <w:rsid w:val="00D25829"/>
    <w:rsid w:val="00D258D0"/>
    <w:rsid w:val="00D25983"/>
    <w:rsid w:val="00D25CD9"/>
    <w:rsid w:val="00D260D6"/>
    <w:rsid w:val="00D2611F"/>
    <w:rsid w:val="00D261A0"/>
    <w:rsid w:val="00D26598"/>
    <w:rsid w:val="00D265F8"/>
    <w:rsid w:val="00D266D5"/>
    <w:rsid w:val="00D26849"/>
    <w:rsid w:val="00D26CB9"/>
    <w:rsid w:val="00D272F4"/>
    <w:rsid w:val="00D27334"/>
    <w:rsid w:val="00D273AF"/>
    <w:rsid w:val="00D27671"/>
    <w:rsid w:val="00D27D61"/>
    <w:rsid w:val="00D27E30"/>
    <w:rsid w:val="00D27EBB"/>
    <w:rsid w:val="00D30104"/>
    <w:rsid w:val="00D30B40"/>
    <w:rsid w:val="00D30E34"/>
    <w:rsid w:val="00D30EE4"/>
    <w:rsid w:val="00D31075"/>
    <w:rsid w:val="00D31502"/>
    <w:rsid w:val="00D3152B"/>
    <w:rsid w:val="00D31A89"/>
    <w:rsid w:val="00D31F8C"/>
    <w:rsid w:val="00D32212"/>
    <w:rsid w:val="00D32219"/>
    <w:rsid w:val="00D322BB"/>
    <w:rsid w:val="00D322DD"/>
    <w:rsid w:val="00D327B9"/>
    <w:rsid w:val="00D32954"/>
    <w:rsid w:val="00D32BF5"/>
    <w:rsid w:val="00D32C48"/>
    <w:rsid w:val="00D33168"/>
    <w:rsid w:val="00D332E3"/>
    <w:rsid w:val="00D334B9"/>
    <w:rsid w:val="00D33586"/>
    <w:rsid w:val="00D33776"/>
    <w:rsid w:val="00D339D4"/>
    <w:rsid w:val="00D33A23"/>
    <w:rsid w:val="00D33E57"/>
    <w:rsid w:val="00D34323"/>
    <w:rsid w:val="00D34423"/>
    <w:rsid w:val="00D34445"/>
    <w:rsid w:val="00D344FC"/>
    <w:rsid w:val="00D345E2"/>
    <w:rsid w:val="00D34756"/>
    <w:rsid w:val="00D34772"/>
    <w:rsid w:val="00D349AF"/>
    <w:rsid w:val="00D349B4"/>
    <w:rsid w:val="00D34BC1"/>
    <w:rsid w:val="00D34C1E"/>
    <w:rsid w:val="00D34F49"/>
    <w:rsid w:val="00D34F7C"/>
    <w:rsid w:val="00D350A0"/>
    <w:rsid w:val="00D35140"/>
    <w:rsid w:val="00D3515E"/>
    <w:rsid w:val="00D35291"/>
    <w:rsid w:val="00D35329"/>
    <w:rsid w:val="00D35459"/>
    <w:rsid w:val="00D354FC"/>
    <w:rsid w:val="00D3557F"/>
    <w:rsid w:val="00D35616"/>
    <w:rsid w:val="00D35753"/>
    <w:rsid w:val="00D35A5D"/>
    <w:rsid w:val="00D3618A"/>
    <w:rsid w:val="00D361D7"/>
    <w:rsid w:val="00D363A1"/>
    <w:rsid w:val="00D364FA"/>
    <w:rsid w:val="00D3658F"/>
    <w:rsid w:val="00D369B3"/>
    <w:rsid w:val="00D36ED8"/>
    <w:rsid w:val="00D370E7"/>
    <w:rsid w:val="00D3718E"/>
    <w:rsid w:val="00D373D6"/>
    <w:rsid w:val="00D374A0"/>
    <w:rsid w:val="00D37727"/>
    <w:rsid w:val="00D3778C"/>
    <w:rsid w:val="00D37BC6"/>
    <w:rsid w:val="00D37CBA"/>
    <w:rsid w:val="00D37E93"/>
    <w:rsid w:val="00D37F55"/>
    <w:rsid w:val="00D40275"/>
    <w:rsid w:val="00D40284"/>
    <w:rsid w:val="00D4065D"/>
    <w:rsid w:val="00D40808"/>
    <w:rsid w:val="00D409FF"/>
    <w:rsid w:val="00D40A74"/>
    <w:rsid w:val="00D40AA9"/>
    <w:rsid w:val="00D40B66"/>
    <w:rsid w:val="00D40C74"/>
    <w:rsid w:val="00D40C8C"/>
    <w:rsid w:val="00D40F82"/>
    <w:rsid w:val="00D4109A"/>
    <w:rsid w:val="00D412C7"/>
    <w:rsid w:val="00D414B1"/>
    <w:rsid w:val="00D41AD9"/>
    <w:rsid w:val="00D41B05"/>
    <w:rsid w:val="00D41F91"/>
    <w:rsid w:val="00D41FD8"/>
    <w:rsid w:val="00D422FE"/>
    <w:rsid w:val="00D42564"/>
    <w:rsid w:val="00D42774"/>
    <w:rsid w:val="00D42ACE"/>
    <w:rsid w:val="00D42B42"/>
    <w:rsid w:val="00D42B97"/>
    <w:rsid w:val="00D42E1A"/>
    <w:rsid w:val="00D43481"/>
    <w:rsid w:val="00D434A6"/>
    <w:rsid w:val="00D4366B"/>
    <w:rsid w:val="00D438D3"/>
    <w:rsid w:val="00D438F3"/>
    <w:rsid w:val="00D43C8B"/>
    <w:rsid w:val="00D43CD7"/>
    <w:rsid w:val="00D43F88"/>
    <w:rsid w:val="00D44180"/>
    <w:rsid w:val="00D441DB"/>
    <w:rsid w:val="00D44489"/>
    <w:rsid w:val="00D446B4"/>
    <w:rsid w:val="00D44714"/>
    <w:rsid w:val="00D44A8C"/>
    <w:rsid w:val="00D44AAC"/>
    <w:rsid w:val="00D44CE0"/>
    <w:rsid w:val="00D44DAE"/>
    <w:rsid w:val="00D45201"/>
    <w:rsid w:val="00D453A5"/>
    <w:rsid w:val="00D45694"/>
    <w:rsid w:val="00D45A2E"/>
    <w:rsid w:val="00D45BAB"/>
    <w:rsid w:val="00D45BC5"/>
    <w:rsid w:val="00D45E03"/>
    <w:rsid w:val="00D45FCB"/>
    <w:rsid w:val="00D45FE0"/>
    <w:rsid w:val="00D460CC"/>
    <w:rsid w:val="00D46159"/>
    <w:rsid w:val="00D4625D"/>
    <w:rsid w:val="00D464C8"/>
    <w:rsid w:val="00D46590"/>
    <w:rsid w:val="00D466DD"/>
    <w:rsid w:val="00D4698B"/>
    <w:rsid w:val="00D469B9"/>
    <w:rsid w:val="00D46C89"/>
    <w:rsid w:val="00D46DEB"/>
    <w:rsid w:val="00D46E04"/>
    <w:rsid w:val="00D46E57"/>
    <w:rsid w:val="00D46E9C"/>
    <w:rsid w:val="00D471FD"/>
    <w:rsid w:val="00D4734E"/>
    <w:rsid w:val="00D47396"/>
    <w:rsid w:val="00D475E5"/>
    <w:rsid w:val="00D47660"/>
    <w:rsid w:val="00D47C24"/>
    <w:rsid w:val="00D500E7"/>
    <w:rsid w:val="00D50330"/>
    <w:rsid w:val="00D5052D"/>
    <w:rsid w:val="00D50563"/>
    <w:rsid w:val="00D506D3"/>
    <w:rsid w:val="00D50820"/>
    <w:rsid w:val="00D50892"/>
    <w:rsid w:val="00D50A35"/>
    <w:rsid w:val="00D50BF7"/>
    <w:rsid w:val="00D50EB0"/>
    <w:rsid w:val="00D50EBE"/>
    <w:rsid w:val="00D50F8E"/>
    <w:rsid w:val="00D51164"/>
    <w:rsid w:val="00D5148D"/>
    <w:rsid w:val="00D51612"/>
    <w:rsid w:val="00D517A7"/>
    <w:rsid w:val="00D51D4F"/>
    <w:rsid w:val="00D51E6A"/>
    <w:rsid w:val="00D51EB9"/>
    <w:rsid w:val="00D52418"/>
    <w:rsid w:val="00D524B2"/>
    <w:rsid w:val="00D52787"/>
    <w:rsid w:val="00D52BC1"/>
    <w:rsid w:val="00D52CAA"/>
    <w:rsid w:val="00D52CC5"/>
    <w:rsid w:val="00D52CD6"/>
    <w:rsid w:val="00D52CF8"/>
    <w:rsid w:val="00D52D09"/>
    <w:rsid w:val="00D52E97"/>
    <w:rsid w:val="00D52F8F"/>
    <w:rsid w:val="00D531B9"/>
    <w:rsid w:val="00D538D1"/>
    <w:rsid w:val="00D53900"/>
    <w:rsid w:val="00D53AC0"/>
    <w:rsid w:val="00D53B45"/>
    <w:rsid w:val="00D53C32"/>
    <w:rsid w:val="00D53D6D"/>
    <w:rsid w:val="00D54107"/>
    <w:rsid w:val="00D5410D"/>
    <w:rsid w:val="00D541E1"/>
    <w:rsid w:val="00D5426E"/>
    <w:rsid w:val="00D54513"/>
    <w:rsid w:val="00D5455B"/>
    <w:rsid w:val="00D54682"/>
    <w:rsid w:val="00D547D9"/>
    <w:rsid w:val="00D548DB"/>
    <w:rsid w:val="00D549AB"/>
    <w:rsid w:val="00D54A23"/>
    <w:rsid w:val="00D54C91"/>
    <w:rsid w:val="00D54D2D"/>
    <w:rsid w:val="00D55084"/>
    <w:rsid w:val="00D55356"/>
    <w:rsid w:val="00D55432"/>
    <w:rsid w:val="00D55593"/>
    <w:rsid w:val="00D557B8"/>
    <w:rsid w:val="00D5581B"/>
    <w:rsid w:val="00D55938"/>
    <w:rsid w:val="00D55939"/>
    <w:rsid w:val="00D559EC"/>
    <w:rsid w:val="00D55B57"/>
    <w:rsid w:val="00D55C38"/>
    <w:rsid w:val="00D55D6D"/>
    <w:rsid w:val="00D561B3"/>
    <w:rsid w:val="00D56262"/>
    <w:rsid w:val="00D56278"/>
    <w:rsid w:val="00D5628E"/>
    <w:rsid w:val="00D5629E"/>
    <w:rsid w:val="00D562C3"/>
    <w:rsid w:val="00D564F6"/>
    <w:rsid w:val="00D56693"/>
    <w:rsid w:val="00D566B2"/>
    <w:rsid w:val="00D5670E"/>
    <w:rsid w:val="00D56DE3"/>
    <w:rsid w:val="00D57135"/>
    <w:rsid w:val="00D5716C"/>
    <w:rsid w:val="00D57209"/>
    <w:rsid w:val="00D57760"/>
    <w:rsid w:val="00D57D8F"/>
    <w:rsid w:val="00D57E89"/>
    <w:rsid w:val="00D57F6F"/>
    <w:rsid w:val="00D57F98"/>
    <w:rsid w:val="00D600DA"/>
    <w:rsid w:val="00D6016F"/>
    <w:rsid w:val="00D6026A"/>
    <w:rsid w:val="00D6027D"/>
    <w:rsid w:val="00D602FD"/>
    <w:rsid w:val="00D60426"/>
    <w:rsid w:val="00D604A5"/>
    <w:rsid w:val="00D60526"/>
    <w:rsid w:val="00D605B1"/>
    <w:rsid w:val="00D606B1"/>
    <w:rsid w:val="00D6071C"/>
    <w:rsid w:val="00D607F8"/>
    <w:rsid w:val="00D6095B"/>
    <w:rsid w:val="00D6099B"/>
    <w:rsid w:val="00D60B8F"/>
    <w:rsid w:val="00D60BCF"/>
    <w:rsid w:val="00D60BEF"/>
    <w:rsid w:val="00D60E38"/>
    <w:rsid w:val="00D60ED2"/>
    <w:rsid w:val="00D6106D"/>
    <w:rsid w:val="00D61074"/>
    <w:rsid w:val="00D611AF"/>
    <w:rsid w:val="00D61277"/>
    <w:rsid w:val="00D6147C"/>
    <w:rsid w:val="00D6152A"/>
    <w:rsid w:val="00D61574"/>
    <w:rsid w:val="00D61601"/>
    <w:rsid w:val="00D6171C"/>
    <w:rsid w:val="00D61B5B"/>
    <w:rsid w:val="00D61CE0"/>
    <w:rsid w:val="00D61F07"/>
    <w:rsid w:val="00D621B4"/>
    <w:rsid w:val="00D6220C"/>
    <w:rsid w:val="00D622D7"/>
    <w:rsid w:val="00D622F5"/>
    <w:rsid w:val="00D6240C"/>
    <w:rsid w:val="00D62668"/>
    <w:rsid w:val="00D6295D"/>
    <w:rsid w:val="00D629ED"/>
    <w:rsid w:val="00D62AD6"/>
    <w:rsid w:val="00D62B67"/>
    <w:rsid w:val="00D62C2C"/>
    <w:rsid w:val="00D62C95"/>
    <w:rsid w:val="00D62D24"/>
    <w:rsid w:val="00D62F88"/>
    <w:rsid w:val="00D63073"/>
    <w:rsid w:val="00D636D0"/>
    <w:rsid w:val="00D636E2"/>
    <w:rsid w:val="00D6383D"/>
    <w:rsid w:val="00D63859"/>
    <w:rsid w:val="00D63875"/>
    <w:rsid w:val="00D63947"/>
    <w:rsid w:val="00D63981"/>
    <w:rsid w:val="00D63B37"/>
    <w:rsid w:val="00D63B70"/>
    <w:rsid w:val="00D63BDB"/>
    <w:rsid w:val="00D63D1B"/>
    <w:rsid w:val="00D63D93"/>
    <w:rsid w:val="00D63EBD"/>
    <w:rsid w:val="00D64188"/>
    <w:rsid w:val="00D64631"/>
    <w:rsid w:val="00D646FA"/>
    <w:rsid w:val="00D64EF7"/>
    <w:rsid w:val="00D65029"/>
    <w:rsid w:val="00D65091"/>
    <w:rsid w:val="00D6515F"/>
    <w:rsid w:val="00D65471"/>
    <w:rsid w:val="00D65481"/>
    <w:rsid w:val="00D65728"/>
    <w:rsid w:val="00D65AE0"/>
    <w:rsid w:val="00D65CC4"/>
    <w:rsid w:val="00D660D1"/>
    <w:rsid w:val="00D66397"/>
    <w:rsid w:val="00D667A5"/>
    <w:rsid w:val="00D66A2D"/>
    <w:rsid w:val="00D66CB1"/>
    <w:rsid w:val="00D66ECD"/>
    <w:rsid w:val="00D67220"/>
    <w:rsid w:val="00D67345"/>
    <w:rsid w:val="00D673C4"/>
    <w:rsid w:val="00D67406"/>
    <w:rsid w:val="00D6741F"/>
    <w:rsid w:val="00D675D5"/>
    <w:rsid w:val="00D675F8"/>
    <w:rsid w:val="00D677B9"/>
    <w:rsid w:val="00D6796E"/>
    <w:rsid w:val="00D67A2D"/>
    <w:rsid w:val="00D7022E"/>
    <w:rsid w:val="00D7040C"/>
    <w:rsid w:val="00D7061A"/>
    <w:rsid w:val="00D706E3"/>
    <w:rsid w:val="00D70792"/>
    <w:rsid w:val="00D709FE"/>
    <w:rsid w:val="00D70A3A"/>
    <w:rsid w:val="00D70B01"/>
    <w:rsid w:val="00D70C4B"/>
    <w:rsid w:val="00D70D43"/>
    <w:rsid w:val="00D70DE9"/>
    <w:rsid w:val="00D70F1B"/>
    <w:rsid w:val="00D70FE2"/>
    <w:rsid w:val="00D71061"/>
    <w:rsid w:val="00D71083"/>
    <w:rsid w:val="00D7131B"/>
    <w:rsid w:val="00D71435"/>
    <w:rsid w:val="00D71469"/>
    <w:rsid w:val="00D71933"/>
    <w:rsid w:val="00D71996"/>
    <w:rsid w:val="00D71CAE"/>
    <w:rsid w:val="00D71CD5"/>
    <w:rsid w:val="00D71DCE"/>
    <w:rsid w:val="00D71DD4"/>
    <w:rsid w:val="00D71E98"/>
    <w:rsid w:val="00D71F08"/>
    <w:rsid w:val="00D72016"/>
    <w:rsid w:val="00D7205D"/>
    <w:rsid w:val="00D722C4"/>
    <w:rsid w:val="00D723C1"/>
    <w:rsid w:val="00D72621"/>
    <w:rsid w:val="00D72BDA"/>
    <w:rsid w:val="00D72D15"/>
    <w:rsid w:val="00D72F54"/>
    <w:rsid w:val="00D731EB"/>
    <w:rsid w:val="00D733C7"/>
    <w:rsid w:val="00D734D3"/>
    <w:rsid w:val="00D73606"/>
    <w:rsid w:val="00D73673"/>
    <w:rsid w:val="00D7369F"/>
    <w:rsid w:val="00D73C1F"/>
    <w:rsid w:val="00D7407B"/>
    <w:rsid w:val="00D742D6"/>
    <w:rsid w:val="00D74367"/>
    <w:rsid w:val="00D74376"/>
    <w:rsid w:val="00D74388"/>
    <w:rsid w:val="00D748F0"/>
    <w:rsid w:val="00D74952"/>
    <w:rsid w:val="00D74982"/>
    <w:rsid w:val="00D749F1"/>
    <w:rsid w:val="00D74A9B"/>
    <w:rsid w:val="00D74C08"/>
    <w:rsid w:val="00D74CD9"/>
    <w:rsid w:val="00D74D5B"/>
    <w:rsid w:val="00D74F34"/>
    <w:rsid w:val="00D75130"/>
    <w:rsid w:val="00D75307"/>
    <w:rsid w:val="00D75462"/>
    <w:rsid w:val="00D757DF"/>
    <w:rsid w:val="00D75A0D"/>
    <w:rsid w:val="00D75A97"/>
    <w:rsid w:val="00D75AF0"/>
    <w:rsid w:val="00D75B17"/>
    <w:rsid w:val="00D75C60"/>
    <w:rsid w:val="00D75D32"/>
    <w:rsid w:val="00D75DA4"/>
    <w:rsid w:val="00D75DD0"/>
    <w:rsid w:val="00D75EAA"/>
    <w:rsid w:val="00D76285"/>
    <w:rsid w:val="00D76443"/>
    <w:rsid w:val="00D7671E"/>
    <w:rsid w:val="00D767AB"/>
    <w:rsid w:val="00D76BC4"/>
    <w:rsid w:val="00D76BCA"/>
    <w:rsid w:val="00D76C8C"/>
    <w:rsid w:val="00D76D48"/>
    <w:rsid w:val="00D76D70"/>
    <w:rsid w:val="00D76F29"/>
    <w:rsid w:val="00D76F4B"/>
    <w:rsid w:val="00D771C8"/>
    <w:rsid w:val="00D77371"/>
    <w:rsid w:val="00D77447"/>
    <w:rsid w:val="00D77679"/>
    <w:rsid w:val="00D776CF"/>
    <w:rsid w:val="00D77826"/>
    <w:rsid w:val="00D77910"/>
    <w:rsid w:val="00D77A02"/>
    <w:rsid w:val="00D77E53"/>
    <w:rsid w:val="00D77E7E"/>
    <w:rsid w:val="00D8059A"/>
    <w:rsid w:val="00D8088B"/>
    <w:rsid w:val="00D80D60"/>
    <w:rsid w:val="00D80D89"/>
    <w:rsid w:val="00D80E25"/>
    <w:rsid w:val="00D80F4E"/>
    <w:rsid w:val="00D80F92"/>
    <w:rsid w:val="00D810B0"/>
    <w:rsid w:val="00D811A7"/>
    <w:rsid w:val="00D812BD"/>
    <w:rsid w:val="00D81369"/>
    <w:rsid w:val="00D818B7"/>
    <w:rsid w:val="00D81C5C"/>
    <w:rsid w:val="00D81C78"/>
    <w:rsid w:val="00D81C8B"/>
    <w:rsid w:val="00D81EF0"/>
    <w:rsid w:val="00D82040"/>
    <w:rsid w:val="00D821C4"/>
    <w:rsid w:val="00D8226D"/>
    <w:rsid w:val="00D82327"/>
    <w:rsid w:val="00D823C7"/>
    <w:rsid w:val="00D8241C"/>
    <w:rsid w:val="00D8269E"/>
    <w:rsid w:val="00D826FE"/>
    <w:rsid w:val="00D8273D"/>
    <w:rsid w:val="00D8284E"/>
    <w:rsid w:val="00D828D1"/>
    <w:rsid w:val="00D828F9"/>
    <w:rsid w:val="00D82A11"/>
    <w:rsid w:val="00D82CA2"/>
    <w:rsid w:val="00D82EBA"/>
    <w:rsid w:val="00D830E0"/>
    <w:rsid w:val="00D833FB"/>
    <w:rsid w:val="00D8361F"/>
    <w:rsid w:val="00D83733"/>
    <w:rsid w:val="00D83751"/>
    <w:rsid w:val="00D83A2A"/>
    <w:rsid w:val="00D83A8C"/>
    <w:rsid w:val="00D83D1F"/>
    <w:rsid w:val="00D83E25"/>
    <w:rsid w:val="00D83E77"/>
    <w:rsid w:val="00D83F3C"/>
    <w:rsid w:val="00D83FA3"/>
    <w:rsid w:val="00D8404E"/>
    <w:rsid w:val="00D843C0"/>
    <w:rsid w:val="00D847AB"/>
    <w:rsid w:val="00D847BC"/>
    <w:rsid w:val="00D84939"/>
    <w:rsid w:val="00D84A94"/>
    <w:rsid w:val="00D84E8B"/>
    <w:rsid w:val="00D84F56"/>
    <w:rsid w:val="00D84FFF"/>
    <w:rsid w:val="00D8508E"/>
    <w:rsid w:val="00D85254"/>
    <w:rsid w:val="00D8567B"/>
    <w:rsid w:val="00D85726"/>
    <w:rsid w:val="00D857FD"/>
    <w:rsid w:val="00D858BC"/>
    <w:rsid w:val="00D85A71"/>
    <w:rsid w:val="00D85AE2"/>
    <w:rsid w:val="00D85E24"/>
    <w:rsid w:val="00D86620"/>
    <w:rsid w:val="00D86693"/>
    <w:rsid w:val="00D866B2"/>
    <w:rsid w:val="00D868A0"/>
    <w:rsid w:val="00D8697F"/>
    <w:rsid w:val="00D869A1"/>
    <w:rsid w:val="00D86B8C"/>
    <w:rsid w:val="00D86BF8"/>
    <w:rsid w:val="00D86C1D"/>
    <w:rsid w:val="00D86D31"/>
    <w:rsid w:val="00D86D3C"/>
    <w:rsid w:val="00D86DEA"/>
    <w:rsid w:val="00D87165"/>
    <w:rsid w:val="00D87429"/>
    <w:rsid w:val="00D87697"/>
    <w:rsid w:val="00D876DE"/>
    <w:rsid w:val="00D87810"/>
    <w:rsid w:val="00D878D3"/>
    <w:rsid w:val="00D87A6E"/>
    <w:rsid w:val="00D87E23"/>
    <w:rsid w:val="00D87F23"/>
    <w:rsid w:val="00D87F85"/>
    <w:rsid w:val="00D87F9E"/>
    <w:rsid w:val="00D9004E"/>
    <w:rsid w:val="00D900BB"/>
    <w:rsid w:val="00D90157"/>
    <w:rsid w:val="00D9046A"/>
    <w:rsid w:val="00D904D8"/>
    <w:rsid w:val="00D90552"/>
    <w:rsid w:val="00D9077D"/>
    <w:rsid w:val="00D90788"/>
    <w:rsid w:val="00D907AA"/>
    <w:rsid w:val="00D90DE1"/>
    <w:rsid w:val="00D9122A"/>
    <w:rsid w:val="00D913E9"/>
    <w:rsid w:val="00D9194E"/>
    <w:rsid w:val="00D91C50"/>
    <w:rsid w:val="00D91DA4"/>
    <w:rsid w:val="00D91FAB"/>
    <w:rsid w:val="00D92304"/>
    <w:rsid w:val="00D9241A"/>
    <w:rsid w:val="00D92593"/>
    <w:rsid w:val="00D92793"/>
    <w:rsid w:val="00D92795"/>
    <w:rsid w:val="00D927AE"/>
    <w:rsid w:val="00D92921"/>
    <w:rsid w:val="00D92961"/>
    <w:rsid w:val="00D92A02"/>
    <w:rsid w:val="00D92A3A"/>
    <w:rsid w:val="00D92A48"/>
    <w:rsid w:val="00D92C4C"/>
    <w:rsid w:val="00D93124"/>
    <w:rsid w:val="00D932F9"/>
    <w:rsid w:val="00D93386"/>
    <w:rsid w:val="00D933A6"/>
    <w:rsid w:val="00D9345D"/>
    <w:rsid w:val="00D93765"/>
    <w:rsid w:val="00D9386B"/>
    <w:rsid w:val="00D93946"/>
    <w:rsid w:val="00D9396C"/>
    <w:rsid w:val="00D93AE8"/>
    <w:rsid w:val="00D93CAA"/>
    <w:rsid w:val="00D93E86"/>
    <w:rsid w:val="00D93FDD"/>
    <w:rsid w:val="00D942C9"/>
    <w:rsid w:val="00D94305"/>
    <w:rsid w:val="00D94581"/>
    <w:rsid w:val="00D947EA"/>
    <w:rsid w:val="00D94A02"/>
    <w:rsid w:val="00D94BEC"/>
    <w:rsid w:val="00D94DCA"/>
    <w:rsid w:val="00D94EEC"/>
    <w:rsid w:val="00D94FEA"/>
    <w:rsid w:val="00D951A8"/>
    <w:rsid w:val="00D95346"/>
    <w:rsid w:val="00D95CA7"/>
    <w:rsid w:val="00D95D96"/>
    <w:rsid w:val="00D95FD0"/>
    <w:rsid w:val="00D96053"/>
    <w:rsid w:val="00D9609B"/>
    <w:rsid w:val="00D9635E"/>
    <w:rsid w:val="00D9689C"/>
    <w:rsid w:val="00D969D4"/>
    <w:rsid w:val="00D96D4E"/>
    <w:rsid w:val="00D96E89"/>
    <w:rsid w:val="00D96F7F"/>
    <w:rsid w:val="00D97123"/>
    <w:rsid w:val="00D97471"/>
    <w:rsid w:val="00D9758A"/>
    <w:rsid w:val="00D97A99"/>
    <w:rsid w:val="00D97AFC"/>
    <w:rsid w:val="00D97DEF"/>
    <w:rsid w:val="00D97DF6"/>
    <w:rsid w:val="00D97E71"/>
    <w:rsid w:val="00DA0028"/>
    <w:rsid w:val="00DA00F4"/>
    <w:rsid w:val="00DA016E"/>
    <w:rsid w:val="00DA030E"/>
    <w:rsid w:val="00DA0530"/>
    <w:rsid w:val="00DA05AA"/>
    <w:rsid w:val="00DA0826"/>
    <w:rsid w:val="00DA0A42"/>
    <w:rsid w:val="00DA0A71"/>
    <w:rsid w:val="00DA0CB0"/>
    <w:rsid w:val="00DA0CEC"/>
    <w:rsid w:val="00DA0DA2"/>
    <w:rsid w:val="00DA0EF8"/>
    <w:rsid w:val="00DA0F96"/>
    <w:rsid w:val="00DA12EC"/>
    <w:rsid w:val="00DA1330"/>
    <w:rsid w:val="00DA137A"/>
    <w:rsid w:val="00DA1467"/>
    <w:rsid w:val="00DA18DC"/>
    <w:rsid w:val="00DA1D17"/>
    <w:rsid w:val="00DA22F7"/>
    <w:rsid w:val="00DA2762"/>
    <w:rsid w:val="00DA2795"/>
    <w:rsid w:val="00DA27CB"/>
    <w:rsid w:val="00DA27D7"/>
    <w:rsid w:val="00DA2842"/>
    <w:rsid w:val="00DA29CD"/>
    <w:rsid w:val="00DA2D4D"/>
    <w:rsid w:val="00DA2DF9"/>
    <w:rsid w:val="00DA2F8F"/>
    <w:rsid w:val="00DA2FF0"/>
    <w:rsid w:val="00DA31C9"/>
    <w:rsid w:val="00DA3224"/>
    <w:rsid w:val="00DA3331"/>
    <w:rsid w:val="00DA365D"/>
    <w:rsid w:val="00DA3790"/>
    <w:rsid w:val="00DA37A9"/>
    <w:rsid w:val="00DA3B55"/>
    <w:rsid w:val="00DA3D84"/>
    <w:rsid w:val="00DA3ED9"/>
    <w:rsid w:val="00DA4296"/>
    <w:rsid w:val="00DA44AF"/>
    <w:rsid w:val="00DA4536"/>
    <w:rsid w:val="00DA4798"/>
    <w:rsid w:val="00DA485B"/>
    <w:rsid w:val="00DA4A0D"/>
    <w:rsid w:val="00DA4A4E"/>
    <w:rsid w:val="00DA4BC9"/>
    <w:rsid w:val="00DA4E24"/>
    <w:rsid w:val="00DA5202"/>
    <w:rsid w:val="00DA526C"/>
    <w:rsid w:val="00DA528A"/>
    <w:rsid w:val="00DA54FB"/>
    <w:rsid w:val="00DA56C5"/>
    <w:rsid w:val="00DA56CF"/>
    <w:rsid w:val="00DA5863"/>
    <w:rsid w:val="00DA5885"/>
    <w:rsid w:val="00DA5976"/>
    <w:rsid w:val="00DA5EF9"/>
    <w:rsid w:val="00DA5F1A"/>
    <w:rsid w:val="00DA5F8B"/>
    <w:rsid w:val="00DA609A"/>
    <w:rsid w:val="00DA60FE"/>
    <w:rsid w:val="00DA61AD"/>
    <w:rsid w:val="00DA6264"/>
    <w:rsid w:val="00DA6309"/>
    <w:rsid w:val="00DA6396"/>
    <w:rsid w:val="00DA6538"/>
    <w:rsid w:val="00DA6880"/>
    <w:rsid w:val="00DA6927"/>
    <w:rsid w:val="00DA695D"/>
    <w:rsid w:val="00DA69B8"/>
    <w:rsid w:val="00DA6A24"/>
    <w:rsid w:val="00DA6B00"/>
    <w:rsid w:val="00DA6E5A"/>
    <w:rsid w:val="00DA6E91"/>
    <w:rsid w:val="00DA7224"/>
    <w:rsid w:val="00DA75E7"/>
    <w:rsid w:val="00DA7687"/>
    <w:rsid w:val="00DA7749"/>
    <w:rsid w:val="00DA797E"/>
    <w:rsid w:val="00DA7CF1"/>
    <w:rsid w:val="00DB01D4"/>
    <w:rsid w:val="00DB04EA"/>
    <w:rsid w:val="00DB0672"/>
    <w:rsid w:val="00DB0766"/>
    <w:rsid w:val="00DB0A4D"/>
    <w:rsid w:val="00DB0AB1"/>
    <w:rsid w:val="00DB0AC9"/>
    <w:rsid w:val="00DB1112"/>
    <w:rsid w:val="00DB12A6"/>
    <w:rsid w:val="00DB1701"/>
    <w:rsid w:val="00DB1A2F"/>
    <w:rsid w:val="00DB1A61"/>
    <w:rsid w:val="00DB1D17"/>
    <w:rsid w:val="00DB1D22"/>
    <w:rsid w:val="00DB1F65"/>
    <w:rsid w:val="00DB21F5"/>
    <w:rsid w:val="00DB2713"/>
    <w:rsid w:val="00DB27FB"/>
    <w:rsid w:val="00DB2A0F"/>
    <w:rsid w:val="00DB2C4D"/>
    <w:rsid w:val="00DB2E67"/>
    <w:rsid w:val="00DB3155"/>
    <w:rsid w:val="00DB3523"/>
    <w:rsid w:val="00DB35BD"/>
    <w:rsid w:val="00DB36AA"/>
    <w:rsid w:val="00DB3B21"/>
    <w:rsid w:val="00DB3B36"/>
    <w:rsid w:val="00DB3B72"/>
    <w:rsid w:val="00DB3D8C"/>
    <w:rsid w:val="00DB3D8E"/>
    <w:rsid w:val="00DB3E57"/>
    <w:rsid w:val="00DB3F1E"/>
    <w:rsid w:val="00DB40DD"/>
    <w:rsid w:val="00DB4386"/>
    <w:rsid w:val="00DB45CF"/>
    <w:rsid w:val="00DB4980"/>
    <w:rsid w:val="00DB4D98"/>
    <w:rsid w:val="00DB50A3"/>
    <w:rsid w:val="00DB5226"/>
    <w:rsid w:val="00DB5536"/>
    <w:rsid w:val="00DB558C"/>
    <w:rsid w:val="00DB57AA"/>
    <w:rsid w:val="00DB592F"/>
    <w:rsid w:val="00DB5A70"/>
    <w:rsid w:val="00DB5D9D"/>
    <w:rsid w:val="00DB5E2A"/>
    <w:rsid w:val="00DB60AD"/>
    <w:rsid w:val="00DB64C5"/>
    <w:rsid w:val="00DB64F5"/>
    <w:rsid w:val="00DB6657"/>
    <w:rsid w:val="00DB6736"/>
    <w:rsid w:val="00DB6A54"/>
    <w:rsid w:val="00DB6AE0"/>
    <w:rsid w:val="00DB6B5D"/>
    <w:rsid w:val="00DB6BA9"/>
    <w:rsid w:val="00DB6E65"/>
    <w:rsid w:val="00DB6FE0"/>
    <w:rsid w:val="00DB737B"/>
    <w:rsid w:val="00DB73FE"/>
    <w:rsid w:val="00DB763F"/>
    <w:rsid w:val="00DB76A4"/>
    <w:rsid w:val="00DB7995"/>
    <w:rsid w:val="00DB7A72"/>
    <w:rsid w:val="00DB7CAE"/>
    <w:rsid w:val="00DB7D0B"/>
    <w:rsid w:val="00DB7D5F"/>
    <w:rsid w:val="00DB7DC4"/>
    <w:rsid w:val="00DB7E82"/>
    <w:rsid w:val="00DB7ED5"/>
    <w:rsid w:val="00DB7EF0"/>
    <w:rsid w:val="00DC0116"/>
    <w:rsid w:val="00DC0255"/>
    <w:rsid w:val="00DC03FF"/>
    <w:rsid w:val="00DC0479"/>
    <w:rsid w:val="00DC0618"/>
    <w:rsid w:val="00DC0E10"/>
    <w:rsid w:val="00DC0E63"/>
    <w:rsid w:val="00DC0F9A"/>
    <w:rsid w:val="00DC11BF"/>
    <w:rsid w:val="00DC1231"/>
    <w:rsid w:val="00DC13AB"/>
    <w:rsid w:val="00DC1451"/>
    <w:rsid w:val="00DC1650"/>
    <w:rsid w:val="00DC166A"/>
    <w:rsid w:val="00DC1ADF"/>
    <w:rsid w:val="00DC1D7F"/>
    <w:rsid w:val="00DC205D"/>
    <w:rsid w:val="00DC206E"/>
    <w:rsid w:val="00DC264D"/>
    <w:rsid w:val="00DC28BB"/>
    <w:rsid w:val="00DC29FB"/>
    <w:rsid w:val="00DC2AB1"/>
    <w:rsid w:val="00DC2AF6"/>
    <w:rsid w:val="00DC2BFF"/>
    <w:rsid w:val="00DC2D4E"/>
    <w:rsid w:val="00DC2DEB"/>
    <w:rsid w:val="00DC2F3B"/>
    <w:rsid w:val="00DC2F3C"/>
    <w:rsid w:val="00DC3124"/>
    <w:rsid w:val="00DC329D"/>
    <w:rsid w:val="00DC357E"/>
    <w:rsid w:val="00DC3975"/>
    <w:rsid w:val="00DC39A5"/>
    <w:rsid w:val="00DC39C2"/>
    <w:rsid w:val="00DC3CFC"/>
    <w:rsid w:val="00DC3DEB"/>
    <w:rsid w:val="00DC4064"/>
    <w:rsid w:val="00DC41D9"/>
    <w:rsid w:val="00DC476B"/>
    <w:rsid w:val="00DC49B5"/>
    <w:rsid w:val="00DC4A3C"/>
    <w:rsid w:val="00DC4A4C"/>
    <w:rsid w:val="00DC4D6B"/>
    <w:rsid w:val="00DC4FB9"/>
    <w:rsid w:val="00DC5259"/>
    <w:rsid w:val="00DC5287"/>
    <w:rsid w:val="00DC5495"/>
    <w:rsid w:val="00DC55B4"/>
    <w:rsid w:val="00DC55B5"/>
    <w:rsid w:val="00DC56D6"/>
    <w:rsid w:val="00DC5775"/>
    <w:rsid w:val="00DC58D0"/>
    <w:rsid w:val="00DC5933"/>
    <w:rsid w:val="00DC5AE1"/>
    <w:rsid w:val="00DC5AF6"/>
    <w:rsid w:val="00DC5B63"/>
    <w:rsid w:val="00DC5C7C"/>
    <w:rsid w:val="00DC5D1A"/>
    <w:rsid w:val="00DC5D77"/>
    <w:rsid w:val="00DC5DC4"/>
    <w:rsid w:val="00DC613B"/>
    <w:rsid w:val="00DC61E2"/>
    <w:rsid w:val="00DC645A"/>
    <w:rsid w:val="00DC6655"/>
    <w:rsid w:val="00DC670F"/>
    <w:rsid w:val="00DC6A47"/>
    <w:rsid w:val="00DC6BC2"/>
    <w:rsid w:val="00DC6C1D"/>
    <w:rsid w:val="00DC6EBE"/>
    <w:rsid w:val="00DC7014"/>
    <w:rsid w:val="00DC7110"/>
    <w:rsid w:val="00DC7534"/>
    <w:rsid w:val="00DC79B6"/>
    <w:rsid w:val="00DC79D5"/>
    <w:rsid w:val="00DC7E24"/>
    <w:rsid w:val="00DC7FFE"/>
    <w:rsid w:val="00DD006C"/>
    <w:rsid w:val="00DD03C4"/>
    <w:rsid w:val="00DD0562"/>
    <w:rsid w:val="00DD07AC"/>
    <w:rsid w:val="00DD0900"/>
    <w:rsid w:val="00DD0C5C"/>
    <w:rsid w:val="00DD0C9B"/>
    <w:rsid w:val="00DD0FF9"/>
    <w:rsid w:val="00DD1022"/>
    <w:rsid w:val="00DD1041"/>
    <w:rsid w:val="00DD1481"/>
    <w:rsid w:val="00DD1503"/>
    <w:rsid w:val="00DD17F8"/>
    <w:rsid w:val="00DD1851"/>
    <w:rsid w:val="00DD1860"/>
    <w:rsid w:val="00DD197E"/>
    <w:rsid w:val="00DD1AC2"/>
    <w:rsid w:val="00DD1B7C"/>
    <w:rsid w:val="00DD1F72"/>
    <w:rsid w:val="00DD2249"/>
    <w:rsid w:val="00DD260B"/>
    <w:rsid w:val="00DD29DF"/>
    <w:rsid w:val="00DD2A5E"/>
    <w:rsid w:val="00DD2B35"/>
    <w:rsid w:val="00DD2B39"/>
    <w:rsid w:val="00DD2B58"/>
    <w:rsid w:val="00DD2D34"/>
    <w:rsid w:val="00DD2E3D"/>
    <w:rsid w:val="00DD2F08"/>
    <w:rsid w:val="00DD2F4F"/>
    <w:rsid w:val="00DD2F89"/>
    <w:rsid w:val="00DD3071"/>
    <w:rsid w:val="00DD3381"/>
    <w:rsid w:val="00DD37BB"/>
    <w:rsid w:val="00DD3D24"/>
    <w:rsid w:val="00DD3D2A"/>
    <w:rsid w:val="00DD3F2E"/>
    <w:rsid w:val="00DD3FD3"/>
    <w:rsid w:val="00DD4256"/>
    <w:rsid w:val="00DD42C5"/>
    <w:rsid w:val="00DD4359"/>
    <w:rsid w:val="00DD43BD"/>
    <w:rsid w:val="00DD451B"/>
    <w:rsid w:val="00DD45A8"/>
    <w:rsid w:val="00DD4BDF"/>
    <w:rsid w:val="00DD4DB7"/>
    <w:rsid w:val="00DD52D7"/>
    <w:rsid w:val="00DD54AC"/>
    <w:rsid w:val="00DD5539"/>
    <w:rsid w:val="00DD570A"/>
    <w:rsid w:val="00DD579A"/>
    <w:rsid w:val="00DD588D"/>
    <w:rsid w:val="00DD5D1B"/>
    <w:rsid w:val="00DD5DE1"/>
    <w:rsid w:val="00DD5DE3"/>
    <w:rsid w:val="00DD5F44"/>
    <w:rsid w:val="00DD611C"/>
    <w:rsid w:val="00DD63A3"/>
    <w:rsid w:val="00DD643E"/>
    <w:rsid w:val="00DD64EB"/>
    <w:rsid w:val="00DD686D"/>
    <w:rsid w:val="00DD68BA"/>
    <w:rsid w:val="00DD6957"/>
    <w:rsid w:val="00DD6AE2"/>
    <w:rsid w:val="00DD6C6E"/>
    <w:rsid w:val="00DD6C8A"/>
    <w:rsid w:val="00DD6DF0"/>
    <w:rsid w:val="00DD6E17"/>
    <w:rsid w:val="00DD6E8A"/>
    <w:rsid w:val="00DD70EA"/>
    <w:rsid w:val="00DD7139"/>
    <w:rsid w:val="00DD72E8"/>
    <w:rsid w:val="00DD7363"/>
    <w:rsid w:val="00DD73C4"/>
    <w:rsid w:val="00DD73C5"/>
    <w:rsid w:val="00DD7498"/>
    <w:rsid w:val="00DD7705"/>
    <w:rsid w:val="00DD773A"/>
    <w:rsid w:val="00DD7784"/>
    <w:rsid w:val="00DD7807"/>
    <w:rsid w:val="00DD795D"/>
    <w:rsid w:val="00DD7A36"/>
    <w:rsid w:val="00DD7A4A"/>
    <w:rsid w:val="00DD7A5E"/>
    <w:rsid w:val="00DD7CDA"/>
    <w:rsid w:val="00DD7EBF"/>
    <w:rsid w:val="00DD7FEF"/>
    <w:rsid w:val="00DD90AE"/>
    <w:rsid w:val="00DE007D"/>
    <w:rsid w:val="00DE0197"/>
    <w:rsid w:val="00DE0267"/>
    <w:rsid w:val="00DE027E"/>
    <w:rsid w:val="00DE0368"/>
    <w:rsid w:val="00DE03B0"/>
    <w:rsid w:val="00DE0441"/>
    <w:rsid w:val="00DE0616"/>
    <w:rsid w:val="00DE0622"/>
    <w:rsid w:val="00DE0A0F"/>
    <w:rsid w:val="00DE0D7C"/>
    <w:rsid w:val="00DE1085"/>
    <w:rsid w:val="00DE125C"/>
    <w:rsid w:val="00DE13E0"/>
    <w:rsid w:val="00DE16C5"/>
    <w:rsid w:val="00DE173B"/>
    <w:rsid w:val="00DE1B05"/>
    <w:rsid w:val="00DE2232"/>
    <w:rsid w:val="00DE224E"/>
    <w:rsid w:val="00DE24EF"/>
    <w:rsid w:val="00DE2550"/>
    <w:rsid w:val="00DE27F6"/>
    <w:rsid w:val="00DE291B"/>
    <w:rsid w:val="00DE29D2"/>
    <w:rsid w:val="00DE2E26"/>
    <w:rsid w:val="00DE2E95"/>
    <w:rsid w:val="00DE2ECB"/>
    <w:rsid w:val="00DE2F48"/>
    <w:rsid w:val="00DE318D"/>
    <w:rsid w:val="00DE31BE"/>
    <w:rsid w:val="00DE3224"/>
    <w:rsid w:val="00DE3314"/>
    <w:rsid w:val="00DE3572"/>
    <w:rsid w:val="00DE35AD"/>
    <w:rsid w:val="00DE35F1"/>
    <w:rsid w:val="00DE3632"/>
    <w:rsid w:val="00DE3741"/>
    <w:rsid w:val="00DE3929"/>
    <w:rsid w:val="00DE39BA"/>
    <w:rsid w:val="00DE3EFA"/>
    <w:rsid w:val="00DE4163"/>
    <w:rsid w:val="00DE43FD"/>
    <w:rsid w:val="00DE457C"/>
    <w:rsid w:val="00DE47AA"/>
    <w:rsid w:val="00DE480C"/>
    <w:rsid w:val="00DE4833"/>
    <w:rsid w:val="00DE485B"/>
    <w:rsid w:val="00DE4CB8"/>
    <w:rsid w:val="00DE4FAF"/>
    <w:rsid w:val="00DE531E"/>
    <w:rsid w:val="00DE552F"/>
    <w:rsid w:val="00DE5629"/>
    <w:rsid w:val="00DE588E"/>
    <w:rsid w:val="00DE58DB"/>
    <w:rsid w:val="00DE5991"/>
    <w:rsid w:val="00DE5C11"/>
    <w:rsid w:val="00DE60AB"/>
    <w:rsid w:val="00DE6195"/>
    <w:rsid w:val="00DE6404"/>
    <w:rsid w:val="00DE66D9"/>
    <w:rsid w:val="00DE6B0A"/>
    <w:rsid w:val="00DE6B9F"/>
    <w:rsid w:val="00DE6BCE"/>
    <w:rsid w:val="00DE6C08"/>
    <w:rsid w:val="00DE71AC"/>
    <w:rsid w:val="00DE7301"/>
    <w:rsid w:val="00DE73A6"/>
    <w:rsid w:val="00DE7432"/>
    <w:rsid w:val="00DE7966"/>
    <w:rsid w:val="00DE7A9E"/>
    <w:rsid w:val="00DE7AE6"/>
    <w:rsid w:val="00DE7AFA"/>
    <w:rsid w:val="00DE7EB1"/>
    <w:rsid w:val="00DE7FCF"/>
    <w:rsid w:val="00DF0010"/>
    <w:rsid w:val="00DF0303"/>
    <w:rsid w:val="00DF0308"/>
    <w:rsid w:val="00DF0409"/>
    <w:rsid w:val="00DF0490"/>
    <w:rsid w:val="00DF04BE"/>
    <w:rsid w:val="00DF0951"/>
    <w:rsid w:val="00DF0A07"/>
    <w:rsid w:val="00DF0DCA"/>
    <w:rsid w:val="00DF0EF2"/>
    <w:rsid w:val="00DF1078"/>
    <w:rsid w:val="00DF11D5"/>
    <w:rsid w:val="00DF1463"/>
    <w:rsid w:val="00DF18FA"/>
    <w:rsid w:val="00DF1A89"/>
    <w:rsid w:val="00DF1D7F"/>
    <w:rsid w:val="00DF1EC2"/>
    <w:rsid w:val="00DF2131"/>
    <w:rsid w:val="00DF223C"/>
    <w:rsid w:val="00DF2336"/>
    <w:rsid w:val="00DF235A"/>
    <w:rsid w:val="00DF235F"/>
    <w:rsid w:val="00DF2586"/>
    <w:rsid w:val="00DF2B3F"/>
    <w:rsid w:val="00DF2B87"/>
    <w:rsid w:val="00DF2CB4"/>
    <w:rsid w:val="00DF2FA4"/>
    <w:rsid w:val="00DF3080"/>
    <w:rsid w:val="00DF30B8"/>
    <w:rsid w:val="00DF30C7"/>
    <w:rsid w:val="00DF3206"/>
    <w:rsid w:val="00DF3609"/>
    <w:rsid w:val="00DF3661"/>
    <w:rsid w:val="00DF3967"/>
    <w:rsid w:val="00DF39CE"/>
    <w:rsid w:val="00DF3B04"/>
    <w:rsid w:val="00DF3BE4"/>
    <w:rsid w:val="00DF3BEE"/>
    <w:rsid w:val="00DF3C3F"/>
    <w:rsid w:val="00DF3D55"/>
    <w:rsid w:val="00DF3DCD"/>
    <w:rsid w:val="00DF3EA1"/>
    <w:rsid w:val="00DF3FF0"/>
    <w:rsid w:val="00DF4048"/>
    <w:rsid w:val="00DF42CB"/>
    <w:rsid w:val="00DF44E1"/>
    <w:rsid w:val="00DF471F"/>
    <w:rsid w:val="00DF48F0"/>
    <w:rsid w:val="00DF4A5E"/>
    <w:rsid w:val="00DF4BFE"/>
    <w:rsid w:val="00DF4CEE"/>
    <w:rsid w:val="00DF4DC6"/>
    <w:rsid w:val="00DF4E1C"/>
    <w:rsid w:val="00DF4F19"/>
    <w:rsid w:val="00DF4FC2"/>
    <w:rsid w:val="00DF523B"/>
    <w:rsid w:val="00DF5476"/>
    <w:rsid w:val="00DF57BA"/>
    <w:rsid w:val="00DF586F"/>
    <w:rsid w:val="00DF6012"/>
    <w:rsid w:val="00DF6049"/>
    <w:rsid w:val="00DF60CD"/>
    <w:rsid w:val="00DF628E"/>
    <w:rsid w:val="00DF64D9"/>
    <w:rsid w:val="00DF6513"/>
    <w:rsid w:val="00DF6555"/>
    <w:rsid w:val="00DF680A"/>
    <w:rsid w:val="00DF6907"/>
    <w:rsid w:val="00DF6AC9"/>
    <w:rsid w:val="00DF6BD5"/>
    <w:rsid w:val="00DF6BEC"/>
    <w:rsid w:val="00DF70B8"/>
    <w:rsid w:val="00DF70E9"/>
    <w:rsid w:val="00DF7194"/>
    <w:rsid w:val="00DF725C"/>
    <w:rsid w:val="00DF7497"/>
    <w:rsid w:val="00DF766F"/>
    <w:rsid w:val="00DF7875"/>
    <w:rsid w:val="00DF7880"/>
    <w:rsid w:val="00DF7881"/>
    <w:rsid w:val="00DF788C"/>
    <w:rsid w:val="00DF78DF"/>
    <w:rsid w:val="00DF7A0D"/>
    <w:rsid w:val="00DF7AAB"/>
    <w:rsid w:val="00DF7AF8"/>
    <w:rsid w:val="00DF7E42"/>
    <w:rsid w:val="00E0038F"/>
    <w:rsid w:val="00E00417"/>
    <w:rsid w:val="00E0073E"/>
    <w:rsid w:val="00E00BDF"/>
    <w:rsid w:val="00E00CAA"/>
    <w:rsid w:val="00E00E7E"/>
    <w:rsid w:val="00E010A3"/>
    <w:rsid w:val="00E011B6"/>
    <w:rsid w:val="00E018BA"/>
    <w:rsid w:val="00E01A6F"/>
    <w:rsid w:val="00E01C6A"/>
    <w:rsid w:val="00E020AD"/>
    <w:rsid w:val="00E02199"/>
    <w:rsid w:val="00E0245D"/>
    <w:rsid w:val="00E026C2"/>
    <w:rsid w:val="00E02752"/>
    <w:rsid w:val="00E0283D"/>
    <w:rsid w:val="00E028CF"/>
    <w:rsid w:val="00E0293E"/>
    <w:rsid w:val="00E02E83"/>
    <w:rsid w:val="00E031B4"/>
    <w:rsid w:val="00E0351C"/>
    <w:rsid w:val="00E038C1"/>
    <w:rsid w:val="00E03950"/>
    <w:rsid w:val="00E03A9A"/>
    <w:rsid w:val="00E03D00"/>
    <w:rsid w:val="00E03D2D"/>
    <w:rsid w:val="00E03D96"/>
    <w:rsid w:val="00E04016"/>
    <w:rsid w:val="00E04756"/>
    <w:rsid w:val="00E047BC"/>
    <w:rsid w:val="00E0488F"/>
    <w:rsid w:val="00E0498B"/>
    <w:rsid w:val="00E049DE"/>
    <w:rsid w:val="00E04AB8"/>
    <w:rsid w:val="00E04D67"/>
    <w:rsid w:val="00E04D96"/>
    <w:rsid w:val="00E0512B"/>
    <w:rsid w:val="00E0525F"/>
    <w:rsid w:val="00E05455"/>
    <w:rsid w:val="00E05783"/>
    <w:rsid w:val="00E057FA"/>
    <w:rsid w:val="00E05A77"/>
    <w:rsid w:val="00E05AD5"/>
    <w:rsid w:val="00E05B41"/>
    <w:rsid w:val="00E05BD4"/>
    <w:rsid w:val="00E05C20"/>
    <w:rsid w:val="00E05D7B"/>
    <w:rsid w:val="00E05F05"/>
    <w:rsid w:val="00E05F47"/>
    <w:rsid w:val="00E0603C"/>
    <w:rsid w:val="00E0604D"/>
    <w:rsid w:val="00E06081"/>
    <w:rsid w:val="00E060D8"/>
    <w:rsid w:val="00E06242"/>
    <w:rsid w:val="00E065FB"/>
    <w:rsid w:val="00E066C6"/>
    <w:rsid w:val="00E069EE"/>
    <w:rsid w:val="00E06A5C"/>
    <w:rsid w:val="00E06B76"/>
    <w:rsid w:val="00E06BBA"/>
    <w:rsid w:val="00E06CAA"/>
    <w:rsid w:val="00E06D1D"/>
    <w:rsid w:val="00E06D5B"/>
    <w:rsid w:val="00E06DC7"/>
    <w:rsid w:val="00E06EAE"/>
    <w:rsid w:val="00E070BC"/>
    <w:rsid w:val="00E07172"/>
    <w:rsid w:val="00E0718D"/>
    <w:rsid w:val="00E07901"/>
    <w:rsid w:val="00E07C60"/>
    <w:rsid w:val="00E07FE6"/>
    <w:rsid w:val="00E10B22"/>
    <w:rsid w:val="00E10C9F"/>
    <w:rsid w:val="00E10CAA"/>
    <w:rsid w:val="00E10D12"/>
    <w:rsid w:val="00E10E52"/>
    <w:rsid w:val="00E11008"/>
    <w:rsid w:val="00E11249"/>
    <w:rsid w:val="00E112DB"/>
    <w:rsid w:val="00E115E6"/>
    <w:rsid w:val="00E11802"/>
    <w:rsid w:val="00E11842"/>
    <w:rsid w:val="00E118B0"/>
    <w:rsid w:val="00E11966"/>
    <w:rsid w:val="00E11A70"/>
    <w:rsid w:val="00E11A88"/>
    <w:rsid w:val="00E11C3A"/>
    <w:rsid w:val="00E11D52"/>
    <w:rsid w:val="00E11DE6"/>
    <w:rsid w:val="00E11F10"/>
    <w:rsid w:val="00E121BE"/>
    <w:rsid w:val="00E1290F"/>
    <w:rsid w:val="00E12916"/>
    <w:rsid w:val="00E12977"/>
    <w:rsid w:val="00E12C14"/>
    <w:rsid w:val="00E12D99"/>
    <w:rsid w:val="00E12DEB"/>
    <w:rsid w:val="00E12E78"/>
    <w:rsid w:val="00E13085"/>
    <w:rsid w:val="00E13128"/>
    <w:rsid w:val="00E1341F"/>
    <w:rsid w:val="00E136FE"/>
    <w:rsid w:val="00E13A18"/>
    <w:rsid w:val="00E13DFF"/>
    <w:rsid w:val="00E13E43"/>
    <w:rsid w:val="00E13F95"/>
    <w:rsid w:val="00E14142"/>
    <w:rsid w:val="00E143D3"/>
    <w:rsid w:val="00E14514"/>
    <w:rsid w:val="00E145A5"/>
    <w:rsid w:val="00E14762"/>
    <w:rsid w:val="00E1489F"/>
    <w:rsid w:val="00E14920"/>
    <w:rsid w:val="00E14BA9"/>
    <w:rsid w:val="00E14C5E"/>
    <w:rsid w:val="00E14D57"/>
    <w:rsid w:val="00E14D84"/>
    <w:rsid w:val="00E14DAB"/>
    <w:rsid w:val="00E14FF6"/>
    <w:rsid w:val="00E1542F"/>
    <w:rsid w:val="00E155FC"/>
    <w:rsid w:val="00E15789"/>
    <w:rsid w:val="00E15FDF"/>
    <w:rsid w:val="00E162B7"/>
    <w:rsid w:val="00E163D9"/>
    <w:rsid w:val="00E16653"/>
    <w:rsid w:val="00E1665A"/>
    <w:rsid w:val="00E16881"/>
    <w:rsid w:val="00E16906"/>
    <w:rsid w:val="00E16B49"/>
    <w:rsid w:val="00E16CD7"/>
    <w:rsid w:val="00E1710D"/>
    <w:rsid w:val="00E17157"/>
    <w:rsid w:val="00E172D2"/>
    <w:rsid w:val="00E173AE"/>
    <w:rsid w:val="00E174D7"/>
    <w:rsid w:val="00E17702"/>
    <w:rsid w:val="00E17B24"/>
    <w:rsid w:val="00E17B2E"/>
    <w:rsid w:val="00E17B3A"/>
    <w:rsid w:val="00E17B42"/>
    <w:rsid w:val="00E17B70"/>
    <w:rsid w:val="00E17C71"/>
    <w:rsid w:val="00E17EFD"/>
    <w:rsid w:val="00E17F7E"/>
    <w:rsid w:val="00E20022"/>
    <w:rsid w:val="00E200F4"/>
    <w:rsid w:val="00E20283"/>
    <w:rsid w:val="00E20850"/>
    <w:rsid w:val="00E20AE3"/>
    <w:rsid w:val="00E20E13"/>
    <w:rsid w:val="00E20EFA"/>
    <w:rsid w:val="00E21297"/>
    <w:rsid w:val="00E212D5"/>
    <w:rsid w:val="00E2133B"/>
    <w:rsid w:val="00E21955"/>
    <w:rsid w:val="00E21A61"/>
    <w:rsid w:val="00E21C88"/>
    <w:rsid w:val="00E21EC4"/>
    <w:rsid w:val="00E21F09"/>
    <w:rsid w:val="00E21F55"/>
    <w:rsid w:val="00E21F72"/>
    <w:rsid w:val="00E2234C"/>
    <w:rsid w:val="00E22485"/>
    <w:rsid w:val="00E22524"/>
    <w:rsid w:val="00E2277F"/>
    <w:rsid w:val="00E22891"/>
    <w:rsid w:val="00E22D2A"/>
    <w:rsid w:val="00E22E75"/>
    <w:rsid w:val="00E22F6E"/>
    <w:rsid w:val="00E22FD9"/>
    <w:rsid w:val="00E2303B"/>
    <w:rsid w:val="00E235FC"/>
    <w:rsid w:val="00E23649"/>
    <w:rsid w:val="00E236A8"/>
    <w:rsid w:val="00E2380B"/>
    <w:rsid w:val="00E23A4D"/>
    <w:rsid w:val="00E23AD9"/>
    <w:rsid w:val="00E23B88"/>
    <w:rsid w:val="00E23FC0"/>
    <w:rsid w:val="00E24092"/>
    <w:rsid w:val="00E240BA"/>
    <w:rsid w:val="00E24193"/>
    <w:rsid w:val="00E2427E"/>
    <w:rsid w:val="00E242D9"/>
    <w:rsid w:val="00E24455"/>
    <w:rsid w:val="00E24B00"/>
    <w:rsid w:val="00E24E84"/>
    <w:rsid w:val="00E253D2"/>
    <w:rsid w:val="00E255AA"/>
    <w:rsid w:val="00E255C0"/>
    <w:rsid w:val="00E2562F"/>
    <w:rsid w:val="00E25B9B"/>
    <w:rsid w:val="00E25C42"/>
    <w:rsid w:val="00E25D74"/>
    <w:rsid w:val="00E25D88"/>
    <w:rsid w:val="00E25DA4"/>
    <w:rsid w:val="00E25E6F"/>
    <w:rsid w:val="00E2606E"/>
    <w:rsid w:val="00E26366"/>
    <w:rsid w:val="00E26380"/>
    <w:rsid w:val="00E2639B"/>
    <w:rsid w:val="00E26711"/>
    <w:rsid w:val="00E26734"/>
    <w:rsid w:val="00E268BA"/>
    <w:rsid w:val="00E26951"/>
    <w:rsid w:val="00E26B6A"/>
    <w:rsid w:val="00E26CD7"/>
    <w:rsid w:val="00E26CF8"/>
    <w:rsid w:val="00E26F31"/>
    <w:rsid w:val="00E272C2"/>
    <w:rsid w:val="00E27349"/>
    <w:rsid w:val="00E27885"/>
    <w:rsid w:val="00E2793D"/>
    <w:rsid w:val="00E27ACB"/>
    <w:rsid w:val="00E27AD7"/>
    <w:rsid w:val="00E27EE9"/>
    <w:rsid w:val="00E302C5"/>
    <w:rsid w:val="00E30502"/>
    <w:rsid w:val="00E3056A"/>
    <w:rsid w:val="00E305BB"/>
    <w:rsid w:val="00E30761"/>
    <w:rsid w:val="00E30AD8"/>
    <w:rsid w:val="00E30BE0"/>
    <w:rsid w:val="00E30C3D"/>
    <w:rsid w:val="00E30D8D"/>
    <w:rsid w:val="00E3119B"/>
    <w:rsid w:val="00E3122B"/>
    <w:rsid w:val="00E313B3"/>
    <w:rsid w:val="00E316E1"/>
    <w:rsid w:val="00E31749"/>
    <w:rsid w:val="00E31DF8"/>
    <w:rsid w:val="00E31E21"/>
    <w:rsid w:val="00E31E2B"/>
    <w:rsid w:val="00E32052"/>
    <w:rsid w:val="00E323E5"/>
    <w:rsid w:val="00E325EB"/>
    <w:rsid w:val="00E326C6"/>
    <w:rsid w:val="00E326FA"/>
    <w:rsid w:val="00E32700"/>
    <w:rsid w:val="00E32784"/>
    <w:rsid w:val="00E32792"/>
    <w:rsid w:val="00E3280F"/>
    <w:rsid w:val="00E32C85"/>
    <w:rsid w:val="00E32E77"/>
    <w:rsid w:val="00E32F77"/>
    <w:rsid w:val="00E32FFF"/>
    <w:rsid w:val="00E33108"/>
    <w:rsid w:val="00E33231"/>
    <w:rsid w:val="00E33397"/>
    <w:rsid w:val="00E334E7"/>
    <w:rsid w:val="00E3362C"/>
    <w:rsid w:val="00E33CA5"/>
    <w:rsid w:val="00E33D21"/>
    <w:rsid w:val="00E33F7C"/>
    <w:rsid w:val="00E34061"/>
    <w:rsid w:val="00E34085"/>
    <w:rsid w:val="00E3418D"/>
    <w:rsid w:val="00E34238"/>
    <w:rsid w:val="00E3437B"/>
    <w:rsid w:val="00E34464"/>
    <w:rsid w:val="00E344E2"/>
    <w:rsid w:val="00E345CE"/>
    <w:rsid w:val="00E34833"/>
    <w:rsid w:val="00E34A3F"/>
    <w:rsid w:val="00E34DF2"/>
    <w:rsid w:val="00E3502C"/>
    <w:rsid w:val="00E351FE"/>
    <w:rsid w:val="00E3526C"/>
    <w:rsid w:val="00E35541"/>
    <w:rsid w:val="00E35558"/>
    <w:rsid w:val="00E3591C"/>
    <w:rsid w:val="00E35A2C"/>
    <w:rsid w:val="00E35D9F"/>
    <w:rsid w:val="00E35EDA"/>
    <w:rsid w:val="00E35EF6"/>
    <w:rsid w:val="00E35F36"/>
    <w:rsid w:val="00E361C5"/>
    <w:rsid w:val="00E3632B"/>
    <w:rsid w:val="00E3648C"/>
    <w:rsid w:val="00E365CE"/>
    <w:rsid w:val="00E3662E"/>
    <w:rsid w:val="00E366FA"/>
    <w:rsid w:val="00E36750"/>
    <w:rsid w:val="00E36907"/>
    <w:rsid w:val="00E36953"/>
    <w:rsid w:val="00E36988"/>
    <w:rsid w:val="00E36D0B"/>
    <w:rsid w:val="00E36FF5"/>
    <w:rsid w:val="00E37075"/>
    <w:rsid w:val="00E3729D"/>
    <w:rsid w:val="00E37336"/>
    <w:rsid w:val="00E37535"/>
    <w:rsid w:val="00E37A48"/>
    <w:rsid w:val="00E37A4F"/>
    <w:rsid w:val="00E37BAB"/>
    <w:rsid w:val="00E37C44"/>
    <w:rsid w:val="00E401A9"/>
    <w:rsid w:val="00E401D9"/>
    <w:rsid w:val="00E40625"/>
    <w:rsid w:val="00E406BC"/>
    <w:rsid w:val="00E40965"/>
    <w:rsid w:val="00E40BC7"/>
    <w:rsid w:val="00E41021"/>
    <w:rsid w:val="00E415FC"/>
    <w:rsid w:val="00E41612"/>
    <w:rsid w:val="00E41798"/>
    <w:rsid w:val="00E41801"/>
    <w:rsid w:val="00E41865"/>
    <w:rsid w:val="00E418A9"/>
    <w:rsid w:val="00E418BF"/>
    <w:rsid w:val="00E41BA3"/>
    <w:rsid w:val="00E41DF3"/>
    <w:rsid w:val="00E41E59"/>
    <w:rsid w:val="00E41EA3"/>
    <w:rsid w:val="00E423A5"/>
    <w:rsid w:val="00E424D0"/>
    <w:rsid w:val="00E42B8A"/>
    <w:rsid w:val="00E42D74"/>
    <w:rsid w:val="00E42F8A"/>
    <w:rsid w:val="00E430B8"/>
    <w:rsid w:val="00E43325"/>
    <w:rsid w:val="00E433DB"/>
    <w:rsid w:val="00E439B9"/>
    <w:rsid w:val="00E439BB"/>
    <w:rsid w:val="00E43AB3"/>
    <w:rsid w:val="00E43DBC"/>
    <w:rsid w:val="00E43DC0"/>
    <w:rsid w:val="00E43E70"/>
    <w:rsid w:val="00E44061"/>
    <w:rsid w:val="00E4469E"/>
    <w:rsid w:val="00E449FF"/>
    <w:rsid w:val="00E44C0A"/>
    <w:rsid w:val="00E44C3B"/>
    <w:rsid w:val="00E44CE9"/>
    <w:rsid w:val="00E44D0F"/>
    <w:rsid w:val="00E45043"/>
    <w:rsid w:val="00E45111"/>
    <w:rsid w:val="00E45396"/>
    <w:rsid w:val="00E455A6"/>
    <w:rsid w:val="00E455AB"/>
    <w:rsid w:val="00E459C7"/>
    <w:rsid w:val="00E45A61"/>
    <w:rsid w:val="00E45D4F"/>
    <w:rsid w:val="00E45E70"/>
    <w:rsid w:val="00E46193"/>
    <w:rsid w:val="00E462C7"/>
    <w:rsid w:val="00E4653A"/>
    <w:rsid w:val="00E46699"/>
    <w:rsid w:val="00E466EB"/>
    <w:rsid w:val="00E46817"/>
    <w:rsid w:val="00E4696F"/>
    <w:rsid w:val="00E46A54"/>
    <w:rsid w:val="00E46AFA"/>
    <w:rsid w:val="00E46DED"/>
    <w:rsid w:val="00E470C8"/>
    <w:rsid w:val="00E4726C"/>
    <w:rsid w:val="00E4728B"/>
    <w:rsid w:val="00E472D4"/>
    <w:rsid w:val="00E473C1"/>
    <w:rsid w:val="00E47559"/>
    <w:rsid w:val="00E47882"/>
    <w:rsid w:val="00E4791E"/>
    <w:rsid w:val="00E479A3"/>
    <w:rsid w:val="00E47E02"/>
    <w:rsid w:val="00E501D3"/>
    <w:rsid w:val="00E50430"/>
    <w:rsid w:val="00E50451"/>
    <w:rsid w:val="00E506AB"/>
    <w:rsid w:val="00E50721"/>
    <w:rsid w:val="00E50831"/>
    <w:rsid w:val="00E508FB"/>
    <w:rsid w:val="00E50F82"/>
    <w:rsid w:val="00E50F83"/>
    <w:rsid w:val="00E50FA4"/>
    <w:rsid w:val="00E50FCF"/>
    <w:rsid w:val="00E510DC"/>
    <w:rsid w:val="00E5117C"/>
    <w:rsid w:val="00E51261"/>
    <w:rsid w:val="00E51302"/>
    <w:rsid w:val="00E513AF"/>
    <w:rsid w:val="00E518E9"/>
    <w:rsid w:val="00E51D51"/>
    <w:rsid w:val="00E51F3B"/>
    <w:rsid w:val="00E521C5"/>
    <w:rsid w:val="00E52225"/>
    <w:rsid w:val="00E523CD"/>
    <w:rsid w:val="00E5273F"/>
    <w:rsid w:val="00E5279B"/>
    <w:rsid w:val="00E527A6"/>
    <w:rsid w:val="00E52B8D"/>
    <w:rsid w:val="00E52D0C"/>
    <w:rsid w:val="00E52E7C"/>
    <w:rsid w:val="00E52E91"/>
    <w:rsid w:val="00E52EF1"/>
    <w:rsid w:val="00E53085"/>
    <w:rsid w:val="00E531E8"/>
    <w:rsid w:val="00E53314"/>
    <w:rsid w:val="00E53697"/>
    <w:rsid w:val="00E53731"/>
    <w:rsid w:val="00E538EC"/>
    <w:rsid w:val="00E538F5"/>
    <w:rsid w:val="00E53A17"/>
    <w:rsid w:val="00E53A80"/>
    <w:rsid w:val="00E53A98"/>
    <w:rsid w:val="00E53B8F"/>
    <w:rsid w:val="00E53BB6"/>
    <w:rsid w:val="00E54352"/>
    <w:rsid w:val="00E5437E"/>
    <w:rsid w:val="00E545BE"/>
    <w:rsid w:val="00E547FD"/>
    <w:rsid w:val="00E54820"/>
    <w:rsid w:val="00E5494B"/>
    <w:rsid w:val="00E549E7"/>
    <w:rsid w:val="00E54ACD"/>
    <w:rsid w:val="00E54CE9"/>
    <w:rsid w:val="00E550FB"/>
    <w:rsid w:val="00E55273"/>
    <w:rsid w:val="00E553B5"/>
    <w:rsid w:val="00E553D5"/>
    <w:rsid w:val="00E55501"/>
    <w:rsid w:val="00E558A0"/>
    <w:rsid w:val="00E55BE0"/>
    <w:rsid w:val="00E55CA2"/>
    <w:rsid w:val="00E55D3F"/>
    <w:rsid w:val="00E55DA3"/>
    <w:rsid w:val="00E5600B"/>
    <w:rsid w:val="00E56090"/>
    <w:rsid w:val="00E562E1"/>
    <w:rsid w:val="00E563ED"/>
    <w:rsid w:val="00E56414"/>
    <w:rsid w:val="00E564AD"/>
    <w:rsid w:val="00E56724"/>
    <w:rsid w:val="00E5675D"/>
    <w:rsid w:val="00E56C4F"/>
    <w:rsid w:val="00E56D97"/>
    <w:rsid w:val="00E572A0"/>
    <w:rsid w:val="00E5761E"/>
    <w:rsid w:val="00E57659"/>
    <w:rsid w:val="00E57ED3"/>
    <w:rsid w:val="00E600EA"/>
    <w:rsid w:val="00E6024D"/>
    <w:rsid w:val="00E602C8"/>
    <w:rsid w:val="00E60300"/>
    <w:rsid w:val="00E60738"/>
    <w:rsid w:val="00E60862"/>
    <w:rsid w:val="00E609E4"/>
    <w:rsid w:val="00E60C91"/>
    <w:rsid w:val="00E60CB0"/>
    <w:rsid w:val="00E60DA3"/>
    <w:rsid w:val="00E61592"/>
    <w:rsid w:val="00E61D21"/>
    <w:rsid w:val="00E61D78"/>
    <w:rsid w:val="00E62127"/>
    <w:rsid w:val="00E6260C"/>
    <w:rsid w:val="00E62614"/>
    <w:rsid w:val="00E62647"/>
    <w:rsid w:val="00E626CC"/>
    <w:rsid w:val="00E62820"/>
    <w:rsid w:val="00E62926"/>
    <w:rsid w:val="00E62B40"/>
    <w:rsid w:val="00E62C5A"/>
    <w:rsid w:val="00E63096"/>
    <w:rsid w:val="00E630BF"/>
    <w:rsid w:val="00E63328"/>
    <w:rsid w:val="00E6345E"/>
    <w:rsid w:val="00E63939"/>
    <w:rsid w:val="00E63AB6"/>
    <w:rsid w:val="00E63CB3"/>
    <w:rsid w:val="00E63E66"/>
    <w:rsid w:val="00E63F19"/>
    <w:rsid w:val="00E63F85"/>
    <w:rsid w:val="00E64035"/>
    <w:rsid w:val="00E640CC"/>
    <w:rsid w:val="00E643BB"/>
    <w:rsid w:val="00E64422"/>
    <w:rsid w:val="00E645F9"/>
    <w:rsid w:val="00E647F7"/>
    <w:rsid w:val="00E64A9C"/>
    <w:rsid w:val="00E64B1F"/>
    <w:rsid w:val="00E64C09"/>
    <w:rsid w:val="00E65039"/>
    <w:rsid w:val="00E6516F"/>
    <w:rsid w:val="00E65368"/>
    <w:rsid w:val="00E65427"/>
    <w:rsid w:val="00E654BA"/>
    <w:rsid w:val="00E6565D"/>
    <w:rsid w:val="00E659FE"/>
    <w:rsid w:val="00E65CB0"/>
    <w:rsid w:val="00E65E22"/>
    <w:rsid w:val="00E65FAB"/>
    <w:rsid w:val="00E663AA"/>
    <w:rsid w:val="00E66433"/>
    <w:rsid w:val="00E667BA"/>
    <w:rsid w:val="00E669C9"/>
    <w:rsid w:val="00E66C92"/>
    <w:rsid w:val="00E67026"/>
    <w:rsid w:val="00E671E5"/>
    <w:rsid w:val="00E67451"/>
    <w:rsid w:val="00E67505"/>
    <w:rsid w:val="00E6786E"/>
    <w:rsid w:val="00E679E1"/>
    <w:rsid w:val="00E67C72"/>
    <w:rsid w:val="00E67D67"/>
    <w:rsid w:val="00E67D6F"/>
    <w:rsid w:val="00E67EB8"/>
    <w:rsid w:val="00E67EC7"/>
    <w:rsid w:val="00E7023B"/>
    <w:rsid w:val="00E703EF"/>
    <w:rsid w:val="00E705C2"/>
    <w:rsid w:val="00E706F3"/>
    <w:rsid w:val="00E707D2"/>
    <w:rsid w:val="00E709A1"/>
    <w:rsid w:val="00E70B9A"/>
    <w:rsid w:val="00E70BB4"/>
    <w:rsid w:val="00E70CD3"/>
    <w:rsid w:val="00E70D49"/>
    <w:rsid w:val="00E70DD8"/>
    <w:rsid w:val="00E70FDE"/>
    <w:rsid w:val="00E71045"/>
    <w:rsid w:val="00E71127"/>
    <w:rsid w:val="00E71553"/>
    <w:rsid w:val="00E7168D"/>
    <w:rsid w:val="00E71804"/>
    <w:rsid w:val="00E719C5"/>
    <w:rsid w:val="00E719E8"/>
    <w:rsid w:val="00E71C19"/>
    <w:rsid w:val="00E71FA6"/>
    <w:rsid w:val="00E71FED"/>
    <w:rsid w:val="00E7209D"/>
    <w:rsid w:val="00E7210B"/>
    <w:rsid w:val="00E72299"/>
    <w:rsid w:val="00E72367"/>
    <w:rsid w:val="00E72497"/>
    <w:rsid w:val="00E7266B"/>
    <w:rsid w:val="00E7277F"/>
    <w:rsid w:val="00E72A07"/>
    <w:rsid w:val="00E72A37"/>
    <w:rsid w:val="00E72B1F"/>
    <w:rsid w:val="00E72BCF"/>
    <w:rsid w:val="00E72CAD"/>
    <w:rsid w:val="00E72E79"/>
    <w:rsid w:val="00E72F09"/>
    <w:rsid w:val="00E72F14"/>
    <w:rsid w:val="00E72F5E"/>
    <w:rsid w:val="00E730C2"/>
    <w:rsid w:val="00E73177"/>
    <w:rsid w:val="00E7326A"/>
    <w:rsid w:val="00E734B2"/>
    <w:rsid w:val="00E7383D"/>
    <w:rsid w:val="00E7384A"/>
    <w:rsid w:val="00E73F51"/>
    <w:rsid w:val="00E740DA"/>
    <w:rsid w:val="00E7412E"/>
    <w:rsid w:val="00E742A6"/>
    <w:rsid w:val="00E74711"/>
    <w:rsid w:val="00E74772"/>
    <w:rsid w:val="00E7481B"/>
    <w:rsid w:val="00E748C6"/>
    <w:rsid w:val="00E748D6"/>
    <w:rsid w:val="00E7496F"/>
    <w:rsid w:val="00E749BC"/>
    <w:rsid w:val="00E749FF"/>
    <w:rsid w:val="00E74A55"/>
    <w:rsid w:val="00E74BBE"/>
    <w:rsid w:val="00E74F70"/>
    <w:rsid w:val="00E750E4"/>
    <w:rsid w:val="00E752ED"/>
    <w:rsid w:val="00E753B7"/>
    <w:rsid w:val="00E75414"/>
    <w:rsid w:val="00E755CB"/>
    <w:rsid w:val="00E756F6"/>
    <w:rsid w:val="00E75730"/>
    <w:rsid w:val="00E759E0"/>
    <w:rsid w:val="00E75A21"/>
    <w:rsid w:val="00E75EE4"/>
    <w:rsid w:val="00E75F86"/>
    <w:rsid w:val="00E75FB3"/>
    <w:rsid w:val="00E76092"/>
    <w:rsid w:val="00E763E9"/>
    <w:rsid w:val="00E7684C"/>
    <w:rsid w:val="00E76909"/>
    <w:rsid w:val="00E769BD"/>
    <w:rsid w:val="00E76AF3"/>
    <w:rsid w:val="00E76CE4"/>
    <w:rsid w:val="00E771EA"/>
    <w:rsid w:val="00E7722B"/>
    <w:rsid w:val="00E772C7"/>
    <w:rsid w:val="00E77532"/>
    <w:rsid w:val="00E77584"/>
    <w:rsid w:val="00E775F5"/>
    <w:rsid w:val="00E77797"/>
    <w:rsid w:val="00E777B4"/>
    <w:rsid w:val="00E77BC1"/>
    <w:rsid w:val="00E77EDC"/>
    <w:rsid w:val="00E80031"/>
    <w:rsid w:val="00E8013A"/>
    <w:rsid w:val="00E8018B"/>
    <w:rsid w:val="00E80238"/>
    <w:rsid w:val="00E80488"/>
    <w:rsid w:val="00E804ED"/>
    <w:rsid w:val="00E806C3"/>
    <w:rsid w:val="00E806F0"/>
    <w:rsid w:val="00E807AC"/>
    <w:rsid w:val="00E80877"/>
    <w:rsid w:val="00E808A3"/>
    <w:rsid w:val="00E80C01"/>
    <w:rsid w:val="00E80E2D"/>
    <w:rsid w:val="00E80E82"/>
    <w:rsid w:val="00E80F06"/>
    <w:rsid w:val="00E8127D"/>
    <w:rsid w:val="00E8131A"/>
    <w:rsid w:val="00E8169C"/>
    <w:rsid w:val="00E81A7C"/>
    <w:rsid w:val="00E81DCD"/>
    <w:rsid w:val="00E8216D"/>
    <w:rsid w:val="00E8226C"/>
    <w:rsid w:val="00E822F0"/>
    <w:rsid w:val="00E82327"/>
    <w:rsid w:val="00E82516"/>
    <w:rsid w:val="00E82790"/>
    <w:rsid w:val="00E827B2"/>
    <w:rsid w:val="00E82963"/>
    <w:rsid w:val="00E82A27"/>
    <w:rsid w:val="00E82C4B"/>
    <w:rsid w:val="00E82D69"/>
    <w:rsid w:val="00E831D2"/>
    <w:rsid w:val="00E83243"/>
    <w:rsid w:val="00E832E7"/>
    <w:rsid w:val="00E834CD"/>
    <w:rsid w:val="00E834E0"/>
    <w:rsid w:val="00E8367F"/>
    <w:rsid w:val="00E83698"/>
    <w:rsid w:val="00E837A3"/>
    <w:rsid w:val="00E84498"/>
    <w:rsid w:val="00E8455F"/>
    <w:rsid w:val="00E84609"/>
    <w:rsid w:val="00E8474F"/>
    <w:rsid w:val="00E848E6"/>
    <w:rsid w:val="00E84DB1"/>
    <w:rsid w:val="00E84F6D"/>
    <w:rsid w:val="00E84FC0"/>
    <w:rsid w:val="00E850B9"/>
    <w:rsid w:val="00E850E7"/>
    <w:rsid w:val="00E854A6"/>
    <w:rsid w:val="00E858E3"/>
    <w:rsid w:val="00E8596F"/>
    <w:rsid w:val="00E85BC1"/>
    <w:rsid w:val="00E85D17"/>
    <w:rsid w:val="00E85E03"/>
    <w:rsid w:val="00E85E13"/>
    <w:rsid w:val="00E85F0A"/>
    <w:rsid w:val="00E85F79"/>
    <w:rsid w:val="00E85FE0"/>
    <w:rsid w:val="00E85FE9"/>
    <w:rsid w:val="00E860C3"/>
    <w:rsid w:val="00E8618E"/>
    <w:rsid w:val="00E86199"/>
    <w:rsid w:val="00E86200"/>
    <w:rsid w:val="00E865B6"/>
    <w:rsid w:val="00E866A3"/>
    <w:rsid w:val="00E8685F"/>
    <w:rsid w:val="00E868D2"/>
    <w:rsid w:val="00E868F6"/>
    <w:rsid w:val="00E86970"/>
    <w:rsid w:val="00E869C0"/>
    <w:rsid w:val="00E869C1"/>
    <w:rsid w:val="00E86AE4"/>
    <w:rsid w:val="00E86DB8"/>
    <w:rsid w:val="00E86EFF"/>
    <w:rsid w:val="00E8703E"/>
    <w:rsid w:val="00E871AE"/>
    <w:rsid w:val="00E874A8"/>
    <w:rsid w:val="00E87814"/>
    <w:rsid w:val="00E87A89"/>
    <w:rsid w:val="00E87AB3"/>
    <w:rsid w:val="00E87B7B"/>
    <w:rsid w:val="00E9002A"/>
    <w:rsid w:val="00E90121"/>
    <w:rsid w:val="00E90219"/>
    <w:rsid w:val="00E9024C"/>
    <w:rsid w:val="00E90308"/>
    <w:rsid w:val="00E904E6"/>
    <w:rsid w:val="00E905F2"/>
    <w:rsid w:val="00E90B1F"/>
    <w:rsid w:val="00E90EE6"/>
    <w:rsid w:val="00E9105A"/>
    <w:rsid w:val="00E9108C"/>
    <w:rsid w:val="00E91137"/>
    <w:rsid w:val="00E9116B"/>
    <w:rsid w:val="00E916F6"/>
    <w:rsid w:val="00E918E6"/>
    <w:rsid w:val="00E91923"/>
    <w:rsid w:val="00E919C0"/>
    <w:rsid w:val="00E91BA6"/>
    <w:rsid w:val="00E921B6"/>
    <w:rsid w:val="00E923A7"/>
    <w:rsid w:val="00E92A11"/>
    <w:rsid w:val="00E92D54"/>
    <w:rsid w:val="00E930D5"/>
    <w:rsid w:val="00E9337C"/>
    <w:rsid w:val="00E933B2"/>
    <w:rsid w:val="00E934E8"/>
    <w:rsid w:val="00E9375A"/>
    <w:rsid w:val="00E939B0"/>
    <w:rsid w:val="00E93F49"/>
    <w:rsid w:val="00E93F7D"/>
    <w:rsid w:val="00E93FC2"/>
    <w:rsid w:val="00E941A1"/>
    <w:rsid w:val="00E9438F"/>
    <w:rsid w:val="00E945EE"/>
    <w:rsid w:val="00E946CB"/>
    <w:rsid w:val="00E947F7"/>
    <w:rsid w:val="00E94A49"/>
    <w:rsid w:val="00E94CD0"/>
    <w:rsid w:val="00E951C1"/>
    <w:rsid w:val="00E95592"/>
    <w:rsid w:val="00E955F2"/>
    <w:rsid w:val="00E95616"/>
    <w:rsid w:val="00E95745"/>
    <w:rsid w:val="00E9585C"/>
    <w:rsid w:val="00E95A0D"/>
    <w:rsid w:val="00E95C04"/>
    <w:rsid w:val="00E95C55"/>
    <w:rsid w:val="00E95CBA"/>
    <w:rsid w:val="00E95CE5"/>
    <w:rsid w:val="00E95F2C"/>
    <w:rsid w:val="00E95FCD"/>
    <w:rsid w:val="00E96176"/>
    <w:rsid w:val="00E96182"/>
    <w:rsid w:val="00E963DA"/>
    <w:rsid w:val="00E96462"/>
    <w:rsid w:val="00E967F3"/>
    <w:rsid w:val="00E96858"/>
    <w:rsid w:val="00E96889"/>
    <w:rsid w:val="00E969F1"/>
    <w:rsid w:val="00E96A96"/>
    <w:rsid w:val="00E96C39"/>
    <w:rsid w:val="00E9739B"/>
    <w:rsid w:val="00E973E5"/>
    <w:rsid w:val="00E97648"/>
    <w:rsid w:val="00E9765C"/>
    <w:rsid w:val="00E976E7"/>
    <w:rsid w:val="00E976EA"/>
    <w:rsid w:val="00E9776B"/>
    <w:rsid w:val="00E977C0"/>
    <w:rsid w:val="00E977E4"/>
    <w:rsid w:val="00E977EF"/>
    <w:rsid w:val="00E97844"/>
    <w:rsid w:val="00E97895"/>
    <w:rsid w:val="00E979E6"/>
    <w:rsid w:val="00E97EB8"/>
    <w:rsid w:val="00E97EF6"/>
    <w:rsid w:val="00E97F5A"/>
    <w:rsid w:val="00EA0049"/>
    <w:rsid w:val="00EA0375"/>
    <w:rsid w:val="00EA04D3"/>
    <w:rsid w:val="00EA0588"/>
    <w:rsid w:val="00EA09E6"/>
    <w:rsid w:val="00EA09EF"/>
    <w:rsid w:val="00EA0B3B"/>
    <w:rsid w:val="00EA0C86"/>
    <w:rsid w:val="00EA0DF3"/>
    <w:rsid w:val="00EA113B"/>
    <w:rsid w:val="00EA12E3"/>
    <w:rsid w:val="00EA1464"/>
    <w:rsid w:val="00EA1478"/>
    <w:rsid w:val="00EA14CD"/>
    <w:rsid w:val="00EA16EA"/>
    <w:rsid w:val="00EA177E"/>
    <w:rsid w:val="00EA18A6"/>
    <w:rsid w:val="00EA1AF5"/>
    <w:rsid w:val="00EA1B44"/>
    <w:rsid w:val="00EA1B7A"/>
    <w:rsid w:val="00EA1C7F"/>
    <w:rsid w:val="00EA1CD0"/>
    <w:rsid w:val="00EA1D82"/>
    <w:rsid w:val="00EA1D86"/>
    <w:rsid w:val="00EA2010"/>
    <w:rsid w:val="00EA203B"/>
    <w:rsid w:val="00EA25A2"/>
    <w:rsid w:val="00EA2662"/>
    <w:rsid w:val="00EA267E"/>
    <w:rsid w:val="00EA28B9"/>
    <w:rsid w:val="00EA29D0"/>
    <w:rsid w:val="00EA2BD7"/>
    <w:rsid w:val="00EA2C3A"/>
    <w:rsid w:val="00EA2DF1"/>
    <w:rsid w:val="00EA2E5A"/>
    <w:rsid w:val="00EA2F37"/>
    <w:rsid w:val="00EA3012"/>
    <w:rsid w:val="00EA30AF"/>
    <w:rsid w:val="00EA357F"/>
    <w:rsid w:val="00EA390E"/>
    <w:rsid w:val="00EA3ADB"/>
    <w:rsid w:val="00EA3DD1"/>
    <w:rsid w:val="00EA3F5D"/>
    <w:rsid w:val="00EA3FED"/>
    <w:rsid w:val="00EA402E"/>
    <w:rsid w:val="00EA41C8"/>
    <w:rsid w:val="00EA41E2"/>
    <w:rsid w:val="00EA42FE"/>
    <w:rsid w:val="00EA430B"/>
    <w:rsid w:val="00EA46BB"/>
    <w:rsid w:val="00EA47CD"/>
    <w:rsid w:val="00EA48D2"/>
    <w:rsid w:val="00EA4AFC"/>
    <w:rsid w:val="00EA4B46"/>
    <w:rsid w:val="00EA4BCA"/>
    <w:rsid w:val="00EA4E4B"/>
    <w:rsid w:val="00EA5234"/>
    <w:rsid w:val="00EA52D3"/>
    <w:rsid w:val="00EA53C9"/>
    <w:rsid w:val="00EA54E8"/>
    <w:rsid w:val="00EA5866"/>
    <w:rsid w:val="00EA58A6"/>
    <w:rsid w:val="00EA5B77"/>
    <w:rsid w:val="00EA5EF2"/>
    <w:rsid w:val="00EA60CD"/>
    <w:rsid w:val="00EA618C"/>
    <w:rsid w:val="00EA61D5"/>
    <w:rsid w:val="00EA61EE"/>
    <w:rsid w:val="00EA61FC"/>
    <w:rsid w:val="00EA638A"/>
    <w:rsid w:val="00EA66DC"/>
    <w:rsid w:val="00EA6713"/>
    <w:rsid w:val="00EA6781"/>
    <w:rsid w:val="00EA67D3"/>
    <w:rsid w:val="00EA6852"/>
    <w:rsid w:val="00EA6911"/>
    <w:rsid w:val="00EA69F4"/>
    <w:rsid w:val="00EA6BB5"/>
    <w:rsid w:val="00EA6CBC"/>
    <w:rsid w:val="00EA6D5D"/>
    <w:rsid w:val="00EA6D77"/>
    <w:rsid w:val="00EA7151"/>
    <w:rsid w:val="00EA722C"/>
    <w:rsid w:val="00EA75E5"/>
    <w:rsid w:val="00EA7633"/>
    <w:rsid w:val="00EA77FF"/>
    <w:rsid w:val="00EA7863"/>
    <w:rsid w:val="00EA7B3A"/>
    <w:rsid w:val="00EA7BCA"/>
    <w:rsid w:val="00EA7D2A"/>
    <w:rsid w:val="00EA7ECA"/>
    <w:rsid w:val="00EA7F2B"/>
    <w:rsid w:val="00EA7FDC"/>
    <w:rsid w:val="00EB0002"/>
    <w:rsid w:val="00EB01C7"/>
    <w:rsid w:val="00EB05B4"/>
    <w:rsid w:val="00EB07FB"/>
    <w:rsid w:val="00EB0DAC"/>
    <w:rsid w:val="00EB0DC2"/>
    <w:rsid w:val="00EB0ECB"/>
    <w:rsid w:val="00EB0F7D"/>
    <w:rsid w:val="00EB10C2"/>
    <w:rsid w:val="00EB1108"/>
    <w:rsid w:val="00EB1154"/>
    <w:rsid w:val="00EB1186"/>
    <w:rsid w:val="00EB1234"/>
    <w:rsid w:val="00EB15AC"/>
    <w:rsid w:val="00EB174E"/>
    <w:rsid w:val="00EB1897"/>
    <w:rsid w:val="00EB199D"/>
    <w:rsid w:val="00EB1B39"/>
    <w:rsid w:val="00EB1C0A"/>
    <w:rsid w:val="00EB1F5B"/>
    <w:rsid w:val="00EB1F65"/>
    <w:rsid w:val="00EB22BC"/>
    <w:rsid w:val="00EB24BC"/>
    <w:rsid w:val="00EB26BA"/>
    <w:rsid w:val="00EB276D"/>
    <w:rsid w:val="00EB28BC"/>
    <w:rsid w:val="00EB2A2C"/>
    <w:rsid w:val="00EB2A40"/>
    <w:rsid w:val="00EB2B66"/>
    <w:rsid w:val="00EB2F05"/>
    <w:rsid w:val="00EB309A"/>
    <w:rsid w:val="00EB317C"/>
    <w:rsid w:val="00EB3234"/>
    <w:rsid w:val="00EB3283"/>
    <w:rsid w:val="00EB3328"/>
    <w:rsid w:val="00EB3373"/>
    <w:rsid w:val="00EB3656"/>
    <w:rsid w:val="00EB38B9"/>
    <w:rsid w:val="00EB3941"/>
    <w:rsid w:val="00EB3A2E"/>
    <w:rsid w:val="00EB3B92"/>
    <w:rsid w:val="00EB3D26"/>
    <w:rsid w:val="00EB3D69"/>
    <w:rsid w:val="00EB3F29"/>
    <w:rsid w:val="00EB44E1"/>
    <w:rsid w:val="00EB473B"/>
    <w:rsid w:val="00EB477A"/>
    <w:rsid w:val="00EB4861"/>
    <w:rsid w:val="00EB4BD8"/>
    <w:rsid w:val="00EB4C5D"/>
    <w:rsid w:val="00EB4CC9"/>
    <w:rsid w:val="00EB4CCF"/>
    <w:rsid w:val="00EB4E48"/>
    <w:rsid w:val="00EB50C5"/>
    <w:rsid w:val="00EB50F2"/>
    <w:rsid w:val="00EB51AE"/>
    <w:rsid w:val="00EB51BA"/>
    <w:rsid w:val="00EB51F8"/>
    <w:rsid w:val="00EB577A"/>
    <w:rsid w:val="00EB57E6"/>
    <w:rsid w:val="00EB5BC9"/>
    <w:rsid w:val="00EB5F31"/>
    <w:rsid w:val="00EB5F63"/>
    <w:rsid w:val="00EB606C"/>
    <w:rsid w:val="00EB6085"/>
    <w:rsid w:val="00EB61C7"/>
    <w:rsid w:val="00EB628D"/>
    <w:rsid w:val="00EB62B3"/>
    <w:rsid w:val="00EB631C"/>
    <w:rsid w:val="00EB650D"/>
    <w:rsid w:val="00EB67EA"/>
    <w:rsid w:val="00EB6D38"/>
    <w:rsid w:val="00EB7150"/>
    <w:rsid w:val="00EB7B34"/>
    <w:rsid w:val="00EB7CA5"/>
    <w:rsid w:val="00EB7D98"/>
    <w:rsid w:val="00EB7E80"/>
    <w:rsid w:val="00EB7E96"/>
    <w:rsid w:val="00EB7F1E"/>
    <w:rsid w:val="00EB7F74"/>
    <w:rsid w:val="00EC00DB"/>
    <w:rsid w:val="00EC0358"/>
    <w:rsid w:val="00EC0447"/>
    <w:rsid w:val="00EC0794"/>
    <w:rsid w:val="00EC093D"/>
    <w:rsid w:val="00EC0AA6"/>
    <w:rsid w:val="00EC0B09"/>
    <w:rsid w:val="00EC0F09"/>
    <w:rsid w:val="00EC111D"/>
    <w:rsid w:val="00EC12EE"/>
    <w:rsid w:val="00EC13CB"/>
    <w:rsid w:val="00EC1697"/>
    <w:rsid w:val="00EC171E"/>
    <w:rsid w:val="00EC196F"/>
    <w:rsid w:val="00EC1C38"/>
    <w:rsid w:val="00EC1D85"/>
    <w:rsid w:val="00EC23D0"/>
    <w:rsid w:val="00EC25B5"/>
    <w:rsid w:val="00EC26CD"/>
    <w:rsid w:val="00EC27D4"/>
    <w:rsid w:val="00EC2931"/>
    <w:rsid w:val="00EC29DA"/>
    <w:rsid w:val="00EC2E37"/>
    <w:rsid w:val="00EC2EEE"/>
    <w:rsid w:val="00EC36A5"/>
    <w:rsid w:val="00EC3773"/>
    <w:rsid w:val="00EC388A"/>
    <w:rsid w:val="00EC3C84"/>
    <w:rsid w:val="00EC3D00"/>
    <w:rsid w:val="00EC3EAE"/>
    <w:rsid w:val="00EC496C"/>
    <w:rsid w:val="00EC4A77"/>
    <w:rsid w:val="00EC4AE2"/>
    <w:rsid w:val="00EC4CA2"/>
    <w:rsid w:val="00EC4E40"/>
    <w:rsid w:val="00EC549F"/>
    <w:rsid w:val="00EC55BF"/>
    <w:rsid w:val="00EC57D7"/>
    <w:rsid w:val="00EC5929"/>
    <w:rsid w:val="00EC5AA4"/>
    <w:rsid w:val="00EC6295"/>
    <w:rsid w:val="00EC64C7"/>
    <w:rsid w:val="00EC6649"/>
    <w:rsid w:val="00EC67F5"/>
    <w:rsid w:val="00EC67F7"/>
    <w:rsid w:val="00EC6B52"/>
    <w:rsid w:val="00EC70E0"/>
    <w:rsid w:val="00EC70F4"/>
    <w:rsid w:val="00EC714D"/>
    <w:rsid w:val="00EC734A"/>
    <w:rsid w:val="00EC73CC"/>
    <w:rsid w:val="00EC750B"/>
    <w:rsid w:val="00EC7526"/>
    <w:rsid w:val="00EC753E"/>
    <w:rsid w:val="00EC75AA"/>
    <w:rsid w:val="00EC75BB"/>
    <w:rsid w:val="00EC75FE"/>
    <w:rsid w:val="00EC7659"/>
    <w:rsid w:val="00EC7A4D"/>
    <w:rsid w:val="00EC7D20"/>
    <w:rsid w:val="00EC7D6A"/>
    <w:rsid w:val="00EC7D70"/>
    <w:rsid w:val="00EC7E2B"/>
    <w:rsid w:val="00EC7E8F"/>
    <w:rsid w:val="00EC7EA9"/>
    <w:rsid w:val="00ED0085"/>
    <w:rsid w:val="00ED021B"/>
    <w:rsid w:val="00ED0488"/>
    <w:rsid w:val="00ED06CF"/>
    <w:rsid w:val="00ED0C0A"/>
    <w:rsid w:val="00ED0C24"/>
    <w:rsid w:val="00ED0C63"/>
    <w:rsid w:val="00ED0CC6"/>
    <w:rsid w:val="00ED0E0C"/>
    <w:rsid w:val="00ED0F2B"/>
    <w:rsid w:val="00ED13B9"/>
    <w:rsid w:val="00ED13F5"/>
    <w:rsid w:val="00ED1504"/>
    <w:rsid w:val="00ED168D"/>
    <w:rsid w:val="00ED16EE"/>
    <w:rsid w:val="00ED1B95"/>
    <w:rsid w:val="00ED1D3E"/>
    <w:rsid w:val="00ED2040"/>
    <w:rsid w:val="00ED2092"/>
    <w:rsid w:val="00ED20AE"/>
    <w:rsid w:val="00ED20BB"/>
    <w:rsid w:val="00ED2327"/>
    <w:rsid w:val="00ED237F"/>
    <w:rsid w:val="00ED276B"/>
    <w:rsid w:val="00ED285B"/>
    <w:rsid w:val="00ED2876"/>
    <w:rsid w:val="00ED2A1A"/>
    <w:rsid w:val="00ED2B56"/>
    <w:rsid w:val="00ED2B65"/>
    <w:rsid w:val="00ED306D"/>
    <w:rsid w:val="00ED30E2"/>
    <w:rsid w:val="00ED3441"/>
    <w:rsid w:val="00ED354E"/>
    <w:rsid w:val="00ED35D8"/>
    <w:rsid w:val="00ED3983"/>
    <w:rsid w:val="00ED3CF5"/>
    <w:rsid w:val="00ED3D7B"/>
    <w:rsid w:val="00ED3E61"/>
    <w:rsid w:val="00ED3EE7"/>
    <w:rsid w:val="00ED403C"/>
    <w:rsid w:val="00ED4058"/>
    <w:rsid w:val="00ED4089"/>
    <w:rsid w:val="00ED40CC"/>
    <w:rsid w:val="00ED426C"/>
    <w:rsid w:val="00ED4427"/>
    <w:rsid w:val="00ED4448"/>
    <w:rsid w:val="00ED467E"/>
    <w:rsid w:val="00ED481C"/>
    <w:rsid w:val="00ED48C6"/>
    <w:rsid w:val="00ED4957"/>
    <w:rsid w:val="00ED4995"/>
    <w:rsid w:val="00ED4B44"/>
    <w:rsid w:val="00ED4B61"/>
    <w:rsid w:val="00ED4C21"/>
    <w:rsid w:val="00ED4C24"/>
    <w:rsid w:val="00ED4E40"/>
    <w:rsid w:val="00ED50E5"/>
    <w:rsid w:val="00ED5173"/>
    <w:rsid w:val="00ED519D"/>
    <w:rsid w:val="00ED523D"/>
    <w:rsid w:val="00ED5385"/>
    <w:rsid w:val="00ED56A9"/>
    <w:rsid w:val="00ED578C"/>
    <w:rsid w:val="00ED58D3"/>
    <w:rsid w:val="00ED5A64"/>
    <w:rsid w:val="00ED5A90"/>
    <w:rsid w:val="00ED5BF6"/>
    <w:rsid w:val="00ED5C9C"/>
    <w:rsid w:val="00ED5DCF"/>
    <w:rsid w:val="00ED629F"/>
    <w:rsid w:val="00ED66D8"/>
    <w:rsid w:val="00ED6760"/>
    <w:rsid w:val="00ED6779"/>
    <w:rsid w:val="00ED6794"/>
    <w:rsid w:val="00ED68F5"/>
    <w:rsid w:val="00ED6905"/>
    <w:rsid w:val="00ED6938"/>
    <w:rsid w:val="00ED6961"/>
    <w:rsid w:val="00ED6EA0"/>
    <w:rsid w:val="00ED6FF9"/>
    <w:rsid w:val="00ED7064"/>
    <w:rsid w:val="00ED73DF"/>
    <w:rsid w:val="00ED757C"/>
    <w:rsid w:val="00ED7872"/>
    <w:rsid w:val="00ED79BA"/>
    <w:rsid w:val="00ED7B0F"/>
    <w:rsid w:val="00ED7BBF"/>
    <w:rsid w:val="00ED7C18"/>
    <w:rsid w:val="00ED7C78"/>
    <w:rsid w:val="00ED7DCF"/>
    <w:rsid w:val="00ED7ED0"/>
    <w:rsid w:val="00ED7EDE"/>
    <w:rsid w:val="00EE03A3"/>
    <w:rsid w:val="00EE0427"/>
    <w:rsid w:val="00EE05F7"/>
    <w:rsid w:val="00EE0947"/>
    <w:rsid w:val="00EE09C5"/>
    <w:rsid w:val="00EE0DA0"/>
    <w:rsid w:val="00EE140F"/>
    <w:rsid w:val="00EE1546"/>
    <w:rsid w:val="00EE1D62"/>
    <w:rsid w:val="00EE1D78"/>
    <w:rsid w:val="00EE1E6E"/>
    <w:rsid w:val="00EE222E"/>
    <w:rsid w:val="00EE22B8"/>
    <w:rsid w:val="00EE23F2"/>
    <w:rsid w:val="00EE254B"/>
    <w:rsid w:val="00EE25DD"/>
    <w:rsid w:val="00EE28F4"/>
    <w:rsid w:val="00EE2C01"/>
    <w:rsid w:val="00EE2CE8"/>
    <w:rsid w:val="00EE2D23"/>
    <w:rsid w:val="00EE2D9D"/>
    <w:rsid w:val="00EE2E89"/>
    <w:rsid w:val="00EE31AA"/>
    <w:rsid w:val="00EE3250"/>
    <w:rsid w:val="00EE3341"/>
    <w:rsid w:val="00EE33B5"/>
    <w:rsid w:val="00EE380C"/>
    <w:rsid w:val="00EE3D4D"/>
    <w:rsid w:val="00EE3E69"/>
    <w:rsid w:val="00EE3FB9"/>
    <w:rsid w:val="00EE42DD"/>
    <w:rsid w:val="00EE42FF"/>
    <w:rsid w:val="00EE4329"/>
    <w:rsid w:val="00EE474D"/>
    <w:rsid w:val="00EE47D4"/>
    <w:rsid w:val="00EE486B"/>
    <w:rsid w:val="00EE4B66"/>
    <w:rsid w:val="00EE4FA5"/>
    <w:rsid w:val="00EE501F"/>
    <w:rsid w:val="00EE50A5"/>
    <w:rsid w:val="00EE524A"/>
    <w:rsid w:val="00EE52F4"/>
    <w:rsid w:val="00EE548D"/>
    <w:rsid w:val="00EE55C7"/>
    <w:rsid w:val="00EE57B7"/>
    <w:rsid w:val="00EE57E3"/>
    <w:rsid w:val="00EE58E2"/>
    <w:rsid w:val="00EE5929"/>
    <w:rsid w:val="00EE5B5B"/>
    <w:rsid w:val="00EE5E71"/>
    <w:rsid w:val="00EE5F5A"/>
    <w:rsid w:val="00EE603F"/>
    <w:rsid w:val="00EE6214"/>
    <w:rsid w:val="00EE647D"/>
    <w:rsid w:val="00EE64FA"/>
    <w:rsid w:val="00EE67DC"/>
    <w:rsid w:val="00EE6959"/>
    <w:rsid w:val="00EE69EA"/>
    <w:rsid w:val="00EE6A56"/>
    <w:rsid w:val="00EE6A83"/>
    <w:rsid w:val="00EE6E45"/>
    <w:rsid w:val="00EE6E67"/>
    <w:rsid w:val="00EE6E87"/>
    <w:rsid w:val="00EE7098"/>
    <w:rsid w:val="00EE70F8"/>
    <w:rsid w:val="00EE7154"/>
    <w:rsid w:val="00EE726F"/>
    <w:rsid w:val="00EE779F"/>
    <w:rsid w:val="00EE780D"/>
    <w:rsid w:val="00EF0076"/>
    <w:rsid w:val="00EF01AC"/>
    <w:rsid w:val="00EF0215"/>
    <w:rsid w:val="00EF0587"/>
    <w:rsid w:val="00EF0613"/>
    <w:rsid w:val="00EF06F7"/>
    <w:rsid w:val="00EF0797"/>
    <w:rsid w:val="00EF091A"/>
    <w:rsid w:val="00EF0BF4"/>
    <w:rsid w:val="00EF0C28"/>
    <w:rsid w:val="00EF0D46"/>
    <w:rsid w:val="00EF0E54"/>
    <w:rsid w:val="00EF10CE"/>
    <w:rsid w:val="00EF117D"/>
    <w:rsid w:val="00EF1291"/>
    <w:rsid w:val="00EF14B3"/>
    <w:rsid w:val="00EF150D"/>
    <w:rsid w:val="00EF1989"/>
    <w:rsid w:val="00EF1BDB"/>
    <w:rsid w:val="00EF1C14"/>
    <w:rsid w:val="00EF1FE1"/>
    <w:rsid w:val="00EF20FC"/>
    <w:rsid w:val="00EF2263"/>
    <w:rsid w:val="00EF2377"/>
    <w:rsid w:val="00EF24E2"/>
    <w:rsid w:val="00EF2671"/>
    <w:rsid w:val="00EF2717"/>
    <w:rsid w:val="00EF276A"/>
    <w:rsid w:val="00EF2934"/>
    <w:rsid w:val="00EF2AAD"/>
    <w:rsid w:val="00EF2B69"/>
    <w:rsid w:val="00EF2C49"/>
    <w:rsid w:val="00EF2D2B"/>
    <w:rsid w:val="00EF2F8E"/>
    <w:rsid w:val="00EF3164"/>
    <w:rsid w:val="00EF3280"/>
    <w:rsid w:val="00EF33D5"/>
    <w:rsid w:val="00EF350B"/>
    <w:rsid w:val="00EF35C0"/>
    <w:rsid w:val="00EF3DCF"/>
    <w:rsid w:val="00EF402C"/>
    <w:rsid w:val="00EF40CB"/>
    <w:rsid w:val="00EF4111"/>
    <w:rsid w:val="00EF48B3"/>
    <w:rsid w:val="00EF4942"/>
    <w:rsid w:val="00EF4F29"/>
    <w:rsid w:val="00EF4F4F"/>
    <w:rsid w:val="00EF50FE"/>
    <w:rsid w:val="00EF522F"/>
    <w:rsid w:val="00EF527F"/>
    <w:rsid w:val="00EF57C8"/>
    <w:rsid w:val="00EF586D"/>
    <w:rsid w:val="00EF5C3D"/>
    <w:rsid w:val="00EF611F"/>
    <w:rsid w:val="00EF64B0"/>
    <w:rsid w:val="00EF6767"/>
    <w:rsid w:val="00EF6CD8"/>
    <w:rsid w:val="00EF6E88"/>
    <w:rsid w:val="00EF6FB3"/>
    <w:rsid w:val="00EF700A"/>
    <w:rsid w:val="00EF7111"/>
    <w:rsid w:val="00EF72B7"/>
    <w:rsid w:val="00EF7308"/>
    <w:rsid w:val="00EF73C2"/>
    <w:rsid w:val="00EF7728"/>
    <w:rsid w:val="00EF79FB"/>
    <w:rsid w:val="00EF7A1E"/>
    <w:rsid w:val="00EF7B38"/>
    <w:rsid w:val="00EF7BA3"/>
    <w:rsid w:val="00EF7D82"/>
    <w:rsid w:val="00EF7DCF"/>
    <w:rsid w:val="00F0018F"/>
    <w:rsid w:val="00F00408"/>
    <w:rsid w:val="00F005F8"/>
    <w:rsid w:val="00F006B5"/>
    <w:rsid w:val="00F006FC"/>
    <w:rsid w:val="00F00D94"/>
    <w:rsid w:val="00F01084"/>
    <w:rsid w:val="00F013D6"/>
    <w:rsid w:val="00F013F3"/>
    <w:rsid w:val="00F017B8"/>
    <w:rsid w:val="00F01865"/>
    <w:rsid w:val="00F019D7"/>
    <w:rsid w:val="00F019F7"/>
    <w:rsid w:val="00F01B64"/>
    <w:rsid w:val="00F01BBF"/>
    <w:rsid w:val="00F01D32"/>
    <w:rsid w:val="00F01ED7"/>
    <w:rsid w:val="00F01EDB"/>
    <w:rsid w:val="00F01F05"/>
    <w:rsid w:val="00F02071"/>
    <w:rsid w:val="00F02155"/>
    <w:rsid w:val="00F02397"/>
    <w:rsid w:val="00F028C9"/>
    <w:rsid w:val="00F02A08"/>
    <w:rsid w:val="00F02C96"/>
    <w:rsid w:val="00F02D6B"/>
    <w:rsid w:val="00F02E4A"/>
    <w:rsid w:val="00F02ED5"/>
    <w:rsid w:val="00F02F40"/>
    <w:rsid w:val="00F03116"/>
    <w:rsid w:val="00F03232"/>
    <w:rsid w:val="00F032A7"/>
    <w:rsid w:val="00F032AD"/>
    <w:rsid w:val="00F034F7"/>
    <w:rsid w:val="00F03C59"/>
    <w:rsid w:val="00F03D7E"/>
    <w:rsid w:val="00F03D9C"/>
    <w:rsid w:val="00F03E6A"/>
    <w:rsid w:val="00F03E7A"/>
    <w:rsid w:val="00F0402F"/>
    <w:rsid w:val="00F04350"/>
    <w:rsid w:val="00F043C8"/>
    <w:rsid w:val="00F0448D"/>
    <w:rsid w:val="00F045DA"/>
    <w:rsid w:val="00F04AD7"/>
    <w:rsid w:val="00F04D77"/>
    <w:rsid w:val="00F04D99"/>
    <w:rsid w:val="00F04DC6"/>
    <w:rsid w:val="00F04E0F"/>
    <w:rsid w:val="00F050DF"/>
    <w:rsid w:val="00F05129"/>
    <w:rsid w:val="00F05222"/>
    <w:rsid w:val="00F0537E"/>
    <w:rsid w:val="00F05698"/>
    <w:rsid w:val="00F0573C"/>
    <w:rsid w:val="00F058AB"/>
    <w:rsid w:val="00F05A2C"/>
    <w:rsid w:val="00F05A5A"/>
    <w:rsid w:val="00F05B38"/>
    <w:rsid w:val="00F05C6E"/>
    <w:rsid w:val="00F05CF7"/>
    <w:rsid w:val="00F05FA8"/>
    <w:rsid w:val="00F0657A"/>
    <w:rsid w:val="00F0676F"/>
    <w:rsid w:val="00F068A2"/>
    <w:rsid w:val="00F06E44"/>
    <w:rsid w:val="00F072D2"/>
    <w:rsid w:val="00F07332"/>
    <w:rsid w:val="00F0738E"/>
    <w:rsid w:val="00F073DB"/>
    <w:rsid w:val="00F07494"/>
    <w:rsid w:val="00F076F3"/>
    <w:rsid w:val="00F07759"/>
    <w:rsid w:val="00F07971"/>
    <w:rsid w:val="00F07A7B"/>
    <w:rsid w:val="00F07BBF"/>
    <w:rsid w:val="00F07D00"/>
    <w:rsid w:val="00F07F33"/>
    <w:rsid w:val="00F07FFB"/>
    <w:rsid w:val="00F10019"/>
    <w:rsid w:val="00F100B5"/>
    <w:rsid w:val="00F103A8"/>
    <w:rsid w:val="00F1043F"/>
    <w:rsid w:val="00F10800"/>
    <w:rsid w:val="00F10911"/>
    <w:rsid w:val="00F10A6C"/>
    <w:rsid w:val="00F10AA0"/>
    <w:rsid w:val="00F110DB"/>
    <w:rsid w:val="00F111A2"/>
    <w:rsid w:val="00F11244"/>
    <w:rsid w:val="00F11406"/>
    <w:rsid w:val="00F11418"/>
    <w:rsid w:val="00F114CD"/>
    <w:rsid w:val="00F1172E"/>
    <w:rsid w:val="00F119B9"/>
    <w:rsid w:val="00F11B20"/>
    <w:rsid w:val="00F11E78"/>
    <w:rsid w:val="00F120FB"/>
    <w:rsid w:val="00F12179"/>
    <w:rsid w:val="00F1225D"/>
    <w:rsid w:val="00F122A7"/>
    <w:rsid w:val="00F12311"/>
    <w:rsid w:val="00F12389"/>
    <w:rsid w:val="00F12390"/>
    <w:rsid w:val="00F127CC"/>
    <w:rsid w:val="00F12B63"/>
    <w:rsid w:val="00F12CEF"/>
    <w:rsid w:val="00F135FC"/>
    <w:rsid w:val="00F13652"/>
    <w:rsid w:val="00F136D6"/>
    <w:rsid w:val="00F138A4"/>
    <w:rsid w:val="00F1392B"/>
    <w:rsid w:val="00F13AAE"/>
    <w:rsid w:val="00F13AD6"/>
    <w:rsid w:val="00F13AEC"/>
    <w:rsid w:val="00F13B1E"/>
    <w:rsid w:val="00F13C9A"/>
    <w:rsid w:val="00F13DAC"/>
    <w:rsid w:val="00F13DB3"/>
    <w:rsid w:val="00F13DB6"/>
    <w:rsid w:val="00F13DD3"/>
    <w:rsid w:val="00F1412E"/>
    <w:rsid w:val="00F1416A"/>
    <w:rsid w:val="00F14658"/>
    <w:rsid w:val="00F14781"/>
    <w:rsid w:val="00F147F5"/>
    <w:rsid w:val="00F1499D"/>
    <w:rsid w:val="00F14ADD"/>
    <w:rsid w:val="00F14C79"/>
    <w:rsid w:val="00F14DE7"/>
    <w:rsid w:val="00F14F00"/>
    <w:rsid w:val="00F14F5D"/>
    <w:rsid w:val="00F153D7"/>
    <w:rsid w:val="00F1547C"/>
    <w:rsid w:val="00F15606"/>
    <w:rsid w:val="00F156D4"/>
    <w:rsid w:val="00F15795"/>
    <w:rsid w:val="00F157F2"/>
    <w:rsid w:val="00F1596B"/>
    <w:rsid w:val="00F15E6D"/>
    <w:rsid w:val="00F15E7C"/>
    <w:rsid w:val="00F162A0"/>
    <w:rsid w:val="00F1634D"/>
    <w:rsid w:val="00F16371"/>
    <w:rsid w:val="00F163B1"/>
    <w:rsid w:val="00F1640B"/>
    <w:rsid w:val="00F16618"/>
    <w:rsid w:val="00F1672E"/>
    <w:rsid w:val="00F16C3F"/>
    <w:rsid w:val="00F16D5D"/>
    <w:rsid w:val="00F17130"/>
    <w:rsid w:val="00F17220"/>
    <w:rsid w:val="00F1749C"/>
    <w:rsid w:val="00F175F6"/>
    <w:rsid w:val="00F176A8"/>
    <w:rsid w:val="00F176F3"/>
    <w:rsid w:val="00F17781"/>
    <w:rsid w:val="00F17832"/>
    <w:rsid w:val="00F1783F"/>
    <w:rsid w:val="00F17ADD"/>
    <w:rsid w:val="00F17E45"/>
    <w:rsid w:val="00F17EA5"/>
    <w:rsid w:val="00F20063"/>
    <w:rsid w:val="00F20102"/>
    <w:rsid w:val="00F20117"/>
    <w:rsid w:val="00F202C7"/>
    <w:rsid w:val="00F20359"/>
    <w:rsid w:val="00F20378"/>
    <w:rsid w:val="00F204AA"/>
    <w:rsid w:val="00F204F4"/>
    <w:rsid w:val="00F2073E"/>
    <w:rsid w:val="00F2079D"/>
    <w:rsid w:val="00F20837"/>
    <w:rsid w:val="00F20AD8"/>
    <w:rsid w:val="00F20B5F"/>
    <w:rsid w:val="00F20BD8"/>
    <w:rsid w:val="00F20CAB"/>
    <w:rsid w:val="00F20D4C"/>
    <w:rsid w:val="00F20E80"/>
    <w:rsid w:val="00F21288"/>
    <w:rsid w:val="00F213A9"/>
    <w:rsid w:val="00F21703"/>
    <w:rsid w:val="00F2180C"/>
    <w:rsid w:val="00F21922"/>
    <w:rsid w:val="00F2194F"/>
    <w:rsid w:val="00F21BAD"/>
    <w:rsid w:val="00F21BD0"/>
    <w:rsid w:val="00F21CD6"/>
    <w:rsid w:val="00F21E06"/>
    <w:rsid w:val="00F22235"/>
    <w:rsid w:val="00F2239D"/>
    <w:rsid w:val="00F22C57"/>
    <w:rsid w:val="00F22E2C"/>
    <w:rsid w:val="00F23122"/>
    <w:rsid w:val="00F2326F"/>
    <w:rsid w:val="00F233A1"/>
    <w:rsid w:val="00F23622"/>
    <w:rsid w:val="00F23911"/>
    <w:rsid w:val="00F23A05"/>
    <w:rsid w:val="00F23D74"/>
    <w:rsid w:val="00F24095"/>
    <w:rsid w:val="00F24218"/>
    <w:rsid w:val="00F2426F"/>
    <w:rsid w:val="00F24574"/>
    <w:rsid w:val="00F24663"/>
    <w:rsid w:val="00F248DF"/>
    <w:rsid w:val="00F24928"/>
    <w:rsid w:val="00F24950"/>
    <w:rsid w:val="00F24951"/>
    <w:rsid w:val="00F249BD"/>
    <w:rsid w:val="00F24A25"/>
    <w:rsid w:val="00F24B99"/>
    <w:rsid w:val="00F24D14"/>
    <w:rsid w:val="00F24E25"/>
    <w:rsid w:val="00F24EFD"/>
    <w:rsid w:val="00F24F9E"/>
    <w:rsid w:val="00F250CA"/>
    <w:rsid w:val="00F2530B"/>
    <w:rsid w:val="00F2536A"/>
    <w:rsid w:val="00F25443"/>
    <w:rsid w:val="00F2545A"/>
    <w:rsid w:val="00F25482"/>
    <w:rsid w:val="00F25602"/>
    <w:rsid w:val="00F25857"/>
    <w:rsid w:val="00F258E1"/>
    <w:rsid w:val="00F25C14"/>
    <w:rsid w:val="00F260DD"/>
    <w:rsid w:val="00F26183"/>
    <w:rsid w:val="00F2631B"/>
    <w:rsid w:val="00F263C8"/>
    <w:rsid w:val="00F26460"/>
    <w:rsid w:val="00F26EBD"/>
    <w:rsid w:val="00F26F44"/>
    <w:rsid w:val="00F26F79"/>
    <w:rsid w:val="00F2713A"/>
    <w:rsid w:val="00F27183"/>
    <w:rsid w:val="00F271A3"/>
    <w:rsid w:val="00F273D1"/>
    <w:rsid w:val="00F2740A"/>
    <w:rsid w:val="00F27640"/>
    <w:rsid w:val="00F2778E"/>
    <w:rsid w:val="00F27AAD"/>
    <w:rsid w:val="00F27B93"/>
    <w:rsid w:val="00F27BAA"/>
    <w:rsid w:val="00F27C0F"/>
    <w:rsid w:val="00F27C93"/>
    <w:rsid w:val="00F27E03"/>
    <w:rsid w:val="00F27EFB"/>
    <w:rsid w:val="00F27FC9"/>
    <w:rsid w:val="00F30132"/>
    <w:rsid w:val="00F301B8"/>
    <w:rsid w:val="00F302ED"/>
    <w:rsid w:val="00F304A9"/>
    <w:rsid w:val="00F3070D"/>
    <w:rsid w:val="00F309D0"/>
    <w:rsid w:val="00F30B85"/>
    <w:rsid w:val="00F30C39"/>
    <w:rsid w:val="00F30D00"/>
    <w:rsid w:val="00F3106C"/>
    <w:rsid w:val="00F3112D"/>
    <w:rsid w:val="00F3153B"/>
    <w:rsid w:val="00F31622"/>
    <w:rsid w:val="00F3176A"/>
    <w:rsid w:val="00F31A54"/>
    <w:rsid w:val="00F31C6B"/>
    <w:rsid w:val="00F31C96"/>
    <w:rsid w:val="00F3250D"/>
    <w:rsid w:val="00F32587"/>
    <w:rsid w:val="00F327AC"/>
    <w:rsid w:val="00F328C4"/>
    <w:rsid w:val="00F32A22"/>
    <w:rsid w:val="00F32C06"/>
    <w:rsid w:val="00F32C1E"/>
    <w:rsid w:val="00F32C6C"/>
    <w:rsid w:val="00F32E4F"/>
    <w:rsid w:val="00F32F14"/>
    <w:rsid w:val="00F3332C"/>
    <w:rsid w:val="00F335E2"/>
    <w:rsid w:val="00F336A8"/>
    <w:rsid w:val="00F33799"/>
    <w:rsid w:val="00F33B48"/>
    <w:rsid w:val="00F33B9D"/>
    <w:rsid w:val="00F33F65"/>
    <w:rsid w:val="00F33FAA"/>
    <w:rsid w:val="00F3413F"/>
    <w:rsid w:val="00F34217"/>
    <w:rsid w:val="00F345B9"/>
    <w:rsid w:val="00F345CE"/>
    <w:rsid w:val="00F3477A"/>
    <w:rsid w:val="00F34788"/>
    <w:rsid w:val="00F34872"/>
    <w:rsid w:val="00F34A6C"/>
    <w:rsid w:val="00F35082"/>
    <w:rsid w:val="00F351C6"/>
    <w:rsid w:val="00F35399"/>
    <w:rsid w:val="00F353F7"/>
    <w:rsid w:val="00F35459"/>
    <w:rsid w:val="00F35583"/>
    <w:rsid w:val="00F35661"/>
    <w:rsid w:val="00F3585F"/>
    <w:rsid w:val="00F358E8"/>
    <w:rsid w:val="00F359BF"/>
    <w:rsid w:val="00F35A2C"/>
    <w:rsid w:val="00F35DE6"/>
    <w:rsid w:val="00F360C1"/>
    <w:rsid w:val="00F3621E"/>
    <w:rsid w:val="00F36305"/>
    <w:rsid w:val="00F364B5"/>
    <w:rsid w:val="00F36832"/>
    <w:rsid w:val="00F3687F"/>
    <w:rsid w:val="00F36A6F"/>
    <w:rsid w:val="00F36BD2"/>
    <w:rsid w:val="00F36EA0"/>
    <w:rsid w:val="00F36FD3"/>
    <w:rsid w:val="00F3701D"/>
    <w:rsid w:val="00F3702E"/>
    <w:rsid w:val="00F372AA"/>
    <w:rsid w:val="00F37854"/>
    <w:rsid w:val="00F37F31"/>
    <w:rsid w:val="00F4016B"/>
    <w:rsid w:val="00F403A8"/>
    <w:rsid w:val="00F40633"/>
    <w:rsid w:val="00F40689"/>
    <w:rsid w:val="00F406A0"/>
    <w:rsid w:val="00F40763"/>
    <w:rsid w:val="00F409C9"/>
    <w:rsid w:val="00F40B19"/>
    <w:rsid w:val="00F40F8C"/>
    <w:rsid w:val="00F4111C"/>
    <w:rsid w:val="00F41137"/>
    <w:rsid w:val="00F41236"/>
    <w:rsid w:val="00F4142F"/>
    <w:rsid w:val="00F41563"/>
    <w:rsid w:val="00F4174E"/>
    <w:rsid w:val="00F41905"/>
    <w:rsid w:val="00F4194A"/>
    <w:rsid w:val="00F41AD5"/>
    <w:rsid w:val="00F41BC1"/>
    <w:rsid w:val="00F41C70"/>
    <w:rsid w:val="00F42027"/>
    <w:rsid w:val="00F42098"/>
    <w:rsid w:val="00F422D6"/>
    <w:rsid w:val="00F42734"/>
    <w:rsid w:val="00F42955"/>
    <w:rsid w:val="00F42A23"/>
    <w:rsid w:val="00F42A38"/>
    <w:rsid w:val="00F42B43"/>
    <w:rsid w:val="00F42CF5"/>
    <w:rsid w:val="00F42CF9"/>
    <w:rsid w:val="00F43039"/>
    <w:rsid w:val="00F43101"/>
    <w:rsid w:val="00F43314"/>
    <w:rsid w:val="00F43378"/>
    <w:rsid w:val="00F435D2"/>
    <w:rsid w:val="00F43720"/>
    <w:rsid w:val="00F4392B"/>
    <w:rsid w:val="00F4395F"/>
    <w:rsid w:val="00F43A83"/>
    <w:rsid w:val="00F43C2D"/>
    <w:rsid w:val="00F43D94"/>
    <w:rsid w:val="00F43ECF"/>
    <w:rsid w:val="00F43F7A"/>
    <w:rsid w:val="00F44094"/>
    <w:rsid w:val="00F441DE"/>
    <w:rsid w:val="00F44211"/>
    <w:rsid w:val="00F44383"/>
    <w:rsid w:val="00F44448"/>
    <w:rsid w:val="00F4456D"/>
    <w:rsid w:val="00F44DDF"/>
    <w:rsid w:val="00F44E50"/>
    <w:rsid w:val="00F450EF"/>
    <w:rsid w:val="00F452A2"/>
    <w:rsid w:val="00F455AA"/>
    <w:rsid w:val="00F4564C"/>
    <w:rsid w:val="00F4567E"/>
    <w:rsid w:val="00F4574D"/>
    <w:rsid w:val="00F459EA"/>
    <w:rsid w:val="00F45A44"/>
    <w:rsid w:val="00F45D49"/>
    <w:rsid w:val="00F45FE5"/>
    <w:rsid w:val="00F4607C"/>
    <w:rsid w:val="00F460D0"/>
    <w:rsid w:val="00F46886"/>
    <w:rsid w:val="00F469FE"/>
    <w:rsid w:val="00F46A0A"/>
    <w:rsid w:val="00F46CF9"/>
    <w:rsid w:val="00F473C5"/>
    <w:rsid w:val="00F473DF"/>
    <w:rsid w:val="00F47405"/>
    <w:rsid w:val="00F47493"/>
    <w:rsid w:val="00F47576"/>
    <w:rsid w:val="00F477DF"/>
    <w:rsid w:val="00F47B68"/>
    <w:rsid w:val="00F47BEE"/>
    <w:rsid w:val="00F500B1"/>
    <w:rsid w:val="00F50242"/>
    <w:rsid w:val="00F5026A"/>
    <w:rsid w:val="00F50345"/>
    <w:rsid w:val="00F5034D"/>
    <w:rsid w:val="00F5045B"/>
    <w:rsid w:val="00F50C82"/>
    <w:rsid w:val="00F50FCE"/>
    <w:rsid w:val="00F51081"/>
    <w:rsid w:val="00F51321"/>
    <w:rsid w:val="00F51435"/>
    <w:rsid w:val="00F51462"/>
    <w:rsid w:val="00F51720"/>
    <w:rsid w:val="00F5177C"/>
    <w:rsid w:val="00F517D3"/>
    <w:rsid w:val="00F518B9"/>
    <w:rsid w:val="00F51A75"/>
    <w:rsid w:val="00F51AAF"/>
    <w:rsid w:val="00F51B54"/>
    <w:rsid w:val="00F52550"/>
    <w:rsid w:val="00F528F4"/>
    <w:rsid w:val="00F52956"/>
    <w:rsid w:val="00F52B60"/>
    <w:rsid w:val="00F52D4E"/>
    <w:rsid w:val="00F52EAE"/>
    <w:rsid w:val="00F52EFC"/>
    <w:rsid w:val="00F52F09"/>
    <w:rsid w:val="00F52FF4"/>
    <w:rsid w:val="00F5337B"/>
    <w:rsid w:val="00F53527"/>
    <w:rsid w:val="00F53591"/>
    <w:rsid w:val="00F53742"/>
    <w:rsid w:val="00F538EF"/>
    <w:rsid w:val="00F53A1E"/>
    <w:rsid w:val="00F53C97"/>
    <w:rsid w:val="00F53E16"/>
    <w:rsid w:val="00F53E82"/>
    <w:rsid w:val="00F54106"/>
    <w:rsid w:val="00F54301"/>
    <w:rsid w:val="00F5437F"/>
    <w:rsid w:val="00F54676"/>
    <w:rsid w:val="00F547F4"/>
    <w:rsid w:val="00F5498A"/>
    <w:rsid w:val="00F549D4"/>
    <w:rsid w:val="00F54AF9"/>
    <w:rsid w:val="00F54C5F"/>
    <w:rsid w:val="00F54DB3"/>
    <w:rsid w:val="00F551AA"/>
    <w:rsid w:val="00F552AE"/>
    <w:rsid w:val="00F553CA"/>
    <w:rsid w:val="00F5549F"/>
    <w:rsid w:val="00F554C9"/>
    <w:rsid w:val="00F554EB"/>
    <w:rsid w:val="00F559AA"/>
    <w:rsid w:val="00F55A89"/>
    <w:rsid w:val="00F55BEF"/>
    <w:rsid w:val="00F55C98"/>
    <w:rsid w:val="00F55D48"/>
    <w:rsid w:val="00F55E43"/>
    <w:rsid w:val="00F55FE3"/>
    <w:rsid w:val="00F561A3"/>
    <w:rsid w:val="00F562B8"/>
    <w:rsid w:val="00F5652B"/>
    <w:rsid w:val="00F56566"/>
    <w:rsid w:val="00F565B9"/>
    <w:rsid w:val="00F565BB"/>
    <w:rsid w:val="00F56604"/>
    <w:rsid w:val="00F566B5"/>
    <w:rsid w:val="00F56861"/>
    <w:rsid w:val="00F56CE2"/>
    <w:rsid w:val="00F570BC"/>
    <w:rsid w:val="00F572F2"/>
    <w:rsid w:val="00F57334"/>
    <w:rsid w:val="00F57407"/>
    <w:rsid w:val="00F5747D"/>
    <w:rsid w:val="00F574B3"/>
    <w:rsid w:val="00F57722"/>
    <w:rsid w:val="00F5782C"/>
    <w:rsid w:val="00F57914"/>
    <w:rsid w:val="00F57996"/>
    <w:rsid w:val="00F57A48"/>
    <w:rsid w:val="00F57B56"/>
    <w:rsid w:val="00F57CB8"/>
    <w:rsid w:val="00F57E69"/>
    <w:rsid w:val="00F60205"/>
    <w:rsid w:val="00F609E5"/>
    <w:rsid w:val="00F609F2"/>
    <w:rsid w:val="00F61049"/>
    <w:rsid w:val="00F6123E"/>
    <w:rsid w:val="00F61A20"/>
    <w:rsid w:val="00F61A73"/>
    <w:rsid w:val="00F61B36"/>
    <w:rsid w:val="00F61E18"/>
    <w:rsid w:val="00F61FFA"/>
    <w:rsid w:val="00F6233A"/>
    <w:rsid w:val="00F6274C"/>
    <w:rsid w:val="00F627D8"/>
    <w:rsid w:val="00F62DAD"/>
    <w:rsid w:val="00F62E3A"/>
    <w:rsid w:val="00F62F27"/>
    <w:rsid w:val="00F62F8F"/>
    <w:rsid w:val="00F63113"/>
    <w:rsid w:val="00F63190"/>
    <w:rsid w:val="00F6321D"/>
    <w:rsid w:val="00F63485"/>
    <w:rsid w:val="00F634F6"/>
    <w:rsid w:val="00F635EC"/>
    <w:rsid w:val="00F639DD"/>
    <w:rsid w:val="00F63AE8"/>
    <w:rsid w:val="00F63B60"/>
    <w:rsid w:val="00F63BFE"/>
    <w:rsid w:val="00F63D0E"/>
    <w:rsid w:val="00F63EAE"/>
    <w:rsid w:val="00F63EE2"/>
    <w:rsid w:val="00F63FD1"/>
    <w:rsid w:val="00F641A0"/>
    <w:rsid w:val="00F64226"/>
    <w:rsid w:val="00F644D2"/>
    <w:rsid w:val="00F64B17"/>
    <w:rsid w:val="00F64B26"/>
    <w:rsid w:val="00F64CC4"/>
    <w:rsid w:val="00F64D5B"/>
    <w:rsid w:val="00F64ED6"/>
    <w:rsid w:val="00F65224"/>
    <w:rsid w:val="00F65331"/>
    <w:rsid w:val="00F6535B"/>
    <w:rsid w:val="00F6538F"/>
    <w:rsid w:val="00F65602"/>
    <w:rsid w:val="00F65C8F"/>
    <w:rsid w:val="00F65F5E"/>
    <w:rsid w:val="00F65FCC"/>
    <w:rsid w:val="00F66019"/>
    <w:rsid w:val="00F66250"/>
    <w:rsid w:val="00F66407"/>
    <w:rsid w:val="00F6692A"/>
    <w:rsid w:val="00F66DD6"/>
    <w:rsid w:val="00F67392"/>
    <w:rsid w:val="00F67550"/>
    <w:rsid w:val="00F677AB"/>
    <w:rsid w:val="00F67962"/>
    <w:rsid w:val="00F679D7"/>
    <w:rsid w:val="00F67A0A"/>
    <w:rsid w:val="00F67A81"/>
    <w:rsid w:val="00F67C54"/>
    <w:rsid w:val="00F67D6F"/>
    <w:rsid w:val="00F67EAF"/>
    <w:rsid w:val="00F700C9"/>
    <w:rsid w:val="00F701B6"/>
    <w:rsid w:val="00F702E4"/>
    <w:rsid w:val="00F704F7"/>
    <w:rsid w:val="00F70549"/>
    <w:rsid w:val="00F707BF"/>
    <w:rsid w:val="00F70C10"/>
    <w:rsid w:val="00F70E21"/>
    <w:rsid w:val="00F70E98"/>
    <w:rsid w:val="00F70ECD"/>
    <w:rsid w:val="00F712ED"/>
    <w:rsid w:val="00F7142A"/>
    <w:rsid w:val="00F714D7"/>
    <w:rsid w:val="00F7155B"/>
    <w:rsid w:val="00F715DD"/>
    <w:rsid w:val="00F71875"/>
    <w:rsid w:val="00F71C35"/>
    <w:rsid w:val="00F72126"/>
    <w:rsid w:val="00F72671"/>
    <w:rsid w:val="00F726B4"/>
    <w:rsid w:val="00F72BB0"/>
    <w:rsid w:val="00F72BBC"/>
    <w:rsid w:val="00F72D36"/>
    <w:rsid w:val="00F72DA1"/>
    <w:rsid w:val="00F7300C"/>
    <w:rsid w:val="00F731AE"/>
    <w:rsid w:val="00F7330A"/>
    <w:rsid w:val="00F7375A"/>
    <w:rsid w:val="00F73983"/>
    <w:rsid w:val="00F73C8E"/>
    <w:rsid w:val="00F73DBF"/>
    <w:rsid w:val="00F74039"/>
    <w:rsid w:val="00F7424F"/>
    <w:rsid w:val="00F7455C"/>
    <w:rsid w:val="00F7475F"/>
    <w:rsid w:val="00F74829"/>
    <w:rsid w:val="00F74D4A"/>
    <w:rsid w:val="00F74E86"/>
    <w:rsid w:val="00F7514F"/>
    <w:rsid w:val="00F752FA"/>
    <w:rsid w:val="00F75319"/>
    <w:rsid w:val="00F753A1"/>
    <w:rsid w:val="00F7542D"/>
    <w:rsid w:val="00F75479"/>
    <w:rsid w:val="00F7567C"/>
    <w:rsid w:val="00F7572A"/>
    <w:rsid w:val="00F757A7"/>
    <w:rsid w:val="00F758E8"/>
    <w:rsid w:val="00F75A3C"/>
    <w:rsid w:val="00F75B2B"/>
    <w:rsid w:val="00F75B5B"/>
    <w:rsid w:val="00F75DC9"/>
    <w:rsid w:val="00F76252"/>
    <w:rsid w:val="00F764C5"/>
    <w:rsid w:val="00F767D2"/>
    <w:rsid w:val="00F767E6"/>
    <w:rsid w:val="00F767E8"/>
    <w:rsid w:val="00F7691B"/>
    <w:rsid w:val="00F7693B"/>
    <w:rsid w:val="00F769A9"/>
    <w:rsid w:val="00F76B3B"/>
    <w:rsid w:val="00F76DBA"/>
    <w:rsid w:val="00F76E34"/>
    <w:rsid w:val="00F76FDB"/>
    <w:rsid w:val="00F774BD"/>
    <w:rsid w:val="00F7761E"/>
    <w:rsid w:val="00F77624"/>
    <w:rsid w:val="00F776CA"/>
    <w:rsid w:val="00F776F3"/>
    <w:rsid w:val="00F77CD0"/>
    <w:rsid w:val="00F77E46"/>
    <w:rsid w:val="00F80239"/>
    <w:rsid w:val="00F8036C"/>
    <w:rsid w:val="00F80401"/>
    <w:rsid w:val="00F807A9"/>
    <w:rsid w:val="00F807F7"/>
    <w:rsid w:val="00F80A20"/>
    <w:rsid w:val="00F80C0D"/>
    <w:rsid w:val="00F80DCD"/>
    <w:rsid w:val="00F8101E"/>
    <w:rsid w:val="00F81283"/>
    <w:rsid w:val="00F81336"/>
    <w:rsid w:val="00F81602"/>
    <w:rsid w:val="00F817F1"/>
    <w:rsid w:val="00F819B9"/>
    <w:rsid w:val="00F81A26"/>
    <w:rsid w:val="00F81AC8"/>
    <w:rsid w:val="00F81D52"/>
    <w:rsid w:val="00F82330"/>
    <w:rsid w:val="00F829BD"/>
    <w:rsid w:val="00F82D1B"/>
    <w:rsid w:val="00F82D31"/>
    <w:rsid w:val="00F82E11"/>
    <w:rsid w:val="00F82FCC"/>
    <w:rsid w:val="00F8322C"/>
    <w:rsid w:val="00F832B4"/>
    <w:rsid w:val="00F833BC"/>
    <w:rsid w:val="00F83454"/>
    <w:rsid w:val="00F838AD"/>
    <w:rsid w:val="00F83B1D"/>
    <w:rsid w:val="00F83B97"/>
    <w:rsid w:val="00F83B9E"/>
    <w:rsid w:val="00F83BB6"/>
    <w:rsid w:val="00F83D40"/>
    <w:rsid w:val="00F83D4B"/>
    <w:rsid w:val="00F83EC3"/>
    <w:rsid w:val="00F8431C"/>
    <w:rsid w:val="00F843F6"/>
    <w:rsid w:val="00F84729"/>
    <w:rsid w:val="00F8476D"/>
    <w:rsid w:val="00F848B0"/>
    <w:rsid w:val="00F84929"/>
    <w:rsid w:val="00F84940"/>
    <w:rsid w:val="00F84954"/>
    <w:rsid w:val="00F849FB"/>
    <w:rsid w:val="00F84CDA"/>
    <w:rsid w:val="00F84FDD"/>
    <w:rsid w:val="00F850C4"/>
    <w:rsid w:val="00F85179"/>
    <w:rsid w:val="00F851BC"/>
    <w:rsid w:val="00F8528C"/>
    <w:rsid w:val="00F854D1"/>
    <w:rsid w:val="00F857F5"/>
    <w:rsid w:val="00F85825"/>
    <w:rsid w:val="00F85930"/>
    <w:rsid w:val="00F85CBA"/>
    <w:rsid w:val="00F85CD2"/>
    <w:rsid w:val="00F85E79"/>
    <w:rsid w:val="00F85E9D"/>
    <w:rsid w:val="00F85FE2"/>
    <w:rsid w:val="00F861D7"/>
    <w:rsid w:val="00F86237"/>
    <w:rsid w:val="00F8627A"/>
    <w:rsid w:val="00F865B5"/>
    <w:rsid w:val="00F865D7"/>
    <w:rsid w:val="00F8679D"/>
    <w:rsid w:val="00F868D2"/>
    <w:rsid w:val="00F86AB3"/>
    <w:rsid w:val="00F86DD8"/>
    <w:rsid w:val="00F86E05"/>
    <w:rsid w:val="00F86F5E"/>
    <w:rsid w:val="00F876A8"/>
    <w:rsid w:val="00F87860"/>
    <w:rsid w:val="00F878F6"/>
    <w:rsid w:val="00F87A93"/>
    <w:rsid w:val="00F87FD2"/>
    <w:rsid w:val="00F9009A"/>
    <w:rsid w:val="00F901D8"/>
    <w:rsid w:val="00F90507"/>
    <w:rsid w:val="00F9069F"/>
    <w:rsid w:val="00F90793"/>
    <w:rsid w:val="00F9085E"/>
    <w:rsid w:val="00F90968"/>
    <w:rsid w:val="00F909D0"/>
    <w:rsid w:val="00F90B42"/>
    <w:rsid w:val="00F90C21"/>
    <w:rsid w:val="00F910B5"/>
    <w:rsid w:val="00F91461"/>
    <w:rsid w:val="00F91478"/>
    <w:rsid w:val="00F9153C"/>
    <w:rsid w:val="00F91905"/>
    <w:rsid w:val="00F919CC"/>
    <w:rsid w:val="00F920C6"/>
    <w:rsid w:val="00F9228F"/>
    <w:rsid w:val="00F92568"/>
    <w:rsid w:val="00F9266A"/>
    <w:rsid w:val="00F92738"/>
    <w:rsid w:val="00F92B47"/>
    <w:rsid w:val="00F92B75"/>
    <w:rsid w:val="00F92B86"/>
    <w:rsid w:val="00F92BA1"/>
    <w:rsid w:val="00F92CC9"/>
    <w:rsid w:val="00F9332E"/>
    <w:rsid w:val="00F938CD"/>
    <w:rsid w:val="00F939FB"/>
    <w:rsid w:val="00F93DF1"/>
    <w:rsid w:val="00F94294"/>
    <w:rsid w:val="00F944A8"/>
    <w:rsid w:val="00F94508"/>
    <w:rsid w:val="00F94717"/>
    <w:rsid w:val="00F948D5"/>
    <w:rsid w:val="00F94CEB"/>
    <w:rsid w:val="00F94FA5"/>
    <w:rsid w:val="00F95134"/>
    <w:rsid w:val="00F95225"/>
    <w:rsid w:val="00F95314"/>
    <w:rsid w:val="00F95395"/>
    <w:rsid w:val="00F95495"/>
    <w:rsid w:val="00F9590F"/>
    <w:rsid w:val="00F95931"/>
    <w:rsid w:val="00F9598F"/>
    <w:rsid w:val="00F95AC6"/>
    <w:rsid w:val="00F95B51"/>
    <w:rsid w:val="00F95D0C"/>
    <w:rsid w:val="00F95D1C"/>
    <w:rsid w:val="00F961A0"/>
    <w:rsid w:val="00F9663D"/>
    <w:rsid w:val="00F966ED"/>
    <w:rsid w:val="00F966F5"/>
    <w:rsid w:val="00F968E7"/>
    <w:rsid w:val="00F96AB4"/>
    <w:rsid w:val="00F96B04"/>
    <w:rsid w:val="00F96C44"/>
    <w:rsid w:val="00F96CCB"/>
    <w:rsid w:val="00F96FC6"/>
    <w:rsid w:val="00F97179"/>
    <w:rsid w:val="00F971B7"/>
    <w:rsid w:val="00F97361"/>
    <w:rsid w:val="00F973B9"/>
    <w:rsid w:val="00F97711"/>
    <w:rsid w:val="00F977C1"/>
    <w:rsid w:val="00F979C7"/>
    <w:rsid w:val="00F979ED"/>
    <w:rsid w:val="00F97CF1"/>
    <w:rsid w:val="00F97EF8"/>
    <w:rsid w:val="00F97F0D"/>
    <w:rsid w:val="00F97FAD"/>
    <w:rsid w:val="00FA00DB"/>
    <w:rsid w:val="00FA028C"/>
    <w:rsid w:val="00FA038E"/>
    <w:rsid w:val="00FA04E3"/>
    <w:rsid w:val="00FA04FC"/>
    <w:rsid w:val="00FA05B2"/>
    <w:rsid w:val="00FA05DD"/>
    <w:rsid w:val="00FA0801"/>
    <w:rsid w:val="00FA0918"/>
    <w:rsid w:val="00FA0A7C"/>
    <w:rsid w:val="00FA0A99"/>
    <w:rsid w:val="00FA0D52"/>
    <w:rsid w:val="00FA0FF8"/>
    <w:rsid w:val="00FA1162"/>
    <w:rsid w:val="00FA13BF"/>
    <w:rsid w:val="00FA1693"/>
    <w:rsid w:val="00FA17E6"/>
    <w:rsid w:val="00FA17FF"/>
    <w:rsid w:val="00FA1B5A"/>
    <w:rsid w:val="00FA1C09"/>
    <w:rsid w:val="00FA1C88"/>
    <w:rsid w:val="00FA1E32"/>
    <w:rsid w:val="00FA1E92"/>
    <w:rsid w:val="00FA1EA1"/>
    <w:rsid w:val="00FA1FEB"/>
    <w:rsid w:val="00FA236A"/>
    <w:rsid w:val="00FA2474"/>
    <w:rsid w:val="00FA28DB"/>
    <w:rsid w:val="00FA29B8"/>
    <w:rsid w:val="00FA29E8"/>
    <w:rsid w:val="00FA2A74"/>
    <w:rsid w:val="00FA2B3B"/>
    <w:rsid w:val="00FA2BDC"/>
    <w:rsid w:val="00FA2EC4"/>
    <w:rsid w:val="00FA30E0"/>
    <w:rsid w:val="00FA30F9"/>
    <w:rsid w:val="00FA3108"/>
    <w:rsid w:val="00FA31E7"/>
    <w:rsid w:val="00FA33FA"/>
    <w:rsid w:val="00FA35C3"/>
    <w:rsid w:val="00FA35E9"/>
    <w:rsid w:val="00FA3695"/>
    <w:rsid w:val="00FA36A3"/>
    <w:rsid w:val="00FA373F"/>
    <w:rsid w:val="00FA374C"/>
    <w:rsid w:val="00FA3B37"/>
    <w:rsid w:val="00FA3BDF"/>
    <w:rsid w:val="00FA3C81"/>
    <w:rsid w:val="00FA3E01"/>
    <w:rsid w:val="00FA4052"/>
    <w:rsid w:val="00FA423A"/>
    <w:rsid w:val="00FA4496"/>
    <w:rsid w:val="00FA475E"/>
    <w:rsid w:val="00FA4921"/>
    <w:rsid w:val="00FA4E76"/>
    <w:rsid w:val="00FA4EB1"/>
    <w:rsid w:val="00FA4F8C"/>
    <w:rsid w:val="00FA509E"/>
    <w:rsid w:val="00FA5426"/>
    <w:rsid w:val="00FA56B7"/>
    <w:rsid w:val="00FA57D2"/>
    <w:rsid w:val="00FA582C"/>
    <w:rsid w:val="00FA5D59"/>
    <w:rsid w:val="00FA5D7F"/>
    <w:rsid w:val="00FA5F49"/>
    <w:rsid w:val="00FA606F"/>
    <w:rsid w:val="00FA6376"/>
    <w:rsid w:val="00FA63BB"/>
    <w:rsid w:val="00FA63FD"/>
    <w:rsid w:val="00FA64AA"/>
    <w:rsid w:val="00FA65DC"/>
    <w:rsid w:val="00FA6720"/>
    <w:rsid w:val="00FA697B"/>
    <w:rsid w:val="00FA6A57"/>
    <w:rsid w:val="00FA6AB3"/>
    <w:rsid w:val="00FA6F9D"/>
    <w:rsid w:val="00FA7013"/>
    <w:rsid w:val="00FA74B4"/>
    <w:rsid w:val="00FA79F6"/>
    <w:rsid w:val="00FA7AAC"/>
    <w:rsid w:val="00FA7B39"/>
    <w:rsid w:val="00FA7D10"/>
    <w:rsid w:val="00FB04B8"/>
    <w:rsid w:val="00FB0570"/>
    <w:rsid w:val="00FB0769"/>
    <w:rsid w:val="00FB0DE4"/>
    <w:rsid w:val="00FB0F2C"/>
    <w:rsid w:val="00FB0FB4"/>
    <w:rsid w:val="00FB10CE"/>
    <w:rsid w:val="00FB1115"/>
    <w:rsid w:val="00FB1177"/>
    <w:rsid w:val="00FB124D"/>
    <w:rsid w:val="00FB1399"/>
    <w:rsid w:val="00FB1408"/>
    <w:rsid w:val="00FB14A7"/>
    <w:rsid w:val="00FB161B"/>
    <w:rsid w:val="00FB1980"/>
    <w:rsid w:val="00FB19D7"/>
    <w:rsid w:val="00FB1AFB"/>
    <w:rsid w:val="00FB1B60"/>
    <w:rsid w:val="00FB1B92"/>
    <w:rsid w:val="00FB1EFA"/>
    <w:rsid w:val="00FB1FFF"/>
    <w:rsid w:val="00FB206A"/>
    <w:rsid w:val="00FB22A9"/>
    <w:rsid w:val="00FB23F7"/>
    <w:rsid w:val="00FB251B"/>
    <w:rsid w:val="00FB252B"/>
    <w:rsid w:val="00FB25A6"/>
    <w:rsid w:val="00FB25EF"/>
    <w:rsid w:val="00FB296A"/>
    <w:rsid w:val="00FB2A9A"/>
    <w:rsid w:val="00FB2B57"/>
    <w:rsid w:val="00FB2D88"/>
    <w:rsid w:val="00FB2E21"/>
    <w:rsid w:val="00FB2EDC"/>
    <w:rsid w:val="00FB2F47"/>
    <w:rsid w:val="00FB3129"/>
    <w:rsid w:val="00FB32F8"/>
    <w:rsid w:val="00FB3321"/>
    <w:rsid w:val="00FB3464"/>
    <w:rsid w:val="00FB350A"/>
    <w:rsid w:val="00FB3577"/>
    <w:rsid w:val="00FB35C7"/>
    <w:rsid w:val="00FB367F"/>
    <w:rsid w:val="00FB36CE"/>
    <w:rsid w:val="00FB3764"/>
    <w:rsid w:val="00FB3944"/>
    <w:rsid w:val="00FB3A3B"/>
    <w:rsid w:val="00FB3DF3"/>
    <w:rsid w:val="00FB3F3B"/>
    <w:rsid w:val="00FB4077"/>
    <w:rsid w:val="00FB4208"/>
    <w:rsid w:val="00FB43CA"/>
    <w:rsid w:val="00FB472F"/>
    <w:rsid w:val="00FB4731"/>
    <w:rsid w:val="00FB49E5"/>
    <w:rsid w:val="00FB4A6A"/>
    <w:rsid w:val="00FB4B21"/>
    <w:rsid w:val="00FB4CE4"/>
    <w:rsid w:val="00FB4DF2"/>
    <w:rsid w:val="00FB4E53"/>
    <w:rsid w:val="00FB4E94"/>
    <w:rsid w:val="00FB50D7"/>
    <w:rsid w:val="00FB518D"/>
    <w:rsid w:val="00FB54A1"/>
    <w:rsid w:val="00FB54AA"/>
    <w:rsid w:val="00FB571F"/>
    <w:rsid w:val="00FB5721"/>
    <w:rsid w:val="00FB575A"/>
    <w:rsid w:val="00FB57A2"/>
    <w:rsid w:val="00FB59DA"/>
    <w:rsid w:val="00FB5B0A"/>
    <w:rsid w:val="00FB5E10"/>
    <w:rsid w:val="00FB6216"/>
    <w:rsid w:val="00FB6251"/>
    <w:rsid w:val="00FB63E6"/>
    <w:rsid w:val="00FB67F8"/>
    <w:rsid w:val="00FB6A17"/>
    <w:rsid w:val="00FB6B3A"/>
    <w:rsid w:val="00FB6E34"/>
    <w:rsid w:val="00FB6E79"/>
    <w:rsid w:val="00FB7199"/>
    <w:rsid w:val="00FB741E"/>
    <w:rsid w:val="00FB7CFA"/>
    <w:rsid w:val="00FB7E01"/>
    <w:rsid w:val="00FB7E60"/>
    <w:rsid w:val="00FC01EC"/>
    <w:rsid w:val="00FC0212"/>
    <w:rsid w:val="00FC02E5"/>
    <w:rsid w:val="00FC035A"/>
    <w:rsid w:val="00FC0492"/>
    <w:rsid w:val="00FC06F8"/>
    <w:rsid w:val="00FC084A"/>
    <w:rsid w:val="00FC0AE3"/>
    <w:rsid w:val="00FC0B7C"/>
    <w:rsid w:val="00FC0EAE"/>
    <w:rsid w:val="00FC15A9"/>
    <w:rsid w:val="00FC17FB"/>
    <w:rsid w:val="00FC1C01"/>
    <w:rsid w:val="00FC1FC0"/>
    <w:rsid w:val="00FC22C9"/>
    <w:rsid w:val="00FC2857"/>
    <w:rsid w:val="00FC2AB1"/>
    <w:rsid w:val="00FC2B14"/>
    <w:rsid w:val="00FC2B5F"/>
    <w:rsid w:val="00FC2C51"/>
    <w:rsid w:val="00FC3035"/>
    <w:rsid w:val="00FC304C"/>
    <w:rsid w:val="00FC30CC"/>
    <w:rsid w:val="00FC30DF"/>
    <w:rsid w:val="00FC31A1"/>
    <w:rsid w:val="00FC3586"/>
    <w:rsid w:val="00FC366F"/>
    <w:rsid w:val="00FC3731"/>
    <w:rsid w:val="00FC3732"/>
    <w:rsid w:val="00FC397B"/>
    <w:rsid w:val="00FC398B"/>
    <w:rsid w:val="00FC3B8C"/>
    <w:rsid w:val="00FC3BEF"/>
    <w:rsid w:val="00FC3E39"/>
    <w:rsid w:val="00FC4128"/>
    <w:rsid w:val="00FC41D1"/>
    <w:rsid w:val="00FC424A"/>
    <w:rsid w:val="00FC4552"/>
    <w:rsid w:val="00FC48D6"/>
    <w:rsid w:val="00FC500F"/>
    <w:rsid w:val="00FC501F"/>
    <w:rsid w:val="00FC5046"/>
    <w:rsid w:val="00FC5295"/>
    <w:rsid w:val="00FC560F"/>
    <w:rsid w:val="00FC5632"/>
    <w:rsid w:val="00FC5A32"/>
    <w:rsid w:val="00FC5B4E"/>
    <w:rsid w:val="00FC5C0A"/>
    <w:rsid w:val="00FC5C33"/>
    <w:rsid w:val="00FC5DE0"/>
    <w:rsid w:val="00FC5E29"/>
    <w:rsid w:val="00FC5F34"/>
    <w:rsid w:val="00FC64B9"/>
    <w:rsid w:val="00FC652B"/>
    <w:rsid w:val="00FC666D"/>
    <w:rsid w:val="00FC6725"/>
    <w:rsid w:val="00FC6C46"/>
    <w:rsid w:val="00FC6C49"/>
    <w:rsid w:val="00FC71AC"/>
    <w:rsid w:val="00FC72CA"/>
    <w:rsid w:val="00FC73AD"/>
    <w:rsid w:val="00FC743E"/>
    <w:rsid w:val="00FC758F"/>
    <w:rsid w:val="00FC75D7"/>
    <w:rsid w:val="00FC76B7"/>
    <w:rsid w:val="00FC79D7"/>
    <w:rsid w:val="00FC7AA7"/>
    <w:rsid w:val="00FD00FD"/>
    <w:rsid w:val="00FD03CB"/>
    <w:rsid w:val="00FD0549"/>
    <w:rsid w:val="00FD0661"/>
    <w:rsid w:val="00FD07ED"/>
    <w:rsid w:val="00FD092E"/>
    <w:rsid w:val="00FD0A6B"/>
    <w:rsid w:val="00FD0B23"/>
    <w:rsid w:val="00FD0BE3"/>
    <w:rsid w:val="00FD0C86"/>
    <w:rsid w:val="00FD0D66"/>
    <w:rsid w:val="00FD0F39"/>
    <w:rsid w:val="00FD1390"/>
    <w:rsid w:val="00FD165A"/>
    <w:rsid w:val="00FD178C"/>
    <w:rsid w:val="00FD1820"/>
    <w:rsid w:val="00FD18E1"/>
    <w:rsid w:val="00FD1979"/>
    <w:rsid w:val="00FD19B0"/>
    <w:rsid w:val="00FD19B5"/>
    <w:rsid w:val="00FD1CA9"/>
    <w:rsid w:val="00FD1D3D"/>
    <w:rsid w:val="00FD1DAB"/>
    <w:rsid w:val="00FD1E7B"/>
    <w:rsid w:val="00FD1FDA"/>
    <w:rsid w:val="00FD200A"/>
    <w:rsid w:val="00FD20EC"/>
    <w:rsid w:val="00FD24E7"/>
    <w:rsid w:val="00FD2518"/>
    <w:rsid w:val="00FD269E"/>
    <w:rsid w:val="00FD27AD"/>
    <w:rsid w:val="00FD29F2"/>
    <w:rsid w:val="00FD2D64"/>
    <w:rsid w:val="00FD2DEC"/>
    <w:rsid w:val="00FD2ED7"/>
    <w:rsid w:val="00FD2FBC"/>
    <w:rsid w:val="00FD316C"/>
    <w:rsid w:val="00FD3432"/>
    <w:rsid w:val="00FD35A0"/>
    <w:rsid w:val="00FD393E"/>
    <w:rsid w:val="00FD3A9E"/>
    <w:rsid w:val="00FD3C0A"/>
    <w:rsid w:val="00FD3C15"/>
    <w:rsid w:val="00FD3DA7"/>
    <w:rsid w:val="00FD3F4D"/>
    <w:rsid w:val="00FD4216"/>
    <w:rsid w:val="00FD4377"/>
    <w:rsid w:val="00FD456F"/>
    <w:rsid w:val="00FD4962"/>
    <w:rsid w:val="00FD4A02"/>
    <w:rsid w:val="00FD4A08"/>
    <w:rsid w:val="00FD4A15"/>
    <w:rsid w:val="00FD4DFC"/>
    <w:rsid w:val="00FD4E42"/>
    <w:rsid w:val="00FD50EB"/>
    <w:rsid w:val="00FD53F3"/>
    <w:rsid w:val="00FD5403"/>
    <w:rsid w:val="00FD5506"/>
    <w:rsid w:val="00FD551B"/>
    <w:rsid w:val="00FD56DA"/>
    <w:rsid w:val="00FD5717"/>
    <w:rsid w:val="00FD58CE"/>
    <w:rsid w:val="00FD592D"/>
    <w:rsid w:val="00FD5B37"/>
    <w:rsid w:val="00FD5B92"/>
    <w:rsid w:val="00FD5D06"/>
    <w:rsid w:val="00FD61D0"/>
    <w:rsid w:val="00FD63D2"/>
    <w:rsid w:val="00FD65AB"/>
    <w:rsid w:val="00FD66B9"/>
    <w:rsid w:val="00FD6714"/>
    <w:rsid w:val="00FD68CD"/>
    <w:rsid w:val="00FD69C0"/>
    <w:rsid w:val="00FD6C35"/>
    <w:rsid w:val="00FD6CF4"/>
    <w:rsid w:val="00FD6D92"/>
    <w:rsid w:val="00FD6DF6"/>
    <w:rsid w:val="00FD6EB3"/>
    <w:rsid w:val="00FD6ED6"/>
    <w:rsid w:val="00FD701A"/>
    <w:rsid w:val="00FD704B"/>
    <w:rsid w:val="00FD71AA"/>
    <w:rsid w:val="00FD71F8"/>
    <w:rsid w:val="00FD7240"/>
    <w:rsid w:val="00FD731A"/>
    <w:rsid w:val="00FD7321"/>
    <w:rsid w:val="00FD7969"/>
    <w:rsid w:val="00FD7AD6"/>
    <w:rsid w:val="00FD7C7E"/>
    <w:rsid w:val="00FE0617"/>
    <w:rsid w:val="00FE0903"/>
    <w:rsid w:val="00FE0919"/>
    <w:rsid w:val="00FE0B31"/>
    <w:rsid w:val="00FE0E27"/>
    <w:rsid w:val="00FE0E92"/>
    <w:rsid w:val="00FE13EE"/>
    <w:rsid w:val="00FE158B"/>
    <w:rsid w:val="00FE1917"/>
    <w:rsid w:val="00FE1A12"/>
    <w:rsid w:val="00FE1ACC"/>
    <w:rsid w:val="00FE1AD1"/>
    <w:rsid w:val="00FE1DD0"/>
    <w:rsid w:val="00FE1FDE"/>
    <w:rsid w:val="00FE2243"/>
    <w:rsid w:val="00FE267D"/>
    <w:rsid w:val="00FE277B"/>
    <w:rsid w:val="00FE28E0"/>
    <w:rsid w:val="00FE2B0A"/>
    <w:rsid w:val="00FE31F7"/>
    <w:rsid w:val="00FE322C"/>
    <w:rsid w:val="00FE3304"/>
    <w:rsid w:val="00FE377F"/>
    <w:rsid w:val="00FE3B1E"/>
    <w:rsid w:val="00FE3C5A"/>
    <w:rsid w:val="00FE40A9"/>
    <w:rsid w:val="00FE4286"/>
    <w:rsid w:val="00FE4335"/>
    <w:rsid w:val="00FE4674"/>
    <w:rsid w:val="00FE4719"/>
    <w:rsid w:val="00FE47BB"/>
    <w:rsid w:val="00FE47E2"/>
    <w:rsid w:val="00FE47F7"/>
    <w:rsid w:val="00FE4C78"/>
    <w:rsid w:val="00FE4D5A"/>
    <w:rsid w:val="00FE4D75"/>
    <w:rsid w:val="00FE50DA"/>
    <w:rsid w:val="00FE5130"/>
    <w:rsid w:val="00FE5201"/>
    <w:rsid w:val="00FE552E"/>
    <w:rsid w:val="00FE55E9"/>
    <w:rsid w:val="00FE5622"/>
    <w:rsid w:val="00FE5660"/>
    <w:rsid w:val="00FE56D7"/>
    <w:rsid w:val="00FE5705"/>
    <w:rsid w:val="00FE5A4B"/>
    <w:rsid w:val="00FE5A5D"/>
    <w:rsid w:val="00FE5BBE"/>
    <w:rsid w:val="00FE5D94"/>
    <w:rsid w:val="00FE5DA3"/>
    <w:rsid w:val="00FE5F2A"/>
    <w:rsid w:val="00FE5FAD"/>
    <w:rsid w:val="00FE603D"/>
    <w:rsid w:val="00FE6127"/>
    <w:rsid w:val="00FE6369"/>
    <w:rsid w:val="00FE646A"/>
    <w:rsid w:val="00FE6680"/>
    <w:rsid w:val="00FE680A"/>
    <w:rsid w:val="00FE68E7"/>
    <w:rsid w:val="00FE6D4E"/>
    <w:rsid w:val="00FE705B"/>
    <w:rsid w:val="00FE73B2"/>
    <w:rsid w:val="00FE76A4"/>
    <w:rsid w:val="00FE78BD"/>
    <w:rsid w:val="00FE7977"/>
    <w:rsid w:val="00FE7987"/>
    <w:rsid w:val="00FE7A25"/>
    <w:rsid w:val="00FE7BE3"/>
    <w:rsid w:val="00FE7E5A"/>
    <w:rsid w:val="00FE7FDB"/>
    <w:rsid w:val="00FF0097"/>
    <w:rsid w:val="00FF00BD"/>
    <w:rsid w:val="00FF010D"/>
    <w:rsid w:val="00FF02D2"/>
    <w:rsid w:val="00FF02F0"/>
    <w:rsid w:val="00FF04B7"/>
    <w:rsid w:val="00FF04CC"/>
    <w:rsid w:val="00FF072B"/>
    <w:rsid w:val="00FF0752"/>
    <w:rsid w:val="00FF08F4"/>
    <w:rsid w:val="00FF0A11"/>
    <w:rsid w:val="00FF0B42"/>
    <w:rsid w:val="00FF0B49"/>
    <w:rsid w:val="00FF0C93"/>
    <w:rsid w:val="00FF0DD1"/>
    <w:rsid w:val="00FF0DEF"/>
    <w:rsid w:val="00FF0DF3"/>
    <w:rsid w:val="00FF0E1E"/>
    <w:rsid w:val="00FF0F78"/>
    <w:rsid w:val="00FF1128"/>
    <w:rsid w:val="00FF124B"/>
    <w:rsid w:val="00FF158D"/>
    <w:rsid w:val="00FF15BA"/>
    <w:rsid w:val="00FF1844"/>
    <w:rsid w:val="00FF18A9"/>
    <w:rsid w:val="00FF1A9A"/>
    <w:rsid w:val="00FF1C2B"/>
    <w:rsid w:val="00FF1C85"/>
    <w:rsid w:val="00FF1C8A"/>
    <w:rsid w:val="00FF1D5A"/>
    <w:rsid w:val="00FF1F68"/>
    <w:rsid w:val="00FF20E6"/>
    <w:rsid w:val="00FF21D6"/>
    <w:rsid w:val="00FF245E"/>
    <w:rsid w:val="00FF2533"/>
    <w:rsid w:val="00FF2796"/>
    <w:rsid w:val="00FF2897"/>
    <w:rsid w:val="00FF2A23"/>
    <w:rsid w:val="00FF2A4C"/>
    <w:rsid w:val="00FF2A53"/>
    <w:rsid w:val="00FF2ADE"/>
    <w:rsid w:val="00FF2CBD"/>
    <w:rsid w:val="00FF2CFE"/>
    <w:rsid w:val="00FF3137"/>
    <w:rsid w:val="00FF318B"/>
    <w:rsid w:val="00FF356A"/>
    <w:rsid w:val="00FF357E"/>
    <w:rsid w:val="00FF35C1"/>
    <w:rsid w:val="00FF3823"/>
    <w:rsid w:val="00FF3AA0"/>
    <w:rsid w:val="00FF3B7C"/>
    <w:rsid w:val="00FF3EDC"/>
    <w:rsid w:val="00FF3F03"/>
    <w:rsid w:val="00FF4078"/>
    <w:rsid w:val="00FF42B4"/>
    <w:rsid w:val="00FF4433"/>
    <w:rsid w:val="00FF4502"/>
    <w:rsid w:val="00FF4678"/>
    <w:rsid w:val="00FF47D8"/>
    <w:rsid w:val="00FF4C68"/>
    <w:rsid w:val="00FF4CD4"/>
    <w:rsid w:val="00FF4DB0"/>
    <w:rsid w:val="00FF4FCF"/>
    <w:rsid w:val="00FF50F1"/>
    <w:rsid w:val="00FF57E0"/>
    <w:rsid w:val="00FF5885"/>
    <w:rsid w:val="00FF5D35"/>
    <w:rsid w:val="00FF5F45"/>
    <w:rsid w:val="00FF6012"/>
    <w:rsid w:val="00FF6250"/>
    <w:rsid w:val="00FF6292"/>
    <w:rsid w:val="00FF632D"/>
    <w:rsid w:val="00FF650F"/>
    <w:rsid w:val="00FF654E"/>
    <w:rsid w:val="00FF65B6"/>
    <w:rsid w:val="00FF6624"/>
    <w:rsid w:val="00FF6989"/>
    <w:rsid w:val="00FF6D48"/>
    <w:rsid w:val="00FF6DF5"/>
    <w:rsid w:val="00FF6E10"/>
    <w:rsid w:val="00FF6FE4"/>
    <w:rsid w:val="00FF7009"/>
    <w:rsid w:val="00FF7242"/>
    <w:rsid w:val="00FF7270"/>
    <w:rsid w:val="00FF732B"/>
    <w:rsid w:val="00FF73DF"/>
    <w:rsid w:val="00FF768B"/>
    <w:rsid w:val="00FF779A"/>
    <w:rsid w:val="00FF781E"/>
    <w:rsid w:val="00FF78E9"/>
    <w:rsid w:val="00FF79D9"/>
    <w:rsid w:val="00FF7DA5"/>
    <w:rsid w:val="00FF7E2B"/>
    <w:rsid w:val="00FF7E3A"/>
    <w:rsid w:val="00FF7F69"/>
    <w:rsid w:val="010B2B48"/>
    <w:rsid w:val="013EF240"/>
    <w:rsid w:val="014B38D4"/>
    <w:rsid w:val="0171C906"/>
    <w:rsid w:val="019F2461"/>
    <w:rsid w:val="01AD8206"/>
    <w:rsid w:val="01AED88E"/>
    <w:rsid w:val="01E9D672"/>
    <w:rsid w:val="01F1CE2F"/>
    <w:rsid w:val="02889594"/>
    <w:rsid w:val="02A8487D"/>
    <w:rsid w:val="02E70935"/>
    <w:rsid w:val="030042DB"/>
    <w:rsid w:val="0318B11C"/>
    <w:rsid w:val="0328B677"/>
    <w:rsid w:val="038DCCBB"/>
    <w:rsid w:val="0472E213"/>
    <w:rsid w:val="04B1DB96"/>
    <w:rsid w:val="06A646F0"/>
    <w:rsid w:val="06B4D95C"/>
    <w:rsid w:val="06D47D45"/>
    <w:rsid w:val="079BA980"/>
    <w:rsid w:val="07EA2390"/>
    <w:rsid w:val="08505578"/>
    <w:rsid w:val="08D4C809"/>
    <w:rsid w:val="09000EB2"/>
    <w:rsid w:val="0915BBBB"/>
    <w:rsid w:val="09CEEDFA"/>
    <w:rsid w:val="0A1CC66D"/>
    <w:rsid w:val="0A6CDD96"/>
    <w:rsid w:val="0A738EB0"/>
    <w:rsid w:val="0A77F061"/>
    <w:rsid w:val="0B171857"/>
    <w:rsid w:val="0B2D7A00"/>
    <w:rsid w:val="0B3B2308"/>
    <w:rsid w:val="0B8ADA05"/>
    <w:rsid w:val="0BCE9D3F"/>
    <w:rsid w:val="0CC26C0D"/>
    <w:rsid w:val="0CF68735"/>
    <w:rsid w:val="0D01B645"/>
    <w:rsid w:val="0E6B97D3"/>
    <w:rsid w:val="0E700554"/>
    <w:rsid w:val="0E7FD89F"/>
    <w:rsid w:val="0F87CE76"/>
    <w:rsid w:val="0F9BE5D5"/>
    <w:rsid w:val="1052BC33"/>
    <w:rsid w:val="10785AF8"/>
    <w:rsid w:val="107941A4"/>
    <w:rsid w:val="10E51AF4"/>
    <w:rsid w:val="12151205"/>
    <w:rsid w:val="1224FE8E"/>
    <w:rsid w:val="125813EE"/>
    <w:rsid w:val="12DA9CDA"/>
    <w:rsid w:val="12F196BE"/>
    <w:rsid w:val="1340A629"/>
    <w:rsid w:val="13CEF3DB"/>
    <w:rsid w:val="14A79A02"/>
    <w:rsid w:val="14B0209A"/>
    <w:rsid w:val="15599020"/>
    <w:rsid w:val="155BEE2D"/>
    <w:rsid w:val="15EB01B9"/>
    <w:rsid w:val="164D16D2"/>
    <w:rsid w:val="1717942F"/>
    <w:rsid w:val="17313122"/>
    <w:rsid w:val="173F116F"/>
    <w:rsid w:val="17544449"/>
    <w:rsid w:val="183BF1CB"/>
    <w:rsid w:val="188188FF"/>
    <w:rsid w:val="18A1275E"/>
    <w:rsid w:val="18D3FC6B"/>
    <w:rsid w:val="18D7D7E7"/>
    <w:rsid w:val="18EBB9EE"/>
    <w:rsid w:val="190628A2"/>
    <w:rsid w:val="19422C9D"/>
    <w:rsid w:val="19A9DD8E"/>
    <w:rsid w:val="1A85C3E7"/>
    <w:rsid w:val="1A8907C0"/>
    <w:rsid w:val="1AEDCC9F"/>
    <w:rsid w:val="1B50D886"/>
    <w:rsid w:val="1BA88B5E"/>
    <w:rsid w:val="1BBE15A5"/>
    <w:rsid w:val="1BC919E2"/>
    <w:rsid w:val="1C2CCEEB"/>
    <w:rsid w:val="1C340EAD"/>
    <w:rsid w:val="1C4DB1F7"/>
    <w:rsid w:val="1D2137F2"/>
    <w:rsid w:val="1D3D4247"/>
    <w:rsid w:val="1D61D019"/>
    <w:rsid w:val="1D7EA9DB"/>
    <w:rsid w:val="1DC4E8D3"/>
    <w:rsid w:val="1DCFEB1B"/>
    <w:rsid w:val="1DEB2A86"/>
    <w:rsid w:val="1DF7B2BE"/>
    <w:rsid w:val="1FDE21CF"/>
    <w:rsid w:val="20154C19"/>
    <w:rsid w:val="206E88EB"/>
    <w:rsid w:val="20918355"/>
    <w:rsid w:val="20AE8062"/>
    <w:rsid w:val="20F13EE2"/>
    <w:rsid w:val="20FFEA03"/>
    <w:rsid w:val="2101A228"/>
    <w:rsid w:val="210236A0"/>
    <w:rsid w:val="2148879E"/>
    <w:rsid w:val="2166394A"/>
    <w:rsid w:val="21A574DC"/>
    <w:rsid w:val="21F8112F"/>
    <w:rsid w:val="227C3C1E"/>
    <w:rsid w:val="23679681"/>
    <w:rsid w:val="244FA6C8"/>
    <w:rsid w:val="24602E25"/>
    <w:rsid w:val="24635B45"/>
    <w:rsid w:val="24EBE6DC"/>
    <w:rsid w:val="24FC9531"/>
    <w:rsid w:val="25064F49"/>
    <w:rsid w:val="25D1261F"/>
    <w:rsid w:val="25F51882"/>
    <w:rsid w:val="275379D8"/>
    <w:rsid w:val="2761E53D"/>
    <w:rsid w:val="27F6DEBF"/>
    <w:rsid w:val="2803BBDA"/>
    <w:rsid w:val="28138A23"/>
    <w:rsid w:val="28374914"/>
    <w:rsid w:val="285AF258"/>
    <w:rsid w:val="28EE9F10"/>
    <w:rsid w:val="292D598D"/>
    <w:rsid w:val="29D344CB"/>
    <w:rsid w:val="29ED10E2"/>
    <w:rsid w:val="2A41F373"/>
    <w:rsid w:val="2AB15C00"/>
    <w:rsid w:val="2B0CB64B"/>
    <w:rsid w:val="2B257A01"/>
    <w:rsid w:val="2BCD22C8"/>
    <w:rsid w:val="2C1298AA"/>
    <w:rsid w:val="2C216AC5"/>
    <w:rsid w:val="2CD77D97"/>
    <w:rsid w:val="2CDF5DC4"/>
    <w:rsid w:val="2CECF6B5"/>
    <w:rsid w:val="2D36AA41"/>
    <w:rsid w:val="2E1D75A7"/>
    <w:rsid w:val="2EC58E17"/>
    <w:rsid w:val="2EF44516"/>
    <w:rsid w:val="2F430C4E"/>
    <w:rsid w:val="2FC6C2D3"/>
    <w:rsid w:val="302D201C"/>
    <w:rsid w:val="3049622A"/>
    <w:rsid w:val="3076EA04"/>
    <w:rsid w:val="30B6E932"/>
    <w:rsid w:val="31740B44"/>
    <w:rsid w:val="3175754A"/>
    <w:rsid w:val="325F16C5"/>
    <w:rsid w:val="326AA67A"/>
    <w:rsid w:val="326F1A31"/>
    <w:rsid w:val="32906C1A"/>
    <w:rsid w:val="32F612B7"/>
    <w:rsid w:val="33067A58"/>
    <w:rsid w:val="3309719C"/>
    <w:rsid w:val="3316EFD4"/>
    <w:rsid w:val="331EADDD"/>
    <w:rsid w:val="33CB5B86"/>
    <w:rsid w:val="3405F171"/>
    <w:rsid w:val="340BFCAF"/>
    <w:rsid w:val="3479A456"/>
    <w:rsid w:val="35EBAAA3"/>
    <w:rsid w:val="36987420"/>
    <w:rsid w:val="37A11943"/>
    <w:rsid w:val="38DC1F93"/>
    <w:rsid w:val="38EFC73B"/>
    <w:rsid w:val="398934F3"/>
    <w:rsid w:val="39B56D6F"/>
    <w:rsid w:val="39E4EB2D"/>
    <w:rsid w:val="3A2D1EE4"/>
    <w:rsid w:val="3A3AAC8F"/>
    <w:rsid w:val="3A83D4E6"/>
    <w:rsid w:val="3AEE6841"/>
    <w:rsid w:val="3B000622"/>
    <w:rsid w:val="3B83F575"/>
    <w:rsid w:val="3C090ADC"/>
    <w:rsid w:val="3D371A54"/>
    <w:rsid w:val="3D3DB3B2"/>
    <w:rsid w:val="3D85E3FE"/>
    <w:rsid w:val="3DB13AF3"/>
    <w:rsid w:val="3DF2ECCF"/>
    <w:rsid w:val="3E04C81C"/>
    <w:rsid w:val="3E86ACB8"/>
    <w:rsid w:val="3ECADBB1"/>
    <w:rsid w:val="3EE8FA79"/>
    <w:rsid w:val="3F3CD022"/>
    <w:rsid w:val="3F7EE4F2"/>
    <w:rsid w:val="3F9748F8"/>
    <w:rsid w:val="4059CAD9"/>
    <w:rsid w:val="4182377C"/>
    <w:rsid w:val="428F7912"/>
    <w:rsid w:val="42AB7BF4"/>
    <w:rsid w:val="42D56649"/>
    <w:rsid w:val="439F143C"/>
    <w:rsid w:val="43AB3CD1"/>
    <w:rsid w:val="43C1D191"/>
    <w:rsid w:val="43C909AD"/>
    <w:rsid w:val="43DE9990"/>
    <w:rsid w:val="4416D731"/>
    <w:rsid w:val="4433507D"/>
    <w:rsid w:val="44819B5D"/>
    <w:rsid w:val="45504039"/>
    <w:rsid w:val="45CBFB9B"/>
    <w:rsid w:val="45CF481C"/>
    <w:rsid w:val="45DF25E8"/>
    <w:rsid w:val="46372E74"/>
    <w:rsid w:val="468C755E"/>
    <w:rsid w:val="46E68F24"/>
    <w:rsid w:val="46F4BC27"/>
    <w:rsid w:val="4732B7D4"/>
    <w:rsid w:val="47412219"/>
    <w:rsid w:val="489F41E0"/>
    <w:rsid w:val="489F52F1"/>
    <w:rsid w:val="48FDF1EA"/>
    <w:rsid w:val="4921B8EB"/>
    <w:rsid w:val="492502E1"/>
    <w:rsid w:val="49316AAC"/>
    <w:rsid w:val="49E14E34"/>
    <w:rsid w:val="4A6D0368"/>
    <w:rsid w:val="4AF1773A"/>
    <w:rsid w:val="4B0E8706"/>
    <w:rsid w:val="4B99A716"/>
    <w:rsid w:val="4BA296A2"/>
    <w:rsid w:val="4BC95617"/>
    <w:rsid w:val="4C090B38"/>
    <w:rsid w:val="4C1EA809"/>
    <w:rsid w:val="4CAB4A45"/>
    <w:rsid w:val="4CE58D36"/>
    <w:rsid w:val="4CF1E830"/>
    <w:rsid w:val="4D03A7ED"/>
    <w:rsid w:val="4D7DEC16"/>
    <w:rsid w:val="4DF87404"/>
    <w:rsid w:val="4E1CB60F"/>
    <w:rsid w:val="4ECB8630"/>
    <w:rsid w:val="4F8A15ED"/>
    <w:rsid w:val="4FB4EE5E"/>
    <w:rsid w:val="4FDD76B8"/>
    <w:rsid w:val="4FF55B08"/>
    <w:rsid w:val="4FF93185"/>
    <w:rsid w:val="500DFE23"/>
    <w:rsid w:val="50BCF706"/>
    <w:rsid w:val="50EE0145"/>
    <w:rsid w:val="513014C6"/>
    <w:rsid w:val="514DFC8E"/>
    <w:rsid w:val="515FCFAC"/>
    <w:rsid w:val="519493D2"/>
    <w:rsid w:val="52213E26"/>
    <w:rsid w:val="523A735D"/>
    <w:rsid w:val="5247B1FB"/>
    <w:rsid w:val="524A6D8C"/>
    <w:rsid w:val="52794CEC"/>
    <w:rsid w:val="52AA3878"/>
    <w:rsid w:val="52D141EB"/>
    <w:rsid w:val="52E2B949"/>
    <w:rsid w:val="531BA312"/>
    <w:rsid w:val="531C650B"/>
    <w:rsid w:val="53320BCF"/>
    <w:rsid w:val="53848020"/>
    <w:rsid w:val="538F8E02"/>
    <w:rsid w:val="54504E46"/>
    <w:rsid w:val="546637E7"/>
    <w:rsid w:val="54C274E3"/>
    <w:rsid w:val="54C347F1"/>
    <w:rsid w:val="54D09C25"/>
    <w:rsid w:val="55A1F22E"/>
    <w:rsid w:val="560385E9"/>
    <w:rsid w:val="5604F6E8"/>
    <w:rsid w:val="56415915"/>
    <w:rsid w:val="564CD42F"/>
    <w:rsid w:val="565BA4A2"/>
    <w:rsid w:val="5694C94F"/>
    <w:rsid w:val="56D86E53"/>
    <w:rsid w:val="56E6EED8"/>
    <w:rsid w:val="578A2F03"/>
    <w:rsid w:val="57DE122C"/>
    <w:rsid w:val="58147D7C"/>
    <w:rsid w:val="582CD1CE"/>
    <w:rsid w:val="5842A08F"/>
    <w:rsid w:val="588AA1C3"/>
    <w:rsid w:val="58E2B779"/>
    <w:rsid w:val="5935A73E"/>
    <w:rsid w:val="5975FCA1"/>
    <w:rsid w:val="59CC55EE"/>
    <w:rsid w:val="5AF12B22"/>
    <w:rsid w:val="5B178B1D"/>
    <w:rsid w:val="5B27933A"/>
    <w:rsid w:val="5B8D6B68"/>
    <w:rsid w:val="5C31F25B"/>
    <w:rsid w:val="5C34BA47"/>
    <w:rsid w:val="5C4775D0"/>
    <w:rsid w:val="5C6BE661"/>
    <w:rsid w:val="5CBFF3F8"/>
    <w:rsid w:val="5CCB4238"/>
    <w:rsid w:val="5CE564DE"/>
    <w:rsid w:val="5D40305E"/>
    <w:rsid w:val="5DABEF9B"/>
    <w:rsid w:val="5DEE473D"/>
    <w:rsid w:val="5E1BF2B6"/>
    <w:rsid w:val="5E48E120"/>
    <w:rsid w:val="5E4B1047"/>
    <w:rsid w:val="5F378144"/>
    <w:rsid w:val="61565F18"/>
    <w:rsid w:val="61C2E71C"/>
    <w:rsid w:val="61CC219F"/>
    <w:rsid w:val="62226BC4"/>
    <w:rsid w:val="63103931"/>
    <w:rsid w:val="6327D01E"/>
    <w:rsid w:val="633E0BD2"/>
    <w:rsid w:val="6363B035"/>
    <w:rsid w:val="6373FBA8"/>
    <w:rsid w:val="6438C752"/>
    <w:rsid w:val="646A8122"/>
    <w:rsid w:val="6494115E"/>
    <w:rsid w:val="64D8C614"/>
    <w:rsid w:val="64FCB377"/>
    <w:rsid w:val="66BE3CD4"/>
    <w:rsid w:val="67354972"/>
    <w:rsid w:val="67BD679A"/>
    <w:rsid w:val="6817FCAC"/>
    <w:rsid w:val="6898063C"/>
    <w:rsid w:val="68C53729"/>
    <w:rsid w:val="69301F6F"/>
    <w:rsid w:val="69A31F53"/>
    <w:rsid w:val="6A4AA29B"/>
    <w:rsid w:val="6A7EE5F0"/>
    <w:rsid w:val="6AC20CD2"/>
    <w:rsid w:val="6B0A2431"/>
    <w:rsid w:val="6B0D188E"/>
    <w:rsid w:val="6B8C28E9"/>
    <w:rsid w:val="6B8D6E2C"/>
    <w:rsid w:val="6BA6DC9D"/>
    <w:rsid w:val="6BEF32E7"/>
    <w:rsid w:val="6BF0C17F"/>
    <w:rsid w:val="6D5F3550"/>
    <w:rsid w:val="6D850D12"/>
    <w:rsid w:val="6D8723C8"/>
    <w:rsid w:val="6D91BBCD"/>
    <w:rsid w:val="6DCFA7EF"/>
    <w:rsid w:val="6E5126A9"/>
    <w:rsid w:val="6F564C4E"/>
    <w:rsid w:val="700AA134"/>
    <w:rsid w:val="702DF876"/>
    <w:rsid w:val="70301D93"/>
    <w:rsid w:val="70EEE05F"/>
    <w:rsid w:val="712648E2"/>
    <w:rsid w:val="712DE723"/>
    <w:rsid w:val="720533FB"/>
    <w:rsid w:val="7252BA96"/>
    <w:rsid w:val="72B34E1A"/>
    <w:rsid w:val="72C990B1"/>
    <w:rsid w:val="731792A0"/>
    <w:rsid w:val="733A441A"/>
    <w:rsid w:val="738C7711"/>
    <w:rsid w:val="7395D5A8"/>
    <w:rsid w:val="73A16E09"/>
    <w:rsid w:val="74C34135"/>
    <w:rsid w:val="75336E57"/>
    <w:rsid w:val="75768538"/>
    <w:rsid w:val="75A4F6D0"/>
    <w:rsid w:val="75A9D006"/>
    <w:rsid w:val="75E0DEE6"/>
    <w:rsid w:val="75E18D49"/>
    <w:rsid w:val="76128184"/>
    <w:rsid w:val="7627EC74"/>
    <w:rsid w:val="768B8A46"/>
    <w:rsid w:val="7918E317"/>
    <w:rsid w:val="79CA9F5F"/>
    <w:rsid w:val="7A534E4C"/>
    <w:rsid w:val="7BA46629"/>
    <w:rsid w:val="7BC7AB38"/>
    <w:rsid w:val="7BC7E2A7"/>
    <w:rsid w:val="7CCA8C06"/>
    <w:rsid w:val="7D2432E4"/>
    <w:rsid w:val="7D5523D3"/>
    <w:rsid w:val="7D5AC2DC"/>
    <w:rsid w:val="7D70EFBD"/>
    <w:rsid w:val="7F0A82E2"/>
    <w:rsid w:val="7F4B4605"/>
    <w:rsid w:val="7F4B8193"/>
    <w:rsid w:val="7F62CCB9"/>
    <w:rsid w:val="7FAAECFC"/>
    <w:rsid w:val="7FBB248F"/>
    <w:rsid w:val="7FC3DFE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7861D"/>
  <w15:chartTrackingRefBased/>
  <w15:docId w15:val="{8571CA7B-5BB0-4600-A5EF-A299B55D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EC"/>
    <w:pPr>
      <w:spacing w:after="0" w:line="240" w:lineRule="auto"/>
    </w:pPr>
    <w:rPr>
      <w:rFonts w:ascii="Arial" w:eastAsia="Times New Roman" w:hAnsi="Arial" w:cs="Times New Roman"/>
      <w:kern w:val="0"/>
      <w:sz w:val="24"/>
      <w:szCs w:val="24"/>
      <w14:ligatures w14:val="none"/>
    </w:rPr>
  </w:style>
  <w:style w:type="paragraph" w:styleId="Heading1">
    <w:name w:val="heading 1"/>
    <w:basedOn w:val="Normal"/>
    <w:next w:val="Normal"/>
    <w:link w:val="Heading1Char"/>
    <w:uiPriority w:val="9"/>
    <w:qFormat/>
    <w:rsid w:val="00016B5E"/>
    <w:pPr>
      <w:keepNext/>
      <w:numPr>
        <w:numId w:val="21"/>
      </w:numPr>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016B5E"/>
    <w:pPr>
      <w:keepNext/>
      <w:keepLines/>
      <w:numPr>
        <w:ilvl w:val="1"/>
        <w:numId w:val="21"/>
      </w:numPr>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016B5E"/>
    <w:pPr>
      <w:keepNext/>
      <w:keepLines/>
      <w:numPr>
        <w:ilvl w:val="2"/>
        <w:numId w:val="21"/>
      </w:numPr>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016B5E"/>
    <w:pPr>
      <w:numPr>
        <w:ilvl w:val="3"/>
        <w:numId w:val="21"/>
      </w:numPr>
      <w:spacing w:before="240"/>
      <w:outlineLvl w:val="3"/>
    </w:pPr>
    <w:rPr>
      <w:b/>
    </w:rPr>
  </w:style>
  <w:style w:type="paragraph" w:styleId="Heading5">
    <w:name w:val="heading 5"/>
    <w:aliases w:val="EBHeading4"/>
    <w:basedOn w:val="Normal"/>
    <w:next w:val="Normal"/>
    <w:link w:val="Heading5Char"/>
    <w:uiPriority w:val="9"/>
    <w:qFormat/>
    <w:rsid w:val="00016B5E"/>
    <w:pPr>
      <w:numPr>
        <w:ilvl w:val="4"/>
        <w:numId w:val="21"/>
      </w:numPr>
      <w:spacing w:before="240" w:after="120"/>
      <w:outlineLvl w:val="4"/>
    </w:pPr>
    <w:rPr>
      <w:bCs/>
      <w:i/>
      <w:iCs/>
      <w:sz w:val="22"/>
      <w:szCs w:val="26"/>
    </w:rPr>
  </w:style>
  <w:style w:type="paragraph" w:styleId="Heading6">
    <w:name w:val="heading 6"/>
    <w:basedOn w:val="Normal"/>
    <w:next w:val="Normal"/>
    <w:link w:val="Heading6Char"/>
    <w:uiPriority w:val="9"/>
    <w:semiHidden/>
    <w:unhideWhenUsed/>
    <w:qFormat/>
    <w:rsid w:val="00016B5E"/>
    <w:pPr>
      <w:keepNext/>
      <w:keepLines/>
      <w:numPr>
        <w:ilvl w:val="5"/>
        <w:numId w:val="21"/>
      </w:numPr>
      <w:spacing w:before="40" w:line="264" w:lineRule="auto"/>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16B5E"/>
    <w:pPr>
      <w:keepNext/>
      <w:keepLines/>
      <w:numPr>
        <w:ilvl w:val="6"/>
        <w:numId w:val="21"/>
      </w:numPr>
      <w:spacing w:before="40" w:line="264" w:lineRule="auto"/>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16B5E"/>
    <w:pPr>
      <w:keepNext/>
      <w:keepLines/>
      <w:numPr>
        <w:ilvl w:val="7"/>
        <w:numId w:val="21"/>
      </w:numPr>
      <w:spacing w:before="40" w:line="264" w:lineRule="auto"/>
      <w:outlineLvl w:val="7"/>
    </w:pPr>
    <w:rPr>
      <w:rFonts w:asciiTheme="majorHAnsi" w:eastAsiaTheme="majorEastAsia" w:hAnsiTheme="majorHAnsi" w:cstheme="majorBidi"/>
      <w:b/>
      <w:bCs/>
      <w:color w:val="44546A" w:themeColor="text2"/>
      <w:sz w:val="20"/>
      <w:szCs w:val="20"/>
    </w:rPr>
  </w:style>
  <w:style w:type="paragraph" w:styleId="Heading9">
    <w:name w:val="heading 9"/>
    <w:basedOn w:val="Normal"/>
    <w:next w:val="Normal"/>
    <w:link w:val="Heading9Char"/>
    <w:uiPriority w:val="9"/>
    <w:semiHidden/>
    <w:unhideWhenUsed/>
    <w:qFormat/>
    <w:rsid w:val="00016B5E"/>
    <w:pPr>
      <w:keepNext/>
      <w:keepLines/>
      <w:numPr>
        <w:ilvl w:val="8"/>
        <w:numId w:val="21"/>
      </w:numPr>
      <w:spacing w:before="40" w:line="264" w:lineRule="auto"/>
      <w:outlineLvl w:val="8"/>
    </w:pPr>
    <w:rPr>
      <w:rFonts w:asciiTheme="majorHAnsi" w:eastAsiaTheme="majorEastAsia" w:hAnsiTheme="majorHAnsi" w:cstheme="majorBidi"/>
      <w:b/>
      <w:bCs/>
      <w:i/>
      <w:i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
    <w:basedOn w:val="Normal"/>
    <w:link w:val="FootnoteTextChar"/>
    <w:uiPriority w:val="99"/>
    <w:qFormat/>
    <w:rsid w:val="00D94EEC"/>
    <w:rPr>
      <w:rFonts w:eastAsia="SimSun"/>
      <w:sz w:val="20"/>
      <w:szCs w:val="20"/>
      <w:lang w:eastAsia="zh-CN"/>
    </w:rPr>
  </w:style>
  <w:style w:type="character" w:customStyle="1" w:styleId="FootnoteTextChar">
    <w:name w:val="Footnote Text Char"/>
    <w:aliases w:val="fn Char,Footnote Char,Footnote Text Char Char Char1,Footnote Text Char Char Char Char1,Footnote Text Char Char Char Char Char,Footnote Text1 Char Char,Footnote Text1 Char1,Footnote Text1 Char Char Char Char,FOOTNOTES Char"/>
    <w:basedOn w:val="DefaultParagraphFont"/>
    <w:link w:val="FootnoteText"/>
    <w:uiPriority w:val="99"/>
    <w:rsid w:val="00D94EEC"/>
    <w:rPr>
      <w:rFonts w:ascii="Arial" w:eastAsia="SimSun" w:hAnsi="Arial" w:cs="Times New Roman"/>
      <w:kern w:val="0"/>
      <w:sz w:val="20"/>
      <w:szCs w:val="20"/>
      <w:lang w:eastAsia="zh-CN"/>
      <w14:ligatures w14:val="none"/>
    </w:rPr>
  </w:style>
  <w:style w:type="character" w:styleId="FootnoteReference">
    <w:name w:val="footnote reference"/>
    <w:aliases w:val="Footnote reference number,Footnote symbol,note TESI"/>
    <w:basedOn w:val="DefaultParagraphFont"/>
    <w:uiPriority w:val="99"/>
    <w:qFormat/>
    <w:rsid w:val="00D94EEC"/>
    <w:rPr>
      <w:rFonts w:ascii="Arial" w:hAnsi="Arial" w:cs="Times New Roman"/>
      <w:sz w:val="24"/>
      <w:vertAlign w:val="superscript"/>
    </w:rPr>
  </w:style>
  <w:style w:type="character" w:styleId="Hyperlink">
    <w:name w:val="Hyperlink"/>
    <w:basedOn w:val="DefaultParagraphFont"/>
    <w:uiPriority w:val="99"/>
    <w:rsid w:val="00D94EEC"/>
    <w:rPr>
      <w:rFonts w:cs="Times New Roman"/>
      <w:color w:val="auto"/>
      <w:u w:val="single"/>
    </w:rPr>
  </w:style>
  <w:style w:type="paragraph" w:styleId="ListParagraph">
    <w:name w:val="List Paragraph"/>
    <w:aliases w:val="F5 List Paragraph,List Paragraph1,Dot pt,No Spacing1,List Paragraph Char Char Char,Indicator Text,Colorful List - Accent 11,Numbered Para 1,Bullet 1,Bullet Points,MAIN CONTENT,List Paragraph2,Normal numbered,List Paragraph11,OBC Bullet,L"/>
    <w:basedOn w:val="Normal"/>
    <w:link w:val="ListParagraphChar"/>
    <w:uiPriority w:val="34"/>
    <w:qFormat/>
    <w:rsid w:val="00D94EEC"/>
    <w:pPr>
      <w:ind w:left="720"/>
      <w:contextualSpacing/>
    </w:p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1 Char,Bullet Points Char,MAIN CONTENT Char"/>
    <w:link w:val="ListParagraph"/>
    <w:uiPriority w:val="34"/>
    <w:qFormat/>
    <w:locked/>
    <w:rsid w:val="00D94EEC"/>
    <w:rPr>
      <w:rFonts w:ascii="Arial" w:eastAsia="Times New Roman" w:hAnsi="Arial" w:cs="Times New Roman"/>
      <w:kern w:val="0"/>
      <w:sz w:val="24"/>
      <w:szCs w:val="24"/>
      <w14:ligatures w14:val="none"/>
    </w:rPr>
  </w:style>
  <w:style w:type="paragraph" w:customStyle="1" w:styleId="Default">
    <w:name w:val="Default"/>
    <w:rsid w:val="00D94EEC"/>
    <w:pPr>
      <w:autoSpaceDE w:val="0"/>
      <w:autoSpaceDN w:val="0"/>
      <w:adjustRightInd w:val="0"/>
      <w:spacing w:after="0" w:line="240" w:lineRule="auto"/>
    </w:pPr>
    <w:rPr>
      <w:rFonts w:ascii="Arial" w:eastAsia="Times New Roman" w:hAnsi="Arial" w:cs="Arial"/>
      <w:color w:val="000000"/>
      <w:kern w:val="0"/>
      <w:sz w:val="24"/>
      <w:szCs w:val="24"/>
      <w:lang w:eastAsia="en-GB"/>
      <w14:ligatures w14:val="none"/>
    </w:rPr>
  </w:style>
  <w:style w:type="character" w:customStyle="1" w:styleId="Heading1Char">
    <w:name w:val="Heading 1 Char"/>
    <w:basedOn w:val="DefaultParagraphFont"/>
    <w:link w:val="Heading1"/>
    <w:uiPriority w:val="9"/>
    <w:rsid w:val="00016B5E"/>
    <w:rPr>
      <w:rFonts w:ascii="Arial Bold" w:eastAsia="Times New Roman" w:hAnsi="Arial Bold" w:cs="Arial"/>
      <w:b/>
      <w:bCs/>
      <w:spacing w:val="-4"/>
      <w:kern w:val="32"/>
      <w:sz w:val="32"/>
      <w:szCs w:val="32"/>
      <w14:ligatures w14:val="none"/>
    </w:rPr>
  </w:style>
  <w:style w:type="character" w:customStyle="1" w:styleId="Heading2Char">
    <w:name w:val="Heading 2 Char"/>
    <w:aliases w:val="EBHeading1 Char"/>
    <w:basedOn w:val="DefaultParagraphFont"/>
    <w:link w:val="Heading2"/>
    <w:uiPriority w:val="9"/>
    <w:rsid w:val="00016B5E"/>
    <w:rPr>
      <w:rFonts w:ascii="Arial Bold" w:eastAsia="Times New Roman" w:hAnsi="Arial Bold" w:cs="Arial"/>
      <w:b/>
      <w:bCs/>
      <w:color w:val="000000"/>
      <w:kern w:val="0"/>
      <w:sz w:val="26"/>
      <w:lang w:eastAsia="en-GB"/>
      <w14:ligatures w14:val="none"/>
    </w:rPr>
  </w:style>
  <w:style w:type="character" w:customStyle="1" w:styleId="Heading3Char">
    <w:name w:val="Heading 3 Char"/>
    <w:aliases w:val="EBHeading2 Char"/>
    <w:basedOn w:val="DefaultParagraphFont"/>
    <w:link w:val="Heading3"/>
    <w:uiPriority w:val="9"/>
    <w:rsid w:val="00016B5E"/>
    <w:rPr>
      <w:rFonts w:ascii="Arial" w:eastAsia="Times New Roman" w:hAnsi="Arial" w:cs="Arial"/>
      <w:b/>
      <w:bCs/>
      <w:color w:val="000000"/>
      <w:kern w:val="0"/>
      <w:sz w:val="24"/>
      <w:lang w:eastAsia="en-GB"/>
      <w14:ligatures w14:val="none"/>
    </w:rPr>
  </w:style>
  <w:style w:type="character" w:customStyle="1" w:styleId="Heading4Char">
    <w:name w:val="Heading 4 Char"/>
    <w:aliases w:val="EBHeading3 Char"/>
    <w:basedOn w:val="DefaultParagraphFont"/>
    <w:link w:val="Heading4"/>
    <w:uiPriority w:val="9"/>
    <w:rsid w:val="00016B5E"/>
    <w:rPr>
      <w:rFonts w:ascii="Arial" w:eastAsia="Times New Roman" w:hAnsi="Arial" w:cs="Arial"/>
      <w:b/>
      <w:bCs/>
      <w:color w:val="000000"/>
      <w:kern w:val="0"/>
      <w:lang w:eastAsia="en-GB"/>
      <w14:ligatures w14:val="none"/>
    </w:rPr>
  </w:style>
  <w:style w:type="character" w:customStyle="1" w:styleId="Heading5Char">
    <w:name w:val="Heading 5 Char"/>
    <w:aliases w:val="EBHeading4 Char"/>
    <w:basedOn w:val="DefaultParagraphFont"/>
    <w:link w:val="Heading5"/>
    <w:uiPriority w:val="9"/>
    <w:rsid w:val="00016B5E"/>
    <w:rPr>
      <w:rFonts w:ascii="Arial" w:eastAsia="Times New Roman" w:hAnsi="Arial" w:cs="Times New Roman"/>
      <w:bCs/>
      <w:i/>
      <w:iCs/>
      <w:kern w:val="0"/>
      <w:szCs w:val="26"/>
      <w14:ligatures w14:val="none"/>
    </w:rPr>
  </w:style>
  <w:style w:type="character" w:customStyle="1" w:styleId="Heading6Char">
    <w:name w:val="Heading 6 Char"/>
    <w:basedOn w:val="DefaultParagraphFont"/>
    <w:link w:val="Heading6"/>
    <w:uiPriority w:val="9"/>
    <w:semiHidden/>
    <w:rsid w:val="00016B5E"/>
    <w:rPr>
      <w:rFonts w:asciiTheme="majorHAnsi" w:eastAsiaTheme="majorEastAsia" w:hAnsiTheme="majorHAnsi" w:cstheme="majorBidi"/>
      <w:i/>
      <w:iCs/>
      <w:color w:val="44546A" w:themeColor="text2"/>
      <w:kern w:val="0"/>
      <w:sz w:val="21"/>
      <w:szCs w:val="21"/>
      <w14:ligatures w14:val="none"/>
    </w:rPr>
  </w:style>
  <w:style w:type="character" w:customStyle="1" w:styleId="Heading7Char">
    <w:name w:val="Heading 7 Char"/>
    <w:basedOn w:val="DefaultParagraphFont"/>
    <w:link w:val="Heading7"/>
    <w:uiPriority w:val="9"/>
    <w:semiHidden/>
    <w:rsid w:val="00016B5E"/>
    <w:rPr>
      <w:rFonts w:asciiTheme="majorHAnsi" w:eastAsiaTheme="majorEastAsia" w:hAnsiTheme="majorHAnsi" w:cstheme="majorBidi"/>
      <w:i/>
      <w:iCs/>
      <w:color w:val="1F3864" w:themeColor="accent1" w:themeShade="80"/>
      <w:kern w:val="0"/>
      <w:sz w:val="21"/>
      <w:szCs w:val="21"/>
      <w14:ligatures w14:val="none"/>
    </w:rPr>
  </w:style>
  <w:style w:type="character" w:customStyle="1" w:styleId="Heading8Char">
    <w:name w:val="Heading 8 Char"/>
    <w:basedOn w:val="DefaultParagraphFont"/>
    <w:link w:val="Heading8"/>
    <w:uiPriority w:val="9"/>
    <w:semiHidden/>
    <w:rsid w:val="00016B5E"/>
    <w:rPr>
      <w:rFonts w:asciiTheme="majorHAnsi" w:eastAsiaTheme="majorEastAsia" w:hAnsiTheme="majorHAnsi" w:cstheme="majorBidi"/>
      <w:b/>
      <w:bCs/>
      <w:color w:val="44546A" w:themeColor="text2"/>
      <w:kern w:val="0"/>
      <w:sz w:val="20"/>
      <w:szCs w:val="20"/>
      <w14:ligatures w14:val="none"/>
    </w:rPr>
  </w:style>
  <w:style w:type="character" w:customStyle="1" w:styleId="Heading9Char">
    <w:name w:val="Heading 9 Char"/>
    <w:basedOn w:val="DefaultParagraphFont"/>
    <w:link w:val="Heading9"/>
    <w:uiPriority w:val="9"/>
    <w:semiHidden/>
    <w:rsid w:val="00016B5E"/>
    <w:rPr>
      <w:rFonts w:asciiTheme="majorHAnsi" w:eastAsiaTheme="majorEastAsia" w:hAnsiTheme="majorHAnsi" w:cstheme="majorBidi"/>
      <w:b/>
      <w:bCs/>
      <w:i/>
      <w:iCs/>
      <w:color w:val="44546A" w:themeColor="text2"/>
      <w:kern w:val="0"/>
      <w:sz w:val="20"/>
      <w:szCs w:val="20"/>
      <w14:ligatures w14:val="none"/>
    </w:rPr>
  </w:style>
  <w:style w:type="paragraph" w:customStyle="1" w:styleId="IATableLabel">
    <w:name w:val="IATableLabel"/>
    <w:basedOn w:val="Normal"/>
    <w:link w:val="IATableLabelCharChar"/>
    <w:rsid w:val="00016B5E"/>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016B5E"/>
    <w:rPr>
      <w:rFonts w:ascii="Arial" w:eastAsia="SimSun" w:hAnsi="Arial" w:cs="Times New Roman"/>
      <w:b/>
      <w:color w:val="000000"/>
      <w:spacing w:val="-5"/>
      <w:kern w:val="0"/>
      <w:sz w:val="20"/>
      <w:szCs w:val="20"/>
      <w:lang w:eastAsia="zh-CN"/>
      <w14:ligatures w14:val="none"/>
    </w:rPr>
  </w:style>
  <w:style w:type="paragraph" w:customStyle="1" w:styleId="IASpacer">
    <w:name w:val="IASpacer"/>
    <w:basedOn w:val="Normal"/>
    <w:rsid w:val="00016B5E"/>
    <w:pPr>
      <w:spacing w:line="80" w:lineRule="exact"/>
    </w:pPr>
    <w:rPr>
      <w:rFonts w:eastAsia="SimSun"/>
      <w:sz w:val="22"/>
      <w:lang w:eastAsia="zh-CN"/>
    </w:rPr>
  </w:style>
  <w:style w:type="paragraph" w:customStyle="1" w:styleId="IATableText">
    <w:name w:val="IATableText"/>
    <w:basedOn w:val="IATableLabel"/>
    <w:link w:val="IATableTextChar"/>
    <w:rsid w:val="00016B5E"/>
    <w:rPr>
      <w:b w:val="0"/>
      <w:color w:val="auto"/>
      <w:sz w:val="22"/>
    </w:rPr>
  </w:style>
  <w:style w:type="character" w:customStyle="1" w:styleId="IATableTextChar">
    <w:name w:val="IATableText Char"/>
    <w:link w:val="IATableText"/>
    <w:locked/>
    <w:rsid w:val="00016B5E"/>
    <w:rPr>
      <w:rFonts w:ascii="Arial" w:eastAsia="SimSun" w:hAnsi="Arial" w:cs="Times New Roman"/>
      <w:spacing w:val="-5"/>
      <w:kern w:val="0"/>
      <w:szCs w:val="20"/>
      <w:lang w:eastAsia="zh-CN"/>
      <w14:ligatures w14:val="none"/>
    </w:rPr>
  </w:style>
  <w:style w:type="paragraph" w:styleId="BodyText">
    <w:name w:val="Body Text"/>
    <w:basedOn w:val="Normal"/>
    <w:link w:val="BodyTextChar"/>
    <w:uiPriority w:val="99"/>
    <w:rsid w:val="00016B5E"/>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rsid w:val="00016B5E"/>
    <w:rPr>
      <w:rFonts w:ascii="Arial" w:eastAsia="Times New Roman" w:hAnsi="Arial" w:cs="Arial"/>
      <w:bCs/>
      <w:color w:val="000000"/>
      <w:kern w:val="0"/>
      <w:lang w:eastAsia="en-GB"/>
      <w14:ligatures w14:val="none"/>
    </w:rPr>
  </w:style>
  <w:style w:type="table" w:styleId="TableGrid">
    <w:name w:val="Table Grid"/>
    <w:basedOn w:val="TableNormal"/>
    <w:uiPriority w:val="59"/>
    <w:rsid w:val="00016B5E"/>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016B5E"/>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rsid w:val="00016B5E"/>
    <w:rPr>
      <w:rFonts w:ascii="Arial" w:eastAsia="Times New Roman" w:hAnsi="Arial" w:cs="Arial"/>
      <w:bCs/>
      <w:color w:val="FFFFFF"/>
      <w:kern w:val="28"/>
      <w:sz w:val="32"/>
      <w:szCs w:val="32"/>
      <w14:ligatures w14:val="none"/>
    </w:rPr>
  </w:style>
  <w:style w:type="paragraph" w:customStyle="1" w:styleId="IAHeadDept">
    <w:name w:val="IAHeadDept"/>
    <w:basedOn w:val="IATableText"/>
    <w:link w:val="IAHeadDeptChar"/>
    <w:rsid w:val="00016B5E"/>
    <w:pPr>
      <w:spacing w:after="120"/>
      <w:ind w:left="0" w:right="57"/>
    </w:pPr>
    <w:rPr>
      <w:spacing w:val="-6"/>
      <w:szCs w:val="22"/>
    </w:rPr>
  </w:style>
  <w:style w:type="paragraph" w:customStyle="1" w:styleId="IAHeadLabel">
    <w:name w:val="IAHeadLabel"/>
    <w:basedOn w:val="IATableLabel"/>
    <w:link w:val="IAHeadLabelChar"/>
    <w:rsid w:val="00016B5E"/>
    <w:pPr>
      <w:spacing w:before="110"/>
      <w:ind w:left="0" w:right="0"/>
    </w:pPr>
  </w:style>
  <w:style w:type="character" w:customStyle="1" w:styleId="IAHeadLabelChar">
    <w:name w:val="IAHeadLabel Char"/>
    <w:basedOn w:val="IATableLabelCharChar"/>
    <w:link w:val="IAHeadLabel"/>
    <w:locked/>
    <w:rsid w:val="00016B5E"/>
    <w:rPr>
      <w:rFonts w:ascii="Arial" w:eastAsia="SimSun" w:hAnsi="Arial" w:cs="Times New Roman"/>
      <w:b/>
      <w:color w:val="000000"/>
      <w:spacing w:val="-5"/>
      <w:kern w:val="0"/>
      <w:sz w:val="20"/>
      <w:szCs w:val="20"/>
      <w:lang w:eastAsia="zh-CN"/>
      <w14:ligatures w14:val="none"/>
    </w:rPr>
  </w:style>
  <w:style w:type="table" w:customStyle="1" w:styleId="TableIAHeading">
    <w:name w:val="Table_IAHeading"/>
    <w:basedOn w:val="TableNormal"/>
    <w:semiHidden/>
    <w:rsid w:val="00016B5E"/>
    <w:pPr>
      <w:spacing w:after="0" w:line="240" w:lineRule="auto"/>
    </w:pPr>
    <w:rPr>
      <w:rFonts w:ascii="Times New Roman" w:eastAsia="SimSun" w:hAnsi="Times New Roman" w:cs="Times New Roman"/>
      <w:color w:val="FFFFFF"/>
      <w:kern w:val="0"/>
      <w:sz w:val="20"/>
      <w:szCs w:val="20"/>
      <w:lang w:eastAsia="en-GB"/>
      <w14:ligatures w14:val="none"/>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016B5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016B5E"/>
    <w:rPr>
      <w:rFonts w:ascii="Arial" w:eastAsia="SimSun" w:hAnsi="Arial" w:cs="Times New Roman"/>
      <w:kern w:val="0"/>
      <w:sz w:val="18"/>
      <w:szCs w:val="20"/>
      <w:lang w:eastAsia="zh-CN"/>
      <w14:ligatures w14:val="none"/>
    </w:rPr>
  </w:style>
  <w:style w:type="paragraph" w:customStyle="1" w:styleId="IASignOff">
    <w:name w:val="IASignOff"/>
    <w:basedOn w:val="IATableNotes"/>
    <w:next w:val="IATableNotes"/>
    <w:link w:val="IASignOffChar"/>
    <w:semiHidden/>
    <w:rsid w:val="00016B5E"/>
    <w:pPr>
      <w:spacing w:before="120" w:after="120"/>
      <w:ind w:left="567" w:right="567"/>
    </w:pPr>
    <w:rPr>
      <w:b/>
      <w:bCs/>
      <w:i/>
      <w:iCs/>
    </w:rPr>
  </w:style>
  <w:style w:type="character" w:customStyle="1" w:styleId="IASignOffChar">
    <w:name w:val="IASignOff Char"/>
    <w:link w:val="IASignOff"/>
    <w:locked/>
    <w:rsid w:val="00016B5E"/>
    <w:rPr>
      <w:rFonts w:ascii="Arial" w:eastAsia="SimSun" w:hAnsi="Arial" w:cs="Times New Roman"/>
      <w:b/>
      <w:bCs/>
      <w:i/>
      <w:iCs/>
      <w:kern w:val="0"/>
      <w:sz w:val="18"/>
      <w:szCs w:val="20"/>
      <w:lang w:eastAsia="zh-CN"/>
      <w14:ligatures w14:val="none"/>
    </w:rPr>
  </w:style>
  <w:style w:type="paragraph" w:customStyle="1" w:styleId="IAHeadTitle">
    <w:name w:val="IAHeadTitle"/>
    <w:basedOn w:val="IAHeadDept"/>
    <w:link w:val="IAHeadTitleChar"/>
    <w:rsid w:val="00016B5E"/>
    <w:pPr>
      <w:spacing w:before="0" w:after="0"/>
    </w:pPr>
    <w:rPr>
      <w:b/>
      <w:sz w:val="28"/>
      <w:szCs w:val="28"/>
    </w:rPr>
  </w:style>
  <w:style w:type="paragraph" w:customStyle="1" w:styleId="IASignature">
    <w:name w:val="IA Signature"/>
    <w:basedOn w:val="IATableText"/>
    <w:rsid w:val="00016B5E"/>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016B5E"/>
    <w:pPr>
      <w:spacing w:after="120"/>
    </w:pPr>
    <w:rPr>
      <w:szCs w:val="22"/>
      <w:u w:val="single"/>
    </w:rPr>
  </w:style>
  <w:style w:type="character" w:customStyle="1" w:styleId="IASign-offlabelChar">
    <w:name w:val="IA Sign-off label Char"/>
    <w:link w:val="IASign-offlabel"/>
    <w:locked/>
    <w:rsid w:val="00016B5E"/>
    <w:rPr>
      <w:rFonts w:ascii="Arial" w:eastAsia="SimSun" w:hAnsi="Arial" w:cs="Times New Roman"/>
      <w:b/>
      <w:color w:val="000000"/>
      <w:spacing w:val="-5"/>
      <w:kern w:val="0"/>
      <w:sz w:val="20"/>
      <w:u w:val="single"/>
      <w:lang w:eastAsia="zh-CN"/>
      <w14:ligatures w14:val="none"/>
    </w:rPr>
  </w:style>
  <w:style w:type="paragraph" w:customStyle="1" w:styleId="IASign-off">
    <w:name w:val="IA Sign-off"/>
    <w:basedOn w:val="IATableText"/>
    <w:rsid w:val="00016B5E"/>
    <w:pPr>
      <w:spacing w:before="0" w:after="0"/>
      <w:ind w:left="0" w:right="284"/>
    </w:pPr>
    <w:rPr>
      <w:b/>
      <w:i/>
    </w:rPr>
  </w:style>
  <w:style w:type="paragraph" w:customStyle="1" w:styleId="IAHeading2">
    <w:name w:val="IAHeading2"/>
    <w:basedOn w:val="Normal"/>
    <w:semiHidden/>
    <w:rsid w:val="00016B5E"/>
    <w:pPr>
      <w:keepNext/>
      <w:keepLines/>
      <w:spacing w:before="60" w:after="60"/>
      <w:ind w:left="113" w:right="113"/>
    </w:pPr>
    <w:rPr>
      <w:rFonts w:eastAsia="SimSun"/>
      <w:b/>
      <w:sz w:val="20"/>
      <w:lang w:eastAsia="zh-CN"/>
    </w:rPr>
  </w:style>
  <w:style w:type="table" w:customStyle="1" w:styleId="TableIABox">
    <w:name w:val="Table_IABox"/>
    <w:basedOn w:val="TableNormal"/>
    <w:rsid w:val="00016B5E"/>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016B5E"/>
    <w:pPr>
      <w:jc w:val="center"/>
    </w:pPr>
    <w:rPr>
      <w:caps/>
    </w:rPr>
  </w:style>
  <w:style w:type="character" w:customStyle="1" w:styleId="HeaderChar">
    <w:name w:val="Header Char"/>
    <w:basedOn w:val="DefaultParagraphFont"/>
    <w:link w:val="Header"/>
    <w:uiPriority w:val="99"/>
    <w:rsid w:val="00016B5E"/>
    <w:rPr>
      <w:rFonts w:ascii="Arial" w:eastAsia="Times New Roman" w:hAnsi="Arial" w:cs="Times New Roman"/>
      <w:caps/>
      <w:kern w:val="0"/>
      <w:sz w:val="24"/>
      <w:szCs w:val="24"/>
      <w14:ligatures w14:val="none"/>
    </w:rPr>
  </w:style>
  <w:style w:type="paragraph" w:styleId="Footer">
    <w:name w:val="footer"/>
    <w:basedOn w:val="Normal"/>
    <w:link w:val="FooterChar"/>
    <w:uiPriority w:val="99"/>
    <w:rsid w:val="00016B5E"/>
    <w:pPr>
      <w:tabs>
        <w:tab w:val="center" w:pos="5132"/>
        <w:tab w:val="right" w:pos="10260"/>
      </w:tabs>
      <w:jc w:val="center"/>
    </w:pPr>
    <w:rPr>
      <w:b/>
      <w:sz w:val="18"/>
    </w:rPr>
  </w:style>
  <w:style w:type="character" w:customStyle="1" w:styleId="FooterChar">
    <w:name w:val="Footer Char"/>
    <w:basedOn w:val="DefaultParagraphFont"/>
    <w:link w:val="Footer"/>
    <w:uiPriority w:val="99"/>
    <w:rsid w:val="00016B5E"/>
    <w:rPr>
      <w:rFonts w:ascii="Arial" w:eastAsia="Times New Roman" w:hAnsi="Arial" w:cs="Times New Roman"/>
      <w:b/>
      <w:kern w:val="0"/>
      <w:sz w:val="18"/>
      <w:szCs w:val="24"/>
      <w14:ligatures w14:val="none"/>
    </w:rPr>
  </w:style>
  <w:style w:type="character" w:styleId="PageNumber">
    <w:name w:val="page number"/>
    <w:basedOn w:val="DefaultParagraphFont"/>
    <w:uiPriority w:val="99"/>
    <w:rsid w:val="00016B5E"/>
    <w:rPr>
      <w:rFonts w:cs="Times New Roman"/>
    </w:rPr>
  </w:style>
  <w:style w:type="paragraph" w:customStyle="1" w:styleId="IANotes">
    <w:name w:val="IANotes"/>
    <w:basedOn w:val="Normal"/>
    <w:semiHidden/>
    <w:rsid w:val="00016B5E"/>
    <w:rPr>
      <w:rFonts w:eastAsia="SimSun"/>
      <w:color w:val="008080"/>
      <w:sz w:val="22"/>
      <w:lang w:eastAsia="zh-CN"/>
    </w:rPr>
  </w:style>
  <w:style w:type="paragraph" w:customStyle="1" w:styleId="IATableHeading">
    <w:name w:val="IATableHeading"/>
    <w:basedOn w:val="IATableLabel"/>
    <w:rsid w:val="00016B5E"/>
    <w:rPr>
      <w:sz w:val="22"/>
      <w:szCs w:val="24"/>
    </w:rPr>
  </w:style>
  <w:style w:type="paragraph" w:customStyle="1" w:styleId="EBBodyPara">
    <w:name w:val="EBBodyPara"/>
    <w:basedOn w:val="BodyText"/>
    <w:link w:val="EBBodyParaChar1"/>
    <w:rsid w:val="00016B5E"/>
  </w:style>
  <w:style w:type="paragraph" w:styleId="BalloonText">
    <w:name w:val="Balloon Text"/>
    <w:basedOn w:val="Normal"/>
    <w:link w:val="BalloonTextChar"/>
    <w:uiPriority w:val="99"/>
    <w:semiHidden/>
    <w:rsid w:val="00016B5E"/>
    <w:rPr>
      <w:rFonts w:ascii="Tahoma" w:hAnsi="Tahoma" w:cs="Tahoma"/>
      <w:sz w:val="16"/>
      <w:szCs w:val="16"/>
    </w:rPr>
  </w:style>
  <w:style w:type="character" w:customStyle="1" w:styleId="BalloonTextChar">
    <w:name w:val="Balloon Text Char"/>
    <w:basedOn w:val="DefaultParagraphFont"/>
    <w:link w:val="BalloonText"/>
    <w:uiPriority w:val="99"/>
    <w:semiHidden/>
    <w:rsid w:val="00016B5E"/>
    <w:rPr>
      <w:rFonts w:ascii="Tahoma" w:eastAsia="Times New Roman" w:hAnsi="Tahoma" w:cs="Tahoma"/>
      <w:kern w:val="0"/>
      <w:sz w:val="16"/>
      <w:szCs w:val="16"/>
      <w14:ligatures w14:val="none"/>
    </w:rPr>
  </w:style>
  <w:style w:type="paragraph" w:customStyle="1" w:styleId="EBNumber">
    <w:name w:val="EBNumber"/>
    <w:basedOn w:val="BodyText"/>
    <w:rsid w:val="00016B5E"/>
    <w:pPr>
      <w:numPr>
        <w:ilvl w:val="1"/>
        <w:numId w:val="4"/>
      </w:numPr>
    </w:pPr>
  </w:style>
  <w:style w:type="paragraph" w:customStyle="1" w:styleId="EBNumberRestart">
    <w:name w:val="EBNumberRestart"/>
    <w:basedOn w:val="BodyText"/>
    <w:next w:val="EBNumber"/>
    <w:rsid w:val="00016B5E"/>
    <w:pPr>
      <w:numPr>
        <w:numId w:val="4"/>
      </w:numPr>
    </w:pPr>
  </w:style>
  <w:style w:type="paragraph" w:customStyle="1" w:styleId="StyleIATableText10ptRight">
    <w:name w:val="Style IATableText + 10 pt Right"/>
    <w:basedOn w:val="IATableText"/>
    <w:rsid w:val="00016B5E"/>
    <w:pPr>
      <w:ind w:left="0" w:right="57"/>
      <w:jc w:val="right"/>
    </w:pPr>
    <w:rPr>
      <w:rFonts w:eastAsia="Times New Roman"/>
      <w:sz w:val="20"/>
    </w:rPr>
  </w:style>
  <w:style w:type="paragraph" w:customStyle="1" w:styleId="SecurityClass">
    <w:name w:val="SecurityClass"/>
    <w:basedOn w:val="Header"/>
    <w:rsid w:val="00016B5E"/>
  </w:style>
  <w:style w:type="paragraph" w:customStyle="1" w:styleId="IARefNumber">
    <w:name w:val="IARefNumber"/>
    <w:basedOn w:val="IATableText"/>
    <w:rsid w:val="00016B5E"/>
    <w:pPr>
      <w:numPr>
        <w:numId w:val="2"/>
      </w:numPr>
      <w:ind w:left="567" w:hanging="567"/>
    </w:pPr>
  </w:style>
  <w:style w:type="paragraph" w:customStyle="1" w:styleId="POPBY">
    <w:name w:val="POPBY"/>
    <w:basedOn w:val="IATableLabel"/>
    <w:rsid w:val="00016B5E"/>
  </w:style>
  <w:style w:type="paragraph" w:customStyle="1" w:styleId="EBBullet">
    <w:name w:val="EBBullet"/>
    <w:basedOn w:val="BodyText"/>
    <w:rsid w:val="00016B5E"/>
    <w:pPr>
      <w:numPr>
        <w:numId w:val="3"/>
      </w:numPr>
    </w:pPr>
  </w:style>
  <w:style w:type="paragraph" w:customStyle="1" w:styleId="IAHeadText">
    <w:name w:val="IAHeadText"/>
    <w:basedOn w:val="IATableText"/>
    <w:rsid w:val="00016B5E"/>
    <w:pPr>
      <w:spacing w:before="0" w:after="0"/>
      <w:ind w:left="0" w:right="57"/>
    </w:pPr>
    <w:rPr>
      <w:spacing w:val="-6"/>
    </w:rPr>
  </w:style>
  <w:style w:type="paragraph" w:customStyle="1" w:styleId="IAHeadLabel0">
    <w:name w:val="IAHeadLabel0"/>
    <w:basedOn w:val="IAHeadLabel"/>
    <w:next w:val="IAHeadTitle"/>
    <w:rsid w:val="00016B5E"/>
    <w:pPr>
      <w:spacing w:before="0"/>
    </w:pPr>
  </w:style>
  <w:style w:type="paragraph" w:customStyle="1" w:styleId="IATableLines">
    <w:name w:val="IATableLines"/>
    <w:basedOn w:val="IATableText"/>
    <w:link w:val="IATableLinesChar"/>
    <w:rsid w:val="00016B5E"/>
    <w:pPr>
      <w:spacing w:before="0" w:after="0"/>
    </w:pPr>
  </w:style>
  <w:style w:type="paragraph" w:customStyle="1" w:styleId="EvidenceHeadPIR">
    <w:name w:val="EvidenceHeadPIR"/>
    <w:rsid w:val="00016B5E"/>
    <w:pPr>
      <w:spacing w:after="120" w:line="240" w:lineRule="auto"/>
    </w:pPr>
    <w:rPr>
      <w:rFonts w:ascii="Arial" w:eastAsia="Times New Roman" w:hAnsi="Arial" w:cs="Arial"/>
      <w:bCs/>
      <w:color w:val="000000"/>
      <w:kern w:val="0"/>
      <w:lang w:eastAsia="en-GB"/>
      <w14:ligatures w14:val="none"/>
    </w:rPr>
  </w:style>
  <w:style w:type="character" w:styleId="FollowedHyperlink">
    <w:name w:val="FollowedHyperlink"/>
    <w:basedOn w:val="DefaultParagraphFont"/>
    <w:uiPriority w:val="99"/>
    <w:rsid w:val="00016B5E"/>
    <w:rPr>
      <w:rFonts w:cs="Times New Roman"/>
      <w:color w:val="auto"/>
      <w:u w:val="single"/>
    </w:rPr>
  </w:style>
  <w:style w:type="paragraph" w:customStyle="1" w:styleId="IASpacer2">
    <w:name w:val="IASpacer2"/>
    <w:basedOn w:val="IASpacer"/>
    <w:rsid w:val="00016B5E"/>
    <w:pPr>
      <w:spacing w:line="40" w:lineRule="exact"/>
    </w:pPr>
  </w:style>
  <w:style w:type="paragraph" w:customStyle="1" w:styleId="POPVBY">
    <w:name w:val="POPVBY"/>
    <w:basedOn w:val="IATableLabel"/>
    <w:rsid w:val="00016B5E"/>
  </w:style>
  <w:style w:type="paragraph" w:customStyle="1" w:styleId="POTPY">
    <w:name w:val="POTPY"/>
    <w:basedOn w:val="IATableLabel"/>
    <w:rsid w:val="00016B5E"/>
  </w:style>
  <w:style w:type="paragraph" w:customStyle="1" w:styleId="PONBLow">
    <w:name w:val="PONBLow"/>
    <w:basedOn w:val="IATableLabel"/>
    <w:link w:val="PONBLowCharChar"/>
    <w:rsid w:val="00016B5E"/>
    <w:rPr>
      <w:b w:val="0"/>
      <w:szCs w:val="22"/>
    </w:rPr>
  </w:style>
  <w:style w:type="character" w:customStyle="1" w:styleId="PONBLowCharChar">
    <w:name w:val="PONBLow Char Char"/>
    <w:link w:val="PONBLow"/>
    <w:locked/>
    <w:rsid w:val="00016B5E"/>
    <w:rPr>
      <w:rFonts w:ascii="Arial" w:eastAsia="SimSun" w:hAnsi="Arial" w:cs="Times New Roman"/>
      <w:color w:val="000000"/>
      <w:spacing w:val="-5"/>
      <w:kern w:val="0"/>
      <w:sz w:val="20"/>
      <w:lang w:eastAsia="zh-CN"/>
      <w14:ligatures w14:val="none"/>
    </w:rPr>
  </w:style>
  <w:style w:type="paragraph" w:customStyle="1" w:styleId="PONBHigh">
    <w:name w:val="PONBHigh"/>
    <w:basedOn w:val="IATableLabel"/>
    <w:link w:val="PONBHighChar"/>
    <w:rsid w:val="00016B5E"/>
    <w:rPr>
      <w:b w:val="0"/>
      <w:szCs w:val="22"/>
    </w:rPr>
  </w:style>
  <w:style w:type="character" w:customStyle="1" w:styleId="PONBHighChar">
    <w:name w:val="PONBHigh Char"/>
    <w:link w:val="PONBHigh"/>
    <w:locked/>
    <w:rsid w:val="00016B5E"/>
    <w:rPr>
      <w:rFonts w:ascii="Arial" w:eastAsia="SimSun" w:hAnsi="Arial" w:cs="Times New Roman"/>
      <w:color w:val="000000"/>
      <w:spacing w:val="-5"/>
      <w:kern w:val="0"/>
      <w:sz w:val="20"/>
      <w:lang w:eastAsia="zh-CN"/>
      <w14:ligatures w14:val="none"/>
    </w:rPr>
  </w:style>
  <w:style w:type="paragraph" w:customStyle="1" w:styleId="PONBBestEst">
    <w:name w:val="PONBBestEst"/>
    <w:basedOn w:val="IATableLabel"/>
    <w:link w:val="PONBBestEstChar"/>
    <w:rsid w:val="00016B5E"/>
    <w:rPr>
      <w:b w:val="0"/>
      <w:szCs w:val="22"/>
    </w:rPr>
  </w:style>
  <w:style w:type="character" w:customStyle="1" w:styleId="PONBBestEstChar">
    <w:name w:val="PONBBestEst Char"/>
    <w:link w:val="PONBBestEst"/>
    <w:locked/>
    <w:rsid w:val="00016B5E"/>
    <w:rPr>
      <w:rFonts w:ascii="Arial" w:eastAsia="SimSun" w:hAnsi="Arial" w:cs="Times New Roman"/>
      <w:color w:val="000000"/>
      <w:spacing w:val="-5"/>
      <w:kern w:val="0"/>
      <w:sz w:val="20"/>
      <w:lang w:eastAsia="zh-CN"/>
      <w14:ligatures w14:val="none"/>
    </w:rPr>
  </w:style>
  <w:style w:type="paragraph" w:customStyle="1" w:styleId="POTTCostsHigh">
    <w:name w:val="POTTCostsHigh"/>
    <w:basedOn w:val="IATableText"/>
    <w:rsid w:val="00016B5E"/>
    <w:pPr>
      <w:jc w:val="right"/>
    </w:pPr>
  </w:style>
  <w:style w:type="paragraph" w:customStyle="1" w:styleId="POTTCostsLow">
    <w:name w:val="POTTCostsLow"/>
    <w:basedOn w:val="POTTCostsHigh"/>
    <w:rsid w:val="00016B5E"/>
  </w:style>
  <w:style w:type="paragraph" w:customStyle="1" w:styleId="POTTCostsBest">
    <w:name w:val="POTTCostsBest"/>
    <w:basedOn w:val="IATableText"/>
    <w:rsid w:val="00016B5E"/>
    <w:pPr>
      <w:jc w:val="right"/>
    </w:pPr>
  </w:style>
  <w:style w:type="paragraph" w:customStyle="1" w:styleId="POTTCostsYear">
    <w:name w:val="POTTCostsYear"/>
    <w:basedOn w:val="IATableText"/>
    <w:rsid w:val="00016B5E"/>
    <w:pPr>
      <w:jc w:val="center"/>
    </w:pPr>
    <w:rPr>
      <w:szCs w:val="18"/>
    </w:rPr>
  </w:style>
  <w:style w:type="paragraph" w:customStyle="1" w:styleId="POAACostsLow">
    <w:name w:val="POAACostsLow"/>
    <w:basedOn w:val="IATableText"/>
    <w:rsid w:val="00016B5E"/>
    <w:pPr>
      <w:jc w:val="right"/>
    </w:pPr>
  </w:style>
  <w:style w:type="paragraph" w:customStyle="1" w:styleId="POAACostsHigh">
    <w:name w:val="POAACostsHigh"/>
    <w:basedOn w:val="POAACostsLow"/>
    <w:rsid w:val="00016B5E"/>
  </w:style>
  <w:style w:type="paragraph" w:customStyle="1" w:styleId="POAACostsBest">
    <w:name w:val="POAACostsBest"/>
    <w:basedOn w:val="IATableText"/>
    <w:rsid w:val="00016B5E"/>
    <w:pPr>
      <w:jc w:val="right"/>
    </w:pPr>
  </w:style>
  <w:style w:type="paragraph" w:customStyle="1" w:styleId="POTCCostsLow">
    <w:name w:val="POTCCostsLow"/>
    <w:basedOn w:val="IATableText"/>
    <w:rsid w:val="00016B5E"/>
    <w:pPr>
      <w:jc w:val="right"/>
    </w:pPr>
    <w:rPr>
      <w:b/>
    </w:rPr>
  </w:style>
  <w:style w:type="paragraph" w:customStyle="1" w:styleId="POTCCostsHigh">
    <w:name w:val="POTCCostsHigh"/>
    <w:basedOn w:val="IATableText"/>
    <w:rsid w:val="00016B5E"/>
    <w:pPr>
      <w:jc w:val="right"/>
    </w:pPr>
    <w:rPr>
      <w:b/>
    </w:rPr>
  </w:style>
  <w:style w:type="paragraph" w:customStyle="1" w:styleId="POTCCostsBest">
    <w:name w:val="POTCCostsBest"/>
    <w:basedOn w:val="IATableText"/>
    <w:rsid w:val="00016B5E"/>
    <w:pPr>
      <w:jc w:val="right"/>
    </w:pPr>
    <w:rPr>
      <w:b/>
    </w:rPr>
  </w:style>
  <w:style w:type="paragraph" w:customStyle="1" w:styleId="IAPOQ1">
    <w:name w:val="IAPOQ1"/>
    <w:basedOn w:val="IATableLabel"/>
    <w:rsid w:val="00016B5E"/>
  </w:style>
  <w:style w:type="paragraph" w:customStyle="1" w:styleId="IAPOA1">
    <w:name w:val="IAPOA1"/>
    <w:basedOn w:val="IATableLines"/>
    <w:rsid w:val="00016B5E"/>
  </w:style>
  <w:style w:type="paragraph" w:customStyle="1" w:styleId="IAPOQ2">
    <w:name w:val="IAPOQ2"/>
    <w:basedOn w:val="IATableLabel"/>
    <w:link w:val="IAPOQ2Char"/>
    <w:rsid w:val="00016B5E"/>
  </w:style>
  <w:style w:type="paragraph" w:customStyle="1" w:styleId="IAPOA2">
    <w:name w:val="IAPOA2"/>
    <w:basedOn w:val="IATableLines"/>
    <w:rsid w:val="00016B5E"/>
  </w:style>
  <w:style w:type="paragraph" w:customStyle="1" w:styleId="POTTBenLow">
    <w:name w:val="POTTBenLow"/>
    <w:basedOn w:val="POTTCostsLow"/>
    <w:rsid w:val="00016B5E"/>
  </w:style>
  <w:style w:type="paragraph" w:customStyle="1" w:styleId="POTTBenHigh">
    <w:name w:val="POTTBenHigh"/>
    <w:basedOn w:val="POTTCostsHigh"/>
    <w:rsid w:val="00016B5E"/>
  </w:style>
  <w:style w:type="paragraph" w:customStyle="1" w:styleId="POTTBenBest">
    <w:name w:val="POTTBenBest"/>
    <w:basedOn w:val="POTTCostsBest"/>
    <w:rsid w:val="00016B5E"/>
  </w:style>
  <w:style w:type="paragraph" w:customStyle="1" w:styleId="POAABenLow">
    <w:name w:val="POAABenLow"/>
    <w:basedOn w:val="POAACostsLow"/>
    <w:rsid w:val="00016B5E"/>
  </w:style>
  <w:style w:type="paragraph" w:customStyle="1" w:styleId="POAABenHigh">
    <w:name w:val="POAABenHigh"/>
    <w:basedOn w:val="POAABenLow"/>
    <w:rsid w:val="00016B5E"/>
  </w:style>
  <w:style w:type="paragraph" w:customStyle="1" w:styleId="POAABenBest">
    <w:name w:val="POAABenBest"/>
    <w:basedOn w:val="POAABenHigh"/>
    <w:rsid w:val="00016B5E"/>
  </w:style>
  <w:style w:type="paragraph" w:customStyle="1" w:styleId="POTBBenLow">
    <w:name w:val="POTBBenLow"/>
    <w:basedOn w:val="POTCCostsLow"/>
    <w:rsid w:val="00016B5E"/>
  </w:style>
  <w:style w:type="paragraph" w:customStyle="1" w:styleId="POTBBenHigh">
    <w:name w:val="POTBBenHigh"/>
    <w:basedOn w:val="POTBBenLow"/>
    <w:rsid w:val="00016B5E"/>
  </w:style>
  <w:style w:type="paragraph" w:customStyle="1" w:styleId="POTBBenBest">
    <w:name w:val="POTBBenBest"/>
    <w:basedOn w:val="POTBBenHigh"/>
    <w:rsid w:val="00016B5E"/>
  </w:style>
  <w:style w:type="paragraph" w:customStyle="1" w:styleId="IPPOQ3">
    <w:name w:val="IPPOQ3"/>
    <w:basedOn w:val="IAPOQ2"/>
    <w:link w:val="IPPOQ3Char"/>
    <w:rsid w:val="00016B5E"/>
  </w:style>
  <w:style w:type="paragraph" w:customStyle="1" w:styleId="IAPOQ4">
    <w:name w:val="IAPOQ4"/>
    <w:basedOn w:val="IPPOQ3"/>
    <w:link w:val="IAPOQ4Char"/>
    <w:rsid w:val="00016B5E"/>
  </w:style>
  <w:style w:type="paragraph" w:customStyle="1" w:styleId="IAPOA3">
    <w:name w:val="IAPOA3"/>
    <w:basedOn w:val="IAPOA2"/>
    <w:rsid w:val="00016B5E"/>
  </w:style>
  <w:style w:type="paragraph" w:customStyle="1" w:styleId="IAPOA4">
    <w:name w:val="IAPOA4"/>
    <w:basedOn w:val="IAPOA3"/>
    <w:rsid w:val="00016B5E"/>
  </w:style>
  <w:style w:type="paragraph" w:customStyle="1" w:styleId="IAPOA5">
    <w:name w:val="IAPOA5"/>
    <w:basedOn w:val="IAPOA4"/>
    <w:rsid w:val="00016B5E"/>
  </w:style>
  <w:style w:type="paragraph" w:customStyle="1" w:styleId="IAPOQ5">
    <w:name w:val="IAPOQ5"/>
    <w:basedOn w:val="IAPOQ4"/>
    <w:link w:val="IAPOQ5Char"/>
    <w:rsid w:val="00016B5E"/>
  </w:style>
  <w:style w:type="character" w:customStyle="1" w:styleId="IAPOQ2Char">
    <w:name w:val="IAPOQ2 Char"/>
    <w:basedOn w:val="IATableLabelCharChar"/>
    <w:link w:val="IAPOQ2"/>
    <w:locked/>
    <w:rsid w:val="00016B5E"/>
    <w:rPr>
      <w:rFonts w:ascii="Arial" w:eastAsia="SimSun" w:hAnsi="Arial" w:cs="Times New Roman"/>
      <w:b/>
      <w:color w:val="000000"/>
      <w:spacing w:val="-5"/>
      <w:kern w:val="0"/>
      <w:sz w:val="20"/>
      <w:szCs w:val="20"/>
      <w:lang w:eastAsia="zh-CN"/>
      <w14:ligatures w14:val="none"/>
    </w:rPr>
  </w:style>
  <w:style w:type="character" w:customStyle="1" w:styleId="IPPOQ3Char">
    <w:name w:val="IPPOQ3 Char"/>
    <w:basedOn w:val="IAPOQ2Char"/>
    <w:link w:val="IPPOQ3"/>
    <w:locked/>
    <w:rsid w:val="00016B5E"/>
    <w:rPr>
      <w:rFonts w:ascii="Arial" w:eastAsia="SimSun" w:hAnsi="Arial" w:cs="Times New Roman"/>
      <w:b/>
      <w:color w:val="000000"/>
      <w:spacing w:val="-5"/>
      <w:kern w:val="0"/>
      <w:sz w:val="20"/>
      <w:szCs w:val="20"/>
      <w:lang w:eastAsia="zh-CN"/>
      <w14:ligatures w14:val="none"/>
    </w:rPr>
  </w:style>
  <w:style w:type="character" w:customStyle="1" w:styleId="IAPOQ4Char">
    <w:name w:val="IAPOQ4 Char"/>
    <w:basedOn w:val="IPPOQ3Char"/>
    <w:link w:val="IAPOQ4"/>
    <w:locked/>
    <w:rsid w:val="00016B5E"/>
    <w:rPr>
      <w:rFonts w:ascii="Arial" w:eastAsia="SimSun" w:hAnsi="Arial" w:cs="Times New Roman"/>
      <w:b/>
      <w:color w:val="000000"/>
      <w:spacing w:val="-5"/>
      <w:kern w:val="0"/>
      <w:sz w:val="20"/>
      <w:szCs w:val="20"/>
      <w:lang w:eastAsia="zh-CN"/>
      <w14:ligatures w14:val="none"/>
    </w:rPr>
  </w:style>
  <w:style w:type="character" w:customStyle="1" w:styleId="IAPOQ5Char">
    <w:name w:val="IAPOQ5 Char"/>
    <w:basedOn w:val="IAPOQ4Char"/>
    <w:link w:val="IAPOQ5"/>
    <w:locked/>
    <w:rsid w:val="00016B5E"/>
    <w:rPr>
      <w:rFonts w:ascii="Arial" w:eastAsia="SimSun" w:hAnsi="Arial" w:cs="Times New Roman"/>
      <w:b/>
      <w:color w:val="000000"/>
      <w:spacing w:val="-5"/>
      <w:kern w:val="0"/>
      <w:sz w:val="20"/>
      <w:szCs w:val="20"/>
      <w:lang w:eastAsia="zh-CN"/>
      <w14:ligatures w14:val="none"/>
    </w:rPr>
  </w:style>
  <w:style w:type="paragraph" w:customStyle="1" w:styleId="IAPODisRate">
    <w:name w:val="IAPODisRate"/>
    <w:basedOn w:val="IATableLabel"/>
    <w:rsid w:val="00016B5E"/>
    <w:pPr>
      <w:ind w:left="0"/>
      <w:jc w:val="center"/>
    </w:pPr>
    <w:rPr>
      <w:b w:val="0"/>
    </w:rPr>
  </w:style>
  <w:style w:type="paragraph" w:customStyle="1" w:styleId="IAPODICost">
    <w:name w:val="IAPODICost"/>
    <w:basedOn w:val="IATableLabel"/>
    <w:link w:val="IAPODICostChar"/>
    <w:rsid w:val="00016B5E"/>
    <w:rPr>
      <w:b w:val="0"/>
      <w:sz w:val="22"/>
      <w:szCs w:val="22"/>
    </w:rPr>
  </w:style>
  <w:style w:type="character" w:customStyle="1" w:styleId="IAPODICostChar">
    <w:name w:val="IAPODICost Char"/>
    <w:link w:val="IAPODICost"/>
    <w:locked/>
    <w:rsid w:val="00016B5E"/>
    <w:rPr>
      <w:rFonts w:ascii="Arial" w:eastAsia="SimSun" w:hAnsi="Arial" w:cs="Times New Roman"/>
      <w:color w:val="000000"/>
      <w:spacing w:val="-5"/>
      <w:kern w:val="0"/>
      <w:lang w:eastAsia="zh-CN"/>
      <w14:ligatures w14:val="none"/>
    </w:rPr>
  </w:style>
  <w:style w:type="paragraph" w:customStyle="1" w:styleId="IAPODIBen">
    <w:name w:val="IAPODIBen"/>
    <w:basedOn w:val="IATableLabel"/>
    <w:link w:val="IAPODIBenChar"/>
    <w:rsid w:val="00016B5E"/>
    <w:rPr>
      <w:b w:val="0"/>
      <w:sz w:val="22"/>
      <w:szCs w:val="22"/>
    </w:rPr>
  </w:style>
  <w:style w:type="paragraph" w:customStyle="1" w:styleId="IAPODINet">
    <w:name w:val="IAPODINet"/>
    <w:basedOn w:val="IATableLabel"/>
    <w:link w:val="IAPODINetChar"/>
    <w:rsid w:val="00016B5E"/>
    <w:rPr>
      <w:b w:val="0"/>
      <w:sz w:val="22"/>
      <w:szCs w:val="22"/>
    </w:rPr>
  </w:style>
  <w:style w:type="paragraph" w:customStyle="1" w:styleId="IAPODIOIOO">
    <w:name w:val="IAPODIOIOO"/>
    <w:basedOn w:val="IATableLabel"/>
    <w:rsid w:val="00016B5E"/>
    <w:rPr>
      <w:b w:val="0"/>
      <w:sz w:val="22"/>
      <w:szCs w:val="22"/>
    </w:rPr>
  </w:style>
  <w:style w:type="character" w:customStyle="1" w:styleId="IAPODINetChar">
    <w:name w:val="IAPODINet Char"/>
    <w:link w:val="IAPODINet"/>
    <w:locked/>
    <w:rsid w:val="00016B5E"/>
    <w:rPr>
      <w:rFonts w:ascii="Arial" w:eastAsia="SimSun" w:hAnsi="Arial" w:cs="Times New Roman"/>
      <w:color w:val="000000"/>
      <w:spacing w:val="-5"/>
      <w:kern w:val="0"/>
      <w:lang w:eastAsia="zh-CN"/>
      <w14:ligatures w14:val="none"/>
    </w:rPr>
  </w:style>
  <w:style w:type="character" w:customStyle="1" w:styleId="IAPODIBenChar">
    <w:name w:val="IAPODIBen Char"/>
    <w:link w:val="IAPODIBen"/>
    <w:locked/>
    <w:rsid w:val="00016B5E"/>
    <w:rPr>
      <w:rFonts w:ascii="Arial" w:eastAsia="SimSun" w:hAnsi="Arial" w:cs="Times New Roman"/>
      <w:color w:val="000000"/>
      <w:spacing w:val="-5"/>
      <w:kern w:val="0"/>
      <w:lang w:eastAsia="zh-CN"/>
      <w14:ligatures w14:val="none"/>
    </w:rPr>
  </w:style>
  <w:style w:type="paragraph" w:customStyle="1" w:styleId="IAPODIMQ">
    <w:name w:val="IAPODIMQ"/>
    <w:basedOn w:val="IATableText"/>
    <w:rsid w:val="00016B5E"/>
    <w:rPr>
      <w:color w:val="000000"/>
      <w:sz w:val="20"/>
    </w:rPr>
  </w:style>
  <w:style w:type="paragraph" w:customStyle="1" w:styleId="ebbullet0">
    <w:name w:val="ebbullet"/>
    <w:basedOn w:val="Normal"/>
    <w:rsid w:val="00016B5E"/>
    <w:pPr>
      <w:spacing w:before="100" w:beforeAutospacing="1" w:after="100" w:afterAutospacing="1"/>
    </w:pPr>
    <w:rPr>
      <w:rFonts w:ascii="Times New Roman" w:hAnsi="Times New Roman"/>
      <w:lang w:eastAsia="en-GB"/>
    </w:rPr>
  </w:style>
  <w:style w:type="paragraph" w:customStyle="1" w:styleId="IATitle">
    <w:name w:val="IATitle"/>
    <w:basedOn w:val="Normal"/>
    <w:rsid w:val="00016B5E"/>
    <w:pPr>
      <w:ind w:left="113"/>
    </w:pPr>
    <w:rPr>
      <w:rFonts w:eastAsia="SimSun" w:cs="Arial"/>
      <w:sz w:val="20"/>
    </w:rPr>
  </w:style>
  <w:style w:type="paragraph" w:customStyle="1" w:styleId="IANo">
    <w:name w:val="IANo"/>
    <w:basedOn w:val="Normal"/>
    <w:link w:val="IANoChar"/>
    <w:rsid w:val="00016B5E"/>
    <w:pPr>
      <w:ind w:left="113"/>
    </w:pPr>
    <w:rPr>
      <w:sz w:val="20"/>
      <w:szCs w:val="22"/>
    </w:rPr>
  </w:style>
  <w:style w:type="character" w:customStyle="1" w:styleId="IAHeadDeptChar">
    <w:name w:val="IAHeadDept Char"/>
    <w:link w:val="IAHeadDept"/>
    <w:locked/>
    <w:rsid w:val="00016B5E"/>
    <w:rPr>
      <w:rFonts w:ascii="Arial" w:eastAsia="SimSun" w:hAnsi="Arial" w:cs="Times New Roman"/>
      <w:spacing w:val="-6"/>
      <w:kern w:val="0"/>
      <w:lang w:eastAsia="zh-CN"/>
      <w14:ligatures w14:val="none"/>
    </w:rPr>
  </w:style>
  <w:style w:type="character" w:customStyle="1" w:styleId="IAHeadTitleChar">
    <w:name w:val="IAHeadTitle Char"/>
    <w:link w:val="IAHeadTitle"/>
    <w:locked/>
    <w:rsid w:val="00016B5E"/>
    <w:rPr>
      <w:rFonts w:ascii="Arial" w:eastAsia="SimSun" w:hAnsi="Arial" w:cs="Times New Roman"/>
      <w:b/>
      <w:spacing w:val="-6"/>
      <w:kern w:val="0"/>
      <w:sz w:val="28"/>
      <w:szCs w:val="28"/>
      <w:lang w:eastAsia="zh-CN"/>
      <w14:ligatures w14:val="none"/>
    </w:rPr>
  </w:style>
  <w:style w:type="character" w:customStyle="1" w:styleId="IANoChar">
    <w:name w:val="IANo Char"/>
    <w:link w:val="IANo"/>
    <w:locked/>
    <w:rsid w:val="00016B5E"/>
    <w:rPr>
      <w:rFonts w:ascii="Arial" w:eastAsia="Times New Roman" w:hAnsi="Arial" w:cs="Times New Roman"/>
      <w:kern w:val="0"/>
      <w:sz w:val="20"/>
      <w14:ligatures w14:val="none"/>
    </w:rPr>
  </w:style>
  <w:style w:type="paragraph" w:customStyle="1" w:styleId="IALeadDept">
    <w:name w:val="IALeadDept"/>
    <w:basedOn w:val="Normal"/>
    <w:rsid w:val="00016B5E"/>
    <w:pPr>
      <w:ind w:left="113"/>
    </w:pPr>
    <w:rPr>
      <w:rFonts w:cs="Arial"/>
      <w:noProof/>
      <w:sz w:val="20"/>
    </w:rPr>
  </w:style>
  <w:style w:type="paragraph" w:customStyle="1" w:styleId="IAOtherDepts">
    <w:name w:val="IAOtherDepts"/>
    <w:basedOn w:val="IATableLabel"/>
    <w:rsid w:val="00016B5E"/>
    <w:pPr>
      <w:spacing w:after="0"/>
    </w:pPr>
    <w:rPr>
      <w:b w:val="0"/>
    </w:rPr>
  </w:style>
  <w:style w:type="paragraph" w:customStyle="1" w:styleId="IADate">
    <w:name w:val="IADate"/>
    <w:basedOn w:val="IATableLabel"/>
    <w:link w:val="IADateChar"/>
    <w:rsid w:val="00016B5E"/>
    <w:rPr>
      <w:b w:val="0"/>
      <w:sz w:val="22"/>
      <w:szCs w:val="22"/>
    </w:rPr>
  </w:style>
  <w:style w:type="paragraph" w:customStyle="1" w:styleId="IAStage">
    <w:name w:val="IAStage"/>
    <w:basedOn w:val="IATableLabel"/>
    <w:link w:val="IAStageChar"/>
    <w:rsid w:val="00016B5E"/>
    <w:rPr>
      <w:b w:val="0"/>
      <w:sz w:val="22"/>
    </w:rPr>
  </w:style>
  <w:style w:type="paragraph" w:customStyle="1" w:styleId="IASOI">
    <w:name w:val="IASOI"/>
    <w:basedOn w:val="IATableLabel"/>
    <w:link w:val="IASOIChar"/>
    <w:rsid w:val="00016B5E"/>
    <w:rPr>
      <w:b w:val="0"/>
      <w:sz w:val="22"/>
    </w:rPr>
  </w:style>
  <w:style w:type="paragraph" w:customStyle="1" w:styleId="IATOM">
    <w:name w:val="IATOM"/>
    <w:basedOn w:val="IATableLabel"/>
    <w:link w:val="IATOMChar"/>
    <w:rsid w:val="00016B5E"/>
    <w:rPr>
      <w:b w:val="0"/>
      <w:sz w:val="22"/>
    </w:rPr>
  </w:style>
  <w:style w:type="paragraph" w:customStyle="1" w:styleId="IACOE">
    <w:name w:val="IACOE"/>
    <w:basedOn w:val="Normal"/>
    <w:link w:val="IACOEChar"/>
    <w:autoRedefine/>
    <w:rsid w:val="00016B5E"/>
    <w:rPr>
      <w:rFonts w:eastAsia="SimSun"/>
      <w:spacing w:val="-5"/>
      <w:sz w:val="20"/>
      <w:lang w:eastAsia="zh-CN"/>
    </w:rPr>
  </w:style>
  <w:style w:type="paragraph" w:customStyle="1" w:styleId="IARPC">
    <w:name w:val="IARPC"/>
    <w:basedOn w:val="Title"/>
    <w:link w:val="IARPCChar"/>
    <w:rsid w:val="00016B5E"/>
    <w:rPr>
      <w:rFonts w:eastAsia="SimSun"/>
      <w:color w:val="000000"/>
      <w:sz w:val="24"/>
      <w:szCs w:val="24"/>
    </w:rPr>
  </w:style>
  <w:style w:type="paragraph" w:customStyle="1" w:styleId="IAIIOTNPV">
    <w:name w:val="IAIIOTNPV"/>
    <w:basedOn w:val="IATableLabel"/>
    <w:rsid w:val="00016B5E"/>
    <w:pPr>
      <w:spacing w:before="0" w:after="0"/>
      <w:jc w:val="both"/>
    </w:pPr>
    <w:rPr>
      <w:b w:val="0"/>
      <w:sz w:val="22"/>
      <w:szCs w:val="22"/>
    </w:rPr>
  </w:style>
  <w:style w:type="paragraph" w:customStyle="1" w:styleId="IAIOBNPV">
    <w:name w:val="IAIOBNPV"/>
    <w:basedOn w:val="IATableLabel"/>
    <w:rsid w:val="00016B5E"/>
    <w:pPr>
      <w:spacing w:before="0" w:after="0"/>
    </w:pPr>
    <w:rPr>
      <w:b w:val="0"/>
      <w:sz w:val="22"/>
      <w:szCs w:val="22"/>
    </w:rPr>
  </w:style>
  <w:style w:type="paragraph" w:customStyle="1" w:styleId="IAIONCTBPY">
    <w:name w:val="IAIONCTBPY"/>
    <w:basedOn w:val="IATableLabel"/>
    <w:rsid w:val="00016B5E"/>
    <w:pPr>
      <w:spacing w:before="0" w:after="0"/>
    </w:pPr>
    <w:rPr>
      <w:b w:val="0"/>
      <w:sz w:val="22"/>
      <w:szCs w:val="22"/>
    </w:rPr>
  </w:style>
  <w:style w:type="paragraph" w:customStyle="1" w:styleId="IAIOInScopeInOut">
    <w:name w:val="IAIOInScopeInOut"/>
    <w:basedOn w:val="IATableLabel"/>
    <w:rsid w:val="00016B5E"/>
    <w:pPr>
      <w:spacing w:before="0" w:after="0"/>
    </w:pPr>
    <w:rPr>
      <w:b w:val="0"/>
      <w:sz w:val="22"/>
      <w:szCs w:val="22"/>
    </w:rPr>
  </w:style>
  <w:style w:type="paragraph" w:customStyle="1" w:styleId="IAIOPrefMQ">
    <w:name w:val="IAIOPrefMQ"/>
    <w:basedOn w:val="IATableText"/>
    <w:rsid w:val="00016B5E"/>
    <w:pPr>
      <w:spacing w:before="0" w:after="0"/>
    </w:pPr>
    <w:rPr>
      <w:color w:val="000000"/>
      <w:szCs w:val="22"/>
    </w:rPr>
  </w:style>
  <w:style w:type="paragraph" w:customStyle="1" w:styleId="IAIOQ1">
    <w:name w:val="IAIOQ1"/>
    <w:basedOn w:val="IATableLabel"/>
    <w:rsid w:val="00016B5E"/>
  </w:style>
  <w:style w:type="paragraph" w:customStyle="1" w:styleId="IAIOA1">
    <w:name w:val="IAIOA1"/>
    <w:basedOn w:val="IATableLines"/>
    <w:rsid w:val="00016B5E"/>
  </w:style>
  <w:style w:type="paragraph" w:customStyle="1" w:styleId="IAIOQ2">
    <w:name w:val="IAIOQ2"/>
    <w:basedOn w:val="IATableLabel"/>
    <w:rsid w:val="00016B5E"/>
  </w:style>
  <w:style w:type="paragraph" w:customStyle="1" w:styleId="IAIOA2">
    <w:name w:val="IAIOA2"/>
    <w:basedOn w:val="IATableLines"/>
    <w:rsid w:val="00016B5E"/>
  </w:style>
  <w:style w:type="paragraph" w:customStyle="1" w:styleId="IAIOQ3">
    <w:name w:val="IAIOQ3"/>
    <w:basedOn w:val="IATableLabel"/>
    <w:rsid w:val="00016B5E"/>
  </w:style>
  <w:style w:type="paragraph" w:customStyle="1" w:styleId="IAIOA3">
    <w:name w:val="IAIOA3"/>
    <w:basedOn w:val="IATableLines"/>
    <w:rsid w:val="00016B5E"/>
  </w:style>
  <w:style w:type="paragraph" w:customStyle="1" w:styleId="IAIOPolicyReview">
    <w:name w:val="IAIOPolicyReview"/>
    <w:basedOn w:val="IATableLabel"/>
    <w:link w:val="IAIOPolicyReviewChar"/>
    <w:rsid w:val="00016B5E"/>
    <w:rPr>
      <w:b w:val="0"/>
      <w:sz w:val="22"/>
      <w:szCs w:val="22"/>
    </w:rPr>
  </w:style>
  <w:style w:type="character" w:customStyle="1" w:styleId="IAIOPolicyReviewChar">
    <w:name w:val="IAIOPolicyReview Char"/>
    <w:link w:val="IAIOPolicyReview"/>
    <w:locked/>
    <w:rsid w:val="00016B5E"/>
    <w:rPr>
      <w:rFonts w:ascii="Arial" w:eastAsia="SimSun" w:hAnsi="Arial" w:cs="Times New Roman"/>
      <w:color w:val="000000"/>
      <w:spacing w:val="-5"/>
      <w:kern w:val="0"/>
      <w:lang w:eastAsia="zh-CN"/>
      <w14:ligatures w14:val="none"/>
    </w:rPr>
  </w:style>
  <w:style w:type="paragraph" w:customStyle="1" w:styleId="IAIOReviewMonth">
    <w:name w:val="IAIOReviewMonth"/>
    <w:basedOn w:val="IATableLabel"/>
    <w:link w:val="IAIOReviewMonthChar"/>
    <w:rsid w:val="00016B5E"/>
    <w:rPr>
      <w:b w:val="0"/>
      <w:sz w:val="22"/>
      <w:szCs w:val="22"/>
    </w:rPr>
  </w:style>
  <w:style w:type="paragraph" w:customStyle="1" w:styleId="IAIOReviewYear">
    <w:name w:val="IAIOReviewYear"/>
    <w:basedOn w:val="IATableLabel"/>
    <w:link w:val="IAIOReviewYearChar"/>
    <w:rsid w:val="00016B5E"/>
    <w:rPr>
      <w:b w:val="0"/>
      <w:sz w:val="22"/>
      <w:szCs w:val="22"/>
    </w:rPr>
  </w:style>
  <w:style w:type="paragraph" w:customStyle="1" w:styleId="IAIOCheckEU">
    <w:name w:val="IAIOCheckEU"/>
    <w:basedOn w:val="IATableText"/>
    <w:rsid w:val="00016B5E"/>
    <w:pPr>
      <w:spacing w:before="0" w:after="0"/>
    </w:pPr>
    <w:rPr>
      <w:sz w:val="20"/>
    </w:rPr>
  </w:style>
  <w:style w:type="character" w:customStyle="1" w:styleId="IAIOReviewYearChar">
    <w:name w:val="IAIOReviewYear Char"/>
    <w:link w:val="IAIOReviewYear"/>
    <w:locked/>
    <w:rsid w:val="00016B5E"/>
    <w:rPr>
      <w:rFonts w:ascii="Arial" w:eastAsia="SimSun" w:hAnsi="Arial" w:cs="Times New Roman"/>
      <w:color w:val="000000"/>
      <w:spacing w:val="-5"/>
      <w:kern w:val="0"/>
      <w:lang w:eastAsia="zh-CN"/>
      <w14:ligatures w14:val="none"/>
    </w:rPr>
  </w:style>
  <w:style w:type="character" w:customStyle="1" w:styleId="IAIOReviewMonthChar">
    <w:name w:val="IAIOReviewMonth Char"/>
    <w:link w:val="IAIOReviewMonth"/>
    <w:locked/>
    <w:rsid w:val="00016B5E"/>
    <w:rPr>
      <w:rFonts w:ascii="Arial" w:eastAsia="SimSun" w:hAnsi="Arial" w:cs="Times New Roman"/>
      <w:color w:val="000000"/>
      <w:spacing w:val="-5"/>
      <w:kern w:val="0"/>
      <w:lang w:eastAsia="zh-CN"/>
      <w14:ligatures w14:val="none"/>
    </w:rPr>
  </w:style>
  <w:style w:type="paragraph" w:customStyle="1" w:styleId="IAIOCheckMicro">
    <w:name w:val="IAIOCheckMicro"/>
    <w:basedOn w:val="IATableLines"/>
    <w:link w:val="IAIOCheckMicroChar"/>
    <w:rsid w:val="00016B5E"/>
    <w:rPr>
      <w:sz w:val="20"/>
    </w:rPr>
  </w:style>
  <w:style w:type="paragraph" w:customStyle="1" w:styleId="IAIOCheck20">
    <w:name w:val="IAIOCheck20"/>
    <w:basedOn w:val="IATableLines"/>
    <w:rsid w:val="00016B5E"/>
    <w:rPr>
      <w:sz w:val="20"/>
    </w:rPr>
  </w:style>
  <w:style w:type="paragraph" w:customStyle="1" w:styleId="IAIOCheckSmall">
    <w:name w:val="IAIOCheckSmall"/>
    <w:basedOn w:val="IATableLines"/>
    <w:link w:val="IAIOCheckSmallChar"/>
    <w:rsid w:val="00016B5E"/>
    <w:rPr>
      <w:sz w:val="20"/>
    </w:rPr>
  </w:style>
  <w:style w:type="paragraph" w:customStyle="1" w:styleId="IAIOCheckMedium">
    <w:name w:val="IAIOCheckMedium"/>
    <w:basedOn w:val="IATableLines"/>
    <w:link w:val="IAIOCheckMediumChar"/>
    <w:rsid w:val="00016B5E"/>
    <w:rPr>
      <w:sz w:val="20"/>
    </w:rPr>
  </w:style>
  <w:style w:type="paragraph" w:customStyle="1" w:styleId="IAIOCheckLarge">
    <w:name w:val="IAIOCheckLarge"/>
    <w:basedOn w:val="IATableLines"/>
    <w:link w:val="IAIOCheckLargeChar"/>
    <w:rsid w:val="00016B5E"/>
    <w:rPr>
      <w:sz w:val="20"/>
    </w:rPr>
  </w:style>
  <w:style w:type="paragraph" w:customStyle="1" w:styleId="IAIOCO2Traded">
    <w:name w:val="IAIOCO2Traded"/>
    <w:basedOn w:val="IATableLabel"/>
    <w:link w:val="IAIOCO2TradedChar"/>
    <w:rsid w:val="00016B5E"/>
    <w:rPr>
      <w:b w:val="0"/>
      <w:sz w:val="22"/>
    </w:rPr>
  </w:style>
  <w:style w:type="paragraph" w:customStyle="1" w:styleId="IAIOCO2NonTraded">
    <w:name w:val="IAIOCO2NonTraded"/>
    <w:basedOn w:val="IAIOCO2Traded"/>
    <w:rsid w:val="00016B5E"/>
    <w:rPr>
      <w:sz w:val="20"/>
    </w:rPr>
  </w:style>
  <w:style w:type="paragraph" w:customStyle="1" w:styleId="IAIOtextSign">
    <w:name w:val="IAIOtextSign"/>
    <w:basedOn w:val="Normal"/>
    <w:rsid w:val="00016B5E"/>
    <w:pPr>
      <w:jc w:val="center"/>
    </w:pPr>
  </w:style>
  <w:style w:type="paragraph" w:customStyle="1" w:styleId="IAIOSigDate">
    <w:name w:val="IAIOSigDate"/>
    <w:basedOn w:val="Normal"/>
    <w:rsid w:val="00016B5E"/>
    <w:pPr>
      <w:jc w:val="center"/>
    </w:pPr>
    <w:rPr>
      <w:sz w:val="22"/>
      <w:szCs w:val="22"/>
    </w:rPr>
  </w:style>
  <w:style w:type="paragraph" w:customStyle="1" w:styleId="IAPODescription">
    <w:name w:val="IAPODescription"/>
    <w:basedOn w:val="IAHeadLabel"/>
    <w:link w:val="IAPODescriptionCharChar"/>
    <w:rsid w:val="00016B5E"/>
    <w:pPr>
      <w:spacing w:before="50"/>
    </w:pPr>
    <w:rPr>
      <w:b w:val="0"/>
    </w:rPr>
  </w:style>
  <w:style w:type="character" w:customStyle="1" w:styleId="IAPODescriptionCharChar">
    <w:name w:val="IAPODescription Char Char"/>
    <w:basedOn w:val="IAHeadLabelChar"/>
    <w:link w:val="IAPODescription"/>
    <w:locked/>
    <w:rsid w:val="00016B5E"/>
    <w:rPr>
      <w:rFonts w:ascii="Arial" w:eastAsia="SimSun" w:hAnsi="Arial" w:cs="Times New Roman"/>
      <w:b w:val="0"/>
      <w:color w:val="000000"/>
      <w:spacing w:val="-5"/>
      <w:kern w:val="0"/>
      <w:sz w:val="20"/>
      <w:szCs w:val="20"/>
      <w:lang w:eastAsia="zh-CN"/>
      <w14:ligatures w14:val="none"/>
    </w:rPr>
  </w:style>
  <w:style w:type="character" w:customStyle="1" w:styleId="IADateChar">
    <w:name w:val="IADate Char"/>
    <w:link w:val="IADate"/>
    <w:locked/>
    <w:rsid w:val="00016B5E"/>
    <w:rPr>
      <w:rFonts w:ascii="Arial" w:eastAsia="SimSun" w:hAnsi="Arial" w:cs="Times New Roman"/>
      <w:color w:val="000000"/>
      <w:spacing w:val="-5"/>
      <w:kern w:val="0"/>
      <w:lang w:eastAsia="zh-CN"/>
      <w14:ligatures w14:val="none"/>
    </w:rPr>
  </w:style>
  <w:style w:type="character" w:customStyle="1" w:styleId="IATableLinesChar">
    <w:name w:val="IATableLines Char"/>
    <w:basedOn w:val="IATableTextChar"/>
    <w:link w:val="IATableLines"/>
    <w:locked/>
    <w:rsid w:val="00016B5E"/>
    <w:rPr>
      <w:rFonts w:ascii="Arial" w:eastAsia="SimSun" w:hAnsi="Arial" w:cs="Times New Roman"/>
      <w:spacing w:val="-5"/>
      <w:kern w:val="0"/>
      <w:szCs w:val="20"/>
      <w:lang w:eastAsia="zh-CN"/>
      <w14:ligatures w14:val="none"/>
    </w:rPr>
  </w:style>
  <w:style w:type="character" w:customStyle="1" w:styleId="IACOEChar">
    <w:name w:val="IACOE Char"/>
    <w:link w:val="IACOE"/>
    <w:locked/>
    <w:rsid w:val="00016B5E"/>
    <w:rPr>
      <w:rFonts w:ascii="Arial" w:eastAsia="SimSun" w:hAnsi="Arial" w:cs="Times New Roman"/>
      <w:spacing w:val="-5"/>
      <w:kern w:val="0"/>
      <w:sz w:val="20"/>
      <w:szCs w:val="24"/>
      <w:lang w:eastAsia="zh-CN"/>
      <w14:ligatures w14:val="none"/>
    </w:rPr>
  </w:style>
  <w:style w:type="character" w:customStyle="1" w:styleId="IAStageChar">
    <w:name w:val="IAStage Char"/>
    <w:link w:val="IAStage"/>
    <w:locked/>
    <w:rsid w:val="00016B5E"/>
    <w:rPr>
      <w:rFonts w:ascii="Arial" w:eastAsia="SimSun" w:hAnsi="Arial" w:cs="Times New Roman"/>
      <w:color w:val="000000"/>
      <w:spacing w:val="-5"/>
      <w:kern w:val="0"/>
      <w:szCs w:val="20"/>
      <w:lang w:eastAsia="zh-CN"/>
      <w14:ligatures w14:val="none"/>
    </w:rPr>
  </w:style>
  <w:style w:type="character" w:customStyle="1" w:styleId="IASOIChar">
    <w:name w:val="IASOI Char"/>
    <w:link w:val="IASOI"/>
    <w:locked/>
    <w:rsid w:val="00016B5E"/>
    <w:rPr>
      <w:rFonts w:ascii="Arial" w:eastAsia="SimSun" w:hAnsi="Arial" w:cs="Times New Roman"/>
      <w:color w:val="000000"/>
      <w:spacing w:val="-5"/>
      <w:kern w:val="0"/>
      <w:szCs w:val="20"/>
      <w:lang w:eastAsia="zh-CN"/>
      <w14:ligatures w14:val="none"/>
    </w:rPr>
  </w:style>
  <w:style w:type="character" w:customStyle="1" w:styleId="IATOMChar">
    <w:name w:val="IATOM Char"/>
    <w:link w:val="IATOM"/>
    <w:locked/>
    <w:rsid w:val="00016B5E"/>
    <w:rPr>
      <w:rFonts w:ascii="Arial" w:eastAsia="SimSun" w:hAnsi="Arial" w:cs="Times New Roman"/>
      <w:color w:val="000000"/>
      <w:spacing w:val="-5"/>
      <w:kern w:val="0"/>
      <w:szCs w:val="20"/>
      <w:lang w:eastAsia="zh-CN"/>
      <w14:ligatures w14:val="none"/>
    </w:rPr>
  </w:style>
  <w:style w:type="character" w:customStyle="1" w:styleId="IARPCChar">
    <w:name w:val="IARPC Char"/>
    <w:link w:val="IARPC"/>
    <w:locked/>
    <w:rsid w:val="00016B5E"/>
    <w:rPr>
      <w:rFonts w:ascii="Arial" w:eastAsia="SimSun" w:hAnsi="Arial" w:cs="Arial"/>
      <w:bCs/>
      <w:color w:val="000000"/>
      <w:kern w:val="28"/>
      <w:sz w:val="24"/>
      <w:szCs w:val="24"/>
      <w14:ligatures w14:val="none"/>
    </w:rPr>
  </w:style>
  <w:style w:type="character" w:customStyle="1" w:styleId="IAIOCheckMicroChar">
    <w:name w:val="IAIOCheckMicro Char"/>
    <w:basedOn w:val="IATableLinesChar"/>
    <w:link w:val="IAIOCheckMicro"/>
    <w:locked/>
    <w:rsid w:val="00016B5E"/>
    <w:rPr>
      <w:rFonts w:ascii="Arial" w:eastAsia="SimSun" w:hAnsi="Arial" w:cs="Times New Roman"/>
      <w:spacing w:val="-5"/>
      <w:kern w:val="0"/>
      <w:sz w:val="20"/>
      <w:szCs w:val="20"/>
      <w:lang w:eastAsia="zh-CN"/>
      <w14:ligatures w14:val="none"/>
    </w:rPr>
  </w:style>
  <w:style w:type="character" w:customStyle="1" w:styleId="IAIOCheckSmallChar">
    <w:name w:val="IAIOCheckSmall Char"/>
    <w:basedOn w:val="IATableLinesChar"/>
    <w:link w:val="IAIOCheckSmall"/>
    <w:locked/>
    <w:rsid w:val="00016B5E"/>
    <w:rPr>
      <w:rFonts w:ascii="Arial" w:eastAsia="SimSun" w:hAnsi="Arial" w:cs="Times New Roman"/>
      <w:spacing w:val="-5"/>
      <w:kern w:val="0"/>
      <w:sz w:val="20"/>
      <w:szCs w:val="20"/>
      <w:lang w:eastAsia="zh-CN"/>
      <w14:ligatures w14:val="none"/>
    </w:rPr>
  </w:style>
  <w:style w:type="character" w:customStyle="1" w:styleId="IAIOCheckMediumChar">
    <w:name w:val="IAIOCheckMedium Char"/>
    <w:basedOn w:val="IATableLinesChar"/>
    <w:link w:val="IAIOCheckMedium"/>
    <w:locked/>
    <w:rsid w:val="00016B5E"/>
    <w:rPr>
      <w:rFonts w:ascii="Arial" w:eastAsia="SimSun" w:hAnsi="Arial" w:cs="Times New Roman"/>
      <w:spacing w:val="-5"/>
      <w:kern w:val="0"/>
      <w:sz w:val="20"/>
      <w:szCs w:val="20"/>
      <w:lang w:eastAsia="zh-CN"/>
      <w14:ligatures w14:val="none"/>
    </w:rPr>
  </w:style>
  <w:style w:type="character" w:customStyle="1" w:styleId="IAIOCheckLargeChar">
    <w:name w:val="IAIOCheckLarge Char"/>
    <w:basedOn w:val="IATableLinesChar"/>
    <w:link w:val="IAIOCheckLarge"/>
    <w:locked/>
    <w:rsid w:val="00016B5E"/>
    <w:rPr>
      <w:rFonts w:ascii="Arial" w:eastAsia="SimSun" w:hAnsi="Arial" w:cs="Times New Roman"/>
      <w:spacing w:val="-5"/>
      <w:kern w:val="0"/>
      <w:sz w:val="20"/>
      <w:szCs w:val="20"/>
      <w:lang w:eastAsia="zh-CN"/>
      <w14:ligatures w14:val="none"/>
    </w:rPr>
  </w:style>
  <w:style w:type="character" w:customStyle="1" w:styleId="IAIOCO2TradedChar">
    <w:name w:val="IAIOCO2Traded Char"/>
    <w:link w:val="IAIOCO2Traded"/>
    <w:locked/>
    <w:rsid w:val="00016B5E"/>
    <w:rPr>
      <w:rFonts w:ascii="Arial" w:eastAsia="SimSun" w:hAnsi="Arial" w:cs="Times New Roman"/>
      <w:color w:val="000000"/>
      <w:spacing w:val="-5"/>
      <w:kern w:val="0"/>
      <w:szCs w:val="20"/>
      <w:lang w:eastAsia="zh-CN"/>
      <w14:ligatures w14:val="none"/>
    </w:rPr>
  </w:style>
  <w:style w:type="character" w:customStyle="1" w:styleId="IALabel">
    <w:name w:val="IALabel"/>
    <w:rsid w:val="00016B5E"/>
    <w:rPr>
      <w:color w:val="000000"/>
      <w:sz w:val="20"/>
    </w:rPr>
  </w:style>
  <w:style w:type="character" w:styleId="UnresolvedMention">
    <w:name w:val="Unresolved Mention"/>
    <w:basedOn w:val="DefaultParagraphFont"/>
    <w:uiPriority w:val="99"/>
    <w:unhideWhenUsed/>
    <w:rsid w:val="00016B5E"/>
    <w:rPr>
      <w:color w:val="605E5C"/>
      <w:shd w:val="clear" w:color="auto" w:fill="E1DFDD"/>
    </w:rPr>
  </w:style>
  <w:style w:type="paragraph" w:styleId="TOCHeading">
    <w:name w:val="TOC Heading"/>
    <w:basedOn w:val="Heading1"/>
    <w:next w:val="Normal"/>
    <w:uiPriority w:val="39"/>
    <w:unhideWhenUsed/>
    <w:qFormat/>
    <w:rsid w:val="00016B5E"/>
    <w:pPr>
      <w:keepLines/>
      <w:tabs>
        <w:tab w:val="clear" w:pos="10206"/>
      </w:tabs>
      <w:spacing w:after="0" w:line="259" w:lineRule="auto"/>
      <w:outlineLvl w:val="9"/>
    </w:pPr>
    <w:rPr>
      <w:rFonts w:asciiTheme="majorHAnsi" w:eastAsiaTheme="majorEastAsia" w:hAnsiTheme="majorHAnsi" w:cstheme="majorBidi"/>
      <w:b w:val="0"/>
      <w:bCs w:val="0"/>
      <w:color w:val="2F5496" w:themeColor="accent1" w:themeShade="BF"/>
      <w:spacing w:val="0"/>
      <w:kern w:val="0"/>
      <w:lang w:val="en-US"/>
    </w:rPr>
  </w:style>
  <w:style w:type="paragraph" w:styleId="TOC1">
    <w:name w:val="toc 1"/>
    <w:basedOn w:val="Normal"/>
    <w:next w:val="Normal"/>
    <w:autoRedefine/>
    <w:uiPriority w:val="39"/>
    <w:rsid w:val="007E6727"/>
    <w:pPr>
      <w:tabs>
        <w:tab w:val="left" w:pos="440"/>
        <w:tab w:val="right" w:leader="dot" w:pos="10195"/>
      </w:tabs>
      <w:spacing w:after="100"/>
    </w:pPr>
    <w:rPr>
      <w:rFonts w:eastAsia="SimSun"/>
      <w:noProof/>
      <w:spacing w:val="-6"/>
      <w:lang w:eastAsia="zh-CN"/>
    </w:rPr>
  </w:style>
  <w:style w:type="paragraph" w:styleId="TOC2">
    <w:name w:val="toc 2"/>
    <w:basedOn w:val="Normal"/>
    <w:next w:val="Normal"/>
    <w:autoRedefine/>
    <w:uiPriority w:val="39"/>
    <w:rsid w:val="005F740B"/>
    <w:pPr>
      <w:tabs>
        <w:tab w:val="left" w:pos="880"/>
        <w:tab w:val="right" w:leader="dot" w:pos="10195"/>
      </w:tabs>
      <w:spacing w:after="100"/>
      <w:ind w:left="454"/>
      <w:outlineLvl w:val="1"/>
    </w:pPr>
  </w:style>
  <w:style w:type="paragraph" w:styleId="TOC3">
    <w:name w:val="toc 3"/>
    <w:basedOn w:val="Normal"/>
    <w:next w:val="Normal"/>
    <w:autoRedefine/>
    <w:uiPriority w:val="39"/>
    <w:unhideWhenUsed/>
    <w:rsid w:val="00016B5E"/>
    <w:pPr>
      <w:tabs>
        <w:tab w:val="right" w:leader="dot" w:pos="10195"/>
      </w:tabs>
      <w:spacing w:after="100" w:line="259" w:lineRule="auto"/>
      <w:ind w:left="440"/>
    </w:pPr>
    <w:rPr>
      <w:rFonts w:asciiTheme="minorHAnsi" w:eastAsiaTheme="minorEastAsia" w:hAnsiTheme="minorHAnsi"/>
      <w:sz w:val="22"/>
      <w:szCs w:val="22"/>
      <w:lang w:val="en-US"/>
    </w:rPr>
  </w:style>
  <w:style w:type="character" w:styleId="Strong">
    <w:name w:val="Strong"/>
    <w:basedOn w:val="DefaultParagraphFont"/>
    <w:uiPriority w:val="22"/>
    <w:qFormat/>
    <w:rsid w:val="00016B5E"/>
    <w:rPr>
      <w:b/>
      <w:bCs/>
    </w:rPr>
  </w:style>
  <w:style w:type="paragraph" w:styleId="NoSpacing">
    <w:name w:val="No Spacing"/>
    <w:uiPriority w:val="1"/>
    <w:qFormat/>
    <w:rsid w:val="00016B5E"/>
    <w:pPr>
      <w:spacing w:after="0" w:line="240" w:lineRule="auto"/>
    </w:pPr>
    <w:rPr>
      <w:rFonts w:ascii="Arial" w:eastAsia="Times New Roman" w:hAnsi="Arial" w:cs="Times New Roman"/>
      <w:kern w:val="0"/>
      <w:sz w:val="24"/>
      <w:szCs w:val="24"/>
      <w14:ligatures w14:val="none"/>
    </w:rPr>
  </w:style>
  <w:style w:type="character" w:styleId="CommentReference">
    <w:name w:val="annotation reference"/>
    <w:basedOn w:val="DefaultParagraphFont"/>
    <w:uiPriority w:val="99"/>
    <w:unhideWhenUsed/>
    <w:rsid w:val="00016B5E"/>
    <w:rPr>
      <w:sz w:val="16"/>
      <w:szCs w:val="16"/>
    </w:rPr>
  </w:style>
  <w:style w:type="paragraph" w:styleId="CommentText">
    <w:name w:val="annotation text"/>
    <w:basedOn w:val="Normal"/>
    <w:link w:val="CommentTextChar"/>
    <w:uiPriority w:val="99"/>
    <w:unhideWhenUsed/>
    <w:rsid w:val="00016B5E"/>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6B5E"/>
    <w:rPr>
      <w:kern w:val="0"/>
      <w:sz w:val="20"/>
      <w:szCs w:val="20"/>
      <w14:ligatures w14:val="none"/>
    </w:rPr>
  </w:style>
  <w:style w:type="character" w:customStyle="1" w:styleId="normaltextrun">
    <w:name w:val="normaltextrun"/>
    <w:basedOn w:val="DefaultParagraphFont"/>
    <w:rsid w:val="00016B5E"/>
  </w:style>
  <w:style w:type="paragraph" w:styleId="CommentSubject">
    <w:name w:val="annotation subject"/>
    <w:basedOn w:val="CommentText"/>
    <w:next w:val="CommentText"/>
    <w:link w:val="CommentSubjectChar"/>
    <w:uiPriority w:val="99"/>
    <w:rsid w:val="00016B5E"/>
    <w:pPr>
      <w:spacing w:after="0"/>
    </w:pPr>
    <w:rPr>
      <w:rFonts w:ascii="Arial" w:eastAsia="Times New Roman" w:hAnsi="Arial" w:cs="Times New Roman"/>
      <w:b/>
      <w:bCs/>
    </w:rPr>
  </w:style>
  <w:style w:type="character" w:customStyle="1" w:styleId="CommentSubjectChar">
    <w:name w:val="Comment Subject Char"/>
    <w:basedOn w:val="CommentTextChar"/>
    <w:link w:val="CommentSubject"/>
    <w:uiPriority w:val="99"/>
    <w:rsid w:val="00016B5E"/>
    <w:rPr>
      <w:rFonts w:ascii="Arial" w:eastAsia="Times New Roman" w:hAnsi="Arial" w:cs="Times New Roman"/>
      <w:b/>
      <w:bCs/>
      <w:kern w:val="0"/>
      <w:sz w:val="20"/>
      <w:szCs w:val="20"/>
      <w14:ligatures w14:val="none"/>
    </w:rPr>
  </w:style>
  <w:style w:type="paragraph" w:customStyle="1" w:styleId="Numberedlist">
    <w:name w:val="Numbered list"/>
    <w:basedOn w:val="Normal"/>
    <w:rsid w:val="00016B5E"/>
    <w:pPr>
      <w:numPr>
        <w:numId w:val="13"/>
      </w:numPr>
      <w:spacing w:after="200"/>
    </w:pPr>
    <w:rPr>
      <w:rFonts w:eastAsiaTheme="minorHAnsi" w:cstheme="minorBidi"/>
      <w:szCs w:val="22"/>
    </w:rPr>
  </w:style>
  <w:style w:type="paragraph" w:styleId="NormalWeb">
    <w:name w:val="Normal (Web)"/>
    <w:basedOn w:val="Normal"/>
    <w:uiPriority w:val="99"/>
    <w:unhideWhenUsed/>
    <w:rsid w:val="00016B5E"/>
    <w:pPr>
      <w:spacing w:before="100" w:beforeAutospacing="1" w:after="100" w:afterAutospacing="1"/>
    </w:pPr>
    <w:rPr>
      <w:rFonts w:ascii="Times New Roman" w:hAnsi="Times New Roman"/>
      <w:lang w:eastAsia="en-GB"/>
    </w:rPr>
  </w:style>
  <w:style w:type="table" w:styleId="ListTable3-Accent1">
    <w:name w:val="List Table 3 Accent 1"/>
    <w:basedOn w:val="TableNormal"/>
    <w:uiPriority w:val="48"/>
    <w:rsid w:val="00016B5E"/>
    <w:pPr>
      <w:spacing w:after="0" w:line="240" w:lineRule="auto"/>
    </w:pPr>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Caption">
    <w:name w:val="caption"/>
    <w:basedOn w:val="Normal"/>
    <w:next w:val="Normal"/>
    <w:uiPriority w:val="35"/>
    <w:unhideWhenUsed/>
    <w:qFormat/>
    <w:rsid w:val="00016B5E"/>
    <w:pPr>
      <w:spacing w:after="200"/>
    </w:pPr>
    <w:rPr>
      <w:i/>
      <w:iCs/>
      <w:color w:val="44546A" w:themeColor="text2"/>
      <w:sz w:val="18"/>
      <w:szCs w:val="18"/>
    </w:rPr>
  </w:style>
  <w:style w:type="paragraph" w:customStyle="1" w:styleId="ODPMLevel1">
    <w:name w:val="ODPM Level 1"/>
    <w:basedOn w:val="Normal"/>
    <w:rsid w:val="00016B5E"/>
    <w:pPr>
      <w:tabs>
        <w:tab w:val="left" w:pos="-720"/>
      </w:tabs>
      <w:suppressAutoHyphens/>
      <w:spacing w:after="240"/>
    </w:pPr>
    <w:rPr>
      <w:spacing w:val="-2"/>
      <w:szCs w:val="20"/>
      <w:lang w:eastAsia="en-GB"/>
    </w:rPr>
  </w:style>
  <w:style w:type="character" w:styleId="Mention">
    <w:name w:val="Mention"/>
    <w:basedOn w:val="DefaultParagraphFont"/>
    <w:uiPriority w:val="99"/>
    <w:unhideWhenUsed/>
    <w:rsid w:val="00016B5E"/>
    <w:rPr>
      <w:color w:val="2B579A"/>
      <w:shd w:val="clear" w:color="auto" w:fill="E1DFDD"/>
    </w:rPr>
  </w:style>
  <w:style w:type="paragraph" w:customStyle="1" w:styleId="paragraph">
    <w:name w:val="paragraph"/>
    <w:basedOn w:val="Normal"/>
    <w:rsid w:val="00016B5E"/>
    <w:pPr>
      <w:spacing w:before="100" w:beforeAutospacing="1" w:after="100" w:afterAutospacing="1"/>
    </w:pPr>
    <w:rPr>
      <w:rFonts w:ascii="Times New Roman" w:hAnsi="Times New Roman"/>
      <w:lang w:eastAsia="en-GB"/>
    </w:rPr>
  </w:style>
  <w:style w:type="character" w:customStyle="1" w:styleId="eop">
    <w:name w:val="eop"/>
    <w:basedOn w:val="DefaultParagraphFont"/>
    <w:rsid w:val="00016B5E"/>
  </w:style>
  <w:style w:type="paragraph" w:customStyle="1" w:styleId="BulletList1">
    <w:name w:val="Bullet List 1"/>
    <w:basedOn w:val="Normal"/>
    <w:uiPriority w:val="1"/>
    <w:qFormat/>
    <w:rsid w:val="00016B5E"/>
    <w:pPr>
      <w:numPr>
        <w:numId w:val="6"/>
      </w:numPr>
      <w:tabs>
        <w:tab w:val="left" w:pos="284"/>
      </w:tabs>
      <w:spacing w:after="240" w:line="320" w:lineRule="atLeast"/>
    </w:pPr>
    <w:rPr>
      <w:rFonts w:eastAsiaTheme="minorHAnsi" w:cstheme="minorBidi"/>
      <w:szCs w:val="22"/>
    </w:rPr>
  </w:style>
  <w:style w:type="paragraph" w:customStyle="1" w:styleId="NumberList1">
    <w:name w:val="Number List 1"/>
    <w:basedOn w:val="Normal"/>
    <w:qFormat/>
    <w:rsid w:val="00016B5E"/>
    <w:pPr>
      <w:numPr>
        <w:numId w:val="7"/>
      </w:numPr>
      <w:tabs>
        <w:tab w:val="left" w:pos="851"/>
      </w:tabs>
      <w:spacing w:after="240" w:line="320" w:lineRule="atLeast"/>
    </w:pPr>
    <w:rPr>
      <w:rFonts w:eastAsiaTheme="minorHAnsi" w:cstheme="minorBidi"/>
      <w:szCs w:val="22"/>
    </w:rPr>
  </w:style>
  <w:style w:type="paragraph" w:customStyle="1" w:styleId="NumberList2">
    <w:name w:val="Number List 2"/>
    <w:basedOn w:val="Normal"/>
    <w:qFormat/>
    <w:rsid w:val="00016B5E"/>
    <w:pPr>
      <w:numPr>
        <w:ilvl w:val="1"/>
        <w:numId w:val="7"/>
      </w:numPr>
      <w:tabs>
        <w:tab w:val="left" w:pos="1701"/>
      </w:tabs>
      <w:spacing w:after="240" w:line="320" w:lineRule="atLeast"/>
    </w:pPr>
    <w:rPr>
      <w:rFonts w:eastAsiaTheme="minorHAnsi" w:cstheme="minorBidi"/>
      <w:szCs w:val="22"/>
    </w:rPr>
  </w:style>
  <w:style w:type="paragraph" w:customStyle="1" w:styleId="NumberList3">
    <w:name w:val="Number List 3"/>
    <w:basedOn w:val="Normal"/>
    <w:qFormat/>
    <w:rsid w:val="00016B5E"/>
    <w:pPr>
      <w:numPr>
        <w:ilvl w:val="2"/>
        <w:numId w:val="7"/>
      </w:numPr>
      <w:tabs>
        <w:tab w:val="left" w:pos="2552"/>
      </w:tabs>
      <w:spacing w:after="240" w:line="320" w:lineRule="atLeast"/>
    </w:pPr>
    <w:rPr>
      <w:rFonts w:eastAsiaTheme="minorHAnsi" w:cstheme="minorBidi"/>
      <w:szCs w:val="22"/>
    </w:rPr>
  </w:style>
  <w:style w:type="paragraph" w:customStyle="1" w:styleId="BulletList3">
    <w:name w:val="Bullet List 3"/>
    <w:basedOn w:val="Normal"/>
    <w:uiPriority w:val="1"/>
    <w:qFormat/>
    <w:rsid w:val="00016B5E"/>
    <w:pPr>
      <w:numPr>
        <w:numId w:val="8"/>
      </w:numPr>
      <w:tabs>
        <w:tab w:val="left" w:pos="851"/>
      </w:tabs>
      <w:spacing w:after="240" w:line="320" w:lineRule="atLeast"/>
    </w:pPr>
    <w:rPr>
      <w:rFonts w:eastAsiaTheme="minorHAnsi" w:cstheme="minorBidi"/>
      <w:szCs w:val="22"/>
    </w:rPr>
  </w:style>
  <w:style w:type="paragraph" w:customStyle="1" w:styleId="xmsonormal">
    <w:name w:val="x_msonormal"/>
    <w:basedOn w:val="Normal"/>
    <w:rsid w:val="00016B5E"/>
    <w:rPr>
      <w:rFonts w:ascii="Calibri" w:eastAsiaTheme="minorHAnsi" w:hAnsi="Calibri" w:cs="Calibri"/>
      <w:sz w:val="22"/>
      <w:szCs w:val="22"/>
      <w:lang w:eastAsia="en-GB"/>
    </w:rPr>
  </w:style>
  <w:style w:type="paragraph" w:styleId="TOC4">
    <w:name w:val="toc 4"/>
    <w:basedOn w:val="Normal"/>
    <w:next w:val="Normal"/>
    <w:autoRedefine/>
    <w:uiPriority w:val="39"/>
    <w:unhideWhenUsed/>
    <w:rsid w:val="00016B5E"/>
    <w:pPr>
      <w:spacing w:after="100" w:line="259" w:lineRule="auto"/>
      <w:ind w:left="660"/>
    </w:pPr>
    <w:rPr>
      <w:rFonts w:asciiTheme="minorHAnsi" w:eastAsiaTheme="minorEastAsia" w:hAnsiTheme="minorHAnsi" w:cstheme="minorBidi"/>
      <w:sz w:val="22"/>
      <w:szCs w:val="22"/>
      <w:lang w:eastAsia="en-GB"/>
    </w:rPr>
  </w:style>
  <w:style w:type="paragraph" w:styleId="TOC5">
    <w:name w:val="toc 5"/>
    <w:basedOn w:val="Normal"/>
    <w:next w:val="Normal"/>
    <w:autoRedefine/>
    <w:uiPriority w:val="39"/>
    <w:unhideWhenUsed/>
    <w:rsid w:val="00016B5E"/>
    <w:pPr>
      <w:spacing w:after="100" w:line="259" w:lineRule="auto"/>
      <w:ind w:left="880"/>
    </w:pPr>
    <w:rPr>
      <w:rFonts w:asciiTheme="minorHAnsi" w:eastAsiaTheme="minorEastAsia" w:hAnsiTheme="minorHAnsi" w:cstheme="minorBidi"/>
      <w:sz w:val="22"/>
      <w:szCs w:val="22"/>
      <w:lang w:eastAsia="en-GB"/>
    </w:rPr>
  </w:style>
  <w:style w:type="paragraph" w:styleId="TOC6">
    <w:name w:val="toc 6"/>
    <w:basedOn w:val="Normal"/>
    <w:next w:val="Normal"/>
    <w:autoRedefine/>
    <w:uiPriority w:val="39"/>
    <w:unhideWhenUsed/>
    <w:rsid w:val="00016B5E"/>
    <w:pPr>
      <w:spacing w:after="100" w:line="259" w:lineRule="auto"/>
      <w:ind w:left="1100"/>
    </w:pPr>
    <w:rPr>
      <w:rFonts w:asciiTheme="minorHAnsi" w:eastAsiaTheme="minorEastAsia" w:hAnsiTheme="minorHAnsi" w:cstheme="minorBidi"/>
      <w:sz w:val="22"/>
      <w:szCs w:val="22"/>
      <w:lang w:eastAsia="en-GB"/>
    </w:rPr>
  </w:style>
  <w:style w:type="paragraph" w:styleId="TOC7">
    <w:name w:val="toc 7"/>
    <w:basedOn w:val="Normal"/>
    <w:next w:val="Normal"/>
    <w:autoRedefine/>
    <w:uiPriority w:val="39"/>
    <w:unhideWhenUsed/>
    <w:rsid w:val="00016B5E"/>
    <w:pPr>
      <w:spacing w:after="100" w:line="259" w:lineRule="auto"/>
      <w:ind w:left="1320"/>
    </w:pPr>
    <w:rPr>
      <w:rFonts w:asciiTheme="minorHAnsi" w:eastAsiaTheme="minorEastAsia" w:hAnsiTheme="minorHAnsi" w:cstheme="minorBidi"/>
      <w:sz w:val="22"/>
      <w:szCs w:val="22"/>
      <w:lang w:eastAsia="en-GB"/>
    </w:rPr>
  </w:style>
  <w:style w:type="paragraph" w:styleId="TOC8">
    <w:name w:val="toc 8"/>
    <w:basedOn w:val="Normal"/>
    <w:next w:val="Normal"/>
    <w:autoRedefine/>
    <w:uiPriority w:val="39"/>
    <w:unhideWhenUsed/>
    <w:rsid w:val="00016B5E"/>
    <w:pPr>
      <w:spacing w:after="100" w:line="259" w:lineRule="auto"/>
      <w:ind w:left="1540"/>
    </w:pPr>
    <w:rPr>
      <w:rFonts w:asciiTheme="minorHAnsi" w:eastAsiaTheme="minorEastAsia" w:hAnsiTheme="minorHAnsi" w:cstheme="minorBidi"/>
      <w:sz w:val="22"/>
      <w:szCs w:val="22"/>
      <w:lang w:eastAsia="en-GB"/>
    </w:rPr>
  </w:style>
  <w:style w:type="paragraph" w:styleId="TOC9">
    <w:name w:val="toc 9"/>
    <w:basedOn w:val="Normal"/>
    <w:next w:val="Normal"/>
    <w:autoRedefine/>
    <w:uiPriority w:val="39"/>
    <w:unhideWhenUsed/>
    <w:rsid w:val="00016B5E"/>
    <w:pPr>
      <w:spacing w:after="100" w:line="259" w:lineRule="auto"/>
      <w:ind w:left="1760"/>
    </w:pPr>
    <w:rPr>
      <w:rFonts w:asciiTheme="minorHAnsi" w:eastAsiaTheme="minorEastAsia" w:hAnsiTheme="minorHAnsi" w:cstheme="minorBidi"/>
      <w:sz w:val="22"/>
      <w:szCs w:val="22"/>
      <w:lang w:eastAsia="en-GB"/>
    </w:rPr>
  </w:style>
  <w:style w:type="table" w:styleId="GridTable4-Accent1">
    <w:name w:val="Grid Table 4 Accent 1"/>
    <w:basedOn w:val="TableNormal"/>
    <w:uiPriority w:val="49"/>
    <w:rsid w:val="00016B5E"/>
    <w:pPr>
      <w:spacing w:after="0" w:line="240" w:lineRule="auto"/>
    </w:pPr>
    <w:rPr>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TMLCite">
    <w:name w:val="HTML Cite"/>
    <w:basedOn w:val="DefaultParagraphFont"/>
    <w:uiPriority w:val="99"/>
    <w:unhideWhenUsed/>
    <w:rsid w:val="00016B5E"/>
    <w:rPr>
      <w:i/>
      <w:iCs/>
    </w:rPr>
  </w:style>
  <w:style w:type="paragraph" w:styleId="Revision">
    <w:name w:val="Revision"/>
    <w:hidden/>
    <w:uiPriority w:val="99"/>
    <w:semiHidden/>
    <w:rsid w:val="00016B5E"/>
    <w:pPr>
      <w:spacing w:after="0" w:line="240" w:lineRule="auto"/>
    </w:pPr>
    <w:rPr>
      <w:rFonts w:ascii="Arial" w:eastAsia="Times New Roman" w:hAnsi="Arial" w:cs="Times New Roman"/>
      <w:kern w:val="0"/>
      <w:sz w:val="24"/>
      <w:szCs w:val="24"/>
      <w14:ligatures w14:val="none"/>
    </w:rPr>
  </w:style>
  <w:style w:type="character" w:customStyle="1" w:styleId="superscript">
    <w:name w:val="superscript"/>
    <w:basedOn w:val="DefaultParagraphFont"/>
    <w:rsid w:val="00016B5E"/>
  </w:style>
  <w:style w:type="paragraph" w:customStyle="1" w:styleId="NumberedparagraphSimple">
    <w:name w:val="Numbered paragraph (Simple)"/>
    <w:basedOn w:val="Normal"/>
    <w:link w:val="NumberedparagraphSimpleChar"/>
    <w:autoRedefine/>
    <w:uiPriority w:val="99"/>
    <w:rsid w:val="00016B5E"/>
    <w:pPr>
      <w:numPr>
        <w:numId w:val="11"/>
      </w:numPr>
      <w:tabs>
        <w:tab w:val="left" w:pos="709"/>
      </w:tabs>
      <w:textAlignment w:val="baseline"/>
    </w:pPr>
  </w:style>
  <w:style w:type="character" w:customStyle="1" w:styleId="NumberedparagraphSimpleChar">
    <w:name w:val="Numbered paragraph (Simple) Char"/>
    <w:basedOn w:val="DefaultParagraphFont"/>
    <w:link w:val="NumberedparagraphSimple"/>
    <w:uiPriority w:val="99"/>
    <w:rsid w:val="00016B5E"/>
    <w:rPr>
      <w:rFonts w:ascii="Arial" w:eastAsia="Times New Roman" w:hAnsi="Arial" w:cs="Times New Roman"/>
      <w:kern w:val="0"/>
      <w:sz w:val="24"/>
      <w:szCs w:val="24"/>
      <w14:ligatures w14:val="none"/>
    </w:rPr>
  </w:style>
  <w:style w:type="character" w:customStyle="1" w:styleId="legaddition">
    <w:name w:val="legaddition"/>
    <w:basedOn w:val="DefaultParagraphFont"/>
    <w:rsid w:val="00016B5E"/>
  </w:style>
  <w:style w:type="character" w:styleId="LineNumber">
    <w:name w:val="line number"/>
    <w:basedOn w:val="DefaultParagraphFont"/>
    <w:rsid w:val="00016B5E"/>
  </w:style>
  <w:style w:type="paragraph" w:customStyle="1" w:styleId="Tintbox">
    <w:name w:val="Tint box"/>
    <w:basedOn w:val="Normal"/>
    <w:rsid w:val="00016B5E"/>
    <w:pPr>
      <w:pBdr>
        <w:top w:val="single" w:sz="48" w:space="1" w:color="DFE2EB"/>
        <w:left w:val="single" w:sz="48" w:space="4" w:color="DFE2EB"/>
        <w:bottom w:val="single" w:sz="48" w:space="1" w:color="DFE2EB"/>
        <w:right w:val="single" w:sz="48" w:space="4" w:color="DFE2EB"/>
      </w:pBdr>
      <w:shd w:val="clear" w:color="auto" w:fill="DFE2EB"/>
      <w:spacing w:after="240" w:line="320" w:lineRule="atLeast"/>
      <w:ind w:left="284" w:right="284"/>
    </w:pPr>
    <w:rPr>
      <w:rFonts w:eastAsiaTheme="minorHAnsi" w:cstheme="minorBidi"/>
      <w:szCs w:val="22"/>
    </w:rPr>
  </w:style>
  <w:style w:type="character" w:customStyle="1" w:styleId="Italic">
    <w:name w:val="Italic"/>
    <w:basedOn w:val="DefaultParagraphFont"/>
    <w:uiPriority w:val="1"/>
    <w:qFormat/>
    <w:rsid w:val="00016B5E"/>
    <w:rPr>
      <w:i/>
    </w:rPr>
  </w:style>
  <w:style w:type="paragraph" w:customStyle="1" w:styleId="Headings2">
    <w:name w:val="Headings_2"/>
    <w:basedOn w:val="Normal"/>
    <w:link w:val="Headings2Char"/>
    <w:rsid w:val="00016B5E"/>
    <w:pPr>
      <w:spacing w:after="120" w:line="264" w:lineRule="auto"/>
    </w:pPr>
    <w:rPr>
      <w:rFonts w:eastAsiaTheme="minorEastAsia" w:cs="Arial"/>
      <w:b/>
      <w:i/>
      <w:szCs w:val="20"/>
    </w:rPr>
  </w:style>
  <w:style w:type="character" w:customStyle="1" w:styleId="Headings2Char">
    <w:name w:val="Headings_2 Char"/>
    <w:basedOn w:val="DefaultParagraphFont"/>
    <w:link w:val="Headings2"/>
    <w:rsid w:val="00016B5E"/>
    <w:rPr>
      <w:rFonts w:ascii="Arial" w:eastAsiaTheme="minorEastAsia" w:hAnsi="Arial" w:cs="Arial"/>
      <w:b/>
      <w:i/>
      <w:kern w:val="0"/>
      <w:sz w:val="24"/>
      <w:szCs w:val="20"/>
      <w14:ligatures w14:val="none"/>
    </w:rPr>
  </w:style>
  <w:style w:type="paragraph" w:customStyle="1" w:styleId="headings20">
    <w:name w:val="headings_2"/>
    <w:basedOn w:val="Heading2"/>
    <w:link w:val="headings2Char0"/>
    <w:rsid w:val="00016B5E"/>
    <w:pPr>
      <w:spacing w:before="80" w:after="0"/>
    </w:pPr>
    <w:rPr>
      <w:rFonts w:asciiTheme="majorHAnsi" w:eastAsiaTheme="majorEastAsia" w:hAnsiTheme="majorHAnsi"/>
      <w:b w:val="0"/>
      <w:bCs w:val="0"/>
      <w:i/>
      <w:color w:val="404040" w:themeColor="text1" w:themeTint="BF"/>
      <w:sz w:val="28"/>
      <w:szCs w:val="24"/>
    </w:rPr>
  </w:style>
  <w:style w:type="character" w:customStyle="1" w:styleId="headings2Char0">
    <w:name w:val="headings_2 Char"/>
    <w:basedOn w:val="Heading2Char"/>
    <w:link w:val="headings20"/>
    <w:rsid w:val="00016B5E"/>
    <w:rPr>
      <w:rFonts w:asciiTheme="majorHAnsi" w:eastAsiaTheme="majorEastAsia" w:hAnsiTheme="majorHAnsi" w:cs="Arial"/>
      <w:b w:val="0"/>
      <w:bCs w:val="0"/>
      <w:i/>
      <w:color w:val="404040" w:themeColor="text1" w:themeTint="BF"/>
      <w:kern w:val="0"/>
      <w:sz w:val="28"/>
      <w:szCs w:val="24"/>
      <w:lang w:eastAsia="en-GB"/>
      <w14:ligatures w14:val="none"/>
    </w:rPr>
  </w:style>
  <w:style w:type="table" w:styleId="LightList-Accent1">
    <w:name w:val="Light List Accent 1"/>
    <w:basedOn w:val="TableNormal"/>
    <w:uiPriority w:val="61"/>
    <w:rsid w:val="00016B5E"/>
    <w:pPr>
      <w:spacing w:after="0" w:line="240" w:lineRule="auto"/>
    </w:pPr>
    <w:rPr>
      <w:rFonts w:eastAsiaTheme="minorEastAsia"/>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5">
    <w:name w:val="Light Shading Accent 5"/>
    <w:basedOn w:val="TableNormal"/>
    <w:uiPriority w:val="60"/>
    <w:rsid w:val="00016B5E"/>
    <w:pPr>
      <w:spacing w:after="0" w:line="240" w:lineRule="auto"/>
    </w:pPr>
    <w:rPr>
      <w:rFonts w:eastAsiaTheme="minorEastAsia"/>
      <w:color w:val="2E74B5" w:themeColor="accent5" w:themeShade="BF"/>
      <w:kern w:val="0"/>
      <w:sz w:val="20"/>
      <w:szCs w:val="2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character" w:customStyle="1" w:styleId="EBBodyParaChar1">
    <w:name w:val="EBBodyPara Char1"/>
    <w:link w:val="EBBodyPara"/>
    <w:locked/>
    <w:rsid w:val="00016B5E"/>
    <w:rPr>
      <w:rFonts w:ascii="Arial" w:eastAsia="Times New Roman" w:hAnsi="Arial" w:cs="Arial"/>
      <w:bCs/>
      <w:color w:val="000000"/>
      <w:kern w:val="0"/>
      <w:lang w:eastAsia="en-GB"/>
      <w14:ligatures w14:val="none"/>
    </w:rPr>
  </w:style>
  <w:style w:type="character" w:styleId="PlaceholderText">
    <w:name w:val="Placeholder Text"/>
    <w:basedOn w:val="DefaultParagraphFont"/>
    <w:uiPriority w:val="99"/>
    <w:semiHidden/>
    <w:rsid w:val="00016B5E"/>
    <w:rPr>
      <w:color w:val="808080"/>
    </w:rPr>
  </w:style>
  <w:style w:type="paragraph" w:customStyle="1" w:styleId="FiguresChartsTitle">
    <w:name w:val="Figures/Charts Title"/>
    <w:basedOn w:val="Normal"/>
    <w:next w:val="Normal"/>
    <w:uiPriority w:val="9"/>
    <w:qFormat/>
    <w:rsid w:val="00016B5E"/>
    <w:pPr>
      <w:spacing w:before="120" w:after="60"/>
    </w:pPr>
    <w:rPr>
      <w:rFonts w:eastAsia="Calibri"/>
      <w:b/>
      <w:color w:val="000000" w:themeColor="text1"/>
      <w:szCs w:val="20"/>
    </w:rPr>
  </w:style>
  <w:style w:type="paragraph" w:customStyle="1" w:styleId="Tabletitle-WhiteNormal">
    <w:name w:val="Table title - White Normal"/>
    <w:basedOn w:val="Normal"/>
    <w:uiPriority w:val="99"/>
    <w:rsid w:val="00016B5E"/>
    <w:pPr>
      <w:spacing w:before="60" w:after="60"/>
      <w:ind w:left="113" w:right="113"/>
    </w:pPr>
    <w:rPr>
      <w:b/>
      <w:color w:val="FFFFFF"/>
      <w:sz w:val="20"/>
    </w:rPr>
  </w:style>
  <w:style w:type="paragraph" w:customStyle="1" w:styleId="Tabletext-Bold">
    <w:name w:val="Table text - Bold"/>
    <w:basedOn w:val="Normal"/>
    <w:uiPriority w:val="99"/>
    <w:rsid w:val="00016B5E"/>
    <w:pPr>
      <w:spacing w:after="80"/>
      <w:ind w:left="113" w:right="113"/>
    </w:pPr>
    <w:rPr>
      <w:b/>
      <w:sz w:val="20"/>
    </w:rPr>
  </w:style>
  <w:style w:type="paragraph" w:customStyle="1" w:styleId="Tabletext-Normal">
    <w:name w:val="Table text - Normal"/>
    <w:basedOn w:val="Tabletext-Bold"/>
    <w:uiPriority w:val="99"/>
    <w:rsid w:val="00016B5E"/>
    <w:rPr>
      <w:b w:val="0"/>
    </w:rPr>
  </w:style>
  <w:style w:type="table" w:customStyle="1" w:styleId="Table-bluegrid">
    <w:name w:val="Table - blue grid"/>
    <w:basedOn w:val="TableNormal"/>
    <w:uiPriority w:val="99"/>
    <w:rsid w:val="00016B5E"/>
    <w:pPr>
      <w:spacing w:after="0" w:line="240" w:lineRule="auto"/>
    </w:pPr>
    <w:rPr>
      <w:rFonts w:ascii="Arial" w:eastAsia="Times New Roman" w:hAnsi="Arial" w:cs="Times New Roman"/>
      <w:kern w:val="0"/>
      <w:sz w:val="20"/>
      <w:szCs w:val="20"/>
      <w:lang w:eastAsia="en-GB"/>
      <w14:ligatures w14:val="none"/>
    </w:rPr>
    <w:tblPr>
      <w:tblBorders>
        <w:top w:val="single" w:sz="4" w:space="0" w:color="21488A"/>
        <w:left w:val="single" w:sz="4" w:space="0" w:color="21488A"/>
        <w:bottom w:val="single" w:sz="4" w:space="0" w:color="21488A"/>
        <w:right w:val="single" w:sz="4" w:space="0" w:color="21488A"/>
        <w:insideH w:val="single" w:sz="4" w:space="0" w:color="21488A"/>
        <w:insideV w:val="single" w:sz="4" w:space="0" w:color="21488A"/>
      </w:tblBorders>
      <w:tblCellMar>
        <w:top w:w="85" w:type="dxa"/>
        <w:bottom w:w="85" w:type="dxa"/>
      </w:tblCellMar>
    </w:tblPr>
    <w:tcPr>
      <w:shd w:val="clear" w:color="auto" w:fill="auto"/>
    </w:tcPr>
    <w:tblStylePr w:type="firstRow">
      <w:tblPr/>
      <w:trPr>
        <w:tblHeader/>
      </w:trPr>
      <w:tcPr>
        <w:tcBorders>
          <w:top w:val="single" w:sz="4" w:space="0" w:color="21488A"/>
          <w:left w:val="single" w:sz="4" w:space="0" w:color="21488A"/>
          <w:bottom w:val="single" w:sz="4" w:space="0" w:color="21488A"/>
          <w:right w:val="single" w:sz="4" w:space="0" w:color="21488A"/>
          <w:insideH w:val="single" w:sz="4" w:space="0" w:color="21488A"/>
          <w:insideV w:val="single" w:sz="4" w:space="0" w:color="21488A"/>
          <w:tl2br w:val="nil"/>
          <w:tr2bl w:val="nil"/>
        </w:tcBorders>
        <w:shd w:val="clear" w:color="auto" w:fill="21488A"/>
      </w:tcPr>
    </w:tblStylePr>
  </w:style>
  <w:style w:type="character" w:styleId="Emphasis">
    <w:name w:val="Emphasis"/>
    <w:basedOn w:val="DefaultParagraphFont"/>
    <w:uiPriority w:val="20"/>
    <w:qFormat/>
    <w:rsid w:val="00016B5E"/>
    <w:rPr>
      <w:i/>
      <w:iCs/>
    </w:rPr>
  </w:style>
  <w:style w:type="character" w:customStyle="1" w:styleId="Boldtext">
    <w:name w:val="Bold text"/>
    <w:basedOn w:val="DefaultParagraphFont"/>
    <w:uiPriority w:val="1"/>
    <w:qFormat/>
    <w:rsid w:val="00016B5E"/>
    <w:rPr>
      <w:b/>
      <w:color w:val="auto"/>
    </w:rPr>
  </w:style>
  <w:style w:type="paragraph" w:styleId="Subtitle">
    <w:name w:val="Subtitle"/>
    <w:basedOn w:val="Normal"/>
    <w:next w:val="Normal"/>
    <w:link w:val="SubtitleChar"/>
    <w:uiPriority w:val="11"/>
    <w:qFormat/>
    <w:rsid w:val="00016B5E"/>
    <w:pPr>
      <w:numPr>
        <w:ilvl w:val="1"/>
      </w:numPr>
      <w:spacing w:after="120"/>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16B5E"/>
    <w:rPr>
      <w:rFonts w:asciiTheme="majorHAnsi" w:eastAsiaTheme="majorEastAsia" w:hAnsiTheme="majorHAnsi" w:cstheme="majorBidi"/>
      <w:kern w:val="0"/>
      <w:sz w:val="24"/>
      <w:szCs w:val="24"/>
      <w14:ligatures w14:val="none"/>
    </w:rPr>
  </w:style>
  <w:style w:type="paragraph" w:styleId="Quote">
    <w:name w:val="Quote"/>
    <w:basedOn w:val="Normal"/>
    <w:next w:val="Normal"/>
    <w:link w:val="QuoteChar"/>
    <w:uiPriority w:val="29"/>
    <w:qFormat/>
    <w:rsid w:val="00016B5E"/>
    <w:pPr>
      <w:spacing w:before="160" w:after="120" w:line="264" w:lineRule="auto"/>
      <w:ind w:left="720" w:right="720"/>
    </w:pPr>
    <w:rPr>
      <w:rFonts w:asciiTheme="minorHAnsi" w:eastAsiaTheme="minorEastAsia" w:hAnsiTheme="minorHAnsi" w:cstheme="minorBidi"/>
      <w:i/>
      <w:iCs/>
      <w:color w:val="404040" w:themeColor="text1" w:themeTint="BF"/>
      <w:sz w:val="20"/>
      <w:szCs w:val="20"/>
    </w:rPr>
  </w:style>
  <w:style w:type="character" w:customStyle="1" w:styleId="QuoteChar">
    <w:name w:val="Quote Char"/>
    <w:basedOn w:val="DefaultParagraphFont"/>
    <w:link w:val="Quote"/>
    <w:uiPriority w:val="29"/>
    <w:rsid w:val="00016B5E"/>
    <w:rPr>
      <w:rFonts w:eastAsiaTheme="minorEastAsia"/>
      <w:i/>
      <w:iCs/>
      <w:color w:val="404040" w:themeColor="text1" w:themeTint="BF"/>
      <w:kern w:val="0"/>
      <w:sz w:val="20"/>
      <w:szCs w:val="20"/>
      <w14:ligatures w14:val="none"/>
    </w:rPr>
  </w:style>
  <w:style w:type="paragraph" w:styleId="IntenseQuote">
    <w:name w:val="Intense Quote"/>
    <w:basedOn w:val="Normal"/>
    <w:next w:val="Normal"/>
    <w:link w:val="IntenseQuoteChar"/>
    <w:uiPriority w:val="30"/>
    <w:qFormat/>
    <w:rsid w:val="00016B5E"/>
    <w:pPr>
      <w:pBdr>
        <w:left w:val="single" w:sz="18" w:space="12" w:color="4472C4" w:themeColor="accent1"/>
      </w:pBdr>
      <w:spacing w:before="100" w:beforeAutospacing="1" w:after="120"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16B5E"/>
    <w:rPr>
      <w:rFonts w:asciiTheme="majorHAnsi" w:eastAsiaTheme="majorEastAsia" w:hAnsiTheme="majorHAnsi" w:cstheme="majorBidi"/>
      <w:color w:val="4472C4" w:themeColor="accent1"/>
      <w:kern w:val="0"/>
      <w:sz w:val="28"/>
      <w:szCs w:val="28"/>
      <w14:ligatures w14:val="none"/>
    </w:rPr>
  </w:style>
  <w:style w:type="character" w:styleId="SubtleEmphasis">
    <w:name w:val="Subtle Emphasis"/>
    <w:basedOn w:val="DefaultParagraphFont"/>
    <w:uiPriority w:val="19"/>
    <w:qFormat/>
    <w:rsid w:val="00016B5E"/>
    <w:rPr>
      <w:i/>
      <w:iCs/>
      <w:color w:val="404040" w:themeColor="text1" w:themeTint="BF"/>
    </w:rPr>
  </w:style>
  <w:style w:type="character" w:styleId="IntenseEmphasis">
    <w:name w:val="Intense Emphasis"/>
    <w:basedOn w:val="DefaultParagraphFont"/>
    <w:uiPriority w:val="21"/>
    <w:qFormat/>
    <w:rsid w:val="00016B5E"/>
    <w:rPr>
      <w:b/>
      <w:bCs/>
      <w:i/>
      <w:iCs/>
    </w:rPr>
  </w:style>
  <w:style w:type="character" w:styleId="SubtleReference">
    <w:name w:val="Subtle Reference"/>
    <w:basedOn w:val="DefaultParagraphFont"/>
    <w:uiPriority w:val="31"/>
    <w:qFormat/>
    <w:rsid w:val="00016B5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16B5E"/>
    <w:rPr>
      <w:b/>
      <w:bCs/>
      <w:smallCaps/>
      <w:spacing w:val="5"/>
      <w:u w:val="single"/>
    </w:rPr>
  </w:style>
  <w:style w:type="character" w:styleId="BookTitle">
    <w:name w:val="Book Title"/>
    <w:basedOn w:val="DefaultParagraphFont"/>
    <w:uiPriority w:val="33"/>
    <w:qFormat/>
    <w:rsid w:val="00016B5E"/>
    <w:rPr>
      <w:b/>
      <w:bCs/>
      <w:smallCaps/>
    </w:rPr>
  </w:style>
  <w:style w:type="table" w:styleId="PlainTable3">
    <w:name w:val="Plain Table 3"/>
    <w:basedOn w:val="TableNormal"/>
    <w:uiPriority w:val="43"/>
    <w:rsid w:val="00016B5E"/>
    <w:pPr>
      <w:spacing w:after="0" w:line="240" w:lineRule="auto"/>
    </w:pPr>
    <w:rPr>
      <w:rFonts w:eastAsiaTheme="minorEastAsia"/>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uiPriority w:val="99"/>
    <w:unhideWhenUsed/>
    <w:rsid w:val="00016B5E"/>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rsid w:val="00016B5E"/>
    <w:rPr>
      <w:rFonts w:eastAsiaTheme="minorEastAsia"/>
      <w:kern w:val="0"/>
      <w:sz w:val="20"/>
      <w:szCs w:val="20"/>
      <w14:ligatures w14:val="none"/>
    </w:rPr>
  </w:style>
  <w:style w:type="character" w:styleId="EndnoteReference">
    <w:name w:val="endnote reference"/>
    <w:basedOn w:val="DefaultParagraphFont"/>
    <w:uiPriority w:val="99"/>
    <w:unhideWhenUsed/>
    <w:rsid w:val="00016B5E"/>
    <w:rPr>
      <w:vertAlign w:val="superscript"/>
    </w:rPr>
  </w:style>
  <w:style w:type="character" w:customStyle="1" w:styleId="cf01">
    <w:name w:val="cf01"/>
    <w:basedOn w:val="DefaultParagraphFont"/>
    <w:rsid w:val="002F5C00"/>
    <w:rPr>
      <w:rFonts w:ascii="Segoe UI" w:hAnsi="Segoe UI" w:cs="Segoe UI" w:hint="default"/>
      <w:sz w:val="18"/>
      <w:szCs w:val="18"/>
    </w:rPr>
  </w:style>
  <w:style w:type="character" w:customStyle="1" w:styleId="ui-provider">
    <w:name w:val="ui-provider"/>
    <w:basedOn w:val="DefaultParagraphFont"/>
    <w:rsid w:val="00523288"/>
  </w:style>
  <w:style w:type="numbering" w:customStyle="1" w:styleId="CurrentList1">
    <w:name w:val="Current List1"/>
    <w:uiPriority w:val="99"/>
    <w:rsid w:val="00100EC4"/>
    <w:pPr>
      <w:numPr>
        <w:numId w:val="25"/>
      </w:numPr>
    </w:pPr>
  </w:style>
  <w:style w:type="numbering" w:customStyle="1" w:styleId="CurrentList2">
    <w:name w:val="Current List2"/>
    <w:uiPriority w:val="99"/>
    <w:rsid w:val="00174B26"/>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89961">
      <w:bodyDiv w:val="1"/>
      <w:marLeft w:val="0"/>
      <w:marRight w:val="0"/>
      <w:marTop w:val="0"/>
      <w:marBottom w:val="0"/>
      <w:divBdr>
        <w:top w:val="none" w:sz="0" w:space="0" w:color="auto"/>
        <w:left w:val="none" w:sz="0" w:space="0" w:color="auto"/>
        <w:bottom w:val="none" w:sz="0" w:space="0" w:color="auto"/>
        <w:right w:val="none" w:sz="0" w:space="0" w:color="auto"/>
      </w:divBdr>
    </w:div>
    <w:div w:id="25328207">
      <w:bodyDiv w:val="1"/>
      <w:marLeft w:val="0"/>
      <w:marRight w:val="0"/>
      <w:marTop w:val="0"/>
      <w:marBottom w:val="0"/>
      <w:divBdr>
        <w:top w:val="none" w:sz="0" w:space="0" w:color="auto"/>
        <w:left w:val="none" w:sz="0" w:space="0" w:color="auto"/>
        <w:bottom w:val="none" w:sz="0" w:space="0" w:color="auto"/>
        <w:right w:val="none" w:sz="0" w:space="0" w:color="auto"/>
      </w:divBdr>
    </w:div>
    <w:div w:id="66731390">
      <w:bodyDiv w:val="1"/>
      <w:marLeft w:val="0"/>
      <w:marRight w:val="0"/>
      <w:marTop w:val="0"/>
      <w:marBottom w:val="0"/>
      <w:divBdr>
        <w:top w:val="none" w:sz="0" w:space="0" w:color="auto"/>
        <w:left w:val="none" w:sz="0" w:space="0" w:color="auto"/>
        <w:bottom w:val="none" w:sz="0" w:space="0" w:color="auto"/>
        <w:right w:val="none" w:sz="0" w:space="0" w:color="auto"/>
      </w:divBdr>
    </w:div>
    <w:div w:id="89591026">
      <w:bodyDiv w:val="1"/>
      <w:marLeft w:val="0"/>
      <w:marRight w:val="0"/>
      <w:marTop w:val="0"/>
      <w:marBottom w:val="0"/>
      <w:divBdr>
        <w:top w:val="none" w:sz="0" w:space="0" w:color="auto"/>
        <w:left w:val="none" w:sz="0" w:space="0" w:color="auto"/>
        <w:bottom w:val="none" w:sz="0" w:space="0" w:color="auto"/>
        <w:right w:val="none" w:sz="0" w:space="0" w:color="auto"/>
      </w:divBdr>
    </w:div>
    <w:div w:id="89595101">
      <w:bodyDiv w:val="1"/>
      <w:marLeft w:val="0"/>
      <w:marRight w:val="0"/>
      <w:marTop w:val="0"/>
      <w:marBottom w:val="0"/>
      <w:divBdr>
        <w:top w:val="none" w:sz="0" w:space="0" w:color="auto"/>
        <w:left w:val="none" w:sz="0" w:space="0" w:color="auto"/>
        <w:bottom w:val="none" w:sz="0" w:space="0" w:color="auto"/>
        <w:right w:val="none" w:sz="0" w:space="0" w:color="auto"/>
      </w:divBdr>
    </w:div>
    <w:div w:id="100994142">
      <w:bodyDiv w:val="1"/>
      <w:marLeft w:val="0"/>
      <w:marRight w:val="0"/>
      <w:marTop w:val="0"/>
      <w:marBottom w:val="0"/>
      <w:divBdr>
        <w:top w:val="none" w:sz="0" w:space="0" w:color="auto"/>
        <w:left w:val="none" w:sz="0" w:space="0" w:color="auto"/>
        <w:bottom w:val="none" w:sz="0" w:space="0" w:color="auto"/>
        <w:right w:val="none" w:sz="0" w:space="0" w:color="auto"/>
      </w:divBdr>
    </w:div>
    <w:div w:id="330958086">
      <w:bodyDiv w:val="1"/>
      <w:marLeft w:val="0"/>
      <w:marRight w:val="0"/>
      <w:marTop w:val="0"/>
      <w:marBottom w:val="0"/>
      <w:divBdr>
        <w:top w:val="none" w:sz="0" w:space="0" w:color="auto"/>
        <w:left w:val="none" w:sz="0" w:space="0" w:color="auto"/>
        <w:bottom w:val="none" w:sz="0" w:space="0" w:color="auto"/>
        <w:right w:val="none" w:sz="0" w:space="0" w:color="auto"/>
      </w:divBdr>
    </w:div>
    <w:div w:id="394857667">
      <w:bodyDiv w:val="1"/>
      <w:marLeft w:val="0"/>
      <w:marRight w:val="0"/>
      <w:marTop w:val="0"/>
      <w:marBottom w:val="0"/>
      <w:divBdr>
        <w:top w:val="none" w:sz="0" w:space="0" w:color="auto"/>
        <w:left w:val="none" w:sz="0" w:space="0" w:color="auto"/>
        <w:bottom w:val="none" w:sz="0" w:space="0" w:color="auto"/>
        <w:right w:val="none" w:sz="0" w:space="0" w:color="auto"/>
      </w:divBdr>
    </w:div>
    <w:div w:id="408502832">
      <w:bodyDiv w:val="1"/>
      <w:marLeft w:val="0"/>
      <w:marRight w:val="0"/>
      <w:marTop w:val="0"/>
      <w:marBottom w:val="0"/>
      <w:divBdr>
        <w:top w:val="none" w:sz="0" w:space="0" w:color="auto"/>
        <w:left w:val="none" w:sz="0" w:space="0" w:color="auto"/>
        <w:bottom w:val="none" w:sz="0" w:space="0" w:color="auto"/>
        <w:right w:val="none" w:sz="0" w:space="0" w:color="auto"/>
      </w:divBdr>
    </w:div>
    <w:div w:id="549267956">
      <w:bodyDiv w:val="1"/>
      <w:marLeft w:val="0"/>
      <w:marRight w:val="0"/>
      <w:marTop w:val="0"/>
      <w:marBottom w:val="0"/>
      <w:divBdr>
        <w:top w:val="none" w:sz="0" w:space="0" w:color="auto"/>
        <w:left w:val="none" w:sz="0" w:space="0" w:color="auto"/>
        <w:bottom w:val="none" w:sz="0" w:space="0" w:color="auto"/>
        <w:right w:val="none" w:sz="0" w:space="0" w:color="auto"/>
      </w:divBdr>
    </w:div>
    <w:div w:id="611060308">
      <w:bodyDiv w:val="1"/>
      <w:marLeft w:val="0"/>
      <w:marRight w:val="0"/>
      <w:marTop w:val="0"/>
      <w:marBottom w:val="0"/>
      <w:divBdr>
        <w:top w:val="none" w:sz="0" w:space="0" w:color="auto"/>
        <w:left w:val="none" w:sz="0" w:space="0" w:color="auto"/>
        <w:bottom w:val="none" w:sz="0" w:space="0" w:color="auto"/>
        <w:right w:val="none" w:sz="0" w:space="0" w:color="auto"/>
      </w:divBdr>
    </w:div>
    <w:div w:id="703672411">
      <w:bodyDiv w:val="1"/>
      <w:marLeft w:val="0"/>
      <w:marRight w:val="0"/>
      <w:marTop w:val="0"/>
      <w:marBottom w:val="0"/>
      <w:divBdr>
        <w:top w:val="none" w:sz="0" w:space="0" w:color="auto"/>
        <w:left w:val="none" w:sz="0" w:space="0" w:color="auto"/>
        <w:bottom w:val="none" w:sz="0" w:space="0" w:color="auto"/>
        <w:right w:val="none" w:sz="0" w:space="0" w:color="auto"/>
      </w:divBdr>
    </w:div>
    <w:div w:id="740635989">
      <w:bodyDiv w:val="1"/>
      <w:marLeft w:val="0"/>
      <w:marRight w:val="0"/>
      <w:marTop w:val="0"/>
      <w:marBottom w:val="0"/>
      <w:divBdr>
        <w:top w:val="none" w:sz="0" w:space="0" w:color="auto"/>
        <w:left w:val="none" w:sz="0" w:space="0" w:color="auto"/>
        <w:bottom w:val="none" w:sz="0" w:space="0" w:color="auto"/>
        <w:right w:val="none" w:sz="0" w:space="0" w:color="auto"/>
      </w:divBdr>
      <w:divsChild>
        <w:div w:id="131025870">
          <w:marLeft w:val="274"/>
          <w:marRight w:val="0"/>
          <w:marTop w:val="0"/>
          <w:marBottom w:val="0"/>
          <w:divBdr>
            <w:top w:val="none" w:sz="0" w:space="0" w:color="auto"/>
            <w:left w:val="none" w:sz="0" w:space="0" w:color="auto"/>
            <w:bottom w:val="none" w:sz="0" w:space="0" w:color="auto"/>
            <w:right w:val="none" w:sz="0" w:space="0" w:color="auto"/>
          </w:divBdr>
        </w:div>
        <w:div w:id="401219961">
          <w:marLeft w:val="274"/>
          <w:marRight w:val="0"/>
          <w:marTop w:val="0"/>
          <w:marBottom w:val="0"/>
          <w:divBdr>
            <w:top w:val="none" w:sz="0" w:space="0" w:color="auto"/>
            <w:left w:val="none" w:sz="0" w:space="0" w:color="auto"/>
            <w:bottom w:val="none" w:sz="0" w:space="0" w:color="auto"/>
            <w:right w:val="none" w:sz="0" w:space="0" w:color="auto"/>
          </w:divBdr>
        </w:div>
        <w:div w:id="1222446795">
          <w:marLeft w:val="274"/>
          <w:marRight w:val="0"/>
          <w:marTop w:val="0"/>
          <w:marBottom w:val="0"/>
          <w:divBdr>
            <w:top w:val="none" w:sz="0" w:space="0" w:color="auto"/>
            <w:left w:val="none" w:sz="0" w:space="0" w:color="auto"/>
            <w:bottom w:val="none" w:sz="0" w:space="0" w:color="auto"/>
            <w:right w:val="none" w:sz="0" w:space="0" w:color="auto"/>
          </w:divBdr>
        </w:div>
        <w:div w:id="1535196078">
          <w:marLeft w:val="274"/>
          <w:marRight w:val="0"/>
          <w:marTop w:val="0"/>
          <w:marBottom w:val="0"/>
          <w:divBdr>
            <w:top w:val="none" w:sz="0" w:space="0" w:color="auto"/>
            <w:left w:val="none" w:sz="0" w:space="0" w:color="auto"/>
            <w:bottom w:val="none" w:sz="0" w:space="0" w:color="auto"/>
            <w:right w:val="none" w:sz="0" w:space="0" w:color="auto"/>
          </w:divBdr>
        </w:div>
      </w:divsChild>
    </w:div>
    <w:div w:id="881215578">
      <w:bodyDiv w:val="1"/>
      <w:marLeft w:val="0"/>
      <w:marRight w:val="0"/>
      <w:marTop w:val="0"/>
      <w:marBottom w:val="0"/>
      <w:divBdr>
        <w:top w:val="none" w:sz="0" w:space="0" w:color="auto"/>
        <w:left w:val="none" w:sz="0" w:space="0" w:color="auto"/>
        <w:bottom w:val="none" w:sz="0" w:space="0" w:color="auto"/>
        <w:right w:val="none" w:sz="0" w:space="0" w:color="auto"/>
      </w:divBdr>
      <w:divsChild>
        <w:div w:id="1198082175">
          <w:marLeft w:val="0"/>
          <w:marRight w:val="0"/>
          <w:marTop w:val="0"/>
          <w:marBottom w:val="0"/>
          <w:divBdr>
            <w:top w:val="none" w:sz="0" w:space="0" w:color="auto"/>
            <w:left w:val="none" w:sz="0" w:space="0" w:color="auto"/>
            <w:bottom w:val="none" w:sz="0" w:space="0" w:color="auto"/>
            <w:right w:val="none" w:sz="0" w:space="0" w:color="auto"/>
          </w:divBdr>
          <w:divsChild>
            <w:div w:id="279266070">
              <w:marLeft w:val="0"/>
              <w:marRight w:val="0"/>
              <w:marTop w:val="750"/>
              <w:marBottom w:val="750"/>
              <w:divBdr>
                <w:top w:val="none" w:sz="0" w:space="0" w:color="auto"/>
                <w:left w:val="none" w:sz="0" w:space="0" w:color="auto"/>
                <w:bottom w:val="none" w:sz="0" w:space="0" w:color="auto"/>
                <w:right w:val="none" w:sz="0" w:space="0" w:color="auto"/>
              </w:divBdr>
            </w:div>
          </w:divsChild>
        </w:div>
        <w:div w:id="1231113513">
          <w:marLeft w:val="0"/>
          <w:marRight w:val="0"/>
          <w:marTop w:val="0"/>
          <w:marBottom w:val="0"/>
          <w:divBdr>
            <w:top w:val="none" w:sz="0" w:space="0" w:color="auto"/>
            <w:left w:val="none" w:sz="0" w:space="0" w:color="auto"/>
            <w:bottom w:val="none" w:sz="0" w:space="0" w:color="auto"/>
            <w:right w:val="none" w:sz="0" w:space="0" w:color="auto"/>
          </w:divBdr>
        </w:div>
      </w:divsChild>
    </w:div>
    <w:div w:id="1087582215">
      <w:bodyDiv w:val="1"/>
      <w:marLeft w:val="0"/>
      <w:marRight w:val="0"/>
      <w:marTop w:val="0"/>
      <w:marBottom w:val="0"/>
      <w:divBdr>
        <w:top w:val="none" w:sz="0" w:space="0" w:color="auto"/>
        <w:left w:val="none" w:sz="0" w:space="0" w:color="auto"/>
        <w:bottom w:val="none" w:sz="0" w:space="0" w:color="auto"/>
        <w:right w:val="none" w:sz="0" w:space="0" w:color="auto"/>
      </w:divBdr>
    </w:div>
    <w:div w:id="1090661194">
      <w:bodyDiv w:val="1"/>
      <w:marLeft w:val="0"/>
      <w:marRight w:val="0"/>
      <w:marTop w:val="0"/>
      <w:marBottom w:val="0"/>
      <w:divBdr>
        <w:top w:val="none" w:sz="0" w:space="0" w:color="auto"/>
        <w:left w:val="none" w:sz="0" w:space="0" w:color="auto"/>
        <w:bottom w:val="none" w:sz="0" w:space="0" w:color="auto"/>
        <w:right w:val="none" w:sz="0" w:space="0" w:color="auto"/>
      </w:divBdr>
    </w:div>
    <w:div w:id="1116944481">
      <w:bodyDiv w:val="1"/>
      <w:marLeft w:val="0"/>
      <w:marRight w:val="0"/>
      <w:marTop w:val="0"/>
      <w:marBottom w:val="0"/>
      <w:divBdr>
        <w:top w:val="none" w:sz="0" w:space="0" w:color="auto"/>
        <w:left w:val="none" w:sz="0" w:space="0" w:color="auto"/>
        <w:bottom w:val="none" w:sz="0" w:space="0" w:color="auto"/>
        <w:right w:val="none" w:sz="0" w:space="0" w:color="auto"/>
      </w:divBdr>
      <w:divsChild>
        <w:div w:id="438186069">
          <w:marLeft w:val="274"/>
          <w:marRight w:val="0"/>
          <w:marTop w:val="0"/>
          <w:marBottom w:val="0"/>
          <w:divBdr>
            <w:top w:val="none" w:sz="0" w:space="0" w:color="auto"/>
            <w:left w:val="none" w:sz="0" w:space="0" w:color="auto"/>
            <w:bottom w:val="none" w:sz="0" w:space="0" w:color="auto"/>
            <w:right w:val="none" w:sz="0" w:space="0" w:color="auto"/>
          </w:divBdr>
        </w:div>
        <w:div w:id="443547910">
          <w:marLeft w:val="274"/>
          <w:marRight w:val="0"/>
          <w:marTop w:val="0"/>
          <w:marBottom w:val="0"/>
          <w:divBdr>
            <w:top w:val="none" w:sz="0" w:space="0" w:color="auto"/>
            <w:left w:val="none" w:sz="0" w:space="0" w:color="auto"/>
            <w:bottom w:val="none" w:sz="0" w:space="0" w:color="auto"/>
            <w:right w:val="none" w:sz="0" w:space="0" w:color="auto"/>
          </w:divBdr>
        </w:div>
      </w:divsChild>
    </w:div>
    <w:div w:id="1125389522">
      <w:bodyDiv w:val="1"/>
      <w:marLeft w:val="0"/>
      <w:marRight w:val="0"/>
      <w:marTop w:val="0"/>
      <w:marBottom w:val="0"/>
      <w:divBdr>
        <w:top w:val="none" w:sz="0" w:space="0" w:color="auto"/>
        <w:left w:val="none" w:sz="0" w:space="0" w:color="auto"/>
        <w:bottom w:val="none" w:sz="0" w:space="0" w:color="auto"/>
        <w:right w:val="none" w:sz="0" w:space="0" w:color="auto"/>
      </w:divBdr>
    </w:div>
    <w:div w:id="1139881512">
      <w:bodyDiv w:val="1"/>
      <w:marLeft w:val="0"/>
      <w:marRight w:val="0"/>
      <w:marTop w:val="0"/>
      <w:marBottom w:val="0"/>
      <w:divBdr>
        <w:top w:val="none" w:sz="0" w:space="0" w:color="auto"/>
        <w:left w:val="none" w:sz="0" w:space="0" w:color="auto"/>
        <w:bottom w:val="none" w:sz="0" w:space="0" w:color="auto"/>
        <w:right w:val="none" w:sz="0" w:space="0" w:color="auto"/>
      </w:divBdr>
    </w:div>
    <w:div w:id="1169716637">
      <w:bodyDiv w:val="1"/>
      <w:marLeft w:val="0"/>
      <w:marRight w:val="0"/>
      <w:marTop w:val="0"/>
      <w:marBottom w:val="0"/>
      <w:divBdr>
        <w:top w:val="none" w:sz="0" w:space="0" w:color="auto"/>
        <w:left w:val="none" w:sz="0" w:space="0" w:color="auto"/>
        <w:bottom w:val="none" w:sz="0" w:space="0" w:color="auto"/>
        <w:right w:val="none" w:sz="0" w:space="0" w:color="auto"/>
      </w:divBdr>
      <w:divsChild>
        <w:div w:id="165874273">
          <w:marLeft w:val="274"/>
          <w:marRight w:val="0"/>
          <w:marTop w:val="0"/>
          <w:marBottom w:val="0"/>
          <w:divBdr>
            <w:top w:val="none" w:sz="0" w:space="0" w:color="auto"/>
            <w:left w:val="none" w:sz="0" w:space="0" w:color="auto"/>
            <w:bottom w:val="none" w:sz="0" w:space="0" w:color="auto"/>
            <w:right w:val="none" w:sz="0" w:space="0" w:color="auto"/>
          </w:divBdr>
        </w:div>
        <w:div w:id="1165365176">
          <w:marLeft w:val="274"/>
          <w:marRight w:val="0"/>
          <w:marTop w:val="0"/>
          <w:marBottom w:val="0"/>
          <w:divBdr>
            <w:top w:val="none" w:sz="0" w:space="0" w:color="auto"/>
            <w:left w:val="none" w:sz="0" w:space="0" w:color="auto"/>
            <w:bottom w:val="none" w:sz="0" w:space="0" w:color="auto"/>
            <w:right w:val="none" w:sz="0" w:space="0" w:color="auto"/>
          </w:divBdr>
        </w:div>
        <w:div w:id="1248347609">
          <w:marLeft w:val="274"/>
          <w:marRight w:val="0"/>
          <w:marTop w:val="0"/>
          <w:marBottom w:val="0"/>
          <w:divBdr>
            <w:top w:val="none" w:sz="0" w:space="0" w:color="auto"/>
            <w:left w:val="none" w:sz="0" w:space="0" w:color="auto"/>
            <w:bottom w:val="none" w:sz="0" w:space="0" w:color="auto"/>
            <w:right w:val="none" w:sz="0" w:space="0" w:color="auto"/>
          </w:divBdr>
        </w:div>
        <w:div w:id="1530293649">
          <w:marLeft w:val="274"/>
          <w:marRight w:val="0"/>
          <w:marTop w:val="0"/>
          <w:marBottom w:val="0"/>
          <w:divBdr>
            <w:top w:val="none" w:sz="0" w:space="0" w:color="auto"/>
            <w:left w:val="none" w:sz="0" w:space="0" w:color="auto"/>
            <w:bottom w:val="none" w:sz="0" w:space="0" w:color="auto"/>
            <w:right w:val="none" w:sz="0" w:space="0" w:color="auto"/>
          </w:divBdr>
        </w:div>
      </w:divsChild>
    </w:div>
    <w:div w:id="1172722470">
      <w:bodyDiv w:val="1"/>
      <w:marLeft w:val="0"/>
      <w:marRight w:val="0"/>
      <w:marTop w:val="0"/>
      <w:marBottom w:val="0"/>
      <w:divBdr>
        <w:top w:val="none" w:sz="0" w:space="0" w:color="auto"/>
        <w:left w:val="none" w:sz="0" w:space="0" w:color="auto"/>
        <w:bottom w:val="none" w:sz="0" w:space="0" w:color="auto"/>
        <w:right w:val="none" w:sz="0" w:space="0" w:color="auto"/>
      </w:divBdr>
    </w:div>
    <w:div w:id="1206797599">
      <w:bodyDiv w:val="1"/>
      <w:marLeft w:val="0"/>
      <w:marRight w:val="0"/>
      <w:marTop w:val="0"/>
      <w:marBottom w:val="0"/>
      <w:divBdr>
        <w:top w:val="none" w:sz="0" w:space="0" w:color="auto"/>
        <w:left w:val="none" w:sz="0" w:space="0" w:color="auto"/>
        <w:bottom w:val="none" w:sz="0" w:space="0" w:color="auto"/>
        <w:right w:val="none" w:sz="0" w:space="0" w:color="auto"/>
      </w:divBdr>
    </w:div>
    <w:div w:id="1207790109">
      <w:bodyDiv w:val="1"/>
      <w:marLeft w:val="0"/>
      <w:marRight w:val="0"/>
      <w:marTop w:val="0"/>
      <w:marBottom w:val="0"/>
      <w:divBdr>
        <w:top w:val="none" w:sz="0" w:space="0" w:color="auto"/>
        <w:left w:val="none" w:sz="0" w:space="0" w:color="auto"/>
        <w:bottom w:val="none" w:sz="0" w:space="0" w:color="auto"/>
        <w:right w:val="none" w:sz="0" w:space="0" w:color="auto"/>
      </w:divBdr>
    </w:div>
    <w:div w:id="1342858153">
      <w:bodyDiv w:val="1"/>
      <w:marLeft w:val="0"/>
      <w:marRight w:val="0"/>
      <w:marTop w:val="0"/>
      <w:marBottom w:val="0"/>
      <w:divBdr>
        <w:top w:val="none" w:sz="0" w:space="0" w:color="auto"/>
        <w:left w:val="none" w:sz="0" w:space="0" w:color="auto"/>
        <w:bottom w:val="none" w:sz="0" w:space="0" w:color="auto"/>
        <w:right w:val="none" w:sz="0" w:space="0" w:color="auto"/>
      </w:divBdr>
    </w:div>
    <w:div w:id="1422214017">
      <w:bodyDiv w:val="1"/>
      <w:marLeft w:val="0"/>
      <w:marRight w:val="0"/>
      <w:marTop w:val="0"/>
      <w:marBottom w:val="0"/>
      <w:divBdr>
        <w:top w:val="none" w:sz="0" w:space="0" w:color="auto"/>
        <w:left w:val="none" w:sz="0" w:space="0" w:color="auto"/>
        <w:bottom w:val="none" w:sz="0" w:space="0" w:color="auto"/>
        <w:right w:val="none" w:sz="0" w:space="0" w:color="auto"/>
      </w:divBdr>
    </w:div>
    <w:div w:id="1497768623">
      <w:bodyDiv w:val="1"/>
      <w:marLeft w:val="0"/>
      <w:marRight w:val="0"/>
      <w:marTop w:val="0"/>
      <w:marBottom w:val="0"/>
      <w:divBdr>
        <w:top w:val="none" w:sz="0" w:space="0" w:color="auto"/>
        <w:left w:val="none" w:sz="0" w:space="0" w:color="auto"/>
        <w:bottom w:val="none" w:sz="0" w:space="0" w:color="auto"/>
        <w:right w:val="none" w:sz="0" w:space="0" w:color="auto"/>
      </w:divBdr>
    </w:div>
    <w:div w:id="1523126574">
      <w:bodyDiv w:val="1"/>
      <w:marLeft w:val="0"/>
      <w:marRight w:val="0"/>
      <w:marTop w:val="0"/>
      <w:marBottom w:val="0"/>
      <w:divBdr>
        <w:top w:val="none" w:sz="0" w:space="0" w:color="auto"/>
        <w:left w:val="none" w:sz="0" w:space="0" w:color="auto"/>
        <w:bottom w:val="none" w:sz="0" w:space="0" w:color="auto"/>
        <w:right w:val="none" w:sz="0" w:space="0" w:color="auto"/>
      </w:divBdr>
    </w:div>
    <w:div w:id="1572498751">
      <w:bodyDiv w:val="1"/>
      <w:marLeft w:val="0"/>
      <w:marRight w:val="0"/>
      <w:marTop w:val="0"/>
      <w:marBottom w:val="0"/>
      <w:divBdr>
        <w:top w:val="none" w:sz="0" w:space="0" w:color="auto"/>
        <w:left w:val="none" w:sz="0" w:space="0" w:color="auto"/>
        <w:bottom w:val="none" w:sz="0" w:space="0" w:color="auto"/>
        <w:right w:val="none" w:sz="0" w:space="0" w:color="auto"/>
      </w:divBdr>
    </w:div>
    <w:div w:id="1574461611">
      <w:bodyDiv w:val="1"/>
      <w:marLeft w:val="0"/>
      <w:marRight w:val="0"/>
      <w:marTop w:val="0"/>
      <w:marBottom w:val="0"/>
      <w:divBdr>
        <w:top w:val="none" w:sz="0" w:space="0" w:color="auto"/>
        <w:left w:val="none" w:sz="0" w:space="0" w:color="auto"/>
        <w:bottom w:val="none" w:sz="0" w:space="0" w:color="auto"/>
        <w:right w:val="none" w:sz="0" w:space="0" w:color="auto"/>
      </w:divBdr>
    </w:div>
    <w:div w:id="1604261718">
      <w:bodyDiv w:val="1"/>
      <w:marLeft w:val="0"/>
      <w:marRight w:val="0"/>
      <w:marTop w:val="0"/>
      <w:marBottom w:val="0"/>
      <w:divBdr>
        <w:top w:val="none" w:sz="0" w:space="0" w:color="auto"/>
        <w:left w:val="none" w:sz="0" w:space="0" w:color="auto"/>
        <w:bottom w:val="none" w:sz="0" w:space="0" w:color="auto"/>
        <w:right w:val="none" w:sz="0" w:space="0" w:color="auto"/>
      </w:divBdr>
    </w:div>
    <w:div w:id="1649165023">
      <w:bodyDiv w:val="1"/>
      <w:marLeft w:val="0"/>
      <w:marRight w:val="0"/>
      <w:marTop w:val="0"/>
      <w:marBottom w:val="0"/>
      <w:divBdr>
        <w:top w:val="none" w:sz="0" w:space="0" w:color="auto"/>
        <w:left w:val="none" w:sz="0" w:space="0" w:color="auto"/>
        <w:bottom w:val="none" w:sz="0" w:space="0" w:color="auto"/>
        <w:right w:val="none" w:sz="0" w:space="0" w:color="auto"/>
      </w:divBdr>
    </w:div>
    <w:div w:id="1661688087">
      <w:bodyDiv w:val="1"/>
      <w:marLeft w:val="0"/>
      <w:marRight w:val="0"/>
      <w:marTop w:val="0"/>
      <w:marBottom w:val="0"/>
      <w:divBdr>
        <w:top w:val="none" w:sz="0" w:space="0" w:color="auto"/>
        <w:left w:val="none" w:sz="0" w:space="0" w:color="auto"/>
        <w:bottom w:val="none" w:sz="0" w:space="0" w:color="auto"/>
        <w:right w:val="none" w:sz="0" w:space="0" w:color="auto"/>
      </w:divBdr>
    </w:div>
    <w:div w:id="1688022186">
      <w:bodyDiv w:val="1"/>
      <w:marLeft w:val="0"/>
      <w:marRight w:val="0"/>
      <w:marTop w:val="0"/>
      <w:marBottom w:val="0"/>
      <w:divBdr>
        <w:top w:val="none" w:sz="0" w:space="0" w:color="auto"/>
        <w:left w:val="none" w:sz="0" w:space="0" w:color="auto"/>
        <w:bottom w:val="none" w:sz="0" w:space="0" w:color="auto"/>
        <w:right w:val="none" w:sz="0" w:space="0" w:color="auto"/>
      </w:divBdr>
    </w:div>
    <w:div w:id="1834754680">
      <w:bodyDiv w:val="1"/>
      <w:marLeft w:val="0"/>
      <w:marRight w:val="0"/>
      <w:marTop w:val="0"/>
      <w:marBottom w:val="0"/>
      <w:divBdr>
        <w:top w:val="none" w:sz="0" w:space="0" w:color="auto"/>
        <w:left w:val="none" w:sz="0" w:space="0" w:color="auto"/>
        <w:bottom w:val="none" w:sz="0" w:space="0" w:color="auto"/>
        <w:right w:val="none" w:sz="0" w:space="0" w:color="auto"/>
      </w:divBdr>
    </w:div>
    <w:div w:id="1835340868">
      <w:bodyDiv w:val="1"/>
      <w:marLeft w:val="0"/>
      <w:marRight w:val="0"/>
      <w:marTop w:val="0"/>
      <w:marBottom w:val="0"/>
      <w:divBdr>
        <w:top w:val="none" w:sz="0" w:space="0" w:color="auto"/>
        <w:left w:val="none" w:sz="0" w:space="0" w:color="auto"/>
        <w:bottom w:val="none" w:sz="0" w:space="0" w:color="auto"/>
        <w:right w:val="none" w:sz="0" w:space="0" w:color="auto"/>
      </w:divBdr>
      <w:divsChild>
        <w:div w:id="213396770">
          <w:marLeft w:val="274"/>
          <w:marRight w:val="0"/>
          <w:marTop w:val="0"/>
          <w:marBottom w:val="0"/>
          <w:divBdr>
            <w:top w:val="none" w:sz="0" w:space="0" w:color="auto"/>
            <w:left w:val="none" w:sz="0" w:space="0" w:color="auto"/>
            <w:bottom w:val="none" w:sz="0" w:space="0" w:color="auto"/>
            <w:right w:val="none" w:sz="0" w:space="0" w:color="auto"/>
          </w:divBdr>
        </w:div>
        <w:div w:id="560990661">
          <w:marLeft w:val="274"/>
          <w:marRight w:val="0"/>
          <w:marTop w:val="0"/>
          <w:marBottom w:val="0"/>
          <w:divBdr>
            <w:top w:val="none" w:sz="0" w:space="0" w:color="auto"/>
            <w:left w:val="none" w:sz="0" w:space="0" w:color="auto"/>
            <w:bottom w:val="none" w:sz="0" w:space="0" w:color="auto"/>
            <w:right w:val="none" w:sz="0" w:space="0" w:color="auto"/>
          </w:divBdr>
        </w:div>
        <w:div w:id="697972269">
          <w:marLeft w:val="274"/>
          <w:marRight w:val="0"/>
          <w:marTop w:val="0"/>
          <w:marBottom w:val="0"/>
          <w:divBdr>
            <w:top w:val="none" w:sz="0" w:space="0" w:color="auto"/>
            <w:left w:val="none" w:sz="0" w:space="0" w:color="auto"/>
            <w:bottom w:val="none" w:sz="0" w:space="0" w:color="auto"/>
            <w:right w:val="none" w:sz="0" w:space="0" w:color="auto"/>
          </w:divBdr>
        </w:div>
        <w:div w:id="888498605">
          <w:marLeft w:val="274"/>
          <w:marRight w:val="0"/>
          <w:marTop w:val="0"/>
          <w:marBottom w:val="0"/>
          <w:divBdr>
            <w:top w:val="none" w:sz="0" w:space="0" w:color="auto"/>
            <w:left w:val="none" w:sz="0" w:space="0" w:color="auto"/>
            <w:bottom w:val="none" w:sz="0" w:space="0" w:color="auto"/>
            <w:right w:val="none" w:sz="0" w:space="0" w:color="auto"/>
          </w:divBdr>
        </w:div>
        <w:div w:id="1473061770">
          <w:marLeft w:val="274"/>
          <w:marRight w:val="0"/>
          <w:marTop w:val="0"/>
          <w:marBottom w:val="0"/>
          <w:divBdr>
            <w:top w:val="none" w:sz="0" w:space="0" w:color="auto"/>
            <w:left w:val="none" w:sz="0" w:space="0" w:color="auto"/>
            <w:bottom w:val="none" w:sz="0" w:space="0" w:color="auto"/>
            <w:right w:val="none" w:sz="0" w:space="0" w:color="auto"/>
          </w:divBdr>
        </w:div>
        <w:div w:id="1504080843">
          <w:marLeft w:val="274"/>
          <w:marRight w:val="0"/>
          <w:marTop w:val="0"/>
          <w:marBottom w:val="0"/>
          <w:divBdr>
            <w:top w:val="none" w:sz="0" w:space="0" w:color="auto"/>
            <w:left w:val="none" w:sz="0" w:space="0" w:color="auto"/>
            <w:bottom w:val="none" w:sz="0" w:space="0" w:color="auto"/>
            <w:right w:val="none" w:sz="0" w:space="0" w:color="auto"/>
          </w:divBdr>
        </w:div>
        <w:div w:id="1604991123">
          <w:marLeft w:val="274"/>
          <w:marRight w:val="0"/>
          <w:marTop w:val="0"/>
          <w:marBottom w:val="0"/>
          <w:divBdr>
            <w:top w:val="none" w:sz="0" w:space="0" w:color="auto"/>
            <w:left w:val="none" w:sz="0" w:space="0" w:color="auto"/>
            <w:bottom w:val="none" w:sz="0" w:space="0" w:color="auto"/>
            <w:right w:val="none" w:sz="0" w:space="0" w:color="auto"/>
          </w:divBdr>
        </w:div>
        <w:div w:id="1641226714">
          <w:marLeft w:val="274"/>
          <w:marRight w:val="0"/>
          <w:marTop w:val="0"/>
          <w:marBottom w:val="0"/>
          <w:divBdr>
            <w:top w:val="none" w:sz="0" w:space="0" w:color="auto"/>
            <w:left w:val="none" w:sz="0" w:space="0" w:color="auto"/>
            <w:bottom w:val="none" w:sz="0" w:space="0" w:color="auto"/>
            <w:right w:val="none" w:sz="0" w:space="0" w:color="auto"/>
          </w:divBdr>
        </w:div>
        <w:div w:id="1947958001">
          <w:marLeft w:val="274"/>
          <w:marRight w:val="0"/>
          <w:marTop w:val="0"/>
          <w:marBottom w:val="0"/>
          <w:divBdr>
            <w:top w:val="none" w:sz="0" w:space="0" w:color="auto"/>
            <w:left w:val="none" w:sz="0" w:space="0" w:color="auto"/>
            <w:bottom w:val="none" w:sz="0" w:space="0" w:color="auto"/>
            <w:right w:val="none" w:sz="0" w:space="0" w:color="auto"/>
          </w:divBdr>
        </w:div>
      </w:divsChild>
    </w:div>
    <w:div w:id="1841853134">
      <w:bodyDiv w:val="1"/>
      <w:marLeft w:val="0"/>
      <w:marRight w:val="0"/>
      <w:marTop w:val="0"/>
      <w:marBottom w:val="0"/>
      <w:divBdr>
        <w:top w:val="none" w:sz="0" w:space="0" w:color="auto"/>
        <w:left w:val="none" w:sz="0" w:space="0" w:color="auto"/>
        <w:bottom w:val="none" w:sz="0" w:space="0" w:color="auto"/>
        <w:right w:val="none" w:sz="0" w:space="0" w:color="auto"/>
      </w:divBdr>
    </w:div>
    <w:div w:id="1967616117">
      <w:bodyDiv w:val="1"/>
      <w:marLeft w:val="0"/>
      <w:marRight w:val="0"/>
      <w:marTop w:val="0"/>
      <w:marBottom w:val="0"/>
      <w:divBdr>
        <w:top w:val="none" w:sz="0" w:space="0" w:color="auto"/>
        <w:left w:val="none" w:sz="0" w:space="0" w:color="auto"/>
        <w:bottom w:val="none" w:sz="0" w:space="0" w:color="auto"/>
        <w:right w:val="none" w:sz="0" w:space="0" w:color="auto"/>
      </w:divBdr>
    </w:div>
    <w:div w:id="198006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danskebank.com/-/media/danske-bank-com/file-cloud/2018/9/report-on-the-non-resident-portfolio-at-danske-banks-estonian-branch.pdf"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danskebank.com/-/media/danske-bank-com/file-cloud/2018/9/report-on-the-non-resident-portfolio-at-danske-banks-estonian-branch.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yperlink" Target="https://eur02.safelinks.protection.outlook.com/?url=https%3A%2F%2Fwww.legislation.gov.uk%2Fukpga%2F2006%2F46%2Fsection%2F1110A&amp;data=05%7C02%7CNeil.Golborne%40businessandtrade.gov.uk%7Ca89f8f3a03e94f932dab08dc5ad29872%7C8fa217ec33aa46fbad96dfe68006bb86%7C0%7C0%7C638485107734475952%7CUnknown%7CTWFpbGZsb3d8eyJWIjoiMC4wLjAwMDAiLCJQIjoiV2luMzIiLCJBTiI6Ik1haWwiLCJXVCI6Mn0%3D%7C0%7C%7C%7C&amp;sdata=IMhldF198kG83ar4MycOd6Af9JbnokXBEgPE5hdmBIM%3D&amp;reserved=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www.gov.uk/government/statistics/companies-register-activities-statistical-release-2022-to-2023" TargetMode="External"/><Relationship Id="rId18" Type="http://schemas.openxmlformats.org/officeDocument/2006/relationships/hyperlink" Target="https://stats.oecd.org/Index.aspx?DataSetCode=TENURE_AVE" TargetMode="External"/><Relationship Id="rId26" Type="http://schemas.openxmlformats.org/officeDocument/2006/relationships/hyperlink" Target="https://www.gov.uk/government/publications/identity-proofing-and-verification-of-an-individual/identity-profiles" TargetMode="External"/><Relationship Id="rId21" Type="http://schemas.openxmlformats.org/officeDocument/2006/relationships/hyperlink" Target="https://www.gov.uk/government/statistics/companies-register-activities-statistical-release-2022-to-2023" TargetMode="External"/><Relationship Id="rId34" Type="http://schemas.openxmlformats.org/officeDocument/2006/relationships/hyperlink" Target="https://www.gov.uk/government/publications/identity-proofing-and-verification-of-an-individual" TargetMode="External"/><Relationship Id="rId7" Type="http://schemas.openxmlformats.org/officeDocument/2006/relationships/hyperlink" Target="https://www.gov.uk/government/publications/companies-house-data-valuing-the-user-benefits" TargetMode="External"/><Relationship Id="rId12" Type="http://schemas.openxmlformats.org/officeDocument/2006/relationships/hyperlink" Target="https://www.gov.uk/government/collections/impact-assessments-guidance-for-government-departments" TargetMode="External"/><Relationship Id="rId17" Type="http://schemas.openxmlformats.org/officeDocument/2006/relationships/hyperlink" Target="https://www.gov.uk/government/statistics/incorporated-companies-in-the-uk-july-to-september-2023" TargetMode="External"/><Relationship Id="rId25" Type="http://schemas.openxmlformats.org/officeDocument/2006/relationships/hyperlink" Target="https://www.prsa.org/article/how-to-determine-average-reading-time" TargetMode="External"/><Relationship Id="rId33" Type="http://schemas.openxmlformats.org/officeDocument/2006/relationships/hyperlink" Target="https://www.gov.uk/government/publications/better-regulation-framework" TargetMode="External"/><Relationship Id="rId38" Type="http://schemas.openxmlformats.org/officeDocument/2006/relationships/hyperlink" Target="https://www.gov.uk/government/publications/understanding-the-reasons-for-forming-a-company" TargetMode="External"/><Relationship Id="rId2" Type="http://schemas.openxmlformats.org/officeDocument/2006/relationships/hyperlink" Target="https://www.gov.uk/guidance/people-with-significant-control-pscs" TargetMode="External"/><Relationship Id="rId16" Type="http://schemas.openxmlformats.org/officeDocument/2006/relationships/hyperlink" Target="https://www.sign-in.service.gov.uk/" TargetMode="External"/><Relationship Id="rId20" Type="http://schemas.openxmlformats.org/officeDocument/2006/relationships/hyperlink" Target="https://www.gov.uk/government/statistics/companies-register-activities-statistical-release-2022-to-2023" TargetMode="External"/><Relationship Id="rId29" Type="http://schemas.openxmlformats.org/officeDocument/2006/relationships/hyperlink" Target="https://www.gov.uk/company-filing-software/filing-annual-accounts-returns-and-tax-accounts" TargetMode="External"/><Relationship Id="rId1" Type="http://schemas.openxmlformats.org/officeDocument/2006/relationships/hyperlink" Target="https://bills.parliament.uk/bills/3339" TargetMode="External"/><Relationship Id="rId6" Type="http://schemas.openxmlformats.org/officeDocument/2006/relationships/hyperlink" Target="http://www.transparency.org.uk/publications/offshore-in-the-uk/" TargetMode="External"/><Relationship Id="rId11" Type="http://schemas.openxmlformats.org/officeDocument/2006/relationships/hyperlink" Target="https://www.sign-in.service.gov.uk/" TargetMode="External"/><Relationship Id="rId24" Type="http://schemas.openxmlformats.org/officeDocument/2006/relationships/hyperlink" Target="https://www.blackkitetranslations.com/quote/wordcount.php" TargetMode="External"/><Relationship Id="rId32" Type="http://schemas.openxmlformats.org/officeDocument/2006/relationships/hyperlink" Target="https://www.legislation.gov.uk/uksi/2017/692/impacts" TargetMode="External"/><Relationship Id="rId37" Type="http://schemas.openxmlformats.org/officeDocument/2006/relationships/hyperlink" Target="https://www.gov.uk/government/publications/companies-house-data-valuing-the-user-benefits" TargetMode="External"/><Relationship Id="rId5" Type="http://schemas.openxmlformats.org/officeDocument/2006/relationships/hyperlink" Target="https://www.gov.uk/government/publications/corporate-transparency-and-register-reform" TargetMode="External"/><Relationship Id="rId15" Type="http://schemas.openxmlformats.org/officeDocument/2006/relationships/hyperlink" Target="https://www.simpleformations.com/blog/company-secretaries-the-basics.html" TargetMode="External"/><Relationship Id="rId23" Type="http://schemas.openxmlformats.org/officeDocument/2006/relationships/hyperlink" Target="https://www.gov.uk/government/collections/gdp-deflators-at-market-prices-and-money-gdp" TargetMode="External"/><Relationship Id="rId28" Type="http://schemas.openxmlformats.org/officeDocument/2006/relationships/hyperlink" Target="https://www.gov.uk/government/publications/better-regulation-framework" TargetMode="External"/><Relationship Id="rId36" Type="http://schemas.openxmlformats.org/officeDocument/2006/relationships/hyperlink" Target="https://www.spencerstuart.com/research-and-insight/uk-board-index/the-board" TargetMode="External"/><Relationship Id="rId10" Type="http://schemas.openxmlformats.org/officeDocument/2006/relationships/hyperlink" Target="https://publications.parliament.uk/pa/bills/cbill/58-03/0154/1.ImpactAssessmentfromDepartmentforBusinessEnergyandIndustrialStrategy.pdf" TargetMode="External"/><Relationship Id="rId19" Type="http://schemas.openxmlformats.org/officeDocument/2006/relationships/hyperlink" Target="https://www.legislation.gov.uk/uksi/2024/155/pdfs/uksiod_20240155_en_001.pdf" TargetMode="External"/><Relationship Id="rId31" Type="http://schemas.openxmlformats.org/officeDocument/2006/relationships/hyperlink" Target="https://www.gov.uk/government/publications/better-regulation-framework" TargetMode="External"/><Relationship Id="rId4" Type="http://schemas.openxmlformats.org/officeDocument/2006/relationships/hyperlink" Target="https://www.gov.uk/guidance/money-laundering-regulations-your-responsibilities" TargetMode="External"/><Relationship Id="rId9" Type="http://schemas.openxmlformats.org/officeDocument/2006/relationships/hyperlink" Target="https://www.gov.uk/government/consultations/corporate-transparency-and-register-reform" TargetMode="External"/><Relationship Id="rId14" Type="http://schemas.openxmlformats.org/officeDocument/2006/relationships/hyperlink" Target="https://www.ons.gov.uk/employmentandlabourmarket/peopleinwork/earningsandworkinghours/datasets/occupation4digitsoc2010ashetable14" TargetMode="External"/><Relationship Id="rId22" Type="http://schemas.openxmlformats.org/officeDocument/2006/relationships/hyperlink" Target="https://www.ons.gov.uk/employmentandlabourmarket/peopleinwork/earningsandworkinghours/datasets/occupation4digitsoc2010ashetable14" TargetMode="External"/><Relationship Id="rId27" Type="http://schemas.openxmlformats.org/officeDocument/2006/relationships/hyperlink" Target="https://www.gov.uk/get-a-passport-urgently" TargetMode="External"/><Relationship Id="rId30" Type="http://schemas.openxmlformats.org/officeDocument/2006/relationships/hyperlink" Target="https://www.gov.uk/guidance/money-laundering-regulations-registration-fees" TargetMode="External"/><Relationship Id="rId35" Type="http://schemas.openxmlformats.org/officeDocument/2006/relationships/hyperlink" Target="https://publications.parliament.uk/pa/bills/cbill/58-03/0154/1.ImpactAssessmentfromDepartmentforBusinessEnergyandIndustrialStrategy.pdf" TargetMode="External"/><Relationship Id="rId8" Type="http://schemas.openxmlformats.org/officeDocument/2006/relationships/hyperlink" Target="https://www.gov.uk/government/publications/companies-house-data-valuing-the-user-benefits" TargetMode="External"/><Relationship Id="rId3" Type="http://schemas.openxmlformats.org/officeDocument/2006/relationships/hyperlink" Target="https://publications.parliament.uk/pa/bills/cbill/58-03/0154/1.ImpactAssessmentfromDepartmentforBusinessEnergyandIndustrialStrate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8514AF-9AF7-4ABE-872C-5105BB166E92}">
  <we:reference id="6da5b0d7-dbb0-49a9-93ba-d19c80971ba6" version="8.0.4.0" store="EXCatalog" storeType="EXCatalog"/>
  <we:alternateReferences>
    <we:reference id="WA104381050" version="8.0.4.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LegacyData xmlns="aaacb922-5235-4a66-b188-303b9b46fbd7" xsi:nil="true"/>
    <lcf76f155ced4ddcb4097134ff3c332f xmlns="8fcf169f-c7b1-4d2b-873c-7c57d09b8223">
      <Terms xmlns="http://schemas.microsoft.com/office/infopath/2007/PartnerControls"/>
    </lcf76f155ced4ddcb4097134ff3c332f>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Market Frameworks</TermName>
          <TermId xmlns="http://schemas.microsoft.com/office/infopath/2007/PartnerControls">db361646-3d9a-4f54-8678-364f608b5aeb</TermId>
        </TermInfo>
      </Terms>
    </m817f42addf14c9a838da36e78800043>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Business Frameworks</TermName>
          <TermId xmlns="http://schemas.microsoft.com/office/infopath/2007/PartnerControls">16b6589c-07b2-448f-b54c-ee47b05713c3</TermId>
        </TermInfo>
      </Terms>
    </h573c97cf80c4aa6b446c5363dc3ac94>
    <TaxCatchAll xmlns="bba8990e-5672-4b9b-b89c-ec3c3a50d4cc">
      <Value>3</Value>
      <Value>2</Value>
      <Value>1</Value>
    </TaxCatchAll>
    <_dlc_DocId xmlns="bba8990e-5672-4b9b-b89c-ec3c3a50d4cc">TYMZUM7WU76Z-569224205-86248</_dlc_DocId>
    <_dlc_DocIdUrl xmlns="bba8990e-5672-4b9b-b89c-ec3c3a50d4cc">
      <Url>https://beisgov.sharepoint.com/sites/ACT-OS/_layouts/15/DocIdRedir.aspx?ID=TYMZUM7WU76Z-569224205-86248</Url>
      <Description>TYMZUM7WU76Z-569224205-86248</Description>
    </_dlc_DocIdUrl>
    <SharedWithUsers xmlns="bba8990e-5672-4b9b-b89c-ec3c3a50d4cc">
      <UserInfo>
        <DisplayName>zz_Billingham2, Sarah (Business Frameworks)</DisplayName>
        <AccountId>20</AccountId>
        <AccountType/>
      </UserInfo>
      <UserInfo>
        <DisplayName>Abimbola, Mariam (Market Frameworks - Business Frameworks)</DisplayName>
        <AccountId>640</AccountId>
        <AccountType/>
      </UserInfo>
      <UserInfo>
        <DisplayName>Mariam ABIMBOLA (DBT)</DisplayName>
        <AccountId>1521</AccountId>
        <AccountType/>
      </UserInfo>
      <UserInfo>
        <DisplayName>zz_Bates, William (BEIS)</DisplayName>
        <AccountId>118</AccountId>
        <AccountType/>
      </UserInfo>
      <UserInfo>
        <DisplayName>Marshall2, Rose (Market Frameworks - Business Frameworks)</DisplayName>
        <AccountId>431</AccountId>
        <AccountType/>
      </UserInfo>
      <UserInfo>
        <DisplayName>Golborne, Neil (Business Frameworks)</DisplayName>
        <AccountId>16</AccountId>
        <AccountType/>
      </UserInfo>
      <UserInfo>
        <DisplayName>Webster, Stephen (Business Frameworks)</DisplayName>
        <AccountId>42</AccountId>
        <AccountType/>
      </UserInfo>
      <UserInfo>
        <DisplayName>Hung, Crystal (BEIS)</DisplayName>
        <AccountId>763</AccountId>
        <AccountType/>
      </UserInfo>
      <UserInfo>
        <DisplayName>Smith, Trevor (BEIS)</DisplayName>
        <AccountId>192</AccountId>
        <AccountType/>
      </UserInfo>
      <UserInfo>
        <DisplayName>Mark Buckley</DisplayName>
        <AccountId>1146</AccountId>
        <AccountType/>
      </UserInfo>
      <UserInfo>
        <DisplayName>Isanzu, Maria (Market Frameworks - Business Frameworks)</DisplayName>
        <AccountId>117</AccountId>
        <AccountType/>
      </UserInfo>
      <UserInfo>
        <DisplayName>Pinnell, Andrew (BEIS)</DisplayName>
        <AccountId>1351</AccountId>
        <AccountType/>
      </UserInfo>
      <UserInfo>
        <DisplayName>Rowlands, Paul (BEIS)</DisplayName>
        <AccountId>76</AccountId>
        <AccountType/>
      </UserInfo>
      <UserInfo>
        <DisplayName>Koziel, Monika (BEIS)</DisplayName>
        <AccountId>262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A3A2DF66A000934198A7F8110ACAB3A8" ma:contentTypeVersion="21" ma:contentTypeDescription="Create a new document." ma:contentTypeScope="" ma:versionID="ffa8d70a76ce57bee3f9c311a1a5c9c1">
  <xsd:schema xmlns:xsd="http://www.w3.org/2001/XMLSchema" xmlns:xs="http://www.w3.org/2001/XMLSchema" xmlns:p="http://schemas.microsoft.com/office/2006/metadata/properties" xmlns:ns2="0f9fa326-da26-4ea8-b6a9-645e8136fe1d" xmlns:ns3="bba8990e-5672-4b9b-b89c-ec3c3a50d4cc" xmlns:ns4="aaacb922-5235-4a66-b188-303b9b46fbd7" xmlns:ns5="8fcf169f-c7b1-4d2b-873c-7c57d09b8223" targetNamespace="http://schemas.microsoft.com/office/2006/metadata/properties" ma:root="true" ma:fieldsID="e27ec62f81284b832e07773008922b7a" ns2:_="" ns3:_="" ns4:_="" ns5:_="">
    <xsd:import namespace="0f9fa326-da26-4ea8-b6a9-645e8136fe1d"/>
    <xsd:import namespace="bba8990e-5672-4b9b-b89c-ec3c3a50d4cc"/>
    <xsd:import namespace="aaacb922-5235-4a66-b188-303b9b46fbd7"/>
    <xsd:import namespace="8fcf169f-c7b1-4d2b-873c-7c57d09b8223"/>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AutoKeyPoints" minOccurs="0"/>
                <xsd:element ref="ns5:MediaServiceKeyPoints" minOccurs="0"/>
                <xsd:element ref="ns5:MediaServiceDateTaken" minOccurs="0"/>
                <xsd:element ref="ns5:MediaLengthInSeconds" minOccurs="0"/>
                <xsd:element ref="ns5:MediaServiceOCR" minOccurs="0"/>
                <xsd:element ref="ns5:MediaServiceGenerationTime" minOccurs="0"/>
                <xsd:element ref="ns5:MediaServiceEventHashCode" minOccurs="0"/>
                <xsd:element ref="ns5:lcf76f155ced4ddcb4097134ff3c332f" minOccurs="0"/>
                <xsd:element ref="ns3:SharedWithUsers" minOccurs="0"/>
                <xsd:element ref="ns3:SharedWithDetails"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BEIS|b386cac2-c28c-4db4-8fca-43733d0e74ef"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Market Frameworks|db361646-3d9a-4f54-8678-364f608b5aeb"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Business Frameworks|16b6589c-07b2-448f-b54c-ee47b05713c3"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8990e-5672-4b9b-b89c-ec3c3a50d4c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6fb429ba-966b-414e-ac39-82c31fd3713a}" ma:internalName="TaxCatchAll" ma:showField="CatchAllData" ma:web="bba8990e-5672-4b9b-b89c-ec3c3a50d4c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6fb429ba-966b-414e-ac39-82c31fd3713a}" ma:internalName="TaxCatchAllLabel" ma:readOnly="true" ma:showField="CatchAllDataLabel" ma:web="bba8990e-5672-4b9b-b89c-ec3c3a50d4cc">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cf169f-c7b1-4d2b-873c-7c57d09b8223"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DateTaken" ma:index="24" nillable="true" ma:displayName="MediaServiceDateTaken" ma:hidden="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8A77288-375D-413F-9AC7-11DA852E4628}">
  <ds:schemaRefs>
    <ds:schemaRef ds:uri="http://schemas.microsoft.com/sharepoint/v3/contenttype/forms"/>
  </ds:schemaRefs>
</ds:datastoreItem>
</file>

<file path=customXml/itemProps2.xml><?xml version="1.0" encoding="utf-8"?>
<ds:datastoreItem xmlns:ds="http://schemas.openxmlformats.org/officeDocument/2006/customXml" ds:itemID="{EF5258A8-DF2D-434F-AD0D-B7FDDC1CB94B}">
  <ds:schemaRefs>
    <ds:schemaRef ds:uri="http://schemas.openxmlformats.org/officeDocument/2006/bibliography"/>
  </ds:schemaRefs>
</ds:datastoreItem>
</file>

<file path=customXml/itemProps3.xml><?xml version="1.0" encoding="utf-8"?>
<ds:datastoreItem xmlns:ds="http://schemas.openxmlformats.org/officeDocument/2006/customXml" ds:itemID="{ED49590F-57E1-489A-8CDE-3608C5FBB98B}">
  <ds:schemaRefs>
    <ds:schemaRef ds:uri="http://schemas.microsoft.com/office/2006/metadata/properties"/>
    <ds:schemaRef ds:uri="http://schemas.microsoft.com/office/infopath/2007/PartnerControls"/>
    <ds:schemaRef ds:uri="0f9fa326-da26-4ea8-b6a9-645e8136fe1d"/>
    <ds:schemaRef ds:uri="aaacb922-5235-4a66-b188-303b9b46fbd7"/>
    <ds:schemaRef ds:uri="8fcf169f-c7b1-4d2b-873c-7c57d09b8223"/>
    <ds:schemaRef ds:uri="bba8990e-5672-4b9b-b89c-ec3c3a50d4cc"/>
  </ds:schemaRefs>
</ds:datastoreItem>
</file>

<file path=customXml/itemProps4.xml><?xml version="1.0" encoding="utf-8"?>
<ds:datastoreItem xmlns:ds="http://schemas.openxmlformats.org/officeDocument/2006/customXml" ds:itemID="{DDA28624-39DD-44B4-A8D8-0B0EFE525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bba8990e-5672-4b9b-b89c-ec3c3a50d4cc"/>
    <ds:schemaRef ds:uri="aaacb922-5235-4a66-b188-303b9b46fbd7"/>
    <ds:schemaRef ds:uri="8fcf169f-c7b1-4d2b-873c-7c57d09b82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929741-8E35-4CCA-839A-9CEC7BCFDC4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17971</Words>
  <Characters>102435</Characters>
  <Application>Microsoft Office Word</Application>
  <DocSecurity>4</DocSecurity>
  <Lines>853</Lines>
  <Paragraphs>240</Paragraphs>
  <ScaleCrop>false</ScaleCrop>
  <Company/>
  <LinksUpToDate>false</LinksUpToDate>
  <CharactersWithSpaces>120166</CharactersWithSpaces>
  <SharedDoc>false</SharedDoc>
  <HLinks>
    <vt:vector size="378" baseType="variant">
      <vt:variant>
        <vt:i4>3080289</vt:i4>
      </vt:variant>
      <vt:variant>
        <vt:i4>135</vt:i4>
      </vt:variant>
      <vt:variant>
        <vt:i4>0</vt:i4>
      </vt:variant>
      <vt:variant>
        <vt:i4>5</vt:i4>
      </vt:variant>
      <vt:variant>
        <vt:lpwstr>https://eur02.safelinks.protection.outlook.com/?url=https%3A%2F%2Fwww.legislation.gov.uk%2Fukpga%2F2006%2F46%2Fsection%2F1110A&amp;data=05%7C02%7CNeil.Golborne%40businessandtrade.gov.uk%7Ca89f8f3a03e94f932dab08dc5ad29872%7C8fa217ec33aa46fbad96dfe68006bb86%7C0%7C0%7C638485107734475952%7CUnknown%7CTWFpbGZsb3d8eyJWIjoiMC4wLjAwMDAiLCJQIjoiV2luMzIiLCJBTiI6Ik1haWwiLCJXVCI6Mn0%3D%7C0%7C%7C%7C&amp;sdata=IMhldF198kG83ar4MycOd6Af9JbnokXBEgPE5hdmBIM%3D&amp;reserved=0</vt:lpwstr>
      </vt:variant>
      <vt:variant>
        <vt:lpwstr/>
      </vt:variant>
      <vt:variant>
        <vt:i4>1114171</vt:i4>
      </vt:variant>
      <vt:variant>
        <vt:i4>128</vt:i4>
      </vt:variant>
      <vt:variant>
        <vt:i4>0</vt:i4>
      </vt:variant>
      <vt:variant>
        <vt:i4>5</vt:i4>
      </vt:variant>
      <vt:variant>
        <vt:lpwstr/>
      </vt:variant>
      <vt:variant>
        <vt:lpwstr>_Toc158117353</vt:lpwstr>
      </vt:variant>
      <vt:variant>
        <vt:i4>1114171</vt:i4>
      </vt:variant>
      <vt:variant>
        <vt:i4>122</vt:i4>
      </vt:variant>
      <vt:variant>
        <vt:i4>0</vt:i4>
      </vt:variant>
      <vt:variant>
        <vt:i4>5</vt:i4>
      </vt:variant>
      <vt:variant>
        <vt:lpwstr/>
      </vt:variant>
      <vt:variant>
        <vt:lpwstr>_Toc158117352</vt:lpwstr>
      </vt:variant>
      <vt:variant>
        <vt:i4>1114171</vt:i4>
      </vt:variant>
      <vt:variant>
        <vt:i4>116</vt:i4>
      </vt:variant>
      <vt:variant>
        <vt:i4>0</vt:i4>
      </vt:variant>
      <vt:variant>
        <vt:i4>5</vt:i4>
      </vt:variant>
      <vt:variant>
        <vt:lpwstr/>
      </vt:variant>
      <vt:variant>
        <vt:lpwstr>_Toc158117351</vt:lpwstr>
      </vt:variant>
      <vt:variant>
        <vt:i4>1114171</vt:i4>
      </vt:variant>
      <vt:variant>
        <vt:i4>110</vt:i4>
      </vt:variant>
      <vt:variant>
        <vt:i4>0</vt:i4>
      </vt:variant>
      <vt:variant>
        <vt:i4>5</vt:i4>
      </vt:variant>
      <vt:variant>
        <vt:lpwstr/>
      </vt:variant>
      <vt:variant>
        <vt:lpwstr>_Toc158117350</vt:lpwstr>
      </vt:variant>
      <vt:variant>
        <vt:i4>1048635</vt:i4>
      </vt:variant>
      <vt:variant>
        <vt:i4>104</vt:i4>
      </vt:variant>
      <vt:variant>
        <vt:i4>0</vt:i4>
      </vt:variant>
      <vt:variant>
        <vt:i4>5</vt:i4>
      </vt:variant>
      <vt:variant>
        <vt:lpwstr/>
      </vt:variant>
      <vt:variant>
        <vt:lpwstr>_Toc158117349</vt:lpwstr>
      </vt:variant>
      <vt:variant>
        <vt:i4>1048635</vt:i4>
      </vt:variant>
      <vt:variant>
        <vt:i4>98</vt:i4>
      </vt:variant>
      <vt:variant>
        <vt:i4>0</vt:i4>
      </vt:variant>
      <vt:variant>
        <vt:i4>5</vt:i4>
      </vt:variant>
      <vt:variant>
        <vt:lpwstr/>
      </vt:variant>
      <vt:variant>
        <vt:lpwstr>_Toc158117348</vt:lpwstr>
      </vt:variant>
      <vt:variant>
        <vt:i4>1048635</vt:i4>
      </vt:variant>
      <vt:variant>
        <vt:i4>92</vt:i4>
      </vt:variant>
      <vt:variant>
        <vt:i4>0</vt:i4>
      </vt:variant>
      <vt:variant>
        <vt:i4>5</vt:i4>
      </vt:variant>
      <vt:variant>
        <vt:lpwstr/>
      </vt:variant>
      <vt:variant>
        <vt:lpwstr>_Toc158117347</vt:lpwstr>
      </vt:variant>
      <vt:variant>
        <vt:i4>1048635</vt:i4>
      </vt:variant>
      <vt:variant>
        <vt:i4>86</vt:i4>
      </vt:variant>
      <vt:variant>
        <vt:i4>0</vt:i4>
      </vt:variant>
      <vt:variant>
        <vt:i4>5</vt:i4>
      </vt:variant>
      <vt:variant>
        <vt:lpwstr/>
      </vt:variant>
      <vt:variant>
        <vt:lpwstr>_Toc158117346</vt:lpwstr>
      </vt:variant>
      <vt:variant>
        <vt:i4>1048635</vt:i4>
      </vt:variant>
      <vt:variant>
        <vt:i4>80</vt:i4>
      </vt:variant>
      <vt:variant>
        <vt:i4>0</vt:i4>
      </vt:variant>
      <vt:variant>
        <vt:i4>5</vt:i4>
      </vt:variant>
      <vt:variant>
        <vt:lpwstr/>
      </vt:variant>
      <vt:variant>
        <vt:lpwstr>_Toc158117345</vt:lpwstr>
      </vt:variant>
      <vt:variant>
        <vt:i4>1048635</vt:i4>
      </vt:variant>
      <vt:variant>
        <vt:i4>74</vt:i4>
      </vt:variant>
      <vt:variant>
        <vt:i4>0</vt:i4>
      </vt:variant>
      <vt:variant>
        <vt:i4>5</vt:i4>
      </vt:variant>
      <vt:variant>
        <vt:lpwstr/>
      </vt:variant>
      <vt:variant>
        <vt:lpwstr>_Toc158117343</vt:lpwstr>
      </vt:variant>
      <vt:variant>
        <vt:i4>1048635</vt:i4>
      </vt:variant>
      <vt:variant>
        <vt:i4>68</vt:i4>
      </vt:variant>
      <vt:variant>
        <vt:i4>0</vt:i4>
      </vt:variant>
      <vt:variant>
        <vt:i4>5</vt:i4>
      </vt:variant>
      <vt:variant>
        <vt:lpwstr/>
      </vt:variant>
      <vt:variant>
        <vt:lpwstr>_Toc158117342</vt:lpwstr>
      </vt:variant>
      <vt:variant>
        <vt:i4>3080253</vt:i4>
      </vt:variant>
      <vt:variant>
        <vt:i4>114</vt:i4>
      </vt:variant>
      <vt:variant>
        <vt:i4>0</vt:i4>
      </vt:variant>
      <vt:variant>
        <vt:i4>5</vt:i4>
      </vt:variant>
      <vt:variant>
        <vt:lpwstr>https://www.gov.uk/government/publications/understanding-the-reasons-for-forming-a-company</vt:lpwstr>
      </vt:variant>
      <vt:variant>
        <vt:lpwstr/>
      </vt:variant>
      <vt:variant>
        <vt:i4>131093</vt:i4>
      </vt:variant>
      <vt:variant>
        <vt:i4>111</vt:i4>
      </vt:variant>
      <vt:variant>
        <vt:i4>0</vt:i4>
      </vt:variant>
      <vt:variant>
        <vt:i4>5</vt:i4>
      </vt:variant>
      <vt:variant>
        <vt:lpwstr>https://www.gov.uk/government/publications/companies-house-data-valuing-the-user-benefits</vt:lpwstr>
      </vt:variant>
      <vt:variant>
        <vt:lpwstr/>
      </vt:variant>
      <vt:variant>
        <vt:i4>6094868</vt:i4>
      </vt:variant>
      <vt:variant>
        <vt:i4>108</vt:i4>
      </vt:variant>
      <vt:variant>
        <vt:i4>0</vt:i4>
      </vt:variant>
      <vt:variant>
        <vt:i4>5</vt:i4>
      </vt:variant>
      <vt:variant>
        <vt:lpwstr>https://www.spencerstuart.com/research-and-insight/uk-board-index/the-board</vt:lpwstr>
      </vt:variant>
      <vt:variant>
        <vt:lpwstr>:~:text=The%20average%20board%20size%20is,Group%20Holdings%2C%20with%2015%20members</vt:lpwstr>
      </vt:variant>
      <vt:variant>
        <vt:i4>3997793</vt:i4>
      </vt:variant>
      <vt:variant>
        <vt:i4>105</vt:i4>
      </vt:variant>
      <vt:variant>
        <vt:i4>0</vt:i4>
      </vt:variant>
      <vt:variant>
        <vt:i4>5</vt:i4>
      </vt:variant>
      <vt:variant>
        <vt:lpwstr>https://publications.parliament.uk/pa/bills/cbill/58-03/0154/1.ImpactAssessmentfromDepartmentforBusinessEnergyandIndustrialStrategy.pdf</vt:lpwstr>
      </vt:variant>
      <vt:variant>
        <vt:lpwstr/>
      </vt:variant>
      <vt:variant>
        <vt:i4>6422654</vt:i4>
      </vt:variant>
      <vt:variant>
        <vt:i4>102</vt:i4>
      </vt:variant>
      <vt:variant>
        <vt:i4>0</vt:i4>
      </vt:variant>
      <vt:variant>
        <vt:i4>5</vt:i4>
      </vt:variant>
      <vt:variant>
        <vt:lpwstr>https://www.gov.uk/government/publications/identity-proofing-and-verification-of-an-individual</vt:lpwstr>
      </vt:variant>
      <vt:variant>
        <vt:lpwstr/>
      </vt:variant>
      <vt:variant>
        <vt:i4>7405690</vt:i4>
      </vt:variant>
      <vt:variant>
        <vt:i4>99</vt:i4>
      </vt:variant>
      <vt:variant>
        <vt:i4>0</vt:i4>
      </vt:variant>
      <vt:variant>
        <vt:i4>5</vt:i4>
      </vt:variant>
      <vt:variant>
        <vt:lpwstr>https://www.gov.uk/government/publications/better-regulation-framework</vt:lpwstr>
      </vt:variant>
      <vt:variant>
        <vt:lpwstr/>
      </vt:variant>
      <vt:variant>
        <vt:i4>1310805</vt:i4>
      </vt:variant>
      <vt:variant>
        <vt:i4>96</vt:i4>
      </vt:variant>
      <vt:variant>
        <vt:i4>0</vt:i4>
      </vt:variant>
      <vt:variant>
        <vt:i4>5</vt:i4>
      </vt:variant>
      <vt:variant>
        <vt:lpwstr>https://www.legislation.gov.uk/uksi/2017/692/impacts</vt:lpwstr>
      </vt:variant>
      <vt:variant>
        <vt:lpwstr/>
      </vt:variant>
      <vt:variant>
        <vt:i4>7405690</vt:i4>
      </vt:variant>
      <vt:variant>
        <vt:i4>93</vt:i4>
      </vt:variant>
      <vt:variant>
        <vt:i4>0</vt:i4>
      </vt:variant>
      <vt:variant>
        <vt:i4>5</vt:i4>
      </vt:variant>
      <vt:variant>
        <vt:lpwstr>https://www.gov.uk/government/publications/better-regulation-framework</vt:lpwstr>
      </vt:variant>
      <vt:variant>
        <vt:lpwstr/>
      </vt:variant>
      <vt:variant>
        <vt:i4>2556001</vt:i4>
      </vt:variant>
      <vt:variant>
        <vt:i4>90</vt:i4>
      </vt:variant>
      <vt:variant>
        <vt:i4>0</vt:i4>
      </vt:variant>
      <vt:variant>
        <vt:i4>5</vt:i4>
      </vt:variant>
      <vt:variant>
        <vt:lpwstr>https://www.gov.uk/guidance/money-laundering-regulations-registration-fees</vt:lpwstr>
      </vt:variant>
      <vt:variant>
        <vt:lpwstr/>
      </vt:variant>
      <vt:variant>
        <vt:i4>8323127</vt:i4>
      </vt:variant>
      <vt:variant>
        <vt:i4>87</vt:i4>
      </vt:variant>
      <vt:variant>
        <vt:i4>0</vt:i4>
      </vt:variant>
      <vt:variant>
        <vt:i4>5</vt:i4>
      </vt:variant>
      <vt:variant>
        <vt:lpwstr>https://www.gov.uk/company-filing-software/filing-annual-accounts-returns-and-tax-accounts</vt:lpwstr>
      </vt:variant>
      <vt:variant>
        <vt:lpwstr/>
      </vt:variant>
      <vt:variant>
        <vt:i4>7405690</vt:i4>
      </vt:variant>
      <vt:variant>
        <vt:i4>84</vt:i4>
      </vt:variant>
      <vt:variant>
        <vt:i4>0</vt:i4>
      </vt:variant>
      <vt:variant>
        <vt:i4>5</vt:i4>
      </vt:variant>
      <vt:variant>
        <vt:lpwstr>https://www.gov.uk/government/publications/better-regulation-framework</vt:lpwstr>
      </vt:variant>
      <vt:variant>
        <vt:lpwstr/>
      </vt:variant>
      <vt:variant>
        <vt:i4>2490487</vt:i4>
      </vt:variant>
      <vt:variant>
        <vt:i4>81</vt:i4>
      </vt:variant>
      <vt:variant>
        <vt:i4>0</vt:i4>
      </vt:variant>
      <vt:variant>
        <vt:i4>5</vt:i4>
      </vt:variant>
      <vt:variant>
        <vt:lpwstr>https://www.gov.uk/get-a-passport-urgently</vt:lpwstr>
      </vt:variant>
      <vt:variant>
        <vt:lpwstr/>
      </vt:variant>
      <vt:variant>
        <vt:i4>2949152</vt:i4>
      </vt:variant>
      <vt:variant>
        <vt:i4>78</vt:i4>
      </vt:variant>
      <vt:variant>
        <vt:i4>0</vt:i4>
      </vt:variant>
      <vt:variant>
        <vt:i4>5</vt:i4>
      </vt:variant>
      <vt:variant>
        <vt:lpwstr>https://www.gov.uk/government/publications/identity-proofing-and-verification-of-an-individual/identity-profiles</vt:lpwstr>
      </vt:variant>
      <vt:variant>
        <vt:lpwstr>collecting-multiple-pieces-of-evidence</vt:lpwstr>
      </vt:variant>
      <vt:variant>
        <vt:i4>2621487</vt:i4>
      </vt:variant>
      <vt:variant>
        <vt:i4>75</vt:i4>
      </vt:variant>
      <vt:variant>
        <vt:i4>0</vt:i4>
      </vt:variant>
      <vt:variant>
        <vt:i4>5</vt:i4>
      </vt:variant>
      <vt:variant>
        <vt:lpwstr>https://www.prsa.org/article/how-to-determine-average-reading-time</vt:lpwstr>
      </vt:variant>
      <vt:variant>
        <vt:lpwstr/>
      </vt:variant>
      <vt:variant>
        <vt:i4>8257635</vt:i4>
      </vt:variant>
      <vt:variant>
        <vt:i4>72</vt:i4>
      </vt:variant>
      <vt:variant>
        <vt:i4>0</vt:i4>
      </vt:variant>
      <vt:variant>
        <vt:i4>5</vt:i4>
      </vt:variant>
      <vt:variant>
        <vt:lpwstr>https://www.blackkitetranslations.com/quote/wordcount.php</vt:lpwstr>
      </vt:variant>
      <vt:variant>
        <vt:lpwstr>:~:text=As%20a%20rule%20of%20thumb,average%20400%20to%20500%20words</vt:lpwstr>
      </vt:variant>
      <vt:variant>
        <vt:i4>2556023</vt:i4>
      </vt:variant>
      <vt:variant>
        <vt:i4>69</vt:i4>
      </vt:variant>
      <vt:variant>
        <vt:i4>0</vt:i4>
      </vt:variant>
      <vt:variant>
        <vt:i4>5</vt:i4>
      </vt:variant>
      <vt:variant>
        <vt:lpwstr>https://www.gov.uk/government/collections/gdp-deflators-at-market-prices-and-money-gdp</vt:lpwstr>
      </vt:variant>
      <vt:variant>
        <vt:lpwstr/>
      </vt:variant>
      <vt:variant>
        <vt:i4>5636117</vt:i4>
      </vt:variant>
      <vt:variant>
        <vt:i4>66</vt:i4>
      </vt:variant>
      <vt:variant>
        <vt:i4>0</vt:i4>
      </vt:variant>
      <vt:variant>
        <vt:i4>5</vt:i4>
      </vt:variant>
      <vt:variant>
        <vt:lpwstr>https://www.ons.gov.uk/employmentandlabourmarket/peopleinwork/earningsandworkinghours/datasets/occupation4digitsoc2010ashetable14</vt:lpwstr>
      </vt:variant>
      <vt:variant>
        <vt:lpwstr/>
      </vt:variant>
      <vt:variant>
        <vt:i4>4063282</vt:i4>
      </vt:variant>
      <vt:variant>
        <vt:i4>63</vt:i4>
      </vt:variant>
      <vt:variant>
        <vt:i4>0</vt:i4>
      </vt:variant>
      <vt:variant>
        <vt:i4>5</vt:i4>
      </vt:variant>
      <vt:variant>
        <vt:lpwstr>https://www.gov.uk/government/statistics/companies-register-activities-statistical-release-2022-to-2023</vt:lpwstr>
      </vt:variant>
      <vt:variant>
        <vt:lpwstr/>
      </vt:variant>
      <vt:variant>
        <vt:i4>4063282</vt:i4>
      </vt:variant>
      <vt:variant>
        <vt:i4>60</vt:i4>
      </vt:variant>
      <vt:variant>
        <vt:i4>0</vt:i4>
      </vt:variant>
      <vt:variant>
        <vt:i4>5</vt:i4>
      </vt:variant>
      <vt:variant>
        <vt:lpwstr>https://www.gov.uk/government/statistics/companies-register-activities-statistical-release-2022-to-2023</vt:lpwstr>
      </vt:variant>
      <vt:variant>
        <vt:lpwstr/>
      </vt:variant>
      <vt:variant>
        <vt:i4>6422595</vt:i4>
      </vt:variant>
      <vt:variant>
        <vt:i4>57</vt:i4>
      </vt:variant>
      <vt:variant>
        <vt:i4>0</vt:i4>
      </vt:variant>
      <vt:variant>
        <vt:i4>5</vt:i4>
      </vt:variant>
      <vt:variant>
        <vt:lpwstr>https://www.legislation.gov.uk/uksi/2024/155/pdfs/uksiod_20240155_en_001.pdf</vt:lpwstr>
      </vt:variant>
      <vt:variant>
        <vt:lpwstr/>
      </vt:variant>
      <vt:variant>
        <vt:i4>4390956</vt:i4>
      </vt:variant>
      <vt:variant>
        <vt:i4>54</vt:i4>
      </vt:variant>
      <vt:variant>
        <vt:i4>0</vt:i4>
      </vt:variant>
      <vt:variant>
        <vt:i4>5</vt:i4>
      </vt:variant>
      <vt:variant>
        <vt:lpwstr>https://stats.oecd.org/Index.aspx?DataSetCode=TENURE_AVE</vt:lpwstr>
      </vt:variant>
      <vt:variant>
        <vt:lpwstr/>
      </vt:variant>
      <vt:variant>
        <vt:i4>393219</vt:i4>
      </vt:variant>
      <vt:variant>
        <vt:i4>51</vt:i4>
      </vt:variant>
      <vt:variant>
        <vt:i4>0</vt:i4>
      </vt:variant>
      <vt:variant>
        <vt:i4>5</vt:i4>
      </vt:variant>
      <vt:variant>
        <vt:lpwstr>https://www.gov.uk/government/statistics/incorporated-companies-in-the-uk-july-to-september-2023</vt:lpwstr>
      </vt:variant>
      <vt:variant>
        <vt:lpwstr/>
      </vt:variant>
      <vt:variant>
        <vt:i4>8126590</vt:i4>
      </vt:variant>
      <vt:variant>
        <vt:i4>48</vt:i4>
      </vt:variant>
      <vt:variant>
        <vt:i4>0</vt:i4>
      </vt:variant>
      <vt:variant>
        <vt:i4>5</vt:i4>
      </vt:variant>
      <vt:variant>
        <vt:lpwstr>https://www.sign-in.service.gov.uk/</vt:lpwstr>
      </vt:variant>
      <vt:variant>
        <vt:lpwstr/>
      </vt:variant>
      <vt:variant>
        <vt:i4>4980740</vt:i4>
      </vt:variant>
      <vt:variant>
        <vt:i4>45</vt:i4>
      </vt:variant>
      <vt:variant>
        <vt:i4>0</vt:i4>
      </vt:variant>
      <vt:variant>
        <vt:i4>5</vt:i4>
      </vt:variant>
      <vt:variant>
        <vt:lpwstr>https://www.simpleformations.com/blog/company-secretaries-the-basics.html</vt:lpwstr>
      </vt:variant>
      <vt:variant>
        <vt:lpwstr/>
      </vt:variant>
      <vt:variant>
        <vt:i4>5636117</vt:i4>
      </vt:variant>
      <vt:variant>
        <vt:i4>42</vt:i4>
      </vt:variant>
      <vt:variant>
        <vt:i4>0</vt:i4>
      </vt:variant>
      <vt:variant>
        <vt:i4>5</vt:i4>
      </vt:variant>
      <vt:variant>
        <vt:lpwstr>https://www.ons.gov.uk/employmentandlabourmarket/peopleinwork/earningsandworkinghours/datasets/occupation4digitsoc2010ashetable14</vt:lpwstr>
      </vt:variant>
      <vt:variant>
        <vt:lpwstr/>
      </vt:variant>
      <vt:variant>
        <vt:i4>4063282</vt:i4>
      </vt:variant>
      <vt:variant>
        <vt:i4>39</vt:i4>
      </vt:variant>
      <vt:variant>
        <vt:i4>0</vt:i4>
      </vt:variant>
      <vt:variant>
        <vt:i4>5</vt:i4>
      </vt:variant>
      <vt:variant>
        <vt:lpwstr>https://www.gov.uk/government/statistics/companies-register-activities-statistical-release-2022-to-2023</vt:lpwstr>
      </vt:variant>
      <vt:variant>
        <vt:lpwstr/>
      </vt:variant>
      <vt:variant>
        <vt:i4>786512</vt:i4>
      </vt:variant>
      <vt:variant>
        <vt:i4>36</vt:i4>
      </vt:variant>
      <vt:variant>
        <vt:i4>0</vt:i4>
      </vt:variant>
      <vt:variant>
        <vt:i4>5</vt:i4>
      </vt:variant>
      <vt:variant>
        <vt:lpwstr>https://www.gov.uk/government/collections/impact-assessments-guidance-for-government-departments</vt:lpwstr>
      </vt:variant>
      <vt:variant>
        <vt:lpwstr/>
      </vt:variant>
      <vt:variant>
        <vt:i4>8126590</vt:i4>
      </vt:variant>
      <vt:variant>
        <vt:i4>30</vt:i4>
      </vt:variant>
      <vt:variant>
        <vt:i4>0</vt:i4>
      </vt:variant>
      <vt:variant>
        <vt:i4>5</vt:i4>
      </vt:variant>
      <vt:variant>
        <vt:lpwstr>https://www.sign-in.service.gov.uk/</vt:lpwstr>
      </vt:variant>
      <vt:variant>
        <vt:lpwstr/>
      </vt:variant>
      <vt:variant>
        <vt:i4>3997793</vt:i4>
      </vt:variant>
      <vt:variant>
        <vt:i4>27</vt:i4>
      </vt:variant>
      <vt:variant>
        <vt:i4>0</vt:i4>
      </vt:variant>
      <vt:variant>
        <vt:i4>5</vt:i4>
      </vt:variant>
      <vt:variant>
        <vt:lpwstr>https://publications.parliament.uk/pa/bills/cbill/58-03/0154/1.ImpactAssessmentfromDepartmentforBusinessEnergyandIndustrialStrategy.pdf</vt:lpwstr>
      </vt:variant>
      <vt:variant>
        <vt:lpwstr/>
      </vt:variant>
      <vt:variant>
        <vt:i4>6619235</vt:i4>
      </vt:variant>
      <vt:variant>
        <vt:i4>24</vt:i4>
      </vt:variant>
      <vt:variant>
        <vt:i4>0</vt:i4>
      </vt:variant>
      <vt:variant>
        <vt:i4>5</vt:i4>
      </vt:variant>
      <vt:variant>
        <vt:lpwstr>https://www.gov.uk/government/consultations/corporate-transparency-and-register-reform</vt:lpwstr>
      </vt:variant>
      <vt:variant>
        <vt:lpwstr/>
      </vt:variant>
      <vt:variant>
        <vt:i4>131093</vt:i4>
      </vt:variant>
      <vt:variant>
        <vt:i4>21</vt:i4>
      </vt:variant>
      <vt:variant>
        <vt:i4>0</vt:i4>
      </vt:variant>
      <vt:variant>
        <vt:i4>5</vt:i4>
      </vt:variant>
      <vt:variant>
        <vt:lpwstr>https://www.gov.uk/government/publications/companies-house-data-valuing-the-user-benefits</vt:lpwstr>
      </vt:variant>
      <vt:variant>
        <vt:lpwstr/>
      </vt:variant>
      <vt:variant>
        <vt:i4>131093</vt:i4>
      </vt:variant>
      <vt:variant>
        <vt:i4>18</vt:i4>
      </vt:variant>
      <vt:variant>
        <vt:i4>0</vt:i4>
      </vt:variant>
      <vt:variant>
        <vt:i4>5</vt:i4>
      </vt:variant>
      <vt:variant>
        <vt:lpwstr>https://www.gov.uk/government/publications/companies-house-data-valuing-the-user-benefits</vt:lpwstr>
      </vt:variant>
      <vt:variant>
        <vt:lpwstr/>
      </vt:variant>
      <vt:variant>
        <vt:i4>4718643</vt:i4>
      </vt:variant>
      <vt:variant>
        <vt:i4>15</vt:i4>
      </vt:variant>
      <vt:variant>
        <vt:i4>0</vt:i4>
      </vt:variant>
      <vt:variant>
        <vt:i4>5</vt:i4>
      </vt:variant>
      <vt:variant>
        <vt:lpwstr>http://www.transparency.org.uk/publications/offshore-in-the-uk/</vt:lpwstr>
      </vt:variant>
      <vt:variant>
        <vt:lpwstr>.WungAOj4_yQ</vt:lpwstr>
      </vt:variant>
      <vt:variant>
        <vt:i4>4587600</vt:i4>
      </vt:variant>
      <vt:variant>
        <vt:i4>12</vt:i4>
      </vt:variant>
      <vt:variant>
        <vt:i4>0</vt:i4>
      </vt:variant>
      <vt:variant>
        <vt:i4>5</vt:i4>
      </vt:variant>
      <vt:variant>
        <vt:lpwstr>https://www.gov.uk/government/publications/corporate-transparency-and-register-reform</vt:lpwstr>
      </vt:variant>
      <vt:variant>
        <vt:lpwstr/>
      </vt:variant>
      <vt:variant>
        <vt:i4>3801187</vt:i4>
      </vt:variant>
      <vt:variant>
        <vt:i4>9</vt:i4>
      </vt:variant>
      <vt:variant>
        <vt:i4>0</vt:i4>
      </vt:variant>
      <vt:variant>
        <vt:i4>5</vt:i4>
      </vt:variant>
      <vt:variant>
        <vt:lpwstr>https://www.gov.uk/guidance/money-laundering-regulations-your-responsibilities</vt:lpwstr>
      </vt:variant>
      <vt:variant>
        <vt:lpwstr/>
      </vt:variant>
      <vt:variant>
        <vt:i4>3997793</vt:i4>
      </vt:variant>
      <vt:variant>
        <vt:i4>6</vt:i4>
      </vt:variant>
      <vt:variant>
        <vt:i4>0</vt:i4>
      </vt:variant>
      <vt:variant>
        <vt:i4>5</vt:i4>
      </vt:variant>
      <vt:variant>
        <vt:lpwstr>https://publications.parliament.uk/pa/bills/cbill/58-03/0154/1.ImpactAssessmentfromDepartmentforBusinessEnergyandIndustrialStrategy.pdf</vt:lpwstr>
      </vt:variant>
      <vt:variant>
        <vt:lpwstr/>
      </vt:variant>
      <vt:variant>
        <vt:i4>458831</vt:i4>
      </vt:variant>
      <vt:variant>
        <vt:i4>3</vt:i4>
      </vt:variant>
      <vt:variant>
        <vt:i4>0</vt:i4>
      </vt:variant>
      <vt:variant>
        <vt:i4>5</vt:i4>
      </vt:variant>
      <vt:variant>
        <vt:lpwstr>https://www.gov.uk/guidance/people-with-significant-control-pscs</vt:lpwstr>
      </vt:variant>
      <vt:variant>
        <vt:lpwstr/>
      </vt:variant>
      <vt:variant>
        <vt:i4>3997805</vt:i4>
      </vt:variant>
      <vt:variant>
        <vt:i4>0</vt:i4>
      </vt:variant>
      <vt:variant>
        <vt:i4>0</vt:i4>
      </vt:variant>
      <vt:variant>
        <vt:i4>5</vt:i4>
      </vt:variant>
      <vt:variant>
        <vt:lpwstr>https://bills.parliament.uk/bills/3339</vt:lpwstr>
      </vt:variant>
      <vt:variant>
        <vt:lpwstr/>
      </vt:variant>
      <vt:variant>
        <vt:i4>6291469</vt:i4>
      </vt:variant>
      <vt:variant>
        <vt:i4>33</vt:i4>
      </vt:variant>
      <vt:variant>
        <vt:i4>0</vt:i4>
      </vt:variant>
      <vt:variant>
        <vt:i4>5</vt:i4>
      </vt:variant>
      <vt:variant>
        <vt:lpwstr>mailto:Rose.Marshall2@beis.gov.uk</vt:lpwstr>
      </vt:variant>
      <vt:variant>
        <vt:lpwstr/>
      </vt:variant>
      <vt:variant>
        <vt:i4>4259947</vt:i4>
      </vt:variant>
      <vt:variant>
        <vt:i4>30</vt:i4>
      </vt:variant>
      <vt:variant>
        <vt:i4>0</vt:i4>
      </vt:variant>
      <vt:variant>
        <vt:i4>5</vt:i4>
      </vt:variant>
      <vt:variant>
        <vt:lpwstr>mailto:Monika.Koziel@beis.gov.uk</vt:lpwstr>
      </vt:variant>
      <vt:variant>
        <vt:lpwstr/>
      </vt:variant>
      <vt:variant>
        <vt:i4>6291469</vt:i4>
      </vt:variant>
      <vt:variant>
        <vt:i4>27</vt:i4>
      </vt:variant>
      <vt:variant>
        <vt:i4>0</vt:i4>
      </vt:variant>
      <vt:variant>
        <vt:i4>5</vt:i4>
      </vt:variant>
      <vt:variant>
        <vt:lpwstr>mailto:Rose.Marshall2@beis.gov.uk</vt:lpwstr>
      </vt:variant>
      <vt:variant>
        <vt:lpwstr/>
      </vt:variant>
      <vt:variant>
        <vt:i4>4259947</vt:i4>
      </vt:variant>
      <vt:variant>
        <vt:i4>24</vt:i4>
      </vt:variant>
      <vt:variant>
        <vt:i4>0</vt:i4>
      </vt:variant>
      <vt:variant>
        <vt:i4>5</vt:i4>
      </vt:variant>
      <vt:variant>
        <vt:lpwstr>mailto:Monika.Koziel@beis.gov.uk</vt:lpwstr>
      </vt:variant>
      <vt:variant>
        <vt:lpwstr/>
      </vt:variant>
      <vt:variant>
        <vt:i4>4259947</vt:i4>
      </vt:variant>
      <vt:variant>
        <vt:i4>21</vt:i4>
      </vt:variant>
      <vt:variant>
        <vt:i4>0</vt:i4>
      </vt:variant>
      <vt:variant>
        <vt:i4>5</vt:i4>
      </vt:variant>
      <vt:variant>
        <vt:lpwstr>mailto:Monika.Koziel@beis.gov.uk</vt:lpwstr>
      </vt:variant>
      <vt:variant>
        <vt:lpwstr/>
      </vt:variant>
      <vt:variant>
        <vt:i4>6160507</vt:i4>
      </vt:variant>
      <vt:variant>
        <vt:i4>18</vt:i4>
      </vt:variant>
      <vt:variant>
        <vt:i4>0</vt:i4>
      </vt:variant>
      <vt:variant>
        <vt:i4>5</vt:i4>
      </vt:variant>
      <vt:variant>
        <vt:lpwstr>mailto:neil.golborne@beis.gov.uk</vt:lpwstr>
      </vt:variant>
      <vt:variant>
        <vt:lpwstr/>
      </vt:variant>
      <vt:variant>
        <vt:i4>4259947</vt:i4>
      </vt:variant>
      <vt:variant>
        <vt:i4>15</vt:i4>
      </vt:variant>
      <vt:variant>
        <vt:i4>0</vt:i4>
      </vt:variant>
      <vt:variant>
        <vt:i4>5</vt:i4>
      </vt:variant>
      <vt:variant>
        <vt:lpwstr>mailto:Monika.Koziel@beis.gov.uk</vt:lpwstr>
      </vt:variant>
      <vt:variant>
        <vt:lpwstr/>
      </vt:variant>
      <vt:variant>
        <vt:i4>4259947</vt:i4>
      </vt:variant>
      <vt:variant>
        <vt:i4>12</vt:i4>
      </vt:variant>
      <vt:variant>
        <vt:i4>0</vt:i4>
      </vt:variant>
      <vt:variant>
        <vt:i4>5</vt:i4>
      </vt:variant>
      <vt:variant>
        <vt:lpwstr>mailto:Monika.Koziel@beis.gov.uk</vt:lpwstr>
      </vt:variant>
      <vt:variant>
        <vt:lpwstr/>
      </vt:variant>
      <vt:variant>
        <vt:i4>4259947</vt:i4>
      </vt:variant>
      <vt:variant>
        <vt:i4>9</vt:i4>
      </vt:variant>
      <vt:variant>
        <vt:i4>0</vt:i4>
      </vt:variant>
      <vt:variant>
        <vt:i4>5</vt:i4>
      </vt:variant>
      <vt:variant>
        <vt:lpwstr>mailto:Monika.Koziel@beis.gov.uk</vt:lpwstr>
      </vt:variant>
      <vt:variant>
        <vt:lpwstr/>
      </vt:variant>
      <vt:variant>
        <vt:i4>6160507</vt:i4>
      </vt:variant>
      <vt:variant>
        <vt:i4>6</vt:i4>
      </vt:variant>
      <vt:variant>
        <vt:i4>0</vt:i4>
      </vt:variant>
      <vt:variant>
        <vt:i4>5</vt:i4>
      </vt:variant>
      <vt:variant>
        <vt:lpwstr>mailto:neil.golborne@beis.gov.uk</vt:lpwstr>
      </vt:variant>
      <vt:variant>
        <vt:lpwstr/>
      </vt:variant>
      <vt:variant>
        <vt:i4>3932187</vt:i4>
      </vt:variant>
      <vt:variant>
        <vt:i4>3</vt:i4>
      </vt:variant>
      <vt:variant>
        <vt:i4>0</vt:i4>
      </vt:variant>
      <vt:variant>
        <vt:i4>5</vt:i4>
      </vt:variant>
      <vt:variant>
        <vt:lpwstr>mailto:Mariam.Abimbola@beis.gov.uk</vt:lpwstr>
      </vt:variant>
      <vt:variant>
        <vt:lpwstr/>
      </vt:variant>
      <vt:variant>
        <vt:i4>4259947</vt:i4>
      </vt:variant>
      <vt:variant>
        <vt:i4>0</vt:i4>
      </vt:variant>
      <vt:variant>
        <vt:i4>0</vt:i4>
      </vt:variant>
      <vt:variant>
        <vt:i4>5</vt:i4>
      </vt:variant>
      <vt:variant>
        <vt:lpwstr>mailto:Monika.Koziel@beis.gov.uk</vt:lpwstr>
      </vt:variant>
      <vt:variant>
        <vt:lpwstr/>
      </vt:variant>
      <vt:variant>
        <vt:i4>5570572</vt:i4>
      </vt:variant>
      <vt:variant>
        <vt:i4>0</vt:i4>
      </vt:variant>
      <vt:variant>
        <vt:i4>0</vt:i4>
      </vt:variant>
      <vt:variant>
        <vt:i4>5</vt:i4>
      </vt:variant>
      <vt:variant>
        <vt:lpwstr>https://danskebank.com/-/media/danske-bank-com/file-cloud/2018/9/report-on-the-non-resident-portfolio-at-danske-banks-estonian-branch.pdf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Abimbola, Mariam (Market Frameworks - Business Frameworks)</dc:creator>
  <cp:keywords/>
  <dc:description/>
  <cp:lastModifiedBy>Russell WOOLVEN (DBT)</cp:lastModifiedBy>
  <cp:revision>2</cp:revision>
  <cp:lastPrinted>2024-04-17T14:53:00Z</cp:lastPrinted>
  <dcterms:created xsi:type="dcterms:W3CDTF">2024-05-21T12:46:00Z</dcterms:created>
  <dcterms:modified xsi:type="dcterms:W3CDTF">2024-05-21T12:46:00Z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2023-05-15T07:13:54Z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44eb539d-6657-4366-844c-4b34c112fbb4</vt:lpwstr>
  </property>
  <property fmtid="{D5CDD505-2E9C-101B-9397-08002B2CF9AE}" pid="8" name="MSIP_Label_ba62f585-b40f-4ab9-bafe-39150f03d124_ContentBits">
    <vt:lpwstr>0</vt:lpwstr>
  </property>
  <property fmtid="{D5CDD505-2E9C-101B-9397-08002B2CF9AE}" pid="9" name="ContentTypeId">
    <vt:lpwstr>0x0101004691A8DE0991884F8E90AD6474FC73730100A3A2DF66A000934198A7F8110ACAB3A8</vt:lpwstr>
  </property>
  <property fmtid="{D5CDD505-2E9C-101B-9397-08002B2CF9AE}" pid="10" name="KIM_Activity">
    <vt:lpwstr>2;#Business Frameworks|16b6589c-07b2-448f-b54c-ee47b05713c3</vt:lpwstr>
  </property>
  <property fmtid="{D5CDD505-2E9C-101B-9397-08002B2CF9AE}" pid="11" name="KIM_Function">
    <vt:lpwstr>1;#Market Frameworks|db361646-3d9a-4f54-8678-364f608b5aeb</vt:lpwstr>
  </property>
  <property fmtid="{D5CDD505-2E9C-101B-9397-08002B2CF9AE}" pid="12" name="KIM_GovernmentBody">
    <vt:lpwstr>3;#BEIS|b386cac2-c28c-4db4-8fca-43733d0e74ef</vt:lpwstr>
  </property>
  <property fmtid="{D5CDD505-2E9C-101B-9397-08002B2CF9AE}" pid="13" name="MediaServiceImageTags">
    <vt:lpwstr/>
  </property>
  <property fmtid="{D5CDD505-2E9C-101B-9397-08002B2CF9AE}" pid="14" name="MSIP_Label_c1c05e37-788c-4c59-b50e-5c98323c0a70_Enabled">
    <vt:lpwstr>true</vt:lpwstr>
  </property>
  <property fmtid="{D5CDD505-2E9C-101B-9397-08002B2CF9AE}" pid="15" name="MSIP_Label_c1c05e37-788c-4c59-b50e-5c98323c0a70_SetDate">
    <vt:lpwstr>2023-09-03T13:41:33Z</vt:lpwstr>
  </property>
  <property fmtid="{D5CDD505-2E9C-101B-9397-08002B2CF9AE}" pid="16" name="MSIP_Label_c1c05e37-788c-4c59-b50e-5c98323c0a70_Method">
    <vt:lpwstr>Standard</vt:lpwstr>
  </property>
  <property fmtid="{D5CDD505-2E9C-101B-9397-08002B2CF9AE}" pid="17" name="MSIP_Label_c1c05e37-788c-4c59-b50e-5c98323c0a70_Name">
    <vt:lpwstr>OFFICIAL</vt:lpwstr>
  </property>
  <property fmtid="{D5CDD505-2E9C-101B-9397-08002B2CF9AE}" pid="18" name="MSIP_Label_c1c05e37-788c-4c59-b50e-5c98323c0a70_SiteId">
    <vt:lpwstr>8fa217ec-33aa-46fb-ad96-dfe68006bb86</vt:lpwstr>
  </property>
  <property fmtid="{D5CDD505-2E9C-101B-9397-08002B2CF9AE}" pid="19" name="MSIP_Label_c1c05e37-788c-4c59-b50e-5c98323c0a70_ActionId">
    <vt:lpwstr>2588f15d-2e92-4b1a-8d96-25e2293c8e1a</vt:lpwstr>
  </property>
  <property fmtid="{D5CDD505-2E9C-101B-9397-08002B2CF9AE}" pid="20" name="MSIP_Label_c1c05e37-788c-4c59-b50e-5c98323c0a70_ContentBits">
    <vt:lpwstr>0</vt:lpwstr>
  </property>
  <property fmtid="{D5CDD505-2E9C-101B-9397-08002B2CF9AE}" pid="21" name="_dlc_DocIdItemGuid">
    <vt:lpwstr>6a1fc6be-f9d4-4769-b31c-8995beeb3d7a</vt:lpwstr>
  </property>
</Properties>
</file>