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71"/>
        <w:gridCol w:w="4682"/>
      </w:tblGrid>
      <w:tr w:rsidR="00FB44FE" w:rsidRPr="00E75483" w14:paraId="6A978CF0" w14:textId="77777777" w:rsidTr="0008661D">
        <w:trPr>
          <w:trHeight w:hRule="exact" w:val="723"/>
        </w:trPr>
        <w:tc>
          <w:tcPr>
            <w:tcW w:w="5671" w:type="dxa"/>
            <w:tcBorders>
              <w:bottom w:val="nil"/>
            </w:tcBorders>
            <w:shd w:val="clear" w:color="auto" w:fill="auto"/>
            <w:vAlign w:val="center"/>
          </w:tcPr>
          <w:p w14:paraId="52ADBB53" w14:textId="1A2D4084" w:rsidR="00FB44FE" w:rsidRPr="00E75483" w:rsidRDefault="00FB44FE" w:rsidP="007B1152">
            <w:pPr>
              <w:ind w:left="113"/>
              <w:rPr>
                <w:rFonts w:eastAsia="SimSun" w:cs="Arial"/>
              </w:rPr>
            </w:pPr>
            <w:r w:rsidRPr="00E75483">
              <w:rPr>
                <w:rFonts w:ascii="Calibri" w:eastAsia="SimSun" w:hAnsi="Calibri" w:cs="Arial"/>
                <w:sz w:val="20"/>
                <w:szCs w:val="24"/>
              </w:rPr>
              <w:br w:type="page"/>
            </w:r>
            <w:r w:rsidRPr="00E75483">
              <w:rPr>
                <w:rFonts w:eastAsia="SimSun" w:cs="Arial"/>
                <w:b/>
                <w:szCs w:val="24"/>
              </w:rPr>
              <w:t>Title:</w:t>
            </w:r>
            <w:r w:rsidRPr="00E75483">
              <w:rPr>
                <w:rFonts w:eastAsia="SimSun" w:cs="Arial"/>
              </w:rPr>
              <w:t xml:space="preserve"> </w:t>
            </w:r>
            <w:sdt>
              <w:sdtPr>
                <w:rPr>
                  <w:rFonts w:eastAsia="SimSun" w:cs="Arial"/>
                </w:rPr>
                <w:id w:val="2016806752"/>
                <w:placeholder>
                  <w:docPart w:val="F8DAF6266E884B68B0F763A878322D72"/>
                </w:placeholder>
              </w:sdtPr>
              <w:sdtEndPr/>
              <w:sdtContent>
                <w:r w:rsidR="0008661D">
                  <w:rPr>
                    <w:rFonts w:eastAsia="SimSun" w:cs="Arial"/>
                  </w:rPr>
                  <w:t xml:space="preserve">The </w:t>
                </w:r>
                <w:r w:rsidR="008E2478">
                  <w:rPr>
                    <w:rFonts w:eastAsia="SimSun" w:cs="Arial"/>
                  </w:rPr>
                  <w:t xml:space="preserve">Waste Electrical and Electronic </w:t>
                </w:r>
                <w:r w:rsidR="00473CD6">
                  <w:rPr>
                    <w:rFonts w:eastAsia="SimSun" w:cs="Arial"/>
                  </w:rPr>
                  <w:t xml:space="preserve">Equipment Regulations 2013 </w:t>
                </w:r>
                <w:r w:rsidR="00814877">
                  <w:rPr>
                    <w:rFonts w:eastAsia="SimSun" w:cs="Arial"/>
                  </w:rPr>
                  <w:t>SI 2013</w:t>
                </w:r>
                <w:r w:rsidR="009A066E">
                  <w:rPr>
                    <w:rFonts w:eastAsia="SimSun" w:cs="Arial"/>
                  </w:rPr>
                  <w:t>/3113</w:t>
                </w:r>
              </w:sdtContent>
            </w:sdt>
            <w:r w:rsidRPr="00E75483">
              <w:rPr>
                <w:rFonts w:eastAsia="SimSun" w:cs="Arial"/>
                <w:szCs w:val="24"/>
              </w:rPr>
              <w:t xml:space="preserve"> </w:t>
            </w:r>
          </w:p>
        </w:tc>
        <w:tc>
          <w:tcPr>
            <w:tcW w:w="4682" w:type="dxa"/>
            <w:shd w:val="clear" w:color="auto" w:fill="000000" w:themeFill="text1"/>
            <w:vAlign w:val="center"/>
          </w:tcPr>
          <w:p w14:paraId="6DF85310" w14:textId="77777777" w:rsidR="00FB44FE" w:rsidRPr="00E75483" w:rsidRDefault="00FB44FE" w:rsidP="007B1152">
            <w:pPr>
              <w:spacing w:line="276" w:lineRule="auto"/>
              <w:ind w:left="142"/>
              <w:rPr>
                <w:rFonts w:asciiTheme="minorHAnsi" w:eastAsia="SimSun" w:hAnsiTheme="minorHAnsi" w:cstheme="minorHAnsi"/>
                <w:sz w:val="28"/>
                <w:szCs w:val="28"/>
                <w:lang w:eastAsia="en-GB"/>
              </w:rPr>
            </w:pPr>
            <w:r w:rsidRPr="00E75483">
              <w:rPr>
                <w:rFonts w:asciiTheme="minorHAnsi" w:eastAsia="SimSun" w:hAnsiTheme="minorHAnsi" w:cstheme="minorHAnsi"/>
                <w:sz w:val="28"/>
                <w:szCs w:val="28"/>
                <w:lang w:eastAsia="en-GB"/>
              </w:rPr>
              <w:t>Post Implementation Review</w:t>
            </w:r>
          </w:p>
        </w:tc>
      </w:tr>
      <w:tr w:rsidR="00FB44FE" w:rsidRPr="00E75483" w14:paraId="14DAA043" w14:textId="77777777" w:rsidTr="339F94B1">
        <w:trPr>
          <w:trHeight w:hRule="exact" w:val="475"/>
        </w:trPr>
        <w:tc>
          <w:tcPr>
            <w:tcW w:w="5671" w:type="dxa"/>
            <w:tcBorders>
              <w:top w:val="nil"/>
              <w:bottom w:val="nil"/>
            </w:tcBorders>
            <w:shd w:val="clear" w:color="auto" w:fill="auto"/>
            <w:vAlign w:val="center"/>
          </w:tcPr>
          <w:p w14:paraId="5306C467" w14:textId="35C15778" w:rsidR="00FB44FE" w:rsidRPr="00E75483" w:rsidRDefault="00FB44FE" w:rsidP="007B1152">
            <w:pPr>
              <w:ind w:left="113" w:right="57"/>
              <w:rPr>
                <w:rFonts w:eastAsia="SimSun"/>
                <w:b/>
                <w:spacing w:val="-6"/>
                <w:szCs w:val="24"/>
                <w:lang w:eastAsia="zh-CN"/>
              </w:rPr>
            </w:pPr>
            <w:r w:rsidRPr="00E75483">
              <w:rPr>
                <w:rFonts w:eastAsia="SimSun"/>
                <w:b/>
                <w:spacing w:val="-6"/>
                <w:szCs w:val="24"/>
                <w:lang w:eastAsia="zh-CN"/>
              </w:rPr>
              <w:t xml:space="preserve">PIR No: </w:t>
            </w:r>
            <w:sdt>
              <w:sdtPr>
                <w:rPr>
                  <w:rFonts w:eastAsia="SimSun"/>
                  <w:bCs/>
                  <w:spacing w:val="-6"/>
                  <w:szCs w:val="24"/>
                  <w:lang w:eastAsia="zh-CN"/>
                </w:rPr>
                <w:id w:val="847452794"/>
                <w:placeholder>
                  <w:docPart w:val="D4F8E9D579744E7A80113428C38FA95E"/>
                </w:placeholder>
              </w:sdtPr>
              <w:sdtEndPr/>
              <w:sdtContent>
                <w:r w:rsidR="00F340EF" w:rsidRPr="00E22C92">
                  <w:rPr>
                    <w:rFonts w:eastAsia="SimSun"/>
                    <w:bCs/>
                    <w:spacing w:val="-6"/>
                    <w:szCs w:val="24"/>
                    <w:lang w:eastAsia="zh-CN"/>
                  </w:rPr>
                  <w:t>PIR-65109</w:t>
                </w:r>
              </w:sdtContent>
            </w:sdt>
            <w:r w:rsidRPr="00E75483">
              <w:rPr>
                <w:rFonts w:eastAsia="SimSun"/>
                <w:b/>
                <w:spacing w:val="-6"/>
                <w:szCs w:val="24"/>
                <w:lang w:eastAsia="zh-CN"/>
              </w:rPr>
              <w:t xml:space="preserve"> </w:t>
            </w:r>
          </w:p>
        </w:tc>
        <w:tc>
          <w:tcPr>
            <w:tcW w:w="4682" w:type="dxa"/>
            <w:shd w:val="clear" w:color="auto" w:fill="auto"/>
            <w:vAlign w:val="center"/>
          </w:tcPr>
          <w:p w14:paraId="45A98EDD" w14:textId="7ED7FB35" w:rsidR="00FB44FE" w:rsidRPr="00E75483" w:rsidRDefault="00FB44FE" w:rsidP="339F94B1">
            <w:pPr>
              <w:ind w:left="142"/>
              <w:rPr>
                <w:rFonts w:asciiTheme="minorHAnsi" w:eastAsia="SimSun" w:hAnsiTheme="minorHAnsi" w:cstheme="minorBidi"/>
                <w:lang w:eastAsia="en-GB"/>
              </w:rPr>
            </w:pPr>
            <w:r w:rsidRPr="339F94B1">
              <w:rPr>
                <w:rFonts w:eastAsia="SimSun"/>
                <w:b/>
                <w:bCs/>
                <w:color w:val="000000"/>
                <w:spacing w:val="-5"/>
                <w:lang w:eastAsia="zh-CN"/>
              </w:rPr>
              <w:t xml:space="preserve">Date: </w:t>
            </w:r>
            <w:sdt>
              <w:sdtPr>
                <w:rPr>
                  <w:rFonts w:eastAsia="SimSun"/>
                  <w:b/>
                  <w:bCs/>
                  <w:color w:val="000000"/>
                  <w:spacing w:val="-5"/>
                  <w:lang w:eastAsia="zh-CN"/>
                </w:rPr>
                <w:id w:val="-97802157"/>
                <w:placeholder>
                  <w:docPart w:val="C434AF4FF732444D8532F9A48C25CB77"/>
                </w:placeholder>
                <w:date w:fullDate="2025-01-07T00:00:00Z">
                  <w:dateFormat w:val="dd/MM/yyyy"/>
                  <w:lid w:val="en-GB"/>
                  <w:storeMappedDataAs w:val="dateTime"/>
                  <w:calendar w:val="gregorian"/>
                </w:date>
              </w:sdtPr>
              <w:sdtEndPr>
                <w:rPr>
                  <w:color w:val="000000" w:themeColor="text1"/>
                </w:rPr>
              </w:sdtEndPr>
              <w:sdtContent>
                <w:r w:rsidR="004D7018">
                  <w:rPr>
                    <w:rFonts w:eastAsia="SimSun"/>
                    <w:b/>
                    <w:bCs/>
                    <w:color w:val="000000"/>
                    <w:spacing w:val="-5"/>
                    <w:lang w:eastAsia="zh-CN"/>
                  </w:rPr>
                  <w:t>07/01/202</w:t>
                </w:r>
                <w:r w:rsidR="005B795D">
                  <w:rPr>
                    <w:rFonts w:eastAsia="SimSun"/>
                    <w:b/>
                    <w:bCs/>
                    <w:color w:val="000000"/>
                    <w:spacing w:val="-5"/>
                    <w:lang w:eastAsia="zh-CN"/>
                  </w:rPr>
                  <w:t>5</w:t>
                </w:r>
              </w:sdtContent>
            </w:sdt>
          </w:p>
        </w:tc>
      </w:tr>
      <w:tr w:rsidR="00FB44FE" w:rsidRPr="00E75483" w14:paraId="2DFCCE45" w14:textId="77777777" w:rsidTr="339F94B1">
        <w:trPr>
          <w:trHeight w:hRule="exact" w:val="425"/>
        </w:trPr>
        <w:tc>
          <w:tcPr>
            <w:tcW w:w="5671" w:type="dxa"/>
            <w:tcBorders>
              <w:top w:val="nil"/>
              <w:bottom w:val="nil"/>
            </w:tcBorders>
            <w:shd w:val="clear" w:color="auto" w:fill="auto"/>
            <w:vAlign w:val="center"/>
          </w:tcPr>
          <w:p w14:paraId="2242D401" w14:textId="0672D348" w:rsidR="00FB44FE" w:rsidRPr="00E22C92" w:rsidRDefault="00FB44FE" w:rsidP="007B1152">
            <w:pPr>
              <w:spacing w:before="110" w:after="50"/>
              <w:ind w:left="113"/>
              <w:rPr>
                <w:rFonts w:eastAsia="SimSun"/>
                <w:b/>
                <w:color w:val="000000"/>
                <w:spacing w:val="-5"/>
                <w:lang w:val="pt-BR" w:eastAsia="zh-CN"/>
              </w:rPr>
            </w:pPr>
            <w:r w:rsidRPr="00E22C92">
              <w:rPr>
                <w:rFonts w:eastAsia="SimSun"/>
                <w:b/>
                <w:color w:val="000000"/>
                <w:spacing w:val="-5"/>
                <w:lang w:val="pt-BR" w:eastAsia="zh-CN"/>
              </w:rPr>
              <w:t xml:space="preserve">Original IA/RPC No: </w:t>
            </w:r>
            <w:sdt>
              <w:sdtPr>
                <w:rPr>
                  <w:rFonts w:eastAsia="SimSun"/>
                  <w:b/>
                  <w:color w:val="000000" w:themeColor="text1"/>
                  <w:lang w:eastAsia="zh-CN"/>
                </w:rPr>
                <w:id w:val="-144208034"/>
                <w:placeholder>
                  <w:docPart w:val="46D2C623CB8D4FA2AE9669AE92233B9C"/>
                </w:placeholder>
              </w:sdtPr>
              <w:sdtEndPr>
                <w:rPr>
                  <w:bCs/>
                </w:rPr>
              </w:sdtEndPr>
              <w:sdtContent>
                <w:r w:rsidR="00814877" w:rsidRPr="00E22C92">
                  <w:rPr>
                    <w:lang w:val="pt-BR"/>
                  </w:rPr>
                  <w:t>IA/RPC No: BIS 0382</w:t>
                </w:r>
              </w:sdtContent>
            </w:sdt>
            <w:sdt>
              <w:sdtPr>
                <w:rPr>
                  <w:rFonts w:eastAsia="SimSun"/>
                  <w:b/>
                  <w:color w:val="000000"/>
                  <w:spacing w:val="-5"/>
                  <w:szCs w:val="24"/>
                  <w:lang w:eastAsia="zh-CN"/>
                </w:rPr>
                <w:id w:val="716700174"/>
                <w:placeholder>
                  <w:docPart w:val="46D2C623CB8D4FA2AE9669AE92233B9C"/>
                </w:placeholder>
                <w:showingPlcHdr/>
              </w:sdtPr>
              <w:sdtEndPr/>
              <w:sdtContent/>
            </w:sdt>
          </w:p>
          <w:p w14:paraId="78CBDD89" w14:textId="77777777" w:rsidR="00FB44FE" w:rsidRPr="00E22C92" w:rsidRDefault="00FB44FE" w:rsidP="007B1152">
            <w:pPr>
              <w:ind w:left="113"/>
              <w:rPr>
                <w:rFonts w:ascii="Calibri" w:eastAsia="SimSun" w:hAnsi="Calibri" w:cs="Arial"/>
                <w:sz w:val="20"/>
                <w:szCs w:val="24"/>
                <w:lang w:val="pt-BR"/>
              </w:rPr>
            </w:pPr>
          </w:p>
        </w:tc>
        <w:tc>
          <w:tcPr>
            <w:tcW w:w="4682" w:type="dxa"/>
            <w:shd w:val="clear" w:color="auto" w:fill="auto"/>
            <w:vAlign w:val="center"/>
          </w:tcPr>
          <w:p w14:paraId="3FFED34C" w14:textId="77777777" w:rsidR="00FB44FE" w:rsidRPr="00E75483" w:rsidRDefault="00FB44FE" w:rsidP="007B1152">
            <w:pPr>
              <w:ind w:left="142"/>
              <w:rPr>
                <w:rFonts w:asciiTheme="minorHAnsi" w:eastAsia="SimSun" w:hAnsiTheme="minorHAnsi" w:cstheme="minorBidi"/>
                <w:lang w:eastAsia="en-GB"/>
              </w:rPr>
            </w:pPr>
            <w:r w:rsidRPr="1E644BFA">
              <w:rPr>
                <w:rFonts w:eastAsia="SimSun"/>
                <w:b/>
                <w:color w:val="000000"/>
                <w:spacing w:val="-5"/>
                <w:lang w:eastAsia="zh-CN"/>
              </w:rPr>
              <w:t xml:space="preserve">Type of regulation:  </w:t>
            </w:r>
            <w:sdt>
              <w:sdtPr>
                <w:rPr>
                  <w:rFonts w:eastAsia="SimSun"/>
                  <w:b/>
                  <w:bCs/>
                  <w:color w:val="000000"/>
                  <w:spacing w:val="-5"/>
                  <w:sz w:val="20"/>
                  <w:szCs w:val="20"/>
                  <w:lang w:eastAsia="zh-CN"/>
                </w:rPr>
                <w:id w:val="-531804822"/>
                <w:placeholder>
                  <w:docPart w:val="128A8767040840A5BE9D3F030897CF98"/>
                </w:placeholder>
                <w:dropDownList>
                  <w:listItem w:value="Choose an item."/>
                  <w:listItem w:displayText="Domestic" w:value="Domestic"/>
                  <w:listItem w:displayText="EU" w:value="EU"/>
                </w:dropDownList>
              </w:sdtPr>
              <w:sdtEndPr>
                <w:rPr>
                  <w:color w:val="000000" w:themeColor="text1"/>
                  <w:sz w:val="24"/>
                  <w:szCs w:val="24"/>
                </w:rPr>
              </w:sdtEndPr>
              <w:sdtContent>
                <w:r w:rsidR="7C5FB61C" w:rsidRPr="1E644BFA">
                  <w:rPr>
                    <w:rFonts w:eastAsia="SimSun"/>
                    <w:b/>
                    <w:bCs/>
                    <w:color w:val="000000" w:themeColor="text1"/>
                    <w:spacing w:val="-5"/>
                    <w:sz w:val="20"/>
                    <w:szCs w:val="20"/>
                    <w:lang w:eastAsia="zh-CN"/>
                  </w:rPr>
                  <w:t>Domestic</w:t>
                </w:r>
              </w:sdtContent>
            </w:sdt>
          </w:p>
        </w:tc>
      </w:tr>
      <w:tr w:rsidR="00FB44FE" w:rsidRPr="00E75483" w14:paraId="519C105C" w14:textId="77777777" w:rsidTr="001058BA">
        <w:trPr>
          <w:trHeight w:hRule="exact" w:val="814"/>
        </w:trPr>
        <w:tc>
          <w:tcPr>
            <w:tcW w:w="5671" w:type="dxa"/>
            <w:tcBorders>
              <w:top w:val="nil"/>
              <w:bottom w:val="nil"/>
            </w:tcBorders>
            <w:shd w:val="clear" w:color="auto" w:fill="auto"/>
            <w:vAlign w:val="center"/>
          </w:tcPr>
          <w:p w14:paraId="568207BB" w14:textId="4C6B3C9C" w:rsidR="00FB44FE" w:rsidRPr="00E75483" w:rsidRDefault="00FB44FE" w:rsidP="007B1152">
            <w:pPr>
              <w:spacing w:before="110" w:after="50"/>
              <w:ind w:left="113"/>
              <w:rPr>
                <w:rFonts w:eastAsia="SimSun"/>
                <w:b/>
                <w:color w:val="000000"/>
                <w:spacing w:val="-5"/>
                <w:lang w:eastAsia="zh-CN"/>
              </w:rPr>
            </w:pPr>
            <w:r w:rsidRPr="5FA00BD5">
              <w:rPr>
                <w:rFonts w:eastAsia="SimSun"/>
                <w:b/>
                <w:color w:val="000000"/>
                <w:spacing w:val="-5"/>
                <w:lang w:eastAsia="zh-CN"/>
              </w:rPr>
              <w:t xml:space="preserve">Lead department or agency: </w:t>
            </w:r>
            <w:sdt>
              <w:sdtPr>
                <w:rPr>
                  <w:rFonts w:eastAsia="SimSun"/>
                  <w:b/>
                  <w:color w:val="000000"/>
                  <w:spacing w:val="-5"/>
                  <w:lang w:eastAsia="zh-CN"/>
                </w:rPr>
                <w:id w:val="1553043058"/>
                <w:placeholder>
                  <w:docPart w:val="7968FEC239694B11B36476AE723CFD10"/>
                </w:placeholder>
              </w:sdtPr>
              <w:sdtEndPr>
                <w:rPr>
                  <w:color w:val="000000" w:themeColor="text1"/>
                </w:rPr>
              </w:sdtEndPr>
              <w:sdtContent>
                <w:r w:rsidR="00F05458">
                  <w:rPr>
                    <w:rFonts w:eastAsia="SimSun"/>
                    <w:color w:val="000000" w:themeColor="text1"/>
                    <w:spacing w:val="-5"/>
                    <w:lang w:eastAsia="zh-CN"/>
                  </w:rPr>
                  <w:t>Department for Environment Food and Rural Affairs</w:t>
                </w:r>
              </w:sdtContent>
            </w:sdt>
          </w:p>
          <w:p w14:paraId="556F6288" w14:textId="77777777" w:rsidR="00FB44FE" w:rsidRPr="00E75483" w:rsidRDefault="00FB44FE" w:rsidP="007B1152">
            <w:pPr>
              <w:ind w:left="113"/>
              <w:rPr>
                <w:rFonts w:ascii="Calibri" w:eastAsia="SimSun" w:hAnsi="Calibri" w:cs="Arial"/>
                <w:sz w:val="20"/>
                <w:szCs w:val="24"/>
              </w:rPr>
            </w:pPr>
          </w:p>
        </w:tc>
        <w:tc>
          <w:tcPr>
            <w:tcW w:w="4682" w:type="dxa"/>
            <w:tcBorders>
              <w:bottom w:val="single" w:sz="4" w:space="0" w:color="auto"/>
            </w:tcBorders>
            <w:shd w:val="clear" w:color="auto" w:fill="auto"/>
            <w:vAlign w:val="center"/>
          </w:tcPr>
          <w:p w14:paraId="2D23CDD4" w14:textId="77777777" w:rsidR="00FB44FE" w:rsidRPr="00E75483" w:rsidRDefault="00FB44FE" w:rsidP="007B1152">
            <w:pPr>
              <w:ind w:left="142"/>
              <w:rPr>
                <w:rFonts w:asciiTheme="minorHAnsi" w:eastAsia="SimSun" w:hAnsiTheme="minorHAnsi" w:cstheme="minorBidi"/>
                <w:lang w:eastAsia="en-GB"/>
              </w:rPr>
            </w:pPr>
            <w:r w:rsidRPr="1E644BFA">
              <w:rPr>
                <w:rFonts w:eastAsia="SimSun"/>
                <w:b/>
                <w:color w:val="000000"/>
                <w:spacing w:val="-5"/>
                <w:lang w:eastAsia="zh-CN"/>
              </w:rPr>
              <w:t xml:space="preserve">Type of review:  </w:t>
            </w:r>
            <w:sdt>
              <w:sdtPr>
                <w:rPr>
                  <w:rFonts w:eastAsia="SimSun"/>
                  <w:b/>
                  <w:bCs/>
                  <w:color w:val="000000"/>
                  <w:spacing w:val="-5"/>
                  <w:lang w:eastAsia="zh-CN"/>
                </w:rPr>
                <w:id w:val="1179546308"/>
                <w:placeholder>
                  <w:docPart w:val="2BACA773A169450AB46271386139ED0A"/>
                </w:placeholder>
                <w:dropDownList>
                  <w:listItem w:value="Choose an item."/>
                  <w:listItem w:displayText="Statutory" w:value="Statutory"/>
                  <w:listItem w:displayText="Non-statutory" w:value="Non-statutory"/>
                </w:dropDownList>
              </w:sdtPr>
              <w:sdtEndPr>
                <w:rPr>
                  <w:color w:val="000000" w:themeColor="text1"/>
                </w:rPr>
              </w:sdtEndPr>
              <w:sdtContent>
                <w:r w:rsidR="16CDC4C9" w:rsidRPr="1E644BFA">
                  <w:rPr>
                    <w:rFonts w:eastAsia="SimSun"/>
                    <w:b/>
                    <w:bCs/>
                    <w:color w:val="000000" w:themeColor="text1"/>
                    <w:spacing w:val="-5"/>
                    <w:lang w:eastAsia="zh-CN"/>
                  </w:rPr>
                  <w:t>Statutory</w:t>
                </w:r>
              </w:sdtContent>
            </w:sdt>
          </w:p>
        </w:tc>
      </w:tr>
      <w:tr w:rsidR="00FB44FE" w:rsidRPr="00E75483" w14:paraId="048E76AE" w14:textId="77777777" w:rsidTr="339F94B1">
        <w:trPr>
          <w:trHeight w:hRule="exact" w:val="481"/>
        </w:trPr>
        <w:tc>
          <w:tcPr>
            <w:tcW w:w="5671" w:type="dxa"/>
            <w:tcBorders>
              <w:top w:val="nil"/>
              <w:bottom w:val="nil"/>
            </w:tcBorders>
            <w:shd w:val="clear" w:color="auto" w:fill="auto"/>
            <w:vAlign w:val="center"/>
          </w:tcPr>
          <w:p w14:paraId="6B2C8B29" w14:textId="7B47284B" w:rsidR="004D7018" w:rsidRPr="00E75483" w:rsidRDefault="00FB44FE" w:rsidP="004D7018">
            <w:pPr>
              <w:spacing w:before="50"/>
              <w:ind w:left="113" w:right="113"/>
              <w:rPr>
                <w:rFonts w:eastAsia="SimSun"/>
                <w:b/>
                <w:color w:val="000000"/>
                <w:spacing w:val="-5"/>
                <w:szCs w:val="24"/>
                <w:lang w:eastAsia="zh-CN"/>
              </w:rPr>
            </w:pPr>
            <w:r w:rsidRPr="00E75483">
              <w:rPr>
                <w:rFonts w:eastAsia="SimSun"/>
                <w:b/>
                <w:color w:val="000000"/>
                <w:spacing w:val="-5"/>
                <w:szCs w:val="24"/>
                <w:lang w:eastAsia="zh-CN"/>
              </w:rPr>
              <w:t xml:space="preserve">Other departments or agencies:  </w:t>
            </w:r>
          </w:p>
        </w:tc>
        <w:tc>
          <w:tcPr>
            <w:tcW w:w="4682" w:type="dxa"/>
            <w:tcBorders>
              <w:bottom w:val="nil"/>
            </w:tcBorders>
            <w:shd w:val="clear" w:color="auto" w:fill="auto"/>
            <w:vAlign w:val="center"/>
          </w:tcPr>
          <w:p w14:paraId="26E399C2" w14:textId="77777777" w:rsidR="00FB44FE" w:rsidRPr="00E75483" w:rsidRDefault="00FB44FE" w:rsidP="00FB44FE">
            <w:pPr>
              <w:ind w:left="142"/>
              <w:rPr>
                <w:rFonts w:asciiTheme="minorHAnsi" w:eastAsia="SimSun" w:hAnsiTheme="minorHAnsi" w:cstheme="minorBidi"/>
                <w:lang w:eastAsia="en-GB"/>
              </w:rPr>
            </w:pPr>
            <w:r w:rsidRPr="00E75483">
              <w:rPr>
                <w:rFonts w:eastAsia="SimSun"/>
                <w:b/>
                <w:color w:val="000000"/>
                <w:spacing w:val="-5"/>
                <w:szCs w:val="24"/>
                <w:lang w:eastAsia="zh-CN"/>
              </w:rPr>
              <w:t xml:space="preserve">Date measure came into force:  </w:t>
            </w:r>
          </w:p>
        </w:tc>
      </w:tr>
      <w:tr w:rsidR="00FB44FE" w:rsidRPr="00E75483" w14:paraId="4F6B8D64" w14:textId="77777777" w:rsidTr="339F94B1">
        <w:trPr>
          <w:trHeight w:hRule="exact" w:val="425"/>
        </w:trPr>
        <w:tc>
          <w:tcPr>
            <w:tcW w:w="5671" w:type="dxa"/>
            <w:tcBorders>
              <w:top w:val="nil"/>
              <w:bottom w:val="nil"/>
            </w:tcBorders>
            <w:shd w:val="clear" w:color="auto" w:fill="auto"/>
          </w:tcPr>
          <w:p w14:paraId="686BA476" w14:textId="4D293CD7" w:rsidR="00FB44FE" w:rsidRPr="00E75483" w:rsidRDefault="00FB44FE" w:rsidP="007B1152">
            <w:pPr>
              <w:ind w:left="113"/>
              <w:rPr>
                <w:rFonts w:eastAsia="SimSun"/>
                <w:b/>
                <w:color w:val="000000" w:themeColor="text1"/>
                <w:lang w:eastAsia="zh-CN"/>
              </w:rPr>
            </w:pPr>
          </w:p>
        </w:tc>
        <w:tc>
          <w:tcPr>
            <w:tcW w:w="4682" w:type="dxa"/>
            <w:tcBorders>
              <w:top w:val="nil"/>
            </w:tcBorders>
            <w:shd w:val="clear" w:color="auto" w:fill="auto"/>
          </w:tcPr>
          <w:p w14:paraId="04912600" w14:textId="128102E4" w:rsidR="00FB44FE" w:rsidRPr="00BD7DFC" w:rsidRDefault="00926E3B" w:rsidP="00FB44FE">
            <w:pPr>
              <w:ind w:left="113" w:right="113"/>
              <w:rPr>
                <w:rFonts w:eastAsia="SimSun" w:cs="Arial"/>
                <w:lang w:eastAsia="en-GB"/>
              </w:rPr>
            </w:pPr>
            <w:sdt>
              <w:sdtPr>
                <w:rPr>
                  <w:rFonts w:eastAsia="SimSun"/>
                  <w:b/>
                  <w:color w:val="000000"/>
                  <w:spacing w:val="-5"/>
                  <w:szCs w:val="24"/>
                  <w:lang w:eastAsia="zh-CN"/>
                </w:rPr>
                <w:id w:val="-601483073"/>
                <w:placeholder>
                  <w:docPart w:val="CC18258229EE4A729C9A4A2D463362D0"/>
                </w:placeholder>
                <w:date w:fullDate="2013-01-01T00:00:00Z">
                  <w:dateFormat w:val="dd/MM/yyyy"/>
                  <w:lid w:val="en-GB"/>
                  <w:storeMappedDataAs w:val="dateTime"/>
                  <w:calendar w:val="gregorian"/>
                </w:date>
              </w:sdtPr>
              <w:sdtEndPr/>
              <w:sdtContent>
                <w:r w:rsidR="00B26F3C">
                  <w:rPr>
                    <w:rFonts w:eastAsia="SimSun"/>
                    <w:b/>
                    <w:color w:val="000000"/>
                    <w:spacing w:val="-5"/>
                    <w:szCs w:val="24"/>
                    <w:lang w:eastAsia="zh-CN"/>
                  </w:rPr>
                  <w:t>01/01/2013</w:t>
                </w:r>
              </w:sdtContent>
            </w:sdt>
          </w:p>
        </w:tc>
      </w:tr>
      <w:tr w:rsidR="00FB44FE" w:rsidRPr="00E75483" w14:paraId="5C61E339" w14:textId="77777777" w:rsidTr="339F94B1">
        <w:trPr>
          <w:trHeight w:hRule="exact" w:val="418"/>
        </w:trPr>
        <w:tc>
          <w:tcPr>
            <w:tcW w:w="5671" w:type="dxa"/>
            <w:tcBorders>
              <w:top w:val="nil"/>
              <w:bottom w:val="nil"/>
            </w:tcBorders>
            <w:shd w:val="clear" w:color="auto" w:fill="auto"/>
            <w:vAlign w:val="center"/>
          </w:tcPr>
          <w:p w14:paraId="6C1C026D" w14:textId="77777777" w:rsidR="00FB44FE" w:rsidRPr="00E75483" w:rsidRDefault="00FB44FE" w:rsidP="7115BE04">
            <w:pPr>
              <w:tabs>
                <w:tab w:val="left" w:pos="3936"/>
              </w:tabs>
              <w:autoSpaceDE w:val="0"/>
              <w:autoSpaceDN w:val="0"/>
              <w:adjustRightInd w:val="0"/>
              <w:spacing w:after="200" w:line="276" w:lineRule="auto"/>
              <w:ind w:left="142"/>
              <w:rPr>
                <w:rFonts w:eastAsia="SimSun"/>
                <w:color w:val="000000" w:themeColor="text1"/>
                <w:lang w:eastAsia="zh-CN"/>
              </w:rPr>
            </w:pPr>
          </w:p>
        </w:tc>
        <w:tc>
          <w:tcPr>
            <w:tcW w:w="4682" w:type="dxa"/>
            <w:shd w:val="clear" w:color="auto" w:fill="FFFFFF" w:themeFill="background1"/>
            <w:vAlign w:val="center"/>
          </w:tcPr>
          <w:p w14:paraId="09960C48" w14:textId="77777777" w:rsidR="00FB44FE" w:rsidRPr="00FB44FE" w:rsidRDefault="00FB44FE" w:rsidP="00FB44FE">
            <w:pPr>
              <w:ind w:left="113" w:right="113"/>
              <w:rPr>
                <w:rFonts w:eastAsia="SimSun"/>
                <w:b/>
                <w:color w:val="000000"/>
                <w:spacing w:val="-5"/>
                <w:lang w:eastAsia="zh-CN"/>
              </w:rPr>
            </w:pPr>
            <w:r w:rsidRPr="1E644BFA">
              <w:rPr>
                <w:rFonts w:eastAsia="SimSun"/>
                <w:b/>
                <w:color w:val="000000"/>
                <w:spacing w:val="-5"/>
                <w:lang w:eastAsia="zh-CN"/>
              </w:rPr>
              <w:t xml:space="preserve">Recommendation:  </w:t>
            </w:r>
            <w:sdt>
              <w:sdtPr>
                <w:rPr>
                  <w:rFonts w:eastAsia="SimSun"/>
                  <w:b/>
                  <w:bCs/>
                  <w:color w:val="000000"/>
                  <w:spacing w:val="-5"/>
                  <w:lang w:eastAsia="zh-CN"/>
                </w:rPr>
                <w:id w:val="-1832674736"/>
                <w:placeholder>
                  <w:docPart w:val="C7F8AA9F956A44D4A3C54A7C77C75A7E"/>
                </w:placeholder>
                <w:dropDownList>
                  <w:listItem w:value="Choose an item."/>
                  <w:listItem w:displayText="Keep" w:value="Keep"/>
                  <w:listItem w:displayText="Amend" w:value="Amend"/>
                  <w:listItem w:displayText="Repeal" w:value="Repeal"/>
                  <w:listItem w:displayText="Replace" w:value="Replace"/>
                </w:dropDownList>
              </w:sdtPr>
              <w:sdtEndPr>
                <w:rPr>
                  <w:color w:val="000000" w:themeColor="text1"/>
                </w:rPr>
              </w:sdtEndPr>
              <w:sdtContent>
                <w:r w:rsidR="4533D7EB" w:rsidRPr="1E644BFA">
                  <w:rPr>
                    <w:rFonts w:eastAsia="SimSun"/>
                    <w:b/>
                    <w:bCs/>
                    <w:color w:val="000000" w:themeColor="text1"/>
                    <w:spacing w:val="-5"/>
                    <w:lang w:eastAsia="zh-CN"/>
                  </w:rPr>
                  <w:t>Amend</w:t>
                </w:r>
              </w:sdtContent>
            </w:sdt>
          </w:p>
        </w:tc>
      </w:tr>
      <w:tr w:rsidR="00FB44FE" w:rsidRPr="00E75483" w14:paraId="34CB25B8" w14:textId="77777777" w:rsidTr="001058BA">
        <w:trPr>
          <w:trHeight w:hRule="exact" w:val="647"/>
        </w:trPr>
        <w:tc>
          <w:tcPr>
            <w:tcW w:w="5671" w:type="dxa"/>
            <w:tcBorders>
              <w:top w:val="nil"/>
            </w:tcBorders>
            <w:shd w:val="clear" w:color="auto" w:fill="auto"/>
            <w:vAlign w:val="center"/>
          </w:tcPr>
          <w:p w14:paraId="3256DCF9" w14:textId="7614E359" w:rsidR="00FB44FE" w:rsidRPr="00E75483" w:rsidRDefault="00FB44FE" w:rsidP="7115BE04">
            <w:pPr>
              <w:tabs>
                <w:tab w:val="left" w:pos="3936"/>
              </w:tabs>
              <w:autoSpaceDE w:val="0"/>
              <w:autoSpaceDN w:val="0"/>
              <w:adjustRightInd w:val="0"/>
              <w:spacing w:after="200" w:line="276" w:lineRule="auto"/>
              <w:ind w:left="142"/>
              <w:rPr>
                <w:rFonts w:eastAsia="SimSun"/>
                <w:color w:val="000000" w:themeColor="text1"/>
                <w:lang w:eastAsia="zh-CN"/>
              </w:rPr>
            </w:pPr>
            <w:r w:rsidRPr="22F32BC6">
              <w:rPr>
                <w:rFonts w:eastAsiaTheme="minorEastAsia" w:cs="Arial"/>
                <w:sz w:val="22"/>
                <w:lang w:eastAsia="en-GB"/>
              </w:rPr>
              <w:t>Contact for enquiries:</w:t>
            </w:r>
            <w:r w:rsidRPr="22F32BC6">
              <w:rPr>
                <w:rFonts w:asciiTheme="minorHAnsi" w:eastAsiaTheme="minorEastAsia" w:hAnsiTheme="minorHAnsi" w:cstheme="minorBidi"/>
                <w:lang w:eastAsia="en-GB"/>
              </w:rPr>
              <w:t xml:space="preserve"> </w:t>
            </w:r>
            <w:r w:rsidR="4B22F469" w:rsidRPr="22F32BC6">
              <w:rPr>
                <w:rFonts w:eastAsia="Arial" w:cs="Arial"/>
                <w:lang w:eastAsia="en-GB"/>
              </w:rPr>
              <w:t>weee@defra.gov.uk</w:t>
            </w:r>
            <w:r w:rsidRPr="22F32BC6">
              <w:rPr>
                <w:rFonts w:eastAsia="Arial" w:cs="Arial"/>
                <w:lang w:eastAsia="en-GB"/>
              </w:rPr>
              <w:t xml:space="preserve"> </w:t>
            </w:r>
            <w:sdt>
              <w:sdtPr>
                <w:rPr>
                  <w:rFonts w:eastAsia="SimSun"/>
                  <w:b/>
                  <w:bCs/>
                  <w:color w:val="000000" w:themeColor="text1"/>
                  <w:lang w:eastAsia="zh-CN"/>
                </w:rPr>
                <w:id w:val="-1286339966"/>
                <w:placeholder>
                  <w:docPart w:val="DAC78B3A0A33455B8CD38464899BF10F"/>
                </w:placeholder>
                <w:showingPlcHdr/>
              </w:sdtPr>
              <w:sdtEndPr/>
              <w:sdtContent/>
            </w:sdt>
            <w:sdt>
              <w:sdtPr>
                <w:rPr>
                  <w:rFonts w:eastAsia="SimSun"/>
                  <w:b/>
                  <w:bCs/>
                  <w:color w:val="000000"/>
                  <w:spacing w:val="-5"/>
                  <w:lang w:eastAsia="zh-CN"/>
                </w:rPr>
                <w:id w:val="1449889358"/>
                <w:placeholder>
                  <w:docPart w:val="DAC78B3A0A33455B8CD38464899BF10F"/>
                </w:placeholder>
                <w:showingPlcHdr/>
              </w:sdtPr>
              <w:sdtEndPr>
                <w:rPr>
                  <w:color w:val="000000" w:themeColor="text1"/>
                </w:rPr>
              </w:sdtEndPr>
              <w:sdtContent/>
            </w:sdt>
          </w:p>
        </w:tc>
        <w:tc>
          <w:tcPr>
            <w:tcW w:w="4682" w:type="dxa"/>
            <w:shd w:val="clear" w:color="auto" w:fill="FFFFFF" w:themeFill="background1"/>
            <w:vAlign w:val="center"/>
          </w:tcPr>
          <w:p w14:paraId="164A2A85" w14:textId="6C741377" w:rsidR="00FB44FE" w:rsidRPr="00E75483" w:rsidRDefault="00FB44FE" w:rsidP="22F32BC6">
            <w:pPr>
              <w:ind w:left="113"/>
              <w:outlineLvl w:val="0"/>
              <w:rPr>
                <w:rFonts w:eastAsia="SimSun" w:cs="Arial"/>
                <w:b/>
                <w:bCs/>
              </w:rPr>
            </w:pPr>
            <w:r w:rsidRPr="22F32BC6">
              <w:rPr>
                <w:rFonts w:eastAsia="SimSun" w:cs="Arial"/>
                <w:b/>
                <w:bCs/>
                <w:kern w:val="28"/>
              </w:rPr>
              <w:t>RPC Opinion:</w:t>
            </w:r>
            <w:r w:rsidR="54FD7A04" w:rsidRPr="22F32BC6">
              <w:rPr>
                <w:rFonts w:eastAsia="SimSun" w:cs="Arial"/>
                <w:b/>
                <w:bCs/>
                <w:kern w:val="28"/>
              </w:rPr>
              <w:t xml:space="preserve"> </w:t>
            </w:r>
            <w:r w:rsidR="0008661D">
              <w:rPr>
                <w:rFonts w:eastAsia="SimSun" w:cs="Arial"/>
                <w:b/>
                <w:bCs/>
                <w:kern w:val="28"/>
              </w:rPr>
              <w:t>N/A</w:t>
            </w:r>
          </w:p>
          <w:p w14:paraId="4967F913" w14:textId="228B67E3" w:rsidR="00FB44FE" w:rsidRPr="00E75483" w:rsidRDefault="00FB44FE" w:rsidP="22F32BC6">
            <w:pPr>
              <w:ind w:left="113"/>
              <w:outlineLvl w:val="0"/>
              <w:rPr>
                <w:rFonts w:eastAsia="SimSun" w:cs="Arial"/>
                <w:b/>
                <w:bCs/>
                <w:kern w:val="28"/>
              </w:rPr>
            </w:pPr>
          </w:p>
        </w:tc>
      </w:tr>
    </w:tbl>
    <w:p w14:paraId="7072D92F" w14:textId="77777777" w:rsidR="00FB44FE" w:rsidRPr="00CE1D6F" w:rsidRDefault="00FB44FE">
      <w:pPr>
        <w:rPr>
          <w:rFonts w:cs="Arial"/>
          <w:sz w:val="4"/>
          <w:szCs w:val="4"/>
        </w:rPr>
      </w:pPr>
    </w:p>
    <w:tbl>
      <w:tblPr>
        <w:tblpPr w:leftFromText="180" w:rightFromText="180" w:vertAnchor="text" w:horzAnchor="margin" w:tblpX="85" w:tblpY="108"/>
        <w:tblW w:w="10360" w:type="dxa"/>
        <w:tblBorders>
          <w:top w:val="single" w:sz="4" w:space="0" w:color="auto"/>
          <w:left w:val="single" w:sz="4" w:space="0" w:color="auto"/>
          <w:bottom w:val="single" w:sz="4" w:space="0" w:color="auto"/>
          <w:right w:val="single" w:sz="4" w:space="0" w:color="auto"/>
        </w:tblBorders>
        <w:tblLayout w:type="fixed"/>
        <w:tblCellMar>
          <w:left w:w="85" w:type="dxa"/>
          <w:right w:w="85" w:type="dxa"/>
        </w:tblCellMar>
        <w:tblLook w:val="01E0" w:firstRow="1" w:lastRow="1" w:firstColumn="1" w:lastColumn="1" w:noHBand="0" w:noVBand="0"/>
      </w:tblPr>
      <w:tblGrid>
        <w:gridCol w:w="10360"/>
      </w:tblGrid>
      <w:tr w:rsidR="00CE1D6F" w:rsidRPr="00FB44FE" w14:paraId="65BEFCFC" w14:textId="77777777" w:rsidTr="603F2280">
        <w:trPr>
          <w:trHeight w:val="70"/>
        </w:trPr>
        <w:tc>
          <w:tcPr>
            <w:tcW w:w="10360" w:type="dxa"/>
            <w:tcBorders>
              <w:top w:val="nil"/>
              <w:left w:val="nil"/>
              <w:bottom w:val="single" w:sz="4" w:space="0" w:color="auto"/>
              <w:right w:val="nil"/>
            </w:tcBorders>
          </w:tcPr>
          <w:p w14:paraId="0102DC03" w14:textId="77777777" w:rsidR="00CE1D6F" w:rsidRPr="00CE1D6F" w:rsidRDefault="00CE1D6F" w:rsidP="00BD7DFC">
            <w:pPr>
              <w:ind w:left="113" w:right="113"/>
              <w:rPr>
                <w:rFonts w:eastAsia="SimSun"/>
                <w:b/>
                <w:color w:val="000000"/>
                <w:spacing w:val="-5"/>
                <w:sz w:val="4"/>
                <w:szCs w:val="4"/>
                <w:lang w:eastAsia="zh-CN"/>
              </w:rPr>
            </w:pPr>
            <w:r w:rsidRPr="00CE1D6F">
              <w:rPr>
                <w:rFonts w:eastAsia="SimSun"/>
                <w:b/>
                <w:color w:val="FFFFFF" w:themeColor="background1"/>
                <w:spacing w:val="-5"/>
                <w:sz w:val="4"/>
                <w:szCs w:val="4"/>
                <w:lang w:eastAsia="zh-CN"/>
              </w:rPr>
              <w:t>Questions</w:t>
            </w:r>
          </w:p>
        </w:tc>
      </w:tr>
      <w:tr w:rsidR="00CE1D6F" w:rsidRPr="00FB44FE" w14:paraId="698718AC" w14:textId="77777777" w:rsidTr="603F2280">
        <w:trPr>
          <w:trHeight w:val="483"/>
        </w:trPr>
        <w:tc>
          <w:tcPr>
            <w:tcW w:w="10360" w:type="dxa"/>
            <w:tcBorders>
              <w:top w:val="single" w:sz="4" w:space="0" w:color="auto"/>
              <w:bottom w:val="nil"/>
            </w:tcBorders>
          </w:tcPr>
          <w:p w14:paraId="6AFC3B98" w14:textId="77777777" w:rsidR="00CE1D6F" w:rsidRPr="00FB44FE" w:rsidRDefault="00CE1D6F" w:rsidP="00BD7DFC">
            <w:pPr>
              <w:spacing w:before="120" w:after="50"/>
              <w:ind w:right="113"/>
              <w:rPr>
                <w:rFonts w:eastAsia="SimSun"/>
                <w:b/>
                <w:color w:val="000000"/>
                <w:spacing w:val="-5"/>
                <w:szCs w:val="24"/>
                <w:lang w:eastAsia="zh-CN"/>
              </w:rPr>
            </w:pPr>
            <w:r w:rsidRPr="3183D0EE">
              <w:rPr>
                <w:rFonts w:eastAsia="SimSun"/>
                <w:b/>
                <w:bCs/>
                <w:color w:val="000000"/>
                <w:spacing w:val="-5"/>
                <w:lang w:eastAsia="zh-CN"/>
              </w:rPr>
              <w:t xml:space="preserve">1. What were the policy objectives of the measure? </w:t>
            </w:r>
            <w:r w:rsidRPr="3183D0EE">
              <w:rPr>
                <w:rFonts w:eastAsia="SimSun"/>
                <w:color w:val="000000"/>
                <w:spacing w:val="-5"/>
                <w:lang w:eastAsia="zh-CN"/>
              </w:rPr>
              <w:t>(Maximum 5 lines)</w:t>
            </w:r>
          </w:p>
        </w:tc>
      </w:tr>
      <w:tr w:rsidR="00CE1D6F" w:rsidRPr="00FB44FE" w14:paraId="37938CD2" w14:textId="77777777" w:rsidTr="603F2280">
        <w:trPr>
          <w:trHeight w:val="2563"/>
        </w:trPr>
        <w:tc>
          <w:tcPr>
            <w:tcW w:w="10360" w:type="dxa"/>
            <w:tcBorders>
              <w:top w:val="nil"/>
              <w:bottom w:val="single" w:sz="4" w:space="0" w:color="auto"/>
            </w:tcBorders>
          </w:tcPr>
          <w:sdt>
            <w:sdtPr>
              <w:rPr>
                <w:rFonts w:eastAsia="SimSun" w:cs="Arial"/>
              </w:rPr>
              <w:id w:val="-1913840139"/>
              <w:placeholder>
                <w:docPart w:val="8E6929793A5D4F219B04FA9FF895D128"/>
              </w:placeholder>
            </w:sdtPr>
            <w:sdtEndPr/>
            <w:sdtContent>
              <w:p w14:paraId="4E138D30" w14:textId="14D534CE" w:rsidR="00853D8B" w:rsidRDefault="00853D8B" w:rsidP="00BD7DFC">
                <w:pPr>
                  <w:spacing w:before="120" w:after="50"/>
                  <w:ind w:right="113"/>
                  <w:rPr>
                    <w:rFonts w:eastAsia="SimSun" w:cs="Arial"/>
                  </w:rPr>
                </w:pPr>
                <w:r>
                  <w:t>The 2013 Waste Electrical and Electronic Equipment (WEEE) Regulations came into force on the 1st of January 2014. The objectives of the Regulations were: • to ensure compliance with the recast WEEE Directive 2012/19/EU (‘the WEEE Directive’) which aimed to improve the efficiency and effectiveness of the original WEEE Directive by further protecting the environment as well as human and animal health; and • to respond to the concerns expressed by UK electrical and electronic equipment (EEE) producers under the Red Tape Challenge about the cost of meeting their financial obligations under the 2006 WEEE Regulations (the Waste Electrical and Electronic Equipment Regulations 2006 (SI 2006 No. 3289, as amended by SIs 2007 No. 3454, 2009 No. 2957, 2009 No. 3216 and 2010 No. 1155)).</w:t>
                </w:r>
              </w:p>
              <w:p w14:paraId="7ECA7265" w14:textId="254E760D" w:rsidR="00CE1D6F" w:rsidRPr="00BD7DFC" w:rsidRDefault="00926E3B" w:rsidP="00BD7DFC">
                <w:pPr>
                  <w:spacing w:before="120" w:after="50"/>
                  <w:ind w:right="113"/>
                  <w:rPr>
                    <w:rFonts w:eastAsia="SimSun"/>
                    <w:color w:val="000000"/>
                    <w:spacing w:val="-5"/>
                    <w:szCs w:val="24"/>
                    <w:lang w:eastAsia="zh-CN"/>
                  </w:rPr>
                </w:pPr>
              </w:p>
            </w:sdtContent>
          </w:sdt>
        </w:tc>
      </w:tr>
      <w:tr w:rsidR="00FB44FE" w:rsidRPr="00FB44FE" w14:paraId="114D9387" w14:textId="77777777" w:rsidTr="603F2280">
        <w:trPr>
          <w:trHeight w:val="573"/>
        </w:trPr>
        <w:tc>
          <w:tcPr>
            <w:tcW w:w="10360" w:type="dxa"/>
            <w:tcBorders>
              <w:top w:val="single" w:sz="4" w:space="0" w:color="auto"/>
              <w:bottom w:val="nil"/>
            </w:tcBorders>
          </w:tcPr>
          <w:p w14:paraId="328E1F25" w14:textId="50AAA099" w:rsidR="00FB44FE" w:rsidRPr="00FB44FE" w:rsidRDefault="00FB44FE" w:rsidP="001D00DB">
            <w:pPr>
              <w:spacing w:before="120" w:after="50"/>
              <w:ind w:right="113"/>
              <w:rPr>
                <w:rFonts w:eastAsia="SimSun"/>
                <w:b/>
                <w:color w:val="000000"/>
                <w:spacing w:val="-5"/>
                <w:szCs w:val="24"/>
                <w:lang w:eastAsia="zh-CN"/>
              </w:rPr>
            </w:pPr>
            <w:r w:rsidRPr="00FB44FE">
              <w:rPr>
                <w:rFonts w:eastAsia="SimSun"/>
                <w:b/>
                <w:color w:val="000000"/>
                <w:spacing w:val="-5"/>
                <w:szCs w:val="24"/>
                <w:lang w:eastAsia="zh-CN"/>
              </w:rPr>
              <w:t>2. What evidence has informed the</w:t>
            </w:r>
            <w:r w:rsidR="00CD133E">
              <w:rPr>
                <w:rFonts w:eastAsia="SimSun"/>
                <w:b/>
                <w:color w:val="000000"/>
                <w:spacing w:val="-5"/>
                <w:szCs w:val="24"/>
                <w:lang w:eastAsia="zh-CN"/>
              </w:rPr>
              <w:t xml:space="preserve"> </w:t>
            </w:r>
            <w:r w:rsidRPr="00FB44FE">
              <w:rPr>
                <w:rFonts w:eastAsia="SimSun"/>
                <w:b/>
                <w:color w:val="000000"/>
                <w:spacing w:val="-5"/>
                <w:szCs w:val="24"/>
                <w:lang w:eastAsia="zh-CN"/>
              </w:rPr>
              <w:t xml:space="preserve">PIR? </w:t>
            </w:r>
            <w:r w:rsidR="009D0711" w:rsidRPr="009D0711">
              <w:rPr>
                <w:rFonts w:eastAsia="SimSun"/>
                <w:color w:val="000000"/>
                <w:spacing w:val="-5"/>
                <w:szCs w:val="24"/>
                <w:lang w:eastAsia="zh-CN"/>
              </w:rPr>
              <w:t>(Maximum 5 lines)</w:t>
            </w:r>
          </w:p>
        </w:tc>
      </w:tr>
      <w:tr w:rsidR="001D00DB" w:rsidRPr="00FB44FE" w14:paraId="649241B1" w14:textId="77777777" w:rsidTr="603F2280">
        <w:trPr>
          <w:trHeight w:val="2563"/>
        </w:trPr>
        <w:tc>
          <w:tcPr>
            <w:tcW w:w="10360" w:type="dxa"/>
            <w:tcBorders>
              <w:top w:val="nil"/>
              <w:bottom w:val="single" w:sz="4" w:space="0" w:color="auto"/>
            </w:tcBorders>
          </w:tcPr>
          <w:sdt>
            <w:sdtPr>
              <w:rPr>
                <w:rFonts w:eastAsia="SimSun" w:cs="Arial"/>
              </w:rPr>
              <w:id w:val="-1027096883"/>
              <w:placeholder>
                <w:docPart w:val="2351CC0C73744C439D6EFE84E0EFD4B3"/>
              </w:placeholder>
            </w:sdtPr>
            <w:sdtEndPr/>
            <w:sdtContent>
              <w:p w14:paraId="23F40AEB" w14:textId="77777777" w:rsidR="001D00DB" w:rsidRDefault="0015729A" w:rsidP="00024B87">
                <w:pPr>
                  <w:rPr>
                    <w:lang w:eastAsia="zh-CN"/>
                  </w:rPr>
                </w:pPr>
                <w:r>
                  <w:rPr>
                    <w:rFonts w:eastAsia="SimSun" w:cs="Arial"/>
                  </w:rPr>
                  <w:t xml:space="preserve">The </w:t>
                </w:r>
                <w:r w:rsidR="00FD6B8B" w:rsidRPr="001916D6">
                  <w:rPr>
                    <w:lang w:eastAsia="zh-CN"/>
                  </w:rPr>
                  <w:t>Consultation</w:t>
                </w:r>
                <w:r w:rsidR="001916D6">
                  <w:rPr>
                    <w:rStyle w:val="FootnoteReference"/>
                    <w:lang w:eastAsia="zh-CN"/>
                  </w:rPr>
                  <w:footnoteReference w:id="2"/>
                </w:r>
                <w:r w:rsidR="00FD6B8B">
                  <w:rPr>
                    <w:lang w:eastAsia="zh-CN"/>
                  </w:rPr>
                  <w:t xml:space="preserve"> </w:t>
                </w:r>
                <w:r w:rsidR="00EE7DA7">
                  <w:rPr>
                    <w:lang w:eastAsia="zh-CN"/>
                  </w:rPr>
                  <w:t xml:space="preserve">on Reforming </w:t>
                </w:r>
                <w:r w:rsidR="00317092">
                  <w:rPr>
                    <w:lang w:eastAsia="zh-CN"/>
                  </w:rPr>
                  <w:t>the Producer Responsibi</w:t>
                </w:r>
                <w:r w:rsidR="00A7415E">
                  <w:rPr>
                    <w:lang w:eastAsia="zh-CN"/>
                  </w:rPr>
                  <w:t>li</w:t>
                </w:r>
                <w:r w:rsidR="00317092">
                  <w:rPr>
                    <w:lang w:eastAsia="zh-CN"/>
                  </w:rPr>
                  <w:t>ty System for Waste Electrical and Ele</w:t>
                </w:r>
                <w:r w:rsidR="00A47F8E">
                  <w:rPr>
                    <w:lang w:eastAsia="zh-CN"/>
                  </w:rPr>
                  <w:t xml:space="preserve">ctronic Equipment 2023 and </w:t>
                </w:r>
                <w:r w:rsidR="000A4A3C">
                  <w:rPr>
                    <w:lang w:eastAsia="zh-CN"/>
                  </w:rPr>
                  <w:t>Electrical Waste</w:t>
                </w:r>
                <w:r w:rsidR="00610213">
                  <w:rPr>
                    <w:lang w:eastAsia="zh-CN"/>
                  </w:rPr>
                  <w:t xml:space="preserve">: Reforming the Producer Responsibility System – </w:t>
                </w:r>
                <w:r w:rsidR="00610213" w:rsidRPr="001916D6">
                  <w:rPr>
                    <w:lang w:eastAsia="zh-CN"/>
                  </w:rPr>
                  <w:t>Call for Evidence</w:t>
                </w:r>
                <w:r w:rsidR="001916D6">
                  <w:rPr>
                    <w:rStyle w:val="FootnoteReference"/>
                    <w:lang w:eastAsia="zh-CN"/>
                  </w:rPr>
                  <w:footnoteReference w:id="3"/>
                </w:r>
                <w:r w:rsidR="0080480F" w:rsidRPr="001916D6">
                  <w:rPr>
                    <w:lang w:eastAsia="zh-CN"/>
                  </w:rPr>
                  <w:t>,</w:t>
                </w:r>
                <w:r w:rsidR="00FF7C99">
                  <w:rPr>
                    <w:lang w:eastAsia="zh-CN"/>
                  </w:rPr>
                  <w:t xml:space="preserve"> the</w:t>
                </w:r>
                <w:r w:rsidR="0080480F">
                  <w:rPr>
                    <w:lang w:eastAsia="zh-CN"/>
                  </w:rPr>
                  <w:t xml:space="preserve"> </w:t>
                </w:r>
                <w:r w:rsidR="0080480F" w:rsidRPr="00A7684D">
                  <w:rPr>
                    <w:lang w:eastAsia="zh-CN"/>
                  </w:rPr>
                  <w:t>accompanying Impact Assessment</w:t>
                </w:r>
                <w:r w:rsidR="00A7684D">
                  <w:rPr>
                    <w:rStyle w:val="FootnoteReference"/>
                    <w:lang w:eastAsia="zh-CN"/>
                  </w:rPr>
                  <w:footnoteReference w:id="4"/>
                </w:r>
                <w:r w:rsidR="0080480F">
                  <w:rPr>
                    <w:lang w:eastAsia="zh-CN"/>
                  </w:rPr>
                  <w:t xml:space="preserve"> </w:t>
                </w:r>
                <w:r w:rsidR="00FF7C99">
                  <w:rPr>
                    <w:lang w:eastAsia="zh-CN"/>
                  </w:rPr>
                  <w:t>and Summary of Response</w:t>
                </w:r>
                <w:r>
                  <w:rPr>
                    <w:lang w:eastAsia="zh-CN"/>
                  </w:rPr>
                  <w:t>s</w:t>
                </w:r>
                <w:r w:rsidR="003034A6">
                  <w:rPr>
                    <w:lang w:eastAsia="zh-CN"/>
                  </w:rPr>
                  <w:t xml:space="preserve"> to the </w:t>
                </w:r>
                <w:r w:rsidR="004C6A10" w:rsidRPr="00A7684D">
                  <w:rPr>
                    <w:lang w:eastAsia="zh-CN"/>
                  </w:rPr>
                  <w:t>consultation</w:t>
                </w:r>
                <w:r w:rsidR="00A7684D">
                  <w:rPr>
                    <w:rStyle w:val="FootnoteReference"/>
                    <w:lang w:eastAsia="zh-CN"/>
                  </w:rPr>
                  <w:footnoteReference w:id="5"/>
                </w:r>
                <w:r w:rsidR="00A17D39">
                  <w:rPr>
                    <w:lang w:eastAsia="zh-CN"/>
                  </w:rPr>
                  <w:t xml:space="preserve"> and </w:t>
                </w:r>
                <w:r w:rsidR="00A17D39" w:rsidRPr="00A7684D">
                  <w:rPr>
                    <w:lang w:eastAsia="zh-CN"/>
                  </w:rPr>
                  <w:t>call for e</w:t>
                </w:r>
                <w:r w:rsidR="007B4538" w:rsidRPr="00A7684D">
                  <w:rPr>
                    <w:lang w:eastAsia="zh-CN"/>
                  </w:rPr>
                  <w:t>vidence</w:t>
                </w:r>
                <w:r w:rsidR="00A7684D">
                  <w:rPr>
                    <w:rStyle w:val="FootnoteReference"/>
                    <w:lang w:eastAsia="zh-CN"/>
                  </w:rPr>
                  <w:footnoteReference w:id="6"/>
                </w:r>
                <w:r w:rsidR="007B4538">
                  <w:rPr>
                    <w:lang w:eastAsia="zh-CN"/>
                  </w:rPr>
                  <w:t xml:space="preserve"> </w:t>
                </w:r>
                <w:r w:rsidR="00C772EB">
                  <w:rPr>
                    <w:lang w:eastAsia="zh-CN"/>
                  </w:rPr>
                  <w:t>pro</w:t>
                </w:r>
                <w:r w:rsidR="005D7848">
                  <w:rPr>
                    <w:lang w:eastAsia="zh-CN"/>
                  </w:rPr>
                  <w:t>vide the</w:t>
                </w:r>
                <w:r w:rsidR="00F37812">
                  <w:rPr>
                    <w:lang w:eastAsia="zh-CN"/>
                  </w:rPr>
                  <w:t xml:space="preserve"> evidence</w:t>
                </w:r>
                <w:r w:rsidR="0005539D">
                  <w:rPr>
                    <w:lang w:eastAsia="zh-CN"/>
                  </w:rPr>
                  <w:t xml:space="preserve">. Those documents with the </w:t>
                </w:r>
                <w:r w:rsidR="0080480F">
                  <w:rPr>
                    <w:lang w:eastAsia="zh-CN"/>
                  </w:rPr>
                  <w:t xml:space="preserve">Government Response constitute the </w:t>
                </w:r>
                <w:r w:rsidR="00C717C1">
                  <w:rPr>
                    <w:lang w:eastAsia="zh-CN"/>
                  </w:rPr>
                  <w:t>statutory requirement</w:t>
                </w:r>
                <w:r w:rsidR="009F561C">
                  <w:rPr>
                    <w:lang w:eastAsia="zh-CN"/>
                  </w:rPr>
                  <w:t>s</w:t>
                </w:r>
                <w:r w:rsidR="00C717C1">
                  <w:rPr>
                    <w:lang w:eastAsia="zh-CN"/>
                  </w:rPr>
                  <w:t xml:space="preserve"> for a PIR</w:t>
                </w:r>
                <w:r w:rsidR="009F561C">
                  <w:rPr>
                    <w:lang w:eastAsia="zh-CN"/>
                  </w:rPr>
                  <w:t xml:space="preserve"> under Regulation </w:t>
                </w:r>
                <w:r w:rsidR="00D16F8D">
                  <w:rPr>
                    <w:lang w:eastAsia="zh-CN"/>
                  </w:rPr>
                  <w:t xml:space="preserve">93 </w:t>
                </w:r>
                <w:r w:rsidR="009F561C">
                  <w:rPr>
                    <w:lang w:eastAsia="zh-CN"/>
                  </w:rPr>
                  <w:t>of the 2013 WEEE Regulations.</w:t>
                </w:r>
                <w:r w:rsidR="00F7162E">
                  <w:rPr>
                    <w:lang w:eastAsia="zh-CN"/>
                  </w:rPr>
                  <w:t xml:space="preserve"> The consultation and call for evidence </w:t>
                </w:r>
                <w:r w:rsidR="00CE20F7">
                  <w:rPr>
                    <w:lang w:eastAsia="zh-CN"/>
                  </w:rPr>
                  <w:t xml:space="preserve">take forward </w:t>
                </w:r>
                <w:r w:rsidR="00F7162E">
                  <w:rPr>
                    <w:lang w:eastAsia="zh-CN"/>
                  </w:rPr>
                  <w:t>policy recommendations from the previous PIR</w:t>
                </w:r>
                <w:r w:rsidR="00CE20F7">
                  <w:rPr>
                    <w:lang w:eastAsia="zh-CN"/>
                  </w:rPr>
                  <w:t xml:space="preserve"> and other measures aimed to drive up levels of separately collected WEEE for re-use</w:t>
                </w:r>
                <w:r w:rsidR="000F3997">
                  <w:rPr>
                    <w:lang w:eastAsia="zh-CN"/>
                  </w:rPr>
                  <w:t>/</w:t>
                </w:r>
                <w:r w:rsidR="00CE20F7">
                  <w:rPr>
                    <w:lang w:eastAsia="zh-CN"/>
                  </w:rPr>
                  <w:t>recycling and wider measures designed to embrace the circular economy.</w:t>
                </w:r>
                <w:r w:rsidR="00F7162E">
                  <w:rPr>
                    <w:lang w:eastAsia="zh-CN"/>
                  </w:rPr>
                  <w:t xml:space="preserve"> </w:t>
                </w:r>
              </w:p>
              <w:p w14:paraId="682167A6" w14:textId="17CF4B91" w:rsidR="00332225" w:rsidRPr="00FD6B8B" w:rsidRDefault="00926E3B" w:rsidP="00024B87">
                <w:pPr>
                  <w:rPr>
                    <w:rFonts w:eastAsia="SimSun" w:cs="Arial"/>
                  </w:rPr>
                </w:pPr>
              </w:p>
            </w:sdtContent>
          </w:sdt>
        </w:tc>
      </w:tr>
      <w:tr w:rsidR="00FB44FE" w:rsidRPr="00FB44FE" w14:paraId="4066A044" w14:textId="77777777" w:rsidTr="603F2280">
        <w:trPr>
          <w:trHeight w:val="558"/>
        </w:trPr>
        <w:tc>
          <w:tcPr>
            <w:tcW w:w="10360" w:type="dxa"/>
            <w:tcBorders>
              <w:top w:val="single" w:sz="4" w:space="0" w:color="auto"/>
              <w:bottom w:val="nil"/>
            </w:tcBorders>
          </w:tcPr>
          <w:p w14:paraId="59EEFCD7" w14:textId="77777777" w:rsidR="00FB44FE" w:rsidRPr="00FB44FE" w:rsidRDefault="00FB44FE" w:rsidP="009D0711">
            <w:pPr>
              <w:spacing w:before="120" w:after="50" w:line="276" w:lineRule="auto"/>
              <w:rPr>
                <w:rFonts w:eastAsia="Times New Roman" w:cs="Arial"/>
                <w:b/>
                <w:szCs w:val="24"/>
                <w:lang w:eastAsia="en-GB"/>
              </w:rPr>
            </w:pPr>
            <w:r w:rsidRPr="00FB44FE">
              <w:rPr>
                <w:rFonts w:eastAsia="Times New Roman" w:cs="Arial"/>
                <w:b/>
                <w:szCs w:val="24"/>
                <w:lang w:eastAsia="en-GB"/>
              </w:rPr>
              <w:lastRenderedPageBreak/>
              <w:t xml:space="preserve">3. To what extent have the policy objectives been achieved? </w:t>
            </w:r>
            <w:r w:rsidR="009D0711" w:rsidRPr="009D0711">
              <w:rPr>
                <w:rFonts w:eastAsia="Times New Roman" w:cs="Arial"/>
                <w:szCs w:val="24"/>
                <w:lang w:eastAsia="en-GB"/>
              </w:rPr>
              <w:t>(Maximum 5 lines)</w:t>
            </w:r>
          </w:p>
        </w:tc>
      </w:tr>
      <w:tr w:rsidR="001D00DB" w:rsidRPr="00FB44FE" w14:paraId="15170C7F" w14:textId="77777777" w:rsidTr="603F2280">
        <w:trPr>
          <w:trHeight w:val="2608"/>
        </w:trPr>
        <w:tc>
          <w:tcPr>
            <w:tcW w:w="10360" w:type="dxa"/>
            <w:tcBorders>
              <w:top w:val="nil"/>
              <w:bottom w:val="single" w:sz="4" w:space="0" w:color="auto"/>
            </w:tcBorders>
          </w:tcPr>
          <w:sdt>
            <w:sdtPr>
              <w:rPr>
                <w:rFonts w:eastAsia="SimSun" w:cs="Arial"/>
              </w:rPr>
              <w:id w:val="480352157"/>
              <w:placeholder>
                <w:docPart w:val="1279F852F47A462C9210C86210B0C946"/>
              </w:placeholder>
            </w:sdtPr>
            <w:sdtEndPr/>
            <w:sdtContent>
              <w:p w14:paraId="6DC8DF7B" w14:textId="77777777" w:rsidR="00853D8B" w:rsidRDefault="00853D8B" w:rsidP="00024B87">
                <w:pPr>
                  <w:rPr>
                    <w:rFonts w:eastAsia="SimSun" w:cs="Arial"/>
                  </w:rPr>
                </w:pPr>
              </w:p>
              <w:p w14:paraId="3C1F3A94" w14:textId="260A4C8C" w:rsidR="001D00DB" w:rsidRPr="009D0711" w:rsidRDefault="00853D8B" w:rsidP="00024B87">
                <w:pPr>
                  <w:rPr>
                    <w:lang w:eastAsia="en-GB"/>
                  </w:rPr>
                </w:pPr>
                <w:r>
                  <w:t xml:space="preserve">EU Member State collection targets </w:t>
                </w:r>
                <w:r w:rsidR="004561F2">
                  <w:t xml:space="preserve">(45%) </w:t>
                </w:r>
                <w:r w:rsidR="00011C72">
                  <w:t>were</w:t>
                </w:r>
                <w:r>
                  <w:t xml:space="preserve"> </w:t>
                </w:r>
                <w:r w:rsidR="002514CA">
                  <w:t>achieved</w:t>
                </w:r>
                <w:r>
                  <w:t xml:space="preserve"> </w:t>
                </w:r>
                <w:r w:rsidR="002505C5">
                  <w:t>by</w:t>
                </w:r>
                <w:r>
                  <w:t xml:space="preserve"> setting household WEEE collection targets from 2014 onwards</w:t>
                </w:r>
                <w:r w:rsidR="00807A92">
                  <w:t xml:space="preserve"> </w:t>
                </w:r>
                <w:r>
                  <w:t xml:space="preserve">and gathering data on household and </w:t>
                </w:r>
                <w:proofErr w:type="spellStart"/>
                <w:r>
                  <w:t>non</w:t>
                </w:r>
                <w:r w:rsidR="009A066E">
                  <w:t xml:space="preserve"> </w:t>
                </w:r>
                <w:r>
                  <w:t>household</w:t>
                </w:r>
                <w:proofErr w:type="spellEnd"/>
                <w:r>
                  <w:t xml:space="preserve"> WEEE financed by producers, supplemented by data from other sources. </w:t>
                </w:r>
                <w:r w:rsidR="00FE4AC3">
                  <w:t>Along with most other member states</w:t>
                </w:r>
                <w:r w:rsidR="001A1F11">
                  <w:t>, the</w:t>
                </w:r>
                <w:r w:rsidR="00FE4AC3">
                  <w:t xml:space="preserve"> UK was unable to achieve </w:t>
                </w:r>
                <w:r w:rsidR="004561F2">
                  <w:t xml:space="preserve">the higher target (65%) </w:t>
                </w:r>
                <w:r w:rsidR="00E038F5">
                  <w:t>between</w:t>
                </w:r>
                <w:r w:rsidR="004561F2">
                  <w:t xml:space="preserve"> 2019</w:t>
                </w:r>
                <w:r w:rsidR="000D6F1C">
                  <w:t xml:space="preserve"> </w:t>
                </w:r>
                <w:r w:rsidR="00E038F5">
                  <w:t>and</w:t>
                </w:r>
                <w:r w:rsidR="000D6F1C">
                  <w:t xml:space="preserve"> leaving the EU. </w:t>
                </w:r>
                <w:r>
                  <w:t xml:space="preserve">The compliance fee and household WEEE collection targets have been instrumental in decreasing cost of evidence and enabling costs correction of WEEE evidence. </w:t>
                </w:r>
                <w:r w:rsidR="24F0F8F2">
                  <w:t xml:space="preserve">There has been </w:t>
                </w:r>
                <w:r w:rsidR="4E64D441">
                  <w:t>h</w:t>
                </w:r>
                <w:r>
                  <w:t>igh compliance among UK based business</w:t>
                </w:r>
                <w:r w:rsidR="004074B5">
                  <w:t xml:space="preserve"> but </w:t>
                </w:r>
                <w:r w:rsidR="00C64675">
                  <w:t xml:space="preserve">compliance by online businesses </w:t>
                </w:r>
                <w:r w:rsidR="7F3B65B6">
                  <w:t xml:space="preserve">- </w:t>
                </w:r>
                <w:r w:rsidR="00C64675">
                  <w:t xml:space="preserve">particularly those overseas and more recently amongst producers of vapes </w:t>
                </w:r>
                <w:r w:rsidR="1BFA7AA1">
                  <w:t xml:space="preserve">- </w:t>
                </w:r>
                <w:r w:rsidR="00C64675">
                  <w:t>has been lower</w:t>
                </w:r>
                <w:r>
                  <w:t>.</w:t>
                </w:r>
              </w:p>
            </w:sdtContent>
          </w:sdt>
        </w:tc>
      </w:tr>
    </w:tbl>
    <w:p w14:paraId="7CDE9A86" w14:textId="77777777" w:rsidR="001058BA" w:rsidRDefault="001058BA" w:rsidP="00BD7DFC">
      <w:pPr>
        <w:pStyle w:val="IASign-offlabel"/>
        <w:rPr>
          <w:b w:val="0"/>
          <w:sz w:val="24"/>
          <w:szCs w:val="24"/>
          <w:u w:val="none"/>
        </w:rPr>
      </w:pPr>
      <w:bookmarkStart w:id="0" w:name="SignOfftext"/>
    </w:p>
    <w:p w14:paraId="2564F7B7" w14:textId="77777777" w:rsidR="001058BA" w:rsidRDefault="001058BA" w:rsidP="00BD7DFC">
      <w:pPr>
        <w:pStyle w:val="IASign-offlabel"/>
        <w:rPr>
          <w:b w:val="0"/>
          <w:sz w:val="24"/>
          <w:szCs w:val="24"/>
          <w:u w:val="none"/>
        </w:rPr>
      </w:pPr>
    </w:p>
    <w:p w14:paraId="3047179D" w14:textId="02DAF7E7" w:rsidR="00BD7DFC" w:rsidRPr="001D00DB" w:rsidRDefault="00BD7DFC" w:rsidP="00BD7DFC">
      <w:pPr>
        <w:pStyle w:val="IASign-offlabel"/>
        <w:rPr>
          <w:b w:val="0"/>
          <w:sz w:val="24"/>
          <w:szCs w:val="24"/>
        </w:rPr>
      </w:pPr>
      <w:r w:rsidRPr="001D00DB">
        <w:rPr>
          <w:b w:val="0"/>
          <w:sz w:val="24"/>
          <w:szCs w:val="24"/>
          <w:u w:val="none"/>
        </w:rPr>
        <w:t xml:space="preserve">Sign-off </w:t>
      </w:r>
      <w:r w:rsidR="001D00DB" w:rsidRPr="001D00DB">
        <w:rPr>
          <w:b w:val="0"/>
          <w:sz w:val="24"/>
          <w:szCs w:val="24"/>
          <w:u w:val="none"/>
        </w:rPr>
        <w:t>f</w:t>
      </w:r>
      <w:r w:rsidRPr="001D00DB">
        <w:rPr>
          <w:b w:val="0"/>
          <w:sz w:val="24"/>
          <w:szCs w:val="24"/>
          <w:u w:val="none"/>
        </w:rPr>
        <w:t>or Post Implementation Review: Chief economist/Head of Analysis and Minister</w:t>
      </w:r>
    </w:p>
    <w:p w14:paraId="2407D4D5" w14:textId="67DEA249" w:rsidR="00BD7DFC" w:rsidRPr="00BD7DFC" w:rsidRDefault="00BD7DFC" w:rsidP="4CAD1C83">
      <w:pPr>
        <w:pStyle w:val="IASign-off"/>
        <w:spacing w:after="120"/>
        <w:rPr>
          <w:b w:val="0"/>
          <w:i w:val="0"/>
        </w:rPr>
      </w:pPr>
      <w:r>
        <w:t xml:space="preserve">I have read the </w:t>
      </w:r>
      <w:proofErr w:type="gramStart"/>
      <w:r>
        <w:t>PIR</w:t>
      </w:r>
      <w:proofErr w:type="gramEnd"/>
      <w:r>
        <w:t xml:space="preserve"> and I am satisfied that it represents a fair and proportionate assessment of the impact of the</w:t>
      </w:r>
      <w:bookmarkEnd w:id="0"/>
      <w:r>
        <w:t xml:space="preserve"> measure.</w:t>
      </w:r>
      <w:r w:rsidRPr="4CAD1C83">
        <w:rPr>
          <w:b w:val="0"/>
          <w:i w:val="0"/>
        </w:rPr>
        <w:t xml:space="preserve"> </w:t>
      </w:r>
      <w:sdt>
        <w:sdtPr>
          <w:rPr>
            <w:color w:val="000000" w:themeColor="text1"/>
          </w:rPr>
          <w:id w:val="1361705056"/>
          <w:placeholder>
            <w:docPart w:val="798B3B91A9C54CE796F569DEE2BAC06C"/>
          </w:placeholder>
        </w:sdtPr>
        <w:sdtEndPr/>
        <w:sdtContent/>
      </w:sdt>
      <w:sdt>
        <w:sdtPr>
          <w:rPr>
            <w:color w:val="000000"/>
          </w:rPr>
          <w:id w:val="1813597318"/>
          <w:placeholder>
            <w:docPart w:val="798B3B91A9C54CE796F569DEE2BAC06C"/>
          </w:placeholder>
        </w:sdtPr>
        <w:sdtEndPr>
          <w:rPr>
            <w:color w:val="000000" w:themeColor="text1"/>
          </w:rPr>
        </w:sdtEndPr>
        <w:sdtContent/>
      </w:sdt>
      <w:r w:rsidRPr="4CAD1C83">
        <w:rPr>
          <w:b w:val="0"/>
          <w:i w:val="0"/>
        </w:rPr>
        <w:t xml:space="preserve"> </w:t>
      </w:r>
    </w:p>
    <w:p w14:paraId="69380024" w14:textId="56B6B197" w:rsidR="00BD7DFC" w:rsidRPr="00BD7DFC" w:rsidRDefault="00BD7DFC" w:rsidP="4CAD1C83">
      <w:pPr>
        <w:pStyle w:val="IASign-off"/>
        <w:spacing w:after="120"/>
        <w:rPr>
          <w:b w:val="0"/>
          <w:i w:val="0"/>
        </w:rPr>
      </w:pPr>
      <w:r w:rsidRPr="4CAD1C83">
        <w:rPr>
          <w:b w:val="0"/>
          <w:i w:val="0"/>
        </w:rPr>
        <w:t xml:space="preserve">Signed:  </w:t>
      </w:r>
      <w:sdt>
        <w:sdtPr>
          <w:rPr>
            <w:b w:val="0"/>
            <w:color w:val="000000" w:themeColor="text1"/>
          </w:rPr>
          <w:id w:val="-1390569859"/>
          <w:placeholder>
            <w:docPart w:val="89AD2A266F224B6387CCAA0CCC6431E5"/>
          </w:placeholder>
        </w:sdtPr>
        <w:sdtEndPr/>
        <w:sdtContent>
          <w:r w:rsidR="001C6485" w:rsidRPr="73D4E0E7">
            <w:rPr>
              <w:b w:val="0"/>
              <w:color w:val="000000" w:themeColor="text1"/>
            </w:rPr>
            <w:t>Abi Farrag</w:t>
          </w:r>
        </w:sdtContent>
      </w:sdt>
      <w:sdt>
        <w:sdtPr>
          <w:rPr>
            <w:b w:val="0"/>
            <w:color w:val="000000"/>
          </w:rPr>
          <w:id w:val="-819646014"/>
          <w:placeholder>
            <w:docPart w:val="89AD2A266F224B6387CCAA0CCC6431E5"/>
          </w:placeholder>
        </w:sdtPr>
        <w:sdtEndPr>
          <w:rPr>
            <w:color w:val="000000" w:themeColor="text1"/>
          </w:rPr>
        </w:sdtEndPr>
        <w:sdtContent>
          <w:r w:rsidR="00387ABB" w:rsidRPr="73D4E0E7">
            <w:rPr>
              <w:b w:val="0"/>
              <w:color w:val="000000"/>
            </w:rPr>
            <w:t>, Economic Advisor</w:t>
          </w:r>
        </w:sdtContent>
      </w:sdt>
      <w:r>
        <w:tab/>
      </w:r>
      <w:r>
        <w:tab/>
      </w:r>
      <w:r>
        <w:tab/>
      </w:r>
      <w:r>
        <w:tab/>
      </w:r>
      <w:r>
        <w:tab/>
      </w:r>
      <w:r>
        <w:tab/>
      </w:r>
      <w:r w:rsidRPr="4CAD1C83">
        <w:rPr>
          <w:b w:val="0"/>
          <w:i w:val="0"/>
        </w:rPr>
        <w:t xml:space="preserve">Date: </w:t>
      </w:r>
      <w:sdt>
        <w:sdtPr>
          <w:rPr>
            <w:b w:val="0"/>
            <w:i w:val="0"/>
            <w:color w:val="000000"/>
            <w:sz w:val="22"/>
            <w:szCs w:val="22"/>
          </w:rPr>
          <w:id w:val="289397917"/>
          <w:placeholder>
            <w:docPart w:val="F5D217F847D94880A8E4C0642902DCB8"/>
          </w:placeholder>
          <w:date w:fullDate="2024-12-16T00:00:00Z">
            <w:dateFormat w:val="dd/MM/yyyy"/>
            <w:lid w:val="en-GB"/>
            <w:storeMappedDataAs w:val="dateTime"/>
            <w:calendar w:val="gregorian"/>
          </w:date>
        </w:sdtPr>
        <w:sdtEndPr>
          <w:rPr>
            <w:i/>
            <w:iCs/>
            <w:color w:val="000000" w:themeColor="text1"/>
            <w:sz w:val="24"/>
            <w:szCs w:val="24"/>
          </w:rPr>
        </w:sdtEndPr>
        <w:sdtContent>
          <w:r w:rsidR="001C6485" w:rsidRPr="4CAD1C83">
            <w:rPr>
              <w:b w:val="0"/>
              <w:i w:val="0"/>
              <w:color w:val="000000"/>
              <w:sz w:val="22"/>
              <w:szCs w:val="22"/>
            </w:rPr>
            <w:t>16/12/2024</w:t>
          </w:r>
        </w:sdtContent>
      </w:sdt>
    </w:p>
    <w:p w14:paraId="640E4EF5" w14:textId="77777777" w:rsidR="00DA7D3B" w:rsidRDefault="00DA7D3B" w:rsidP="001D00DB">
      <w:pPr>
        <w:pStyle w:val="EBBodyPara"/>
        <w:keepNext/>
        <w:keepLines/>
        <w:rPr>
          <w:rFonts w:ascii="Calibri" w:hAnsi="Calibri"/>
          <w:b/>
          <w:sz w:val="28"/>
          <w:szCs w:val="28"/>
        </w:rPr>
      </w:pPr>
    </w:p>
    <w:p w14:paraId="37262307" w14:textId="77777777" w:rsidR="005B795D" w:rsidRDefault="001F10EF" w:rsidP="339F94B1">
      <w:pPr>
        <w:pStyle w:val="IASign-off"/>
        <w:rPr>
          <w:color w:val="000000"/>
          <w:szCs w:val="24"/>
        </w:rPr>
      </w:pPr>
      <w:r w:rsidRPr="339F94B1">
        <w:rPr>
          <w:b w:val="0"/>
          <w:i w:val="0"/>
        </w:rPr>
        <w:t xml:space="preserve">Signed:  </w:t>
      </w:r>
      <w:sdt>
        <w:sdtPr>
          <w:rPr>
            <w:color w:val="000000" w:themeColor="text1"/>
          </w:rPr>
          <w:id w:val="-826289761"/>
          <w:placeholder>
            <w:docPart w:val="E8039AD8547148459B5FDDA6AFAE7067"/>
          </w:placeholder>
          <w:showingPlcHdr/>
        </w:sdtPr>
        <w:sdtEndPr/>
        <w:sdtContent/>
      </w:sdt>
      <w:sdt>
        <w:sdtPr>
          <w:rPr>
            <w:color w:val="000000"/>
            <w:szCs w:val="24"/>
          </w:rPr>
          <w:id w:val="-193842583"/>
          <w:placeholder>
            <w:docPart w:val="E8039AD8547148459B5FDDA6AFAE7067"/>
          </w:placeholder>
          <w:showingPlcHdr/>
        </w:sdtPr>
        <w:sdtEndPr/>
        <w:sdtContent/>
      </w:sdt>
      <w:r w:rsidR="005B795D">
        <w:rPr>
          <w:color w:val="000000"/>
          <w:szCs w:val="24"/>
        </w:rPr>
        <w:t>Mary Creagh CBE MP</w:t>
      </w:r>
    </w:p>
    <w:p w14:paraId="246A59AB" w14:textId="5CCC7735" w:rsidR="00EA5A18" w:rsidRPr="00E22C92" w:rsidRDefault="005B795D" w:rsidP="339F94B1">
      <w:pPr>
        <w:pStyle w:val="IASign-off"/>
        <w:rPr>
          <w:b w:val="0"/>
        </w:rPr>
        <w:sectPr w:rsidR="00EA5A18" w:rsidRPr="00E22C92" w:rsidSect="00FB44FE">
          <w:pgSz w:w="11906" w:h="16838"/>
          <w:pgMar w:top="709" w:right="851" w:bottom="567" w:left="851" w:header="709" w:footer="709" w:gutter="0"/>
          <w:cols w:space="708"/>
          <w:docGrid w:linePitch="360"/>
        </w:sectPr>
      </w:pPr>
      <w:r>
        <w:rPr>
          <w:noProof/>
        </w:rPr>
        <w:drawing>
          <wp:anchor distT="0" distB="0" distL="114300" distR="114300" simplePos="0" relativeHeight="251658240" behindDoc="1" locked="0" layoutInCell="1" allowOverlap="1" wp14:anchorId="6011B119" wp14:editId="778410B4">
            <wp:simplePos x="0" y="0"/>
            <wp:positionH relativeFrom="column">
              <wp:posOffset>12065</wp:posOffset>
            </wp:positionH>
            <wp:positionV relativeFrom="paragraph">
              <wp:posOffset>97155</wp:posOffset>
            </wp:positionV>
            <wp:extent cx="1689187" cy="539778"/>
            <wp:effectExtent l="0" t="0" r="6350" b="0"/>
            <wp:wrapTight wrapText="bothSides">
              <wp:wrapPolygon edited="0">
                <wp:start x="0" y="0"/>
                <wp:lineTo x="0" y="20584"/>
                <wp:lineTo x="21438" y="20584"/>
                <wp:lineTo x="21438" y="0"/>
                <wp:lineTo x="0" y="0"/>
              </wp:wrapPolygon>
            </wp:wrapTight>
            <wp:docPr id="1007119141"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9141" name="Picture 1" descr="A close up of a signatur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689187" cy="539778"/>
                    </a:xfrm>
                    <a:prstGeom prst="rect">
                      <a:avLst/>
                    </a:prstGeom>
                  </pic:spPr>
                </pic:pic>
              </a:graphicData>
            </a:graphic>
          </wp:anchor>
        </w:drawing>
      </w:r>
      <w:r w:rsidR="001F10EF">
        <w:rPr>
          <w:b w:val="0"/>
          <w:i w:val="0"/>
          <w:szCs w:val="24"/>
        </w:rPr>
        <w:tab/>
      </w:r>
      <w:r w:rsidR="001F10EF">
        <w:rPr>
          <w:b w:val="0"/>
          <w:i w:val="0"/>
          <w:szCs w:val="24"/>
        </w:rPr>
        <w:tab/>
      </w:r>
      <w:r w:rsidR="001F10EF">
        <w:rPr>
          <w:b w:val="0"/>
          <w:i w:val="0"/>
          <w:szCs w:val="24"/>
        </w:rPr>
        <w:tab/>
      </w:r>
      <w:r w:rsidR="001F10EF">
        <w:rPr>
          <w:b w:val="0"/>
          <w:i w:val="0"/>
          <w:szCs w:val="24"/>
        </w:rPr>
        <w:tab/>
      </w:r>
      <w:r w:rsidR="001F10EF">
        <w:rPr>
          <w:b w:val="0"/>
          <w:i w:val="0"/>
          <w:szCs w:val="24"/>
        </w:rPr>
        <w:tab/>
      </w:r>
      <w:r w:rsidR="001058BA">
        <w:rPr>
          <w:b w:val="0"/>
          <w:i w:val="0"/>
          <w:szCs w:val="24"/>
        </w:rPr>
        <w:t xml:space="preserve">                                   </w:t>
      </w:r>
      <w:r w:rsidR="001F10EF" w:rsidRPr="339F94B1">
        <w:rPr>
          <w:b w:val="0"/>
          <w:i w:val="0"/>
        </w:rPr>
        <w:t xml:space="preserve">Date: </w:t>
      </w:r>
      <w:sdt>
        <w:sdtPr>
          <w:rPr>
            <w:b w:val="0"/>
            <w:i w:val="0"/>
            <w:color w:val="000000"/>
            <w:sz w:val="22"/>
            <w:szCs w:val="22"/>
          </w:rPr>
          <w:id w:val="459144892"/>
          <w:placeholder>
            <w:docPart w:val="77BF6B430416431DB23AE7D24BBE2D69"/>
          </w:placeholder>
          <w:date w:fullDate="2025-01-07T00:00:00Z">
            <w:dateFormat w:val="dd/MM/yyyy"/>
            <w:lid w:val="en-GB"/>
            <w:storeMappedDataAs w:val="dateTime"/>
            <w:calendar w:val="gregorian"/>
          </w:date>
        </w:sdtPr>
        <w:sdtEndPr>
          <w:rPr>
            <w:i/>
            <w:iCs/>
            <w:color w:val="000000" w:themeColor="text1"/>
            <w:sz w:val="24"/>
            <w:szCs w:val="24"/>
          </w:rPr>
        </w:sdtEndPr>
        <w:sdtContent>
          <w:r>
            <w:rPr>
              <w:b w:val="0"/>
              <w:i w:val="0"/>
              <w:color w:val="000000"/>
              <w:sz w:val="22"/>
              <w:szCs w:val="22"/>
            </w:rPr>
            <w:t>07/01/2025</w:t>
          </w:r>
        </w:sdtContent>
      </w:sdt>
    </w:p>
    <w:p w14:paraId="1EFEC0E0" w14:textId="77777777" w:rsidR="001D00DB" w:rsidRPr="008B409D" w:rsidRDefault="001D00DB" w:rsidP="001D00DB">
      <w:pPr>
        <w:pStyle w:val="EBBodyPara"/>
        <w:keepNext/>
        <w:keepLines/>
        <w:rPr>
          <w:rFonts w:ascii="Calibri" w:hAnsi="Calibri"/>
          <w:b/>
          <w:sz w:val="28"/>
          <w:szCs w:val="28"/>
        </w:rPr>
      </w:pPr>
      <w:r>
        <w:rPr>
          <w:rFonts w:ascii="Calibri" w:hAnsi="Calibri"/>
          <w:b/>
          <w:sz w:val="28"/>
          <w:szCs w:val="28"/>
        </w:rPr>
        <w:lastRenderedPageBreak/>
        <w:t xml:space="preserve">Further </w:t>
      </w:r>
      <w:r w:rsidR="00DA7D3B">
        <w:rPr>
          <w:rFonts w:ascii="Calibri" w:hAnsi="Calibri"/>
          <w:b/>
          <w:sz w:val="28"/>
          <w:szCs w:val="28"/>
        </w:rPr>
        <w:t>i</w:t>
      </w:r>
      <w:r>
        <w:rPr>
          <w:rFonts w:ascii="Calibri" w:hAnsi="Calibri"/>
          <w:b/>
          <w:sz w:val="28"/>
          <w:szCs w:val="28"/>
        </w:rPr>
        <w:t xml:space="preserve">nformation </w:t>
      </w:r>
      <w:r w:rsidR="00DA7D3B">
        <w:rPr>
          <w:rFonts w:ascii="Calibri" w:hAnsi="Calibri"/>
          <w:b/>
          <w:sz w:val="28"/>
          <w:szCs w:val="28"/>
        </w:rPr>
        <w:t>s</w:t>
      </w:r>
      <w:r>
        <w:rPr>
          <w:rFonts w:ascii="Calibri" w:hAnsi="Calibri"/>
          <w:b/>
          <w:sz w:val="28"/>
          <w:szCs w:val="28"/>
        </w:rPr>
        <w:t>heet</w:t>
      </w:r>
    </w:p>
    <w:p w14:paraId="2E3A1D5B" w14:textId="77777777" w:rsidR="001D00DB" w:rsidRDefault="001D00DB" w:rsidP="001D00DB">
      <w:pPr>
        <w:pStyle w:val="EBBodyPara"/>
        <w:keepNext/>
        <w:keepLines/>
        <w:rPr>
          <w:szCs w:val="24"/>
        </w:rPr>
      </w:pPr>
      <w:r w:rsidRPr="00FC6D47">
        <w:rPr>
          <w:szCs w:val="24"/>
        </w:rPr>
        <w:t xml:space="preserve">Please provide additional evidence in subsequent sheets, as required. </w:t>
      </w:r>
    </w:p>
    <w:tbl>
      <w:tblPr>
        <w:tblpPr w:leftFromText="180" w:rightFromText="180" w:vertAnchor="text" w:horzAnchor="margin" w:tblpX="85" w:tblpY="108"/>
        <w:tblW w:w="10360" w:type="dxa"/>
        <w:tblBorders>
          <w:top w:val="single" w:sz="4" w:space="0" w:color="auto"/>
          <w:left w:val="single" w:sz="4" w:space="0" w:color="auto"/>
          <w:bottom w:val="single" w:sz="4" w:space="0" w:color="auto"/>
          <w:right w:val="single" w:sz="4" w:space="0" w:color="auto"/>
        </w:tblBorders>
        <w:tblLayout w:type="fixed"/>
        <w:tblCellMar>
          <w:left w:w="85" w:type="dxa"/>
          <w:right w:w="85" w:type="dxa"/>
        </w:tblCellMar>
        <w:tblLook w:val="01E0" w:firstRow="1" w:lastRow="1" w:firstColumn="1" w:lastColumn="1" w:noHBand="0" w:noVBand="0"/>
      </w:tblPr>
      <w:tblGrid>
        <w:gridCol w:w="10360"/>
      </w:tblGrid>
      <w:tr w:rsidR="009D0711" w:rsidRPr="00FB44FE" w14:paraId="338E9049" w14:textId="77777777" w:rsidTr="7D48AA74">
        <w:trPr>
          <w:trHeight w:val="70"/>
        </w:trPr>
        <w:tc>
          <w:tcPr>
            <w:tcW w:w="10360" w:type="dxa"/>
            <w:tcBorders>
              <w:top w:val="nil"/>
              <w:left w:val="nil"/>
              <w:bottom w:val="single" w:sz="4" w:space="0" w:color="auto"/>
              <w:right w:val="nil"/>
            </w:tcBorders>
          </w:tcPr>
          <w:p w14:paraId="0684E695" w14:textId="77777777" w:rsidR="009D0711" w:rsidRPr="00CE1D6F" w:rsidRDefault="009D0711" w:rsidP="007B1152">
            <w:pPr>
              <w:ind w:left="113" w:right="113"/>
              <w:rPr>
                <w:rFonts w:eastAsia="SimSun"/>
                <w:b/>
                <w:color w:val="000000"/>
                <w:spacing w:val="-5"/>
                <w:sz w:val="4"/>
                <w:szCs w:val="4"/>
                <w:lang w:eastAsia="zh-CN"/>
              </w:rPr>
            </w:pPr>
            <w:r w:rsidRPr="00CE1D6F">
              <w:rPr>
                <w:rFonts w:eastAsia="SimSun"/>
                <w:b/>
                <w:color w:val="FFFFFF" w:themeColor="background1"/>
                <w:spacing w:val="-5"/>
                <w:sz w:val="4"/>
                <w:szCs w:val="4"/>
                <w:lang w:eastAsia="zh-CN"/>
              </w:rPr>
              <w:t>Questions</w:t>
            </w:r>
          </w:p>
        </w:tc>
      </w:tr>
      <w:tr w:rsidR="009D0711" w:rsidRPr="00FB44FE" w14:paraId="25591457" w14:textId="77777777" w:rsidTr="7D48AA74">
        <w:trPr>
          <w:trHeight w:val="483"/>
        </w:trPr>
        <w:tc>
          <w:tcPr>
            <w:tcW w:w="10360" w:type="dxa"/>
            <w:tcBorders>
              <w:top w:val="single" w:sz="4" w:space="0" w:color="auto"/>
              <w:bottom w:val="nil"/>
            </w:tcBorders>
          </w:tcPr>
          <w:p w14:paraId="7F421629" w14:textId="2909EA9B" w:rsidR="009D0711" w:rsidRPr="00FB44FE" w:rsidRDefault="009D0711" w:rsidP="007B1152">
            <w:pPr>
              <w:spacing w:before="120" w:after="50"/>
              <w:ind w:right="113"/>
              <w:rPr>
                <w:rFonts w:eastAsia="SimSun"/>
                <w:b/>
                <w:color w:val="000000"/>
                <w:spacing w:val="-5"/>
                <w:szCs w:val="24"/>
                <w:lang w:eastAsia="zh-CN"/>
              </w:rPr>
            </w:pPr>
            <w:r>
              <w:rPr>
                <w:rFonts w:eastAsia="SimSun"/>
                <w:b/>
                <w:color w:val="000000"/>
                <w:spacing w:val="-5"/>
                <w:szCs w:val="24"/>
                <w:lang w:eastAsia="zh-CN"/>
              </w:rPr>
              <w:t>4</w:t>
            </w:r>
            <w:r w:rsidRPr="00FB44FE">
              <w:rPr>
                <w:rFonts w:eastAsia="SimSun"/>
                <w:b/>
                <w:color w:val="000000"/>
                <w:spacing w:val="-5"/>
                <w:szCs w:val="24"/>
                <w:lang w:eastAsia="zh-CN"/>
              </w:rPr>
              <w:t xml:space="preserve">. </w:t>
            </w:r>
            <w:r>
              <w:t xml:space="preserve"> </w:t>
            </w:r>
            <w:r w:rsidRPr="009D0711">
              <w:rPr>
                <w:rFonts w:eastAsia="SimSun"/>
                <w:b/>
                <w:color w:val="000000"/>
                <w:spacing w:val="-5"/>
                <w:szCs w:val="24"/>
                <w:lang w:eastAsia="zh-CN"/>
              </w:rPr>
              <w:t>What were the original assumptions?</w:t>
            </w:r>
            <w:r w:rsidR="009F18FC">
              <w:rPr>
                <w:rFonts w:eastAsia="SimSun"/>
                <w:b/>
                <w:color w:val="000000"/>
                <w:spacing w:val="-5"/>
                <w:szCs w:val="24"/>
                <w:lang w:eastAsia="zh-CN"/>
              </w:rPr>
              <w:t xml:space="preserve"> </w:t>
            </w:r>
            <w:r w:rsidRPr="00CE1D6F">
              <w:rPr>
                <w:rFonts w:eastAsia="SimSun"/>
                <w:color w:val="000000"/>
                <w:spacing w:val="-5"/>
                <w:szCs w:val="24"/>
                <w:lang w:eastAsia="zh-CN"/>
              </w:rPr>
              <w:t>(Maximum 5 lines)</w:t>
            </w:r>
          </w:p>
        </w:tc>
      </w:tr>
      <w:tr w:rsidR="009D0711" w:rsidRPr="00FB44FE" w14:paraId="4837D3C9" w14:textId="77777777" w:rsidTr="7D48AA74">
        <w:trPr>
          <w:trHeight w:val="2551"/>
        </w:trPr>
        <w:tc>
          <w:tcPr>
            <w:tcW w:w="10360" w:type="dxa"/>
            <w:tcBorders>
              <w:top w:val="nil"/>
              <w:bottom w:val="single" w:sz="4" w:space="0" w:color="auto"/>
            </w:tcBorders>
          </w:tcPr>
          <w:sdt>
            <w:sdtPr>
              <w:rPr>
                <w:rFonts w:eastAsia="SimSun" w:cs="Arial"/>
              </w:rPr>
              <w:id w:val="-612443693"/>
              <w:placeholder>
                <w:docPart w:val="9369EC236DBA4D8883F0F2C9251EE2E1"/>
              </w:placeholder>
            </w:sdtPr>
            <w:sdtEndPr/>
            <w:sdtContent>
              <w:p w14:paraId="0A079B10" w14:textId="77777777" w:rsidR="00853D8B" w:rsidRDefault="00853D8B" w:rsidP="00024B87">
                <w:pPr>
                  <w:rPr>
                    <w:rFonts w:eastAsia="SimSun" w:cs="Arial"/>
                  </w:rPr>
                </w:pPr>
              </w:p>
              <w:p w14:paraId="656E0161" w14:textId="64BF2BC4" w:rsidR="009D0711" w:rsidRPr="00BD7DFC" w:rsidRDefault="00853D8B" w:rsidP="00024B87">
                <w:pPr>
                  <w:rPr>
                    <w:lang w:eastAsia="zh-CN"/>
                  </w:rPr>
                </w:pPr>
                <w:r>
                  <w:t xml:space="preserve">The original assumptions were set out in two </w:t>
                </w:r>
                <w:r w:rsidR="07CF6714">
                  <w:t xml:space="preserve">impact </w:t>
                </w:r>
                <w:r w:rsidR="4716609E">
                  <w:t>assessments</w:t>
                </w:r>
                <w:r>
                  <w:t xml:space="preserve"> accompanying the Government response to the implementation of the WEEE Directive and changes to the UK WEEE system. One was an Impact Assessment of the recast Directive 2012/96/EU on WEEE and the other an Impact Assessment of the UK WEEE System. A key assumption was that a compliance fee would be charged to individual </w:t>
                </w:r>
                <w:r w:rsidR="63F4A77D">
                  <w:t>producer compliance schemes</w:t>
                </w:r>
                <w:r w:rsidR="37F3FFC1">
                  <w:t xml:space="preserve"> </w:t>
                </w:r>
                <w:r w:rsidR="005E7DDB">
                  <w:t>(PCSs)</w:t>
                </w:r>
                <w:r>
                  <w:t xml:space="preserve"> </w:t>
                </w:r>
                <w:proofErr w:type="gramStart"/>
                <w:r>
                  <w:t>in the event that</w:t>
                </w:r>
                <w:proofErr w:type="gramEnd"/>
                <w:r>
                  <w:t xml:space="preserve"> they did not meet their household WEEE collection target. The compliance fee would be set at a level that put a ‘price ceiling’ on the cost of evidence </w:t>
                </w:r>
                <w:proofErr w:type="gramStart"/>
                <w:r>
                  <w:t>in order to</w:t>
                </w:r>
                <w:proofErr w:type="gramEnd"/>
                <w:r>
                  <w:t xml:space="preserve"> restrict the risk that costs of collection and treatment paid by producers through PCSs was often much higher that the true costs of collection and treatment of WEEE. Within the Impact Assessment which accompanied the Government response to the implementation of the WEEE Directive and changes to the UK WEEE system, the central scenario assumed an additional 10% of WEEE tonnage of gas discharge lamps (GDLs), displays and cooling products would be funded through the compliance fee. Photovoltaic (PV) panels come into scope with the introduction of the 2013 Regulations. It was assumed that 45% of PV EEE put on market (POM) would be collected as WEEE.</w:t>
                </w:r>
              </w:p>
            </w:sdtContent>
          </w:sdt>
        </w:tc>
      </w:tr>
      <w:tr w:rsidR="009D0711" w:rsidRPr="00FB44FE" w14:paraId="2FABE9D3" w14:textId="77777777" w:rsidTr="7D48AA74">
        <w:trPr>
          <w:trHeight w:val="573"/>
        </w:trPr>
        <w:tc>
          <w:tcPr>
            <w:tcW w:w="10360" w:type="dxa"/>
            <w:tcBorders>
              <w:top w:val="single" w:sz="4" w:space="0" w:color="auto"/>
              <w:bottom w:val="nil"/>
            </w:tcBorders>
          </w:tcPr>
          <w:p w14:paraId="20C48EED" w14:textId="77777777" w:rsidR="009D0711" w:rsidRPr="00FB44FE" w:rsidRDefault="009D0711" w:rsidP="007B1152">
            <w:pPr>
              <w:spacing w:before="120" w:after="50"/>
              <w:ind w:right="113"/>
              <w:rPr>
                <w:rFonts w:eastAsia="SimSun"/>
                <w:b/>
                <w:color w:val="000000"/>
                <w:spacing w:val="-5"/>
                <w:szCs w:val="24"/>
                <w:lang w:eastAsia="zh-CN"/>
              </w:rPr>
            </w:pPr>
            <w:r>
              <w:rPr>
                <w:rFonts w:eastAsia="SimSun"/>
                <w:b/>
                <w:color w:val="000000"/>
                <w:spacing w:val="-5"/>
                <w:szCs w:val="24"/>
                <w:lang w:eastAsia="zh-CN"/>
              </w:rPr>
              <w:t>5</w:t>
            </w:r>
            <w:r w:rsidRPr="00FB44FE">
              <w:rPr>
                <w:rFonts w:eastAsia="SimSun"/>
                <w:b/>
                <w:color w:val="000000"/>
                <w:spacing w:val="-5"/>
                <w:szCs w:val="24"/>
                <w:lang w:eastAsia="zh-CN"/>
              </w:rPr>
              <w:t xml:space="preserve">. </w:t>
            </w:r>
            <w:r>
              <w:t xml:space="preserve"> </w:t>
            </w:r>
            <w:r w:rsidRPr="009D0711">
              <w:rPr>
                <w:rFonts w:eastAsia="SimSun"/>
                <w:b/>
                <w:color w:val="000000"/>
                <w:spacing w:val="-5"/>
                <w:szCs w:val="24"/>
                <w:lang w:eastAsia="zh-CN"/>
              </w:rPr>
              <w:t>Were there any unintended consequences?</w:t>
            </w:r>
            <w:r>
              <w:rPr>
                <w:rFonts w:eastAsia="SimSun"/>
                <w:b/>
                <w:color w:val="000000"/>
                <w:spacing w:val="-5"/>
                <w:szCs w:val="24"/>
                <w:lang w:eastAsia="zh-CN"/>
              </w:rPr>
              <w:t xml:space="preserve"> </w:t>
            </w:r>
            <w:r w:rsidRPr="009D0711">
              <w:rPr>
                <w:rFonts w:eastAsia="SimSun"/>
                <w:color w:val="000000"/>
                <w:spacing w:val="-5"/>
                <w:szCs w:val="24"/>
                <w:lang w:eastAsia="zh-CN"/>
              </w:rPr>
              <w:t>(Maximum 5 lines)</w:t>
            </w:r>
          </w:p>
        </w:tc>
      </w:tr>
      <w:tr w:rsidR="009D0711" w:rsidRPr="00FB44FE" w14:paraId="3FDD6D12" w14:textId="77777777" w:rsidTr="7D48AA74">
        <w:trPr>
          <w:trHeight w:val="2550"/>
        </w:trPr>
        <w:tc>
          <w:tcPr>
            <w:tcW w:w="10360" w:type="dxa"/>
            <w:tcBorders>
              <w:top w:val="nil"/>
              <w:bottom w:val="single" w:sz="4" w:space="0" w:color="auto"/>
            </w:tcBorders>
          </w:tcPr>
          <w:p w14:paraId="71360151" w14:textId="6F8A7419" w:rsidR="00296FB4" w:rsidRPr="009D0711" w:rsidRDefault="00296FB4" w:rsidP="00024B87">
            <w:pPr>
              <w:rPr>
                <w:lang w:eastAsia="zh-CN"/>
              </w:rPr>
            </w:pPr>
            <w:r>
              <w:t xml:space="preserve">The previous PIR highlighted the </w:t>
            </w:r>
            <w:r w:rsidR="00C30BB6">
              <w:t xml:space="preserve">burdensome way that Regulation 34 worked for local authorities </w:t>
            </w:r>
            <w:r w:rsidR="00EF7E35">
              <w:t xml:space="preserve">which </w:t>
            </w:r>
            <w:r w:rsidR="00C30BB6">
              <w:t>has been addressed</w:t>
            </w:r>
            <w:r w:rsidR="007A2601">
              <w:t xml:space="preserve">. </w:t>
            </w:r>
            <w:r w:rsidR="001B38EB">
              <w:t xml:space="preserve">This provides a guarantee that </w:t>
            </w:r>
            <w:r w:rsidR="00500E82">
              <w:t>PCSs would always finance the costs of</w:t>
            </w:r>
            <w:r w:rsidR="00187E6F">
              <w:t xml:space="preserve"> </w:t>
            </w:r>
            <w:r w:rsidR="00500E82">
              <w:t xml:space="preserve">collection and subsequent treatment </w:t>
            </w:r>
            <w:r w:rsidR="00187E6F">
              <w:t xml:space="preserve">of WEEE </w:t>
            </w:r>
            <w:r w:rsidR="003F4333">
              <w:t xml:space="preserve">arising at “Designated Collection Facilities” even </w:t>
            </w:r>
            <w:r w:rsidR="006C4124">
              <w:t xml:space="preserve">in circumstances </w:t>
            </w:r>
            <w:r w:rsidR="007168E4">
              <w:t>where no individual PCS was willing to enter a contact.</w:t>
            </w:r>
            <w:r w:rsidR="00694C61">
              <w:t xml:space="preserve"> </w:t>
            </w:r>
            <w:r w:rsidR="0045436F">
              <w:t>Whilst measures have largely been successful in ensur</w:t>
            </w:r>
            <w:r w:rsidR="00FA505E">
              <w:t>ing the system brings proportionate costs to businesses</w:t>
            </w:r>
            <w:r w:rsidR="002369D2">
              <w:t xml:space="preserve">, the system does not </w:t>
            </w:r>
            <w:r w:rsidR="00BE7948">
              <w:t>provid</w:t>
            </w:r>
            <w:r w:rsidR="007C054F">
              <w:t>e levers that</w:t>
            </w:r>
            <w:r w:rsidR="005A6767">
              <w:t xml:space="preserve"> maximise </w:t>
            </w:r>
            <w:r w:rsidR="00F137F1">
              <w:t>the level of separately collected WEEE</w:t>
            </w:r>
            <w:r w:rsidR="00CB4A1C">
              <w:t xml:space="preserve"> financed by producers</w:t>
            </w:r>
            <w:r w:rsidR="007F630A">
              <w:t xml:space="preserve"> or</w:t>
            </w:r>
            <w:r w:rsidR="00E31CC9">
              <w:t xml:space="preserve"> that ensure </w:t>
            </w:r>
            <w:r w:rsidR="00250113">
              <w:t xml:space="preserve">re-use is prioritised over recycling. </w:t>
            </w:r>
            <w:r w:rsidR="00B717C7">
              <w:t>C</w:t>
            </w:r>
            <w:r w:rsidR="00A529FD">
              <w:t xml:space="preserve">hanges </w:t>
            </w:r>
            <w:r w:rsidR="00B717C7">
              <w:t>are necessary</w:t>
            </w:r>
            <w:r w:rsidR="00B5005F">
              <w:t xml:space="preserve"> to</w:t>
            </w:r>
            <w:r w:rsidR="00A529FD">
              <w:t xml:space="preserve"> ensure better communication with householders on how to dispose of WEEE and measures that make it easier for householders and business to</w:t>
            </w:r>
            <w:r w:rsidR="001375EC">
              <w:t xml:space="preserve"> send </w:t>
            </w:r>
            <w:r w:rsidR="00C40CEF">
              <w:t>unwanted equip</w:t>
            </w:r>
            <w:r w:rsidR="003231C2">
              <w:t>m</w:t>
            </w:r>
            <w:r w:rsidR="00C40CEF">
              <w:t>ent for reuse/recycling</w:t>
            </w:r>
            <w:r w:rsidR="003231C2">
              <w:t xml:space="preserve">. </w:t>
            </w:r>
            <w:r w:rsidR="003E7075">
              <w:t>The focus on</w:t>
            </w:r>
            <w:r w:rsidR="00DB2271">
              <w:t xml:space="preserve"> promoting recyclin</w:t>
            </w:r>
            <w:r w:rsidR="00141CFA">
              <w:t>g over landfi</w:t>
            </w:r>
            <w:r w:rsidR="00F05504">
              <w:t>l</w:t>
            </w:r>
            <w:r w:rsidR="00141CFA">
              <w:t>l</w:t>
            </w:r>
            <w:r w:rsidR="00B0320B">
              <w:t xml:space="preserve"> has </w:t>
            </w:r>
            <w:r w:rsidR="00A01758">
              <w:t xml:space="preserve">resulted in a lack of </w:t>
            </w:r>
            <w:r w:rsidR="00141CFA">
              <w:t>measures within the legislation designed to support the circular economy.</w:t>
            </w:r>
          </w:p>
        </w:tc>
      </w:tr>
      <w:tr w:rsidR="009D0711" w:rsidRPr="00FB44FE" w14:paraId="32103290" w14:textId="77777777" w:rsidTr="7D48AA74">
        <w:trPr>
          <w:trHeight w:val="868"/>
        </w:trPr>
        <w:tc>
          <w:tcPr>
            <w:tcW w:w="10360" w:type="dxa"/>
            <w:tcBorders>
              <w:top w:val="single" w:sz="4" w:space="0" w:color="auto"/>
              <w:bottom w:val="nil"/>
            </w:tcBorders>
          </w:tcPr>
          <w:p w14:paraId="28C53405" w14:textId="77777777" w:rsidR="009D0711" w:rsidRDefault="009D0711" w:rsidP="007B1152">
            <w:pPr>
              <w:spacing w:before="120" w:after="50" w:line="276" w:lineRule="auto"/>
              <w:rPr>
                <w:rFonts w:eastAsia="Times New Roman" w:cs="Arial"/>
                <w:szCs w:val="24"/>
                <w:lang w:eastAsia="en-GB"/>
              </w:rPr>
            </w:pPr>
            <w:r>
              <w:rPr>
                <w:rFonts w:eastAsia="Times New Roman" w:cs="Arial"/>
                <w:b/>
                <w:szCs w:val="24"/>
                <w:lang w:eastAsia="en-GB"/>
              </w:rPr>
              <w:t>6</w:t>
            </w:r>
            <w:r w:rsidRPr="00FB44FE">
              <w:rPr>
                <w:rFonts w:eastAsia="Times New Roman" w:cs="Arial"/>
                <w:b/>
                <w:szCs w:val="24"/>
                <w:lang w:eastAsia="en-GB"/>
              </w:rPr>
              <w:t>.</w:t>
            </w:r>
            <w:r w:rsidR="00DA7D3B">
              <w:rPr>
                <w:rFonts w:eastAsia="Times New Roman" w:cs="Arial"/>
                <w:b/>
                <w:szCs w:val="24"/>
                <w:lang w:eastAsia="en-GB"/>
              </w:rPr>
              <w:t xml:space="preserve"> </w:t>
            </w:r>
            <w:r w:rsidRPr="009D0711">
              <w:rPr>
                <w:rFonts w:eastAsia="Times New Roman" w:cs="Arial"/>
                <w:b/>
                <w:szCs w:val="24"/>
                <w:lang w:eastAsia="en-GB"/>
              </w:rPr>
              <w:t xml:space="preserve">Has the evidence identified any opportunities for reducing the burden on business? </w:t>
            </w:r>
            <w:r w:rsidRPr="009D0711">
              <w:rPr>
                <w:rFonts w:eastAsia="Times New Roman" w:cs="Arial"/>
                <w:szCs w:val="24"/>
                <w:lang w:eastAsia="en-GB"/>
              </w:rPr>
              <w:t>(Maximum 5 lines)</w:t>
            </w:r>
          </w:p>
          <w:p w14:paraId="2CAE3411" w14:textId="2AD4D7E1" w:rsidR="00083455" w:rsidRPr="003D5369" w:rsidRDefault="003D5369" w:rsidP="007B1152">
            <w:pPr>
              <w:spacing w:before="120" w:after="50" w:line="276" w:lineRule="auto"/>
              <w:rPr>
                <w:rFonts w:eastAsia="Times New Roman" w:cs="Arial"/>
                <w:bCs/>
                <w:szCs w:val="24"/>
                <w:lang w:eastAsia="en-GB"/>
              </w:rPr>
            </w:pPr>
            <w:r>
              <w:rPr>
                <w:rFonts w:eastAsia="Times New Roman" w:cs="Arial"/>
                <w:bCs/>
                <w:szCs w:val="24"/>
                <w:lang w:eastAsia="en-GB"/>
              </w:rPr>
              <w:t>The significant rise in internet sales since the inception of the original regulations</w:t>
            </w:r>
            <w:r w:rsidR="00F97569">
              <w:rPr>
                <w:rFonts w:eastAsia="Times New Roman" w:cs="Arial"/>
                <w:bCs/>
                <w:szCs w:val="24"/>
                <w:lang w:eastAsia="en-GB"/>
              </w:rPr>
              <w:t xml:space="preserve"> and the surge on the sale of vapes has recreated some unfair cost distribution</w:t>
            </w:r>
            <w:r w:rsidR="00BE4EB5">
              <w:rPr>
                <w:rFonts w:eastAsia="Times New Roman" w:cs="Arial"/>
                <w:bCs/>
                <w:szCs w:val="24"/>
                <w:lang w:eastAsia="en-GB"/>
              </w:rPr>
              <w:t xml:space="preserve"> (and consequential burdens)</w:t>
            </w:r>
            <w:r w:rsidR="00906594">
              <w:rPr>
                <w:rFonts w:eastAsia="Times New Roman" w:cs="Arial"/>
                <w:bCs/>
                <w:szCs w:val="24"/>
                <w:lang w:eastAsia="en-GB"/>
              </w:rPr>
              <w:t xml:space="preserve"> across those organisations defined as producers</w:t>
            </w:r>
            <w:r w:rsidR="00D374C9">
              <w:rPr>
                <w:rFonts w:eastAsia="Times New Roman" w:cs="Arial"/>
                <w:bCs/>
                <w:szCs w:val="24"/>
                <w:lang w:eastAsia="en-GB"/>
              </w:rPr>
              <w:t xml:space="preserve">.  </w:t>
            </w:r>
            <w:r w:rsidR="007233B7">
              <w:rPr>
                <w:rFonts w:eastAsia="Times New Roman" w:cs="Arial"/>
                <w:bCs/>
                <w:szCs w:val="24"/>
                <w:lang w:eastAsia="en-GB"/>
              </w:rPr>
              <w:t>The consultation proposals</w:t>
            </w:r>
            <w:r w:rsidR="00F80355">
              <w:rPr>
                <w:rFonts w:eastAsia="Times New Roman" w:cs="Arial"/>
                <w:bCs/>
                <w:szCs w:val="24"/>
                <w:lang w:eastAsia="en-GB"/>
              </w:rPr>
              <w:t xml:space="preserve"> and subsequent government response</w:t>
            </w:r>
            <w:r w:rsidR="007233B7">
              <w:rPr>
                <w:rFonts w:eastAsia="Times New Roman" w:cs="Arial"/>
                <w:bCs/>
                <w:szCs w:val="24"/>
                <w:lang w:eastAsia="en-GB"/>
              </w:rPr>
              <w:t xml:space="preserve"> seek to address those anomalies by creating a new category of equipment for vapes and creating a new </w:t>
            </w:r>
            <w:r w:rsidR="00DE6D4E">
              <w:rPr>
                <w:rFonts w:eastAsia="Times New Roman" w:cs="Arial"/>
                <w:bCs/>
                <w:szCs w:val="24"/>
                <w:lang w:eastAsia="en-GB"/>
              </w:rPr>
              <w:t xml:space="preserve">category of producer for online </w:t>
            </w:r>
            <w:proofErr w:type="gramStart"/>
            <w:r w:rsidR="00DE6D4E">
              <w:rPr>
                <w:rFonts w:eastAsia="Times New Roman" w:cs="Arial"/>
                <w:bCs/>
                <w:szCs w:val="24"/>
                <w:lang w:eastAsia="en-GB"/>
              </w:rPr>
              <w:t>market places</w:t>
            </w:r>
            <w:proofErr w:type="gramEnd"/>
            <w:r w:rsidR="00DE6D4E">
              <w:rPr>
                <w:rFonts w:eastAsia="Times New Roman" w:cs="Arial"/>
                <w:bCs/>
                <w:szCs w:val="24"/>
                <w:lang w:eastAsia="en-GB"/>
              </w:rPr>
              <w:t xml:space="preserve"> who would in future have a financial obligation for WEEE collections in respect of the equipment placed on the</w:t>
            </w:r>
            <w:r w:rsidR="00763B90">
              <w:rPr>
                <w:rFonts w:eastAsia="Times New Roman" w:cs="Arial"/>
                <w:bCs/>
                <w:szCs w:val="24"/>
                <w:lang w:eastAsia="en-GB"/>
              </w:rPr>
              <w:t>ir</w:t>
            </w:r>
            <w:r w:rsidR="00DE6D4E">
              <w:rPr>
                <w:rFonts w:eastAsia="Times New Roman" w:cs="Arial"/>
                <w:bCs/>
                <w:szCs w:val="24"/>
                <w:lang w:eastAsia="en-GB"/>
              </w:rPr>
              <w:t xml:space="preserve"> UK market by overseas sellers</w:t>
            </w:r>
            <w:r w:rsidR="00763B90">
              <w:rPr>
                <w:rFonts w:eastAsia="Times New Roman" w:cs="Arial"/>
                <w:bCs/>
                <w:szCs w:val="24"/>
                <w:lang w:eastAsia="en-GB"/>
              </w:rPr>
              <w:t xml:space="preserve">.  Wider </w:t>
            </w:r>
            <w:r w:rsidR="008554E6">
              <w:rPr>
                <w:rFonts w:eastAsia="Times New Roman" w:cs="Arial"/>
                <w:bCs/>
                <w:szCs w:val="24"/>
                <w:lang w:eastAsia="en-GB"/>
              </w:rPr>
              <w:t xml:space="preserve">potential </w:t>
            </w:r>
            <w:r w:rsidR="00763B90">
              <w:rPr>
                <w:rFonts w:eastAsia="Times New Roman" w:cs="Arial"/>
                <w:bCs/>
                <w:szCs w:val="24"/>
                <w:lang w:eastAsia="en-GB"/>
              </w:rPr>
              <w:t xml:space="preserve">opportunities have been identified to reduce compliance costs placed on businesses that adopt circular economy business models </w:t>
            </w:r>
            <w:r w:rsidR="008554E6">
              <w:rPr>
                <w:rFonts w:eastAsia="Times New Roman" w:cs="Arial"/>
                <w:bCs/>
                <w:szCs w:val="24"/>
                <w:lang w:eastAsia="en-GB"/>
              </w:rPr>
              <w:t xml:space="preserve">and those supplying equipment that meet </w:t>
            </w:r>
            <w:r w:rsidR="00327A1E">
              <w:rPr>
                <w:rFonts w:eastAsia="Times New Roman" w:cs="Arial"/>
                <w:bCs/>
                <w:szCs w:val="24"/>
                <w:lang w:eastAsia="en-GB"/>
              </w:rPr>
              <w:t xml:space="preserve">specific eco-design </w:t>
            </w:r>
            <w:r w:rsidR="00143BD0">
              <w:rPr>
                <w:rFonts w:eastAsia="Times New Roman" w:cs="Arial"/>
                <w:bCs/>
                <w:szCs w:val="24"/>
                <w:lang w:eastAsia="en-GB"/>
              </w:rPr>
              <w:t>requirements.</w:t>
            </w:r>
          </w:p>
        </w:tc>
      </w:tr>
      <w:tr w:rsidR="009D0711" w:rsidRPr="00FB44FE" w14:paraId="2428263D" w14:textId="77777777" w:rsidTr="001058BA">
        <w:trPr>
          <w:trHeight w:val="1128"/>
        </w:trPr>
        <w:tc>
          <w:tcPr>
            <w:tcW w:w="10360" w:type="dxa"/>
            <w:tcBorders>
              <w:top w:val="nil"/>
              <w:bottom w:val="single" w:sz="4" w:space="0" w:color="auto"/>
            </w:tcBorders>
          </w:tcPr>
          <w:p w14:paraId="3270959B" w14:textId="1384E0D9" w:rsidR="009D0711" w:rsidRPr="009D0711" w:rsidRDefault="009D0711" w:rsidP="00024B87">
            <w:pPr>
              <w:rPr>
                <w:lang w:eastAsia="en-GB"/>
              </w:rPr>
            </w:pPr>
          </w:p>
        </w:tc>
      </w:tr>
      <w:tr w:rsidR="009D0711" w:rsidRPr="00FB44FE" w14:paraId="15410579" w14:textId="77777777" w:rsidTr="7D48AA74">
        <w:trPr>
          <w:trHeight w:val="937"/>
        </w:trPr>
        <w:tc>
          <w:tcPr>
            <w:tcW w:w="10360" w:type="dxa"/>
            <w:tcBorders>
              <w:top w:val="single" w:sz="4" w:space="0" w:color="auto"/>
              <w:bottom w:val="nil"/>
            </w:tcBorders>
          </w:tcPr>
          <w:p w14:paraId="6739263F" w14:textId="77777777" w:rsidR="009D0711" w:rsidRDefault="00DA7D3B" w:rsidP="00CD133E">
            <w:pPr>
              <w:rPr>
                <w:rFonts w:eastAsia="Times New Roman" w:cs="Arial"/>
                <w:szCs w:val="24"/>
                <w:lang w:eastAsia="en-GB"/>
              </w:rPr>
            </w:pPr>
            <w:r>
              <w:rPr>
                <w:rFonts w:eastAsia="Times New Roman" w:cs="Arial"/>
                <w:b/>
                <w:szCs w:val="24"/>
                <w:lang w:eastAsia="en-GB"/>
              </w:rPr>
              <w:lastRenderedPageBreak/>
              <w:t>7</w:t>
            </w:r>
            <w:r w:rsidRPr="00FB44FE">
              <w:rPr>
                <w:rFonts w:eastAsia="Times New Roman" w:cs="Arial"/>
                <w:b/>
                <w:szCs w:val="24"/>
                <w:lang w:eastAsia="en-GB"/>
              </w:rPr>
              <w:t>.</w:t>
            </w:r>
            <w:r>
              <w:rPr>
                <w:rFonts w:eastAsia="Times New Roman" w:cs="Arial"/>
                <w:b/>
                <w:szCs w:val="24"/>
                <w:lang w:eastAsia="en-GB"/>
              </w:rPr>
              <w:t xml:space="preserve"> </w:t>
            </w:r>
            <w:r w:rsidR="00CD133E" w:rsidRPr="00CD133E">
              <w:rPr>
                <w:rFonts w:cs="Arial"/>
                <w:b/>
                <w:bCs/>
                <w:color w:val="000000"/>
                <w:szCs w:val="24"/>
              </w:rPr>
              <w:t xml:space="preserve">How does the UK approach compare with the implementation of similar measures internationally, including how EU member states implemented EU requirements that are comparable or now form part of retained EU law, or how other countries have implemented international agreements? </w:t>
            </w:r>
            <w:r w:rsidRPr="00CD133E">
              <w:rPr>
                <w:rFonts w:eastAsia="Times New Roman" w:cs="Arial"/>
                <w:szCs w:val="24"/>
                <w:lang w:eastAsia="en-GB"/>
              </w:rPr>
              <w:t>(Maximum 5 lines)</w:t>
            </w:r>
          </w:p>
          <w:p w14:paraId="334FBE37" w14:textId="4F255BA2" w:rsidR="00CD133E" w:rsidRPr="009D0711" w:rsidRDefault="00CD133E" w:rsidP="00CD133E">
            <w:pPr>
              <w:rPr>
                <w:rFonts w:eastAsia="Times New Roman" w:cs="Arial"/>
                <w:szCs w:val="24"/>
                <w:lang w:eastAsia="en-GB"/>
              </w:rPr>
            </w:pPr>
          </w:p>
        </w:tc>
      </w:tr>
      <w:tr w:rsidR="009D0711" w:rsidRPr="00FB44FE" w14:paraId="7342924A" w14:textId="77777777" w:rsidTr="7D48AA74">
        <w:trPr>
          <w:trHeight w:val="2608"/>
        </w:trPr>
        <w:tc>
          <w:tcPr>
            <w:tcW w:w="10360" w:type="dxa"/>
            <w:tcBorders>
              <w:top w:val="nil"/>
              <w:bottom w:val="single" w:sz="4" w:space="0" w:color="auto"/>
            </w:tcBorders>
          </w:tcPr>
          <w:sdt>
            <w:sdtPr>
              <w:rPr>
                <w:rFonts w:eastAsia="SimSun" w:cs="Arial"/>
              </w:rPr>
              <w:id w:val="-21790117"/>
              <w:placeholder>
                <w:docPart w:val="F6CE806EFCB74329817BE4DF8C4B6ACD"/>
              </w:placeholder>
            </w:sdtPr>
            <w:sdtEndPr/>
            <w:sdtContent>
              <w:p w14:paraId="34EBB28C" w14:textId="77777777" w:rsidR="00A7740A" w:rsidRDefault="00A7740A" w:rsidP="00024B87">
                <w:pPr>
                  <w:rPr>
                    <w:rFonts w:eastAsia="SimSun" w:cs="Arial"/>
                  </w:rPr>
                </w:pPr>
              </w:p>
              <w:p w14:paraId="7A7B9CFD" w14:textId="4CFD62A3" w:rsidR="009D0711" w:rsidRPr="009D0711" w:rsidRDefault="00A7740A" w:rsidP="00024B87">
                <w:pPr>
                  <w:rPr>
                    <w:lang w:eastAsia="en-GB"/>
                  </w:rPr>
                </w:pPr>
                <w:r>
                  <w:t xml:space="preserve">The </w:t>
                </w:r>
                <w:r w:rsidR="0084029E">
                  <w:t>regulations fully i</w:t>
                </w:r>
                <w:r>
                  <w:t>mplemented the WEEE Directive. The</w:t>
                </w:r>
                <w:r w:rsidR="00DC043F">
                  <w:t xml:space="preserve"> </w:t>
                </w:r>
                <w:r>
                  <w:t>Directive aims to reduce the negative impacts on the environment as well as human and animal health (negative externalities) caused by the disposal of WEEE and it provides significant flexibility as to how it is implemented by Member States which has resulted in different methods for implementing the requirements. There is no evidence available to provide accurate cost comparisons between Member States. Further information on how other Member States have implemented the WEEE Directive are set out in the ‘Comparisons with other Member States’ section</w:t>
                </w:r>
                <w:r w:rsidR="00D14CFD">
                  <w:t xml:space="preserve"> of the 2020 </w:t>
                </w:r>
                <w:r w:rsidR="00CE4061">
                  <w:t>PI</w:t>
                </w:r>
                <w:r w:rsidR="00BC0863">
                  <w:t xml:space="preserve">R.  </w:t>
                </w:r>
                <w:r w:rsidR="00BC0863" w:rsidRPr="00277BE0">
                  <w:t>Research commissioned by Defra</w:t>
                </w:r>
                <w:r w:rsidR="00277BE0">
                  <w:rPr>
                    <w:rStyle w:val="FootnoteReference"/>
                  </w:rPr>
                  <w:footnoteReference w:id="7"/>
                </w:r>
                <w:r w:rsidR="00BC0863">
                  <w:t xml:space="preserve"> on “ingredients for success” in reforming the </w:t>
                </w:r>
                <w:r w:rsidR="00B27EC6">
                  <w:t>2013 WEEE Regulations sets out some comparisons with EU Member States</w:t>
                </w:r>
                <w:r w:rsidR="00CE4061">
                  <w:t>.  In the absence of changes to the EU Directive, there will not be substantial changes to member state approach</w:t>
                </w:r>
                <w:r w:rsidR="00AF6873">
                  <w:t>es</w:t>
                </w:r>
                <w:r w:rsidR="00CE4061">
                  <w:t xml:space="preserve"> to implementation</w:t>
                </w:r>
                <w:r w:rsidR="00AF6873">
                  <w:t xml:space="preserve"> since then</w:t>
                </w:r>
                <w:r>
                  <w:t>.</w:t>
                </w:r>
              </w:p>
            </w:sdtContent>
          </w:sdt>
        </w:tc>
      </w:tr>
    </w:tbl>
    <w:p w14:paraId="5BF30ECD" w14:textId="77777777" w:rsidR="00DA7D3B" w:rsidRDefault="00DA7D3B"/>
    <w:sectPr w:rsidR="00DA7D3B" w:rsidSect="00FB44FE">
      <w:footerReference w:type="default" r:id="rId13"/>
      <w:pgSz w:w="11906" w:h="16838"/>
      <w:pgMar w:top="709"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996A90" w14:textId="77777777" w:rsidR="00EE0F49" w:rsidRDefault="00EE0F49" w:rsidP="00DA7D3B">
      <w:r>
        <w:separator/>
      </w:r>
    </w:p>
  </w:endnote>
  <w:endnote w:type="continuationSeparator" w:id="0">
    <w:p w14:paraId="689BCE88" w14:textId="77777777" w:rsidR="00EE0F49" w:rsidRDefault="00EE0F49" w:rsidP="00DA7D3B">
      <w:r>
        <w:continuationSeparator/>
      </w:r>
    </w:p>
  </w:endnote>
  <w:endnote w:type="continuationNotice" w:id="1">
    <w:p w14:paraId="44773FF7" w14:textId="77777777" w:rsidR="00EE0F49" w:rsidRDefault="00EE0F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B7C7" w14:textId="55D99B8F" w:rsidR="00DA7D3B" w:rsidRPr="00DA7D3B" w:rsidRDefault="00DA7D3B">
    <w:pPr>
      <w:pStyle w:val="Footer"/>
      <w:rPr>
        <w:rFonts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A5DBC" w14:textId="77777777" w:rsidR="00EE0F49" w:rsidRDefault="00EE0F49" w:rsidP="00DA7D3B">
      <w:r>
        <w:separator/>
      </w:r>
    </w:p>
  </w:footnote>
  <w:footnote w:type="continuationSeparator" w:id="0">
    <w:p w14:paraId="685ADFC8" w14:textId="77777777" w:rsidR="00EE0F49" w:rsidRDefault="00EE0F49" w:rsidP="00DA7D3B">
      <w:r>
        <w:continuationSeparator/>
      </w:r>
    </w:p>
  </w:footnote>
  <w:footnote w:type="continuationNotice" w:id="1">
    <w:p w14:paraId="3CB95098" w14:textId="77777777" w:rsidR="00EE0F49" w:rsidRDefault="00EE0F49"/>
  </w:footnote>
  <w:footnote w:id="2">
    <w:p w14:paraId="0F2C60A5" w14:textId="32D9064C" w:rsidR="001916D6" w:rsidRDefault="001916D6">
      <w:pPr>
        <w:pStyle w:val="FootnoteText"/>
      </w:pPr>
      <w:r>
        <w:rPr>
          <w:rStyle w:val="FootnoteReference"/>
        </w:rPr>
        <w:footnoteRef/>
      </w:r>
      <w:r w:rsidR="00510186">
        <w:t xml:space="preserve"> </w:t>
      </w:r>
      <w:r w:rsidR="00510186" w:rsidRPr="00510186">
        <w:t>Consultation on reforming the producer responsibility system for waste electrical and electronic equipment 2023</w:t>
      </w:r>
      <w:r w:rsidR="00510186">
        <w:t>. Available at:</w:t>
      </w:r>
      <w:r>
        <w:t xml:space="preserve"> </w:t>
      </w:r>
      <w:hyperlink r:id="rId1" w:history="1">
        <w:r w:rsidRPr="00697B28">
          <w:rPr>
            <w:rStyle w:val="Hyperlink"/>
            <w:sz w:val="20"/>
          </w:rPr>
          <w:t>https://consult.defra.gov.uk/product-regulation-and-producer-responsibility/consultation-on-reforming-the-producer-responsibil/</w:t>
        </w:r>
      </w:hyperlink>
      <w:r>
        <w:t xml:space="preserve"> </w:t>
      </w:r>
    </w:p>
  </w:footnote>
  <w:footnote w:id="3">
    <w:p w14:paraId="4927B9AC" w14:textId="039592EA" w:rsidR="001916D6" w:rsidRDefault="001916D6">
      <w:pPr>
        <w:pStyle w:val="FootnoteText"/>
      </w:pPr>
      <w:r>
        <w:rPr>
          <w:rStyle w:val="FootnoteReference"/>
        </w:rPr>
        <w:footnoteRef/>
      </w:r>
      <w:r w:rsidR="006E5198">
        <w:t xml:space="preserve"> </w:t>
      </w:r>
      <w:r w:rsidR="006E5198" w:rsidRPr="006E5198">
        <w:t>Call for evidence on reforming the producer responsibility system for waste electricals 2023</w:t>
      </w:r>
      <w:r w:rsidR="006E5198">
        <w:t>.</w:t>
      </w:r>
      <w:r>
        <w:t xml:space="preserve"> </w:t>
      </w:r>
      <w:r w:rsidR="006E5198">
        <w:t xml:space="preserve">Available at: </w:t>
      </w:r>
      <w:hyperlink r:id="rId2" w:history="1">
        <w:r w:rsidR="006E5198" w:rsidRPr="00697B28">
          <w:rPr>
            <w:rStyle w:val="Hyperlink"/>
            <w:sz w:val="20"/>
          </w:rPr>
          <w:t>https://consult.defra.gov.uk/product-regulation-and-producer-responsibility/call-for-evidence-on-reforming-the-producer-respon/</w:t>
        </w:r>
      </w:hyperlink>
      <w:r>
        <w:t xml:space="preserve"> </w:t>
      </w:r>
    </w:p>
  </w:footnote>
  <w:footnote w:id="4">
    <w:p w14:paraId="0692C7E8" w14:textId="4A74AC4B" w:rsidR="00A7684D" w:rsidRDefault="00A7684D" w:rsidP="004F53C3">
      <w:pPr>
        <w:pStyle w:val="FootnoteText"/>
      </w:pPr>
      <w:r>
        <w:rPr>
          <w:rStyle w:val="FootnoteReference"/>
        </w:rPr>
        <w:footnoteRef/>
      </w:r>
      <w:r>
        <w:t xml:space="preserve"> </w:t>
      </w:r>
      <w:r w:rsidR="004F53C3">
        <w:t xml:space="preserve"> Reforming the UK producer responsibility system for waste electricals. Available at: </w:t>
      </w:r>
      <w:hyperlink r:id="rId3" w:history="1">
        <w:r w:rsidR="004F53C3" w:rsidRPr="00697B28">
          <w:rPr>
            <w:rStyle w:val="Hyperlink"/>
            <w:sz w:val="20"/>
          </w:rPr>
          <w:t>https://consult.defra.gov.uk/product-regulation-and-producer-responsibility/consultation-on-reforming-the-producer-responsibil/supporting_documents/WEEE%20Review%20Impact%20Assessment%20Final%202023.pdf</w:t>
        </w:r>
      </w:hyperlink>
      <w:r w:rsidR="00E1188A">
        <w:t xml:space="preserve"> </w:t>
      </w:r>
    </w:p>
  </w:footnote>
  <w:footnote w:id="5">
    <w:p w14:paraId="71E3713A" w14:textId="7D398086" w:rsidR="00A7684D" w:rsidRDefault="00A7684D" w:rsidP="0037031E">
      <w:pPr>
        <w:pStyle w:val="FootnoteText"/>
      </w:pPr>
      <w:r>
        <w:rPr>
          <w:rStyle w:val="FootnoteReference"/>
        </w:rPr>
        <w:footnoteRef/>
      </w:r>
      <w:r w:rsidR="00911846">
        <w:t xml:space="preserve"> </w:t>
      </w:r>
      <w:r w:rsidR="0037031E">
        <w:t xml:space="preserve">Consultation outcome - Electrical waste: reforming the producer responsibility system. Available at: </w:t>
      </w:r>
      <w:r>
        <w:t xml:space="preserve"> </w:t>
      </w:r>
      <w:hyperlink r:id="rId4" w:history="1">
        <w:r w:rsidRPr="00697B28">
          <w:rPr>
            <w:rStyle w:val="Hyperlink"/>
            <w:sz w:val="20"/>
          </w:rPr>
          <w:t>https://www.gov.uk/government/consultations/electrical-waste-reforming-the-producer-responsibility-system</w:t>
        </w:r>
      </w:hyperlink>
      <w:r>
        <w:t xml:space="preserve"> </w:t>
      </w:r>
    </w:p>
  </w:footnote>
  <w:footnote w:id="6">
    <w:p w14:paraId="3E9AD710" w14:textId="7219CEFB" w:rsidR="00A7684D" w:rsidRDefault="00A7684D" w:rsidP="00B46F45">
      <w:pPr>
        <w:pStyle w:val="FootnoteText"/>
      </w:pPr>
      <w:r>
        <w:rPr>
          <w:rStyle w:val="FootnoteReference"/>
        </w:rPr>
        <w:footnoteRef/>
      </w:r>
      <w:r w:rsidR="00B46F45">
        <w:t xml:space="preserve"> Call for evidence outcome - Electrical waste: reforming the producer responsibility system – call for evidence. Available at:</w:t>
      </w:r>
      <w:r>
        <w:t xml:space="preserve"> </w:t>
      </w:r>
      <w:hyperlink r:id="rId5" w:history="1">
        <w:r w:rsidRPr="00697B28">
          <w:rPr>
            <w:rStyle w:val="Hyperlink"/>
            <w:sz w:val="20"/>
          </w:rPr>
          <w:t>https://www.gov.uk/government/calls-for-evidence/electrical-waste-reforming-the-producer-responsibility-system-call-for-evidence</w:t>
        </w:r>
      </w:hyperlink>
      <w:r>
        <w:t xml:space="preserve"> </w:t>
      </w:r>
    </w:p>
  </w:footnote>
  <w:footnote w:id="7">
    <w:p w14:paraId="2FBDF716" w14:textId="6BD71B28" w:rsidR="00277BE0" w:rsidRDefault="00277BE0">
      <w:pPr>
        <w:pStyle w:val="FootnoteText"/>
      </w:pPr>
      <w:r>
        <w:rPr>
          <w:rStyle w:val="FootnoteReference"/>
        </w:rPr>
        <w:footnoteRef/>
      </w:r>
      <w:r>
        <w:t xml:space="preserve"> </w:t>
      </w:r>
      <w:r w:rsidR="0015404F" w:rsidRPr="0015404F">
        <w:t>Electrical and Electronic Equipment: Ingredients for Successful Extended Producer Responsibility - EV0278</w:t>
      </w:r>
      <w:r w:rsidR="0015404F">
        <w:t xml:space="preserve">. Available at: </w:t>
      </w:r>
      <w:hyperlink r:id="rId6" w:anchor="Description" w:history="1">
        <w:r w:rsidR="0015404F" w:rsidRPr="00697B28">
          <w:rPr>
            <w:rStyle w:val="Hyperlink"/>
            <w:sz w:val="20"/>
          </w:rPr>
          <w:t>https://sciencesearch.defra.gov.uk/ProjectDetails?ProjectID=20257&amp;FromSearch=Y&amp;Publisher=1&amp;SearchText=EV0278&amp;SortString=ProjectCode&amp;SortOrder=Asc&amp;Paging=10#Description</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57A30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B21318"/>
    <w:multiLevelType w:val="hybridMultilevel"/>
    <w:tmpl w:val="5A968902"/>
    <w:lvl w:ilvl="0" w:tplc="307687C6">
      <w:start w:val="7"/>
      <w:numFmt w:val="decimal"/>
      <w:suff w:val="space"/>
      <w:lvlText w:val="%1."/>
      <w:lvlJc w:val="left"/>
      <w:pPr>
        <w:ind w:left="720" w:hanging="360"/>
      </w:pPr>
      <w:rPr>
        <w:rFonts w:eastAsia="SimSun" w:hint="default"/>
        <w:b/>
        <w:color w:val="000000"/>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2" w15:restartNumberingAfterBreak="0">
    <w:nsid w:val="0AB15824"/>
    <w:multiLevelType w:val="multilevel"/>
    <w:tmpl w:val="FE105B6C"/>
    <w:styleLink w:val="StyleOutlinenumberedLeft089cmHanging063cm"/>
    <w:lvl w:ilvl="0">
      <w:start w:val="1"/>
      <w:numFmt w:val="decimal"/>
      <w:lvlText w:val="%1."/>
      <w:lvlJc w:val="left"/>
      <w:pPr>
        <w:ind w:left="567"/>
      </w:pPr>
      <w:rPr>
        <w:rFonts w:ascii="Arial" w:hAnsi="Arial" w:cs="Times New Roman" w:hint="default"/>
        <w:sz w:val="24"/>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3" w15:restartNumberingAfterBreak="0">
    <w:nsid w:val="118D0CC8"/>
    <w:multiLevelType w:val="hybridMultilevel"/>
    <w:tmpl w:val="35A0A5B2"/>
    <w:lvl w:ilvl="0" w:tplc="7608976A">
      <w:start w:val="1"/>
      <w:numFmt w:val="bullet"/>
      <w:pStyle w:val="ListBullet"/>
      <w:lvlText w:val=""/>
      <w:lvlJc w:val="left"/>
      <w:pPr>
        <w:tabs>
          <w:tab w:val="num" w:pos="284"/>
        </w:tabs>
        <w:ind w:left="284" w:hanging="284"/>
      </w:pPr>
      <w:rPr>
        <w:rFonts w:ascii="Symbol" w:hAnsi="Symbol" w:hint="default"/>
        <w:color w:val="000000"/>
        <w:sz w:val="24"/>
      </w:rPr>
    </w:lvl>
    <w:lvl w:ilvl="1" w:tplc="08090003">
      <w:start w:val="1"/>
      <w:numFmt w:val="bullet"/>
      <w:lvlText w:val="o"/>
      <w:lvlJc w:val="left"/>
      <w:pPr>
        <w:tabs>
          <w:tab w:val="num" w:pos="1327"/>
        </w:tabs>
        <w:ind w:left="1327" w:hanging="360"/>
      </w:pPr>
      <w:rPr>
        <w:rFonts w:ascii="Courier New" w:hAnsi="Courier New" w:hint="default"/>
      </w:rPr>
    </w:lvl>
    <w:lvl w:ilvl="2" w:tplc="08090005" w:tentative="1">
      <w:start w:val="1"/>
      <w:numFmt w:val="bullet"/>
      <w:lvlText w:val=""/>
      <w:lvlJc w:val="left"/>
      <w:pPr>
        <w:tabs>
          <w:tab w:val="num" w:pos="2047"/>
        </w:tabs>
        <w:ind w:left="2047" w:hanging="360"/>
      </w:pPr>
      <w:rPr>
        <w:rFonts w:ascii="Wingdings" w:hAnsi="Wingdings" w:hint="default"/>
      </w:rPr>
    </w:lvl>
    <w:lvl w:ilvl="3" w:tplc="08090001" w:tentative="1">
      <w:start w:val="1"/>
      <w:numFmt w:val="bullet"/>
      <w:lvlText w:val=""/>
      <w:lvlJc w:val="left"/>
      <w:pPr>
        <w:tabs>
          <w:tab w:val="num" w:pos="2767"/>
        </w:tabs>
        <w:ind w:left="2767" w:hanging="360"/>
      </w:pPr>
      <w:rPr>
        <w:rFonts w:ascii="Symbol" w:hAnsi="Symbol" w:hint="default"/>
      </w:rPr>
    </w:lvl>
    <w:lvl w:ilvl="4" w:tplc="08090003" w:tentative="1">
      <w:start w:val="1"/>
      <w:numFmt w:val="bullet"/>
      <w:lvlText w:val="o"/>
      <w:lvlJc w:val="left"/>
      <w:pPr>
        <w:tabs>
          <w:tab w:val="num" w:pos="3487"/>
        </w:tabs>
        <w:ind w:left="3487" w:hanging="360"/>
      </w:pPr>
      <w:rPr>
        <w:rFonts w:ascii="Courier New" w:hAnsi="Courier New" w:hint="default"/>
      </w:rPr>
    </w:lvl>
    <w:lvl w:ilvl="5" w:tplc="08090005" w:tentative="1">
      <w:start w:val="1"/>
      <w:numFmt w:val="bullet"/>
      <w:lvlText w:val=""/>
      <w:lvlJc w:val="left"/>
      <w:pPr>
        <w:tabs>
          <w:tab w:val="num" w:pos="4207"/>
        </w:tabs>
        <w:ind w:left="4207" w:hanging="360"/>
      </w:pPr>
      <w:rPr>
        <w:rFonts w:ascii="Wingdings" w:hAnsi="Wingdings" w:hint="default"/>
      </w:rPr>
    </w:lvl>
    <w:lvl w:ilvl="6" w:tplc="08090001" w:tentative="1">
      <w:start w:val="1"/>
      <w:numFmt w:val="bullet"/>
      <w:lvlText w:val=""/>
      <w:lvlJc w:val="left"/>
      <w:pPr>
        <w:tabs>
          <w:tab w:val="num" w:pos="4927"/>
        </w:tabs>
        <w:ind w:left="4927" w:hanging="360"/>
      </w:pPr>
      <w:rPr>
        <w:rFonts w:ascii="Symbol" w:hAnsi="Symbol" w:hint="default"/>
      </w:rPr>
    </w:lvl>
    <w:lvl w:ilvl="7" w:tplc="08090003" w:tentative="1">
      <w:start w:val="1"/>
      <w:numFmt w:val="bullet"/>
      <w:lvlText w:val="o"/>
      <w:lvlJc w:val="left"/>
      <w:pPr>
        <w:tabs>
          <w:tab w:val="num" w:pos="5647"/>
        </w:tabs>
        <w:ind w:left="5647" w:hanging="360"/>
      </w:pPr>
      <w:rPr>
        <w:rFonts w:ascii="Courier New" w:hAnsi="Courier New" w:hint="default"/>
      </w:rPr>
    </w:lvl>
    <w:lvl w:ilvl="8" w:tplc="08090005" w:tentative="1">
      <w:start w:val="1"/>
      <w:numFmt w:val="bullet"/>
      <w:lvlText w:val=""/>
      <w:lvlJc w:val="left"/>
      <w:pPr>
        <w:tabs>
          <w:tab w:val="num" w:pos="6367"/>
        </w:tabs>
        <w:ind w:left="6367" w:hanging="360"/>
      </w:pPr>
      <w:rPr>
        <w:rFonts w:ascii="Wingdings" w:hAnsi="Wingdings" w:hint="default"/>
      </w:rPr>
    </w:lvl>
  </w:abstractNum>
  <w:abstractNum w:abstractNumId="4" w15:restartNumberingAfterBreak="0">
    <w:nsid w:val="29887258"/>
    <w:multiLevelType w:val="multilevel"/>
    <w:tmpl w:val="8F74D43C"/>
    <w:styleLink w:val="TableBullets"/>
    <w:lvl w:ilvl="0">
      <w:start w:val="1"/>
      <w:numFmt w:val="bullet"/>
      <w:lvlText w:val=""/>
      <w:lvlJc w:val="left"/>
      <w:pPr>
        <w:tabs>
          <w:tab w:val="num" w:pos="171"/>
        </w:tabs>
        <w:ind w:left="171" w:hanging="171"/>
      </w:pPr>
      <w:rPr>
        <w:rFonts w:ascii="Symbol" w:hAnsi="Symbol" w:hint="default"/>
        <w:color w:val="000000"/>
        <w:sz w:val="24"/>
      </w:rPr>
    </w:lvl>
    <w:lvl w:ilvl="1">
      <w:start w:val="1"/>
      <w:numFmt w:val="bullet"/>
      <w:lvlText w:val=""/>
      <w:lvlJc w:val="left"/>
      <w:pPr>
        <w:tabs>
          <w:tab w:val="num" w:pos="113"/>
        </w:tabs>
        <w:ind w:left="227" w:hanging="114"/>
      </w:pPr>
      <w:rPr>
        <w:rFonts w:ascii="Symbol" w:hAnsi="Symbol"/>
        <w:color w:val="000000"/>
        <w:sz w:val="24"/>
      </w:rPr>
    </w:lvl>
    <w:lvl w:ilvl="2">
      <w:start w:val="1"/>
      <w:numFmt w:val="bullet"/>
      <w:lvlText w:val=""/>
      <w:lvlJc w:val="left"/>
      <w:pPr>
        <w:tabs>
          <w:tab w:val="num" w:pos="2047"/>
        </w:tabs>
        <w:ind w:left="2047" w:hanging="360"/>
      </w:pPr>
      <w:rPr>
        <w:rFonts w:ascii="Wingdings" w:hAnsi="Wingdings" w:hint="default"/>
      </w:rPr>
    </w:lvl>
    <w:lvl w:ilvl="3">
      <w:start w:val="1"/>
      <w:numFmt w:val="bullet"/>
      <w:lvlText w:val=""/>
      <w:lvlJc w:val="left"/>
      <w:pPr>
        <w:tabs>
          <w:tab w:val="num" w:pos="2767"/>
        </w:tabs>
        <w:ind w:left="2767" w:hanging="360"/>
      </w:pPr>
      <w:rPr>
        <w:rFonts w:ascii="Symbol" w:hAnsi="Symbol" w:hint="default"/>
      </w:rPr>
    </w:lvl>
    <w:lvl w:ilvl="4">
      <w:start w:val="1"/>
      <w:numFmt w:val="bullet"/>
      <w:lvlText w:val="o"/>
      <w:lvlJc w:val="left"/>
      <w:pPr>
        <w:tabs>
          <w:tab w:val="num" w:pos="3487"/>
        </w:tabs>
        <w:ind w:left="3487" w:hanging="360"/>
      </w:pPr>
      <w:rPr>
        <w:rFonts w:ascii="Courier New" w:hAnsi="Courier New" w:hint="default"/>
      </w:rPr>
    </w:lvl>
    <w:lvl w:ilvl="5">
      <w:start w:val="1"/>
      <w:numFmt w:val="bullet"/>
      <w:lvlText w:val=""/>
      <w:lvlJc w:val="left"/>
      <w:pPr>
        <w:tabs>
          <w:tab w:val="num" w:pos="4207"/>
        </w:tabs>
        <w:ind w:left="4207" w:hanging="360"/>
      </w:pPr>
      <w:rPr>
        <w:rFonts w:ascii="Wingdings" w:hAnsi="Wingdings" w:hint="default"/>
      </w:rPr>
    </w:lvl>
    <w:lvl w:ilvl="6">
      <w:start w:val="1"/>
      <w:numFmt w:val="bullet"/>
      <w:lvlText w:val=""/>
      <w:lvlJc w:val="left"/>
      <w:pPr>
        <w:tabs>
          <w:tab w:val="num" w:pos="4927"/>
        </w:tabs>
        <w:ind w:left="4927" w:hanging="360"/>
      </w:pPr>
      <w:rPr>
        <w:rFonts w:ascii="Symbol" w:hAnsi="Symbol" w:hint="default"/>
      </w:rPr>
    </w:lvl>
    <w:lvl w:ilvl="7">
      <w:start w:val="1"/>
      <w:numFmt w:val="bullet"/>
      <w:lvlText w:val="o"/>
      <w:lvlJc w:val="left"/>
      <w:pPr>
        <w:tabs>
          <w:tab w:val="num" w:pos="5647"/>
        </w:tabs>
        <w:ind w:left="5647" w:hanging="360"/>
      </w:pPr>
      <w:rPr>
        <w:rFonts w:ascii="Courier New" w:hAnsi="Courier New" w:hint="default"/>
      </w:rPr>
    </w:lvl>
    <w:lvl w:ilvl="8">
      <w:start w:val="1"/>
      <w:numFmt w:val="bullet"/>
      <w:lvlText w:val=""/>
      <w:lvlJc w:val="left"/>
      <w:pPr>
        <w:tabs>
          <w:tab w:val="num" w:pos="6367"/>
        </w:tabs>
        <w:ind w:left="6367" w:hanging="360"/>
      </w:pPr>
      <w:rPr>
        <w:rFonts w:ascii="Wingdings" w:hAnsi="Wingdings" w:hint="default"/>
      </w:rPr>
    </w:lvl>
  </w:abstractNum>
  <w:abstractNum w:abstractNumId="5" w15:restartNumberingAfterBreak="0">
    <w:nsid w:val="6E1E3B21"/>
    <w:multiLevelType w:val="multilevel"/>
    <w:tmpl w:val="CD386BF2"/>
    <w:styleLink w:val="Numberlist"/>
    <w:lvl w:ilvl="0">
      <w:start w:val="1"/>
      <w:numFmt w:val="decimal"/>
      <w:lvlText w:val="%1."/>
      <w:lvlJc w:val="left"/>
      <w:pPr>
        <w:ind w:left="862" w:hanging="357"/>
      </w:pPr>
      <w:rPr>
        <w:rFonts w:ascii="Arial" w:hAnsi="Arial" w:cs="Times New Roman" w:hint="default"/>
        <w:sz w:val="24"/>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6" w15:restartNumberingAfterBreak="0">
    <w:nsid w:val="75CA136F"/>
    <w:multiLevelType w:val="hybridMultilevel"/>
    <w:tmpl w:val="BD8AD63C"/>
    <w:lvl w:ilvl="0" w:tplc="37541278">
      <w:start w:val="1"/>
      <w:numFmt w:val="bullet"/>
      <w:pStyle w:val="BISInsidebullets"/>
      <w:lvlText w:val=""/>
      <w:lvlJc w:val="left"/>
      <w:pPr>
        <w:tabs>
          <w:tab w:val="num" w:pos="360"/>
        </w:tabs>
        <w:ind w:left="360" w:hanging="360"/>
      </w:pPr>
      <w:rPr>
        <w:rFonts w:ascii="Wingdings 2" w:hAnsi="Wingdings 2" w:hint="default"/>
        <w:color w:val="FFFFFF"/>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8EC5099"/>
    <w:multiLevelType w:val="hybridMultilevel"/>
    <w:tmpl w:val="019CFAB2"/>
    <w:lvl w:ilvl="0" w:tplc="260846F8">
      <w:start w:val="1"/>
      <w:numFmt w:val="decimal"/>
      <w:pStyle w:val="BISnumberingBold"/>
      <w:lvlText w:val="%1."/>
      <w:lvlJc w:val="left"/>
      <w:pPr>
        <w:ind w:left="862" w:hanging="360"/>
      </w:pPr>
      <w:rPr>
        <w:rFonts w:cs="Times New Roman"/>
      </w:rPr>
    </w:lvl>
    <w:lvl w:ilvl="1" w:tplc="08090019" w:tentative="1">
      <w:start w:val="1"/>
      <w:numFmt w:val="lowerLetter"/>
      <w:lvlText w:val="%2."/>
      <w:lvlJc w:val="left"/>
      <w:pPr>
        <w:ind w:left="1582" w:hanging="360"/>
      </w:pPr>
      <w:rPr>
        <w:rFonts w:cs="Times New Roman"/>
      </w:rPr>
    </w:lvl>
    <w:lvl w:ilvl="2" w:tplc="0809001B" w:tentative="1">
      <w:start w:val="1"/>
      <w:numFmt w:val="lowerRoman"/>
      <w:lvlText w:val="%3."/>
      <w:lvlJc w:val="right"/>
      <w:pPr>
        <w:ind w:left="2302" w:hanging="180"/>
      </w:pPr>
      <w:rPr>
        <w:rFonts w:cs="Times New Roman"/>
      </w:rPr>
    </w:lvl>
    <w:lvl w:ilvl="3" w:tplc="0809000F" w:tentative="1">
      <w:start w:val="1"/>
      <w:numFmt w:val="decimal"/>
      <w:lvlText w:val="%4."/>
      <w:lvlJc w:val="left"/>
      <w:pPr>
        <w:ind w:left="3022" w:hanging="360"/>
      </w:pPr>
      <w:rPr>
        <w:rFonts w:cs="Times New Roman"/>
      </w:rPr>
    </w:lvl>
    <w:lvl w:ilvl="4" w:tplc="08090019" w:tentative="1">
      <w:start w:val="1"/>
      <w:numFmt w:val="lowerLetter"/>
      <w:lvlText w:val="%5."/>
      <w:lvlJc w:val="left"/>
      <w:pPr>
        <w:ind w:left="3742" w:hanging="360"/>
      </w:pPr>
      <w:rPr>
        <w:rFonts w:cs="Times New Roman"/>
      </w:rPr>
    </w:lvl>
    <w:lvl w:ilvl="5" w:tplc="0809001B" w:tentative="1">
      <w:start w:val="1"/>
      <w:numFmt w:val="lowerRoman"/>
      <w:lvlText w:val="%6."/>
      <w:lvlJc w:val="right"/>
      <w:pPr>
        <w:ind w:left="4462" w:hanging="180"/>
      </w:pPr>
      <w:rPr>
        <w:rFonts w:cs="Times New Roman"/>
      </w:rPr>
    </w:lvl>
    <w:lvl w:ilvl="6" w:tplc="0809000F" w:tentative="1">
      <w:start w:val="1"/>
      <w:numFmt w:val="decimal"/>
      <w:lvlText w:val="%7."/>
      <w:lvlJc w:val="left"/>
      <w:pPr>
        <w:ind w:left="5182" w:hanging="360"/>
      </w:pPr>
      <w:rPr>
        <w:rFonts w:cs="Times New Roman"/>
      </w:rPr>
    </w:lvl>
    <w:lvl w:ilvl="7" w:tplc="08090019" w:tentative="1">
      <w:start w:val="1"/>
      <w:numFmt w:val="lowerLetter"/>
      <w:lvlText w:val="%8."/>
      <w:lvlJc w:val="left"/>
      <w:pPr>
        <w:ind w:left="5902" w:hanging="360"/>
      </w:pPr>
      <w:rPr>
        <w:rFonts w:cs="Times New Roman"/>
      </w:rPr>
    </w:lvl>
    <w:lvl w:ilvl="8" w:tplc="0809001B" w:tentative="1">
      <w:start w:val="1"/>
      <w:numFmt w:val="lowerRoman"/>
      <w:lvlText w:val="%9."/>
      <w:lvlJc w:val="right"/>
      <w:pPr>
        <w:ind w:left="6622" w:hanging="180"/>
      </w:pPr>
      <w:rPr>
        <w:rFonts w:cs="Times New Roman"/>
      </w:rPr>
    </w:lvl>
  </w:abstractNum>
  <w:num w:numId="1" w16cid:durableId="2113015861">
    <w:abstractNumId w:val="6"/>
  </w:num>
  <w:num w:numId="2" w16cid:durableId="1101533152">
    <w:abstractNumId w:val="7"/>
  </w:num>
  <w:num w:numId="3" w16cid:durableId="1169372921">
    <w:abstractNumId w:val="2"/>
  </w:num>
  <w:num w:numId="4" w16cid:durableId="1689064947">
    <w:abstractNumId w:val="4"/>
  </w:num>
  <w:num w:numId="5" w16cid:durableId="479813611">
    <w:abstractNumId w:val="5"/>
  </w:num>
  <w:num w:numId="6" w16cid:durableId="2097244880">
    <w:abstractNumId w:val="0"/>
  </w:num>
  <w:num w:numId="7" w16cid:durableId="1161701002">
    <w:abstractNumId w:val="3"/>
  </w:num>
  <w:num w:numId="8" w16cid:durableId="1842311830">
    <w:abstractNumId w:val="6"/>
  </w:num>
  <w:num w:numId="9" w16cid:durableId="522328981">
    <w:abstractNumId w:val="7"/>
  </w:num>
  <w:num w:numId="10" w16cid:durableId="1949924747">
    <w:abstractNumId w:val="2"/>
  </w:num>
  <w:num w:numId="11" w16cid:durableId="1450929350">
    <w:abstractNumId w:val="4"/>
  </w:num>
  <w:num w:numId="12" w16cid:durableId="427045514">
    <w:abstractNumId w:val="5"/>
  </w:num>
  <w:num w:numId="13" w16cid:durableId="1469587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ocumentProtection w:enforcement="0"/>
  <w:autoFormatOverride/>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FE"/>
    <w:rsid w:val="00011C72"/>
    <w:rsid w:val="000170DC"/>
    <w:rsid w:val="00024B87"/>
    <w:rsid w:val="0003273C"/>
    <w:rsid w:val="00045869"/>
    <w:rsid w:val="0005056E"/>
    <w:rsid w:val="00051537"/>
    <w:rsid w:val="0005539D"/>
    <w:rsid w:val="000749A0"/>
    <w:rsid w:val="00077B31"/>
    <w:rsid w:val="00083455"/>
    <w:rsid w:val="0008661D"/>
    <w:rsid w:val="000A030C"/>
    <w:rsid w:val="000A26E6"/>
    <w:rsid w:val="000A4A3C"/>
    <w:rsid w:val="000A5609"/>
    <w:rsid w:val="000C5234"/>
    <w:rsid w:val="000D0B9F"/>
    <w:rsid w:val="000D6F1C"/>
    <w:rsid w:val="000D7D42"/>
    <w:rsid w:val="000F3997"/>
    <w:rsid w:val="000F65D0"/>
    <w:rsid w:val="001058BA"/>
    <w:rsid w:val="00113B42"/>
    <w:rsid w:val="001140B1"/>
    <w:rsid w:val="001258EA"/>
    <w:rsid w:val="00134479"/>
    <w:rsid w:val="00134B4F"/>
    <w:rsid w:val="001353A3"/>
    <w:rsid w:val="001375EC"/>
    <w:rsid w:val="00141CFA"/>
    <w:rsid w:val="00143BD0"/>
    <w:rsid w:val="001460A1"/>
    <w:rsid w:val="0015404F"/>
    <w:rsid w:val="0015729A"/>
    <w:rsid w:val="0016536D"/>
    <w:rsid w:val="00176C48"/>
    <w:rsid w:val="001771C0"/>
    <w:rsid w:val="00187E6F"/>
    <w:rsid w:val="001916D6"/>
    <w:rsid w:val="001A1F11"/>
    <w:rsid w:val="001A20E0"/>
    <w:rsid w:val="001B389C"/>
    <w:rsid w:val="001B38EB"/>
    <w:rsid w:val="001B4646"/>
    <w:rsid w:val="001C6485"/>
    <w:rsid w:val="001C764B"/>
    <w:rsid w:val="001C76E7"/>
    <w:rsid w:val="001D00DB"/>
    <w:rsid w:val="001D38D5"/>
    <w:rsid w:val="001F1051"/>
    <w:rsid w:val="001F10EF"/>
    <w:rsid w:val="001F4B88"/>
    <w:rsid w:val="00212AE3"/>
    <w:rsid w:val="00216EE3"/>
    <w:rsid w:val="002369D2"/>
    <w:rsid w:val="002429CC"/>
    <w:rsid w:val="00245161"/>
    <w:rsid w:val="002459C4"/>
    <w:rsid w:val="00250113"/>
    <w:rsid w:val="002505C5"/>
    <w:rsid w:val="002514CA"/>
    <w:rsid w:val="00254D01"/>
    <w:rsid w:val="0026276C"/>
    <w:rsid w:val="00267963"/>
    <w:rsid w:val="00271422"/>
    <w:rsid w:val="0027687A"/>
    <w:rsid w:val="0027720C"/>
    <w:rsid w:val="00277BE0"/>
    <w:rsid w:val="00296FB4"/>
    <w:rsid w:val="002D32FD"/>
    <w:rsid w:val="002E4AB2"/>
    <w:rsid w:val="002E4B2C"/>
    <w:rsid w:val="002F4BFC"/>
    <w:rsid w:val="003020FB"/>
    <w:rsid w:val="003022A4"/>
    <w:rsid w:val="003034A6"/>
    <w:rsid w:val="003057BD"/>
    <w:rsid w:val="003115FB"/>
    <w:rsid w:val="003116C8"/>
    <w:rsid w:val="003139D4"/>
    <w:rsid w:val="00317092"/>
    <w:rsid w:val="003222D0"/>
    <w:rsid w:val="003231C2"/>
    <w:rsid w:val="00327A1E"/>
    <w:rsid w:val="00327E2C"/>
    <w:rsid w:val="0033209A"/>
    <w:rsid w:val="00332225"/>
    <w:rsid w:val="00336741"/>
    <w:rsid w:val="003546E7"/>
    <w:rsid w:val="00354ED4"/>
    <w:rsid w:val="0037031E"/>
    <w:rsid w:val="00371247"/>
    <w:rsid w:val="00387ABB"/>
    <w:rsid w:val="00390CA6"/>
    <w:rsid w:val="0039286E"/>
    <w:rsid w:val="0039778B"/>
    <w:rsid w:val="003D4B03"/>
    <w:rsid w:val="003D5369"/>
    <w:rsid w:val="003D618F"/>
    <w:rsid w:val="003E7075"/>
    <w:rsid w:val="003F1467"/>
    <w:rsid w:val="003F4333"/>
    <w:rsid w:val="004074B5"/>
    <w:rsid w:val="004143DC"/>
    <w:rsid w:val="004373AB"/>
    <w:rsid w:val="00443714"/>
    <w:rsid w:val="00446D6C"/>
    <w:rsid w:val="00447E45"/>
    <w:rsid w:val="0045255A"/>
    <w:rsid w:val="0045436F"/>
    <w:rsid w:val="004561F2"/>
    <w:rsid w:val="00461531"/>
    <w:rsid w:val="00473CD6"/>
    <w:rsid w:val="004921C7"/>
    <w:rsid w:val="00495E25"/>
    <w:rsid w:val="004A4390"/>
    <w:rsid w:val="004C1B0C"/>
    <w:rsid w:val="004C2611"/>
    <w:rsid w:val="004C6A10"/>
    <w:rsid w:val="004D7018"/>
    <w:rsid w:val="004F53C3"/>
    <w:rsid w:val="004F6451"/>
    <w:rsid w:val="00500E82"/>
    <w:rsid w:val="00502138"/>
    <w:rsid w:val="005067BE"/>
    <w:rsid w:val="00506AE5"/>
    <w:rsid w:val="00510186"/>
    <w:rsid w:val="00525065"/>
    <w:rsid w:val="00536461"/>
    <w:rsid w:val="00547E2E"/>
    <w:rsid w:val="005506DD"/>
    <w:rsid w:val="00553AE1"/>
    <w:rsid w:val="005851CE"/>
    <w:rsid w:val="00587CFE"/>
    <w:rsid w:val="005923CE"/>
    <w:rsid w:val="00593875"/>
    <w:rsid w:val="005A57F7"/>
    <w:rsid w:val="005A6767"/>
    <w:rsid w:val="005B4386"/>
    <w:rsid w:val="005B5EAF"/>
    <w:rsid w:val="005B795D"/>
    <w:rsid w:val="005C26AC"/>
    <w:rsid w:val="005D0423"/>
    <w:rsid w:val="005D2E8D"/>
    <w:rsid w:val="005D2FD9"/>
    <w:rsid w:val="005D7848"/>
    <w:rsid w:val="005E7A7C"/>
    <w:rsid w:val="005E7DDB"/>
    <w:rsid w:val="005F175F"/>
    <w:rsid w:val="005F1C2E"/>
    <w:rsid w:val="005F34DB"/>
    <w:rsid w:val="00610213"/>
    <w:rsid w:val="00615DA1"/>
    <w:rsid w:val="00626B69"/>
    <w:rsid w:val="00630BDE"/>
    <w:rsid w:val="006440B7"/>
    <w:rsid w:val="006464EF"/>
    <w:rsid w:val="00650A60"/>
    <w:rsid w:val="00655933"/>
    <w:rsid w:val="006614DD"/>
    <w:rsid w:val="0066337F"/>
    <w:rsid w:val="0068035D"/>
    <w:rsid w:val="0068769A"/>
    <w:rsid w:val="00694C61"/>
    <w:rsid w:val="006A4464"/>
    <w:rsid w:val="006B0AE9"/>
    <w:rsid w:val="006B4CFB"/>
    <w:rsid w:val="006C4124"/>
    <w:rsid w:val="006D2405"/>
    <w:rsid w:val="006D3712"/>
    <w:rsid w:val="006E5035"/>
    <w:rsid w:val="006E5198"/>
    <w:rsid w:val="006F244D"/>
    <w:rsid w:val="007057F2"/>
    <w:rsid w:val="00705ADC"/>
    <w:rsid w:val="007168E4"/>
    <w:rsid w:val="007233B7"/>
    <w:rsid w:val="00746956"/>
    <w:rsid w:val="007602D5"/>
    <w:rsid w:val="00762096"/>
    <w:rsid w:val="00763B90"/>
    <w:rsid w:val="0077360D"/>
    <w:rsid w:val="00775101"/>
    <w:rsid w:val="00782B4E"/>
    <w:rsid w:val="00794A00"/>
    <w:rsid w:val="007A2601"/>
    <w:rsid w:val="007B1152"/>
    <w:rsid w:val="007B4538"/>
    <w:rsid w:val="007B77B9"/>
    <w:rsid w:val="007C054F"/>
    <w:rsid w:val="007D7B82"/>
    <w:rsid w:val="007E727E"/>
    <w:rsid w:val="007E7B7F"/>
    <w:rsid w:val="007F12AD"/>
    <w:rsid w:val="007F1700"/>
    <w:rsid w:val="007F630A"/>
    <w:rsid w:val="00802AAC"/>
    <w:rsid w:val="0080480F"/>
    <w:rsid w:val="00807A92"/>
    <w:rsid w:val="008101AF"/>
    <w:rsid w:val="0081098F"/>
    <w:rsid w:val="00814877"/>
    <w:rsid w:val="0082541B"/>
    <w:rsid w:val="00827427"/>
    <w:rsid w:val="008361ED"/>
    <w:rsid w:val="0084029E"/>
    <w:rsid w:val="00841883"/>
    <w:rsid w:val="00847FA3"/>
    <w:rsid w:val="00853D8B"/>
    <w:rsid w:val="008554E6"/>
    <w:rsid w:val="008556E1"/>
    <w:rsid w:val="008557EF"/>
    <w:rsid w:val="00893E3E"/>
    <w:rsid w:val="0089400A"/>
    <w:rsid w:val="00896F4D"/>
    <w:rsid w:val="008A2A05"/>
    <w:rsid w:val="008A3B3A"/>
    <w:rsid w:val="008A59A3"/>
    <w:rsid w:val="008B21EC"/>
    <w:rsid w:val="008B38BF"/>
    <w:rsid w:val="008B6030"/>
    <w:rsid w:val="008C12BF"/>
    <w:rsid w:val="008C3554"/>
    <w:rsid w:val="008C60EE"/>
    <w:rsid w:val="008E2478"/>
    <w:rsid w:val="008F3E8E"/>
    <w:rsid w:val="00906594"/>
    <w:rsid w:val="00911846"/>
    <w:rsid w:val="00921F08"/>
    <w:rsid w:val="00926E3B"/>
    <w:rsid w:val="0092758D"/>
    <w:rsid w:val="00927738"/>
    <w:rsid w:val="00940169"/>
    <w:rsid w:val="0094522A"/>
    <w:rsid w:val="00945AD5"/>
    <w:rsid w:val="00952B0E"/>
    <w:rsid w:val="00974983"/>
    <w:rsid w:val="009755A5"/>
    <w:rsid w:val="009A066E"/>
    <w:rsid w:val="009A2E92"/>
    <w:rsid w:val="009B0856"/>
    <w:rsid w:val="009B1FD5"/>
    <w:rsid w:val="009B2A53"/>
    <w:rsid w:val="009B2D4B"/>
    <w:rsid w:val="009C1B7F"/>
    <w:rsid w:val="009C35E5"/>
    <w:rsid w:val="009D0711"/>
    <w:rsid w:val="009E28FD"/>
    <w:rsid w:val="009F18FC"/>
    <w:rsid w:val="009F561C"/>
    <w:rsid w:val="009F67FA"/>
    <w:rsid w:val="00A01758"/>
    <w:rsid w:val="00A058C8"/>
    <w:rsid w:val="00A0761C"/>
    <w:rsid w:val="00A145B5"/>
    <w:rsid w:val="00A1780D"/>
    <w:rsid w:val="00A17D39"/>
    <w:rsid w:val="00A356C4"/>
    <w:rsid w:val="00A36CC7"/>
    <w:rsid w:val="00A45DBF"/>
    <w:rsid w:val="00A47F8E"/>
    <w:rsid w:val="00A529FD"/>
    <w:rsid w:val="00A63703"/>
    <w:rsid w:val="00A7415E"/>
    <w:rsid w:val="00A7684D"/>
    <w:rsid w:val="00A7740A"/>
    <w:rsid w:val="00A81305"/>
    <w:rsid w:val="00A81F7C"/>
    <w:rsid w:val="00A92FFF"/>
    <w:rsid w:val="00A97866"/>
    <w:rsid w:val="00AA041E"/>
    <w:rsid w:val="00AA4615"/>
    <w:rsid w:val="00AB00ED"/>
    <w:rsid w:val="00AB43C1"/>
    <w:rsid w:val="00AC0044"/>
    <w:rsid w:val="00AC2A32"/>
    <w:rsid w:val="00AC6EE1"/>
    <w:rsid w:val="00AD3629"/>
    <w:rsid w:val="00AD638C"/>
    <w:rsid w:val="00AE774D"/>
    <w:rsid w:val="00AF1F2D"/>
    <w:rsid w:val="00AF6873"/>
    <w:rsid w:val="00B0320B"/>
    <w:rsid w:val="00B10782"/>
    <w:rsid w:val="00B2029A"/>
    <w:rsid w:val="00B2156C"/>
    <w:rsid w:val="00B22F1C"/>
    <w:rsid w:val="00B26F3C"/>
    <w:rsid w:val="00B27EC6"/>
    <w:rsid w:val="00B31C52"/>
    <w:rsid w:val="00B34230"/>
    <w:rsid w:val="00B46F45"/>
    <w:rsid w:val="00B5005F"/>
    <w:rsid w:val="00B51BCB"/>
    <w:rsid w:val="00B51C35"/>
    <w:rsid w:val="00B6182C"/>
    <w:rsid w:val="00B64AF7"/>
    <w:rsid w:val="00B670F1"/>
    <w:rsid w:val="00B717C7"/>
    <w:rsid w:val="00B7390E"/>
    <w:rsid w:val="00B74180"/>
    <w:rsid w:val="00B76688"/>
    <w:rsid w:val="00B839D9"/>
    <w:rsid w:val="00B90771"/>
    <w:rsid w:val="00B975AF"/>
    <w:rsid w:val="00BA2F10"/>
    <w:rsid w:val="00BA7AA9"/>
    <w:rsid w:val="00BB31A0"/>
    <w:rsid w:val="00BC0863"/>
    <w:rsid w:val="00BD2244"/>
    <w:rsid w:val="00BD764C"/>
    <w:rsid w:val="00BD7DFC"/>
    <w:rsid w:val="00BE4EB5"/>
    <w:rsid w:val="00BE7948"/>
    <w:rsid w:val="00BF112F"/>
    <w:rsid w:val="00BF78E0"/>
    <w:rsid w:val="00C01016"/>
    <w:rsid w:val="00C05D53"/>
    <w:rsid w:val="00C1012C"/>
    <w:rsid w:val="00C11EE5"/>
    <w:rsid w:val="00C23E93"/>
    <w:rsid w:val="00C25800"/>
    <w:rsid w:val="00C30BB6"/>
    <w:rsid w:val="00C37DE5"/>
    <w:rsid w:val="00C40CEF"/>
    <w:rsid w:val="00C50487"/>
    <w:rsid w:val="00C50ADF"/>
    <w:rsid w:val="00C5596A"/>
    <w:rsid w:val="00C55984"/>
    <w:rsid w:val="00C614C3"/>
    <w:rsid w:val="00C64675"/>
    <w:rsid w:val="00C717C1"/>
    <w:rsid w:val="00C75968"/>
    <w:rsid w:val="00C767C5"/>
    <w:rsid w:val="00C772EB"/>
    <w:rsid w:val="00C80833"/>
    <w:rsid w:val="00C95C61"/>
    <w:rsid w:val="00CB4A1C"/>
    <w:rsid w:val="00CC5570"/>
    <w:rsid w:val="00CD133E"/>
    <w:rsid w:val="00CD1675"/>
    <w:rsid w:val="00CD1E40"/>
    <w:rsid w:val="00CD5748"/>
    <w:rsid w:val="00CE1D6F"/>
    <w:rsid w:val="00CE20F7"/>
    <w:rsid w:val="00CE4061"/>
    <w:rsid w:val="00CF075B"/>
    <w:rsid w:val="00CF103C"/>
    <w:rsid w:val="00CF45C9"/>
    <w:rsid w:val="00D01D9F"/>
    <w:rsid w:val="00D02B35"/>
    <w:rsid w:val="00D14CFD"/>
    <w:rsid w:val="00D16F8D"/>
    <w:rsid w:val="00D238A5"/>
    <w:rsid w:val="00D3081D"/>
    <w:rsid w:val="00D374C9"/>
    <w:rsid w:val="00D506BF"/>
    <w:rsid w:val="00D55C8C"/>
    <w:rsid w:val="00D636F0"/>
    <w:rsid w:val="00D7119E"/>
    <w:rsid w:val="00D74948"/>
    <w:rsid w:val="00D75742"/>
    <w:rsid w:val="00D832D1"/>
    <w:rsid w:val="00D84473"/>
    <w:rsid w:val="00D860FC"/>
    <w:rsid w:val="00D904E2"/>
    <w:rsid w:val="00D9371B"/>
    <w:rsid w:val="00D9645E"/>
    <w:rsid w:val="00DA7D3B"/>
    <w:rsid w:val="00DB2271"/>
    <w:rsid w:val="00DC043F"/>
    <w:rsid w:val="00DE4670"/>
    <w:rsid w:val="00DE585B"/>
    <w:rsid w:val="00DE6D4E"/>
    <w:rsid w:val="00DF2D73"/>
    <w:rsid w:val="00DF4A6D"/>
    <w:rsid w:val="00E02769"/>
    <w:rsid w:val="00E038F5"/>
    <w:rsid w:val="00E047A4"/>
    <w:rsid w:val="00E1188A"/>
    <w:rsid w:val="00E22980"/>
    <w:rsid w:val="00E22C92"/>
    <w:rsid w:val="00E260F5"/>
    <w:rsid w:val="00E31CC9"/>
    <w:rsid w:val="00E43306"/>
    <w:rsid w:val="00E5141A"/>
    <w:rsid w:val="00E526DB"/>
    <w:rsid w:val="00E62573"/>
    <w:rsid w:val="00E77FA0"/>
    <w:rsid w:val="00E806CE"/>
    <w:rsid w:val="00E9577C"/>
    <w:rsid w:val="00E9682F"/>
    <w:rsid w:val="00EA267A"/>
    <w:rsid w:val="00EA2939"/>
    <w:rsid w:val="00EA5A18"/>
    <w:rsid w:val="00EB186B"/>
    <w:rsid w:val="00EE0F49"/>
    <w:rsid w:val="00EE7DA7"/>
    <w:rsid w:val="00EF65E8"/>
    <w:rsid w:val="00EF7E35"/>
    <w:rsid w:val="00F0265F"/>
    <w:rsid w:val="00F05458"/>
    <w:rsid w:val="00F05504"/>
    <w:rsid w:val="00F13791"/>
    <w:rsid w:val="00F137F1"/>
    <w:rsid w:val="00F340EF"/>
    <w:rsid w:val="00F34CDC"/>
    <w:rsid w:val="00F37812"/>
    <w:rsid w:val="00F423EA"/>
    <w:rsid w:val="00F50E39"/>
    <w:rsid w:val="00F572BD"/>
    <w:rsid w:val="00F7162E"/>
    <w:rsid w:val="00F764FB"/>
    <w:rsid w:val="00F80192"/>
    <w:rsid w:val="00F80355"/>
    <w:rsid w:val="00F923E7"/>
    <w:rsid w:val="00F97569"/>
    <w:rsid w:val="00FA505E"/>
    <w:rsid w:val="00FB44FE"/>
    <w:rsid w:val="00FD4E3D"/>
    <w:rsid w:val="00FD61AA"/>
    <w:rsid w:val="00FD6B8B"/>
    <w:rsid w:val="00FD756C"/>
    <w:rsid w:val="00FE01D5"/>
    <w:rsid w:val="00FE4AC3"/>
    <w:rsid w:val="00FE5F13"/>
    <w:rsid w:val="00FF7C99"/>
    <w:rsid w:val="04A49101"/>
    <w:rsid w:val="07CF6714"/>
    <w:rsid w:val="0CC44F6C"/>
    <w:rsid w:val="11C6FFEA"/>
    <w:rsid w:val="16CDC4C9"/>
    <w:rsid w:val="1AB19EBA"/>
    <w:rsid w:val="1BFA7AA1"/>
    <w:rsid w:val="1C8FAB2B"/>
    <w:rsid w:val="1E644BFA"/>
    <w:rsid w:val="1EBE878A"/>
    <w:rsid w:val="22F32BC6"/>
    <w:rsid w:val="24037D0E"/>
    <w:rsid w:val="24F0F8F2"/>
    <w:rsid w:val="25A4AAD4"/>
    <w:rsid w:val="25AFEC6A"/>
    <w:rsid w:val="260881E2"/>
    <w:rsid w:val="2660E14D"/>
    <w:rsid w:val="2F41D5CA"/>
    <w:rsid w:val="30090C08"/>
    <w:rsid w:val="30B18352"/>
    <w:rsid w:val="3183D0EE"/>
    <w:rsid w:val="339F94B1"/>
    <w:rsid w:val="37F3FFC1"/>
    <w:rsid w:val="388F9A9A"/>
    <w:rsid w:val="38F9AAF7"/>
    <w:rsid w:val="3D714D08"/>
    <w:rsid w:val="3F55C930"/>
    <w:rsid w:val="4261A809"/>
    <w:rsid w:val="4533D7EB"/>
    <w:rsid w:val="4716609E"/>
    <w:rsid w:val="49B4D49D"/>
    <w:rsid w:val="4B22F469"/>
    <w:rsid w:val="4CAD1C83"/>
    <w:rsid w:val="4E64D441"/>
    <w:rsid w:val="4F869C45"/>
    <w:rsid w:val="53991FC6"/>
    <w:rsid w:val="54FD7A04"/>
    <w:rsid w:val="58050877"/>
    <w:rsid w:val="5DDFBA39"/>
    <w:rsid w:val="5FA00BD5"/>
    <w:rsid w:val="603F2280"/>
    <w:rsid w:val="63F4A77D"/>
    <w:rsid w:val="6CC69CC5"/>
    <w:rsid w:val="7115BE04"/>
    <w:rsid w:val="73D4E0E7"/>
    <w:rsid w:val="75A88CB7"/>
    <w:rsid w:val="77D161FF"/>
    <w:rsid w:val="77F71865"/>
    <w:rsid w:val="7A196388"/>
    <w:rsid w:val="7C5FB61C"/>
    <w:rsid w:val="7D48AA74"/>
    <w:rsid w:val="7F3B65B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5917D"/>
  <w15:docId w15:val="{C1205FB5-B2B7-415B-86F6-57755C6D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locked="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uiPriority="29" w:qFormat="1"/>
    <w:lsdException w:name="Intense Quote" w:locked="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qFormat="1"/>
    <w:lsdException w:name="Intense Reference" w:locked="1" w:uiPriority="32" w:qFormat="1"/>
    <w:lsdException w:name="Book Title" w:locked="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B87"/>
    <w:rPr>
      <w:rFonts w:ascii="Arial" w:hAnsi="Arial"/>
      <w:sz w:val="24"/>
    </w:rPr>
  </w:style>
  <w:style w:type="paragraph" w:styleId="Heading1">
    <w:name w:val="heading 1"/>
    <w:basedOn w:val="Normal"/>
    <w:next w:val="Normal"/>
    <w:link w:val="Heading1Char"/>
    <w:uiPriority w:val="99"/>
    <w:qFormat/>
    <w:rsid w:val="008C3554"/>
    <w:pPr>
      <w:spacing w:after="324"/>
      <w:outlineLvl w:val="0"/>
    </w:pPr>
    <w:rPr>
      <w:rFonts w:eastAsia="Times New Roman"/>
      <w:b/>
      <w:bCs/>
      <w:color w:val="003478"/>
      <w:kern w:val="32"/>
      <w:sz w:val="56"/>
      <w:szCs w:val="32"/>
    </w:rPr>
  </w:style>
  <w:style w:type="paragraph" w:styleId="Heading2">
    <w:name w:val="heading 2"/>
    <w:basedOn w:val="Normal"/>
    <w:next w:val="Normal"/>
    <w:link w:val="Heading2Char1"/>
    <w:uiPriority w:val="99"/>
    <w:qFormat/>
    <w:rsid w:val="008C3554"/>
    <w:pPr>
      <w:spacing w:before="120" w:after="240"/>
      <w:outlineLvl w:val="1"/>
    </w:pPr>
    <w:rPr>
      <w:rFonts w:eastAsia="Times New Roman"/>
      <w:b/>
      <w:bCs/>
      <w:iCs/>
      <w:color w:val="003478"/>
      <w:sz w:val="32"/>
      <w:szCs w:val="28"/>
    </w:rPr>
  </w:style>
  <w:style w:type="paragraph" w:styleId="Heading3">
    <w:name w:val="heading 3"/>
    <w:basedOn w:val="Normal"/>
    <w:next w:val="Normal"/>
    <w:link w:val="Heading3Char1"/>
    <w:uiPriority w:val="99"/>
    <w:qFormat/>
    <w:rsid w:val="008C3554"/>
    <w:pPr>
      <w:spacing w:after="120"/>
      <w:outlineLvl w:val="2"/>
    </w:pPr>
    <w:rPr>
      <w:rFonts w:eastAsia="Times New Roman"/>
      <w:b/>
      <w:bCs/>
      <w:color w:val="009BBB"/>
      <w:sz w:val="26"/>
      <w:szCs w:val="26"/>
    </w:rPr>
  </w:style>
  <w:style w:type="paragraph" w:styleId="Heading4">
    <w:name w:val="heading 4"/>
    <w:basedOn w:val="Normal"/>
    <w:next w:val="Normal"/>
    <w:link w:val="Heading4Char1"/>
    <w:uiPriority w:val="99"/>
    <w:qFormat/>
    <w:rsid w:val="008C3554"/>
    <w:pPr>
      <w:spacing w:after="60"/>
      <w:outlineLvl w:val="3"/>
    </w:pPr>
    <w:rPr>
      <w:rFonts w:eastAsia="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8C3554"/>
    <w:rPr>
      <w:rFonts w:asciiTheme="majorHAnsi" w:eastAsiaTheme="majorEastAsia" w:hAnsiTheme="majorHAnsi" w:cstheme="majorBidi"/>
      <w:b/>
      <w:bCs/>
      <w:i/>
      <w:iCs/>
      <w:sz w:val="28"/>
      <w:szCs w:val="28"/>
      <w:lang w:eastAsia="en-US"/>
    </w:rPr>
  </w:style>
  <w:style w:type="character" w:customStyle="1" w:styleId="Heading3Char">
    <w:name w:val="Heading 3 Char"/>
    <w:basedOn w:val="DefaultParagraphFont"/>
    <w:uiPriority w:val="9"/>
    <w:semiHidden/>
    <w:rsid w:val="008C3554"/>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uiPriority w:val="9"/>
    <w:semiHidden/>
    <w:rsid w:val="008C3554"/>
    <w:rPr>
      <w:rFonts w:asciiTheme="minorHAnsi" w:eastAsiaTheme="minorEastAsia" w:hAnsiTheme="minorHAnsi" w:cstheme="minorBidi"/>
      <w:b/>
      <w:bCs/>
      <w:sz w:val="28"/>
      <w:szCs w:val="28"/>
      <w:lang w:eastAsia="en-US"/>
    </w:rPr>
  </w:style>
  <w:style w:type="paragraph" w:customStyle="1" w:styleId="BISTitle">
    <w:name w:val="BIS Title"/>
    <w:basedOn w:val="Normal"/>
    <w:autoRedefine/>
    <w:uiPriority w:val="99"/>
    <w:rsid w:val="008C3554"/>
    <w:pPr>
      <w:spacing w:line="240" w:lineRule="atLeast"/>
      <w:ind w:left="142"/>
    </w:pPr>
    <w:rPr>
      <w:rFonts w:eastAsia="Times New Roman"/>
      <w:b/>
      <w:noProof/>
      <w:color w:val="FFFFFF"/>
      <w:lang w:val="en-US"/>
    </w:rPr>
  </w:style>
  <w:style w:type="paragraph" w:customStyle="1" w:styleId="BISCovertext">
    <w:name w:val="BIS Cover text"/>
    <w:basedOn w:val="BISTitle"/>
    <w:autoRedefine/>
    <w:uiPriority w:val="99"/>
    <w:rsid w:val="008C3554"/>
    <w:rPr>
      <w:b w:val="0"/>
      <w:sz w:val="28"/>
      <w:szCs w:val="28"/>
    </w:rPr>
  </w:style>
  <w:style w:type="character" w:customStyle="1" w:styleId="HeaderChar">
    <w:name w:val="Header Char"/>
    <w:basedOn w:val="DefaultParagraphFont"/>
    <w:uiPriority w:val="99"/>
    <w:semiHidden/>
    <w:rsid w:val="008C3554"/>
    <w:rPr>
      <w:rFonts w:ascii="Arial" w:hAnsi="Arial"/>
      <w:sz w:val="24"/>
      <w:szCs w:val="24"/>
      <w:lang w:eastAsia="en-US"/>
    </w:rPr>
  </w:style>
  <w:style w:type="paragraph" w:customStyle="1" w:styleId="BISInsidebullets">
    <w:name w:val="BIS Inside bullets"/>
    <w:basedOn w:val="Normal"/>
    <w:autoRedefine/>
    <w:uiPriority w:val="99"/>
    <w:rsid w:val="008C3554"/>
    <w:pPr>
      <w:numPr>
        <w:numId w:val="8"/>
      </w:numPr>
      <w:tabs>
        <w:tab w:val="left" w:pos="284"/>
      </w:tabs>
      <w:spacing w:before="120"/>
      <w:outlineLvl w:val="0"/>
    </w:pPr>
    <w:rPr>
      <w:rFonts w:eastAsia="Times New Roman" w:cs="Arial"/>
      <w:bCs/>
      <w:color w:val="FFFFFF"/>
      <w:kern w:val="32"/>
      <w:szCs w:val="56"/>
    </w:rPr>
  </w:style>
  <w:style w:type="paragraph" w:customStyle="1" w:styleId="TableTitleRomanWhite">
    <w:name w:val="Table Title Roman White"/>
    <w:basedOn w:val="TableTitle"/>
    <w:uiPriority w:val="99"/>
    <w:rsid w:val="008C3554"/>
    <w:rPr>
      <w:b/>
      <w:color w:val="FFFFFF"/>
    </w:rPr>
  </w:style>
  <w:style w:type="paragraph" w:customStyle="1" w:styleId="BISOddHeader">
    <w:name w:val="BIS Odd Header"/>
    <w:basedOn w:val="Normal"/>
    <w:autoRedefine/>
    <w:uiPriority w:val="99"/>
    <w:rsid w:val="008C3554"/>
    <w:pPr>
      <w:tabs>
        <w:tab w:val="center" w:pos="4153"/>
        <w:tab w:val="right" w:pos="8306"/>
      </w:tabs>
      <w:jc w:val="right"/>
    </w:pPr>
    <w:rPr>
      <w:rFonts w:eastAsia="Times New Roman"/>
      <w:color w:val="003478"/>
      <w:sz w:val="18"/>
    </w:rPr>
  </w:style>
  <w:style w:type="paragraph" w:customStyle="1" w:styleId="Introparagraph">
    <w:name w:val="Intro paragraph"/>
    <w:basedOn w:val="Normal"/>
    <w:autoRedefine/>
    <w:uiPriority w:val="99"/>
    <w:rsid w:val="008C3554"/>
    <w:pPr>
      <w:keepNext/>
      <w:spacing w:before="120" w:after="360"/>
      <w:outlineLvl w:val="0"/>
    </w:pPr>
    <w:rPr>
      <w:rFonts w:eastAsia="Times New Roman"/>
      <w:b/>
      <w:bCs/>
      <w:noProof/>
      <w:kern w:val="32"/>
      <w:sz w:val="28"/>
      <w:szCs w:val="56"/>
    </w:rPr>
  </w:style>
  <w:style w:type="paragraph" w:customStyle="1" w:styleId="TintBox">
    <w:name w:val="Tint Box"/>
    <w:basedOn w:val="Normal"/>
    <w:next w:val="Normal"/>
    <w:uiPriority w:val="99"/>
    <w:rsid w:val="008C3554"/>
    <w:pPr>
      <w:pBdr>
        <w:top w:val="single" w:sz="2" w:space="6" w:color="FFFFFF"/>
        <w:left w:val="single" w:sz="2" w:space="8" w:color="FFFFFF"/>
        <w:bottom w:val="single" w:sz="2" w:space="8" w:color="FFFFFF"/>
        <w:right w:val="single" w:sz="2" w:space="8" w:color="FFFFFF"/>
      </w:pBdr>
      <w:shd w:val="pct10" w:color="auto" w:fill="auto"/>
      <w:spacing w:line="280" w:lineRule="exact"/>
    </w:pPr>
    <w:rPr>
      <w:rFonts w:eastAsia="Times New Roman"/>
      <w:b/>
    </w:rPr>
  </w:style>
  <w:style w:type="character" w:customStyle="1" w:styleId="FooterChar">
    <w:name w:val="Footer Char"/>
    <w:basedOn w:val="DefaultParagraphFont"/>
    <w:uiPriority w:val="99"/>
    <w:semiHidden/>
    <w:rsid w:val="008C3554"/>
    <w:rPr>
      <w:rFonts w:ascii="Arial" w:hAnsi="Arial"/>
      <w:sz w:val="24"/>
      <w:szCs w:val="24"/>
      <w:lang w:eastAsia="en-US"/>
    </w:rPr>
  </w:style>
  <w:style w:type="paragraph" w:customStyle="1" w:styleId="BISnumberingBold">
    <w:name w:val="BIS numbering Bold"/>
    <w:basedOn w:val="Normal"/>
    <w:autoRedefine/>
    <w:uiPriority w:val="99"/>
    <w:rsid w:val="008C3554"/>
    <w:pPr>
      <w:numPr>
        <w:numId w:val="9"/>
      </w:numPr>
      <w:tabs>
        <w:tab w:val="left" w:pos="567"/>
      </w:tabs>
      <w:ind w:right="11"/>
    </w:pPr>
    <w:rPr>
      <w:rFonts w:eastAsia="Times New Roman"/>
    </w:rPr>
  </w:style>
  <w:style w:type="character" w:customStyle="1" w:styleId="StylePantoneCyanBold">
    <w:name w:val="Style Pantone Cyan + Bold"/>
    <w:basedOn w:val="PantoneCyan"/>
    <w:uiPriority w:val="99"/>
    <w:rsid w:val="008C3554"/>
    <w:rPr>
      <w:rFonts w:cs="Times New Roman"/>
      <w:b/>
      <w:bCs/>
      <w:color w:val="003478"/>
    </w:rPr>
  </w:style>
  <w:style w:type="character" w:customStyle="1" w:styleId="Page1White">
    <w:name w:val="Page 1 White"/>
    <w:basedOn w:val="DefaultParagraphFont"/>
    <w:uiPriority w:val="99"/>
    <w:rsid w:val="008C3554"/>
    <w:rPr>
      <w:rFonts w:ascii="Arial" w:hAnsi="Arial" w:cs="Times New Roman"/>
      <w:color w:val="FFFFFF"/>
      <w:sz w:val="24"/>
    </w:rPr>
  </w:style>
  <w:style w:type="paragraph" w:customStyle="1" w:styleId="EvenPageNumber">
    <w:name w:val="Even Page Number"/>
    <w:basedOn w:val="Normal"/>
    <w:uiPriority w:val="99"/>
    <w:rsid w:val="008C3554"/>
    <w:rPr>
      <w:rFonts w:eastAsia="Times New Roman"/>
      <w:color w:val="003478"/>
    </w:rPr>
  </w:style>
  <w:style w:type="paragraph" w:customStyle="1" w:styleId="BISEvenHeader">
    <w:name w:val="BIS Even Header"/>
    <w:basedOn w:val="BISOddHeader"/>
    <w:uiPriority w:val="99"/>
    <w:rsid w:val="008C3554"/>
    <w:pPr>
      <w:jc w:val="left"/>
    </w:pPr>
  </w:style>
  <w:style w:type="character" w:customStyle="1" w:styleId="StylePantone144Bold">
    <w:name w:val="Style Pantone 144 + Bold"/>
    <w:basedOn w:val="Pantone144"/>
    <w:uiPriority w:val="99"/>
    <w:rsid w:val="008C3554"/>
    <w:rPr>
      <w:rFonts w:cs="Times New Roman"/>
      <w:b/>
      <w:bCs/>
      <w:color w:val="FFCC11"/>
    </w:rPr>
  </w:style>
  <w:style w:type="paragraph" w:customStyle="1" w:styleId="BoxText">
    <w:name w:val="Box Text"/>
    <w:basedOn w:val="Normal"/>
    <w:uiPriority w:val="99"/>
    <w:rsid w:val="008C3554"/>
    <w:pPr>
      <w:spacing w:line="288" w:lineRule="exact"/>
      <w:jc w:val="center"/>
    </w:pPr>
    <w:rPr>
      <w:rFonts w:ascii="Arial Bold" w:eastAsia="Times New Roman" w:hAnsi="Arial Bold"/>
      <w:b/>
      <w:color w:val="FFFFFF"/>
    </w:rPr>
  </w:style>
  <w:style w:type="paragraph" w:customStyle="1" w:styleId="TableText">
    <w:name w:val="Table Text"/>
    <w:basedOn w:val="Normal"/>
    <w:uiPriority w:val="99"/>
    <w:rsid w:val="008C3554"/>
    <w:pPr>
      <w:spacing w:after="80"/>
      <w:ind w:left="113" w:right="113"/>
    </w:pPr>
    <w:rPr>
      <w:rFonts w:eastAsia="Times New Roman"/>
      <w:b/>
    </w:rPr>
  </w:style>
  <w:style w:type="paragraph" w:customStyle="1" w:styleId="TableTitle">
    <w:name w:val="Table Title"/>
    <w:basedOn w:val="TableText"/>
    <w:uiPriority w:val="99"/>
    <w:rsid w:val="008C3554"/>
    <w:pPr>
      <w:spacing w:after="0"/>
    </w:pPr>
    <w:rPr>
      <w:b w:val="0"/>
    </w:rPr>
  </w:style>
  <w:style w:type="character" w:customStyle="1" w:styleId="PantoneCyan">
    <w:name w:val="Pantone Cyan"/>
    <w:basedOn w:val="DefaultParagraphFont"/>
    <w:uiPriority w:val="99"/>
    <w:rsid w:val="008C3554"/>
    <w:rPr>
      <w:rFonts w:cs="Times New Roman"/>
      <w:color w:val="009EE3"/>
    </w:rPr>
  </w:style>
  <w:style w:type="character" w:customStyle="1" w:styleId="Pantone144">
    <w:name w:val="Pantone 144"/>
    <w:basedOn w:val="DefaultParagraphFont"/>
    <w:uiPriority w:val="99"/>
    <w:rsid w:val="008C3554"/>
    <w:rPr>
      <w:rFonts w:cs="Times New Roman"/>
      <w:color w:val="FFCC11"/>
    </w:rPr>
  </w:style>
  <w:style w:type="character" w:customStyle="1" w:styleId="Pantone187">
    <w:name w:val="Pantone 187"/>
    <w:basedOn w:val="DefaultParagraphFont"/>
    <w:uiPriority w:val="99"/>
    <w:rsid w:val="008C3554"/>
    <w:rPr>
      <w:rFonts w:cs="Times New Roman"/>
      <w:color w:val="CC0033"/>
    </w:rPr>
  </w:style>
  <w:style w:type="character" w:customStyle="1" w:styleId="Pantone2593">
    <w:name w:val="Pantone 2593"/>
    <w:basedOn w:val="DefaultParagraphFont"/>
    <w:uiPriority w:val="99"/>
    <w:rsid w:val="008C3554"/>
    <w:rPr>
      <w:rFonts w:cs="Times New Roman"/>
      <w:color w:val="742F89"/>
    </w:rPr>
  </w:style>
  <w:style w:type="character" w:customStyle="1" w:styleId="PantoneWhite">
    <w:name w:val="Pantone White"/>
    <w:basedOn w:val="Pantone2593"/>
    <w:uiPriority w:val="99"/>
    <w:rsid w:val="008C3554"/>
    <w:rPr>
      <w:rFonts w:cs="Times New Roman"/>
      <w:color w:val="FFFFFF"/>
    </w:rPr>
  </w:style>
  <w:style w:type="paragraph" w:customStyle="1" w:styleId="Dateonfirstpage">
    <w:name w:val="Date on first page"/>
    <w:basedOn w:val="Normal"/>
    <w:uiPriority w:val="99"/>
    <w:locked/>
    <w:rsid w:val="008C3554"/>
    <w:pPr>
      <w:spacing w:line="360" w:lineRule="exact"/>
      <w:ind w:right="28"/>
      <w:jc w:val="right"/>
    </w:pPr>
    <w:rPr>
      <w:rFonts w:eastAsia="Times New Roman"/>
      <w:color w:val="FFFFFF"/>
      <w:sz w:val="30"/>
    </w:rPr>
  </w:style>
  <w:style w:type="paragraph" w:customStyle="1" w:styleId="ZeroLead">
    <w:name w:val="Zero Lead"/>
    <w:basedOn w:val="BISCovertext"/>
    <w:uiPriority w:val="99"/>
    <w:rsid w:val="008C3554"/>
    <w:pPr>
      <w:spacing w:line="20" w:lineRule="exact"/>
    </w:pPr>
  </w:style>
  <w:style w:type="paragraph" w:customStyle="1" w:styleId="EndpageText">
    <w:name w:val="End page Text"/>
    <w:basedOn w:val="Normal"/>
    <w:link w:val="EndpageTextChar"/>
    <w:uiPriority w:val="99"/>
    <w:rsid w:val="008C3554"/>
    <w:pPr>
      <w:spacing w:line="260" w:lineRule="exact"/>
    </w:pPr>
    <w:rPr>
      <w:rFonts w:eastAsia="Times New Roman"/>
      <w:sz w:val="20"/>
    </w:rPr>
  </w:style>
  <w:style w:type="character" w:customStyle="1" w:styleId="EndpageTextChar">
    <w:name w:val="End page Text Char"/>
    <w:basedOn w:val="DefaultParagraphFont"/>
    <w:link w:val="EndpageText"/>
    <w:uiPriority w:val="99"/>
    <w:rsid w:val="008C3554"/>
    <w:rPr>
      <w:rFonts w:ascii="Arial" w:eastAsia="Times New Roman" w:hAnsi="Arial" w:cs="Times New Roman"/>
      <w:sz w:val="20"/>
      <w:szCs w:val="24"/>
    </w:rPr>
  </w:style>
  <w:style w:type="paragraph" w:customStyle="1" w:styleId="Tabletitle-ConsulatationQuestionWhite">
    <w:name w:val="Table title - Consulatation Question White"/>
    <w:basedOn w:val="TableTitle"/>
    <w:uiPriority w:val="99"/>
    <w:rsid w:val="008C3554"/>
    <w:rPr>
      <w:rFonts w:ascii="Arial Bold" w:hAnsi="Arial Bold"/>
      <w:b/>
      <w:color w:val="FFFFFF"/>
    </w:rPr>
  </w:style>
  <w:style w:type="paragraph" w:customStyle="1" w:styleId="Documenttitle">
    <w:name w:val="Document title"/>
    <w:basedOn w:val="Normal"/>
    <w:uiPriority w:val="99"/>
    <w:locked/>
    <w:rsid w:val="008C3554"/>
    <w:pPr>
      <w:spacing w:line="240" w:lineRule="atLeast"/>
    </w:pPr>
    <w:rPr>
      <w:rFonts w:eastAsia="Times New Roman"/>
      <w:b/>
      <w:caps/>
    </w:rPr>
  </w:style>
  <w:style w:type="paragraph" w:customStyle="1" w:styleId="Secondarytitle">
    <w:name w:val="Secondary title"/>
    <w:basedOn w:val="Normal"/>
    <w:uiPriority w:val="99"/>
    <w:rsid w:val="008C3554"/>
    <w:pPr>
      <w:spacing w:line="240" w:lineRule="atLeast"/>
    </w:pPr>
    <w:rPr>
      <w:rFonts w:eastAsia="Times New Roman"/>
      <w:sz w:val="28"/>
    </w:rPr>
  </w:style>
  <w:style w:type="paragraph" w:customStyle="1" w:styleId="Tabletextnon-bold">
    <w:name w:val="Table text non-bold"/>
    <w:basedOn w:val="TableText"/>
    <w:uiPriority w:val="99"/>
    <w:rsid w:val="008C3554"/>
    <w:rPr>
      <w:b w:val="0"/>
    </w:rPr>
  </w:style>
  <w:style w:type="paragraph" w:customStyle="1" w:styleId="Supplementarytitle">
    <w:name w:val="Supplementary title"/>
    <w:basedOn w:val="Normal"/>
    <w:uiPriority w:val="99"/>
    <w:rsid w:val="008C3554"/>
    <w:pPr>
      <w:spacing w:line="240" w:lineRule="atLeast"/>
    </w:pPr>
    <w:rPr>
      <w:rFonts w:eastAsia="Times New Roman"/>
      <w:caps/>
      <w:sz w:val="20"/>
    </w:rPr>
  </w:style>
  <w:style w:type="character" w:customStyle="1" w:styleId="StylePantone187Bold">
    <w:name w:val="Style Pantone 187 + Bold"/>
    <w:basedOn w:val="Pantone187"/>
    <w:uiPriority w:val="99"/>
    <w:rsid w:val="008C3554"/>
    <w:rPr>
      <w:rFonts w:cs="Times New Roman"/>
      <w:b/>
      <w:bCs/>
      <w:color w:val="CC0033"/>
    </w:rPr>
  </w:style>
  <w:style w:type="numbering" w:customStyle="1" w:styleId="StyleOutlinenumberedLeft089cmHanging063cm">
    <w:name w:val="Style Outline numbered Left:  0.89 cm Hanging:  0.63 cm"/>
    <w:rsid w:val="008C3554"/>
    <w:pPr>
      <w:numPr>
        <w:numId w:val="3"/>
      </w:numPr>
    </w:pPr>
  </w:style>
  <w:style w:type="numbering" w:customStyle="1" w:styleId="TableBullets">
    <w:name w:val="Table Bullets"/>
    <w:rsid w:val="008C3554"/>
    <w:pPr>
      <w:numPr>
        <w:numId w:val="4"/>
      </w:numPr>
    </w:pPr>
  </w:style>
  <w:style w:type="numbering" w:customStyle="1" w:styleId="Numberlist">
    <w:name w:val="Number list"/>
    <w:rsid w:val="008C3554"/>
    <w:pPr>
      <w:numPr>
        <w:numId w:val="5"/>
      </w:numPr>
    </w:pPr>
  </w:style>
  <w:style w:type="paragraph" w:customStyle="1" w:styleId="URN">
    <w:name w:val="URN"/>
    <w:basedOn w:val="EndpageText"/>
    <w:link w:val="URNChar"/>
    <w:rsid w:val="008C3554"/>
    <w:pPr>
      <w:spacing w:line="240" w:lineRule="auto"/>
    </w:pPr>
    <w:rPr>
      <w:b/>
      <w:szCs w:val="20"/>
    </w:rPr>
  </w:style>
  <w:style w:type="character" w:customStyle="1" w:styleId="URNChar">
    <w:name w:val="URN Char"/>
    <w:basedOn w:val="EndpageTextChar"/>
    <w:link w:val="URN"/>
    <w:rsid w:val="008C3554"/>
    <w:rPr>
      <w:rFonts w:ascii="Arial" w:eastAsia="Times New Roman" w:hAnsi="Arial" w:cs="Times New Roman"/>
      <w:b/>
      <w:sz w:val="20"/>
      <w:szCs w:val="20"/>
    </w:rPr>
  </w:style>
  <w:style w:type="character" w:customStyle="1" w:styleId="Heading1Char">
    <w:name w:val="Heading 1 Char"/>
    <w:basedOn w:val="DefaultParagraphFont"/>
    <w:link w:val="Heading1"/>
    <w:uiPriority w:val="99"/>
    <w:rsid w:val="008C3554"/>
    <w:rPr>
      <w:rFonts w:ascii="Arial" w:eastAsia="Times New Roman" w:hAnsi="Arial" w:cs="Times New Roman"/>
      <w:b/>
      <w:bCs/>
      <w:color w:val="003478"/>
      <w:kern w:val="32"/>
      <w:sz w:val="56"/>
      <w:szCs w:val="32"/>
    </w:rPr>
  </w:style>
  <w:style w:type="character" w:customStyle="1" w:styleId="Heading2Char1">
    <w:name w:val="Heading 2 Char1"/>
    <w:basedOn w:val="DefaultParagraphFont"/>
    <w:link w:val="Heading2"/>
    <w:uiPriority w:val="99"/>
    <w:rsid w:val="008C3554"/>
    <w:rPr>
      <w:rFonts w:ascii="Arial" w:eastAsia="Times New Roman" w:hAnsi="Arial" w:cs="Times New Roman"/>
      <w:b/>
      <w:bCs/>
      <w:iCs/>
      <w:color w:val="003478"/>
      <w:sz w:val="32"/>
      <w:szCs w:val="28"/>
    </w:rPr>
  </w:style>
  <w:style w:type="character" w:customStyle="1" w:styleId="Heading3Char1">
    <w:name w:val="Heading 3 Char1"/>
    <w:basedOn w:val="DefaultParagraphFont"/>
    <w:link w:val="Heading3"/>
    <w:uiPriority w:val="99"/>
    <w:rsid w:val="008C3554"/>
    <w:rPr>
      <w:rFonts w:ascii="Arial" w:eastAsia="Times New Roman" w:hAnsi="Arial" w:cs="Times New Roman"/>
      <w:b/>
      <w:bCs/>
      <w:color w:val="009BBB"/>
      <w:sz w:val="26"/>
      <w:szCs w:val="26"/>
    </w:rPr>
  </w:style>
  <w:style w:type="character" w:customStyle="1" w:styleId="Heading4Char1">
    <w:name w:val="Heading 4 Char1"/>
    <w:basedOn w:val="DefaultParagraphFont"/>
    <w:link w:val="Heading4"/>
    <w:uiPriority w:val="99"/>
    <w:rsid w:val="008C3554"/>
    <w:rPr>
      <w:rFonts w:ascii="Arial" w:eastAsia="Times New Roman" w:hAnsi="Arial" w:cs="Times New Roman"/>
      <w:b/>
      <w:sz w:val="24"/>
      <w:szCs w:val="24"/>
    </w:rPr>
  </w:style>
  <w:style w:type="paragraph" w:styleId="TOC1">
    <w:name w:val="toc 1"/>
    <w:basedOn w:val="Normal"/>
    <w:next w:val="Normal"/>
    <w:autoRedefine/>
    <w:uiPriority w:val="99"/>
    <w:semiHidden/>
    <w:rsid w:val="008C3554"/>
    <w:pPr>
      <w:spacing w:line="280" w:lineRule="exact"/>
    </w:pPr>
    <w:rPr>
      <w:rFonts w:eastAsia="Times New Roman"/>
      <w:b/>
    </w:rPr>
  </w:style>
  <w:style w:type="paragraph" w:styleId="TOC2">
    <w:name w:val="toc 2"/>
    <w:basedOn w:val="Normal"/>
    <w:next w:val="Normal"/>
    <w:autoRedefine/>
    <w:uiPriority w:val="99"/>
    <w:semiHidden/>
    <w:rsid w:val="008C3554"/>
    <w:pPr>
      <w:spacing w:line="280" w:lineRule="exact"/>
      <w:ind w:left="238"/>
    </w:pPr>
    <w:rPr>
      <w:rFonts w:eastAsia="Times New Roman"/>
    </w:rPr>
  </w:style>
  <w:style w:type="paragraph" w:styleId="TOC3">
    <w:name w:val="toc 3"/>
    <w:basedOn w:val="Normal"/>
    <w:next w:val="Normal"/>
    <w:autoRedefine/>
    <w:uiPriority w:val="99"/>
    <w:semiHidden/>
    <w:rsid w:val="008C3554"/>
    <w:pPr>
      <w:spacing w:line="280" w:lineRule="exact"/>
      <w:ind w:left="482"/>
    </w:pPr>
    <w:rPr>
      <w:rFonts w:eastAsia="Times New Roman"/>
    </w:rPr>
  </w:style>
  <w:style w:type="paragraph" w:styleId="Header">
    <w:name w:val="header"/>
    <w:basedOn w:val="Normal"/>
    <w:link w:val="HeaderChar1"/>
    <w:uiPriority w:val="99"/>
    <w:rsid w:val="008C3554"/>
    <w:pPr>
      <w:tabs>
        <w:tab w:val="center" w:pos="4513"/>
        <w:tab w:val="right" w:pos="9026"/>
      </w:tabs>
    </w:pPr>
    <w:rPr>
      <w:rFonts w:eastAsia="Times New Roman"/>
    </w:rPr>
  </w:style>
  <w:style w:type="character" w:customStyle="1" w:styleId="HeaderChar1">
    <w:name w:val="Header Char1"/>
    <w:basedOn w:val="DefaultParagraphFont"/>
    <w:link w:val="Header"/>
    <w:uiPriority w:val="99"/>
    <w:rsid w:val="008C3554"/>
    <w:rPr>
      <w:rFonts w:ascii="Arial" w:eastAsia="Times New Roman" w:hAnsi="Arial" w:cs="Times New Roman"/>
      <w:sz w:val="24"/>
      <w:szCs w:val="24"/>
    </w:rPr>
  </w:style>
  <w:style w:type="paragraph" w:styleId="Footer">
    <w:name w:val="footer"/>
    <w:basedOn w:val="Normal"/>
    <w:link w:val="FooterChar1"/>
    <w:uiPriority w:val="99"/>
    <w:rsid w:val="008C3554"/>
    <w:pPr>
      <w:tabs>
        <w:tab w:val="center" w:pos="4513"/>
        <w:tab w:val="right" w:pos="9026"/>
      </w:tabs>
    </w:pPr>
    <w:rPr>
      <w:rFonts w:eastAsia="Times New Roman"/>
    </w:rPr>
  </w:style>
  <w:style w:type="character" w:customStyle="1" w:styleId="FooterChar1">
    <w:name w:val="Footer Char1"/>
    <w:basedOn w:val="DefaultParagraphFont"/>
    <w:link w:val="Footer"/>
    <w:uiPriority w:val="99"/>
    <w:rsid w:val="008C3554"/>
    <w:rPr>
      <w:rFonts w:ascii="Arial" w:eastAsia="Times New Roman" w:hAnsi="Arial" w:cs="Times New Roman"/>
      <w:sz w:val="24"/>
      <w:szCs w:val="24"/>
    </w:rPr>
  </w:style>
  <w:style w:type="paragraph" w:styleId="Caption">
    <w:name w:val="caption"/>
    <w:basedOn w:val="Normal"/>
    <w:next w:val="Normal"/>
    <w:uiPriority w:val="99"/>
    <w:qFormat/>
    <w:rsid w:val="008C3554"/>
    <w:rPr>
      <w:rFonts w:eastAsia="Times New Roman"/>
      <w:b/>
    </w:rPr>
  </w:style>
  <w:style w:type="character" w:styleId="PageNumber">
    <w:name w:val="page number"/>
    <w:basedOn w:val="DefaultParagraphFont"/>
    <w:uiPriority w:val="99"/>
    <w:rsid w:val="008C3554"/>
    <w:rPr>
      <w:rFonts w:cs="Times New Roman"/>
    </w:rPr>
  </w:style>
  <w:style w:type="paragraph" w:styleId="ListBullet">
    <w:name w:val="List Bullet"/>
    <w:basedOn w:val="Normal"/>
    <w:uiPriority w:val="99"/>
    <w:rsid w:val="008C3554"/>
    <w:pPr>
      <w:numPr>
        <w:numId w:val="7"/>
      </w:numPr>
      <w:spacing w:line="288" w:lineRule="exact"/>
    </w:pPr>
    <w:rPr>
      <w:rFonts w:eastAsia="Times New Roman"/>
    </w:rPr>
  </w:style>
  <w:style w:type="character" w:styleId="Hyperlink">
    <w:name w:val="Hyperlink"/>
    <w:basedOn w:val="DefaultParagraphFont"/>
    <w:uiPriority w:val="99"/>
    <w:rsid w:val="008C3554"/>
    <w:rPr>
      <w:rFonts w:ascii="Arial" w:hAnsi="Arial" w:cs="Times New Roman"/>
      <w:color w:val="0000FF"/>
      <w:sz w:val="24"/>
      <w:u w:val="single"/>
    </w:rPr>
  </w:style>
  <w:style w:type="character" w:styleId="FollowedHyperlink">
    <w:name w:val="FollowedHyperlink"/>
    <w:basedOn w:val="DefaultParagraphFont"/>
    <w:uiPriority w:val="99"/>
    <w:rsid w:val="008C3554"/>
    <w:rPr>
      <w:rFonts w:ascii="Arial" w:hAnsi="Arial" w:cs="Times New Roman"/>
      <w:color w:val="800080"/>
      <w:sz w:val="24"/>
      <w:u w:val="single"/>
    </w:rPr>
  </w:style>
  <w:style w:type="character" w:styleId="Strong">
    <w:name w:val="Strong"/>
    <w:aliases w:val="Bold"/>
    <w:basedOn w:val="DefaultParagraphFont"/>
    <w:uiPriority w:val="22"/>
    <w:qFormat/>
    <w:rsid w:val="008C3554"/>
    <w:rPr>
      <w:rFonts w:ascii="Arial" w:hAnsi="Arial"/>
      <w:b/>
      <w:bCs/>
      <w:sz w:val="24"/>
    </w:rPr>
  </w:style>
  <w:style w:type="character" w:styleId="Emphasis">
    <w:name w:val="Emphasis"/>
    <w:aliases w:val="Italic"/>
    <w:basedOn w:val="DefaultParagraphFont"/>
    <w:uiPriority w:val="20"/>
    <w:qFormat/>
    <w:rsid w:val="008C3554"/>
    <w:rPr>
      <w:i/>
      <w:iCs/>
    </w:rPr>
  </w:style>
  <w:style w:type="paragraph" w:styleId="DocumentMap">
    <w:name w:val="Document Map"/>
    <w:basedOn w:val="Normal"/>
    <w:link w:val="DocumentMapChar"/>
    <w:uiPriority w:val="99"/>
    <w:semiHidden/>
    <w:rsid w:val="008C3554"/>
    <w:pPr>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8C3554"/>
    <w:rPr>
      <w:rFonts w:ascii="Tahoma" w:eastAsia="Times New Roman" w:hAnsi="Tahoma" w:cs="Tahoma"/>
      <w:sz w:val="20"/>
      <w:szCs w:val="20"/>
      <w:shd w:val="clear" w:color="auto" w:fill="000080"/>
    </w:rPr>
  </w:style>
  <w:style w:type="paragraph" w:styleId="BalloonText">
    <w:name w:val="Balloon Text"/>
    <w:basedOn w:val="Normal"/>
    <w:link w:val="BalloonTextChar"/>
    <w:uiPriority w:val="99"/>
    <w:semiHidden/>
    <w:rsid w:val="008C3554"/>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C3554"/>
    <w:rPr>
      <w:rFonts w:ascii="Tahoma" w:eastAsia="Times New Roman" w:hAnsi="Tahoma" w:cs="Tahoma"/>
      <w:sz w:val="16"/>
      <w:szCs w:val="16"/>
    </w:rPr>
  </w:style>
  <w:style w:type="table" w:styleId="TableGrid">
    <w:name w:val="Table Grid"/>
    <w:basedOn w:val="TableNormal"/>
    <w:uiPriority w:val="99"/>
    <w:rsid w:val="008C3554"/>
    <w:rPr>
      <w:rFonts w:eastAsia="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B44FE"/>
    <w:rPr>
      <w:color w:val="808080"/>
    </w:rPr>
  </w:style>
  <w:style w:type="paragraph" w:customStyle="1" w:styleId="IATableLines">
    <w:name w:val="IATableLines"/>
    <w:basedOn w:val="Normal"/>
    <w:link w:val="IATableLinesChar"/>
    <w:rsid w:val="00BD7DFC"/>
    <w:pPr>
      <w:ind w:left="113" w:right="113"/>
    </w:pPr>
    <w:rPr>
      <w:rFonts w:eastAsia="SimSun"/>
      <w:spacing w:val="-5"/>
      <w:szCs w:val="20"/>
      <w:lang w:eastAsia="zh-CN"/>
    </w:rPr>
  </w:style>
  <w:style w:type="character" w:customStyle="1" w:styleId="IATableLinesChar">
    <w:name w:val="IATableLines Char"/>
    <w:link w:val="IATableLines"/>
    <w:rsid w:val="00BD7DFC"/>
    <w:rPr>
      <w:rFonts w:ascii="Arial" w:eastAsia="SimSun" w:hAnsi="Arial"/>
      <w:spacing w:val="-5"/>
      <w:szCs w:val="20"/>
      <w:lang w:eastAsia="zh-CN"/>
    </w:rPr>
  </w:style>
  <w:style w:type="paragraph" w:customStyle="1" w:styleId="IASign-offlabel">
    <w:name w:val="IA Sign-off label"/>
    <w:basedOn w:val="Normal"/>
    <w:link w:val="IASign-offlabelChar"/>
    <w:rsid w:val="00BD7DFC"/>
    <w:pPr>
      <w:spacing w:before="110" w:after="120"/>
    </w:pPr>
    <w:rPr>
      <w:rFonts w:eastAsia="SimSun"/>
      <w:b/>
      <w:color w:val="000000"/>
      <w:spacing w:val="-5"/>
      <w:sz w:val="20"/>
      <w:u w:val="single"/>
      <w:lang w:eastAsia="zh-CN"/>
    </w:rPr>
  </w:style>
  <w:style w:type="character" w:customStyle="1" w:styleId="IASign-offlabelChar">
    <w:name w:val="IA Sign-off label Char"/>
    <w:link w:val="IASign-offlabel"/>
    <w:rsid w:val="00BD7DFC"/>
    <w:rPr>
      <w:rFonts w:ascii="Arial" w:eastAsia="SimSun" w:hAnsi="Arial"/>
      <w:b/>
      <w:color w:val="000000"/>
      <w:spacing w:val="-5"/>
      <w:sz w:val="20"/>
      <w:u w:val="single"/>
      <w:lang w:eastAsia="zh-CN"/>
    </w:rPr>
  </w:style>
  <w:style w:type="paragraph" w:customStyle="1" w:styleId="IASign-off">
    <w:name w:val="IA Sign-off"/>
    <w:basedOn w:val="Normal"/>
    <w:rsid w:val="00BD7DFC"/>
    <w:pPr>
      <w:ind w:right="284"/>
    </w:pPr>
    <w:rPr>
      <w:rFonts w:eastAsia="SimSun"/>
      <w:b/>
      <w:i/>
      <w:spacing w:val="-5"/>
      <w:szCs w:val="20"/>
      <w:lang w:eastAsia="zh-CN"/>
    </w:rPr>
  </w:style>
  <w:style w:type="paragraph" w:customStyle="1" w:styleId="EBBodyPara">
    <w:name w:val="EBBodyPara"/>
    <w:basedOn w:val="BodyText"/>
    <w:rsid w:val="001D00DB"/>
    <w:rPr>
      <w:rFonts w:eastAsia="Times New Roman" w:cs="Arial"/>
      <w:bCs/>
      <w:color w:val="000000"/>
      <w:lang w:eastAsia="en-GB"/>
    </w:rPr>
  </w:style>
  <w:style w:type="paragraph" w:styleId="BodyText">
    <w:name w:val="Body Text"/>
    <w:basedOn w:val="Normal"/>
    <w:link w:val="BodyTextChar"/>
    <w:uiPriority w:val="99"/>
    <w:semiHidden/>
    <w:unhideWhenUsed/>
    <w:rsid w:val="001D00DB"/>
    <w:pPr>
      <w:spacing w:after="120"/>
    </w:pPr>
  </w:style>
  <w:style w:type="character" w:customStyle="1" w:styleId="BodyTextChar">
    <w:name w:val="Body Text Char"/>
    <w:basedOn w:val="DefaultParagraphFont"/>
    <w:link w:val="BodyText"/>
    <w:uiPriority w:val="99"/>
    <w:semiHidden/>
    <w:rsid w:val="001D00DB"/>
  </w:style>
  <w:style w:type="character" w:customStyle="1" w:styleId="Style1">
    <w:name w:val="Style1"/>
    <w:basedOn w:val="DefaultParagraphFont"/>
    <w:uiPriority w:val="1"/>
    <w:rsid w:val="00DA7D3B"/>
    <w:rPr>
      <w:rFonts w:ascii="Arial" w:hAnsi="Arial"/>
      <w:sz w:val="24"/>
    </w:rPr>
  </w:style>
  <w:style w:type="character" w:styleId="CommentReference">
    <w:name w:val="annotation reference"/>
    <w:basedOn w:val="DefaultParagraphFont"/>
    <w:uiPriority w:val="99"/>
    <w:semiHidden/>
    <w:unhideWhenUsed/>
    <w:rsid w:val="00853D8B"/>
    <w:rPr>
      <w:sz w:val="16"/>
      <w:szCs w:val="16"/>
    </w:rPr>
  </w:style>
  <w:style w:type="paragraph" w:styleId="CommentText">
    <w:name w:val="annotation text"/>
    <w:basedOn w:val="Normal"/>
    <w:link w:val="CommentTextChar"/>
    <w:uiPriority w:val="99"/>
    <w:unhideWhenUsed/>
    <w:rsid w:val="00853D8B"/>
    <w:rPr>
      <w:sz w:val="20"/>
      <w:szCs w:val="20"/>
    </w:rPr>
  </w:style>
  <w:style w:type="character" w:customStyle="1" w:styleId="CommentTextChar">
    <w:name w:val="Comment Text Char"/>
    <w:basedOn w:val="DefaultParagraphFont"/>
    <w:link w:val="CommentText"/>
    <w:uiPriority w:val="99"/>
    <w:rsid w:val="00853D8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53D8B"/>
    <w:rPr>
      <w:b/>
      <w:bCs/>
    </w:rPr>
  </w:style>
  <w:style w:type="character" w:customStyle="1" w:styleId="CommentSubjectChar">
    <w:name w:val="Comment Subject Char"/>
    <w:basedOn w:val="CommentTextChar"/>
    <w:link w:val="CommentSubject"/>
    <w:uiPriority w:val="99"/>
    <w:semiHidden/>
    <w:rsid w:val="00853D8B"/>
    <w:rPr>
      <w:rFonts w:ascii="Arial" w:hAnsi="Arial"/>
      <w:b/>
      <w:bCs/>
      <w:sz w:val="20"/>
      <w:szCs w:val="20"/>
    </w:rPr>
  </w:style>
  <w:style w:type="paragraph" w:styleId="Revision">
    <w:name w:val="Revision"/>
    <w:hidden/>
    <w:uiPriority w:val="99"/>
    <w:semiHidden/>
    <w:rsid w:val="00DE585B"/>
    <w:rPr>
      <w:rFonts w:ascii="Arial" w:hAnsi="Arial"/>
      <w:sz w:val="24"/>
    </w:rPr>
  </w:style>
  <w:style w:type="character" w:styleId="UnresolvedMention">
    <w:name w:val="Unresolved Mention"/>
    <w:basedOn w:val="DefaultParagraphFont"/>
    <w:uiPriority w:val="99"/>
    <w:semiHidden/>
    <w:unhideWhenUsed/>
    <w:rsid w:val="00CC5570"/>
    <w:rPr>
      <w:color w:val="605E5C"/>
      <w:shd w:val="clear" w:color="auto" w:fill="E1DFDD"/>
    </w:rPr>
  </w:style>
  <w:style w:type="character" w:styleId="Mention">
    <w:name w:val="Mention"/>
    <w:basedOn w:val="DefaultParagraphFont"/>
    <w:uiPriority w:val="99"/>
    <w:unhideWhenUsed/>
    <w:rsid w:val="00B2156C"/>
    <w:rPr>
      <w:color w:val="2B579A"/>
      <w:shd w:val="clear" w:color="auto" w:fill="E1DFDD"/>
    </w:rPr>
  </w:style>
  <w:style w:type="paragraph" w:styleId="FootnoteText">
    <w:name w:val="footnote text"/>
    <w:basedOn w:val="Normal"/>
    <w:link w:val="FootnoteTextChar"/>
    <w:uiPriority w:val="99"/>
    <w:semiHidden/>
    <w:unhideWhenUsed/>
    <w:rsid w:val="005923CE"/>
    <w:rPr>
      <w:sz w:val="20"/>
      <w:szCs w:val="20"/>
    </w:rPr>
  </w:style>
  <w:style w:type="character" w:customStyle="1" w:styleId="FootnoteTextChar">
    <w:name w:val="Footnote Text Char"/>
    <w:basedOn w:val="DefaultParagraphFont"/>
    <w:link w:val="FootnoteText"/>
    <w:uiPriority w:val="99"/>
    <w:semiHidden/>
    <w:rsid w:val="005923CE"/>
    <w:rPr>
      <w:rFonts w:ascii="Arial" w:hAnsi="Arial"/>
      <w:sz w:val="20"/>
      <w:szCs w:val="20"/>
    </w:rPr>
  </w:style>
  <w:style w:type="character" w:styleId="FootnoteReference">
    <w:name w:val="footnote reference"/>
    <w:basedOn w:val="DefaultParagraphFont"/>
    <w:uiPriority w:val="99"/>
    <w:semiHidden/>
    <w:unhideWhenUsed/>
    <w:rsid w:val="005923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08597">
      <w:bodyDiv w:val="1"/>
      <w:marLeft w:val="0"/>
      <w:marRight w:val="0"/>
      <w:marTop w:val="0"/>
      <w:marBottom w:val="0"/>
      <w:divBdr>
        <w:top w:val="none" w:sz="0" w:space="0" w:color="auto"/>
        <w:left w:val="none" w:sz="0" w:space="0" w:color="auto"/>
        <w:bottom w:val="none" w:sz="0" w:space="0" w:color="auto"/>
        <w:right w:val="none" w:sz="0" w:space="0" w:color="auto"/>
      </w:divBdr>
    </w:div>
    <w:div w:id="183174978">
      <w:bodyDiv w:val="1"/>
      <w:marLeft w:val="0"/>
      <w:marRight w:val="0"/>
      <w:marTop w:val="0"/>
      <w:marBottom w:val="0"/>
      <w:divBdr>
        <w:top w:val="none" w:sz="0" w:space="0" w:color="auto"/>
        <w:left w:val="none" w:sz="0" w:space="0" w:color="auto"/>
        <w:bottom w:val="none" w:sz="0" w:space="0" w:color="auto"/>
        <w:right w:val="none" w:sz="0" w:space="0" w:color="auto"/>
      </w:divBdr>
    </w:div>
    <w:div w:id="1928079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consult.defra.gov.uk/product-regulation-and-producer-responsibility/consultation-on-reforming-the-producer-responsibil/supporting_documents/WEEE%20Review%20Impact%20Assessment%20Final%202023.pdf" TargetMode="External"/><Relationship Id="rId2" Type="http://schemas.openxmlformats.org/officeDocument/2006/relationships/hyperlink" Target="https://consult.defra.gov.uk/product-regulation-and-producer-responsibility/call-for-evidence-on-reforming-the-producer-respon/" TargetMode="External"/><Relationship Id="rId1" Type="http://schemas.openxmlformats.org/officeDocument/2006/relationships/hyperlink" Target="https://consult.defra.gov.uk/product-regulation-and-producer-responsibility/consultation-on-reforming-the-producer-responsibil/" TargetMode="External"/><Relationship Id="rId6" Type="http://schemas.openxmlformats.org/officeDocument/2006/relationships/hyperlink" Target="https://sciencesearch.defra.gov.uk/ProjectDetails?ProjectID=20257&amp;FromSearch=Y&amp;Publisher=1&amp;SearchText=EV0278&amp;SortString=ProjectCode&amp;SortOrder=Asc&amp;Paging=10" TargetMode="External"/><Relationship Id="rId5" Type="http://schemas.openxmlformats.org/officeDocument/2006/relationships/hyperlink" Target="https://www.gov.uk/government/calls-for-evidence/electrical-waste-reforming-the-producer-responsibility-system-call-for-evidence" TargetMode="External"/><Relationship Id="rId4" Type="http://schemas.openxmlformats.org/officeDocument/2006/relationships/hyperlink" Target="https://www.gov.uk/government/consultations/electrical-waste-reforming-the-producer-responsibility-syste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8DAF6266E884B68B0F763A878322D72"/>
        <w:category>
          <w:name w:val="General"/>
          <w:gallery w:val="placeholder"/>
        </w:category>
        <w:types>
          <w:type w:val="bbPlcHdr"/>
        </w:types>
        <w:behaviors>
          <w:behavior w:val="content"/>
        </w:behaviors>
        <w:guid w:val="{99E26E52-23B7-4BE0-B9DB-390A9F6DE165}"/>
      </w:docPartPr>
      <w:docPartBody>
        <w:p w:rsidR="0015426B" w:rsidRDefault="00C55984" w:rsidP="00C55984">
          <w:pPr>
            <w:pStyle w:val="F8DAF6266E884B68B0F763A878322D725"/>
          </w:pPr>
          <w:r w:rsidRPr="00BD7DFC">
            <w:rPr>
              <w:rFonts w:ascii="Arial" w:eastAsia="SimSun" w:hAnsi="Arial" w:cs="Arial"/>
              <w:color w:val="808080"/>
            </w:rPr>
            <w:t>Click here to enter text.</w:t>
          </w:r>
        </w:p>
      </w:docPartBody>
    </w:docPart>
    <w:docPart>
      <w:docPartPr>
        <w:name w:val="D4F8E9D579744E7A80113428C38FA95E"/>
        <w:category>
          <w:name w:val="General"/>
          <w:gallery w:val="placeholder"/>
        </w:category>
        <w:types>
          <w:type w:val="bbPlcHdr"/>
        </w:types>
        <w:behaviors>
          <w:behavior w:val="content"/>
        </w:behaviors>
        <w:guid w:val="{7910FADD-64A0-4A01-9BF4-1DB6F7FB5803}"/>
      </w:docPartPr>
      <w:docPartBody>
        <w:p w:rsidR="0015426B" w:rsidRDefault="00C55984" w:rsidP="00C55984">
          <w:pPr>
            <w:pStyle w:val="D4F8E9D579744E7A80113428C38FA95E5"/>
          </w:pPr>
          <w:r w:rsidRPr="00E75483">
            <w:rPr>
              <w:rFonts w:ascii="Arial" w:eastAsia="SimSun" w:hAnsi="Arial"/>
              <w:color w:val="808080"/>
              <w:spacing w:val="-6"/>
              <w:lang w:eastAsia="zh-CN"/>
            </w:rPr>
            <w:t>Click here to enter text.</w:t>
          </w:r>
        </w:p>
      </w:docPartBody>
    </w:docPart>
    <w:docPart>
      <w:docPartPr>
        <w:name w:val="DAC78B3A0A33455B8CD38464899BF10F"/>
        <w:category>
          <w:name w:val="General"/>
          <w:gallery w:val="placeholder"/>
        </w:category>
        <w:types>
          <w:type w:val="bbPlcHdr"/>
        </w:types>
        <w:behaviors>
          <w:behavior w:val="content"/>
        </w:behaviors>
        <w:guid w:val="{0B2919D8-CE21-4985-BECD-B214F1C61918}"/>
      </w:docPartPr>
      <w:docPartBody>
        <w:p w:rsidR="0015426B" w:rsidRDefault="00C55984" w:rsidP="00C55984">
          <w:pPr>
            <w:pStyle w:val="DAC78B3A0A33455B8CD38464899BF10F5"/>
          </w:pPr>
          <w:r w:rsidRPr="00E75483">
            <w:rPr>
              <w:rFonts w:ascii="Arial" w:eastAsia="SimSun" w:hAnsi="Arial"/>
              <w:color w:val="808080"/>
              <w:spacing w:val="-5"/>
              <w:lang w:eastAsia="zh-CN"/>
            </w:rPr>
            <w:t>Click here to enter text.</w:t>
          </w:r>
        </w:p>
      </w:docPartBody>
    </w:docPart>
    <w:docPart>
      <w:docPartPr>
        <w:name w:val="89AD2A266F224B6387CCAA0CCC6431E5"/>
        <w:category>
          <w:name w:val="General"/>
          <w:gallery w:val="placeholder"/>
        </w:category>
        <w:types>
          <w:type w:val="bbPlcHdr"/>
        </w:types>
        <w:behaviors>
          <w:behavior w:val="content"/>
        </w:behaviors>
        <w:guid w:val="{7F13C79E-29F6-40CF-B458-58B364731F1D}"/>
      </w:docPartPr>
      <w:docPartBody>
        <w:p w:rsidR="0015426B" w:rsidRDefault="00C55984" w:rsidP="00C55984">
          <w:pPr>
            <w:pStyle w:val="89AD2A266F224B6387CCAA0CCC6431E55"/>
          </w:pPr>
          <w:r w:rsidRPr="00134B4F">
            <w:rPr>
              <w:rFonts w:cs="Arial"/>
              <w:b w:val="0"/>
              <w:i w:val="0"/>
              <w:color w:val="808080"/>
              <w:szCs w:val="22"/>
            </w:rPr>
            <w:t>Click here to enter text.</w:t>
          </w:r>
        </w:p>
      </w:docPartBody>
    </w:docPart>
    <w:docPart>
      <w:docPartPr>
        <w:name w:val="F5D217F847D94880A8E4C0642902DCB8"/>
        <w:category>
          <w:name w:val="General"/>
          <w:gallery w:val="placeholder"/>
        </w:category>
        <w:types>
          <w:type w:val="bbPlcHdr"/>
        </w:types>
        <w:behaviors>
          <w:behavior w:val="content"/>
        </w:behaviors>
        <w:guid w:val="{19A99842-8B19-40A5-AE61-D867426081BF}"/>
      </w:docPartPr>
      <w:docPartBody>
        <w:p w:rsidR="0015426B" w:rsidRDefault="00C55984" w:rsidP="00C55984">
          <w:pPr>
            <w:pStyle w:val="F5D217F847D94880A8E4C0642902DCB85"/>
          </w:pPr>
          <w:r w:rsidRPr="00134B4F">
            <w:rPr>
              <w:rStyle w:val="PlaceholderText"/>
              <w:rFonts w:cs="Arial"/>
              <w:b w:val="0"/>
              <w:i w:val="0"/>
              <w:szCs w:val="22"/>
            </w:rPr>
            <w:t>Click here to enter a date.</w:t>
          </w:r>
        </w:p>
      </w:docPartBody>
    </w:docPart>
    <w:docPart>
      <w:docPartPr>
        <w:name w:val="8E6929793A5D4F219B04FA9FF895D128"/>
        <w:category>
          <w:name w:val="General"/>
          <w:gallery w:val="placeholder"/>
        </w:category>
        <w:types>
          <w:type w:val="bbPlcHdr"/>
        </w:types>
        <w:behaviors>
          <w:behavior w:val="content"/>
        </w:behaviors>
        <w:guid w:val="{5AC5E7EB-A1BC-49AC-B128-6698AFBEFB24}"/>
      </w:docPartPr>
      <w:docPartBody>
        <w:p w:rsidR="0015426B" w:rsidRDefault="00C55984" w:rsidP="00C55984">
          <w:pPr>
            <w:pStyle w:val="8E6929793A5D4F219B04FA9FF895D128"/>
          </w:pPr>
          <w:r w:rsidRPr="00BD7DFC">
            <w:rPr>
              <w:rFonts w:ascii="Arial" w:eastAsia="SimSun" w:hAnsi="Arial" w:cs="Arial"/>
              <w:color w:val="808080"/>
            </w:rPr>
            <w:t>Click here to enter text.</w:t>
          </w:r>
        </w:p>
      </w:docPartBody>
    </w:docPart>
    <w:docPart>
      <w:docPartPr>
        <w:name w:val="2351CC0C73744C439D6EFE84E0EFD4B3"/>
        <w:category>
          <w:name w:val="General"/>
          <w:gallery w:val="placeholder"/>
        </w:category>
        <w:types>
          <w:type w:val="bbPlcHdr"/>
        </w:types>
        <w:behaviors>
          <w:behavior w:val="content"/>
        </w:behaviors>
        <w:guid w:val="{AE8FB785-66F0-4CB3-91D4-855C8667F712}"/>
      </w:docPartPr>
      <w:docPartBody>
        <w:p w:rsidR="0015426B" w:rsidRDefault="00C55984" w:rsidP="00C55984">
          <w:pPr>
            <w:pStyle w:val="2351CC0C73744C439D6EFE84E0EFD4B3"/>
          </w:pPr>
          <w:r w:rsidRPr="00BD7DFC">
            <w:rPr>
              <w:rFonts w:ascii="Arial" w:eastAsia="SimSun" w:hAnsi="Arial" w:cs="Arial"/>
              <w:color w:val="808080"/>
            </w:rPr>
            <w:t>Click here to enter text.</w:t>
          </w:r>
        </w:p>
      </w:docPartBody>
    </w:docPart>
    <w:docPart>
      <w:docPartPr>
        <w:name w:val="1279F852F47A462C9210C86210B0C946"/>
        <w:category>
          <w:name w:val="General"/>
          <w:gallery w:val="placeholder"/>
        </w:category>
        <w:types>
          <w:type w:val="bbPlcHdr"/>
        </w:types>
        <w:behaviors>
          <w:behavior w:val="content"/>
        </w:behaviors>
        <w:guid w:val="{697600C0-81FD-4C4B-BAB7-0CC07C3050C3}"/>
      </w:docPartPr>
      <w:docPartBody>
        <w:p w:rsidR="0015426B" w:rsidRDefault="00C55984" w:rsidP="00C55984">
          <w:pPr>
            <w:pStyle w:val="1279F852F47A462C9210C86210B0C946"/>
          </w:pPr>
          <w:r w:rsidRPr="00BD7DFC">
            <w:rPr>
              <w:rFonts w:ascii="Arial" w:eastAsia="SimSun" w:hAnsi="Arial" w:cs="Arial"/>
              <w:color w:val="808080"/>
            </w:rPr>
            <w:t>Click here to enter text.</w:t>
          </w:r>
        </w:p>
      </w:docPartBody>
    </w:docPart>
    <w:docPart>
      <w:docPartPr>
        <w:name w:val="9369EC236DBA4D8883F0F2C9251EE2E1"/>
        <w:category>
          <w:name w:val="General"/>
          <w:gallery w:val="placeholder"/>
        </w:category>
        <w:types>
          <w:type w:val="bbPlcHdr"/>
        </w:types>
        <w:behaviors>
          <w:behavior w:val="content"/>
        </w:behaviors>
        <w:guid w:val="{C247271B-787B-47E3-86BC-7C1501DF7069}"/>
      </w:docPartPr>
      <w:docPartBody>
        <w:p w:rsidR="0015426B" w:rsidRDefault="00C55984" w:rsidP="00C55984">
          <w:pPr>
            <w:pStyle w:val="9369EC236DBA4D8883F0F2C9251EE2E1"/>
          </w:pPr>
          <w:r w:rsidRPr="00BD7DFC">
            <w:rPr>
              <w:rFonts w:ascii="Arial" w:eastAsia="SimSun" w:hAnsi="Arial" w:cs="Arial"/>
              <w:color w:val="808080"/>
            </w:rPr>
            <w:t>Click here to enter text.</w:t>
          </w:r>
        </w:p>
      </w:docPartBody>
    </w:docPart>
    <w:docPart>
      <w:docPartPr>
        <w:name w:val="F6CE806EFCB74329817BE4DF8C4B6ACD"/>
        <w:category>
          <w:name w:val="General"/>
          <w:gallery w:val="placeholder"/>
        </w:category>
        <w:types>
          <w:type w:val="bbPlcHdr"/>
        </w:types>
        <w:behaviors>
          <w:behavior w:val="content"/>
        </w:behaviors>
        <w:guid w:val="{F42AF846-5E46-483D-86B0-3BBBF0118E44}"/>
      </w:docPartPr>
      <w:docPartBody>
        <w:p w:rsidR="0015426B" w:rsidRDefault="00C55984" w:rsidP="00C55984">
          <w:pPr>
            <w:pStyle w:val="F6CE806EFCB74329817BE4DF8C4B6ACD"/>
          </w:pPr>
          <w:r w:rsidRPr="00BD7DFC">
            <w:rPr>
              <w:rFonts w:ascii="Arial" w:eastAsia="SimSun" w:hAnsi="Arial" w:cs="Arial"/>
              <w:color w:val="808080"/>
            </w:rPr>
            <w:t>Click here to enter text.</w:t>
          </w:r>
        </w:p>
      </w:docPartBody>
    </w:docPart>
    <w:docPart>
      <w:docPartPr>
        <w:name w:val="128A8767040840A5BE9D3F030897CF98"/>
        <w:category>
          <w:name w:val="General"/>
          <w:gallery w:val="placeholder"/>
        </w:category>
        <w:types>
          <w:type w:val="bbPlcHdr"/>
        </w:types>
        <w:behaviors>
          <w:behavior w:val="content"/>
        </w:behaviors>
        <w:guid w:val="{94789361-B2FA-4974-9519-E8681BA12F94}"/>
      </w:docPartPr>
      <w:docPartBody>
        <w:p w:rsidR="00E526DB" w:rsidRDefault="00C55984">
          <w:pPr>
            <w:pStyle w:val="128A8767040840A5BE9D3F030897CF98"/>
          </w:pPr>
          <w:r w:rsidRPr="00E75483">
            <w:rPr>
              <w:rFonts w:ascii="Arial" w:eastAsia="SimSun" w:hAnsi="Arial"/>
              <w:color w:val="808080"/>
              <w:spacing w:val="-5"/>
              <w:lang w:eastAsia="zh-CN"/>
            </w:rPr>
            <w:t>Choose an item.</w:t>
          </w:r>
        </w:p>
      </w:docPartBody>
    </w:docPart>
    <w:docPart>
      <w:docPartPr>
        <w:name w:val="2BACA773A169450AB46271386139ED0A"/>
        <w:category>
          <w:name w:val="General"/>
          <w:gallery w:val="placeholder"/>
        </w:category>
        <w:types>
          <w:type w:val="bbPlcHdr"/>
        </w:types>
        <w:behaviors>
          <w:behavior w:val="content"/>
        </w:behaviors>
        <w:guid w:val="{5B821848-FB9B-4D6F-9E41-87DFB52E0FA9}"/>
      </w:docPartPr>
      <w:docPartBody>
        <w:p w:rsidR="00E526DB" w:rsidRDefault="00C55984">
          <w:pPr>
            <w:pStyle w:val="2BACA773A169450AB46271386139ED0A"/>
          </w:pPr>
          <w:r w:rsidRPr="00E75483">
            <w:rPr>
              <w:rFonts w:ascii="Arial" w:eastAsia="SimSun" w:hAnsi="Arial"/>
              <w:color w:val="808080"/>
              <w:spacing w:val="-5"/>
              <w:lang w:eastAsia="zh-CN"/>
            </w:rPr>
            <w:t>Choose an item.</w:t>
          </w:r>
        </w:p>
      </w:docPartBody>
    </w:docPart>
    <w:docPart>
      <w:docPartPr>
        <w:name w:val="C7F8AA9F956A44D4A3C54A7C77C75A7E"/>
        <w:category>
          <w:name w:val="General"/>
          <w:gallery w:val="placeholder"/>
        </w:category>
        <w:types>
          <w:type w:val="bbPlcHdr"/>
        </w:types>
        <w:behaviors>
          <w:behavior w:val="content"/>
        </w:behaviors>
        <w:guid w:val="{99EFE911-96E8-492E-911E-6AD6E66A5A6D}"/>
      </w:docPartPr>
      <w:docPartBody>
        <w:p w:rsidR="00E526DB" w:rsidRDefault="00C55984">
          <w:pPr>
            <w:pStyle w:val="C7F8AA9F956A44D4A3C54A7C77C75A7E"/>
          </w:pPr>
          <w:r w:rsidRPr="00E75483">
            <w:rPr>
              <w:rFonts w:ascii="Arial" w:eastAsia="SimSun" w:hAnsi="Arial"/>
              <w:color w:val="808080"/>
              <w:spacing w:val="-5"/>
              <w:lang w:eastAsia="zh-CN"/>
            </w:rPr>
            <w:t>Choose an item.</w:t>
          </w:r>
        </w:p>
      </w:docPartBody>
    </w:docPart>
    <w:docPart>
      <w:docPartPr>
        <w:name w:val="46D2C623CB8D4FA2AE9669AE92233B9C"/>
        <w:category>
          <w:name w:val="General"/>
          <w:gallery w:val="placeholder"/>
        </w:category>
        <w:types>
          <w:type w:val="bbPlcHdr"/>
        </w:types>
        <w:behaviors>
          <w:behavior w:val="content"/>
        </w:behaviors>
        <w:guid w:val="{CA10A608-209D-43CF-A6DF-244EB75DFB89}"/>
      </w:docPartPr>
      <w:docPartBody>
        <w:p w:rsidR="00E526DB" w:rsidRDefault="00C55984">
          <w:pPr>
            <w:pStyle w:val="46D2C623CB8D4FA2AE9669AE92233B9C"/>
          </w:pPr>
          <w:r w:rsidRPr="00E75483">
            <w:rPr>
              <w:rFonts w:ascii="Arial" w:eastAsia="SimSun" w:hAnsi="Arial"/>
              <w:color w:val="808080"/>
              <w:spacing w:val="-5"/>
              <w:lang w:eastAsia="zh-CN"/>
            </w:rPr>
            <w:t>Click here to enter text.</w:t>
          </w:r>
        </w:p>
      </w:docPartBody>
    </w:docPart>
    <w:docPart>
      <w:docPartPr>
        <w:name w:val="7968FEC239694B11B36476AE723CFD10"/>
        <w:category>
          <w:name w:val="General"/>
          <w:gallery w:val="placeholder"/>
        </w:category>
        <w:types>
          <w:type w:val="bbPlcHdr"/>
        </w:types>
        <w:behaviors>
          <w:behavior w:val="content"/>
        </w:behaviors>
        <w:guid w:val="{25616440-574B-4FC7-B4E8-F7230B96F285}"/>
      </w:docPartPr>
      <w:docPartBody>
        <w:p w:rsidR="00E526DB" w:rsidRDefault="003115FB" w:rsidP="003115FB">
          <w:pPr>
            <w:pStyle w:val="7968FEC239694B11B36476AE723CFD10"/>
          </w:pPr>
          <w:r w:rsidRPr="00E75483">
            <w:rPr>
              <w:rFonts w:ascii="Arial" w:eastAsia="SimSun" w:hAnsi="Arial"/>
              <w:color w:val="808080"/>
              <w:spacing w:val="-5"/>
              <w:lang w:eastAsia="zh-CN"/>
            </w:rPr>
            <w:t>Click here to enter text.</w:t>
          </w:r>
        </w:p>
      </w:docPartBody>
    </w:docPart>
    <w:docPart>
      <w:docPartPr>
        <w:name w:val="E8039AD8547148459B5FDDA6AFAE7067"/>
        <w:category>
          <w:name w:val="General"/>
          <w:gallery w:val="placeholder"/>
        </w:category>
        <w:types>
          <w:type w:val="bbPlcHdr"/>
        </w:types>
        <w:behaviors>
          <w:behavior w:val="content"/>
        </w:behaviors>
        <w:guid w:val="{F7711E53-1204-47E8-A044-FC574EEF98D2}"/>
      </w:docPartPr>
      <w:docPartBody>
        <w:p w:rsidR="00596DEE" w:rsidRDefault="00E526DB" w:rsidP="00E526DB">
          <w:pPr>
            <w:pStyle w:val="E8039AD8547148459B5FDDA6AFAE7067"/>
          </w:pPr>
          <w:r w:rsidRPr="00134B4F">
            <w:rPr>
              <w:rFonts w:cs="Arial"/>
              <w:color w:val="808080"/>
              <w:szCs w:val="22"/>
            </w:rPr>
            <w:t>Click here to enter text.</w:t>
          </w:r>
        </w:p>
      </w:docPartBody>
    </w:docPart>
    <w:docPart>
      <w:docPartPr>
        <w:name w:val="CC18258229EE4A729C9A4A2D463362D0"/>
        <w:category>
          <w:name w:val="General"/>
          <w:gallery w:val="placeholder"/>
        </w:category>
        <w:types>
          <w:type w:val="bbPlcHdr"/>
        </w:types>
        <w:behaviors>
          <w:behavior w:val="content"/>
        </w:behaviors>
        <w:guid w:val="{69160BA0-2B3B-4ACC-860D-FF73308E50ED}"/>
      </w:docPartPr>
      <w:docPartBody>
        <w:p w:rsidR="00561BF3" w:rsidRDefault="00B10782" w:rsidP="00B10782">
          <w:pPr>
            <w:pStyle w:val="CC18258229EE4A729C9A4A2D463362D0"/>
          </w:pPr>
          <w:r w:rsidRPr="00FB44FE">
            <w:rPr>
              <w:rStyle w:val="PlaceholderText"/>
              <w:rFonts w:ascii="Arial" w:hAnsi="Arial" w:cs="Arial"/>
            </w:rPr>
            <w:t>Click here to enter a date.</w:t>
          </w:r>
        </w:p>
      </w:docPartBody>
    </w:docPart>
    <w:docPart>
      <w:docPartPr>
        <w:name w:val="798B3B91A9C54CE796F569DEE2BAC06C"/>
        <w:category>
          <w:name w:val="General"/>
          <w:gallery w:val="placeholder"/>
        </w:category>
        <w:types>
          <w:type w:val="bbPlcHdr"/>
        </w:types>
        <w:behaviors>
          <w:behavior w:val="content"/>
        </w:behaviors>
        <w:guid w:val="{14C78B29-160A-4C87-BD5E-073280C1A64D}"/>
      </w:docPartPr>
      <w:docPartBody>
        <w:p w:rsidR="00FF0BCD" w:rsidRDefault="00C55984">
          <w:pPr>
            <w:pStyle w:val="798B3B91A9C54CE796F569DEE2BAC06C"/>
          </w:pPr>
          <w:r w:rsidRPr="00134B4F">
            <w:rPr>
              <w:rFonts w:cs="Arial"/>
              <w:b/>
              <w:i/>
              <w:color w:val="808080"/>
              <w:szCs w:val="22"/>
            </w:rPr>
            <w:t>Click here to enter text.</w:t>
          </w:r>
        </w:p>
      </w:docPartBody>
    </w:docPart>
    <w:docPart>
      <w:docPartPr>
        <w:name w:val="77BF6B430416431DB23AE7D24BBE2D69"/>
        <w:category>
          <w:name w:val="General"/>
          <w:gallery w:val="placeholder"/>
        </w:category>
        <w:types>
          <w:type w:val="bbPlcHdr"/>
        </w:types>
        <w:behaviors>
          <w:behavior w:val="content"/>
        </w:behaviors>
        <w:guid w:val="{6EAD1E13-9C76-4F55-86CB-B56E5C098B93}"/>
      </w:docPartPr>
      <w:docPartBody>
        <w:p w:rsidR="002429CC" w:rsidRDefault="002429CC" w:rsidP="002429CC">
          <w:pPr>
            <w:pStyle w:val="77BF6B430416431DB23AE7D24BBE2D69"/>
          </w:pPr>
          <w:r w:rsidRPr="00134B4F">
            <w:rPr>
              <w:rStyle w:val="PlaceholderText"/>
              <w:rFonts w:cs="Arial"/>
              <w:szCs w:val="22"/>
            </w:rPr>
            <w:t>Click here to enter a date.</w:t>
          </w:r>
        </w:p>
      </w:docPartBody>
    </w:docPart>
    <w:docPart>
      <w:docPartPr>
        <w:name w:val="C434AF4FF732444D8532F9A48C25CB77"/>
        <w:category>
          <w:name w:val="General"/>
          <w:gallery w:val="placeholder"/>
        </w:category>
        <w:types>
          <w:type w:val="bbPlcHdr"/>
        </w:types>
        <w:behaviors>
          <w:behavior w:val="content"/>
        </w:behaviors>
        <w:guid w:val="{EDBA3571-CB90-4762-BBA8-AC9BDD522425}"/>
      </w:docPartPr>
      <w:docPartBody>
        <w:p w:rsidR="002429CC" w:rsidRDefault="002429CC" w:rsidP="002429CC">
          <w:pPr>
            <w:pStyle w:val="C434AF4FF732444D8532F9A48C25CB77"/>
          </w:pPr>
          <w:r w:rsidRPr="00FB44FE">
            <w:rPr>
              <w:rStyle w:val="PlaceholderText"/>
              <w:rFonts w:ascii="Arial" w:hAnsi="Arial" w:cs="Arial"/>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5984"/>
    <w:rsid w:val="00045869"/>
    <w:rsid w:val="0007790B"/>
    <w:rsid w:val="000C43AE"/>
    <w:rsid w:val="0015126A"/>
    <w:rsid w:val="0015426B"/>
    <w:rsid w:val="00176C48"/>
    <w:rsid w:val="001C76E7"/>
    <w:rsid w:val="001E27D3"/>
    <w:rsid w:val="002429CC"/>
    <w:rsid w:val="003115FB"/>
    <w:rsid w:val="003222D0"/>
    <w:rsid w:val="003D6C08"/>
    <w:rsid w:val="0043294E"/>
    <w:rsid w:val="004A4390"/>
    <w:rsid w:val="005153E6"/>
    <w:rsid w:val="00561BF3"/>
    <w:rsid w:val="00596DEE"/>
    <w:rsid w:val="005D2FD9"/>
    <w:rsid w:val="005F34DB"/>
    <w:rsid w:val="006B0AE9"/>
    <w:rsid w:val="006C7CF5"/>
    <w:rsid w:val="00705ADC"/>
    <w:rsid w:val="007B6DDB"/>
    <w:rsid w:val="007D5708"/>
    <w:rsid w:val="008C12BF"/>
    <w:rsid w:val="008E5E02"/>
    <w:rsid w:val="008F4020"/>
    <w:rsid w:val="009C1B7F"/>
    <w:rsid w:val="00A45DBF"/>
    <w:rsid w:val="00AC2A32"/>
    <w:rsid w:val="00AE1D82"/>
    <w:rsid w:val="00AE774D"/>
    <w:rsid w:val="00B10782"/>
    <w:rsid w:val="00B74180"/>
    <w:rsid w:val="00BB5281"/>
    <w:rsid w:val="00BD7781"/>
    <w:rsid w:val="00C01016"/>
    <w:rsid w:val="00C55984"/>
    <w:rsid w:val="00C767C5"/>
    <w:rsid w:val="00C80833"/>
    <w:rsid w:val="00CF103C"/>
    <w:rsid w:val="00D01D9F"/>
    <w:rsid w:val="00D16366"/>
    <w:rsid w:val="00D408E5"/>
    <w:rsid w:val="00D832D1"/>
    <w:rsid w:val="00D860FC"/>
    <w:rsid w:val="00E25070"/>
    <w:rsid w:val="00E526DB"/>
    <w:rsid w:val="00EB186B"/>
    <w:rsid w:val="00EC6B3B"/>
    <w:rsid w:val="00F5217E"/>
    <w:rsid w:val="00FB0FEF"/>
    <w:rsid w:val="00FD61AA"/>
    <w:rsid w:val="00FF0BC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C1220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CC"/>
    <w:rPr>
      <w:color w:val="808080"/>
    </w:rPr>
  </w:style>
  <w:style w:type="paragraph" w:customStyle="1" w:styleId="F8DAF6266E884B68B0F763A878322D725">
    <w:name w:val="F8DAF6266E884B68B0F763A878322D725"/>
    <w:rsid w:val="00C55984"/>
    <w:pPr>
      <w:spacing w:after="0" w:line="240" w:lineRule="auto"/>
    </w:pPr>
    <w:rPr>
      <w:rFonts w:ascii="Times New Roman" w:eastAsiaTheme="minorHAnsi" w:hAnsi="Times New Roman" w:cs="Times New Roman"/>
      <w:lang w:eastAsia="en-US"/>
    </w:rPr>
  </w:style>
  <w:style w:type="paragraph" w:customStyle="1" w:styleId="D4F8E9D579744E7A80113428C38FA95E5">
    <w:name w:val="D4F8E9D579744E7A80113428C38FA95E5"/>
    <w:rsid w:val="00C55984"/>
    <w:pPr>
      <w:spacing w:after="0" w:line="240" w:lineRule="auto"/>
    </w:pPr>
    <w:rPr>
      <w:rFonts w:ascii="Times New Roman" w:eastAsiaTheme="minorHAnsi" w:hAnsi="Times New Roman" w:cs="Times New Roman"/>
      <w:lang w:eastAsia="en-US"/>
    </w:rPr>
  </w:style>
  <w:style w:type="paragraph" w:customStyle="1" w:styleId="E8039AD8547148459B5FDDA6AFAE7067">
    <w:name w:val="E8039AD8547148459B5FDDA6AFAE7067"/>
    <w:rsid w:val="00E526DB"/>
    <w:pPr>
      <w:spacing w:after="160" w:line="278" w:lineRule="auto"/>
    </w:pPr>
    <w:rPr>
      <w:kern w:val="2"/>
      <w:sz w:val="24"/>
      <w:szCs w:val="24"/>
      <w14:ligatures w14:val="standardContextual"/>
    </w:rPr>
  </w:style>
  <w:style w:type="paragraph" w:customStyle="1" w:styleId="DAC78B3A0A33455B8CD38464899BF10F5">
    <w:name w:val="DAC78B3A0A33455B8CD38464899BF10F5"/>
    <w:rsid w:val="00C55984"/>
    <w:pPr>
      <w:spacing w:after="0" w:line="240" w:lineRule="auto"/>
    </w:pPr>
    <w:rPr>
      <w:rFonts w:ascii="Times New Roman" w:eastAsiaTheme="minorHAnsi" w:hAnsi="Times New Roman" w:cs="Times New Roman"/>
      <w:lang w:eastAsia="en-US"/>
    </w:rPr>
  </w:style>
  <w:style w:type="paragraph" w:customStyle="1" w:styleId="89AD2A266F224B6387CCAA0CCC6431E55">
    <w:name w:val="89AD2A266F224B6387CCAA0CCC6431E55"/>
    <w:rsid w:val="00C55984"/>
    <w:pPr>
      <w:spacing w:after="0" w:line="240" w:lineRule="auto"/>
      <w:ind w:right="284"/>
    </w:pPr>
    <w:rPr>
      <w:rFonts w:ascii="Arial" w:eastAsia="SimSun" w:hAnsi="Arial" w:cs="Times New Roman"/>
      <w:b/>
      <w:i/>
      <w:spacing w:val="-5"/>
      <w:szCs w:val="20"/>
      <w:lang w:eastAsia="zh-CN"/>
    </w:rPr>
  </w:style>
  <w:style w:type="paragraph" w:customStyle="1" w:styleId="F5D217F847D94880A8E4C0642902DCB85">
    <w:name w:val="F5D217F847D94880A8E4C0642902DCB85"/>
    <w:rsid w:val="00C55984"/>
    <w:pPr>
      <w:spacing w:after="0" w:line="240" w:lineRule="auto"/>
      <w:ind w:right="284"/>
    </w:pPr>
    <w:rPr>
      <w:rFonts w:ascii="Arial" w:eastAsia="SimSun" w:hAnsi="Arial" w:cs="Times New Roman"/>
      <w:b/>
      <w:i/>
      <w:spacing w:val="-5"/>
      <w:szCs w:val="20"/>
      <w:lang w:eastAsia="zh-CN"/>
    </w:rPr>
  </w:style>
  <w:style w:type="paragraph" w:customStyle="1" w:styleId="8E6929793A5D4F219B04FA9FF895D128">
    <w:name w:val="8E6929793A5D4F219B04FA9FF895D128"/>
    <w:rsid w:val="00C55984"/>
  </w:style>
  <w:style w:type="paragraph" w:customStyle="1" w:styleId="2351CC0C73744C439D6EFE84E0EFD4B3">
    <w:name w:val="2351CC0C73744C439D6EFE84E0EFD4B3"/>
    <w:rsid w:val="00C55984"/>
  </w:style>
  <w:style w:type="paragraph" w:customStyle="1" w:styleId="1279F852F47A462C9210C86210B0C946">
    <w:name w:val="1279F852F47A462C9210C86210B0C946"/>
    <w:rsid w:val="00C55984"/>
  </w:style>
  <w:style w:type="paragraph" w:customStyle="1" w:styleId="9369EC236DBA4D8883F0F2C9251EE2E1">
    <w:name w:val="9369EC236DBA4D8883F0F2C9251EE2E1"/>
    <w:rsid w:val="00C55984"/>
  </w:style>
  <w:style w:type="paragraph" w:customStyle="1" w:styleId="F6CE806EFCB74329817BE4DF8C4B6ACD">
    <w:name w:val="F6CE806EFCB74329817BE4DF8C4B6ACD"/>
    <w:rsid w:val="00C55984"/>
  </w:style>
  <w:style w:type="paragraph" w:customStyle="1" w:styleId="128A8767040840A5BE9D3F030897CF98">
    <w:name w:val="128A8767040840A5BE9D3F030897CF98"/>
    <w:pPr>
      <w:spacing w:after="160" w:line="278" w:lineRule="auto"/>
    </w:pPr>
    <w:rPr>
      <w:kern w:val="2"/>
      <w:sz w:val="24"/>
      <w:szCs w:val="24"/>
      <w14:ligatures w14:val="standardContextual"/>
    </w:rPr>
  </w:style>
  <w:style w:type="paragraph" w:customStyle="1" w:styleId="2BACA773A169450AB46271386139ED0A">
    <w:name w:val="2BACA773A169450AB46271386139ED0A"/>
    <w:pPr>
      <w:spacing w:after="160" w:line="278" w:lineRule="auto"/>
    </w:pPr>
    <w:rPr>
      <w:kern w:val="2"/>
      <w:sz w:val="24"/>
      <w:szCs w:val="24"/>
      <w14:ligatures w14:val="standardContextual"/>
    </w:rPr>
  </w:style>
  <w:style w:type="paragraph" w:customStyle="1" w:styleId="C7F8AA9F956A44D4A3C54A7C77C75A7E">
    <w:name w:val="C7F8AA9F956A44D4A3C54A7C77C75A7E"/>
    <w:pPr>
      <w:spacing w:after="160" w:line="278" w:lineRule="auto"/>
    </w:pPr>
    <w:rPr>
      <w:kern w:val="2"/>
      <w:sz w:val="24"/>
      <w:szCs w:val="24"/>
      <w14:ligatures w14:val="standardContextual"/>
    </w:rPr>
  </w:style>
  <w:style w:type="paragraph" w:customStyle="1" w:styleId="46D2C623CB8D4FA2AE9669AE92233B9C">
    <w:name w:val="46D2C623CB8D4FA2AE9669AE92233B9C"/>
    <w:pPr>
      <w:spacing w:after="160" w:line="278" w:lineRule="auto"/>
    </w:pPr>
    <w:rPr>
      <w:kern w:val="2"/>
      <w:sz w:val="24"/>
      <w:szCs w:val="24"/>
      <w14:ligatures w14:val="standardContextual"/>
    </w:rPr>
  </w:style>
  <w:style w:type="paragraph" w:customStyle="1" w:styleId="7968FEC239694B11B36476AE723CFD10">
    <w:name w:val="7968FEC239694B11B36476AE723CFD10"/>
    <w:rsid w:val="003115FB"/>
    <w:pPr>
      <w:spacing w:after="160" w:line="278" w:lineRule="auto"/>
    </w:pPr>
    <w:rPr>
      <w:kern w:val="2"/>
      <w:sz w:val="24"/>
      <w:szCs w:val="24"/>
      <w14:ligatures w14:val="standardContextual"/>
    </w:rPr>
  </w:style>
  <w:style w:type="paragraph" w:customStyle="1" w:styleId="CC18258229EE4A729C9A4A2D463362D0">
    <w:name w:val="CC18258229EE4A729C9A4A2D463362D0"/>
    <w:rsid w:val="00B10782"/>
    <w:pPr>
      <w:spacing w:after="160" w:line="278" w:lineRule="auto"/>
    </w:pPr>
    <w:rPr>
      <w:kern w:val="2"/>
      <w:sz w:val="24"/>
      <w:szCs w:val="24"/>
      <w14:ligatures w14:val="standardContextual"/>
    </w:rPr>
  </w:style>
  <w:style w:type="paragraph" w:customStyle="1" w:styleId="798B3B91A9C54CE796F569DEE2BAC06C">
    <w:name w:val="798B3B91A9C54CE796F569DEE2BAC06C"/>
    <w:pPr>
      <w:spacing w:after="160" w:line="278" w:lineRule="auto"/>
    </w:pPr>
    <w:rPr>
      <w:kern w:val="2"/>
      <w:sz w:val="24"/>
      <w:szCs w:val="24"/>
      <w:lang w:eastAsia="zh-CN"/>
      <w14:ligatures w14:val="standardContextual"/>
    </w:rPr>
  </w:style>
  <w:style w:type="paragraph" w:customStyle="1" w:styleId="77BF6B430416431DB23AE7D24BBE2D69">
    <w:name w:val="77BF6B430416431DB23AE7D24BBE2D69"/>
    <w:rsid w:val="002429CC"/>
    <w:pPr>
      <w:spacing w:after="160" w:line="278" w:lineRule="auto"/>
    </w:pPr>
    <w:rPr>
      <w:kern w:val="2"/>
      <w:sz w:val="24"/>
      <w:szCs w:val="24"/>
      <w14:ligatures w14:val="standardContextual"/>
    </w:rPr>
  </w:style>
  <w:style w:type="paragraph" w:customStyle="1" w:styleId="C434AF4FF732444D8532F9A48C25CB77">
    <w:name w:val="C434AF4FF732444D8532F9A48C25CB77"/>
    <w:rsid w:val="002429CC"/>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d1117845-93f6-4da3-abaa-fcb4fa669c78" ContentTypeId="0x010100A5BF1C78D9F64B679A5EBDE1C6598EBC01" PreviousValue="false"/>
</file>

<file path=customXml/item3.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3EBAA9D0493CF846A58166A62D3BB0F1" ma:contentTypeVersion="15" ma:contentTypeDescription="Create a new document." ma:contentTypeScope="" ma:versionID="42fdf0787d4975a641a50986af609478">
  <xsd:schema xmlns:xsd="http://www.w3.org/2001/XMLSchema" xmlns:xs="http://www.w3.org/2001/XMLSchema" xmlns:p="http://schemas.microsoft.com/office/2006/metadata/properties" xmlns:ns2="662745e8-e224-48e8-a2e3-254862b8c2f5" targetNamespace="http://schemas.microsoft.com/office/2006/metadata/properties" ma:root="true" ma:fieldsID="e257433ab51a6a763aff1a5debb61d91" ns2:_="">
    <xsd:import namespace="662745e8-e224-48e8-a2e3-254862b8c2f5"/>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7e8b3852-f553-4689-8d04-5b067c5c79d9}" ma:internalName="TaxCatchAll" ma:showField="CatchAllData" ma:web="d33a1a2c-dec2-42b4-b49a-00f0dca0ef8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e8b3852-f553-4689-8d04-5b067c5c79d9}" ma:internalName="TaxCatchAllLabel" ma:readOnly="true" ma:showField="CatchAllDataLabel" ma:web="d33a1a2c-dec2-42b4-b49a-00f0dca0ef87">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Primary Legislation and Better Regulation" ma:internalName="Team" ma:readOnly="false">
      <xsd:simpleType>
        <xsd:restriction base="dms:Text"/>
      </xsd:simpleType>
    </xsd:element>
    <xsd:element name="Topic" ma:index="20" nillable="true" ma:displayName="Topic" ma:default="Post-Implementation-Reviews"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5;#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3;#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k85d23755b3a46b5a51451cf336b2e9b xmlns="662745e8-e224-48e8-a2e3-254862b8c2f5">
      <Terms xmlns="http://schemas.microsoft.com/office/infopath/2007/PartnerControls"/>
    </k85d23755b3a46b5a51451cf336b2e9b>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TaxCatchAll xmlns="662745e8-e224-48e8-a2e3-254862b8c2f5">
      <Value>6</Value>
      <Value>3</Value>
      <Value>2</Value>
      <Value>1</Value>
      <Value>7</Value>
    </TaxCatchAll>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Defra Group</TermName>
          <TermId xmlns="http://schemas.microsoft.com/office/infopath/2007/PartnerControls">0867f7b3-e76e-40ca-bb1f-5ba341a49230</TermId>
        </TermInfo>
      </Terms>
    </ddeb1fd0a9ad4436a96525d34737dc44>
    <TaxCatchAllLabel xmlns="662745e8-e224-48e8-a2e3-254862b8c2f5" xsi:nil="true"/>
    <Topic xmlns="662745e8-e224-48e8-a2e3-254862b8c2f5">WEEE</Topic>
    <HOMigrated xmlns="662745e8-e224-48e8-a2e3-254862b8c2f5">false</HOMigrated>
    <Team xmlns="662745e8-e224-48e8-a2e3-254862b8c2f5">Product Regulation  Producer Responsibility</Team>
  </documentManagement>
</p:properties>
</file>

<file path=customXml/itemProps1.xml><?xml version="1.0" encoding="utf-8"?>
<ds:datastoreItem xmlns:ds="http://schemas.openxmlformats.org/officeDocument/2006/customXml" ds:itemID="{F9B7E008-C14B-42E4-80EB-F0BF3DC3D587}">
  <ds:schemaRefs>
    <ds:schemaRef ds:uri="http://schemas.openxmlformats.org/officeDocument/2006/bibliography"/>
  </ds:schemaRefs>
</ds:datastoreItem>
</file>

<file path=customXml/itemProps2.xml><?xml version="1.0" encoding="utf-8"?>
<ds:datastoreItem xmlns:ds="http://schemas.openxmlformats.org/officeDocument/2006/customXml" ds:itemID="{99235DD1-543E-46F2-8815-B6739DDA2CE1}">
  <ds:schemaRefs>
    <ds:schemaRef ds:uri="Microsoft.SharePoint.Taxonomy.ContentTypeSync"/>
  </ds:schemaRefs>
</ds:datastoreItem>
</file>

<file path=customXml/itemProps3.xml><?xml version="1.0" encoding="utf-8"?>
<ds:datastoreItem xmlns:ds="http://schemas.openxmlformats.org/officeDocument/2006/customXml" ds:itemID="{A87A8A14-A4F3-4CDD-8ABF-1312E7EAEF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45e8-e224-48e8-a2e3-254862b8c2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F5F41C-D034-41C9-BB90-FCC04E1D3082}">
  <ds:schemaRefs>
    <ds:schemaRef ds:uri="http://schemas.microsoft.com/sharepoint/v3/contenttype/forms"/>
  </ds:schemaRefs>
</ds:datastoreItem>
</file>

<file path=customXml/itemProps5.xml><?xml version="1.0" encoding="utf-8"?>
<ds:datastoreItem xmlns:ds="http://schemas.openxmlformats.org/officeDocument/2006/customXml" ds:itemID="{007EBB3B-9B1D-4D1C-A6AD-2E612ED92E62}">
  <ds:schemaRefs>
    <ds:schemaRef ds:uri="http://www.w3.org/XML/1998/namespace"/>
    <ds:schemaRef ds:uri="http://schemas.microsoft.com/office/2006/metadata/properties"/>
    <ds:schemaRef ds:uri="http://purl.org/dc/terms/"/>
    <ds:schemaRef ds:uri="http://purl.org/dc/elements/1.1/"/>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662745e8-e224-48e8-a2e3-254862b8c2f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1189</Words>
  <Characters>6783</Characters>
  <Application>Microsoft Office Word</Application>
  <DocSecurity>0</DocSecurity>
  <Lines>56</Lines>
  <Paragraphs>15</Paragraphs>
  <ScaleCrop>false</ScaleCrop>
  <Company>Defra</Company>
  <LinksUpToDate>false</LinksUpToDate>
  <CharactersWithSpaces>7957</CharactersWithSpaces>
  <SharedDoc>false</SharedDoc>
  <HLinks>
    <vt:vector size="36" baseType="variant">
      <vt:variant>
        <vt:i4>6226000</vt:i4>
      </vt:variant>
      <vt:variant>
        <vt:i4>15</vt:i4>
      </vt:variant>
      <vt:variant>
        <vt:i4>0</vt:i4>
      </vt:variant>
      <vt:variant>
        <vt:i4>5</vt:i4>
      </vt:variant>
      <vt:variant>
        <vt:lpwstr>https://sciencesearch.defra.gov.uk/ProjectDetails?ProjectID=20257&amp;FromSearch=Y&amp;Publisher=1&amp;SearchText=EV0278&amp;SortString=ProjectCode&amp;SortOrder=Asc&amp;Paging=10</vt:lpwstr>
      </vt:variant>
      <vt:variant>
        <vt:lpwstr>Description</vt:lpwstr>
      </vt:variant>
      <vt:variant>
        <vt:i4>655435</vt:i4>
      </vt:variant>
      <vt:variant>
        <vt:i4>12</vt:i4>
      </vt:variant>
      <vt:variant>
        <vt:i4>0</vt:i4>
      </vt:variant>
      <vt:variant>
        <vt:i4>5</vt:i4>
      </vt:variant>
      <vt:variant>
        <vt:lpwstr>https://www.gov.uk/government/calls-for-evidence/electrical-waste-reforming-the-producer-responsibility-system-call-for-evidence</vt:lpwstr>
      </vt:variant>
      <vt:variant>
        <vt:lpwstr/>
      </vt:variant>
      <vt:variant>
        <vt:i4>5374034</vt:i4>
      </vt:variant>
      <vt:variant>
        <vt:i4>9</vt:i4>
      </vt:variant>
      <vt:variant>
        <vt:i4>0</vt:i4>
      </vt:variant>
      <vt:variant>
        <vt:i4>5</vt:i4>
      </vt:variant>
      <vt:variant>
        <vt:lpwstr>https://www.gov.uk/government/consultations/electrical-waste-reforming-the-producer-responsibility-system</vt:lpwstr>
      </vt:variant>
      <vt:variant>
        <vt:lpwstr/>
      </vt:variant>
      <vt:variant>
        <vt:i4>2097266</vt:i4>
      </vt:variant>
      <vt:variant>
        <vt:i4>6</vt:i4>
      </vt:variant>
      <vt:variant>
        <vt:i4>0</vt:i4>
      </vt:variant>
      <vt:variant>
        <vt:i4>5</vt:i4>
      </vt:variant>
      <vt:variant>
        <vt:lpwstr>https://consult.defra.gov.uk/product-regulation-and-producer-responsibility/consultation-on-reforming-the-producer-responsibil/</vt:lpwstr>
      </vt:variant>
      <vt:variant>
        <vt:lpwstr/>
      </vt:variant>
      <vt:variant>
        <vt:i4>7405621</vt:i4>
      </vt:variant>
      <vt:variant>
        <vt:i4>3</vt:i4>
      </vt:variant>
      <vt:variant>
        <vt:i4>0</vt:i4>
      </vt:variant>
      <vt:variant>
        <vt:i4>5</vt:i4>
      </vt:variant>
      <vt:variant>
        <vt:lpwstr>https://consult.defra.gov.uk/product-regulation-and-producer-responsibility/call-for-evidence-on-reforming-the-producer-respon/</vt:lpwstr>
      </vt:variant>
      <vt:variant>
        <vt:lpwstr/>
      </vt:variant>
      <vt:variant>
        <vt:i4>2097266</vt:i4>
      </vt:variant>
      <vt:variant>
        <vt:i4>0</vt:i4>
      </vt:variant>
      <vt:variant>
        <vt:i4>0</vt:i4>
      </vt:variant>
      <vt:variant>
        <vt:i4>5</vt:i4>
      </vt:variant>
      <vt:variant>
        <vt:lpwstr>https://consult.defra.gov.uk/product-regulation-and-producer-responsibility/consultation-on-reforming-the-producer-responsibil/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Howes, Eleanor</dc:creator>
  <cp:keywords/>
  <cp:lastModifiedBy>Duggan, Pete</cp:lastModifiedBy>
  <cp:revision>2</cp:revision>
  <cp:lastPrinted>2025-01-08T05:09:00Z</cp:lastPrinted>
  <dcterms:created xsi:type="dcterms:W3CDTF">2025-01-09T10:37:00Z</dcterms:created>
  <dcterms:modified xsi:type="dcterms:W3CDTF">2025-01-09T10:37:00Z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tionType">
    <vt:lpwstr/>
  </property>
  <property fmtid="{D5CDD505-2E9C-101B-9397-08002B2CF9AE}" pid="3" name="ContentTypeId">
    <vt:lpwstr>0x010100A5BF1C78D9F64B679A5EBDE1C6598EBC01003EBAA9D0493CF846A58166A62D3BB0F1</vt:lpwstr>
  </property>
  <property fmtid="{D5CDD505-2E9C-101B-9397-08002B2CF9AE}" pid="4" name="SecurityClassification">
    <vt:lpwstr/>
  </property>
  <property fmtid="{D5CDD505-2E9C-101B-9397-08002B2CF9AE}" pid="5" name="Directorate">
    <vt:lpwstr/>
  </property>
  <property fmtid="{D5CDD505-2E9C-101B-9397-08002B2CF9AE}" pid="6" name="Distribution">
    <vt:lpwstr>7;#Internal Defra Group|0867f7b3-e76e-40ca-bb1f-5ba341a49230</vt:lpwstr>
  </property>
  <property fmtid="{D5CDD505-2E9C-101B-9397-08002B2CF9AE}" pid="7" name="HOCopyrightLevel">
    <vt:lpwstr>1;#Crown|69589897-2828-4761-976e-717fd8e631c9</vt:lpwstr>
  </property>
  <property fmtid="{D5CDD505-2E9C-101B-9397-08002B2CF9AE}" pid="8" name="HOGovernmentSecurityClassification">
    <vt:lpwstr>2;#Official|14c80daa-741b-422c-9722-f71693c9ede4</vt:lpwstr>
  </property>
  <property fmtid="{D5CDD505-2E9C-101B-9397-08002B2CF9AE}" pid="9" name="OrganisationalUnit">
    <vt:lpwstr>3;#Core Defra|026223dd-2e56-4615-868d-7c5bfd566810</vt:lpwstr>
  </property>
  <property fmtid="{D5CDD505-2E9C-101B-9397-08002B2CF9AE}" pid="10" name="HOSiteType">
    <vt:lpwstr>6;#Team|ff0485df-0575-416f-802f-e999165821b7</vt:lpwstr>
  </property>
</Properties>
</file>