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1FE14C3" w14:textId="5A231ECF" w:rsidR="00E718E1" w:rsidRPr="00CA4237" w:rsidRDefault="002E537A" w:rsidP="0067758B">
      <w:pPr>
        <w:pStyle w:val="StyleENBilltitleText1"/>
        <w:rPr>
          <w:color w:val="auto"/>
          <w:lang w:val="en-GB"/>
        </w:rPr>
      </w:pPr>
      <w:sdt>
        <w:sdtPr>
          <w:rPr>
            <w:color w:val="auto"/>
            <w:lang w:val="en-GB"/>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430A4A">
            <w:rPr>
              <w:color w:val="auto"/>
              <w:lang w:val="en-GB"/>
            </w:rPr>
            <w:t>Northern Ireland (Executive Formation and Exercise of Functions)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3C0D30">
            <w:rPr>
              <w:color w:val="auto"/>
              <w:lang w:val="en-GB"/>
            </w:rPr>
            <w:t>Act</w:t>
          </w:r>
        </w:sdtContent>
      </w:sdt>
      <w:r w:rsidR="003C0D30">
        <w:rPr>
          <w:color w:val="auto"/>
          <w:lang w:val="en-GB"/>
        </w:rPr>
        <w:t xml:space="preserve"> 2018</w:t>
      </w:r>
    </w:p>
    <w:p w14:paraId="4B6F51A9"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089C8B8D"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78A25AD0" w14:textId="1E721887" w:rsidR="00E718E1" w:rsidRPr="007879DF" w:rsidRDefault="00E718E1" w:rsidP="00146FE0">
      <w:pPr>
        <w:pStyle w:val="StyleStyleENIntroTextLatinPalatinoLinotype-RomanBackg"/>
        <w:rPr>
          <w:color w:val="auto"/>
        </w:rPr>
      </w:pPr>
      <w:r w:rsidRPr="007879DF">
        <w:rPr>
          <w:color w:val="auto"/>
        </w:rPr>
        <w:t>These Explanatory Notes</w:t>
      </w:r>
      <w:r w:rsidR="005823E5">
        <w:rPr>
          <w:color w:val="auto"/>
        </w:rPr>
        <w:t xml:space="preserve"> </w:t>
      </w:r>
      <w:r w:rsidRPr="007879DF">
        <w:rPr>
          <w:color w:val="auto"/>
        </w:rPr>
        <w:t>re</w:t>
      </w:r>
      <w:r w:rsidR="007959B1" w:rsidRPr="007879DF">
        <w:rPr>
          <w:color w:val="auto"/>
        </w:rPr>
        <w:t>l</w:t>
      </w:r>
      <w:r w:rsidRPr="007879DF">
        <w:rPr>
          <w:color w:val="auto"/>
        </w:rPr>
        <w:t>ate to the</w:t>
      </w:r>
      <w:r w:rsidR="00C90D4A" w:rsidRPr="007879DF">
        <w:rPr>
          <w:color w:val="auto"/>
        </w:rPr>
        <w:t xml:space="preserve"> </w:t>
      </w:r>
      <w:sdt>
        <w:sdtPr>
          <w:rPr>
            <w:color w:val="auto"/>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sdtContent>
          <w:r w:rsidR="00EC33ED">
            <w:rPr>
              <w:color w:val="auto"/>
              <w:lang w:val="en-GB"/>
            </w:rPr>
            <w:t>Northern Ireland (</w:t>
          </w:r>
          <w:r w:rsidR="00430A4A">
            <w:rPr>
              <w:color w:val="auto"/>
              <w:lang w:val="en-GB"/>
            </w:rPr>
            <w:t>Executive Formation and Exercise of Functions</w:t>
          </w:r>
          <w:r w:rsidR="00EC33ED">
            <w:rPr>
              <w:color w:val="auto"/>
              <w:lang w:val="en-GB"/>
            </w:rPr>
            <w:t>)</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3C0D30">
            <w:rPr>
              <w:color w:val="auto"/>
            </w:rPr>
            <w:t>Act</w:t>
          </w:r>
        </w:sdtContent>
      </w:sdt>
      <w:r w:rsidR="00444E06" w:rsidRPr="007879DF">
        <w:rPr>
          <w:color w:val="auto"/>
        </w:rPr>
        <w:t xml:space="preserve"> </w:t>
      </w:r>
      <w:r w:rsidR="003C0D30">
        <w:rPr>
          <w:color w:val="auto"/>
        </w:rPr>
        <w:t xml:space="preserve">2018 </w:t>
      </w:r>
      <w:r w:rsidR="00341884">
        <w:rPr>
          <w:color w:val="auto"/>
        </w:rPr>
        <w:t xml:space="preserve">(c. 28)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56519D">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18-11-01T00:00:00Z">
            <w:dateFormat w:val="d MMMM yyyy"/>
            <w:lid w:val="en-GB"/>
            <w:storeMappedDataAs w:val="dateTime"/>
            <w:calendar w:val="gregorian"/>
          </w:date>
        </w:sdtPr>
        <w:sdtEndPr/>
        <w:sdtContent>
          <w:r w:rsidR="00AD20B9">
            <w:rPr>
              <w:color w:val="auto"/>
              <w:lang w:val="en-GB"/>
            </w:rPr>
            <w:t>1 November 2018</w:t>
          </w:r>
        </w:sdtContent>
      </w:sdt>
      <w:r w:rsidR="00341884">
        <w:rPr>
          <w:color w:val="auto"/>
        </w:rPr>
        <w:t>.</w:t>
      </w:r>
    </w:p>
    <w:p w14:paraId="0782DF6B" w14:textId="6918AC21" w:rsidR="00E718E1" w:rsidRPr="00AE5693" w:rsidRDefault="00E718E1" w:rsidP="00146FE0">
      <w:pPr>
        <w:pStyle w:val="StyleENIntroTextBulletedLatinPalatinoLinotype-Roman"/>
      </w:pPr>
      <w:r w:rsidRPr="007879DF">
        <w:rPr>
          <w:color w:val="auto"/>
        </w:rPr>
        <w:t xml:space="preserve">These Explanatory Notes have been </w:t>
      </w:r>
      <w:sdt>
        <w:sdtPr>
          <w:alias w:val="Department"/>
          <w:tag w:val="Department"/>
          <w:id w:val="8930886"/>
          <w:lock w:val="sdtLocked"/>
          <w:placeholder>
            <w:docPart w:val="30336CFBD2894D8AA66A1E1BD8489F6E"/>
          </w:placeholder>
          <w:dataBinding w:prefixMappings="xmlns:ns0='http://schemas.openxmlformats.org/officeDocument/2006/extended-properties' " w:xpath="/ns0:Properties[1]/ns0:Company[1]" w:storeItemID="{6668398D-A668-4E3E-A5EB-62B293D839F1}"/>
          <w:text/>
        </w:sdtPr>
        <w:sdtEndPr/>
        <w:sdtContent>
          <w:r w:rsidR="00451E72" w:rsidRPr="00451E72">
            <w:t>prepared by the Northern Ireland Office</w:t>
          </w:r>
        </w:sdtContent>
      </w:sdt>
      <w:r w:rsidRPr="007879DF">
        <w:rPr>
          <w:color w:val="auto"/>
        </w:rPr>
        <w:t xml:space="preserve"> in order to assist the reader </w:t>
      </w:r>
      <w:sdt>
        <w:sdtPr>
          <w:rPr>
            <w:color w:val="auto"/>
          </w:rPr>
          <w:alias w:val="BillAct2"/>
          <w:tag w:val="BillAct2"/>
          <w:id w:val="22676694"/>
          <w:lock w:val="sdtLocked"/>
          <w:placeholder>
            <w:docPart w:val="AA6E0A2FDC944D3F973BC56C7811C961"/>
          </w:placeholder>
        </w:sdtPr>
        <w:sdtEndPr/>
        <w:sdtContent>
          <w:r w:rsidR="003C0D30">
            <w:rPr>
              <w:color w:val="auto"/>
            </w:rPr>
            <w:t>in understanding the Act</w:t>
          </w:r>
        </w:sdtContent>
      </w:sdt>
      <w:r w:rsidRPr="007879DF">
        <w:rPr>
          <w:color w:val="auto"/>
        </w:rPr>
        <w:t>. They do not form part of the</w:t>
      </w:r>
      <w:r w:rsidRPr="00146FE0">
        <w:t xml:space="preserve"> </w:t>
      </w:r>
      <w:sdt>
        <w:sdtPr>
          <w:alias w:val="BillAct3"/>
          <w:tag w:val="BillAct3"/>
          <w:id w:val="22676698"/>
          <w:lock w:val="sdtLocked"/>
          <w:placeholder>
            <w:docPart w:val="AA6E0A2FDC944D3F973BC56C7811C961"/>
          </w:placeholder>
        </w:sdtPr>
        <w:sdtEndPr/>
        <w:sdtContent>
          <w:r w:rsidR="003C0D30">
            <w:t>Act</w:t>
          </w:r>
        </w:sdtContent>
      </w:sdt>
      <w:r w:rsidR="00F4644B" w:rsidRPr="00AE5693">
        <w:t xml:space="preserve"> </w:t>
      </w:r>
      <w:r w:rsidRPr="00AE5693">
        <w:t>and have not been endorsed by Parliament.</w:t>
      </w:r>
    </w:p>
    <w:p w14:paraId="42C1B71B" w14:textId="5EA4784F" w:rsidR="00FD6AE0" w:rsidRPr="00AE5693" w:rsidRDefault="00D063E5" w:rsidP="00146FE0">
      <w:pPr>
        <w:pStyle w:val="StyleENIntroTextBulletedLatinPalatinoLinotype-Roman"/>
      </w:pPr>
      <w:r w:rsidRPr="00AE5693">
        <w:t xml:space="preserve">These </w:t>
      </w:r>
      <w:r w:rsidR="004D14CE" w:rsidRPr="00AE5693">
        <w:t xml:space="preserve">Explanatory </w:t>
      </w:r>
      <w:r w:rsidRPr="00AE5693">
        <w:t>N</w:t>
      </w:r>
      <w:r w:rsidR="00FD6AE0" w:rsidRPr="00AE5693">
        <w:t xml:space="preserve">otes explain what each part of the </w:t>
      </w:r>
      <w:sdt>
        <w:sdtPr>
          <w:alias w:val="BillAct4"/>
          <w:tag w:val="BillAct4"/>
          <w:id w:val="22676700"/>
          <w:lock w:val="sdtLocked"/>
          <w:placeholder>
            <w:docPart w:val="AA6E0A2FDC944D3F973BC56C7811C961"/>
          </w:placeholder>
        </w:sdtPr>
        <w:sdtEndPr/>
        <w:sdtContent>
          <w:r w:rsidR="003C0D30">
            <w:t>Act</w:t>
          </w:r>
        </w:sdtContent>
      </w:sdt>
      <w:r w:rsidR="00F4644B" w:rsidRPr="00146FE0">
        <w:t xml:space="preserve"> </w:t>
      </w:r>
      <w:r w:rsidR="00FD6AE0" w:rsidRPr="00146FE0">
        <w:t xml:space="preserve">will mean in practice; provide background information on the development of policy; and provide additional information on how the </w:t>
      </w:r>
      <w:sdt>
        <w:sdtPr>
          <w:alias w:val="BillAct5"/>
          <w:tag w:val="BillAct5"/>
          <w:id w:val="22676702"/>
          <w:lock w:val="sdtLocked"/>
          <w:placeholder>
            <w:docPart w:val="AA6E0A2FDC944D3F973BC56C7811C961"/>
          </w:placeholder>
        </w:sdtPr>
        <w:sdtEndPr/>
        <w:sdtContent>
          <w:r w:rsidR="003C0D30">
            <w:t>Act</w:t>
          </w:r>
        </w:sdtContent>
      </w:sdt>
      <w:r w:rsidR="00F4644B" w:rsidRPr="00AE5693">
        <w:t xml:space="preserve"> </w:t>
      </w:r>
      <w:r w:rsidR="00FD6AE0" w:rsidRPr="00AE5693">
        <w:t xml:space="preserve">will affect existing legislation in this area. </w:t>
      </w:r>
    </w:p>
    <w:p w14:paraId="1C9A593B" w14:textId="5FC78B58" w:rsidR="00E718E1" w:rsidRPr="00146FE0" w:rsidRDefault="00E718E1" w:rsidP="00146FE0">
      <w:pPr>
        <w:pStyle w:val="StyleENIntroTextBulletedLatinPalatinoLinotype-Roman"/>
      </w:pPr>
      <w:r w:rsidRPr="00AE5693">
        <w:t xml:space="preserve">These </w:t>
      </w:r>
      <w:r w:rsidR="004D14CE" w:rsidRPr="00AE5693">
        <w:t xml:space="preserve">Explanatory </w:t>
      </w:r>
      <w:r w:rsidRPr="00AE5693">
        <w:t xml:space="preserve">Notes might best be read alongside the </w:t>
      </w:r>
      <w:sdt>
        <w:sdtPr>
          <w:alias w:val="BillAct6"/>
          <w:tag w:val="BillAct6"/>
          <w:id w:val="22676704"/>
          <w:lock w:val="sdtLocked"/>
          <w:placeholder>
            <w:docPart w:val="AA6E0A2FDC944D3F973BC56C7811C961"/>
          </w:placeholder>
        </w:sdtPr>
        <w:sdtEndPr/>
        <w:sdtContent>
          <w:r w:rsidR="003C0D30">
            <w:t>Act</w:t>
          </w:r>
        </w:sdtContent>
      </w:sdt>
      <w:r w:rsidRPr="00146FE0">
        <w:t xml:space="preserve">. They are not, and are not intended to be, a comprehensive description of the </w:t>
      </w:r>
      <w:sdt>
        <w:sdtPr>
          <w:alias w:val="BillAct7"/>
          <w:tag w:val="BillAct7"/>
          <w:id w:val="22676706"/>
          <w:lock w:val="sdtLocked"/>
          <w:placeholder>
            <w:docPart w:val="AA6E0A2FDC944D3F973BC56C7811C961"/>
          </w:placeholder>
        </w:sdtPr>
        <w:sdtEndPr/>
        <w:sdtContent>
          <w:r w:rsidR="003C0D30">
            <w:t>Act</w:t>
          </w:r>
        </w:sdtContent>
      </w:sdt>
      <w:r w:rsidR="005D36BD" w:rsidRPr="00146FE0">
        <w:t>.</w:t>
      </w:r>
    </w:p>
    <w:p w14:paraId="685DFEC7" w14:textId="77777777" w:rsidR="00C54216" w:rsidRPr="00CA4237" w:rsidRDefault="000815DA" w:rsidP="00EC4FF9">
      <w:pPr>
        <w:pStyle w:val="ENHeading1Unindexed"/>
        <w:rPr>
          <w:lang w:val="en-GB"/>
        </w:rPr>
      </w:pPr>
      <w:r w:rsidRPr="00CA4237">
        <w:rPr>
          <w:lang w:val="en-GB"/>
        </w:rPr>
        <w:br w:type="page"/>
      </w:r>
      <w:sdt>
        <w:sdtPr>
          <w:rPr>
            <w:lang w:val="en-GB"/>
          </w:rPr>
          <w:id w:val="10370503"/>
          <w:lock w:val="sdtContentLocked"/>
          <w:placeholder>
            <w:docPart w:val="E981BF7FA6DB4EBF8FCB1771437805B3"/>
          </w:placeholder>
          <w:group/>
        </w:sdtPr>
        <w:sdtEndPr/>
        <w:sdtContent>
          <w:r w:rsidR="00EC4FF9" w:rsidRPr="00CA4237">
            <w:rPr>
              <w:lang w:val="en-GB"/>
            </w:rPr>
            <w:t>Table of C</w:t>
          </w:r>
          <w:r w:rsidR="00E718E1" w:rsidRPr="00CA4237">
            <w:rPr>
              <w:lang w:val="en-GB"/>
            </w:rPr>
            <w:t>ontents</w:t>
          </w:r>
        </w:sdtContent>
      </w:sdt>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4644"/>
      </w:tblGrid>
      <w:sdt>
        <w:sdtPr>
          <w:rPr>
            <w:rFonts w:eastAsia="Times New Roman" w:cs="Times New Roman"/>
            <w:b/>
          </w:rPr>
          <w:id w:val="21846932"/>
          <w:lock w:val="sdtContentLocked"/>
          <w:placeholder>
            <w:docPart w:val="77D4665386684680939F5D96B66B7879"/>
          </w:placeholder>
          <w:group/>
        </w:sdtPr>
        <w:sdtEndPr/>
        <w:sdtContent>
          <w:tr w:rsidR="00EC4FF9" w:rsidRPr="00AE5693" w14:paraId="7ECCB6C3" w14:textId="77777777" w:rsidTr="00EC4FF9">
            <w:tc>
              <w:tcPr>
                <w:tcW w:w="4643" w:type="dxa"/>
              </w:tcPr>
              <w:p w14:paraId="79040A08" w14:textId="77777777" w:rsidR="00EC4FF9" w:rsidRPr="00AE5693" w:rsidRDefault="00EC4FF9" w:rsidP="0067758B">
                <w:pPr>
                  <w:pStyle w:val="StyleTOC1Bold"/>
                  <w:jc w:val="left"/>
                  <w:rPr>
                    <w:b/>
                  </w:rPr>
                </w:pPr>
                <w:r w:rsidRPr="00AE5693">
                  <w:rPr>
                    <w:b/>
                  </w:rPr>
                  <w:t>Subject</w:t>
                </w:r>
              </w:p>
            </w:tc>
            <w:tc>
              <w:tcPr>
                <w:tcW w:w="4644" w:type="dxa"/>
              </w:tcPr>
              <w:p w14:paraId="2B01CAC5" w14:textId="77777777" w:rsidR="00EC4FF9" w:rsidRPr="00AE5693" w:rsidRDefault="00EC4FF9" w:rsidP="0067758B">
                <w:pPr>
                  <w:pStyle w:val="StyleTOC1BoldRight"/>
                  <w:rPr>
                    <w:b/>
                  </w:rPr>
                </w:pPr>
                <w:r w:rsidRPr="00AE5693">
                  <w:rPr>
                    <w:b/>
                  </w:rPr>
                  <w:t>Page of these Notes</w:t>
                </w:r>
              </w:p>
            </w:tc>
          </w:tr>
        </w:sdtContent>
      </w:sdt>
    </w:tbl>
    <w:p w14:paraId="39019835" w14:textId="77777777" w:rsidR="00B1288D" w:rsidRDefault="00970E42">
      <w:pPr>
        <w:pStyle w:val="TOC1"/>
        <w:rPr>
          <w:rFonts w:asciiTheme="minorHAnsi" w:hAnsiTheme="minorHAnsi"/>
          <w:b w:val="0"/>
          <w:bCs w:val="0"/>
          <w:noProof/>
          <w:sz w:val="22"/>
          <w:szCs w:val="22"/>
          <w:lang w:eastAsia="en-GB" w:bidi="ar-SA"/>
        </w:rPr>
      </w:pPr>
      <w:r>
        <w:fldChar w:fldCharType="begin"/>
      </w:r>
      <w:r>
        <w:instrText xml:space="preserve"> TOC \o "1-3" \h \z \t "Heading 4,4,Heading 5,5,H: Subheading 4,4,Section Heading,4,H: Subheading 5,5" </w:instrText>
      </w:r>
      <w:r>
        <w:fldChar w:fldCharType="separate"/>
      </w:r>
      <w:hyperlink w:anchor="_Toc528920096" w:history="1">
        <w:r w:rsidR="00B1288D" w:rsidRPr="000B67E9">
          <w:rPr>
            <w:rStyle w:val="Hyperlink"/>
            <w:noProof/>
          </w:rPr>
          <w:t>Overview of the Act</w:t>
        </w:r>
        <w:r w:rsidR="00B1288D">
          <w:rPr>
            <w:noProof/>
            <w:webHidden/>
          </w:rPr>
          <w:tab/>
        </w:r>
        <w:r w:rsidR="00B1288D">
          <w:rPr>
            <w:noProof/>
            <w:webHidden/>
          </w:rPr>
          <w:fldChar w:fldCharType="begin"/>
        </w:r>
        <w:r w:rsidR="00B1288D">
          <w:rPr>
            <w:noProof/>
            <w:webHidden/>
          </w:rPr>
          <w:instrText xml:space="preserve"> PAGEREF _Toc528920096 \h </w:instrText>
        </w:r>
        <w:r w:rsidR="00B1288D">
          <w:rPr>
            <w:noProof/>
            <w:webHidden/>
          </w:rPr>
        </w:r>
        <w:r w:rsidR="00B1288D">
          <w:rPr>
            <w:noProof/>
            <w:webHidden/>
          </w:rPr>
          <w:fldChar w:fldCharType="separate"/>
        </w:r>
        <w:r w:rsidR="00B1288D">
          <w:rPr>
            <w:noProof/>
            <w:webHidden/>
          </w:rPr>
          <w:t>2</w:t>
        </w:r>
        <w:r w:rsidR="00B1288D">
          <w:rPr>
            <w:noProof/>
            <w:webHidden/>
          </w:rPr>
          <w:fldChar w:fldCharType="end"/>
        </w:r>
      </w:hyperlink>
    </w:p>
    <w:p w14:paraId="0D3900EC" w14:textId="77777777" w:rsidR="00B1288D" w:rsidRDefault="002E537A">
      <w:pPr>
        <w:pStyle w:val="TOC1"/>
        <w:rPr>
          <w:rFonts w:asciiTheme="minorHAnsi" w:hAnsiTheme="minorHAnsi"/>
          <w:b w:val="0"/>
          <w:bCs w:val="0"/>
          <w:noProof/>
          <w:sz w:val="22"/>
          <w:szCs w:val="22"/>
          <w:lang w:eastAsia="en-GB" w:bidi="ar-SA"/>
        </w:rPr>
      </w:pPr>
      <w:hyperlink w:anchor="_Toc528920097" w:history="1">
        <w:r w:rsidR="00B1288D" w:rsidRPr="000B67E9">
          <w:rPr>
            <w:rStyle w:val="Hyperlink"/>
            <w:noProof/>
          </w:rPr>
          <w:t>Policy background</w:t>
        </w:r>
        <w:r w:rsidR="00B1288D">
          <w:rPr>
            <w:noProof/>
            <w:webHidden/>
          </w:rPr>
          <w:tab/>
        </w:r>
        <w:r w:rsidR="00B1288D">
          <w:rPr>
            <w:noProof/>
            <w:webHidden/>
          </w:rPr>
          <w:fldChar w:fldCharType="begin"/>
        </w:r>
        <w:r w:rsidR="00B1288D">
          <w:rPr>
            <w:noProof/>
            <w:webHidden/>
          </w:rPr>
          <w:instrText xml:space="preserve"> PAGEREF _Toc528920097 \h </w:instrText>
        </w:r>
        <w:r w:rsidR="00B1288D">
          <w:rPr>
            <w:noProof/>
            <w:webHidden/>
          </w:rPr>
        </w:r>
        <w:r w:rsidR="00B1288D">
          <w:rPr>
            <w:noProof/>
            <w:webHidden/>
          </w:rPr>
          <w:fldChar w:fldCharType="separate"/>
        </w:r>
        <w:r w:rsidR="00B1288D">
          <w:rPr>
            <w:noProof/>
            <w:webHidden/>
          </w:rPr>
          <w:t>2</w:t>
        </w:r>
        <w:r w:rsidR="00B1288D">
          <w:rPr>
            <w:noProof/>
            <w:webHidden/>
          </w:rPr>
          <w:fldChar w:fldCharType="end"/>
        </w:r>
      </w:hyperlink>
    </w:p>
    <w:p w14:paraId="5EE52524" w14:textId="77777777" w:rsidR="00B1288D" w:rsidRDefault="002E537A">
      <w:pPr>
        <w:pStyle w:val="TOC4"/>
        <w:tabs>
          <w:tab w:val="right" w:pos="9061"/>
        </w:tabs>
        <w:rPr>
          <w:noProof/>
          <w:sz w:val="22"/>
          <w:szCs w:val="22"/>
          <w:lang w:eastAsia="en-GB" w:bidi="ar-SA"/>
        </w:rPr>
      </w:pPr>
      <w:hyperlink w:anchor="_Toc528920098" w:history="1">
        <w:r w:rsidR="00B1288D" w:rsidRPr="000B67E9">
          <w:rPr>
            <w:rStyle w:val="Hyperlink"/>
            <w:noProof/>
          </w:rPr>
          <w:t>Extension of Executive formation period</w:t>
        </w:r>
        <w:r w:rsidR="00B1288D">
          <w:rPr>
            <w:noProof/>
            <w:webHidden/>
          </w:rPr>
          <w:tab/>
        </w:r>
        <w:r w:rsidR="00B1288D">
          <w:rPr>
            <w:noProof/>
            <w:webHidden/>
          </w:rPr>
          <w:fldChar w:fldCharType="begin"/>
        </w:r>
        <w:r w:rsidR="00B1288D">
          <w:rPr>
            <w:noProof/>
            <w:webHidden/>
          </w:rPr>
          <w:instrText xml:space="preserve"> PAGEREF _Toc528920098 \h </w:instrText>
        </w:r>
        <w:r w:rsidR="00B1288D">
          <w:rPr>
            <w:noProof/>
            <w:webHidden/>
          </w:rPr>
        </w:r>
        <w:r w:rsidR="00B1288D">
          <w:rPr>
            <w:noProof/>
            <w:webHidden/>
          </w:rPr>
          <w:fldChar w:fldCharType="separate"/>
        </w:r>
        <w:r w:rsidR="00B1288D">
          <w:rPr>
            <w:noProof/>
            <w:webHidden/>
          </w:rPr>
          <w:t>3</w:t>
        </w:r>
        <w:r w:rsidR="00B1288D">
          <w:rPr>
            <w:noProof/>
            <w:webHidden/>
          </w:rPr>
          <w:fldChar w:fldCharType="end"/>
        </w:r>
      </w:hyperlink>
    </w:p>
    <w:p w14:paraId="17CEB3E4" w14:textId="77777777" w:rsidR="00B1288D" w:rsidRDefault="002E537A">
      <w:pPr>
        <w:pStyle w:val="TOC4"/>
        <w:tabs>
          <w:tab w:val="right" w:pos="9061"/>
        </w:tabs>
        <w:rPr>
          <w:noProof/>
          <w:sz w:val="22"/>
          <w:szCs w:val="22"/>
          <w:lang w:eastAsia="en-GB" w:bidi="ar-SA"/>
        </w:rPr>
      </w:pPr>
      <w:hyperlink w:anchor="_Toc528920099" w:history="1">
        <w:r w:rsidR="00B1288D" w:rsidRPr="000B67E9">
          <w:rPr>
            <w:rStyle w:val="Hyperlink"/>
            <w:noProof/>
          </w:rPr>
          <w:t>Exercise of departmental functions during the period for Executive formation</w:t>
        </w:r>
        <w:r w:rsidR="00B1288D">
          <w:rPr>
            <w:noProof/>
            <w:webHidden/>
          </w:rPr>
          <w:tab/>
        </w:r>
        <w:r w:rsidR="00B1288D">
          <w:rPr>
            <w:noProof/>
            <w:webHidden/>
          </w:rPr>
          <w:fldChar w:fldCharType="begin"/>
        </w:r>
        <w:r w:rsidR="00B1288D">
          <w:rPr>
            <w:noProof/>
            <w:webHidden/>
          </w:rPr>
          <w:instrText xml:space="preserve"> PAGEREF _Toc528920099 \h </w:instrText>
        </w:r>
        <w:r w:rsidR="00B1288D">
          <w:rPr>
            <w:noProof/>
            <w:webHidden/>
          </w:rPr>
        </w:r>
        <w:r w:rsidR="00B1288D">
          <w:rPr>
            <w:noProof/>
            <w:webHidden/>
          </w:rPr>
          <w:fldChar w:fldCharType="separate"/>
        </w:r>
        <w:r w:rsidR="00B1288D">
          <w:rPr>
            <w:noProof/>
            <w:webHidden/>
          </w:rPr>
          <w:t>3</w:t>
        </w:r>
        <w:r w:rsidR="00B1288D">
          <w:rPr>
            <w:noProof/>
            <w:webHidden/>
          </w:rPr>
          <w:fldChar w:fldCharType="end"/>
        </w:r>
      </w:hyperlink>
    </w:p>
    <w:p w14:paraId="6FD7F530" w14:textId="77777777" w:rsidR="00B1288D" w:rsidRDefault="002E537A">
      <w:pPr>
        <w:pStyle w:val="TOC4"/>
        <w:tabs>
          <w:tab w:val="right" w:pos="9061"/>
        </w:tabs>
        <w:rPr>
          <w:noProof/>
          <w:sz w:val="22"/>
          <w:szCs w:val="22"/>
          <w:lang w:eastAsia="en-GB" w:bidi="ar-SA"/>
        </w:rPr>
      </w:pPr>
      <w:hyperlink w:anchor="_Toc528920100" w:history="1">
        <w:r w:rsidR="00B1288D" w:rsidRPr="000B67E9">
          <w:rPr>
            <w:rStyle w:val="Hyperlink"/>
            <w:noProof/>
          </w:rPr>
          <w:t>Northern Ireland Minister appointment functions</w:t>
        </w:r>
        <w:r w:rsidR="00B1288D">
          <w:rPr>
            <w:noProof/>
            <w:webHidden/>
          </w:rPr>
          <w:tab/>
        </w:r>
        <w:r w:rsidR="00B1288D">
          <w:rPr>
            <w:noProof/>
            <w:webHidden/>
          </w:rPr>
          <w:fldChar w:fldCharType="begin"/>
        </w:r>
        <w:r w:rsidR="00B1288D">
          <w:rPr>
            <w:noProof/>
            <w:webHidden/>
          </w:rPr>
          <w:instrText xml:space="preserve"> PAGEREF _Toc528920100 \h </w:instrText>
        </w:r>
        <w:r w:rsidR="00B1288D">
          <w:rPr>
            <w:noProof/>
            <w:webHidden/>
          </w:rPr>
        </w:r>
        <w:r w:rsidR="00B1288D">
          <w:rPr>
            <w:noProof/>
            <w:webHidden/>
          </w:rPr>
          <w:fldChar w:fldCharType="separate"/>
        </w:r>
        <w:r w:rsidR="00B1288D">
          <w:rPr>
            <w:noProof/>
            <w:webHidden/>
          </w:rPr>
          <w:t>4</w:t>
        </w:r>
        <w:r w:rsidR="00B1288D">
          <w:rPr>
            <w:noProof/>
            <w:webHidden/>
          </w:rPr>
          <w:fldChar w:fldCharType="end"/>
        </w:r>
      </w:hyperlink>
    </w:p>
    <w:p w14:paraId="4AE61797" w14:textId="77777777" w:rsidR="00B1288D" w:rsidRDefault="002E537A">
      <w:pPr>
        <w:pStyle w:val="TOC4"/>
        <w:tabs>
          <w:tab w:val="right" w:pos="9061"/>
        </w:tabs>
        <w:rPr>
          <w:noProof/>
          <w:sz w:val="22"/>
          <w:szCs w:val="22"/>
          <w:lang w:eastAsia="en-GB" w:bidi="ar-SA"/>
        </w:rPr>
      </w:pPr>
      <w:hyperlink w:anchor="_Toc528920101" w:history="1">
        <w:r w:rsidR="00B1288D" w:rsidRPr="000B67E9">
          <w:rPr>
            <w:rStyle w:val="Hyperlink"/>
            <w:noProof/>
          </w:rPr>
          <w:t>Minister of the Crown appointment functions and joint appointments</w:t>
        </w:r>
        <w:r w:rsidR="00B1288D">
          <w:rPr>
            <w:noProof/>
            <w:webHidden/>
          </w:rPr>
          <w:tab/>
        </w:r>
        <w:r w:rsidR="00B1288D">
          <w:rPr>
            <w:noProof/>
            <w:webHidden/>
          </w:rPr>
          <w:fldChar w:fldCharType="begin"/>
        </w:r>
        <w:r w:rsidR="00B1288D">
          <w:rPr>
            <w:noProof/>
            <w:webHidden/>
          </w:rPr>
          <w:instrText xml:space="preserve"> PAGEREF _Toc528920101 \h </w:instrText>
        </w:r>
        <w:r w:rsidR="00B1288D">
          <w:rPr>
            <w:noProof/>
            <w:webHidden/>
          </w:rPr>
        </w:r>
        <w:r w:rsidR="00B1288D">
          <w:rPr>
            <w:noProof/>
            <w:webHidden/>
          </w:rPr>
          <w:fldChar w:fldCharType="separate"/>
        </w:r>
        <w:r w:rsidR="00B1288D">
          <w:rPr>
            <w:noProof/>
            <w:webHidden/>
          </w:rPr>
          <w:t>5</w:t>
        </w:r>
        <w:r w:rsidR="00B1288D">
          <w:rPr>
            <w:noProof/>
            <w:webHidden/>
          </w:rPr>
          <w:fldChar w:fldCharType="end"/>
        </w:r>
      </w:hyperlink>
    </w:p>
    <w:p w14:paraId="7823DDEF" w14:textId="77777777" w:rsidR="00B1288D" w:rsidRDefault="002E537A">
      <w:pPr>
        <w:pStyle w:val="TOC1"/>
        <w:rPr>
          <w:rFonts w:asciiTheme="minorHAnsi" w:hAnsiTheme="minorHAnsi"/>
          <w:b w:val="0"/>
          <w:bCs w:val="0"/>
          <w:noProof/>
          <w:sz w:val="22"/>
          <w:szCs w:val="22"/>
          <w:lang w:eastAsia="en-GB" w:bidi="ar-SA"/>
        </w:rPr>
      </w:pPr>
      <w:hyperlink w:anchor="_Toc528920102" w:history="1">
        <w:r w:rsidR="00B1288D" w:rsidRPr="000B67E9">
          <w:rPr>
            <w:rStyle w:val="Hyperlink"/>
            <w:noProof/>
          </w:rPr>
          <w:t>Legal background</w:t>
        </w:r>
        <w:r w:rsidR="00B1288D">
          <w:rPr>
            <w:noProof/>
            <w:webHidden/>
          </w:rPr>
          <w:tab/>
        </w:r>
        <w:r w:rsidR="00B1288D">
          <w:rPr>
            <w:noProof/>
            <w:webHidden/>
          </w:rPr>
          <w:fldChar w:fldCharType="begin"/>
        </w:r>
        <w:r w:rsidR="00B1288D">
          <w:rPr>
            <w:noProof/>
            <w:webHidden/>
          </w:rPr>
          <w:instrText xml:space="preserve"> PAGEREF _Toc528920102 \h </w:instrText>
        </w:r>
        <w:r w:rsidR="00B1288D">
          <w:rPr>
            <w:noProof/>
            <w:webHidden/>
          </w:rPr>
        </w:r>
        <w:r w:rsidR="00B1288D">
          <w:rPr>
            <w:noProof/>
            <w:webHidden/>
          </w:rPr>
          <w:fldChar w:fldCharType="separate"/>
        </w:r>
        <w:r w:rsidR="00B1288D">
          <w:rPr>
            <w:noProof/>
            <w:webHidden/>
          </w:rPr>
          <w:t>5</w:t>
        </w:r>
        <w:r w:rsidR="00B1288D">
          <w:rPr>
            <w:noProof/>
            <w:webHidden/>
          </w:rPr>
          <w:fldChar w:fldCharType="end"/>
        </w:r>
      </w:hyperlink>
    </w:p>
    <w:p w14:paraId="1306111D" w14:textId="77777777" w:rsidR="00B1288D" w:rsidRDefault="002E537A">
      <w:pPr>
        <w:pStyle w:val="TOC1"/>
        <w:rPr>
          <w:rFonts w:asciiTheme="minorHAnsi" w:hAnsiTheme="minorHAnsi"/>
          <w:b w:val="0"/>
          <w:bCs w:val="0"/>
          <w:noProof/>
          <w:sz w:val="22"/>
          <w:szCs w:val="22"/>
          <w:lang w:eastAsia="en-GB" w:bidi="ar-SA"/>
        </w:rPr>
      </w:pPr>
      <w:hyperlink w:anchor="_Toc528920103" w:history="1">
        <w:r w:rsidR="00B1288D" w:rsidRPr="000B67E9">
          <w:rPr>
            <w:rStyle w:val="Hyperlink"/>
            <w:noProof/>
          </w:rPr>
          <w:t>Territorial extent and application</w:t>
        </w:r>
        <w:r w:rsidR="00B1288D">
          <w:rPr>
            <w:noProof/>
            <w:webHidden/>
          </w:rPr>
          <w:tab/>
        </w:r>
        <w:r w:rsidR="00B1288D">
          <w:rPr>
            <w:noProof/>
            <w:webHidden/>
          </w:rPr>
          <w:fldChar w:fldCharType="begin"/>
        </w:r>
        <w:r w:rsidR="00B1288D">
          <w:rPr>
            <w:noProof/>
            <w:webHidden/>
          </w:rPr>
          <w:instrText xml:space="preserve"> PAGEREF _Toc528920103 \h </w:instrText>
        </w:r>
        <w:r w:rsidR="00B1288D">
          <w:rPr>
            <w:noProof/>
            <w:webHidden/>
          </w:rPr>
        </w:r>
        <w:r w:rsidR="00B1288D">
          <w:rPr>
            <w:noProof/>
            <w:webHidden/>
          </w:rPr>
          <w:fldChar w:fldCharType="separate"/>
        </w:r>
        <w:r w:rsidR="00B1288D">
          <w:rPr>
            <w:noProof/>
            <w:webHidden/>
          </w:rPr>
          <w:t>5</w:t>
        </w:r>
        <w:r w:rsidR="00B1288D">
          <w:rPr>
            <w:noProof/>
            <w:webHidden/>
          </w:rPr>
          <w:fldChar w:fldCharType="end"/>
        </w:r>
      </w:hyperlink>
    </w:p>
    <w:p w14:paraId="6ACB3F9A" w14:textId="77777777" w:rsidR="00B1288D" w:rsidRDefault="002E537A">
      <w:pPr>
        <w:pStyle w:val="TOC1"/>
        <w:rPr>
          <w:rFonts w:asciiTheme="minorHAnsi" w:hAnsiTheme="minorHAnsi"/>
          <w:b w:val="0"/>
          <w:bCs w:val="0"/>
          <w:noProof/>
          <w:sz w:val="22"/>
          <w:szCs w:val="22"/>
          <w:lang w:eastAsia="en-GB" w:bidi="ar-SA"/>
        </w:rPr>
      </w:pPr>
      <w:hyperlink w:anchor="_Toc528920104" w:history="1">
        <w:r w:rsidR="00B1288D" w:rsidRPr="000B67E9">
          <w:rPr>
            <w:rStyle w:val="Hyperlink"/>
            <w:noProof/>
          </w:rPr>
          <w:t>Commentary on provisions of Act</w:t>
        </w:r>
        <w:r w:rsidR="00B1288D">
          <w:rPr>
            <w:noProof/>
            <w:webHidden/>
          </w:rPr>
          <w:tab/>
        </w:r>
        <w:r w:rsidR="00B1288D">
          <w:rPr>
            <w:noProof/>
            <w:webHidden/>
          </w:rPr>
          <w:fldChar w:fldCharType="begin"/>
        </w:r>
        <w:r w:rsidR="00B1288D">
          <w:rPr>
            <w:noProof/>
            <w:webHidden/>
          </w:rPr>
          <w:instrText xml:space="preserve"> PAGEREF _Toc528920104 \h </w:instrText>
        </w:r>
        <w:r w:rsidR="00B1288D">
          <w:rPr>
            <w:noProof/>
            <w:webHidden/>
          </w:rPr>
        </w:r>
        <w:r w:rsidR="00B1288D">
          <w:rPr>
            <w:noProof/>
            <w:webHidden/>
          </w:rPr>
          <w:fldChar w:fldCharType="separate"/>
        </w:r>
        <w:r w:rsidR="00B1288D">
          <w:rPr>
            <w:noProof/>
            <w:webHidden/>
          </w:rPr>
          <w:t>6</w:t>
        </w:r>
        <w:r w:rsidR="00B1288D">
          <w:rPr>
            <w:noProof/>
            <w:webHidden/>
          </w:rPr>
          <w:fldChar w:fldCharType="end"/>
        </w:r>
      </w:hyperlink>
    </w:p>
    <w:p w14:paraId="1253EE62" w14:textId="77777777" w:rsidR="00B1288D" w:rsidRDefault="002E537A">
      <w:pPr>
        <w:pStyle w:val="TOC4"/>
        <w:tabs>
          <w:tab w:val="right" w:pos="9061"/>
        </w:tabs>
        <w:rPr>
          <w:noProof/>
          <w:sz w:val="22"/>
          <w:szCs w:val="22"/>
          <w:lang w:eastAsia="en-GB" w:bidi="ar-SA"/>
        </w:rPr>
      </w:pPr>
      <w:hyperlink w:anchor="_Toc528920105" w:history="1">
        <w:r w:rsidR="00B1288D" w:rsidRPr="000B67E9">
          <w:rPr>
            <w:rStyle w:val="Hyperlink"/>
            <w:noProof/>
          </w:rPr>
          <w:t>Section 1: Extension of period for Executive formation</w:t>
        </w:r>
        <w:r w:rsidR="00B1288D">
          <w:rPr>
            <w:noProof/>
            <w:webHidden/>
          </w:rPr>
          <w:tab/>
        </w:r>
        <w:r w:rsidR="00B1288D">
          <w:rPr>
            <w:noProof/>
            <w:webHidden/>
          </w:rPr>
          <w:fldChar w:fldCharType="begin"/>
        </w:r>
        <w:r w:rsidR="00B1288D">
          <w:rPr>
            <w:noProof/>
            <w:webHidden/>
          </w:rPr>
          <w:instrText xml:space="preserve"> PAGEREF _Toc528920105 \h </w:instrText>
        </w:r>
        <w:r w:rsidR="00B1288D">
          <w:rPr>
            <w:noProof/>
            <w:webHidden/>
          </w:rPr>
        </w:r>
        <w:r w:rsidR="00B1288D">
          <w:rPr>
            <w:noProof/>
            <w:webHidden/>
          </w:rPr>
          <w:fldChar w:fldCharType="separate"/>
        </w:r>
        <w:r w:rsidR="00B1288D">
          <w:rPr>
            <w:noProof/>
            <w:webHidden/>
          </w:rPr>
          <w:t>6</w:t>
        </w:r>
        <w:r w:rsidR="00B1288D">
          <w:rPr>
            <w:noProof/>
            <w:webHidden/>
          </w:rPr>
          <w:fldChar w:fldCharType="end"/>
        </w:r>
      </w:hyperlink>
    </w:p>
    <w:p w14:paraId="38ECED9C" w14:textId="77777777" w:rsidR="00B1288D" w:rsidRDefault="002E537A">
      <w:pPr>
        <w:pStyle w:val="TOC4"/>
        <w:tabs>
          <w:tab w:val="right" w:pos="9061"/>
        </w:tabs>
        <w:rPr>
          <w:noProof/>
          <w:sz w:val="22"/>
          <w:szCs w:val="22"/>
          <w:lang w:eastAsia="en-GB" w:bidi="ar-SA"/>
        </w:rPr>
      </w:pPr>
      <w:hyperlink w:anchor="_Toc528920106" w:history="1">
        <w:r w:rsidR="00B1288D" w:rsidRPr="000B67E9">
          <w:rPr>
            <w:rStyle w:val="Hyperlink"/>
            <w:noProof/>
          </w:rPr>
          <w:t>Section 2: Limited power to further extend the period for Executive formation</w:t>
        </w:r>
        <w:r w:rsidR="00B1288D">
          <w:rPr>
            <w:noProof/>
            <w:webHidden/>
          </w:rPr>
          <w:tab/>
        </w:r>
        <w:r w:rsidR="00B1288D">
          <w:rPr>
            <w:noProof/>
            <w:webHidden/>
          </w:rPr>
          <w:fldChar w:fldCharType="begin"/>
        </w:r>
        <w:r w:rsidR="00B1288D">
          <w:rPr>
            <w:noProof/>
            <w:webHidden/>
          </w:rPr>
          <w:instrText xml:space="preserve"> PAGEREF _Toc528920106 \h </w:instrText>
        </w:r>
        <w:r w:rsidR="00B1288D">
          <w:rPr>
            <w:noProof/>
            <w:webHidden/>
          </w:rPr>
        </w:r>
        <w:r w:rsidR="00B1288D">
          <w:rPr>
            <w:noProof/>
            <w:webHidden/>
          </w:rPr>
          <w:fldChar w:fldCharType="separate"/>
        </w:r>
        <w:r w:rsidR="00B1288D">
          <w:rPr>
            <w:noProof/>
            <w:webHidden/>
          </w:rPr>
          <w:t>6</w:t>
        </w:r>
        <w:r w:rsidR="00B1288D">
          <w:rPr>
            <w:noProof/>
            <w:webHidden/>
          </w:rPr>
          <w:fldChar w:fldCharType="end"/>
        </w:r>
      </w:hyperlink>
    </w:p>
    <w:p w14:paraId="74644280" w14:textId="77777777" w:rsidR="00B1288D" w:rsidRDefault="002E537A">
      <w:pPr>
        <w:pStyle w:val="TOC4"/>
        <w:tabs>
          <w:tab w:val="right" w:pos="9061"/>
        </w:tabs>
        <w:rPr>
          <w:noProof/>
          <w:sz w:val="22"/>
          <w:szCs w:val="22"/>
          <w:lang w:eastAsia="en-GB" w:bidi="ar-SA"/>
        </w:rPr>
      </w:pPr>
      <w:hyperlink w:anchor="_Toc528920107" w:history="1">
        <w:r w:rsidR="00B1288D" w:rsidRPr="000B67E9">
          <w:rPr>
            <w:rStyle w:val="Hyperlink"/>
            <w:noProof/>
          </w:rPr>
          <w:t>Section 3: Exercise of departmental functions during period for Executive formation</w:t>
        </w:r>
        <w:r w:rsidR="00B1288D">
          <w:rPr>
            <w:noProof/>
            <w:webHidden/>
          </w:rPr>
          <w:tab/>
        </w:r>
        <w:r w:rsidR="00B1288D">
          <w:rPr>
            <w:noProof/>
            <w:webHidden/>
          </w:rPr>
          <w:fldChar w:fldCharType="begin"/>
        </w:r>
        <w:r w:rsidR="00B1288D">
          <w:rPr>
            <w:noProof/>
            <w:webHidden/>
          </w:rPr>
          <w:instrText xml:space="preserve"> PAGEREF _Toc528920107 \h </w:instrText>
        </w:r>
        <w:r w:rsidR="00B1288D">
          <w:rPr>
            <w:noProof/>
            <w:webHidden/>
          </w:rPr>
        </w:r>
        <w:r w:rsidR="00B1288D">
          <w:rPr>
            <w:noProof/>
            <w:webHidden/>
          </w:rPr>
          <w:fldChar w:fldCharType="separate"/>
        </w:r>
        <w:r w:rsidR="00B1288D">
          <w:rPr>
            <w:noProof/>
            <w:webHidden/>
          </w:rPr>
          <w:t>6</w:t>
        </w:r>
        <w:r w:rsidR="00B1288D">
          <w:rPr>
            <w:noProof/>
            <w:webHidden/>
          </w:rPr>
          <w:fldChar w:fldCharType="end"/>
        </w:r>
      </w:hyperlink>
    </w:p>
    <w:p w14:paraId="4558179E" w14:textId="77777777" w:rsidR="00B1288D" w:rsidRDefault="002E537A">
      <w:pPr>
        <w:pStyle w:val="TOC4"/>
        <w:tabs>
          <w:tab w:val="right" w:pos="9061"/>
        </w:tabs>
        <w:rPr>
          <w:noProof/>
          <w:sz w:val="22"/>
          <w:szCs w:val="22"/>
          <w:lang w:eastAsia="en-GB" w:bidi="ar-SA"/>
        </w:rPr>
      </w:pPr>
      <w:hyperlink w:anchor="_Toc528920108" w:history="1">
        <w:r w:rsidR="00B1288D" w:rsidRPr="000B67E9">
          <w:rPr>
            <w:rStyle w:val="Hyperlink"/>
            <w:noProof/>
          </w:rPr>
          <w:t>Section 4: Equal Rights for people of Northern Ireland</w:t>
        </w:r>
        <w:r w:rsidR="00B1288D">
          <w:rPr>
            <w:noProof/>
            <w:webHidden/>
          </w:rPr>
          <w:tab/>
        </w:r>
        <w:r w:rsidR="00B1288D">
          <w:rPr>
            <w:noProof/>
            <w:webHidden/>
          </w:rPr>
          <w:fldChar w:fldCharType="begin"/>
        </w:r>
        <w:r w:rsidR="00B1288D">
          <w:rPr>
            <w:noProof/>
            <w:webHidden/>
          </w:rPr>
          <w:instrText xml:space="preserve"> PAGEREF _Toc528920108 \h </w:instrText>
        </w:r>
        <w:r w:rsidR="00B1288D">
          <w:rPr>
            <w:noProof/>
            <w:webHidden/>
          </w:rPr>
        </w:r>
        <w:r w:rsidR="00B1288D">
          <w:rPr>
            <w:noProof/>
            <w:webHidden/>
          </w:rPr>
          <w:fldChar w:fldCharType="separate"/>
        </w:r>
        <w:r w:rsidR="00B1288D">
          <w:rPr>
            <w:noProof/>
            <w:webHidden/>
          </w:rPr>
          <w:t>7</w:t>
        </w:r>
        <w:r w:rsidR="00B1288D">
          <w:rPr>
            <w:noProof/>
            <w:webHidden/>
          </w:rPr>
          <w:fldChar w:fldCharType="end"/>
        </w:r>
      </w:hyperlink>
    </w:p>
    <w:p w14:paraId="5F8EF09F" w14:textId="77777777" w:rsidR="00B1288D" w:rsidRDefault="002E537A">
      <w:pPr>
        <w:pStyle w:val="TOC4"/>
        <w:tabs>
          <w:tab w:val="right" w:pos="9061"/>
        </w:tabs>
        <w:rPr>
          <w:noProof/>
          <w:sz w:val="22"/>
          <w:szCs w:val="22"/>
          <w:lang w:eastAsia="en-GB" w:bidi="ar-SA"/>
        </w:rPr>
      </w:pPr>
      <w:hyperlink w:anchor="_Toc528920109" w:history="1">
        <w:r w:rsidR="00B1288D" w:rsidRPr="000B67E9">
          <w:rPr>
            <w:rStyle w:val="Hyperlink"/>
            <w:noProof/>
          </w:rPr>
          <w:t>Section 5: Northern Ireland Ministerial appointment functions: specified offices</w:t>
        </w:r>
        <w:r w:rsidR="00B1288D">
          <w:rPr>
            <w:noProof/>
            <w:webHidden/>
          </w:rPr>
          <w:tab/>
        </w:r>
        <w:r w:rsidR="00B1288D">
          <w:rPr>
            <w:noProof/>
            <w:webHidden/>
          </w:rPr>
          <w:fldChar w:fldCharType="begin"/>
        </w:r>
        <w:r w:rsidR="00B1288D">
          <w:rPr>
            <w:noProof/>
            <w:webHidden/>
          </w:rPr>
          <w:instrText xml:space="preserve"> PAGEREF _Toc528920109 \h </w:instrText>
        </w:r>
        <w:r w:rsidR="00B1288D">
          <w:rPr>
            <w:noProof/>
            <w:webHidden/>
          </w:rPr>
        </w:r>
        <w:r w:rsidR="00B1288D">
          <w:rPr>
            <w:noProof/>
            <w:webHidden/>
          </w:rPr>
          <w:fldChar w:fldCharType="separate"/>
        </w:r>
        <w:r w:rsidR="00B1288D">
          <w:rPr>
            <w:noProof/>
            <w:webHidden/>
          </w:rPr>
          <w:t>7</w:t>
        </w:r>
        <w:r w:rsidR="00B1288D">
          <w:rPr>
            <w:noProof/>
            <w:webHidden/>
          </w:rPr>
          <w:fldChar w:fldCharType="end"/>
        </w:r>
      </w:hyperlink>
    </w:p>
    <w:p w14:paraId="09B1F701" w14:textId="77777777" w:rsidR="00B1288D" w:rsidRDefault="002E537A">
      <w:pPr>
        <w:pStyle w:val="TOC4"/>
        <w:tabs>
          <w:tab w:val="right" w:pos="9061"/>
        </w:tabs>
        <w:rPr>
          <w:noProof/>
          <w:sz w:val="22"/>
          <w:szCs w:val="22"/>
          <w:lang w:eastAsia="en-GB" w:bidi="ar-SA"/>
        </w:rPr>
      </w:pPr>
      <w:hyperlink w:anchor="_Toc528920110" w:history="1">
        <w:r w:rsidR="00B1288D" w:rsidRPr="000B67E9">
          <w:rPr>
            <w:rStyle w:val="Hyperlink"/>
            <w:noProof/>
          </w:rPr>
          <w:t>Section 6: Minister of the Crown appointment functions</w:t>
        </w:r>
        <w:r w:rsidR="00B1288D">
          <w:rPr>
            <w:noProof/>
            <w:webHidden/>
          </w:rPr>
          <w:tab/>
        </w:r>
        <w:r w:rsidR="00B1288D">
          <w:rPr>
            <w:noProof/>
            <w:webHidden/>
          </w:rPr>
          <w:fldChar w:fldCharType="begin"/>
        </w:r>
        <w:r w:rsidR="00B1288D">
          <w:rPr>
            <w:noProof/>
            <w:webHidden/>
          </w:rPr>
          <w:instrText xml:space="preserve"> PAGEREF _Toc528920110 \h </w:instrText>
        </w:r>
        <w:r w:rsidR="00B1288D">
          <w:rPr>
            <w:noProof/>
            <w:webHidden/>
          </w:rPr>
        </w:r>
        <w:r w:rsidR="00B1288D">
          <w:rPr>
            <w:noProof/>
            <w:webHidden/>
          </w:rPr>
          <w:fldChar w:fldCharType="separate"/>
        </w:r>
        <w:r w:rsidR="00B1288D">
          <w:rPr>
            <w:noProof/>
            <w:webHidden/>
          </w:rPr>
          <w:t>9</w:t>
        </w:r>
        <w:r w:rsidR="00B1288D">
          <w:rPr>
            <w:noProof/>
            <w:webHidden/>
          </w:rPr>
          <w:fldChar w:fldCharType="end"/>
        </w:r>
      </w:hyperlink>
    </w:p>
    <w:p w14:paraId="0B5DA2C7" w14:textId="77777777" w:rsidR="00B1288D" w:rsidRDefault="002E537A">
      <w:pPr>
        <w:pStyle w:val="TOC4"/>
        <w:tabs>
          <w:tab w:val="right" w:pos="9061"/>
        </w:tabs>
        <w:rPr>
          <w:noProof/>
          <w:sz w:val="22"/>
          <w:szCs w:val="22"/>
          <w:lang w:eastAsia="en-GB" w:bidi="ar-SA"/>
        </w:rPr>
      </w:pPr>
      <w:hyperlink w:anchor="_Toc528920111" w:history="1">
        <w:r w:rsidR="00B1288D" w:rsidRPr="000B67E9">
          <w:rPr>
            <w:rStyle w:val="Hyperlink"/>
            <w:noProof/>
          </w:rPr>
          <w:t>Section 7: Joint UK appointment functions etc.</w:t>
        </w:r>
        <w:r w:rsidR="00B1288D">
          <w:rPr>
            <w:noProof/>
            <w:webHidden/>
          </w:rPr>
          <w:tab/>
        </w:r>
        <w:r w:rsidR="00B1288D">
          <w:rPr>
            <w:noProof/>
            <w:webHidden/>
          </w:rPr>
          <w:fldChar w:fldCharType="begin"/>
        </w:r>
        <w:r w:rsidR="00B1288D">
          <w:rPr>
            <w:noProof/>
            <w:webHidden/>
          </w:rPr>
          <w:instrText xml:space="preserve"> PAGEREF _Toc528920111 \h </w:instrText>
        </w:r>
        <w:r w:rsidR="00B1288D">
          <w:rPr>
            <w:noProof/>
            <w:webHidden/>
          </w:rPr>
        </w:r>
        <w:r w:rsidR="00B1288D">
          <w:rPr>
            <w:noProof/>
            <w:webHidden/>
          </w:rPr>
          <w:fldChar w:fldCharType="separate"/>
        </w:r>
        <w:r w:rsidR="00B1288D">
          <w:rPr>
            <w:noProof/>
            <w:webHidden/>
          </w:rPr>
          <w:t>9</w:t>
        </w:r>
        <w:r w:rsidR="00B1288D">
          <w:rPr>
            <w:noProof/>
            <w:webHidden/>
          </w:rPr>
          <w:fldChar w:fldCharType="end"/>
        </w:r>
      </w:hyperlink>
    </w:p>
    <w:p w14:paraId="223A75BA" w14:textId="77777777" w:rsidR="00B1288D" w:rsidRDefault="002E537A">
      <w:pPr>
        <w:pStyle w:val="TOC4"/>
        <w:tabs>
          <w:tab w:val="right" w:pos="9061"/>
        </w:tabs>
        <w:rPr>
          <w:noProof/>
          <w:sz w:val="22"/>
          <w:szCs w:val="22"/>
          <w:lang w:eastAsia="en-GB" w:bidi="ar-SA"/>
        </w:rPr>
      </w:pPr>
      <w:hyperlink w:anchor="_Toc528920112" w:history="1">
        <w:r w:rsidR="00B1288D" w:rsidRPr="000B67E9">
          <w:rPr>
            <w:rStyle w:val="Hyperlink"/>
            <w:noProof/>
          </w:rPr>
          <w:t>Section 8: Interpretation of sections 5 to 7</w:t>
        </w:r>
        <w:r w:rsidR="00B1288D">
          <w:rPr>
            <w:noProof/>
            <w:webHidden/>
          </w:rPr>
          <w:tab/>
        </w:r>
        <w:r w:rsidR="00B1288D">
          <w:rPr>
            <w:noProof/>
            <w:webHidden/>
          </w:rPr>
          <w:fldChar w:fldCharType="begin"/>
        </w:r>
        <w:r w:rsidR="00B1288D">
          <w:rPr>
            <w:noProof/>
            <w:webHidden/>
          </w:rPr>
          <w:instrText xml:space="preserve"> PAGEREF _Toc528920112 \h </w:instrText>
        </w:r>
        <w:r w:rsidR="00B1288D">
          <w:rPr>
            <w:noProof/>
            <w:webHidden/>
          </w:rPr>
        </w:r>
        <w:r w:rsidR="00B1288D">
          <w:rPr>
            <w:noProof/>
            <w:webHidden/>
          </w:rPr>
          <w:fldChar w:fldCharType="separate"/>
        </w:r>
        <w:r w:rsidR="00B1288D">
          <w:rPr>
            <w:noProof/>
            <w:webHidden/>
          </w:rPr>
          <w:t>9</w:t>
        </w:r>
        <w:r w:rsidR="00B1288D">
          <w:rPr>
            <w:noProof/>
            <w:webHidden/>
          </w:rPr>
          <w:fldChar w:fldCharType="end"/>
        </w:r>
      </w:hyperlink>
    </w:p>
    <w:p w14:paraId="37C31459" w14:textId="77777777" w:rsidR="00B1288D" w:rsidRDefault="002E537A">
      <w:pPr>
        <w:pStyle w:val="TOC1"/>
        <w:rPr>
          <w:rFonts w:asciiTheme="minorHAnsi" w:hAnsiTheme="minorHAnsi"/>
          <w:b w:val="0"/>
          <w:bCs w:val="0"/>
          <w:noProof/>
          <w:sz w:val="22"/>
          <w:szCs w:val="22"/>
          <w:lang w:eastAsia="en-GB" w:bidi="ar-SA"/>
        </w:rPr>
      </w:pPr>
      <w:hyperlink w:anchor="_Toc528920113" w:history="1">
        <w:r w:rsidR="00B1288D" w:rsidRPr="000B67E9">
          <w:rPr>
            <w:rStyle w:val="Hyperlink"/>
            <w:noProof/>
          </w:rPr>
          <w:t>Commencement</w:t>
        </w:r>
        <w:r w:rsidR="00B1288D">
          <w:rPr>
            <w:noProof/>
            <w:webHidden/>
          </w:rPr>
          <w:tab/>
        </w:r>
        <w:r w:rsidR="00B1288D">
          <w:rPr>
            <w:noProof/>
            <w:webHidden/>
          </w:rPr>
          <w:fldChar w:fldCharType="begin"/>
        </w:r>
        <w:r w:rsidR="00B1288D">
          <w:rPr>
            <w:noProof/>
            <w:webHidden/>
          </w:rPr>
          <w:instrText xml:space="preserve"> PAGEREF _Toc528920113 \h </w:instrText>
        </w:r>
        <w:r w:rsidR="00B1288D">
          <w:rPr>
            <w:noProof/>
            <w:webHidden/>
          </w:rPr>
        </w:r>
        <w:r w:rsidR="00B1288D">
          <w:rPr>
            <w:noProof/>
            <w:webHidden/>
          </w:rPr>
          <w:fldChar w:fldCharType="separate"/>
        </w:r>
        <w:r w:rsidR="00B1288D">
          <w:rPr>
            <w:noProof/>
            <w:webHidden/>
          </w:rPr>
          <w:t>10</w:t>
        </w:r>
        <w:r w:rsidR="00B1288D">
          <w:rPr>
            <w:noProof/>
            <w:webHidden/>
          </w:rPr>
          <w:fldChar w:fldCharType="end"/>
        </w:r>
      </w:hyperlink>
    </w:p>
    <w:p w14:paraId="51F06183" w14:textId="77777777" w:rsidR="00B1288D" w:rsidRDefault="002E537A">
      <w:pPr>
        <w:pStyle w:val="TOC1"/>
        <w:rPr>
          <w:rFonts w:asciiTheme="minorHAnsi" w:hAnsiTheme="minorHAnsi"/>
          <w:b w:val="0"/>
          <w:bCs w:val="0"/>
          <w:noProof/>
          <w:sz w:val="22"/>
          <w:szCs w:val="22"/>
          <w:lang w:eastAsia="en-GB" w:bidi="ar-SA"/>
        </w:rPr>
      </w:pPr>
      <w:hyperlink w:anchor="_Toc528920114" w:history="1">
        <w:r w:rsidR="00B1288D" w:rsidRPr="000B67E9">
          <w:rPr>
            <w:rStyle w:val="Hyperlink"/>
            <w:noProof/>
          </w:rPr>
          <w:t>Related documents</w:t>
        </w:r>
        <w:r w:rsidR="00B1288D">
          <w:rPr>
            <w:noProof/>
            <w:webHidden/>
          </w:rPr>
          <w:tab/>
        </w:r>
        <w:r w:rsidR="00B1288D">
          <w:rPr>
            <w:noProof/>
            <w:webHidden/>
          </w:rPr>
          <w:fldChar w:fldCharType="begin"/>
        </w:r>
        <w:r w:rsidR="00B1288D">
          <w:rPr>
            <w:noProof/>
            <w:webHidden/>
          </w:rPr>
          <w:instrText xml:space="preserve"> PAGEREF _Toc528920114 \h </w:instrText>
        </w:r>
        <w:r w:rsidR="00B1288D">
          <w:rPr>
            <w:noProof/>
            <w:webHidden/>
          </w:rPr>
        </w:r>
        <w:r w:rsidR="00B1288D">
          <w:rPr>
            <w:noProof/>
            <w:webHidden/>
          </w:rPr>
          <w:fldChar w:fldCharType="separate"/>
        </w:r>
        <w:r w:rsidR="00B1288D">
          <w:rPr>
            <w:noProof/>
            <w:webHidden/>
          </w:rPr>
          <w:t>10</w:t>
        </w:r>
        <w:r w:rsidR="00B1288D">
          <w:rPr>
            <w:noProof/>
            <w:webHidden/>
          </w:rPr>
          <w:fldChar w:fldCharType="end"/>
        </w:r>
      </w:hyperlink>
    </w:p>
    <w:p w14:paraId="0DD9CDDD" w14:textId="77777777" w:rsidR="00B1288D" w:rsidRDefault="002E537A">
      <w:pPr>
        <w:pStyle w:val="TOC1"/>
        <w:rPr>
          <w:rFonts w:asciiTheme="minorHAnsi" w:hAnsiTheme="minorHAnsi"/>
          <w:b w:val="0"/>
          <w:bCs w:val="0"/>
          <w:noProof/>
          <w:sz w:val="22"/>
          <w:szCs w:val="22"/>
          <w:lang w:eastAsia="en-GB" w:bidi="ar-SA"/>
        </w:rPr>
      </w:pPr>
      <w:hyperlink w:anchor="_Toc528920115" w:history="1">
        <w:r w:rsidR="00B1288D" w:rsidRPr="000B67E9">
          <w:rPr>
            <w:rStyle w:val="Hyperlink"/>
            <w:noProof/>
          </w:rPr>
          <w:t>Annex A - Territorial extent and application in the United Kingdom</w:t>
        </w:r>
        <w:r w:rsidR="00B1288D">
          <w:rPr>
            <w:noProof/>
            <w:webHidden/>
          </w:rPr>
          <w:tab/>
        </w:r>
        <w:r w:rsidR="00B1288D">
          <w:rPr>
            <w:noProof/>
            <w:webHidden/>
          </w:rPr>
          <w:fldChar w:fldCharType="begin"/>
        </w:r>
        <w:r w:rsidR="00B1288D">
          <w:rPr>
            <w:noProof/>
            <w:webHidden/>
          </w:rPr>
          <w:instrText xml:space="preserve"> PAGEREF _Toc528920115 \h </w:instrText>
        </w:r>
        <w:r w:rsidR="00B1288D">
          <w:rPr>
            <w:noProof/>
            <w:webHidden/>
          </w:rPr>
        </w:r>
        <w:r w:rsidR="00B1288D">
          <w:rPr>
            <w:noProof/>
            <w:webHidden/>
          </w:rPr>
          <w:fldChar w:fldCharType="separate"/>
        </w:r>
        <w:r w:rsidR="00B1288D">
          <w:rPr>
            <w:noProof/>
            <w:webHidden/>
          </w:rPr>
          <w:t>11</w:t>
        </w:r>
        <w:r w:rsidR="00B1288D">
          <w:rPr>
            <w:noProof/>
            <w:webHidden/>
          </w:rPr>
          <w:fldChar w:fldCharType="end"/>
        </w:r>
      </w:hyperlink>
    </w:p>
    <w:p w14:paraId="77BB40A4" w14:textId="77777777" w:rsidR="00B1288D" w:rsidRDefault="002E537A">
      <w:pPr>
        <w:pStyle w:val="TOC1"/>
        <w:rPr>
          <w:rFonts w:asciiTheme="minorHAnsi" w:hAnsiTheme="minorHAnsi"/>
          <w:b w:val="0"/>
          <w:bCs w:val="0"/>
          <w:noProof/>
          <w:sz w:val="22"/>
          <w:szCs w:val="22"/>
          <w:lang w:eastAsia="en-GB" w:bidi="ar-SA"/>
        </w:rPr>
      </w:pPr>
      <w:hyperlink w:anchor="_Toc528920116" w:history="1">
        <w:r w:rsidR="00B1288D" w:rsidRPr="000B67E9">
          <w:rPr>
            <w:rStyle w:val="Hyperlink"/>
            <w:noProof/>
          </w:rPr>
          <w:t>Annex B - Hansard References</w:t>
        </w:r>
        <w:r w:rsidR="00B1288D">
          <w:rPr>
            <w:noProof/>
            <w:webHidden/>
          </w:rPr>
          <w:tab/>
        </w:r>
        <w:r w:rsidR="00B1288D">
          <w:rPr>
            <w:noProof/>
            <w:webHidden/>
          </w:rPr>
          <w:fldChar w:fldCharType="begin"/>
        </w:r>
        <w:r w:rsidR="00B1288D">
          <w:rPr>
            <w:noProof/>
            <w:webHidden/>
          </w:rPr>
          <w:instrText xml:space="preserve"> PAGEREF _Toc528920116 \h </w:instrText>
        </w:r>
        <w:r w:rsidR="00B1288D">
          <w:rPr>
            <w:noProof/>
            <w:webHidden/>
          </w:rPr>
        </w:r>
        <w:r w:rsidR="00B1288D">
          <w:rPr>
            <w:noProof/>
            <w:webHidden/>
          </w:rPr>
          <w:fldChar w:fldCharType="separate"/>
        </w:r>
        <w:r w:rsidR="00B1288D">
          <w:rPr>
            <w:noProof/>
            <w:webHidden/>
          </w:rPr>
          <w:t>12</w:t>
        </w:r>
        <w:r w:rsidR="00B1288D">
          <w:rPr>
            <w:noProof/>
            <w:webHidden/>
          </w:rPr>
          <w:fldChar w:fldCharType="end"/>
        </w:r>
      </w:hyperlink>
    </w:p>
    <w:p w14:paraId="65ABDDF8" w14:textId="77777777" w:rsidR="00B1288D" w:rsidRDefault="002E537A">
      <w:pPr>
        <w:pStyle w:val="TOC1"/>
        <w:rPr>
          <w:rFonts w:asciiTheme="minorHAnsi" w:hAnsiTheme="minorHAnsi"/>
          <w:b w:val="0"/>
          <w:bCs w:val="0"/>
          <w:noProof/>
          <w:sz w:val="22"/>
          <w:szCs w:val="22"/>
          <w:lang w:eastAsia="en-GB" w:bidi="ar-SA"/>
        </w:rPr>
      </w:pPr>
      <w:hyperlink w:anchor="_Toc528920117" w:history="1">
        <w:r w:rsidR="00B1288D" w:rsidRPr="000B67E9">
          <w:rPr>
            <w:rStyle w:val="Hyperlink"/>
            <w:noProof/>
          </w:rPr>
          <w:t>Annex C - Progress of Bill Table</w:t>
        </w:r>
        <w:r w:rsidR="00B1288D">
          <w:rPr>
            <w:noProof/>
            <w:webHidden/>
          </w:rPr>
          <w:tab/>
        </w:r>
        <w:r w:rsidR="00B1288D">
          <w:rPr>
            <w:noProof/>
            <w:webHidden/>
          </w:rPr>
          <w:fldChar w:fldCharType="begin"/>
        </w:r>
        <w:r w:rsidR="00B1288D">
          <w:rPr>
            <w:noProof/>
            <w:webHidden/>
          </w:rPr>
          <w:instrText xml:space="preserve"> PAGEREF _Toc528920117 \h </w:instrText>
        </w:r>
        <w:r w:rsidR="00B1288D">
          <w:rPr>
            <w:noProof/>
            <w:webHidden/>
          </w:rPr>
        </w:r>
        <w:r w:rsidR="00B1288D">
          <w:rPr>
            <w:noProof/>
            <w:webHidden/>
          </w:rPr>
          <w:fldChar w:fldCharType="separate"/>
        </w:r>
        <w:r w:rsidR="00B1288D">
          <w:rPr>
            <w:noProof/>
            <w:webHidden/>
          </w:rPr>
          <w:t>13</w:t>
        </w:r>
        <w:r w:rsidR="00B1288D">
          <w:rPr>
            <w:noProof/>
            <w:webHidden/>
          </w:rPr>
          <w:fldChar w:fldCharType="end"/>
        </w:r>
      </w:hyperlink>
    </w:p>
    <w:p w14:paraId="035C7B4A" w14:textId="557A05E8" w:rsidR="00E718E1" w:rsidRPr="00CA4237" w:rsidRDefault="00970E42" w:rsidP="005E1288">
      <w:pPr>
        <w:pStyle w:val="Heading1"/>
        <w:keepNext/>
      </w:pPr>
      <w:r>
        <w:rPr>
          <w:rFonts w:ascii="PalatinoLinotype-Roman" w:eastAsiaTheme="minorEastAsia" w:hAnsi="PalatinoLinotype-Roman" w:cstheme="minorBidi"/>
          <w:color w:val="auto"/>
          <w:sz w:val="28"/>
          <w:szCs w:val="20"/>
        </w:rPr>
        <w:fldChar w:fldCharType="end"/>
      </w:r>
      <w:r w:rsidR="000815DA" w:rsidRPr="00CA4237">
        <w:br w:type="page"/>
      </w:r>
      <w:bookmarkStart w:id="0" w:name="_Toc416612126"/>
      <w:bookmarkStart w:id="1" w:name="_Toc528920096"/>
      <w:bookmarkStart w:id="2" w:name="_Toc410653883"/>
      <w:sdt>
        <w:sdtPr>
          <w:id w:val="263719"/>
          <w:lock w:val="sdtContentLocked"/>
          <w:placeholder>
            <w:docPart w:val="E981BF7FA6DB4EBF8FCB1771437805B3"/>
          </w:placeholder>
          <w:group/>
        </w:sdtPr>
        <w:sdtEndPr/>
        <w:sdtContent>
          <w:bookmarkStart w:id="3" w:name="_Toc417648111"/>
          <w:bookmarkStart w:id="4" w:name="_Toc418587917"/>
          <w:r w:rsidR="00E718E1" w:rsidRPr="00CA4237">
            <w:t xml:space="preserve">Overview of the </w:t>
          </w:r>
          <w:sdt>
            <w:sdtPr>
              <w:alias w:val="BillAct9"/>
              <w:tag w:val="BillAct9"/>
              <w:id w:val="18684895"/>
              <w:lock w:val="sdtLocked"/>
              <w:placeholder>
                <w:docPart w:val="E82D3A18923F41CBA63F45B87893E40A"/>
              </w:placeholder>
            </w:sdtPr>
            <w:sdtEndPr/>
            <w:sdtContent>
              <w:bookmarkEnd w:id="2"/>
              <w:r w:rsidR="003C0D30">
                <w:t>Act</w:t>
              </w:r>
            </w:sdtContent>
          </w:sdt>
        </w:sdtContent>
      </w:sdt>
      <w:bookmarkEnd w:id="0"/>
      <w:bookmarkEnd w:id="1"/>
      <w:bookmarkEnd w:id="3"/>
      <w:bookmarkEnd w:id="4"/>
    </w:p>
    <w:p w14:paraId="0DF26EF2" w14:textId="04C6BE50" w:rsidR="00E26988" w:rsidRDefault="0000585D" w:rsidP="006D3FC7">
      <w:pPr>
        <w:pStyle w:val="ParaNumbered"/>
        <w:spacing w:after="80"/>
        <w:ind w:left="357" w:hanging="357"/>
      </w:pPr>
      <w:r>
        <w:t xml:space="preserve">The </w:t>
      </w:r>
      <w:r w:rsidR="0056519D">
        <w:t>Act</w:t>
      </w:r>
      <w:r w:rsidR="00F16DC3">
        <w:t>:</w:t>
      </w:r>
    </w:p>
    <w:p w14:paraId="4763FCA0" w14:textId="7415EA85" w:rsidR="00AD0D55" w:rsidRPr="00671CFF" w:rsidRDefault="00AD0D55" w:rsidP="005F6C69">
      <w:pPr>
        <w:pStyle w:val="ParaBulleted"/>
        <w:spacing w:after="120"/>
        <w:ind w:left="1434" w:hanging="357"/>
        <w:rPr>
          <w:lang w:val="en-GB"/>
        </w:rPr>
      </w:pPr>
      <w:r>
        <w:t>E</w:t>
      </w:r>
      <w:r w:rsidRPr="00E477EE">
        <w:t>xtend</w:t>
      </w:r>
      <w:r w:rsidR="007051E1">
        <w:t>s</w:t>
      </w:r>
      <w:r w:rsidRPr="00E477EE">
        <w:t xml:space="preserve"> </w:t>
      </w:r>
      <w:r>
        <w:t>the period</w:t>
      </w:r>
      <w:r w:rsidRPr="00E477EE">
        <w:t xml:space="preserve"> </w:t>
      </w:r>
      <w:r>
        <w:t xml:space="preserve">provided in the Northern Ireland Act 1998 </w:t>
      </w:r>
      <w:r w:rsidRPr="00E477EE">
        <w:t xml:space="preserve">for </w:t>
      </w:r>
      <w:r>
        <w:t xml:space="preserve">Northern Ireland </w:t>
      </w:r>
      <w:r w:rsidRPr="00E477EE">
        <w:t xml:space="preserve">Ministers to be appointed </w:t>
      </w:r>
      <w:r w:rsidR="008D4CAB">
        <w:t>until 26 March 2019</w:t>
      </w:r>
      <w:r w:rsidRPr="00E477EE">
        <w:t xml:space="preserve"> with the possibility to extend that period for</w:t>
      </w:r>
      <w:r w:rsidR="003572AC">
        <w:t xml:space="preserve"> up to</w:t>
      </w:r>
      <w:r w:rsidRPr="00E477EE">
        <w:t xml:space="preserve"> </w:t>
      </w:r>
      <w:r w:rsidR="008D4CAB">
        <w:t xml:space="preserve">5 </w:t>
      </w:r>
      <w:r w:rsidRPr="00E477EE">
        <w:t xml:space="preserve">months </w:t>
      </w:r>
      <w:r w:rsidR="00F90C40">
        <w:t>by statutory instrument</w:t>
      </w:r>
      <w:r w:rsidR="00833DF1">
        <w:t>,</w:t>
      </w:r>
    </w:p>
    <w:p w14:paraId="34BBB842" w14:textId="278FA2C9" w:rsidR="00671CFF" w:rsidRPr="008C6DF6" w:rsidRDefault="00AD0D55" w:rsidP="005F6C69">
      <w:pPr>
        <w:pStyle w:val="ParaBulleted"/>
        <w:spacing w:after="120"/>
        <w:ind w:left="1434" w:hanging="357"/>
      </w:pPr>
      <w:r>
        <w:t>Clarif</w:t>
      </w:r>
      <w:r w:rsidR="007051E1">
        <w:t>ies</w:t>
      </w:r>
      <w:r w:rsidR="00671CFF" w:rsidRPr="008C6DF6">
        <w:t xml:space="preserve"> that a senior officer of a Northern Ireland department is not prevented from exercising a function of the department during the period </w:t>
      </w:r>
      <w:r w:rsidR="008C6DF6" w:rsidRPr="008C6DF6">
        <w:t>for forming an Executive</w:t>
      </w:r>
      <w:r w:rsidR="00090DDE" w:rsidRPr="008C6DF6">
        <w:t xml:space="preserve"> if </w:t>
      </w:r>
      <w:r w:rsidR="008D4CAB">
        <w:t xml:space="preserve">they are satisfied that </w:t>
      </w:r>
      <w:r w:rsidR="00090DDE" w:rsidRPr="008C6DF6">
        <w:t>it is in the public interest to do so</w:t>
      </w:r>
      <w:r w:rsidR="00833DF1">
        <w:t>,</w:t>
      </w:r>
    </w:p>
    <w:p w14:paraId="0F3F40D2" w14:textId="4C64C72B" w:rsidR="00671CFF" w:rsidRPr="00671CFF" w:rsidRDefault="00671CFF" w:rsidP="005F6C69">
      <w:pPr>
        <w:pStyle w:val="ParaBulleted"/>
        <w:spacing w:after="120"/>
        <w:ind w:left="1434" w:hanging="357"/>
        <w:rPr>
          <w:lang w:val="en-GB"/>
        </w:rPr>
      </w:pPr>
      <w:r>
        <w:rPr>
          <w:lang w:val="en-GB"/>
        </w:rPr>
        <w:t>Require</w:t>
      </w:r>
      <w:r w:rsidR="007051E1">
        <w:rPr>
          <w:lang w:val="en-GB"/>
        </w:rPr>
        <w:t>s</w:t>
      </w:r>
      <w:r>
        <w:rPr>
          <w:lang w:val="en-GB"/>
        </w:rPr>
        <w:t xml:space="preserve"> the Secretary of State to provide guidance to Northern Ireland </w:t>
      </w:r>
      <w:r w:rsidR="00372A93">
        <w:rPr>
          <w:lang w:val="en-GB"/>
        </w:rPr>
        <w:t>d</w:t>
      </w:r>
      <w:r>
        <w:rPr>
          <w:lang w:val="en-GB"/>
        </w:rPr>
        <w:t>epartments about the exercise of th</w:t>
      </w:r>
      <w:r w:rsidR="00833DF1">
        <w:rPr>
          <w:lang w:val="en-GB"/>
        </w:rPr>
        <w:t>ose functions,</w:t>
      </w:r>
    </w:p>
    <w:p w14:paraId="4437434E" w14:textId="5139A7C5" w:rsidR="00FB128F" w:rsidRDefault="00F16DC3" w:rsidP="005F6C69">
      <w:pPr>
        <w:pStyle w:val="ParaBulleted"/>
        <w:spacing w:after="120"/>
        <w:ind w:left="1434" w:hanging="357"/>
        <w:rPr>
          <w:lang w:val="en-GB"/>
        </w:rPr>
      </w:pPr>
      <w:r>
        <w:rPr>
          <w:lang w:val="en-GB"/>
        </w:rPr>
        <w:t>Enable</w:t>
      </w:r>
      <w:r w:rsidR="007051E1">
        <w:rPr>
          <w:lang w:val="en-GB"/>
        </w:rPr>
        <w:t>s</w:t>
      </w:r>
      <w:r>
        <w:rPr>
          <w:lang w:val="en-GB"/>
        </w:rPr>
        <w:t xml:space="preserve"> the </w:t>
      </w:r>
      <w:r w:rsidR="00EA296A">
        <w:rPr>
          <w:lang w:val="en-GB"/>
        </w:rPr>
        <w:t xml:space="preserve">Secretary of State and the Lord Chancellor to </w:t>
      </w:r>
      <w:r w:rsidR="00215BB6">
        <w:rPr>
          <w:lang w:val="en-GB"/>
        </w:rPr>
        <w:t xml:space="preserve">exercise appointment functions </w:t>
      </w:r>
      <w:r w:rsidR="00EA296A">
        <w:rPr>
          <w:lang w:val="en-GB"/>
        </w:rPr>
        <w:t xml:space="preserve">normally </w:t>
      </w:r>
      <w:r w:rsidR="00215BB6">
        <w:rPr>
          <w:lang w:val="en-GB"/>
        </w:rPr>
        <w:t xml:space="preserve">exercised </w:t>
      </w:r>
      <w:r w:rsidR="00EA296A">
        <w:rPr>
          <w:lang w:val="en-GB"/>
        </w:rPr>
        <w:t>by Northern Ireland Ministers</w:t>
      </w:r>
      <w:r w:rsidR="00215BB6">
        <w:rPr>
          <w:lang w:val="en-GB"/>
        </w:rPr>
        <w:t xml:space="preserve"> in relation to specified offices</w:t>
      </w:r>
      <w:r w:rsidR="00EA296A">
        <w:rPr>
          <w:lang w:val="en-GB"/>
        </w:rPr>
        <w:t xml:space="preserve">, and enable </w:t>
      </w:r>
      <w:r w:rsidR="00215BB6">
        <w:rPr>
          <w:lang w:val="en-GB"/>
        </w:rPr>
        <w:t xml:space="preserve">by regulations </w:t>
      </w:r>
      <w:r w:rsidR="00EA296A">
        <w:rPr>
          <w:lang w:val="en-GB"/>
        </w:rPr>
        <w:t xml:space="preserve">further such </w:t>
      </w:r>
      <w:r w:rsidR="00215BB6">
        <w:rPr>
          <w:lang w:val="en-GB"/>
        </w:rPr>
        <w:t xml:space="preserve">functions </w:t>
      </w:r>
      <w:r w:rsidR="00EA296A">
        <w:rPr>
          <w:lang w:val="en-GB"/>
        </w:rPr>
        <w:t xml:space="preserve">to be </w:t>
      </w:r>
      <w:r w:rsidR="00215BB6">
        <w:rPr>
          <w:lang w:val="en-GB"/>
        </w:rPr>
        <w:t>exercised by UK Ministers</w:t>
      </w:r>
      <w:r w:rsidR="00833DF1">
        <w:rPr>
          <w:lang w:val="en-GB"/>
        </w:rPr>
        <w:t>,</w:t>
      </w:r>
    </w:p>
    <w:p w14:paraId="60F78B2E" w14:textId="2BE600AB" w:rsidR="00202DFC" w:rsidRDefault="00EA296A" w:rsidP="005F6C69">
      <w:pPr>
        <w:pStyle w:val="ParaBulleted"/>
        <w:spacing w:after="120"/>
        <w:ind w:left="1434" w:hanging="357"/>
        <w:rPr>
          <w:lang w:val="en-GB"/>
        </w:rPr>
      </w:pPr>
      <w:r>
        <w:rPr>
          <w:lang w:val="en-GB"/>
        </w:rPr>
        <w:t>Replace</w:t>
      </w:r>
      <w:r w:rsidR="007051E1">
        <w:rPr>
          <w:lang w:val="en-GB"/>
        </w:rPr>
        <w:t>s</w:t>
      </w:r>
      <w:r>
        <w:rPr>
          <w:lang w:val="en-GB"/>
        </w:rPr>
        <w:t xml:space="preserve"> the requirement for UK Ministers to consult, or obtain the </w:t>
      </w:r>
      <w:r w:rsidR="00AD0D55">
        <w:rPr>
          <w:lang w:val="en-GB"/>
        </w:rPr>
        <w:t>approval</w:t>
      </w:r>
      <w:r>
        <w:rPr>
          <w:lang w:val="en-GB"/>
        </w:rPr>
        <w:t xml:space="preserve"> of, Northern Ireland Ministers </w:t>
      </w:r>
      <w:r w:rsidR="00202DFC" w:rsidRPr="00930CE9">
        <w:rPr>
          <w:lang w:val="en-GB"/>
        </w:rPr>
        <w:t xml:space="preserve">or the Executive Committee </w:t>
      </w:r>
      <w:r w:rsidRPr="00930CE9">
        <w:rPr>
          <w:lang w:val="en-GB"/>
        </w:rPr>
        <w:t>before</w:t>
      </w:r>
      <w:r>
        <w:rPr>
          <w:lang w:val="en-GB"/>
        </w:rPr>
        <w:t xml:space="preserve"> </w:t>
      </w:r>
      <w:r w:rsidR="00215BB6">
        <w:rPr>
          <w:lang w:val="en-GB"/>
        </w:rPr>
        <w:t>exercising appointment functions</w:t>
      </w:r>
      <w:r>
        <w:rPr>
          <w:lang w:val="en-GB"/>
        </w:rPr>
        <w:t xml:space="preserve"> with a requirement to consult </w:t>
      </w:r>
      <w:r w:rsidR="00451BE3">
        <w:rPr>
          <w:lang w:val="en-GB"/>
        </w:rPr>
        <w:t xml:space="preserve">the relevant </w:t>
      </w:r>
      <w:r>
        <w:rPr>
          <w:lang w:val="en-GB"/>
        </w:rPr>
        <w:t>Northern Ireland department</w:t>
      </w:r>
      <w:r w:rsidR="00477935">
        <w:rPr>
          <w:lang w:val="en-GB"/>
        </w:rPr>
        <w:t>,</w:t>
      </w:r>
      <w:r w:rsidR="00202DFC">
        <w:rPr>
          <w:lang w:val="en-GB"/>
        </w:rPr>
        <w:t xml:space="preserve"> and</w:t>
      </w:r>
    </w:p>
    <w:p w14:paraId="13A34CD7" w14:textId="31B45A44" w:rsidR="00202DFC" w:rsidRPr="00581197" w:rsidRDefault="00202DFC" w:rsidP="005F6C69">
      <w:pPr>
        <w:pStyle w:val="ParaBulleted"/>
        <w:spacing w:after="120"/>
        <w:ind w:left="1434" w:hanging="357"/>
        <w:rPr>
          <w:lang w:val="en-GB"/>
        </w:rPr>
      </w:pPr>
      <w:r>
        <w:rPr>
          <w:lang w:val="en-GB"/>
        </w:rPr>
        <w:t>Enable</w:t>
      </w:r>
      <w:r w:rsidR="007051E1">
        <w:rPr>
          <w:lang w:val="en-GB"/>
        </w:rPr>
        <w:t>s</w:t>
      </w:r>
      <w:r>
        <w:rPr>
          <w:lang w:val="en-GB"/>
        </w:rPr>
        <w:t xml:space="preserve"> the Secretary of State</w:t>
      </w:r>
      <w:r w:rsidR="00C240A9">
        <w:rPr>
          <w:lang w:val="en-GB"/>
        </w:rPr>
        <w:t xml:space="preserve"> </w:t>
      </w:r>
      <w:r>
        <w:rPr>
          <w:lang w:val="en-GB"/>
        </w:rPr>
        <w:t>to exercise any appointment function of a Northern Ireland Minister that is exercisable jointly with other persons who include the Secretary of State</w:t>
      </w:r>
      <w:r w:rsidR="00C240A9">
        <w:rPr>
          <w:lang w:val="en-GB"/>
        </w:rPr>
        <w:t xml:space="preserve">, following consultation with </w:t>
      </w:r>
      <w:r w:rsidR="00451BE3">
        <w:rPr>
          <w:lang w:val="en-GB"/>
        </w:rPr>
        <w:t xml:space="preserve">the relevant </w:t>
      </w:r>
      <w:r w:rsidR="00C240A9">
        <w:rPr>
          <w:lang w:val="en-GB"/>
        </w:rPr>
        <w:t>Northern Ireland department</w:t>
      </w:r>
      <w:r>
        <w:rPr>
          <w:lang w:val="en-GB"/>
        </w:rPr>
        <w:t>.</w:t>
      </w:r>
    </w:p>
    <w:bookmarkStart w:id="5" w:name="_Toc410653884" w:displacedByCustomXml="next"/>
    <w:bookmarkStart w:id="6" w:name="_Toc528920097" w:displacedByCustomXml="next"/>
    <w:bookmarkStart w:id="7" w:name="_Toc416612127" w:displacedByCustomXml="next"/>
    <w:sdt>
      <w:sdtPr>
        <w:id w:val="263720"/>
        <w:lock w:val="sdtContentLocked"/>
        <w:placeholder>
          <w:docPart w:val="E981BF7FA6DB4EBF8FCB1771437805B3"/>
        </w:placeholder>
        <w:group/>
      </w:sdtPr>
      <w:sdtEndPr/>
      <w:sdtContent>
        <w:bookmarkStart w:id="8" w:name="_Toc418587918" w:displacedByCustomXml="prev"/>
        <w:bookmarkStart w:id="9" w:name="_Toc417648112" w:displacedByCustomXml="prev"/>
        <w:p w14:paraId="52C05B46" w14:textId="77777777" w:rsidR="00E718E1" w:rsidRPr="00CA4237" w:rsidRDefault="00E718E1" w:rsidP="005E1288">
          <w:pPr>
            <w:pStyle w:val="Heading1"/>
            <w:keepNext/>
          </w:pPr>
          <w:r w:rsidRPr="00CA4237">
            <w:t>Policy background</w:t>
          </w:r>
        </w:p>
        <w:bookmarkEnd w:id="5" w:displacedByCustomXml="next"/>
      </w:sdtContent>
    </w:sdt>
    <w:bookmarkEnd w:id="8" w:displacedByCustomXml="prev"/>
    <w:bookmarkEnd w:id="9" w:displacedByCustomXml="prev"/>
    <w:bookmarkEnd w:id="6" w:displacedByCustomXml="prev"/>
    <w:bookmarkEnd w:id="7" w:displacedByCustomXml="prev"/>
    <w:p w14:paraId="0AE44CFD" w14:textId="55BB9A94" w:rsidR="00AD0D55" w:rsidRDefault="00AD0D55" w:rsidP="00AD0D55">
      <w:pPr>
        <w:pStyle w:val="ParaNumbered"/>
      </w:pPr>
      <w:r>
        <w:t xml:space="preserve">There has been no functioning Northern Ireland Executive since 9 January 2017, when the then deputy First Minister of Northern Ireland resigned, which also resulted in the First Minister ceasing to hold office. All other Northern Ireland Ministers ceased to hold office </w:t>
      </w:r>
      <w:r w:rsidR="003572AC">
        <w:t xml:space="preserve">when an extraordinary Assembly election was held </w:t>
      </w:r>
      <w:r>
        <w:t xml:space="preserve">on 2 March 2017. The period for the appointment of Ministers to form an Executive after </w:t>
      </w:r>
      <w:r w:rsidR="003572AC">
        <w:t>that</w:t>
      </w:r>
      <w:r>
        <w:t xml:space="preserve"> election was extended to 29 June 2017 by the Northern Ireland (Ministerial Appointments and Regional Rates) Act 2017 (“MARRA”), but no Ministers were appointed. </w:t>
      </w:r>
    </w:p>
    <w:p w14:paraId="4EABC8F5" w14:textId="35AD493E" w:rsidR="00111283" w:rsidRDefault="00EA296A" w:rsidP="001F3F40">
      <w:pPr>
        <w:pStyle w:val="ParaNumbered"/>
      </w:pPr>
      <w:r>
        <w:t xml:space="preserve">Since then, Parliament has intervened </w:t>
      </w:r>
      <w:r w:rsidR="008D4CAB">
        <w:t>when</w:t>
      </w:r>
      <w:r w:rsidR="00B16C24">
        <w:t xml:space="preserve"> necessary </w:t>
      </w:r>
      <w:r>
        <w:t xml:space="preserve">to ensure </w:t>
      </w:r>
      <w:r w:rsidR="002F41BE">
        <w:t>the continuity of public services in Northern Ireland</w:t>
      </w:r>
      <w:r w:rsidR="00477935">
        <w:t>.</w:t>
      </w:r>
      <w:r w:rsidR="002F41BE" w:rsidDel="002F41BE">
        <w:t xml:space="preserve"> </w:t>
      </w:r>
      <w:r w:rsidR="002F41BE">
        <w:t xml:space="preserve">Examples include </w:t>
      </w:r>
      <w:r w:rsidR="00BB2A31">
        <w:t xml:space="preserve">providing authority for expenditure for </w:t>
      </w:r>
      <w:r>
        <w:t xml:space="preserve">Northern Ireland </w:t>
      </w:r>
      <w:r w:rsidR="005D19C6">
        <w:t xml:space="preserve">departments and other bodies </w:t>
      </w:r>
      <w:r w:rsidR="00833DF1">
        <w:t>through the</w:t>
      </w:r>
      <w:r w:rsidR="005D19C6">
        <w:t xml:space="preserve"> Budget Acts </w:t>
      </w:r>
      <w:r>
        <w:t>for 2017-18 and 2018-19,</w:t>
      </w:r>
      <w:r w:rsidR="00632689">
        <w:t xml:space="preserve"> </w:t>
      </w:r>
      <w:r>
        <w:rPr>
          <w:lang w:val="en-GB"/>
        </w:rPr>
        <w:t>enabling the continued operation of the R</w:t>
      </w:r>
      <w:r w:rsidR="006755F2">
        <w:rPr>
          <w:lang w:val="en-GB"/>
        </w:rPr>
        <w:t xml:space="preserve">enewable </w:t>
      </w:r>
      <w:r>
        <w:rPr>
          <w:lang w:val="en-GB"/>
        </w:rPr>
        <w:t>H</w:t>
      </w:r>
      <w:r w:rsidR="006755F2">
        <w:rPr>
          <w:lang w:val="en-GB"/>
        </w:rPr>
        <w:t xml:space="preserve">eat </w:t>
      </w:r>
      <w:r>
        <w:rPr>
          <w:lang w:val="en-GB"/>
        </w:rPr>
        <w:t>I</w:t>
      </w:r>
      <w:r w:rsidR="006755F2">
        <w:rPr>
          <w:lang w:val="en-GB"/>
        </w:rPr>
        <w:t>ncentive</w:t>
      </w:r>
      <w:r>
        <w:rPr>
          <w:lang w:val="en-GB"/>
        </w:rPr>
        <w:t xml:space="preserve"> scheme and coll</w:t>
      </w:r>
      <w:r w:rsidR="00632689">
        <w:rPr>
          <w:lang w:val="en-GB"/>
        </w:rPr>
        <w:t>ection of regional rates</w:t>
      </w:r>
      <w:r w:rsidR="00AB7553">
        <w:rPr>
          <w:lang w:val="en-GB"/>
        </w:rPr>
        <w:t>, and empowering the Secretary of State to make changes to the pay and allowances for Members of the Northern Ireland Assembly</w:t>
      </w:r>
      <w:r>
        <w:rPr>
          <w:lang w:val="en-GB"/>
        </w:rPr>
        <w:t>.</w:t>
      </w:r>
      <w:r>
        <w:rPr>
          <w:rStyle w:val="FootnoteReference"/>
          <w:lang w:val="en-GB"/>
        </w:rPr>
        <w:footnoteReference w:id="2"/>
      </w:r>
      <w:r w:rsidR="003831B5" w:rsidDel="003831B5">
        <w:t xml:space="preserve"> </w:t>
      </w:r>
    </w:p>
    <w:p w14:paraId="4D37F1CC" w14:textId="15C0AC36" w:rsidR="008F18AE" w:rsidRDefault="00B16C24" w:rsidP="005F6C69">
      <w:pPr>
        <w:pStyle w:val="ParaNumbered"/>
        <w:spacing w:after="120"/>
        <w:ind w:left="357" w:hanging="357"/>
      </w:pPr>
      <w:r>
        <w:lastRenderedPageBreak/>
        <w:t xml:space="preserve">The principal aim and function of this </w:t>
      </w:r>
      <w:r w:rsidR="0056519D">
        <w:t>Act</w:t>
      </w:r>
      <w:r>
        <w:t xml:space="preserve"> is to facilitate a period where the Executive can be formed and talks can take place. </w:t>
      </w:r>
      <w:r w:rsidR="008F18AE">
        <w:t xml:space="preserve">This </w:t>
      </w:r>
      <w:r w:rsidR="0056519D">
        <w:t>Act</w:t>
      </w:r>
      <w:r w:rsidR="008F18AE">
        <w:t xml:space="preserve"> is part of a package of measures aimed at restoring the devolved power-sharing Executive and Assembly and </w:t>
      </w:r>
      <w:r w:rsidR="008D4CAB">
        <w:t>ensuring the continued</w:t>
      </w:r>
      <w:r w:rsidR="008F18AE">
        <w:t xml:space="preserve"> delivery of public services in Northern Ireland. </w:t>
      </w:r>
      <w:r w:rsidR="00930CE9">
        <w:t xml:space="preserve">Those measures provided for in the </w:t>
      </w:r>
      <w:r w:rsidR="0056519D">
        <w:t>Act</w:t>
      </w:r>
      <w:r w:rsidR="00930CE9">
        <w:t xml:space="preserve"> are</w:t>
      </w:r>
      <w:r w:rsidR="008F18AE">
        <w:t>:</w:t>
      </w:r>
    </w:p>
    <w:p w14:paraId="0DA42775" w14:textId="7E304AFE" w:rsidR="008F18AE" w:rsidRDefault="008F18AE" w:rsidP="00A53517">
      <w:pPr>
        <w:pStyle w:val="ParaNumbered"/>
        <w:numPr>
          <w:ilvl w:val="1"/>
          <w:numId w:val="5"/>
        </w:numPr>
      </w:pPr>
      <w:r>
        <w:t>Executive formation: provide</w:t>
      </w:r>
      <w:r w:rsidR="008D4CAB">
        <w:t>s a limited and prescribed period where Executive Ministers can be appointed and a Government can be formed at any time. During this period the Secretary of State has no legal duty to propose a date for an Assembly election. The Secretary of State will, however, have a discretionary power to call an election if she judges that it is in the public interest to do so.</w:t>
      </w:r>
    </w:p>
    <w:p w14:paraId="2DEED53F" w14:textId="2D1D5A60" w:rsidR="008F18AE" w:rsidRDefault="008F18AE" w:rsidP="00A53517">
      <w:pPr>
        <w:pStyle w:val="ParaNumbered"/>
        <w:numPr>
          <w:ilvl w:val="1"/>
          <w:numId w:val="5"/>
        </w:numPr>
      </w:pPr>
      <w:r>
        <w:t xml:space="preserve">Departmental decision-making: provisions to </w:t>
      </w:r>
      <w:r w:rsidR="007F4765">
        <w:t>give greater clarity and certainty to enable N</w:t>
      </w:r>
      <w:r w:rsidR="007038FC">
        <w:t xml:space="preserve">orthern </w:t>
      </w:r>
      <w:r w:rsidR="007F4765">
        <w:t>I</w:t>
      </w:r>
      <w:r w:rsidR="007038FC">
        <w:t>reland</w:t>
      </w:r>
      <w:r w:rsidR="007F4765">
        <w:t xml:space="preserve"> departments to continue to take decisions in Northern Ireland in the public interest to ensure the continued delivery of public services</w:t>
      </w:r>
      <w:r w:rsidR="00372A93">
        <w:t>;</w:t>
      </w:r>
      <w:r w:rsidR="007F4765">
        <w:t xml:space="preserve"> and</w:t>
      </w:r>
    </w:p>
    <w:p w14:paraId="3C275A4D" w14:textId="16492AB8" w:rsidR="00A53517" w:rsidRDefault="00930CE9" w:rsidP="00A53517">
      <w:pPr>
        <w:pStyle w:val="ParaNumbered"/>
        <w:numPr>
          <w:ilvl w:val="1"/>
          <w:numId w:val="5"/>
        </w:numPr>
      </w:pPr>
      <w:r>
        <w:t>Public appointments: enable key public appointments to be made in the absence of N</w:t>
      </w:r>
      <w:r w:rsidR="007038FC">
        <w:t xml:space="preserve">orthern </w:t>
      </w:r>
      <w:r>
        <w:t>I</w:t>
      </w:r>
      <w:r w:rsidR="007038FC">
        <w:t>reland</w:t>
      </w:r>
      <w:r>
        <w:t xml:space="preserve"> Ministers.</w:t>
      </w:r>
    </w:p>
    <w:p w14:paraId="7619766D" w14:textId="6FA66599" w:rsidR="006E044F" w:rsidRDefault="006E044F" w:rsidP="00E16F7E">
      <w:pPr>
        <w:pStyle w:val="HSubheading4"/>
      </w:pPr>
      <w:bookmarkStart w:id="10" w:name="_Toc528920098"/>
      <w:r>
        <w:t xml:space="preserve">Extension of </w:t>
      </w:r>
      <w:r w:rsidR="008E267D">
        <w:t>E</w:t>
      </w:r>
      <w:r>
        <w:t>xecutive formation period</w:t>
      </w:r>
      <w:bookmarkEnd w:id="10"/>
    </w:p>
    <w:p w14:paraId="1E84F2F0" w14:textId="1DB9FE9E" w:rsidR="00090DDE" w:rsidRPr="00A412F8" w:rsidRDefault="00090DDE" w:rsidP="00090DDE">
      <w:pPr>
        <w:pStyle w:val="ParaNumbered"/>
      </w:pPr>
      <w:r w:rsidRPr="00A412F8">
        <w:t>Section 16A of the Northern Ireland Act 1998 (</w:t>
      </w:r>
      <w:r w:rsidR="00CF2D5C">
        <w:t>“</w:t>
      </w:r>
      <w:r w:rsidRPr="00A412F8">
        <w:t>1998 Act</w:t>
      </w:r>
      <w:r w:rsidR="00CF2D5C">
        <w:t>”</w:t>
      </w:r>
      <w:r w:rsidRPr="00A412F8">
        <w:t>) provides for a 14 day period following an Assembly election in which N</w:t>
      </w:r>
      <w:r w:rsidR="007038FC">
        <w:t xml:space="preserve">orthern </w:t>
      </w:r>
      <w:r w:rsidRPr="00A412F8">
        <w:t>I</w:t>
      </w:r>
      <w:r w:rsidR="007038FC">
        <w:t>reland</w:t>
      </w:r>
      <w:r w:rsidRPr="00A412F8">
        <w:t xml:space="preserve"> Ministers – including the First Minister and deputy First Minister – must be appointed. If they are not, then the Secretary of State is required to propose a date for another election under </w:t>
      </w:r>
      <w:r w:rsidR="00833DF1">
        <w:t>section</w:t>
      </w:r>
      <w:r w:rsidRPr="00A412F8">
        <w:t xml:space="preserve"> 32(3). That period initially expired on 27 March 2017 but was extended by the MARRA so as to expire on 29 June 2017. The </w:t>
      </w:r>
      <w:r w:rsidR="0056519D">
        <w:t>Act</w:t>
      </w:r>
      <w:r w:rsidRPr="00A412F8">
        <w:t xml:space="preserve"> extends the time under section 16A of the 1998 Act for Ministers to be appointed </w:t>
      </w:r>
      <w:r w:rsidR="004A28CA">
        <w:t>until</w:t>
      </w:r>
      <w:r w:rsidR="0053465B">
        <w:t xml:space="preserve"> 26 March 2019</w:t>
      </w:r>
      <w:r w:rsidRPr="00A412F8">
        <w:t xml:space="preserve">, with the possibility to </w:t>
      </w:r>
      <w:r w:rsidR="00CF2D5C">
        <w:t xml:space="preserve">further </w:t>
      </w:r>
      <w:r w:rsidRPr="00A412F8">
        <w:t xml:space="preserve">extend that period for </w:t>
      </w:r>
      <w:r w:rsidR="00833DF1">
        <w:t xml:space="preserve">up to </w:t>
      </w:r>
      <w:r w:rsidR="008D4CAB">
        <w:t>5</w:t>
      </w:r>
      <w:r w:rsidRPr="00A412F8">
        <w:t xml:space="preserve"> months</w:t>
      </w:r>
      <w:r w:rsidR="00140B8C">
        <w:t xml:space="preserve"> by statutory instrument</w:t>
      </w:r>
      <w:r w:rsidRPr="00A412F8">
        <w:t>.</w:t>
      </w:r>
      <w:r w:rsidR="007C5BE3">
        <w:t xml:space="preserve"> </w:t>
      </w:r>
    </w:p>
    <w:p w14:paraId="2CD6E3AA" w14:textId="2B567C19" w:rsidR="00090DDE" w:rsidRDefault="00090DDE" w:rsidP="00090DDE">
      <w:pPr>
        <w:pStyle w:val="HSubheading4"/>
      </w:pPr>
      <w:bookmarkStart w:id="11" w:name="_Toc528920099"/>
      <w:r>
        <w:t>Exercise of departmental functions during the period for Executive formation</w:t>
      </w:r>
      <w:bookmarkEnd w:id="11"/>
    </w:p>
    <w:p w14:paraId="0A3AA873" w14:textId="0369AF1F" w:rsidR="00AD0D55" w:rsidRPr="00AD0D55" w:rsidRDefault="00AD0D55" w:rsidP="00904BF4">
      <w:pPr>
        <w:pStyle w:val="ParaNumbered"/>
        <w:rPr>
          <w:i/>
        </w:rPr>
      </w:pPr>
      <w:r w:rsidRPr="00AD0D55">
        <w:rPr>
          <w:shd w:val="clear" w:color="auto" w:fill="FFFFFF"/>
        </w:rPr>
        <w:t xml:space="preserve">The Court held in </w:t>
      </w:r>
      <w:r w:rsidRPr="00AD0D55">
        <w:rPr>
          <w:i/>
          <w:shd w:val="clear" w:color="auto" w:fill="FFFFFF"/>
        </w:rPr>
        <w:t>Buick</w:t>
      </w:r>
      <w:r w:rsidR="00303402">
        <w:rPr>
          <w:rStyle w:val="FootnoteReference"/>
          <w:i/>
          <w:shd w:val="clear" w:color="auto" w:fill="FFFFFF"/>
        </w:rPr>
        <w:footnoteReference w:id="3"/>
      </w:r>
      <w:r w:rsidRPr="00AD0D55">
        <w:rPr>
          <w:shd w:val="clear" w:color="auto" w:fill="FFFFFF"/>
        </w:rPr>
        <w:t xml:space="preserve"> that powers exercisable by departments in the absence of Ministers are subject to limitations. In particular – and for the purposes of that appeal – that departments may not exercise functions in respect of matters that would normally be required to be referred to the Executive Committee of the Assembly because they are cross-cutting, significant or controversial. It also observed that decisions which, although conferred on departments, would normally be referred to Ministers for approval lie beyond the competence of civil servants. </w:t>
      </w:r>
      <w:r w:rsidR="00303402">
        <w:t>This ruling is</w:t>
      </w:r>
      <w:r w:rsidR="008D4CAB">
        <w:t xml:space="preserve"> significantly</w:t>
      </w:r>
      <w:r w:rsidR="00303402">
        <w:t xml:space="preserve"> </w:t>
      </w:r>
      <w:r w:rsidR="008D4CAB">
        <w:t xml:space="preserve">restricting </w:t>
      </w:r>
      <w:r>
        <w:t xml:space="preserve">the ability of senior officers of </w:t>
      </w:r>
      <w:r w:rsidR="008D4CAB">
        <w:t xml:space="preserve">Northern Ireland </w:t>
      </w:r>
      <w:r w:rsidR="00C94DFF">
        <w:t>d</w:t>
      </w:r>
      <w:r w:rsidR="008D4CAB">
        <w:t xml:space="preserve">epartments </w:t>
      </w:r>
      <w:r>
        <w:t xml:space="preserve">to take decisions that are necessary to </w:t>
      </w:r>
      <w:r w:rsidR="008D4CAB">
        <w:t>ensure the continued delivery of public services</w:t>
      </w:r>
      <w:r>
        <w:t xml:space="preserve">. </w:t>
      </w:r>
      <w:r w:rsidRPr="00A412F8">
        <w:t xml:space="preserve">The </w:t>
      </w:r>
      <w:r w:rsidR="0056519D">
        <w:t>Act</w:t>
      </w:r>
      <w:r w:rsidRPr="00A412F8">
        <w:t xml:space="preserve"> will c</w:t>
      </w:r>
      <w:r>
        <w:t xml:space="preserve">larify </w:t>
      </w:r>
      <w:r w:rsidRPr="00A412F8">
        <w:t>that a senior officer of a Northern Ireland department is not prevented from exercising function</w:t>
      </w:r>
      <w:r>
        <w:t>s</w:t>
      </w:r>
      <w:r w:rsidRPr="00A412F8">
        <w:t xml:space="preserve"> of the department during the period </w:t>
      </w:r>
      <w:r>
        <w:t xml:space="preserve">for forming an </w:t>
      </w:r>
      <w:r w:rsidRPr="00A412F8">
        <w:t xml:space="preserve">Executive </w:t>
      </w:r>
      <w:r>
        <w:t>(</w:t>
      </w:r>
      <w:r w:rsidRPr="00A412F8">
        <w:t xml:space="preserve">i.e. </w:t>
      </w:r>
      <w:r>
        <w:t xml:space="preserve">the period established under </w:t>
      </w:r>
      <w:r w:rsidR="00676CDA">
        <w:t>s</w:t>
      </w:r>
      <w:r w:rsidR="0056519D">
        <w:t>ection</w:t>
      </w:r>
      <w:r>
        <w:t xml:space="preserve"> 1)</w:t>
      </w:r>
      <w:r w:rsidRPr="00A412F8">
        <w:t xml:space="preserve"> where it is in the public interest to do so. </w:t>
      </w:r>
      <w:r w:rsidR="00303402">
        <w:t>“</w:t>
      </w:r>
      <w:r w:rsidRPr="00A412F8">
        <w:t>Senior officer</w:t>
      </w:r>
      <w:r w:rsidR="00303402">
        <w:t>”</w:t>
      </w:r>
      <w:r w:rsidRPr="00A412F8">
        <w:t xml:space="preserve"> is given the same meaning as in the </w:t>
      </w:r>
      <w:r w:rsidR="00303402">
        <w:t xml:space="preserve">Departments (Northern Ireland) Order </w:t>
      </w:r>
      <w:r>
        <w:t>1999</w:t>
      </w:r>
      <w:r w:rsidRPr="00A412F8">
        <w:t>, namely: a person who is employed in that department and is (a) a member of the Northern Ireland senior civil service; or (b) a member of the Northern Ireland civil service designated by the department as a senior officer for the purposes of that Order.</w:t>
      </w:r>
    </w:p>
    <w:p w14:paraId="3857E225" w14:textId="086FE2D3" w:rsidR="00AD0D55" w:rsidRPr="00A412F8" w:rsidRDefault="00AD0D55" w:rsidP="005F6C69">
      <w:pPr>
        <w:pStyle w:val="ParaNumbered"/>
        <w:spacing w:after="120"/>
        <w:ind w:left="357" w:hanging="357"/>
        <w:rPr>
          <w:i/>
        </w:rPr>
      </w:pPr>
      <w:r w:rsidRPr="00A412F8">
        <w:rPr>
          <w:shd w:val="clear" w:color="auto" w:fill="FFFFFF"/>
        </w:rPr>
        <w:t xml:space="preserve">The </w:t>
      </w:r>
      <w:r w:rsidR="0056519D">
        <w:rPr>
          <w:shd w:val="clear" w:color="auto" w:fill="FFFFFF"/>
        </w:rPr>
        <w:t>Act</w:t>
      </w:r>
      <w:r w:rsidRPr="00A412F8">
        <w:rPr>
          <w:shd w:val="clear" w:color="auto" w:fill="FFFFFF"/>
        </w:rPr>
        <w:t xml:space="preserve"> requires the Secretary of State to </w:t>
      </w:r>
      <w:r w:rsidR="00676CDA">
        <w:rPr>
          <w:shd w:val="clear" w:color="auto" w:fill="FFFFFF"/>
        </w:rPr>
        <w:t>publish</w:t>
      </w:r>
      <w:r w:rsidR="008D4CAB">
        <w:rPr>
          <w:shd w:val="clear" w:color="auto" w:fill="FFFFFF"/>
        </w:rPr>
        <w:t xml:space="preserve"> </w:t>
      </w:r>
      <w:r w:rsidRPr="00A412F8">
        <w:rPr>
          <w:shd w:val="clear" w:color="auto" w:fill="FFFFFF"/>
        </w:rPr>
        <w:t>guidance</w:t>
      </w:r>
      <w:r>
        <w:rPr>
          <w:shd w:val="clear" w:color="auto" w:fill="FFFFFF"/>
        </w:rPr>
        <w:t xml:space="preserve"> </w:t>
      </w:r>
      <w:r w:rsidRPr="00A412F8">
        <w:rPr>
          <w:shd w:val="clear" w:color="auto" w:fill="FFFFFF"/>
        </w:rPr>
        <w:t xml:space="preserve">about the exercise of </w:t>
      </w:r>
      <w:r>
        <w:rPr>
          <w:shd w:val="clear" w:color="auto" w:fill="FFFFFF"/>
        </w:rPr>
        <w:t xml:space="preserve">departments’ </w:t>
      </w:r>
      <w:r w:rsidRPr="00A412F8">
        <w:rPr>
          <w:shd w:val="clear" w:color="auto" w:fill="FFFFFF"/>
        </w:rPr>
        <w:t>functions</w:t>
      </w:r>
      <w:r>
        <w:rPr>
          <w:shd w:val="clear" w:color="auto" w:fill="FFFFFF"/>
        </w:rPr>
        <w:t xml:space="preserve">, and departments </w:t>
      </w:r>
      <w:r w:rsidR="00303402">
        <w:rPr>
          <w:shd w:val="clear" w:color="auto" w:fill="FFFFFF"/>
        </w:rPr>
        <w:t xml:space="preserve">are </w:t>
      </w:r>
      <w:r>
        <w:rPr>
          <w:shd w:val="clear" w:color="auto" w:fill="FFFFFF"/>
        </w:rPr>
        <w:t>to have regard to that guidance.</w:t>
      </w:r>
      <w:r w:rsidRPr="00A412F8">
        <w:rPr>
          <w:shd w:val="clear" w:color="auto" w:fill="FFFFFF"/>
        </w:rPr>
        <w:t xml:space="preserve"> </w:t>
      </w:r>
      <w:r>
        <w:rPr>
          <w:shd w:val="clear" w:color="auto" w:fill="FFFFFF"/>
        </w:rPr>
        <w:t>It is intended that the guidance will provide a framework to support Accounting Officers and Senior Officers when considering whether a decision</w:t>
      </w:r>
      <w:r w:rsidR="008D4CAB">
        <w:rPr>
          <w:shd w:val="clear" w:color="auto" w:fill="FFFFFF"/>
        </w:rPr>
        <w:t xml:space="preserve"> should or should not be</w:t>
      </w:r>
      <w:r>
        <w:rPr>
          <w:shd w:val="clear" w:color="auto" w:fill="FFFFFF"/>
        </w:rPr>
        <w:t xml:space="preserve"> taken</w:t>
      </w:r>
      <w:r w:rsidR="008D4CAB">
        <w:rPr>
          <w:shd w:val="clear" w:color="auto" w:fill="FFFFFF"/>
        </w:rPr>
        <w:t xml:space="preserve"> to exercise a departmental function in the absence of Ministers</w:t>
      </w:r>
      <w:r>
        <w:rPr>
          <w:shd w:val="clear" w:color="auto" w:fill="FFFFFF"/>
        </w:rPr>
        <w:t xml:space="preserve">, and will provide a set of principles and factors to be taken into account when </w:t>
      </w:r>
      <w:r>
        <w:rPr>
          <w:shd w:val="clear" w:color="auto" w:fill="FFFFFF"/>
        </w:rPr>
        <w:lastRenderedPageBreak/>
        <w:t xml:space="preserve">making this decision. </w:t>
      </w:r>
      <w:r w:rsidRPr="00A412F8">
        <w:rPr>
          <w:shd w:val="clear" w:color="auto" w:fill="FFFFFF"/>
        </w:rPr>
        <w:t>This guidance will not identify or direct specific decisions but will set out principles to be taken into account when deciding whether or not it is in the public interest to exercise a function</w:t>
      </w:r>
      <w:r w:rsidR="008D4CAB">
        <w:rPr>
          <w:shd w:val="clear" w:color="auto" w:fill="FFFFFF"/>
        </w:rPr>
        <w:t xml:space="preserve"> in the absence of Ministers</w:t>
      </w:r>
      <w:r w:rsidRPr="00A412F8">
        <w:rPr>
          <w:shd w:val="clear" w:color="auto" w:fill="FFFFFF"/>
        </w:rPr>
        <w:t>.</w:t>
      </w:r>
    </w:p>
    <w:p w14:paraId="06E2BE81" w14:textId="05EBB1D6" w:rsidR="00090DDE" w:rsidRPr="00BF1E6D" w:rsidRDefault="00090DDE" w:rsidP="005F6C69">
      <w:pPr>
        <w:pStyle w:val="ParaNumbered"/>
        <w:spacing w:after="120"/>
        <w:ind w:left="357" w:hanging="357"/>
        <w:rPr>
          <w:i/>
          <w:color w:val="auto"/>
        </w:rPr>
      </w:pPr>
      <w:r w:rsidRPr="00BF1E6D">
        <w:rPr>
          <w:color w:val="auto"/>
        </w:rPr>
        <w:t xml:space="preserve">The </w:t>
      </w:r>
      <w:r w:rsidR="0056519D">
        <w:rPr>
          <w:color w:val="auto"/>
        </w:rPr>
        <w:t>Act</w:t>
      </w:r>
      <w:r w:rsidRPr="00BF1E6D">
        <w:rPr>
          <w:color w:val="auto"/>
        </w:rPr>
        <w:t xml:space="preserve"> also makes provision in respect of the exercise of functions since 2 March 2017, when Ministers</w:t>
      </w:r>
      <w:r w:rsidRPr="005F6C69">
        <w:rPr>
          <w:color w:val="auto"/>
          <w:spacing w:val="-20"/>
        </w:rPr>
        <w:t xml:space="preserve"> </w:t>
      </w:r>
      <w:r w:rsidRPr="00BF1E6D">
        <w:rPr>
          <w:color w:val="auto"/>
        </w:rPr>
        <w:t>ceased</w:t>
      </w:r>
      <w:r w:rsidRPr="005F6C69">
        <w:rPr>
          <w:color w:val="auto"/>
          <w:spacing w:val="-20"/>
        </w:rPr>
        <w:t xml:space="preserve"> </w:t>
      </w:r>
      <w:r w:rsidRPr="00BF1E6D">
        <w:rPr>
          <w:color w:val="auto"/>
        </w:rPr>
        <w:t>to</w:t>
      </w:r>
      <w:r w:rsidRPr="005F6C69">
        <w:rPr>
          <w:color w:val="auto"/>
          <w:spacing w:val="-20"/>
        </w:rPr>
        <w:t xml:space="preserve"> </w:t>
      </w:r>
      <w:r w:rsidRPr="00BF1E6D">
        <w:rPr>
          <w:color w:val="auto"/>
        </w:rPr>
        <w:t>be</w:t>
      </w:r>
      <w:r w:rsidRPr="005F6C69">
        <w:rPr>
          <w:color w:val="auto"/>
          <w:spacing w:val="-20"/>
        </w:rPr>
        <w:t xml:space="preserve"> </w:t>
      </w:r>
      <w:r w:rsidRPr="00BF1E6D">
        <w:rPr>
          <w:color w:val="auto"/>
        </w:rPr>
        <w:t>in</w:t>
      </w:r>
      <w:r w:rsidRPr="005F6C69">
        <w:rPr>
          <w:color w:val="auto"/>
          <w:spacing w:val="-20"/>
        </w:rPr>
        <w:t xml:space="preserve"> </w:t>
      </w:r>
      <w:r w:rsidRPr="00BF1E6D">
        <w:rPr>
          <w:color w:val="auto"/>
        </w:rPr>
        <w:t>place</w:t>
      </w:r>
      <w:r w:rsidRPr="005F6C69">
        <w:rPr>
          <w:color w:val="auto"/>
          <w:spacing w:val="-20"/>
        </w:rPr>
        <w:t xml:space="preserve">, </w:t>
      </w:r>
      <w:r w:rsidRPr="00BF1E6D">
        <w:rPr>
          <w:color w:val="auto"/>
        </w:rPr>
        <w:t>to</w:t>
      </w:r>
      <w:r w:rsidRPr="005F6C69">
        <w:rPr>
          <w:color w:val="auto"/>
          <w:spacing w:val="-20"/>
        </w:rPr>
        <w:t xml:space="preserve"> </w:t>
      </w:r>
      <w:r w:rsidRPr="00BF1E6D">
        <w:rPr>
          <w:color w:val="auto"/>
        </w:rPr>
        <w:t>provide</w:t>
      </w:r>
      <w:r w:rsidRPr="005F6C69">
        <w:rPr>
          <w:color w:val="auto"/>
          <w:spacing w:val="-20"/>
        </w:rPr>
        <w:t xml:space="preserve"> </w:t>
      </w:r>
      <w:r w:rsidRPr="00BF1E6D">
        <w:rPr>
          <w:color w:val="auto"/>
        </w:rPr>
        <w:t>clarity around functions that have already been exercised.</w:t>
      </w:r>
    </w:p>
    <w:p w14:paraId="3CB6FAD8" w14:textId="49D65371" w:rsidR="00E16F7E" w:rsidRPr="00CA4237" w:rsidRDefault="00E16F7E" w:rsidP="00E16F7E">
      <w:pPr>
        <w:pStyle w:val="HSubheading4"/>
      </w:pPr>
      <w:bookmarkStart w:id="12" w:name="_Toc528920100"/>
      <w:r>
        <w:t>Northern Ireland Minister appointment functions</w:t>
      </w:r>
      <w:bookmarkEnd w:id="12"/>
    </w:p>
    <w:p w14:paraId="52C21266" w14:textId="678834D3" w:rsidR="001F3F40" w:rsidRPr="00215BB6" w:rsidRDefault="00C11619" w:rsidP="005F6C69">
      <w:pPr>
        <w:pStyle w:val="ParaNumbered"/>
        <w:spacing w:after="80"/>
        <w:ind w:left="357" w:hanging="357"/>
        <w:rPr>
          <w:lang w:val="en-GB"/>
        </w:rPr>
      </w:pPr>
      <w:r w:rsidRPr="00266251">
        <w:rPr>
          <w:lang w:val="en-GB"/>
        </w:rPr>
        <w:t xml:space="preserve">Where appointment functions are conferred on Northern Ireland Ministers, </w:t>
      </w:r>
      <w:r w:rsidR="00CF741B">
        <w:rPr>
          <w:lang w:val="en-GB"/>
        </w:rPr>
        <w:t xml:space="preserve">they </w:t>
      </w:r>
      <w:r w:rsidR="00B65755">
        <w:rPr>
          <w:lang w:val="en-GB"/>
        </w:rPr>
        <w:t xml:space="preserve">cannot be </w:t>
      </w:r>
      <w:r w:rsidR="00CF741B">
        <w:rPr>
          <w:lang w:val="en-GB"/>
        </w:rPr>
        <w:t xml:space="preserve">exercised </w:t>
      </w:r>
      <w:r w:rsidR="00215BB6">
        <w:rPr>
          <w:lang w:val="en-GB"/>
        </w:rPr>
        <w:t>while</w:t>
      </w:r>
      <w:r w:rsidRPr="00266251">
        <w:rPr>
          <w:lang w:val="en-GB"/>
        </w:rPr>
        <w:t xml:space="preserve"> there </w:t>
      </w:r>
      <w:r w:rsidR="00215BB6">
        <w:rPr>
          <w:lang w:val="en-GB"/>
        </w:rPr>
        <w:t xml:space="preserve">are </w:t>
      </w:r>
      <w:r w:rsidRPr="00266251">
        <w:rPr>
          <w:lang w:val="en-GB"/>
        </w:rPr>
        <w:t xml:space="preserve">no </w:t>
      </w:r>
      <w:r w:rsidR="00215BB6">
        <w:rPr>
          <w:lang w:val="en-GB"/>
        </w:rPr>
        <w:t>Northern Ireland Ministers in post</w:t>
      </w:r>
      <w:r w:rsidRPr="00266251">
        <w:rPr>
          <w:lang w:val="en-GB"/>
        </w:rPr>
        <w:t>.</w:t>
      </w:r>
      <w:r w:rsidR="00266251">
        <w:rPr>
          <w:lang w:val="en-GB"/>
        </w:rPr>
        <w:t xml:space="preserve"> </w:t>
      </w:r>
      <w:r w:rsidR="00E16F7E" w:rsidRPr="00266251">
        <w:rPr>
          <w:lang w:val="en-GB"/>
        </w:rPr>
        <w:t xml:space="preserve">The </w:t>
      </w:r>
      <w:r w:rsidR="0056519D">
        <w:rPr>
          <w:lang w:val="en-GB"/>
        </w:rPr>
        <w:t>Act</w:t>
      </w:r>
      <w:r w:rsidR="00E16F7E" w:rsidRPr="00266251">
        <w:rPr>
          <w:lang w:val="en-GB"/>
        </w:rPr>
        <w:t xml:space="preserve"> address</w:t>
      </w:r>
      <w:r w:rsidR="00676CDA">
        <w:rPr>
          <w:lang w:val="en-GB"/>
        </w:rPr>
        <w:t>es</w:t>
      </w:r>
      <w:r w:rsidR="00E16F7E" w:rsidRPr="00266251">
        <w:rPr>
          <w:lang w:val="en-GB"/>
        </w:rPr>
        <w:t xml:space="preserve"> </w:t>
      </w:r>
      <w:r w:rsidRPr="00266251">
        <w:rPr>
          <w:lang w:val="en-GB"/>
        </w:rPr>
        <w:t xml:space="preserve">the most </w:t>
      </w:r>
      <w:r w:rsidR="00E16F7E" w:rsidRPr="00266251">
        <w:rPr>
          <w:lang w:val="en-GB"/>
        </w:rPr>
        <w:t>urgent cases</w:t>
      </w:r>
      <w:r w:rsidRPr="00266251">
        <w:rPr>
          <w:lang w:val="en-GB"/>
        </w:rPr>
        <w:t>, where</w:t>
      </w:r>
      <w:r w:rsidR="0036592A">
        <w:rPr>
          <w:lang w:val="en-GB"/>
        </w:rPr>
        <w:t xml:space="preserve"> the</w:t>
      </w:r>
      <w:r w:rsidRPr="00266251">
        <w:rPr>
          <w:lang w:val="en-GB"/>
        </w:rPr>
        <w:t xml:space="preserve"> </w:t>
      </w:r>
      <w:r w:rsidR="00B26497">
        <w:rPr>
          <w:lang w:val="en-GB"/>
        </w:rPr>
        <w:t xml:space="preserve">making </w:t>
      </w:r>
      <w:r w:rsidR="008C52A6">
        <w:rPr>
          <w:lang w:val="en-GB"/>
        </w:rPr>
        <w:t xml:space="preserve">of </w:t>
      </w:r>
      <w:r w:rsidR="00B26497">
        <w:rPr>
          <w:lang w:val="en-GB"/>
        </w:rPr>
        <w:t xml:space="preserve">an appointment is </w:t>
      </w:r>
      <w:r w:rsidR="00303402">
        <w:rPr>
          <w:lang w:val="en-GB"/>
        </w:rPr>
        <w:t>necessary</w:t>
      </w:r>
      <w:r w:rsidR="00B26497">
        <w:rPr>
          <w:lang w:val="en-GB"/>
        </w:rPr>
        <w:t xml:space="preserve"> to maintain </w:t>
      </w:r>
      <w:r w:rsidRPr="00266251">
        <w:rPr>
          <w:lang w:val="en-GB"/>
        </w:rPr>
        <w:t>good governance</w:t>
      </w:r>
      <w:r w:rsidR="00B26497">
        <w:rPr>
          <w:lang w:val="en-GB"/>
        </w:rPr>
        <w:t xml:space="preserve"> and public confidence in the institutions in Northern Ireland</w:t>
      </w:r>
      <w:r w:rsidRPr="00266251">
        <w:rPr>
          <w:lang w:val="en-GB"/>
        </w:rPr>
        <w:t xml:space="preserve">, particularly focussing on the sensitive area of policing and justice. </w:t>
      </w:r>
      <w:r w:rsidR="00B26497" w:rsidRPr="00215BB6">
        <w:rPr>
          <w:lang w:val="en-GB"/>
        </w:rPr>
        <w:t xml:space="preserve">Those </w:t>
      </w:r>
      <w:r w:rsidR="00581197" w:rsidRPr="00215BB6">
        <w:rPr>
          <w:lang w:val="en-GB"/>
        </w:rPr>
        <w:t xml:space="preserve">offices </w:t>
      </w:r>
      <w:r w:rsidR="00B26497" w:rsidRPr="00215BB6">
        <w:rPr>
          <w:lang w:val="en-GB"/>
        </w:rPr>
        <w:t>are</w:t>
      </w:r>
      <w:r w:rsidR="00E16F7E" w:rsidRPr="00215BB6">
        <w:rPr>
          <w:lang w:val="en-GB"/>
        </w:rPr>
        <w:t>:</w:t>
      </w:r>
    </w:p>
    <w:p w14:paraId="7A48BC67" w14:textId="7B02EF83" w:rsidR="00E108DD" w:rsidRDefault="00E108DD" w:rsidP="005F6C69">
      <w:pPr>
        <w:pStyle w:val="ParaNumbered"/>
        <w:numPr>
          <w:ilvl w:val="1"/>
          <w:numId w:val="5"/>
        </w:numPr>
        <w:spacing w:after="80"/>
        <w:ind w:left="1434" w:hanging="357"/>
        <w:rPr>
          <w:lang w:val="en-GB"/>
        </w:rPr>
      </w:pPr>
      <w:r>
        <w:rPr>
          <w:lang w:val="en-GB"/>
        </w:rPr>
        <w:t>The Northern Ireland Judicial Appointments Commission (NIJAC)</w:t>
      </w:r>
      <w:r w:rsidR="00F5508F">
        <w:rPr>
          <w:lang w:val="en-GB"/>
        </w:rPr>
        <w:t>, which</w:t>
      </w:r>
      <w:r w:rsidR="00C12F4A">
        <w:rPr>
          <w:lang w:val="en-GB"/>
        </w:rPr>
        <w:t xml:space="preserve"> was established in 2005 </w:t>
      </w:r>
      <w:r w:rsidR="00977287">
        <w:rPr>
          <w:lang w:val="en-GB"/>
        </w:rPr>
        <w:t xml:space="preserve">under the </w:t>
      </w:r>
      <w:r w:rsidR="00977287">
        <w:t xml:space="preserve">Justice (Northern Ireland) Act 2002 </w:t>
      </w:r>
      <w:r w:rsidR="00C12F4A">
        <w:rPr>
          <w:lang w:val="en-GB"/>
        </w:rPr>
        <w:t xml:space="preserve">to </w:t>
      </w:r>
      <w:r w:rsidR="001D7BB2" w:rsidRPr="001D7BB2">
        <w:rPr>
          <w:szCs w:val="20"/>
          <w:lang w:val="en-GB"/>
        </w:rPr>
        <w:t>s</w:t>
      </w:r>
      <w:r w:rsidR="001D7BB2" w:rsidRPr="006B671D">
        <w:rPr>
          <w:rFonts w:hint="eastAsia"/>
          <w:szCs w:val="20"/>
          <w:lang w:val="en"/>
        </w:rPr>
        <w:t>elect and appoint</w:t>
      </w:r>
      <w:r w:rsidR="005D19C6">
        <w:rPr>
          <w:szCs w:val="20"/>
          <w:lang w:val="en"/>
        </w:rPr>
        <w:t>,</w:t>
      </w:r>
      <w:r w:rsidR="001D7BB2" w:rsidRPr="006B671D">
        <w:rPr>
          <w:rFonts w:hint="eastAsia"/>
          <w:szCs w:val="20"/>
          <w:lang w:val="en"/>
        </w:rPr>
        <w:t xml:space="preserve"> </w:t>
      </w:r>
      <w:r w:rsidR="006F2B68">
        <w:rPr>
          <w:szCs w:val="20"/>
          <w:lang w:val="en"/>
        </w:rPr>
        <w:t>or</w:t>
      </w:r>
      <w:r w:rsidR="001D7BB2" w:rsidRPr="006B671D">
        <w:rPr>
          <w:rFonts w:hint="eastAsia"/>
          <w:szCs w:val="20"/>
          <w:lang w:val="en"/>
        </w:rPr>
        <w:t xml:space="preserve"> recommend for appointme</w:t>
      </w:r>
      <w:r w:rsidR="001D7BB2">
        <w:rPr>
          <w:szCs w:val="20"/>
          <w:lang w:val="en"/>
        </w:rPr>
        <w:t>nt</w:t>
      </w:r>
      <w:r w:rsidR="00C12F4A" w:rsidRPr="00C12F4A">
        <w:rPr>
          <w:lang w:val="en-GB"/>
        </w:rPr>
        <w:t>, in respect of all listed judicial offices up to and including High Court Judge</w:t>
      </w:r>
      <w:r>
        <w:rPr>
          <w:lang w:val="en-GB"/>
        </w:rPr>
        <w:t>.</w:t>
      </w:r>
      <w:r w:rsidR="00DA0591">
        <w:rPr>
          <w:rStyle w:val="FootnoteReference"/>
          <w:lang w:val="en-GB"/>
        </w:rPr>
        <w:footnoteReference w:id="4"/>
      </w:r>
      <w:r>
        <w:rPr>
          <w:lang w:val="en-GB"/>
        </w:rPr>
        <w:t xml:space="preserve"> Chaired by the Lord Chief Justice of Northern Ireland (LCJ), its full membership is five judicial members nominated by the LCJ, ‘legal professional’ members </w:t>
      </w:r>
      <w:r w:rsidR="002F41BE" w:rsidRPr="002F41BE">
        <w:rPr>
          <w:lang w:val="en-GB"/>
        </w:rPr>
        <w:t xml:space="preserve">nominated </w:t>
      </w:r>
      <w:r>
        <w:rPr>
          <w:lang w:val="en-GB"/>
        </w:rPr>
        <w:t>by the Law Society of</w:t>
      </w:r>
      <w:r w:rsidRPr="00E108DD">
        <w:rPr>
          <w:lang w:val="en-GB"/>
        </w:rPr>
        <w:t xml:space="preserve"> </w:t>
      </w:r>
      <w:r>
        <w:rPr>
          <w:lang w:val="en-GB"/>
        </w:rPr>
        <w:t xml:space="preserve">Northern Ireland and the </w:t>
      </w:r>
      <w:r w:rsidRPr="00E108DD">
        <w:rPr>
          <w:lang w:val="en-GB"/>
        </w:rPr>
        <w:t>General Council of the Bar of Northern Ireland</w:t>
      </w:r>
      <w:r>
        <w:rPr>
          <w:lang w:val="en-GB"/>
        </w:rPr>
        <w:t xml:space="preserve">, and five ‘lay’ members appointed by the </w:t>
      </w:r>
      <w:r w:rsidR="005D19C6">
        <w:rPr>
          <w:lang w:val="en-GB"/>
        </w:rPr>
        <w:t>First Minister and deputy First Minister acting jointly</w:t>
      </w:r>
      <w:r w:rsidR="00BC7031">
        <w:rPr>
          <w:lang w:val="en-GB"/>
        </w:rPr>
        <w:t>. The nominated members are also appointed by the First Minister and deputy First Minister so cannot be appointed without those ministers in place.</w:t>
      </w:r>
      <w:r>
        <w:rPr>
          <w:lang w:val="en-GB"/>
        </w:rPr>
        <w:t xml:space="preserve"> </w:t>
      </w:r>
    </w:p>
    <w:p w14:paraId="2288ABE6" w14:textId="3AAB5FBD" w:rsidR="00C240A9" w:rsidRPr="006B671D" w:rsidRDefault="00BD68C0" w:rsidP="005F6C69">
      <w:pPr>
        <w:pStyle w:val="ParaNumbered"/>
        <w:numPr>
          <w:ilvl w:val="1"/>
          <w:numId w:val="5"/>
        </w:numPr>
        <w:spacing w:after="80"/>
        <w:ind w:left="1434" w:hanging="357"/>
      </w:pPr>
      <w:r>
        <w:rPr>
          <w:lang w:val="en-GB"/>
        </w:rPr>
        <w:t>The Northern Ireland Policing Board, which</w:t>
      </w:r>
      <w:r w:rsidR="003E5635">
        <w:rPr>
          <w:lang w:val="en-GB"/>
        </w:rPr>
        <w:t xml:space="preserve"> </w:t>
      </w:r>
      <w:r w:rsidR="006F2B68">
        <w:rPr>
          <w:lang w:val="en-GB"/>
        </w:rPr>
        <w:t>was established in 2001</w:t>
      </w:r>
      <w:r w:rsidR="00977287">
        <w:rPr>
          <w:lang w:val="en-GB"/>
        </w:rPr>
        <w:t xml:space="preserve"> under the Pol</w:t>
      </w:r>
      <w:r w:rsidR="003E5635">
        <w:rPr>
          <w:lang w:val="en-GB"/>
        </w:rPr>
        <w:t>ice (Northern Ireland) Act 2000</w:t>
      </w:r>
      <w:r w:rsidR="00977287">
        <w:rPr>
          <w:lang w:val="en-GB"/>
        </w:rPr>
        <w:t xml:space="preserve"> </w:t>
      </w:r>
      <w:r w:rsidR="006F2B68">
        <w:rPr>
          <w:lang w:val="en-GB"/>
        </w:rPr>
        <w:t xml:space="preserve">following the report of the </w:t>
      </w:r>
      <w:r w:rsidR="006F2B68" w:rsidRPr="006F2B68">
        <w:rPr>
          <w:lang w:val="en-GB"/>
        </w:rPr>
        <w:t>Independent Commission on Policing for Northern Ireland</w:t>
      </w:r>
      <w:r w:rsidR="006F2B68">
        <w:rPr>
          <w:lang w:val="en-GB"/>
        </w:rPr>
        <w:t xml:space="preserve"> (the Patten report)</w:t>
      </w:r>
      <w:r w:rsidR="00235E65">
        <w:rPr>
          <w:lang w:val="en-GB"/>
        </w:rPr>
        <w:t>,</w:t>
      </w:r>
      <w:r w:rsidR="006F2B68">
        <w:rPr>
          <w:lang w:val="en-GB"/>
        </w:rPr>
        <w:t xml:space="preserve"> </w:t>
      </w:r>
      <w:r>
        <w:rPr>
          <w:lang w:val="en-GB"/>
        </w:rPr>
        <w:t>p</w:t>
      </w:r>
      <w:r w:rsidRPr="00BD68C0">
        <w:rPr>
          <w:rFonts w:hint="eastAsia"/>
          <w:lang w:val="en-GB"/>
        </w:rPr>
        <w:t xml:space="preserve">rovides oversight for the Police Service </w:t>
      </w:r>
      <w:r w:rsidR="00781DAD">
        <w:rPr>
          <w:lang w:val="en-GB"/>
        </w:rPr>
        <w:t>of Northern</w:t>
      </w:r>
      <w:r w:rsidR="005D19C6">
        <w:rPr>
          <w:lang w:val="en-GB"/>
        </w:rPr>
        <w:t xml:space="preserve"> Ireland</w:t>
      </w:r>
      <w:r w:rsidR="00781DAD">
        <w:rPr>
          <w:lang w:val="en-GB"/>
        </w:rPr>
        <w:t xml:space="preserve"> </w:t>
      </w:r>
      <w:r w:rsidRPr="00BD68C0">
        <w:rPr>
          <w:rFonts w:hint="eastAsia"/>
          <w:lang w:val="en-GB"/>
        </w:rPr>
        <w:t>(PSNI) and Chief Constable</w:t>
      </w:r>
      <w:r w:rsidR="00324AC9">
        <w:rPr>
          <w:lang w:val="en-GB"/>
        </w:rPr>
        <w:t>, including the app</w:t>
      </w:r>
      <w:r w:rsidR="0070177F">
        <w:rPr>
          <w:lang w:val="en-GB"/>
        </w:rPr>
        <w:t xml:space="preserve">ointment of the Chief Constable, </w:t>
      </w:r>
      <w:r w:rsidR="00324AC9">
        <w:rPr>
          <w:lang w:val="en-GB"/>
        </w:rPr>
        <w:t>Deputy Chief Constable</w:t>
      </w:r>
      <w:r w:rsidR="0070177F">
        <w:rPr>
          <w:lang w:val="en-GB"/>
        </w:rPr>
        <w:t xml:space="preserve"> and </w:t>
      </w:r>
      <w:r w:rsidR="00CF741B">
        <w:rPr>
          <w:lang w:val="en-GB"/>
        </w:rPr>
        <w:t>Assistant Chief Constables</w:t>
      </w:r>
      <w:r w:rsidR="00324AC9">
        <w:rPr>
          <w:lang w:val="en-GB"/>
        </w:rPr>
        <w:t xml:space="preserve">. The Board should consist of ten political members (nominated by Northern Ireland parties on the basis of their </w:t>
      </w:r>
      <w:r w:rsidR="005D19C6">
        <w:rPr>
          <w:lang w:val="en-GB"/>
        </w:rPr>
        <w:t xml:space="preserve">representation </w:t>
      </w:r>
      <w:r w:rsidR="00324AC9">
        <w:rPr>
          <w:lang w:val="en-GB"/>
        </w:rPr>
        <w:t>in the Assembly) and nine independent members, appointed by the Minister</w:t>
      </w:r>
      <w:r w:rsidR="00FF77AC">
        <w:rPr>
          <w:lang w:val="en-GB"/>
        </w:rPr>
        <w:t xml:space="preserve"> of Justice</w:t>
      </w:r>
      <w:r w:rsidR="00324AC9">
        <w:rPr>
          <w:lang w:val="en-GB"/>
        </w:rPr>
        <w:t xml:space="preserve">. </w:t>
      </w:r>
      <w:r w:rsidR="0083269B">
        <w:rPr>
          <w:lang w:val="en-GB"/>
        </w:rPr>
        <w:t xml:space="preserve">In line with legislation the political members ceased to hold office after the </w:t>
      </w:r>
      <w:r w:rsidR="00324AC9">
        <w:rPr>
          <w:lang w:val="en-GB"/>
        </w:rPr>
        <w:t>March 2017 Assembly election</w:t>
      </w:r>
      <w:r w:rsidR="008C52A6" w:rsidRPr="008C52A6">
        <w:rPr>
          <w:lang w:val="en-GB"/>
        </w:rPr>
        <w:t>; s</w:t>
      </w:r>
      <w:r w:rsidR="00324AC9" w:rsidRPr="00BB2A31">
        <w:rPr>
          <w:lang w:val="en-GB"/>
        </w:rPr>
        <w:t>ince 30 June</w:t>
      </w:r>
      <w:r w:rsidR="00FF77AC" w:rsidRPr="00BB2A31">
        <w:rPr>
          <w:lang w:val="en-GB"/>
        </w:rPr>
        <w:t xml:space="preserve"> 2018</w:t>
      </w:r>
      <w:r w:rsidR="00324AC9" w:rsidRPr="00BB2A31">
        <w:rPr>
          <w:lang w:val="en-GB"/>
        </w:rPr>
        <w:t>,</w:t>
      </w:r>
      <w:r w:rsidR="00BC79A4">
        <w:rPr>
          <w:lang w:val="en-GB"/>
        </w:rPr>
        <w:t xml:space="preserve"> the</w:t>
      </w:r>
      <w:r w:rsidR="00324AC9" w:rsidRPr="00BB2A31">
        <w:rPr>
          <w:lang w:val="en-GB"/>
        </w:rPr>
        <w:t xml:space="preserve"> </w:t>
      </w:r>
      <w:r w:rsidR="008C52A6" w:rsidRPr="00BB2A31">
        <w:rPr>
          <w:lang w:val="en-GB"/>
        </w:rPr>
        <w:t xml:space="preserve">Board has also been without three of its </w:t>
      </w:r>
      <w:r w:rsidR="008E0306">
        <w:rPr>
          <w:lang w:val="en-GB"/>
        </w:rPr>
        <w:t>nine</w:t>
      </w:r>
      <w:r w:rsidR="008E0306" w:rsidRPr="00BB2A31">
        <w:rPr>
          <w:lang w:val="en-GB"/>
        </w:rPr>
        <w:t xml:space="preserve"> </w:t>
      </w:r>
      <w:r w:rsidR="00324AC9" w:rsidRPr="00BB2A31">
        <w:rPr>
          <w:lang w:val="en-GB"/>
        </w:rPr>
        <w:t>independent members</w:t>
      </w:r>
      <w:bookmarkStart w:id="13" w:name="_Toc418587919"/>
      <w:r w:rsidR="00324AC9">
        <w:rPr>
          <w:lang w:val="en-GB"/>
        </w:rPr>
        <w:t>.</w:t>
      </w:r>
      <w:r w:rsidR="00C240A9">
        <w:rPr>
          <w:lang w:val="en-GB"/>
        </w:rPr>
        <w:t xml:space="preserve"> </w:t>
      </w:r>
    </w:p>
    <w:p w14:paraId="5370A418" w14:textId="1896728C" w:rsidR="00581197" w:rsidRPr="00C11619" w:rsidRDefault="003E5635" w:rsidP="005F6C69">
      <w:pPr>
        <w:pStyle w:val="ParaNumbered"/>
        <w:numPr>
          <w:ilvl w:val="1"/>
          <w:numId w:val="5"/>
        </w:numPr>
        <w:spacing w:after="120"/>
        <w:ind w:left="1434" w:hanging="357"/>
      </w:pPr>
      <w:r>
        <w:rPr>
          <w:lang w:val="en-GB"/>
        </w:rPr>
        <w:t>A</w:t>
      </w:r>
      <w:r w:rsidR="00C42AF5">
        <w:rPr>
          <w:lang w:val="en-GB"/>
        </w:rPr>
        <w:t>ppointment</w:t>
      </w:r>
      <w:r>
        <w:rPr>
          <w:lang w:val="en-GB"/>
        </w:rPr>
        <w:t>s</w:t>
      </w:r>
      <w:r w:rsidR="00C42AF5">
        <w:rPr>
          <w:lang w:val="en-GB"/>
        </w:rPr>
        <w:t xml:space="preserve"> of senior officers in the PSNI are made by the </w:t>
      </w:r>
      <w:r w:rsidR="00AC37AF">
        <w:rPr>
          <w:lang w:val="en-GB"/>
        </w:rPr>
        <w:t xml:space="preserve">Northern Ireland </w:t>
      </w:r>
      <w:r w:rsidR="00C42AF5">
        <w:rPr>
          <w:lang w:val="en-GB"/>
        </w:rPr>
        <w:t>Policing Board</w:t>
      </w:r>
      <w:r>
        <w:rPr>
          <w:lang w:val="en-GB"/>
        </w:rPr>
        <w:t xml:space="preserve"> under the Police (Northern Ireland) Act 2000</w:t>
      </w:r>
      <w:r w:rsidR="00CF741B">
        <w:rPr>
          <w:lang w:val="en-GB"/>
        </w:rPr>
        <w:t>, as noted above</w:t>
      </w:r>
      <w:r>
        <w:rPr>
          <w:lang w:val="en-GB"/>
        </w:rPr>
        <w:t xml:space="preserve">, but require ministerial approval from the Minister of Justice. These are appointments of </w:t>
      </w:r>
      <w:r w:rsidR="00C42AF5">
        <w:rPr>
          <w:lang w:val="en-GB"/>
        </w:rPr>
        <w:t xml:space="preserve">officers above the rank of </w:t>
      </w:r>
      <w:r w:rsidR="00BC79A4">
        <w:rPr>
          <w:lang w:val="en-GB"/>
        </w:rPr>
        <w:t>Chief Superintendent</w:t>
      </w:r>
      <w:r w:rsidR="00C42AF5">
        <w:rPr>
          <w:lang w:val="en-GB"/>
        </w:rPr>
        <w:t>: the Chief Constable, Deputy Chief Constable,</w:t>
      </w:r>
      <w:r w:rsidR="002F41BE">
        <w:rPr>
          <w:lang w:val="en-GB"/>
        </w:rPr>
        <w:t xml:space="preserve"> and</w:t>
      </w:r>
      <w:r w:rsidR="00C42AF5">
        <w:rPr>
          <w:lang w:val="en-GB"/>
        </w:rPr>
        <w:t xml:space="preserve"> Assistant Chief Constables</w:t>
      </w:r>
      <w:r w:rsidR="00CF741B">
        <w:rPr>
          <w:lang w:val="en-GB"/>
        </w:rPr>
        <w:t xml:space="preserve"> (ACCs)</w:t>
      </w:r>
      <w:r w:rsidR="00C42AF5">
        <w:rPr>
          <w:lang w:val="en-GB"/>
        </w:rPr>
        <w:t xml:space="preserve">. </w:t>
      </w:r>
      <w:r w:rsidR="00C42AF5">
        <w:rPr>
          <w:rStyle w:val="StyleLatinPalatinoLinotype10ptBlack"/>
          <w:color w:val="000000" w:themeColor="text1"/>
        </w:rPr>
        <w:t xml:space="preserve">The absence of any capacity for the Board to make these appointments has meant that </w:t>
      </w:r>
      <w:r w:rsidR="00C42AF5" w:rsidRPr="00BB2A31">
        <w:rPr>
          <w:rStyle w:val="StyleLatinPalatinoLinotype10ptBlack"/>
          <w:color w:val="000000" w:themeColor="text1"/>
        </w:rPr>
        <w:t xml:space="preserve">two of the five </w:t>
      </w:r>
      <w:r w:rsidR="00CF741B">
        <w:rPr>
          <w:rStyle w:val="StyleLatinPalatinoLinotype10ptBlack"/>
          <w:color w:val="000000" w:themeColor="text1"/>
        </w:rPr>
        <w:t xml:space="preserve">ACCs </w:t>
      </w:r>
      <w:r w:rsidR="00C42AF5" w:rsidRPr="00BB2A31">
        <w:rPr>
          <w:rStyle w:val="StyleLatinPalatinoLinotype10ptBlack"/>
          <w:color w:val="000000" w:themeColor="text1"/>
        </w:rPr>
        <w:t xml:space="preserve">are currently on temporary promotions and one of the substantive ACCs is currently covering the </w:t>
      </w:r>
      <w:r w:rsidR="00C42AF5" w:rsidRPr="005F6C69">
        <w:rPr>
          <w:rStyle w:val="StyleLatinPalatinoLinotype10ptBlack"/>
          <w:color w:val="000000" w:themeColor="text1"/>
        </w:rPr>
        <w:t>role of Deputy Chief Constable following the latter’s appointment to An Garda Síochána</w:t>
      </w:r>
      <w:r w:rsidR="00CF741B" w:rsidRPr="005F6C69">
        <w:rPr>
          <w:rStyle w:val="StyleLatinPalatinoLinotype10ptBlack"/>
          <w:color w:val="000000" w:themeColor="text1"/>
        </w:rPr>
        <w:t>.</w:t>
      </w:r>
      <w:r w:rsidR="003A3CC2" w:rsidRPr="005F6C69">
        <w:rPr>
          <w:rStyle w:val="FootnoteReference"/>
          <w:color w:val="000000" w:themeColor="text1"/>
        </w:rPr>
        <w:footnoteReference w:id="5"/>
      </w:r>
      <w:r w:rsidR="00C42AF5" w:rsidRPr="00BB2A31">
        <w:rPr>
          <w:rStyle w:val="StyleLatinPalatinoLinotype10ptBlack"/>
          <w:color w:val="000000" w:themeColor="text1"/>
        </w:rPr>
        <w:t xml:space="preserve"> </w:t>
      </w:r>
      <w:r w:rsidR="00CF741B">
        <w:rPr>
          <w:rStyle w:val="StyleLatinPalatinoLinotype10ptBlack"/>
          <w:color w:val="000000" w:themeColor="text1"/>
        </w:rPr>
        <w:t>T</w:t>
      </w:r>
      <w:r w:rsidR="00CF741B" w:rsidRPr="00BB2A31">
        <w:rPr>
          <w:rStyle w:val="StyleLatinPalatinoLinotype10ptBlack"/>
          <w:color w:val="000000" w:themeColor="text1"/>
        </w:rPr>
        <w:t xml:space="preserve">he </w:t>
      </w:r>
      <w:r w:rsidR="00C42AF5" w:rsidRPr="00BB2A31">
        <w:rPr>
          <w:rStyle w:val="StyleLatinPalatinoLinotype10ptBlack"/>
          <w:color w:val="000000" w:themeColor="text1"/>
        </w:rPr>
        <w:t xml:space="preserve">Chief Constable raised his concerns about reliance on temporary appointments in evidence to the </w:t>
      </w:r>
      <w:r w:rsidR="00303402">
        <w:rPr>
          <w:rStyle w:val="StyleLatinPalatinoLinotype10ptBlack"/>
          <w:color w:val="000000" w:themeColor="text1"/>
        </w:rPr>
        <w:t xml:space="preserve">House of Commons </w:t>
      </w:r>
      <w:r w:rsidR="00C42AF5" w:rsidRPr="00BB2A31">
        <w:rPr>
          <w:rStyle w:val="StyleLatinPalatinoLinotype10ptBlack"/>
          <w:color w:val="000000" w:themeColor="text1"/>
        </w:rPr>
        <w:t>Northern Ireland Affairs Committee</w:t>
      </w:r>
      <w:r w:rsidR="00C42AF5">
        <w:rPr>
          <w:rStyle w:val="StyleLatinPalatinoLinotype10ptBlack"/>
          <w:color w:val="000000" w:themeColor="text1"/>
        </w:rPr>
        <w:t>.</w:t>
      </w:r>
      <w:r w:rsidR="00C42AF5">
        <w:rPr>
          <w:rStyle w:val="FootnoteReference"/>
          <w:color w:val="000000" w:themeColor="text1"/>
        </w:rPr>
        <w:footnoteReference w:id="6"/>
      </w:r>
    </w:p>
    <w:p w14:paraId="2353FD1E" w14:textId="0404FB12" w:rsidR="00E16F7E" w:rsidRPr="00581197" w:rsidRDefault="00324AC9" w:rsidP="00216487">
      <w:pPr>
        <w:pStyle w:val="ParaNumbered"/>
        <w:numPr>
          <w:ilvl w:val="1"/>
          <w:numId w:val="5"/>
        </w:numPr>
      </w:pPr>
      <w:r w:rsidRPr="00216487">
        <w:rPr>
          <w:lang w:val="en-GB"/>
        </w:rPr>
        <w:lastRenderedPageBreak/>
        <w:t xml:space="preserve">The </w:t>
      </w:r>
      <w:r w:rsidR="00E16F7E" w:rsidRPr="00216487">
        <w:rPr>
          <w:lang w:val="en-GB"/>
        </w:rPr>
        <w:t xml:space="preserve">Probation Board </w:t>
      </w:r>
      <w:r w:rsidRPr="00216487">
        <w:rPr>
          <w:lang w:val="en-GB"/>
        </w:rPr>
        <w:t>for Northern Ireland</w:t>
      </w:r>
      <w:r w:rsidR="003E5635" w:rsidRPr="00216487">
        <w:rPr>
          <w:lang w:val="en-GB"/>
        </w:rPr>
        <w:t>,</w:t>
      </w:r>
      <w:r w:rsidR="00C240A9" w:rsidRPr="00216487">
        <w:rPr>
          <w:lang w:val="en-GB"/>
        </w:rPr>
        <w:t xml:space="preserve"> appointed </w:t>
      </w:r>
      <w:r w:rsidR="00977287" w:rsidRPr="00216487">
        <w:rPr>
          <w:lang w:val="en-GB"/>
        </w:rPr>
        <w:t>under the Probation Board (Northern Ireland) Order 1982</w:t>
      </w:r>
      <w:r w:rsidR="003E5635" w:rsidRPr="00216487">
        <w:rPr>
          <w:lang w:val="en-GB"/>
        </w:rPr>
        <w:t>,</w:t>
      </w:r>
      <w:r w:rsidR="00216487" w:rsidRPr="00216487">
        <w:rPr>
          <w:lang w:val="en-GB"/>
        </w:rPr>
        <w:t xml:space="preserve"> </w:t>
      </w:r>
      <w:r w:rsidR="00216487" w:rsidRPr="008C52A6">
        <w:rPr>
          <w:lang w:val="en-GB"/>
        </w:rPr>
        <w:t>has the following mandatory functions: secure the maintenance of an adequate and efficient probation service; make arrangements for persons to perform work under Community Service orders; provide such probation officers and other staff as the Department of Justice considers necessary to perform social welfare duties in Prisons and Young Offenders Centres; and</w:t>
      </w:r>
      <w:r w:rsidR="00216487">
        <w:rPr>
          <w:lang w:val="en-GB"/>
        </w:rPr>
        <w:t xml:space="preserve"> </w:t>
      </w:r>
      <w:r w:rsidR="00216487" w:rsidRPr="00216487">
        <w:rPr>
          <w:lang w:val="en-GB"/>
        </w:rPr>
        <w:t>undertake other such duties as may be prescribed.</w:t>
      </w:r>
      <w:r w:rsidRPr="00216487">
        <w:rPr>
          <w:lang w:val="en-GB"/>
        </w:rPr>
        <w:t xml:space="preserve"> </w:t>
      </w:r>
      <w:r w:rsidR="00C240A9" w:rsidRPr="00216487">
        <w:rPr>
          <w:lang w:val="en-GB"/>
        </w:rPr>
        <w:t xml:space="preserve">It </w:t>
      </w:r>
      <w:r w:rsidR="00C11619" w:rsidRPr="00216487">
        <w:rPr>
          <w:lang w:val="en-GB"/>
        </w:rPr>
        <w:t>consists of a Chair, a Deputy Chair and not less than 10 or more than 18 other members. Including the Chair and Deputy Chair there are currently 12 Board Members and one v</w:t>
      </w:r>
      <w:r w:rsidR="00C11619" w:rsidRPr="008C52A6">
        <w:rPr>
          <w:lang w:val="en-GB"/>
        </w:rPr>
        <w:t>acancy on the Board. The Chair</w:t>
      </w:r>
      <w:r w:rsidR="00215BB6" w:rsidRPr="008C52A6">
        <w:rPr>
          <w:lang w:val="en-GB"/>
        </w:rPr>
        <w:t xml:space="preserve"> </w:t>
      </w:r>
      <w:r w:rsidR="00C11619" w:rsidRPr="008C52A6">
        <w:rPr>
          <w:lang w:val="en-GB"/>
        </w:rPr>
        <w:t xml:space="preserve">and Board Members are appointed for </w:t>
      </w:r>
      <w:r w:rsidR="003E5635" w:rsidRPr="008C52A6">
        <w:rPr>
          <w:lang w:val="en-GB"/>
        </w:rPr>
        <w:t xml:space="preserve">a maximum of </w:t>
      </w:r>
      <w:r w:rsidR="00C11619" w:rsidRPr="008C52A6">
        <w:rPr>
          <w:lang w:val="en-GB"/>
        </w:rPr>
        <w:t xml:space="preserve">three years </w:t>
      </w:r>
      <w:r w:rsidR="00506233" w:rsidRPr="008C52A6">
        <w:rPr>
          <w:lang w:val="en-GB"/>
        </w:rPr>
        <w:t>by the Minister of Justice</w:t>
      </w:r>
      <w:r w:rsidR="00357159">
        <w:rPr>
          <w:lang w:val="en-GB"/>
        </w:rPr>
        <w:t>.</w:t>
      </w:r>
      <w:r w:rsidR="00506233" w:rsidRPr="008C52A6">
        <w:rPr>
          <w:lang w:val="en-GB"/>
        </w:rPr>
        <w:t xml:space="preserve"> </w:t>
      </w:r>
      <w:r w:rsidR="00357159">
        <w:rPr>
          <w:lang w:val="en-GB"/>
        </w:rPr>
        <w:t>T</w:t>
      </w:r>
      <w:r w:rsidR="00C11619" w:rsidRPr="008C52A6">
        <w:rPr>
          <w:lang w:val="en-GB"/>
        </w:rPr>
        <w:t xml:space="preserve">he tenure of </w:t>
      </w:r>
      <w:r w:rsidR="00303402">
        <w:rPr>
          <w:lang w:val="en-GB"/>
        </w:rPr>
        <w:t xml:space="preserve">all </w:t>
      </w:r>
      <w:r w:rsidR="00C11619" w:rsidRPr="008C52A6">
        <w:rPr>
          <w:lang w:val="en-GB"/>
        </w:rPr>
        <w:t xml:space="preserve">the </w:t>
      </w:r>
      <w:r w:rsidR="00215BB6" w:rsidRPr="008C52A6">
        <w:rPr>
          <w:lang w:val="en-GB"/>
        </w:rPr>
        <w:t xml:space="preserve">current members </w:t>
      </w:r>
      <w:r w:rsidR="00C11619" w:rsidRPr="008C52A6">
        <w:rPr>
          <w:lang w:val="en-GB"/>
        </w:rPr>
        <w:t>expires on 30 November 2018</w:t>
      </w:r>
      <w:r w:rsidR="00357159">
        <w:rPr>
          <w:lang w:val="en-GB"/>
        </w:rPr>
        <w:t>.</w:t>
      </w:r>
      <w:r w:rsidR="003E1FE9">
        <w:rPr>
          <w:lang w:val="en-GB"/>
        </w:rPr>
        <w:t xml:space="preserve"> </w:t>
      </w:r>
    </w:p>
    <w:p w14:paraId="68223DEA" w14:textId="2C72045F" w:rsidR="00E16F7E" w:rsidRPr="00516351" w:rsidRDefault="007340AF" w:rsidP="00C240A9">
      <w:pPr>
        <w:pStyle w:val="ParaNumbered"/>
        <w:numPr>
          <w:ilvl w:val="1"/>
          <w:numId w:val="5"/>
        </w:numPr>
      </w:pPr>
      <w:r w:rsidRPr="007340AF">
        <w:rPr>
          <w:lang w:val="en-GB"/>
        </w:rPr>
        <w:t xml:space="preserve">The Police Ombudsman for Northern Ireland is responsible for the independent and impartial investigation of complaints against the police, </w:t>
      </w:r>
      <w:r w:rsidR="00303402">
        <w:rPr>
          <w:lang w:val="en-GB"/>
        </w:rPr>
        <w:t xml:space="preserve">and </w:t>
      </w:r>
      <w:r w:rsidRPr="007340AF">
        <w:rPr>
          <w:lang w:val="en-GB"/>
        </w:rPr>
        <w:t>for the investigation of a range of other matters referred by the Department of Justice, Policing Board and the Chief Constable, or in respect of matters considered by the Ombudsman to be in the public interest. The Ombudsman investigates complaints against the PSNI, the Belfast Harbour Police, the Belfast International Airport Police, National Crime Agency Officers in Northern Ireland, Ministry of Defence Police in Northern Ireland and certain complaints about Immigration Officers and Designated Customs Officials when operating in Northern Ireland</w:t>
      </w:r>
      <w:r w:rsidR="00581197">
        <w:rPr>
          <w:lang w:val="en-GB"/>
        </w:rPr>
        <w:t xml:space="preserve">. </w:t>
      </w:r>
      <w:r w:rsidR="00CF741B">
        <w:rPr>
          <w:lang w:val="en-GB"/>
        </w:rPr>
        <w:t xml:space="preserve">The </w:t>
      </w:r>
      <w:r w:rsidR="00E70DD9">
        <w:rPr>
          <w:lang w:val="en-GB"/>
        </w:rPr>
        <w:t>appointment</w:t>
      </w:r>
      <w:r w:rsidR="00CF741B">
        <w:rPr>
          <w:lang w:val="en-GB"/>
        </w:rPr>
        <w:t xml:space="preserve"> is</w:t>
      </w:r>
      <w:r w:rsidR="00E70DD9">
        <w:rPr>
          <w:lang w:val="en-GB"/>
        </w:rPr>
        <w:t xml:space="preserve"> for</w:t>
      </w:r>
      <w:r w:rsidR="00581197">
        <w:rPr>
          <w:lang w:val="en-GB"/>
        </w:rPr>
        <w:t xml:space="preserve"> seven</w:t>
      </w:r>
      <w:r w:rsidR="00E70DD9">
        <w:rPr>
          <w:lang w:val="en-GB"/>
        </w:rPr>
        <w:t xml:space="preserve"> </w:t>
      </w:r>
      <w:r w:rsidR="00581197">
        <w:rPr>
          <w:lang w:val="en-GB"/>
        </w:rPr>
        <w:t>year</w:t>
      </w:r>
      <w:r w:rsidR="00E70DD9">
        <w:rPr>
          <w:lang w:val="en-GB"/>
        </w:rPr>
        <w:t>s (or up to retirement at 70 years old)</w:t>
      </w:r>
      <w:r w:rsidR="00581197">
        <w:rPr>
          <w:lang w:val="en-GB"/>
        </w:rPr>
        <w:t xml:space="preserve"> </w:t>
      </w:r>
      <w:r w:rsidR="00CF741B">
        <w:rPr>
          <w:lang w:val="en-GB"/>
        </w:rPr>
        <w:t xml:space="preserve">and is </w:t>
      </w:r>
      <w:r w:rsidR="00581197">
        <w:rPr>
          <w:lang w:val="en-GB"/>
        </w:rPr>
        <w:t xml:space="preserve">made by </w:t>
      </w:r>
      <w:r w:rsidR="008B6DAC">
        <w:rPr>
          <w:lang w:val="en-GB"/>
        </w:rPr>
        <w:t xml:space="preserve">Her Majesty </w:t>
      </w:r>
      <w:r w:rsidR="00581197">
        <w:rPr>
          <w:lang w:val="en-GB"/>
        </w:rPr>
        <w:t>on the recommendation of the First Minister and deputy First Minister</w:t>
      </w:r>
      <w:r w:rsidR="008B6DAC">
        <w:rPr>
          <w:lang w:val="en-GB"/>
        </w:rPr>
        <w:t xml:space="preserve"> acting jointly</w:t>
      </w:r>
      <w:r w:rsidR="00C240A9">
        <w:rPr>
          <w:lang w:val="en-GB"/>
        </w:rPr>
        <w:t>, under the Police (Northern Ireland) Act 1998</w:t>
      </w:r>
      <w:r w:rsidR="00581197">
        <w:rPr>
          <w:lang w:val="en-GB"/>
        </w:rPr>
        <w:t xml:space="preserve">. </w:t>
      </w:r>
    </w:p>
    <w:p w14:paraId="75EDE741" w14:textId="3BA97815" w:rsidR="00AD0D55" w:rsidRDefault="00516351" w:rsidP="00AD0D55">
      <w:pPr>
        <w:pStyle w:val="HSubheading4"/>
      </w:pPr>
      <w:bookmarkStart w:id="14" w:name="_Toc528920101"/>
      <w:r>
        <w:t>Minister of the Crown</w:t>
      </w:r>
      <w:r w:rsidR="00E16F7E">
        <w:t xml:space="preserve"> appointment functions</w:t>
      </w:r>
      <w:r>
        <w:t xml:space="preserve"> </w:t>
      </w:r>
      <w:r w:rsidR="00215BB6">
        <w:t>and joint appointments</w:t>
      </w:r>
      <w:bookmarkEnd w:id="14"/>
    </w:p>
    <w:p w14:paraId="68D41D2D" w14:textId="5EB534BB" w:rsidR="00E718E1" w:rsidRPr="00CA251D" w:rsidRDefault="003572AC" w:rsidP="00CA251D">
      <w:pPr>
        <w:pStyle w:val="ParaNumbered"/>
      </w:pPr>
      <w:r w:rsidRPr="00CA251D">
        <w:t>The absence of Northern Ireland Ministers also affects some appointments made by UK Ministers. Where current legislation states that, in making an appointment, Ministers must consult or obtain the agreement of Northern Ireland Ministers, this cannot be achieved in the</w:t>
      </w:r>
      <w:r w:rsidR="004A28CA" w:rsidRPr="00CA251D">
        <w:t xml:space="preserve"> absence of an Executive. </w:t>
      </w:r>
      <w:r w:rsidRPr="00CA251D">
        <w:t xml:space="preserve">Where appointments are made by UK Ministers jointly with Northern Ireland Ministers (and, in some cases, also with Scottish and Welsh Ministers), these appointments also cannot be made at present. </w:t>
      </w:r>
      <w:bookmarkEnd w:id="13"/>
    </w:p>
    <w:p w14:paraId="14996BF2" w14:textId="53188B17" w:rsidR="00AD0D55" w:rsidRDefault="00AD0D55" w:rsidP="00BA357F">
      <w:pPr>
        <w:pStyle w:val="Heading1"/>
      </w:pPr>
      <w:bookmarkStart w:id="15" w:name="_Toc528920102"/>
      <w:r>
        <w:t>Legal background</w:t>
      </w:r>
      <w:bookmarkEnd w:id="15"/>
    </w:p>
    <w:p w14:paraId="6AA3BBD3" w14:textId="34216BBD" w:rsidR="004350DA" w:rsidRPr="008F641A" w:rsidRDefault="00AD0D55" w:rsidP="004350DA">
      <w:pPr>
        <w:pStyle w:val="ParaNumbered"/>
        <w:rPr>
          <w:lang w:val="en-GB"/>
        </w:rPr>
      </w:pPr>
      <w:r>
        <w:rPr>
          <w:lang w:val="en-GB"/>
        </w:rPr>
        <w:t>The relevant legal background is set out in the policy background to these notes.</w:t>
      </w:r>
    </w:p>
    <w:bookmarkStart w:id="16" w:name="_Toc410653886" w:displacedByCustomXml="next"/>
    <w:bookmarkStart w:id="17" w:name="_Toc528920103" w:displacedByCustomXml="next"/>
    <w:bookmarkStart w:id="18" w:name="_Toc416612130" w:displacedByCustomXml="next"/>
    <w:sdt>
      <w:sdtPr>
        <w:id w:val="263728"/>
        <w:lock w:val="sdtContentLocked"/>
        <w:placeholder>
          <w:docPart w:val="E981BF7FA6DB4EBF8FCB1771437805B3"/>
        </w:placeholder>
        <w:group/>
      </w:sdtPr>
      <w:sdtEndPr/>
      <w:sdtContent>
        <w:bookmarkStart w:id="19" w:name="_Toc418587924" w:displacedByCustomXml="prev"/>
        <w:bookmarkStart w:id="20" w:name="_Toc417648115" w:displacedByCustomXml="prev"/>
        <w:p w14:paraId="635D73BF" w14:textId="77777777" w:rsidR="00E718E1" w:rsidRPr="00CA4237" w:rsidRDefault="00E718E1" w:rsidP="005E1288">
          <w:pPr>
            <w:pStyle w:val="Heading1"/>
            <w:keepNext/>
          </w:pPr>
          <w:r w:rsidRPr="00CA4237">
            <w:t>Territorial extent and application</w:t>
          </w:r>
        </w:p>
        <w:bookmarkEnd w:id="16" w:displacedByCustomXml="next"/>
      </w:sdtContent>
    </w:sdt>
    <w:bookmarkEnd w:id="19" w:displacedByCustomXml="prev"/>
    <w:bookmarkEnd w:id="20" w:displacedByCustomXml="prev"/>
    <w:bookmarkEnd w:id="17" w:displacedByCustomXml="prev"/>
    <w:bookmarkEnd w:id="18" w:displacedByCustomXml="prev"/>
    <w:p w14:paraId="132E53EF" w14:textId="6706F447" w:rsidR="0035622C" w:rsidRDefault="0056519D" w:rsidP="00B76227">
      <w:pPr>
        <w:pStyle w:val="ParaNumbered"/>
        <w:rPr>
          <w:lang w:val="en-GB"/>
        </w:rPr>
      </w:pPr>
      <w:r>
        <w:rPr>
          <w:lang w:val="en-GB"/>
        </w:rPr>
        <w:t>Section</w:t>
      </w:r>
      <w:r w:rsidR="00404854">
        <w:rPr>
          <w:lang w:val="en-GB"/>
        </w:rPr>
        <w:t xml:space="preserve"> </w:t>
      </w:r>
      <w:r w:rsidR="00F91CEB">
        <w:rPr>
          <w:lang w:val="en-GB"/>
        </w:rPr>
        <w:t xml:space="preserve">9 </w:t>
      </w:r>
      <w:r w:rsidR="00404854">
        <w:rPr>
          <w:lang w:val="en-GB"/>
        </w:rPr>
        <w:t xml:space="preserve">sets out the territorial extent of the </w:t>
      </w:r>
      <w:r>
        <w:rPr>
          <w:lang w:val="en-GB"/>
        </w:rPr>
        <w:t>Act</w:t>
      </w:r>
      <w:r w:rsidR="00404854">
        <w:rPr>
          <w:lang w:val="en-GB"/>
        </w:rPr>
        <w:t xml:space="preserve">, that is the jurisdictions </w:t>
      </w:r>
      <w:r w:rsidR="00303402">
        <w:rPr>
          <w:lang w:val="en-GB"/>
        </w:rPr>
        <w:t>in</w:t>
      </w:r>
      <w:r w:rsidR="00404854">
        <w:rPr>
          <w:lang w:val="en-GB"/>
        </w:rPr>
        <w:t xml:space="preserve"> which the </w:t>
      </w:r>
      <w:r>
        <w:rPr>
          <w:lang w:val="en-GB"/>
        </w:rPr>
        <w:t>Act</w:t>
      </w:r>
      <w:r w:rsidR="00404854">
        <w:rPr>
          <w:lang w:val="en-GB"/>
        </w:rPr>
        <w:t xml:space="preserve"> forms part of </w:t>
      </w:r>
      <w:r w:rsidR="00303402">
        <w:rPr>
          <w:lang w:val="en-GB"/>
        </w:rPr>
        <w:t xml:space="preserve">the </w:t>
      </w:r>
      <w:r w:rsidR="00404854">
        <w:rPr>
          <w:lang w:val="en-GB"/>
        </w:rPr>
        <w:t xml:space="preserve">law. </w:t>
      </w:r>
      <w:r w:rsidR="00384750">
        <w:rPr>
          <w:lang w:val="en-GB"/>
        </w:rPr>
        <w:t>The extent of a</w:t>
      </w:r>
      <w:r w:rsidR="007051E1">
        <w:rPr>
          <w:lang w:val="en-GB"/>
        </w:rPr>
        <w:t>n</w:t>
      </w:r>
      <w:r w:rsidR="00384750">
        <w:rPr>
          <w:lang w:val="en-GB"/>
        </w:rPr>
        <w:t xml:space="preserve"> </w:t>
      </w:r>
      <w:r>
        <w:rPr>
          <w:lang w:val="en-GB"/>
        </w:rPr>
        <w:t>Act</w:t>
      </w:r>
      <w:r w:rsidR="00384750">
        <w:rPr>
          <w:lang w:val="en-GB"/>
        </w:rPr>
        <w:t xml:space="preserve"> can be different from its application. Application is about where the </w:t>
      </w:r>
      <w:r>
        <w:rPr>
          <w:lang w:val="en-GB"/>
        </w:rPr>
        <w:t>Act</w:t>
      </w:r>
      <w:r w:rsidR="00384750">
        <w:rPr>
          <w:lang w:val="en-GB"/>
        </w:rPr>
        <w:t xml:space="preserve"> produces a practical effect. </w:t>
      </w:r>
      <w:r w:rsidR="008C0169">
        <w:rPr>
          <w:lang w:val="en-GB"/>
        </w:rPr>
        <w:t xml:space="preserve">The </w:t>
      </w:r>
      <w:r>
        <w:rPr>
          <w:lang w:val="en-GB"/>
        </w:rPr>
        <w:t>Act</w:t>
      </w:r>
      <w:r w:rsidR="008C0169">
        <w:rPr>
          <w:lang w:val="en-GB"/>
        </w:rPr>
        <w:t xml:space="preserve"> would </w:t>
      </w:r>
      <w:r w:rsidR="00556282">
        <w:rPr>
          <w:lang w:val="en-GB"/>
        </w:rPr>
        <w:t>extend</w:t>
      </w:r>
      <w:r w:rsidR="008C0169">
        <w:rPr>
          <w:lang w:val="en-GB"/>
        </w:rPr>
        <w:t xml:space="preserve"> to </w:t>
      </w:r>
      <w:r w:rsidR="00AF79D1">
        <w:rPr>
          <w:lang w:val="en-GB"/>
        </w:rPr>
        <w:t>England and Wales, Scotland and Northern Ireland.</w:t>
      </w:r>
      <w:r w:rsidR="00546F6A">
        <w:rPr>
          <w:lang w:val="en-GB"/>
        </w:rPr>
        <w:t xml:space="preserve"> </w:t>
      </w:r>
      <w:r w:rsidR="00AD0D55">
        <w:rPr>
          <w:lang w:val="en-GB"/>
        </w:rPr>
        <w:t xml:space="preserve">In terms of application, </w:t>
      </w:r>
      <w:r w:rsidR="00676CDA">
        <w:rPr>
          <w:lang w:val="en-GB"/>
        </w:rPr>
        <w:t>s</w:t>
      </w:r>
      <w:r>
        <w:rPr>
          <w:lang w:val="en-GB"/>
        </w:rPr>
        <w:t>ection</w:t>
      </w:r>
      <w:r w:rsidR="00303402">
        <w:rPr>
          <w:lang w:val="en-GB"/>
        </w:rPr>
        <w:t xml:space="preserve">s 1 to </w:t>
      </w:r>
      <w:r w:rsidR="00402B04">
        <w:rPr>
          <w:lang w:val="en-GB"/>
        </w:rPr>
        <w:t xml:space="preserve">5 </w:t>
      </w:r>
      <w:r w:rsidR="006922ED">
        <w:rPr>
          <w:lang w:val="en-GB"/>
        </w:rPr>
        <w:t xml:space="preserve">would apply to Northern Ireland only. </w:t>
      </w:r>
      <w:r>
        <w:rPr>
          <w:lang w:val="en-GB"/>
        </w:rPr>
        <w:t>Section</w:t>
      </w:r>
      <w:r w:rsidR="006922ED">
        <w:rPr>
          <w:lang w:val="en-GB"/>
        </w:rPr>
        <w:t xml:space="preserve">s </w:t>
      </w:r>
      <w:r w:rsidR="00F91CEB">
        <w:rPr>
          <w:lang w:val="en-GB"/>
        </w:rPr>
        <w:t xml:space="preserve">6 </w:t>
      </w:r>
      <w:r w:rsidR="00303402">
        <w:rPr>
          <w:lang w:val="en-GB"/>
        </w:rPr>
        <w:t xml:space="preserve">to </w:t>
      </w:r>
      <w:r w:rsidR="00F91CEB">
        <w:rPr>
          <w:lang w:val="en-GB"/>
        </w:rPr>
        <w:t xml:space="preserve">11 </w:t>
      </w:r>
      <w:r w:rsidR="006922ED">
        <w:rPr>
          <w:lang w:val="en-GB"/>
        </w:rPr>
        <w:t>would apply to England and Wales, Scotland and Northern Ireland.</w:t>
      </w:r>
    </w:p>
    <w:p w14:paraId="23307603" w14:textId="38A3F3A4" w:rsidR="009F7A0E" w:rsidRPr="00F77218" w:rsidRDefault="009F7A0E" w:rsidP="00B76227">
      <w:pPr>
        <w:pStyle w:val="ParaNumbered"/>
        <w:rPr>
          <w:lang w:val="en-GB"/>
        </w:rPr>
      </w:pPr>
      <w:r>
        <w:rPr>
          <w:rFonts w:cs="Calibri"/>
          <w:szCs w:val="20"/>
        </w:rPr>
        <w:t xml:space="preserve">This </w:t>
      </w:r>
      <w:r w:rsidR="0056519D">
        <w:rPr>
          <w:rFonts w:cs="Calibri"/>
          <w:szCs w:val="20"/>
        </w:rPr>
        <w:t>Act</w:t>
      </w:r>
      <w:r>
        <w:rPr>
          <w:rFonts w:cs="Calibri"/>
          <w:szCs w:val="20"/>
        </w:rPr>
        <w:t xml:space="preserve"> affects matters within the devolved (transferred) competence of the Northern Ireland Assembly. The Sewel Convention sets out that the UK Parliament will not normally legislate in an area of devolved competence without the agreement of the devolved legislatures. In the absence of the Executive and a sitting Assembly, </w:t>
      </w:r>
      <w:r w:rsidR="00B16C24">
        <w:rPr>
          <w:rFonts w:cs="Calibri"/>
          <w:szCs w:val="20"/>
        </w:rPr>
        <w:t xml:space="preserve">it is not possible </w:t>
      </w:r>
      <w:r>
        <w:rPr>
          <w:rFonts w:cs="Calibri"/>
          <w:szCs w:val="20"/>
        </w:rPr>
        <w:t xml:space="preserve">for the Assembly to provide a Legislative Consent Motion. </w:t>
      </w:r>
      <w:r w:rsidR="00303402">
        <w:rPr>
          <w:rFonts w:cs="Calibri"/>
          <w:szCs w:val="20"/>
        </w:rPr>
        <w:t>The Government</w:t>
      </w:r>
      <w:r>
        <w:rPr>
          <w:rFonts w:cs="Calibri"/>
          <w:szCs w:val="20"/>
        </w:rPr>
        <w:t xml:space="preserve"> </w:t>
      </w:r>
      <w:r w:rsidR="007051E1">
        <w:rPr>
          <w:rFonts w:cs="Calibri"/>
          <w:szCs w:val="20"/>
        </w:rPr>
        <w:t>is</w:t>
      </w:r>
      <w:r>
        <w:rPr>
          <w:rFonts w:cs="Calibri"/>
          <w:szCs w:val="20"/>
        </w:rPr>
        <w:t xml:space="preserve"> satisfied that the circumstances of this </w:t>
      </w:r>
      <w:r w:rsidR="0056519D">
        <w:rPr>
          <w:rFonts w:cs="Calibri"/>
          <w:szCs w:val="20"/>
        </w:rPr>
        <w:t>Act</w:t>
      </w:r>
      <w:r>
        <w:rPr>
          <w:rFonts w:cs="Calibri"/>
          <w:szCs w:val="20"/>
        </w:rPr>
        <w:t xml:space="preserve"> come within the exception allowed by the convention.</w:t>
      </w:r>
    </w:p>
    <w:p w14:paraId="7356C0BA" w14:textId="4BB8BF79" w:rsidR="00F77218" w:rsidRPr="00CA4237" w:rsidRDefault="00F77218" w:rsidP="00F77218">
      <w:pPr>
        <w:pStyle w:val="ParaNumbered"/>
        <w:rPr>
          <w:lang w:val="en-GB"/>
        </w:rPr>
      </w:pPr>
      <w:r w:rsidRPr="00F77218">
        <w:rPr>
          <w:lang w:val="en-GB"/>
        </w:rPr>
        <w:t>See the table in Annex A for a summary of the position regarding territorial extent and application</w:t>
      </w:r>
      <w:r w:rsidR="000B3C57">
        <w:t xml:space="preserve"> in the United Kingdom</w:t>
      </w:r>
      <w:r w:rsidRPr="00F77218">
        <w:rPr>
          <w:lang w:val="en-GB"/>
        </w:rPr>
        <w:t>.</w:t>
      </w:r>
    </w:p>
    <w:bookmarkStart w:id="21" w:name="_Toc410653887" w:displacedByCustomXml="next"/>
    <w:bookmarkStart w:id="22" w:name="_Toc528920104" w:displacedByCustomXml="next"/>
    <w:bookmarkStart w:id="23" w:name="_Toc416612131" w:displacedByCustomXml="next"/>
    <w:sdt>
      <w:sdtPr>
        <w:id w:val="263729"/>
        <w:lock w:val="sdtContentLocked"/>
        <w:placeholder>
          <w:docPart w:val="E981BF7FA6DB4EBF8FCB1771437805B3"/>
        </w:placeholder>
        <w:group/>
      </w:sdtPr>
      <w:sdtEndPr/>
      <w:sdtContent>
        <w:bookmarkStart w:id="24" w:name="_Toc418587925" w:displacedByCustomXml="prev"/>
        <w:bookmarkStart w:id="25" w:name="_Toc417648116" w:displacedByCustomXml="prev"/>
        <w:p w14:paraId="17049AC2" w14:textId="7E671ADB" w:rsidR="00E718E1" w:rsidRPr="00CA4237" w:rsidRDefault="00E718E1" w:rsidP="005E1288">
          <w:pPr>
            <w:pStyle w:val="Heading1"/>
            <w:keepNext/>
          </w:pPr>
          <w:r w:rsidRPr="00CA4237">
            <w:t xml:space="preserve">Commentary on provisions of </w:t>
          </w:r>
          <w:sdt>
            <w:sdtPr>
              <w:alias w:val="BillAct10"/>
              <w:tag w:val="BillAct10"/>
              <w:id w:val="18684897"/>
              <w:lock w:val="sdtLocked"/>
              <w:placeholder>
                <w:docPart w:val="22630BC27A5B4C0F9A412C8D3E205356"/>
              </w:placeholder>
            </w:sdtPr>
            <w:sdtEndPr/>
            <w:sdtContent>
              <w:r w:rsidR="003C0D30">
                <w:t>Act</w:t>
              </w:r>
            </w:sdtContent>
          </w:sdt>
          <w:r w:rsidRPr="00CA4237">
            <w:t> </w:t>
          </w:r>
        </w:p>
        <w:bookmarkEnd w:id="21" w:displacedByCustomXml="next"/>
      </w:sdtContent>
    </w:sdt>
    <w:bookmarkEnd w:id="24" w:displacedByCustomXml="prev"/>
    <w:bookmarkEnd w:id="25" w:displacedByCustomXml="prev"/>
    <w:bookmarkEnd w:id="22" w:displacedByCustomXml="prev"/>
    <w:bookmarkEnd w:id="23" w:displacedByCustomXml="prev"/>
    <w:p w14:paraId="692E3673" w14:textId="57AF948A" w:rsidR="000F0807" w:rsidRDefault="0056519D" w:rsidP="000F0807">
      <w:pPr>
        <w:pStyle w:val="HSubheading4"/>
      </w:pPr>
      <w:bookmarkStart w:id="26" w:name="_Toc528920105"/>
      <w:bookmarkStart w:id="27" w:name="_Toc410653889"/>
      <w:bookmarkStart w:id="28" w:name="_Toc416612134"/>
      <w:bookmarkStart w:id="29" w:name="_Toc417648119"/>
      <w:bookmarkStart w:id="30" w:name="_Toc418587928"/>
      <w:bookmarkStart w:id="31" w:name="_Toc416612144"/>
      <w:bookmarkStart w:id="32" w:name="_Toc410653894"/>
      <w:r>
        <w:t>Section</w:t>
      </w:r>
      <w:r w:rsidR="00CB712C">
        <w:t xml:space="preserve"> </w:t>
      </w:r>
      <w:r w:rsidR="000F0807">
        <w:t>1:</w:t>
      </w:r>
      <w:r w:rsidR="00B22ADA">
        <w:t xml:space="preserve"> Extension of period for Executive formation</w:t>
      </w:r>
      <w:bookmarkEnd w:id="26"/>
    </w:p>
    <w:p w14:paraId="450C4645" w14:textId="10D6362A" w:rsidR="006E044F" w:rsidRDefault="00B22ADA" w:rsidP="00BA357F">
      <w:pPr>
        <w:pStyle w:val="ParaNumbered"/>
      </w:pPr>
      <w:r>
        <w:t xml:space="preserve">This </w:t>
      </w:r>
      <w:r w:rsidR="000410AB">
        <w:t>s</w:t>
      </w:r>
      <w:r w:rsidR="0056519D">
        <w:t>ection</w:t>
      </w:r>
      <w:r>
        <w:t xml:space="preserve"> </w:t>
      </w:r>
      <w:r w:rsidR="00735211" w:rsidRPr="00735211">
        <w:t>extend</w:t>
      </w:r>
      <w:r w:rsidR="00735211">
        <w:t>s</w:t>
      </w:r>
      <w:r w:rsidR="00735211" w:rsidRPr="00735211">
        <w:t xml:space="preserve"> the statutory time limit for the appointment of Northern Ireland Ministers for a limited and prescribed period, during which time an Executive may be formed at any point without the requirement for further legislation</w:t>
      </w:r>
      <w:r w:rsidR="00735211">
        <w:t xml:space="preserve">. This </w:t>
      </w:r>
      <w:r w:rsidR="00735211" w:rsidRPr="00735211">
        <w:t xml:space="preserve">will have the effect of setting aside the current legal requirement to propose </w:t>
      </w:r>
      <w:r w:rsidR="00735211">
        <w:t xml:space="preserve">a date for a further election. </w:t>
      </w:r>
      <w:r w:rsidR="0056519D">
        <w:t>Section</w:t>
      </w:r>
      <w:r w:rsidR="00735211">
        <w:t xml:space="preserve"> 1(1)</w:t>
      </w:r>
      <w:r w:rsidR="003A1D63">
        <w:t xml:space="preserve"> amends</w:t>
      </w:r>
      <w:r w:rsidR="009069CF">
        <w:t xml:space="preserve"> s</w:t>
      </w:r>
      <w:r w:rsidR="00372A93">
        <w:t>ection</w:t>
      </w:r>
      <w:r w:rsidR="009069CF">
        <w:t xml:space="preserve"> 16A(3) of</w:t>
      </w:r>
      <w:r w:rsidR="003A1D63">
        <w:t xml:space="preserve"> the Northern Ireland Act 1998 which says:</w:t>
      </w:r>
    </w:p>
    <w:p w14:paraId="4BE51237" w14:textId="7240B9CF" w:rsidR="003A1D63" w:rsidRDefault="003A1D63" w:rsidP="0077503A">
      <w:pPr>
        <w:pStyle w:val="ParaNumbered"/>
        <w:numPr>
          <w:ilvl w:val="0"/>
          <w:numId w:val="0"/>
        </w:numPr>
        <w:ind w:left="1080" w:firstLine="360"/>
      </w:pPr>
      <w:r>
        <w:t>“</w:t>
      </w:r>
      <w:r w:rsidR="007C6053">
        <w:t xml:space="preserve">(3) </w:t>
      </w:r>
      <w:r w:rsidR="0077503A">
        <w:t>Within a period of 14 days</w:t>
      </w:r>
      <w:r>
        <w:t xml:space="preserve"> beginning with the first meeting of the Assembly—</w:t>
      </w:r>
    </w:p>
    <w:p w14:paraId="2DF89E86" w14:textId="1F5589DA" w:rsidR="003A1D63" w:rsidRDefault="003A1D63" w:rsidP="0077503A">
      <w:pPr>
        <w:pStyle w:val="ParaNumbered"/>
        <w:numPr>
          <w:ilvl w:val="0"/>
          <w:numId w:val="0"/>
        </w:numPr>
        <w:ind w:left="1800"/>
      </w:pPr>
      <w:r>
        <w:t>(a)</w:t>
      </w:r>
      <w:r w:rsidR="008679B1">
        <w:t xml:space="preserve"> </w:t>
      </w:r>
      <w:r>
        <w:t>the offices of First Minister and deputy First Minister shall be filled by applying subsections (4) to (7); and</w:t>
      </w:r>
    </w:p>
    <w:p w14:paraId="0DD8E569" w14:textId="492F35FA" w:rsidR="003A1D63" w:rsidRDefault="003A1D63" w:rsidP="0077503A">
      <w:pPr>
        <w:pStyle w:val="ParaNumbered"/>
        <w:numPr>
          <w:ilvl w:val="0"/>
          <w:numId w:val="0"/>
        </w:numPr>
        <w:ind w:left="1800"/>
      </w:pPr>
      <w:r>
        <w:t>(b)</w:t>
      </w:r>
      <w:r w:rsidR="008679B1">
        <w:t xml:space="preserve"> </w:t>
      </w:r>
      <w:r>
        <w:t>the Ministerial offices to be held by Northern Ireland Ministers shall be filled by applying section 18(2) to (6).</w:t>
      </w:r>
      <w:r w:rsidR="0077503A">
        <w:t>”</w:t>
      </w:r>
    </w:p>
    <w:p w14:paraId="5CA9A65C" w14:textId="664D7DD5" w:rsidR="00AD0D55" w:rsidRDefault="0056519D" w:rsidP="00BA357F">
      <w:pPr>
        <w:pStyle w:val="ParaNumbered"/>
        <w:numPr>
          <w:ilvl w:val="0"/>
          <w:numId w:val="0"/>
        </w:numPr>
        <w:ind w:left="360"/>
      </w:pPr>
      <w:r>
        <w:t>Section</w:t>
      </w:r>
      <w:r w:rsidR="00AD0D55" w:rsidRPr="00DC6F09">
        <w:t xml:space="preserve"> 1</w:t>
      </w:r>
      <w:r w:rsidR="004A28CA">
        <w:t xml:space="preserve"> </w:t>
      </w:r>
      <w:r w:rsidR="004A28CA" w:rsidRPr="008679B1">
        <w:t>has</w:t>
      </w:r>
      <w:r w:rsidR="004A28CA">
        <w:t xml:space="preserve"> the effect of substituting</w:t>
      </w:r>
      <w:r w:rsidR="00914F87">
        <w:t xml:space="preserve"> 26 March 2019</w:t>
      </w:r>
      <w:r w:rsidR="00AD0D55" w:rsidRPr="00DC6F09">
        <w:t xml:space="preserve"> date for</w:t>
      </w:r>
      <w:r w:rsidR="00AD0D55" w:rsidRPr="00AD0D55">
        <w:t xml:space="preserve"> the “period of 14 days”</w:t>
      </w:r>
      <w:r w:rsidR="00AD0D55">
        <w:t>.</w:t>
      </w:r>
    </w:p>
    <w:p w14:paraId="2352A0CC" w14:textId="242716AE" w:rsidR="0077503A" w:rsidRDefault="0056519D" w:rsidP="003572AC">
      <w:pPr>
        <w:pStyle w:val="ParaNumbered"/>
      </w:pPr>
      <w:r>
        <w:t>Section</w:t>
      </w:r>
      <w:r w:rsidR="0077503A">
        <w:t xml:space="preserve"> 1(2) provides that </w:t>
      </w:r>
      <w:r w:rsidR="003572AC">
        <w:t xml:space="preserve">change is treated as having </w:t>
      </w:r>
      <w:r w:rsidR="0077503A">
        <w:t xml:space="preserve">been the case since 2 March 2017, </w:t>
      </w:r>
      <w:r w:rsidR="00AD0D55">
        <w:t>being the date of the last election to the Assembly</w:t>
      </w:r>
      <w:r w:rsidR="0077503A">
        <w:t>.</w:t>
      </w:r>
      <w:r w:rsidR="003572AC">
        <w:t xml:space="preserve"> </w:t>
      </w:r>
      <w:r>
        <w:t>Section</w:t>
      </w:r>
      <w:r w:rsidR="003572AC">
        <w:t xml:space="preserve"> 1(4) removes the previous legal provision in the MARRA to extend the period to 29 June 2017.</w:t>
      </w:r>
    </w:p>
    <w:p w14:paraId="6E6C78A7" w14:textId="4CF7D883" w:rsidR="0077503A" w:rsidRDefault="0056519D" w:rsidP="0077503A">
      <w:pPr>
        <w:pStyle w:val="ParaNumbered"/>
      </w:pPr>
      <w:r>
        <w:t>Section</w:t>
      </w:r>
      <w:r w:rsidR="0077503A">
        <w:t xml:space="preserve"> 1(3) </w:t>
      </w:r>
      <w:r w:rsidR="003E2ABA">
        <w:t>allows</w:t>
      </w:r>
      <w:r w:rsidR="0077503A">
        <w:t xml:space="preserve"> the Secretary of State to </w:t>
      </w:r>
      <w:r w:rsidR="00AD0D55">
        <w:t>propose a date for an election</w:t>
      </w:r>
      <w:r w:rsidR="0077503A">
        <w:t xml:space="preserve"> earlier </w:t>
      </w:r>
      <w:r w:rsidR="00CF049F">
        <w:t xml:space="preserve">than </w:t>
      </w:r>
      <w:r w:rsidR="003E2ABA">
        <w:t xml:space="preserve">the date </w:t>
      </w:r>
      <w:r w:rsidR="00A92F6F">
        <w:t>on</w:t>
      </w:r>
      <w:r w:rsidR="003E2ABA">
        <w:t xml:space="preserve"> which these provisions expire.</w:t>
      </w:r>
    </w:p>
    <w:p w14:paraId="00AB7EBA" w14:textId="3CFA03AF" w:rsidR="000F0807" w:rsidRDefault="0056519D" w:rsidP="000F0807">
      <w:pPr>
        <w:pStyle w:val="HSubheading4"/>
      </w:pPr>
      <w:bookmarkStart w:id="33" w:name="_Toc528920106"/>
      <w:r>
        <w:t>Section</w:t>
      </w:r>
      <w:r w:rsidR="00CB712C">
        <w:t xml:space="preserve"> </w:t>
      </w:r>
      <w:r w:rsidR="000F0807">
        <w:t>2:</w:t>
      </w:r>
      <w:r w:rsidR="00CF049F">
        <w:t xml:space="preserve"> Limited power to further extend the period for Executive formation</w:t>
      </w:r>
      <w:bookmarkEnd w:id="33"/>
    </w:p>
    <w:p w14:paraId="0E4866C6" w14:textId="6E04E51C" w:rsidR="003E2ABA" w:rsidRDefault="003E2ABA" w:rsidP="00E154FB">
      <w:pPr>
        <w:pStyle w:val="ParaNumbered"/>
      </w:pPr>
      <w:r>
        <w:t xml:space="preserve">This </w:t>
      </w:r>
      <w:r w:rsidR="000410AB">
        <w:t>s</w:t>
      </w:r>
      <w:r w:rsidR="0056519D">
        <w:t>ection</w:t>
      </w:r>
      <w:r>
        <w:t xml:space="preserve"> </w:t>
      </w:r>
      <w:r w:rsidRPr="003572AC">
        <w:rPr>
          <w:lang w:val="en-GB"/>
        </w:rPr>
        <w:t xml:space="preserve">enables the Secretary of State to make regulations to extend the time for </w:t>
      </w:r>
      <w:r w:rsidR="00AD0D55" w:rsidRPr="003572AC">
        <w:rPr>
          <w:lang w:val="en-GB"/>
        </w:rPr>
        <w:t>E</w:t>
      </w:r>
      <w:r w:rsidRPr="003572AC">
        <w:rPr>
          <w:lang w:val="en-GB"/>
        </w:rPr>
        <w:t xml:space="preserve">xecutive formation by one further period of up to </w:t>
      </w:r>
      <w:r w:rsidR="0055327E">
        <w:rPr>
          <w:lang w:val="en-GB"/>
        </w:rPr>
        <w:t>five</w:t>
      </w:r>
      <w:r w:rsidRPr="003572AC">
        <w:rPr>
          <w:lang w:val="en-GB"/>
        </w:rPr>
        <w:t xml:space="preserve"> months.</w:t>
      </w:r>
      <w:r w:rsidR="003572AC">
        <w:t xml:space="preserve"> </w:t>
      </w:r>
      <w:r w:rsidR="0056519D">
        <w:t>Section</w:t>
      </w:r>
      <w:r>
        <w:t xml:space="preserve"> 2(2) provides that this power may only be exercised</w:t>
      </w:r>
      <w:r w:rsidR="007C6053">
        <w:t xml:space="preserve"> on or</w:t>
      </w:r>
      <w:r>
        <w:t xml:space="preserve"> before </w:t>
      </w:r>
      <w:r w:rsidR="00914F87">
        <w:t xml:space="preserve">26 March </w:t>
      </w:r>
      <w:r w:rsidR="00CB712C">
        <w:t>2019</w:t>
      </w:r>
      <w:r>
        <w:t xml:space="preserve"> and may only be used on one occasion.</w:t>
      </w:r>
    </w:p>
    <w:p w14:paraId="1B47EB54" w14:textId="43FD6AEA" w:rsidR="003E2ABA" w:rsidRDefault="00941EEC" w:rsidP="006A7DF4">
      <w:pPr>
        <w:pStyle w:val="ParaNumbered"/>
      </w:pPr>
      <w:r>
        <w:t xml:space="preserve">The </w:t>
      </w:r>
      <w:r w:rsidR="00294197">
        <w:t xml:space="preserve">Secretary of State would be required </w:t>
      </w:r>
      <w:r w:rsidR="00CB712C">
        <w:t xml:space="preserve">either </w:t>
      </w:r>
      <w:r w:rsidR="00294197">
        <w:t xml:space="preserve">to lay the statutory instrument </w:t>
      </w:r>
      <w:r w:rsidR="007C6053">
        <w:t xml:space="preserve">containing regulations before </w:t>
      </w:r>
      <w:r w:rsidR="00294197">
        <w:t xml:space="preserve">Parliament for approval, or </w:t>
      </w:r>
      <w:r w:rsidR="007C6053">
        <w:t>to make the r</w:t>
      </w:r>
      <w:r w:rsidR="006A7DF4" w:rsidRPr="006A7DF4">
        <w:t xml:space="preserve">egulations before they are approved by Parliament if she considers it to be expedient </w:t>
      </w:r>
      <w:r w:rsidR="007C6053">
        <w:t>for the r</w:t>
      </w:r>
      <w:r w:rsidR="006A7DF4" w:rsidRPr="006A7DF4">
        <w:t>egulations to be made without that approval.</w:t>
      </w:r>
      <w:r w:rsidR="006A7DF4">
        <w:t xml:space="preserve"> </w:t>
      </w:r>
      <w:r w:rsidR="00E915CE">
        <w:t xml:space="preserve">If the regulations are made without the prior approval of Parliament, then they must be approved within the period of 28 days beginning with the date on which they are made. If they are not, they cease to have effect. However, that is subject to one exception where the replacement date is earlier than the expiry of the period of 28 days. In that case, whilst the regulations must be laid, they are not subject </w:t>
      </w:r>
      <w:r w:rsidR="00A92F6F">
        <w:t xml:space="preserve">to any Parliamentary procedure </w:t>
      </w:r>
      <w:r w:rsidR="006A7DF4">
        <w:t>(</w:t>
      </w:r>
      <w:r w:rsidR="00A92F6F">
        <w:t>s</w:t>
      </w:r>
      <w:r w:rsidR="0056519D">
        <w:t>ection</w:t>
      </w:r>
      <w:r w:rsidR="006A7DF4">
        <w:t xml:space="preserve"> 2(5)). </w:t>
      </w:r>
    </w:p>
    <w:p w14:paraId="4C468C97" w14:textId="2B4EB4DF" w:rsidR="00EC33ED" w:rsidRDefault="006A7DF4" w:rsidP="004E12F1">
      <w:pPr>
        <w:pStyle w:val="ParaNumbered"/>
      </w:pPr>
      <w:r>
        <w:t xml:space="preserve">Subsections </w:t>
      </w:r>
      <w:r w:rsidR="00EC33ED">
        <w:t>(</w:t>
      </w:r>
      <w:r>
        <w:t>6</w:t>
      </w:r>
      <w:r w:rsidR="00EC33ED">
        <w:t>)</w:t>
      </w:r>
      <w:r>
        <w:t xml:space="preserve"> and </w:t>
      </w:r>
      <w:r w:rsidR="00EC33ED">
        <w:t>(</w:t>
      </w:r>
      <w:r>
        <w:t>7</w:t>
      </w:r>
      <w:r w:rsidR="00EC33ED">
        <w:t>)</w:t>
      </w:r>
      <w:r>
        <w:t xml:space="preserve"> </w:t>
      </w:r>
      <w:r w:rsidR="009069CF">
        <w:t xml:space="preserve">clarify when the period for </w:t>
      </w:r>
      <w:r w:rsidR="00EC33ED">
        <w:t>E</w:t>
      </w:r>
      <w:r w:rsidR="009069CF">
        <w:t>xecutive formation would end in the event that Parliament does not approve regulations extending this period</w:t>
      </w:r>
      <w:r w:rsidR="00EC33ED">
        <w:t xml:space="preserve"> within 28 days</w:t>
      </w:r>
      <w:r w:rsidR="004E12F1">
        <w:t xml:space="preserve">. </w:t>
      </w:r>
      <w:r w:rsidR="0056519D">
        <w:t>Section</w:t>
      </w:r>
      <w:r w:rsidR="00EC33ED">
        <w:t xml:space="preserve"> 2(8) provides that if Parliament is dissolved, prorogued or adjourned for more than four days then those days are not included in the calculation of the 28 days. </w:t>
      </w:r>
    </w:p>
    <w:p w14:paraId="20AF1C89" w14:textId="3CC712C7" w:rsidR="000F0807" w:rsidRDefault="0056519D" w:rsidP="000F0807">
      <w:pPr>
        <w:pStyle w:val="HSubheading4"/>
      </w:pPr>
      <w:bookmarkStart w:id="34" w:name="_Toc528920107"/>
      <w:r>
        <w:t>Section</w:t>
      </w:r>
      <w:r w:rsidR="000F0807">
        <w:t xml:space="preserve"> </w:t>
      </w:r>
      <w:r w:rsidR="00CB712C">
        <w:t>3</w:t>
      </w:r>
      <w:r w:rsidR="000F0807">
        <w:t xml:space="preserve">: </w:t>
      </w:r>
      <w:r w:rsidR="00E154FB">
        <w:t>Exercise of departmental functions during period for Executive formation</w:t>
      </w:r>
      <w:bookmarkEnd w:id="34"/>
    </w:p>
    <w:p w14:paraId="4C323AE0" w14:textId="4CD64B52" w:rsidR="00836966" w:rsidRDefault="0056519D" w:rsidP="008679B1">
      <w:pPr>
        <w:pStyle w:val="ParaNumbered"/>
      </w:pPr>
      <w:r>
        <w:t>Section</w:t>
      </w:r>
      <w:r w:rsidR="00294197" w:rsidRPr="00294197">
        <w:t xml:space="preserve"> </w:t>
      </w:r>
      <w:r w:rsidR="00CB712C">
        <w:t>3</w:t>
      </w:r>
      <w:r w:rsidR="00294197" w:rsidRPr="00294197">
        <w:t xml:space="preserve"> makes provision for the exercise of Northern Ireland departmental powers during the period for forming an Executive. In particular, it clarifies that the absence of Ministers does not prevent a senior officer of a Northern Ireland department from exercising a function of the department if she or he is satisfied that it is in the public interest to </w:t>
      </w:r>
      <w:r w:rsidR="004E12F1">
        <w:t>do so</w:t>
      </w:r>
      <w:r w:rsidR="00294197" w:rsidRPr="00294197">
        <w:t xml:space="preserve"> during the period for forming an Executive</w:t>
      </w:r>
      <w:r w:rsidR="008D0D1C">
        <w:t xml:space="preserve"> (</w:t>
      </w:r>
      <w:r w:rsidR="000410AB">
        <w:t>s</w:t>
      </w:r>
      <w:r>
        <w:t>ection</w:t>
      </w:r>
      <w:r w:rsidR="008D0D1C">
        <w:t xml:space="preserve"> </w:t>
      </w:r>
      <w:r w:rsidR="00CB712C">
        <w:t>3</w:t>
      </w:r>
      <w:r w:rsidR="008D0D1C">
        <w:t>(1)).</w:t>
      </w:r>
    </w:p>
    <w:p w14:paraId="2C5D6BD3" w14:textId="0E7AF2D0" w:rsidR="004E12F1" w:rsidRPr="008D0D1C" w:rsidRDefault="008D0D1C" w:rsidP="008C4466">
      <w:pPr>
        <w:pStyle w:val="ParaNumbered"/>
        <w:spacing w:after="120"/>
        <w:ind w:left="357" w:hanging="357"/>
      </w:pPr>
      <w:r w:rsidRPr="00073DCF">
        <w:t xml:space="preserve">The Secretary of State is required to </w:t>
      </w:r>
      <w:r w:rsidR="00EC33ED">
        <w:t>publish</w:t>
      </w:r>
      <w:r w:rsidRPr="00073DCF">
        <w:t xml:space="preserve"> guidance about the exercise of</w:t>
      </w:r>
      <w:r w:rsidR="004A28CA">
        <w:t xml:space="preserve"> </w:t>
      </w:r>
      <w:r w:rsidR="00EC33ED">
        <w:t>departmental</w:t>
      </w:r>
      <w:r w:rsidRPr="00073DCF">
        <w:t xml:space="preserve"> functions, including guidance as to the principles to be taken into account in deciding whether or not to exercise a function, and senior officers of departments are required to have regard to that guidance (subsections (2) and (3)). </w:t>
      </w:r>
      <w:r w:rsidR="004A28CA">
        <w:t>Before publishing</w:t>
      </w:r>
      <w:r w:rsidR="004E12F1" w:rsidRPr="008D0D1C">
        <w:t xml:space="preserve"> </w:t>
      </w:r>
      <w:r w:rsidR="009A3F71">
        <w:t xml:space="preserve">this </w:t>
      </w:r>
      <w:r w:rsidR="004E12F1" w:rsidRPr="008D0D1C">
        <w:t>guidance</w:t>
      </w:r>
      <w:r w:rsidR="009A3F71">
        <w:t>, including any subsequent revisions</w:t>
      </w:r>
      <w:r w:rsidR="004E12F1" w:rsidRPr="008D0D1C">
        <w:t>, the Secretary of State is required to have regard to any representations made to her by Members of the Northern</w:t>
      </w:r>
      <w:r w:rsidR="004E12F1">
        <w:t xml:space="preserve"> Ireland Assembly (subsection (9</w:t>
      </w:r>
      <w:r w:rsidR="004E12F1" w:rsidRPr="008D0D1C">
        <w:t>)).</w:t>
      </w:r>
    </w:p>
    <w:p w14:paraId="289A0F95" w14:textId="56F446DB" w:rsidR="00EC33ED" w:rsidRDefault="007C6053" w:rsidP="008C4466">
      <w:pPr>
        <w:pStyle w:val="ParaNumbered"/>
        <w:spacing w:after="120"/>
        <w:ind w:left="357" w:hanging="357"/>
      </w:pPr>
      <w:r>
        <w:t>Subsections (4),</w:t>
      </w:r>
      <w:r w:rsidR="00F90C40">
        <w:t xml:space="preserve"> </w:t>
      </w:r>
      <w:r w:rsidR="00EC33ED">
        <w:t>(5)</w:t>
      </w:r>
      <w:r w:rsidR="00A92F6F">
        <w:t xml:space="preserve"> and</w:t>
      </w:r>
      <w:r>
        <w:t xml:space="preserve"> (7) </w:t>
      </w:r>
      <w:r w:rsidR="00EC33ED">
        <w:t>clarify that the absence of Ministers or the Executive Committee of the Assembly is not to be treated as having prevented departments from exercisin</w:t>
      </w:r>
      <w:r>
        <w:t>g their functions in the period since 2 March 2017</w:t>
      </w:r>
      <w:r w:rsidR="00EC33ED">
        <w:t>. Subsection (6) preserves</w:t>
      </w:r>
      <w:r w:rsidR="00EC33ED" w:rsidRPr="00930CE9">
        <w:t xml:space="preserve"> the rights of existing </w:t>
      </w:r>
      <w:r w:rsidR="00EC33ED">
        <w:t xml:space="preserve">litigants </w:t>
      </w:r>
      <w:r w:rsidR="00EC33ED" w:rsidRPr="00930CE9">
        <w:t xml:space="preserve">to proceed with their pending claims. Such claims will not be affected by the retrospective provision. </w:t>
      </w:r>
      <w:r w:rsidR="00EC33ED">
        <w:t>But</w:t>
      </w:r>
      <w:r w:rsidR="00EC33ED" w:rsidRPr="00930CE9">
        <w:t xml:space="preserve"> departments will not be prevented from retaking such decisions</w:t>
      </w:r>
      <w:r w:rsidR="00EC33ED">
        <w:t xml:space="preserve">. </w:t>
      </w:r>
    </w:p>
    <w:p w14:paraId="27B6B997" w14:textId="54A06188" w:rsidR="000F0807" w:rsidRPr="00CA4237" w:rsidRDefault="0056519D" w:rsidP="000F0807">
      <w:pPr>
        <w:pStyle w:val="HSubheading4"/>
      </w:pPr>
      <w:bookmarkStart w:id="35" w:name="_Toc528920108"/>
      <w:r>
        <w:t>Section</w:t>
      </w:r>
      <w:r w:rsidR="000F0807" w:rsidRPr="00CA4237">
        <w:t xml:space="preserve"> </w:t>
      </w:r>
      <w:r w:rsidR="00CB712C">
        <w:t>4</w:t>
      </w:r>
      <w:r w:rsidR="000F0807" w:rsidRPr="00CA4237">
        <w:t xml:space="preserve">: </w:t>
      </w:r>
      <w:bookmarkEnd w:id="27"/>
      <w:bookmarkEnd w:id="28"/>
      <w:bookmarkEnd w:id="29"/>
      <w:bookmarkEnd w:id="30"/>
      <w:r w:rsidR="000E0B66">
        <w:t xml:space="preserve">Equal Rights for </w:t>
      </w:r>
      <w:r w:rsidR="008E267D">
        <w:t>p</w:t>
      </w:r>
      <w:r w:rsidR="000E0B66">
        <w:t>eople of Northern Ireland</w:t>
      </w:r>
      <w:bookmarkEnd w:id="35"/>
    </w:p>
    <w:p w14:paraId="0D6750D8" w14:textId="6F5F700C" w:rsidR="000E0B66" w:rsidRDefault="000E0B66" w:rsidP="008C4466">
      <w:pPr>
        <w:pStyle w:val="ParaNumbered"/>
        <w:spacing w:after="120"/>
        <w:ind w:left="357" w:hanging="357"/>
      </w:pPr>
      <w:r w:rsidRPr="000E0B66">
        <w:rPr>
          <w:shd w:val="clear" w:color="auto" w:fill="FFFFFF"/>
        </w:rPr>
        <w:t xml:space="preserve">This </w:t>
      </w:r>
      <w:r w:rsidR="000410AB">
        <w:rPr>
          <w:shd w:val="clear" w:color="auto" w:fill="FFFFFF"/>
        </w:rPr>
        <w:t>s</w:t>
      </w:r>
      <w:r w:rsidR="0056519D">
        <w:rPr>
          <w:shd w:val="clear" w:color="auto" w:fill="FFFFFF"/>
        </w:rPr>
        <w:t>ection</w:t>
      </w:r>
      <w:r w:rsidRPr="000E0B66">
        <w:rPr>
          <w:shd w:val="clear" w:color="auto" w:fill="FFFFFF"/>
        </w:rPr>
        <w:t xml:space="preserve"> requires the Secretary of State to issue guidance to Northern Ireland departments on how to the exercise their functions in relation to “the incompatibility of the human rights of the people of Northern Ireland” </w:t>
      </w:r>
      <w:r w:rsidR="008679B1">
        <w:rPr>
          <w:shd w:val="clear" w:color="auto" w:fill="FFFFFF"/>
        </w:rPr>
        <w:t>with</w:t>
      </w:r>
      <w:r w:rsidRPr="000E0B66">
        <w:rPr>
          <w:shd w:val="clear" w:color="auto" w:fill="FFFFFF"/>
        </w:rPr>
        <w:t xml:space="preserve"> sections 58 and 59 of the Offences against the Person Act 1861 and </w:t>
      </w:r>
      <w:r w:rsidR="000410AB">
        <w:rPr>
          <w:shd w:val="clear" w:color="auto" w:fill="FFFFFF"/>
        </w:rPr>
        <w:t>A</w:t>
      </w:r>
      <w:r w:rsidRPr="000E0B66">
        <w:rPr>
          <w:shd w:val="clear" w:color="auto" w:fill="FFFFFF"/>
        </w:rPr>
        <w:t xml:space="preserve">rticle 13(e) of the Matrimonial Causes (Northern Ireland) Order 1978. </w:t>
      </w:r>
      <w:r w:rsidRPr="00B21C70">
        <w:t xml:space="preserve">The Secretary of State </w:t>
      </w:r>
      <w:r w:rsidR="00A92F6F">
        <w:t>must</w:t>
      </w:r>
      <w:r w:rsidRPr="00B21C70">
        <w:t xml:space="preserve"> report guidance under this section on a quarterly basis to the House of Commons and set out her plans to address the impact of the absence of Northern Ireland Ministers on human rights obligations </w:t>
      </w:r>
      <w:r w:rsidRPr="00643CE0">
        <w:t xml:space="preserve">within three months of the day on which the </w:t>
      </w:r>
      <w:r w:rsidR="0056519D" w:rsidRPr="00643CE0">
        <w:t>Act</w:t>
      </w:r>
      <w:r w:rsidRPr="00643CE0">
        <w:t xml:space="preserve"> is passed</w:t>
      </w:r>
      <w:r w:rsidR="00AD20B9" w:rsidRPr="00643CE0">
        <w:t>, that is, within three months of 1 November 2018</w:t>
      </w:r>
      <w:r w:rsidRPr="00643CE0">
        <w:t>.</w:t>
      </w:r>
    </w:p>
    <w:p w14:paraId="2EFC4751" w14:textId="0EF95F82" w:rsidR="000E0B66" w:rsidRPr="00CA4237" w:rsidRDefault="0056519D" w:rsidP="000E0B66">
      <w:pPr>
        <w:pStyle w:val="HSubheading4"/>
      </w:pPr>
      <w:bookmarkStart w:id="36" w:name="_Toc528920109"/>
      <w:r>
        <w:t>Section</w:t>
      </w:r>
      <w:r w:rsidR="000E0B66" w:rsidRPr="00CA4237">
        <w:t xml:space="preserve"> </w:t>
      </w:r>
      <w:r w:rsidR="000E0B66">
        <w:t>5</w:t>
      </w:r>
      <w:r w:rsidR="000E0B66" w:rsidRPr="00CA4237">
        <w:t xml:space="preserve">: </w:t>
      </w:r>
      <w:r w:rsidR="000E0B66">
        <w:t>Northern Ireland Ministerial appointment functions: specified offices</w:t>
      </w:r>
      <w:bookmarkEnd w:id="36"/>
    </w:p>
    <w:p w14:paraId="11076CAD" w14:textId="51A09409" w:rsidR="000E0B66" w:rsidRPr="000E0B66" w:rsidRDefault="000E0B66" w:rsidP="008C4466">
      <w:pPr>
        <w:pStyle w:val="ParaNumbered"/>
        <w:spacing w:after="120"/>
        <w:ind w:left="357" w:hanging="357"/>
      </w:pPr>
      <w:r w:rsidRPr="000E0B66">
        <w:t xml:space="preserve">This </w:t>
      </w:r>
      <w:r w:rsidR="000410AB">
        <w:t>s</w:t>
      </w:r>
      <w:r w:rsidR="0056519D">
        <w:t>ection</w:t>
      </w:r>
      <w:r w:rsidRPr="000E0B66">
        <w:t xml:space="preserve"> provides a limited power for the relevant UK Minister to exercise appointment functions, in relation to the offices specified in the </w:t>
      </w:r>
      <w:r w:rsidR="000410AB">
        <w:t>s</w:t>
      </w:r>
      <w:r w:rsidR="0056519D">
        <w:t>ection</w:t>
      </w:r>
      <w:r w:rsidRPr="000E0B66">
        <w:t>, during the current period without an Executive. Appointment functions in relation to those specified offices are currently conferred on Northern Ireland Ministers. It transfer</w:t>
      </w:r>
      <w:r w:rsidR="000410AB">
        <w:t>s</w:t>
      </w:r>
      <w:r w:rsidRPr="000E0B66">
        <w:t xml:space="preserve"> </w:t>
      </w:r>
      <w:r w:rsidRPr="000E0B66">
        <w:rPr>
          <w:i/>
        </w:rPr>
        <w:t>only</w:t>
      </w:r>
      <w:r w:rsidRPr="000E0B66">
        <w:t xml:space="preserve"> those powers that are currently conferred on</w:t>
      </w:r>
      <w:r w:rsidR="00A92F6F">
        <w:t xml:space="preserve"> Northern Ireland Ministers and</w:t>
      </w:r>
      <w:r w:rsidRPr="000E0B66">
        <w:t xml:space="preserve"> make</w:t>
      </w:r>
      <w:r w:rsidR="000410AB">
        <w:t>s</w:t>
      </w:r>
      <w:r w:rsidRPr="000E0B66">
        <w:t xml:space="preserve"> no further changes to the appointment functions affected. The appointments w</w:t>
      </w:r>
      <w:r w:rsidR="000410AB">
        <w:t>ill</w:t>
      </w:r>
      <w:r w:rsidRPr="000E0B66">
        <w:t xml:space="preserve"> be made in accordance with the existing legislation, for a period and subject to the terms and conditions decided by the Ministers (or the full statutory term in the case of the Police Ombudsman). </w:t>
      </w:r>
      <w:r w:rsidR="0056519D">
        <w:t>Section</w:t>
      </w:r>
      <w:r w:rsidRPr="000E0B66">
        <w:t xml:space="preserve"> </w:t>
      </w:r>
      <w:r w:rsidR="00F91CEB">
        <w:t>5</w:t>
      </w:r>
      <w:r w:rsidRPr="000E0B66">
        <w:t>(</w:t>
      </w:r>
      <w:r w:rsidR="008679B1">
        <w:t>8</w:t>
      </w:r>
      <w:r w:rsidRPr="000E0B66">
        <w:t xml:space="preserve">) requires the UK Minister to consult a Northern Ireland department prior to exercising these powers; this reflects the continued responsibility of the sponsor department for all matters to do with the bodies in question other than the appointment functions covered by this </w:t>
      </w:r>
      <w:r w:rsidR="0056519D">
        <w:t>Act</w:t>
      </w:r>
      <w:r w:rsidRPr="000E0B66">
        <w:t>.</w:t>
      </w:r>
    </w:p>
    <w:p w14:paraId="64E0DBA6" w14:textId="36923BD7" w:rsidR="000E0B66" w:rsidRDefault="000E0B66" w:rsidP="000E0B66">
      <w:pPr>
        <w:pStyle w:val="ParaNumbered"/>
        <w:rPr>
          <w:lang w:val="en-GB"/>
        </w:rPr>
      </w:pPr>
      <w:r>
        <w:rPr>
          <w:lang w:val="en-GB"/>
        </w:rPr>
        <w:t xml:space="preserve">The table in </w:t>
      </w:r>
      <w:r w:rsidR="000410AB">
        <w:rPr>
          <w:lang w:val="en-GB"/>
        </w:rPr>
        <w:t>s</w:t>
      </w:r>
      <w:r w:rsidR="0056519D">
        <w:rPr>
          <w:lang w:val="en-GB"/>
        </w:rPr>
        <w:t>ection</w:t>
      </w:r>
      <w:r>
        <w:rPr>
          <w:lang w:val="en-GB"/>
        </w:rPr>
        <w:t xml:space="preserve"> </w:t>
      </w:r>
      <w:r w:rsidR="00F91CEB">
        <w:rPr>
          <w:lang w:val="en-GB"/>
        </w:rPr>
        <w:t>5</w:t>
      </w:r>
      <w:r>
        <w:rPr>
          <w:lang w:val="en-GB"/>
        </w:rPr>
        <w:t xml:space="preserve">(2) sets out the offices over which appointment functions (as defined in </w:t>
      </w:r>
      <w:r w:rsidR="000410AB">
        <w:rPr>
          <w:lang w:val="en-GB"/>
        </w:rPr>
        <w:t>s</w:t>
      </w:r>
      <w:r w:rsidR="0056519D">
        <w:rPr>
          <w:lang w:val="en-GB"/>
        </w:rPr>
        <w:t>ection</w:t>
      </w:r>
      <w:r>
        <w:rPr>
          <w:lang w:val="en-GB"/>
        </w:rPr>
        <w:t xml:space="preserve"> 8(1)) normally exercised by Northern Ireland Ministers </w:t>
      </w:r>
      <w:r w:rsidR="00A92F6F">
        <w:rPr>
          <w:lang w:val="en-GB"/>
        </w:rPr>
        <w:t>will</w:t>
      </w:r>
      <w:r>
        <w:rPr>
          <w:lang w:val="en-GB"/>
        </w:rPr>
        <w:t xml:space="preserve"> be exercised by the “relevant Minister of the Crown”, following consultation with the relevant Northern Ireland department. Unless stated otherwise below, the following appointment functions would be exercised by the Secretary of State:</w:t>
      </w:r>
    </w:p>
    <w:p w14:paraId="75B093EB" w14:textId="0845767B" w:rsidR="000E0B66" w:rsidRPr="008679B1" w:rsidRDefault="000E0B66" w:rsidP="008679B1">
      <w:pPr>
        <w:pStyle w:val="ParaNumbered"/>
        <w:numPr>
          <w:ilvl w:val="1"/>
          <w:numId w:val="5"/>
        </w:numPr>
        <w:rPr>
          <w:lang w:val="en-GB"/>
        </w:rPr>
      </w:pPr>
      <w:r>
        <w:rPr>
          <w:lang w:val="en-GB"/>
        </w:rPr>
        <w:t xml:space="preserve">Members of the Northern Ireland Judicial Appointments Commission (NIJAC) would be appointed by the Lord Chancellor. As set out above, most members are nominated by the Lord Chief Justice or professional bodies, and the </w:t>
      </w:r>
      <w:r w:rsidR="0056519D">
        <w:rPr>
          <w:lang w:val="en-GB"/>
        </w:rPr>
        <w:t>Act</w:t>
      </w:r>
      <w:r>
        <w:rPr>
          <w:lang w:val="en-GB"/>
        </w:rPr>
        <w:t xml:space="preserve"> would allow the Lord Chancellor to make the formal appointment of those members in place of the First Minister and deputy First Minister. The Lord Chancellor would also be able to appoint or reappoint lay members as necessary and to exercise other appointment functions conferred on the First Minister and deputy First Minister. The Lord Chancellor was responsible for appointment functions relating to NIJAC prior to the devolution of policing and justice in 2010.</w:t>
      </w:r>
    </w:p>
    <w:p w14:paraId="31952B7B" w14:textId="35AB11DD" w:rsidR="000F0807" w:rsidRDefault="000F0807" w:rsidP="000F0807">
      <w:pPr>
        <w:pStyle w:val="ParaNumbered"/>
        <w:numPr>
          <w:ilvl w:val="1"/>
          <w:numId w:val="5"/>
        </w:numPr>
        <w:rPr>
          <w:lang w:val="en-GB"/>
        </w:rPr>
      </w:pPr>
      <w:r>
        <w:rPr>
          <w:lang w:val="en-GB"/>
        </w:rPr>
        <w:t>Members of the Northern Ireland Policing Board. Similarly to NIJAC, many of these appointments would be nominees, in this case ten nominees of the political parties; to make these nominated appointments, the Secretary of State’s role would be to invite nominations from the parties and receive the required correspondence from new members. The Secretary of State would also be able to appoint independent members; when doing so, there is a requirement to ensure that</w:t>
      </w:r>
      <w:r w:rsidR="00B80B41">
        <w:rPr>
          <w:lang w:val="en-GB"/>
        </w:rPr>
        <w:t xml:space="preserve"> the</w:t>
      </w:r>
      <w:r>
        <w:rPr>
          <w:lang w:val="en-GB"/>
        </w:rPr>
        <w:t xml:space="preserve"> Board as a whole is representative of the community and to consult the relevant Northern Ireland department,</w:t>
      </w:r>
      <w:r>
        <w:rPr>
          <w:rStyle w:val="FootnoteReference"/>
          <w:lang w:val="en-GB"/>
        </w:rPr>
        <w:footnoteReference w:id="7"/>
      </w:r>
      <w:r>
        <w:rPr>
          <w:lang w:val="en-GB"/>
        </w:rPr>
        <w:t xml:space="preserve"> district councils and others before making the appointment. The Secretary of State would also be able to exercise the other appointment functions of the Justice Minister.</w:t>
      </w:r>
    </w:p>
    <w:p w14:paraId="42B1CA73" w14:textId="23D49BDA" w:rsidR="000F0807" w:rsidRDefault="000F0807" w:rsidP="000F0807">
      <w:pPr>
        <w:pStyle w:val="ParaNumbered"/>
        <w:numPr>
          <w:ilvl w:val="1"/>
          <w:numId w:val="5"/>
        </w:numPr>
        <w:rPr>
          <w:lang w:val="en-GB"/>
        </w:rPr>
      </w:pPr>
      <w:r>
        <w:rPr>
          <w:lang w:val="en-GB"/>
        </w:rPr>
        <w:t xml:space="preserve">Members of the PSNI above the rank of Chief Superintendent </w:t>
      </w:r>
      <w:r w:rsidR="00BF10BF">
        <w:rPr>
          <w:rStyle w:val="StyleLatinPalatinoLinotype10ptBlack"/>
          <w:rFonts w:ascii="Calibri" w:eastAsia="Times New Roman" w:hAnsi="Calibri" w:cs="Times New Roman"/>
          <w:color w:val="000000" w:themeColor="text1"/>
          <w:szCs w:val="20"/>
        </w:rPr>
        <w:t>–</w:t>
      </w:r>
      <w:r>
        <w:rPr>
          <w:lang w:val="en-GB"/>
        </w:rPr>
        <w:t xml:space="preserve"> including the Chief Constable and Deputy Chief Constable </w:t>
      </w:r>
      <w:r w:rsidR="00BF10BF">
        <w:rPr>
          <w:rStyle w:val="StyleLatinPalatinoLinotype10ptBlack"/>
          <w:rFonts w:ascii="Calibri" w:eastAsia="Times New Roman" w:hAnsi="Calibri" w:cs="Times New Roman"/>
          <w:color w:val="000000" w:themeColor="text1"/>
          <w:szCs w:val="20"/>
        </w:rPr>
        <w:t>–</w:t>
      </w:r>
      <w:r>
        <w:rPr>
          <w:lang w:val="en-GB"/>
        </w:rPr>
        <w:t xml:space="preserve"> are appointed by the Northern Ireland Policing Board, under section 35 of the Police (Northern Ireland) Act 2000, and would continue to be under this </w:t>
      </w:r>
      <w:r w:rsidR="0056519D">
        <w:rPr>
          <w:lang w:val="en-GB"/>
        </w:rPr>
        <w:t>Act</w:t>
      </w:r>
      <w:r>
        <w:rPr>
          <w:lang w:val="en-GB"/>
        </w:rPr>
        <w:t xml:space="preserve">. However, as the appointments require the approval of the Minister of Justice, the </w:t>
      </w:r>
      <w:r w:rsidR="0056519D">
        <w:rPr>
          <w:lang w:val="en-GB"/>
        </w:rPr>
        <w:t>Act</w:t>
      </w:r>
      <w:r>
        <w:rPr>
          <w:lang w:val="en-GB"/>
        </w:rPr>
        <w:t xml:space="preserve"> would allow the Secretary of State to exercise this appointment function and others already conferred on the Minister. This will enable the Policing Board to make these appointments as it sees fit, including those where, like the post of Deputy Chief Constable, offices are currently filled by temporary appointees.</w:t>
      </w:r>
    </w:p>
    <w:p w14:paraId="39B08388" w14:textId="3629EE45" w:rsidR="000F0807" w:rsidRDefault="000F0807" w:rsidP="000F0807">
      <w:pPr>
        <w:pStyle w:val="ParaNumbered"/>
        <w:numPr>
          <w:ilvl w:val="1"/>
          <w:numId w:val="5"/>
        </w:numPr>
        <w:rPr>
          <w:lang w:val="en-GB"/>
        </w:rPr>
      </w:pPr>
      <w:r>
        <w:rPr>
          <w:lang w:val="en-GB"/>
        </w:rPr>
        <w:t xml:space="preserve">Members, Chair and Deputy Chair of the Probation Board for Northern Ireland. The Secretary of State would take on the Northern Ireland Minister’s appointment functions, including the appointment of members, Chair and Deputy-Chair. </w:t>
      </w:r>
      <w:r w:rsidR="00EC33ED">
        <w:rPr>
          <w:lang w:val="en-GB"/>
        </w:rPr>
        <w:t>M</w:t>
      </w:r>
      <w:r>
        <w:rPr>
          <w:lang w:val="en-GB"/>
        </w:rPr>
        <w:t>embers may self-nominate for the post of Deputy Chair: the successful applicant is formally appointed by the Minister.</w:t>
      </w:r>
    </w:p>
    <w:p w14:paraId="43B2C582" w14:textId="7EA0B3A4" w:rsidR="000F0807" w:rsidRPr="00134EBC" w:rsidRDefault="000F0807" w:rsidP="008C4466">
      <w:pPr>
        <w:pStyle w:val="ParaNumbered"/>
        <w:numPr>
          <w:ilvl w:val="1"/>
          <w:numId w:val="5"/>
        </w:numPr>
        <w:spacing w:after="120"/>
        <w:ind w:left="1434" w:hanging="357"/>
        <w:rPr>
          <w:lang w:val="en-GB"/>
        </w:rPr>
      </w:pPr>
      <w:r>
        <w:rPr>
          <w:lang w:val="en-GB"/>
        </w:rPr>
        <w:t xml:space="preserve">The Police Ombudsman for Northern Ireland. This is a non-renewable seven-year (or until retirement) appointment made by Her Majesty on the recommendation of the First Minister and deputy First Minister acting jointly; under this </w:t>
      </w:r>
      <w:r w:rsidR="00A92F6F">
        <w:rPr>
          <w:lang w:val="en-GB"/>
        </w:rPr>
        <w:t>s</w:t>
      </w:r>
      <w:r w:rsidR="0056519D">
        <w:rPr>
          <w:lang w:val="en-GB"/>
        </w:rPr>
        <w:t>ection</w:t>
      </w:r>
      <w:r>
        <w:rPr>
          <w:lang w:val="en-GB"/>
        </w:rPr>
        <w:t xml:space="preserve">, the Secretary of State would take on the First Minister and deputy First Ministers’ appointment functions including making the recommendation. </w:t>
      </w:r>
    </w:p>
    <w:p w14:paraId="3C4FE28B" w14:textId="6AB281C7" w:rsidR="000F0807" w:rsidRDefault="000F0807" w:rsidP="008C4466">
      <w:pPr>
        <w:pStyle w:val="ParaNumbered"/>
        <w:spacing w:after="120"/>
        <w:ind w:left="357" w:hanging="357"/>
        <w:rPr>
          <w:lang w:val="en-GB"/>
        </w:rPr>
      </w:pPr>
      <w:r>
        <w:rPr>
          <w:lang w:val="en-GB"/>
        </w:rPr>
        <w:t xml:space="preserve">In combination with the definition in </w:t>
      </w:r>
      <w:r w:rsidR="000410AB">
        <w:rPr>
          <w:lang w:val="en-GB"/>
        </w:rPr>
        <w:t>s</w:t>
      </w:r>
      <w:r w:rsidR="0056519D">
        <w:rPr>
          <w:lang w:val="en-GB"/>
        </w:rPr>
        <w:t>ection</w:t>
      </w:r>
      <w:r>
        <w:rPr>
          <w:lang w:val="en-GB"/>
        </w:rPr>
        <w:t xml:space="preserve"> </w:t>
      </w:r>
      <w:r w:rsidR="00B23E85">
        <w:rPr>
          <w:lang w:val="en-GB"/>
        </w:rPr>
        <w:t>8</w:t>
      </w:r>
      <w:r>
        <w:rPr>
          <w:lang w:val="en-GB"/>
        </w:rPr>
        <w:t>, the power to exercise appointment functions in relation to these offices w</w:t>
      </w:r>
      <w:r w:rsidR="000410AB">
        <w:rPr>
          <w:lang w:val="en-GB"/>
        </w:rPr>
        <w:t xml:space="preserve">ill </w:t>
      </w:r>
      <w:r>
        <w:rPr>
          <w:lang w:val="en-GB"/>
        </w:rPr>
        <w:t>cease when there is next a Northern Ireland Executive. This means that these powers would return to Northern Ireland Ministers as soon as they are in post, and any pending appointments or other appointment functions would again fall to them to exercise.</w:t>
      </w:r>
    </w:p>
    <w:p w14:paraId="5FB2D1ED" w14:textId="21036776" w:rsidR="000F0807" w:rsidRDefault="000F0807" w:rsidP="008C4466">
      <w:pPr>
        <w:pStyle w:val="ParaNumbered"/>
        <w:spacing w:after="120"/>
        <w:ind w:left="357" w:hanging="357"/>
        <w:rPr>
          <w:lang w:val="en-GB"/>
        </w:rPr>
      </w:pPr>
      <w:r w:rsidRPr="00F5517C">
        <w:rPr>
          <w:lang w:val="en-GB"/>
        </w:rPr>
        <w:t>The</w:t>
      </w:r>
      <w:r w:rsidRPr="008C4466">
        <w:rPr>
          <w:spacing w:val="-20"/>
          <w:lang w:val="en-GB"/>
        </w:rPr>
        <w:t xml:space="preserve"> </w:t>
      </w:r>
      <w:r w:rsidRPr="00F5517C">
        <w:rPr>
          <w:lang w:val="en-GB"/>
        </w:rPr>
        <w:t>Secretary</w:t>
      </w:r>
      <w:r w:rsidRPr="008C4466">
        <w:rPr>
          <w:spacing w:val="-20"/>
          <w:lang w:val="en-GB"/>
        </w:rPr>
        <w:t xml:space="preserve"> </w:t>
      </w:r>
      <w:r w:rsidRPr="00F5517C">
        <w:rPr>
          <w:lang w:val="en-GB"/>
        </w:rPr>
        <w:t>of</w:t>
      </w:r>
      <w:r w:rsidRPr="008C4466">
        <w:rPr>
          <w:spacing w:val="-20"/>
          <w:lang w:val="en-GB"/>
        </w:rPr>
        <w:t xml:space="preserve"> </w:t>
      </w:r>
      <w:r w:rsidRPr="00F5517C">
        <w:rPr>
          <w:lang w:val="en-GB"/>
        </w:rPr>
        <w:t>State</w:t>
      </w:r>
      <w:r w:rsidRPr="008C4466">
        <w:rPr>
          <w:spacing w:val="-20"/>
          <w:lang w:val="en-GB"/>
        </w:rPr>
        <w:t xml:space="preserve"> </w:t>
      </w:r>
      <w:r w:rsidR="00894F23">
        <w:rPr>
          <w:spacing w:val="-20"/>
          <w:lang w:val="en-GB"/>
        </w:rPr>
        <w:t>is</w:t>
      </w:r>
      <w:r w:rsidRPr="008C4466">
        <w:rPr>
          <w:spacing w:val="-20"/>
          <w:lang w:val="en-GB"/>
        </w:rPr>
        <w:t xml:space="preserve"> </w:t>
      </w:r>
      <w:r w:rsidRPr="00F5517C">
        <w:rPr>
          <w:lang w:val="en-GB"/>
        </w:rPr>
        <w:t>empowered</w:t>
      </w:r>
      <w:r w:rsidRPr="008C4466">
        <w:rPr>
          <w:spacing w:val="-20"/>
          <w:lang w:val="en-GB"/>
        </w:rPr>
        <w:t xml:space="preserve"> </w:t>
      </w:r>
      <w:r w:rsidRPr="00F5517C">
        <w:rPr>
          <w:lang w:val="en-GB"/>
        </w:rPr>
        <w:t xml:space="preserve">by </w:t>
      </w:r>
      <w:r w:rsidR="00894F23">
        <w:rPr>
          <w:lang w:val="en-GB"/>
        </w:rPr>
        <w:t>s</w:t>
      </w:r>
      <w:r w:rsidR="0056519D">
        <w:rPr>
          <w:lang w:val="en-GB"/>
        </w:rPr>
        <w:t>ection</w:t>
      </w:r>
      <w:r w:rsidRPr="00F5517C">
        <w:rPr>
          <w:lang w:val="en-GB"/>
        </w:rPr>
        <w:t xml:space="preserve"> </w:t>
      </w:r>
      <w:r w:rsidR="000E0B66">
        <w:rPr>
          <w:lang w:val="en-GB"/>
        </w:rPr>
        <w:t>5</w:t>
      </w:r>
      <w:r w:rsidRPr="00F5517C">
        <w:rPr>
          <w:lang w:val="en-GB"/>
        </w:rPr>
        <w:t>(</w:t>
      </w:r>
      <w:r>
        <w:rPr>
          <w:lang w:val="en-GB"/>
        </w:rPr>
        <w:t>3</w:t>
      </w:r>
      <w:r w:rsidRPr="00F5517C">
        <w:rPr>
          <w:lang w:val="en-GB"/>
        </w:rPr>
        <w:t xml:space="preserve">) to amend the list of offices in </w:t>
      </w:r>
      <w:r w:rsidR="00894F23">
        <w:rPr>
          <w:lang w:val="en-GB"/>
        </w:rPr>
        <w:t>s</w:t>
      </w:r>
      <w:r w:rsidR="0056519D">
        <w:rPr>
          <w:lang w:val="en-GB"/>
        </w:rPr>
        <w:t>ection</w:t>
      </w:r>
      <w:r>
        <w:rPr>
          <w:lang w:val="en-GB"/>
        </w:rPr>
        <w:t xml:space="preserve"> </w:t>
      </w:r>
      <w:r w:rsidR="000E0B66">
        <w:rPr>
          <w:lang w:val="en-GB"/>
        </w:rPr>
        <w:t>5</w:t>
      </w:r>
      <w:r w:rsidRPr="00F5517C">
        <w:rPr>
          <w:lang w:val="en-GB"/>
        </w:rPr>
        <w:t>(</w:t>
      </w:r>
      <w:r>
        <w:rPr>
          <w:lang w:val="en-GB"/>
        </w:rPr>
        <w:t>2</w:t>
      </w:r>
      <w:r w:rsidRPr="00F5517C">
        <w:rPr>
          <w:lang w:val="en-GB"/>
        </w:rPr>
        <w:t xml:space="preserve">) through a statutory instrument, transferring to the relevant UK Minister appointment </w:t>
      </w:r>
      <w:r>
        <w:rPr>
          <w:lang w:val="en-GB"/>
        </w:rPr>
        <w:t xml:space="preserve">functions </w:t>
      </w:r>
      <w:r w:rsidRPr="00F5517C">
        <w:rPr>
          <w:lang w:val="en-GB"/>
        </w:rPr>
        <w:t>in relation to other bodies and offices in respect of which legislation currently confers th</w:t>
      </w:r>
      <w:r>
        <w:rPr>
          <w:lang w:val="en-GB"/>
        </w:rPr>
        <w:t xml:space="preserve">ose functions </w:t>
      </w:r>
      <w:r w:rsidRPr="00F5517C">
        <w:rPr>
          <w:lang w:val="en-GB"/>
        </w:rPr>
        <w:t>on Northern Ireland Ministers. This is included to ensure that vacancies that need to be filled as a matter of urgency can be filled without the need for further primary legislation</w:t>
      </w:r>
      <w:r>
        <w:rPr>
          <w:lang w:val="en-GB"/>
        </w:rPr>
        <w:t xml:space="preserve">. Similarly, it would allow other appointment functions to be exercised if needed urgently </w:t>
      </w:r>
      <w:r w:rsidR="00BF10BF">
        <w:rPr>
          <w:rStyle w:val="StyleLatinPalatinoLinotype10ptBlack"/>
          <w:rFonts w:ascii="Calibri" w:eastAsia="Times New Roman" w:hAnsi="Calibri" w:cs="Times New Roman"/>
          <w:color w:val="000000" w:themeColor="text1"/>
          <w:szCs w:val="20"/>
        </w:rPr>
        <w:t>–</w:t>
      </w:r>
      <w:r>
        <w:rPr>
          <w:lang w:val="en-GB"/>
        </w:rPr>
        <w:t xml:space="preserve"> for example the removal from an office not covered in </w:t>
      </w:r>
      <w:r w:rsidR="00894F23">
        <w:rPr>
          <w:lang w:val="en-GB"/>
        </w:rPr>
        <w:t>s</w:t>
      </w:r>
      <w:r w:rsidR="0056519D">
        <w:rPr>
          <w:lang w:val="en-GB"/>
        </w:rPr>
        <w:t>ection</w:t>
      </w:r>
      <w:r>
        <w:rPr>
          <w:lang w:val="en-GB"/>
        </w:rPr>
        <w:t xml:space="preserve"> </w:t>
      </w:r>
      <w:r w:rsidR="000E0B66">
        <w:rPr>
          <w:lang w:val="en-GB"/>
        </w:rPr>
        <w:t>5</w:t>
      </w:r>
      <w:r>
        <w:rPr>
          <w:lang w:val="en-GB"/>
        </w:rPr>
        <w:t xml:space="preserve"> of someone who is no longer eligible to hold that office (for example following bankruptcy) but who can only be removed by a Minister</w:t>
      </w:r>
      <w:r w:rsidRPr="00F5517C">
        <w:rPr>
          <w:lang w:val="en-GB"/>
        </w:rPr>
        <w:t xml:space="preserve">. </w:t>
      </w:r>
    </w:p>
    <w:p w14:paraId="6A2C4C5C" w14:textId="58F333D0" w:rsidR="000F0807" w:rsidRPr="00B82928" w:rsidRDefault="00534992" w:rsidP="008C4466">
      <w:pPr>
        <w:pStyle w:val="ParaNumbered"/>
        <w:spacing w:after="100"/>
        <w:ind w:left="357" w:hanging="357"/>
        <w:rPr>
          <w:lang w:val="en-GB"/>
        </w:rPr>
      </w:pPr>
      <w:r>
        <w:rPr>
          <w:lang w:val="en-GB"/>
        </w:rPr>
        <w:t xml:space="preserve">Under </w:t>
      </w:r>
      <w:r w:rsidR="00894F23">
        <w:rPr>
          <w:lang w:val="en-GB"/>
        </w:rPr>
        <w:t>s</w:t>
      </w:r>
      <w:r w:rsidR="0056519D">
        <w:rPr>
          <w:lang w:val="en-GB"/>
        </w:rPr>
        <w:t>ection</w:t>
      </w:r>
      <w:r w:rsidR="000F0807" w:rsidRPr="00B82928">
        <w:rPr>
          <w:lang w:val="en-GB"/>
        </w:rPr>
        <w:t xml:space="preserve"> </w:t>
      </w:r>
      <w:r w:rsidR="000E0B66">
        <w:rPr>
          <w:lang w:val="en-GB"/>
        </w:rPr>
        <w:t>5</w:t>
      </w:r>
      <w:r w:rsidR="000F0807">
        <w:rPr>
          <w:lang w:val="en-GB"/>
        </w:rPr>
        <w:t>(4</w:t>
      </w:r>
      <w:r w:rsidR="000F0807" w:rsidRPr="00B82928">
        <w:rPr>
          <w:lang w:val="en-GB"/>
        </w:rPr>
        <w:t xml:space="preserve">), an instrument under </w:t>
      </w:r>
      <w:r w:rsidR="00894F23">
        <w:rPr>
          <w:lang w:val="en-GB"/>
        </w:rPr>
        <w:t>s</w:t>
      </w:r>
      <w:r w:rsidR="0056519D">
        <w:rPr>
          <w:lang w:val="en-GB"/>
        </w:rPr>
        <w:t>ection</w:t>
      </w:r>
      <w:r w:rsidR="000F0807" w:rsidRPr="00B82928">
        <w:rPr>
          <w:lang w:val="en-GB"/>
        </w:rPr>
        <w:t xml:space="preserve"> </w:t>
      </w:r>
      <w:r w:rsidR="000E0B66">
        <w:rPr>
          <w:lang w:val="en-GB"/>
        </w:rPr>
        <w:t>5</w:t>
      </w:r>
      <w:r w:rsidR="000F0807">
        <w:rPr>
          <w:lang w:val="en-GB"/>
        </w:rPr>
        <w:t xml:space="preserve">(3) </w:t>
      </w:r>
      <w:r w:rsidR="000F0807" w:rsidRPr="00B82928">
        <w:rPr>
          <w:lang w:val="en-GB"/>
        </w:rPr>
        <w:t xml:space="preserve">is subject to </w:t>
      </w:r>
      <w:r w:rsidR="000F0807">
        <w:rPr>
          <w:lang w:val="en-GB"/>
        </w:rPr>
        <w:t xml:space="preserve">the </w:t>
      </w:r>
      <w:r w:rsidR="009E3CF3">
        <w:rPr>
          <w:lang w:val="en-GB"/>
        </w:rPr>
        <w:t xml:space="preserve">affirmative </w:t>
      </w:r>
      <w:r w:rsidR="000F0807">
        <w:rPr>
          <w:lang w:val="en-GB"/>
        </w:rPr>
        <w:t>resolution procedure</w:t>
      </w:r>
      <w:r w:rsidR="009E3CF3">
        <w:rPr>
          <w:lang w:val="en-GB"/>
        </w:rPr>
        <w:t xml:space="preserve">. </w:t>
      </w:r>
      <w:r w:rsidR="00B23E85">
        <w:rPr>
          <w:lang w:val="en-GB"/>
        </w:rPr>
        <w:t>The regulations must be laid</w:t>
      </w:r>
      <w:r w:rsidR="00B23E85">
        <w:t xml:space="preserve"> before Parliament for approval, unless the Secretary of State </w:t>
      </w:r>
      <w:r w:rsidR="00B23E85" w:rsidRPr="006A7DF4">
        <w:t xml:space="preserve">considers it to be expedient </w:t>
      </w:r>
      <w:r w:rsidR="00B23E85">
        <w:t>for the r</w:t>
      </w:r>
      <w:r w:rsidR="00B23E85" w:rsidRPr="006A7DF4">
        <w:t>egulations to be made without that approval.</w:t>
      </w:r>
      <w:r w:rsidR="00B23E85">
        <w:t xml:space="preserve"> If the regulations are made without the prior approval of Parliament, then they must be approved within the period of 28 days beginning with the date on which they are made. If they are not, they cease to have effect and any additions made to the table in </w:t>
      </w:r>
      <w:r w:rsidR="00894F23">
        <w:t>s</w:t>
      </w:r>
      <w:r w:rsidR="0056519D">
        <w:t>ection</w:t>
      </w:r>
      <w:r w:rsidR="00B23E85">
        <w:t xml:space="preserve"> </w:t>
      </w:r>
      <w:r w:rsidR="000E0B66">
        <w:t>5</w:t>
      </w:r>
      <w:r w:rsidR="00B23E85">
        <w:t xml:space="preserve">(2) under the regulations </w:t>
      </w:r>
      <w:r w:rsidR="00FA3A18">
        <w:t>are omitted</w:t>
      </w:r>
      <w:r w:rsidR="00B23E85">
        <w:t>. This would not affect the result of any appointment functions already exercised under the provisions in the regulations</w:t>
      </w:r>
      <w:r w:rsidR="00B23E85">
        <w:rPr>
          <w:lang w:val="en-GB"/>
        </w:rPr>
        <w:t xml:space="preserve">. </w:t>
      </w:r>
      <w:r w:rsidR="000F0807" w:rsidRPr="00B82928">
        <w:rPr>
          <w:lang w:val="en-GB"/>
        </w:rPr>
        <w:t xml:space="preserve">As with the </w:t>
      </w:r>
      <w:r w:rsidR="0056519D">
        <w:rPr>
          <w:lang w:val="en-GB"/>
        </w:rPr>
        <w:t>Act</w:t>
      </w:r>
      <w:r w:rsidR="000F0807" w:rsidRPr="00B82928">
        <w:rPr>
          <w:lang w:val="en-GB"/>
        </w:rPr>
        <w:t xml:space="preserve"> itself and the offices set out in </w:t>
      </w:r>
      <w:r w:rsidR="00894F23">
        <w:rPr>
          <w:lang w:val="en-GB"/>
        </w:rPr>
        <w:t>s</w:t>
      </w:r>
      <w:r w:rsidR="0056519D">
        <w:rPr>
          <w:lang w:val="en-GB"/>
        </w:rPr>
        <w:t>ection</w:t>
      </w:r>
      <w:r w:rsidR="000F0807">
        <w:rPr>
          <w:lang w:val="en-GB"/>
        </w:rPr>
        <w:t xml:space="preserve"> </w:t>
      </w:r>
      <w:r w:rsidR="000E0B66">
        <w:rPr>
          <w:lang w:val="en-GB"/>
        </w:rPr>
        <w:t>5</w:t>
      </w:r>
      <w:r w:rsidR="000F0807" w:rsidRPr="00B82928">
        <w:rPr>
          <w:lang w:val="en-GB"/>
        </w:rPr>
        <w:t xml:space="preserve">, </w:t>
      </w:r>
      <w:r>
        <w:rPr>
          <w:lang w:val="en-GB"/>
        </w:rPr>
        <w:t xml:space="preserve">the Government is clear that </w:t>
      </w:r>
      <w:r w:rsidR="000F0807" w:rsidRPr="00B82928">
        <w:rPr>
          <w:lang w:val="en-GB"/>
        </w:rPr>
        <w:t xml:space="preserve">any further additions to the list </w:t>
      </w:r>
      <w:r w:rsidR="000F0807">
        <w:rPr>
          <w:lang w:val="en-GB"/>
        </w:rPr>
        <w:t xml:space="preserve">by regulations </w:t>
      </w:r>
      <w:r w:rsidR="000F0807" w:rsidRPr="00B82928">
        <w:rPr>
          <w:lang w:val="en-GB"/>
        </w:rPr>
        <w:t xml:space="preserve">would </w:t>
      </w:r>
      <w:r w:rsidR="000F0807">
        <w:rPr>
          <w:lang w:val="en-GB"/>
        </w:rPr>
        <w:t xml:space="preserve">only be made where they were </w:t>
      </w:r>
      <w:r w:rsidR="000F0807" w:rsidRPr="00B82928">
        <w:rPr>
          <w:lang w:val="en-GB"/>
        </w:rPr>
        <w:t>urgent and necessary for continued good governance</w:t>
      </w:r>
      <w:r w:rsidR="000F0807">
        <w:rPr>
          <w:lang w:val="en-GB"/>
        </w:rPr>
        <w:t xml:space="preserve"> and following discussions with the main Northern Ireland political parties.</w:t>
      </w:r>
    </w:p>
    <w:p w14:paraId="407A4867" w14:textId="535F17B9" w:rsidR="000F0807" w:rsidRPr="00CA4237" w:rsidRDefault="0056519D" w:rsidP="000F0807">
      <w:pPr>
        <w:pStyle w:val="HSubheading4"/>
      </w:pPr>
      <w:bookmarkStart w:id="37" w:name="_Toc416612136"/>
      <w:bookmarkStart w:id="38" w:name="_Toc417648121"/>
      <w:bookmarkStart w:id="39" w:name="_Toc418587931"/>
      <w:bookmarkStart w:id="40" w:name="_Toc528920110"/>
      <w:bookmarkStart w:id="41" w:name="_Toc410653892"/>
      <w:r>
        <w:t>Section</w:t>
      </w:r>
      <w:r w:rsidR="000F0807" w:rsidRPr="00CA4237">
        <w:t xml:space="preserve"> </w:t>
      </w:r>
      <w:r w:rsidR="00F91CEB">
        <w:t>6</w:t>
      </w:r>
      <w:r w:rsidR="000F0807" w:rsidRPr="00CA4237">
        <w:t xml:space="preserve">: </w:t>
      </w:r>
      <w:bookmarkEnd w:id="37"/>
      <w:bookmarkEnd w:id="38"/>
      <w:bookmarkEnd w:id="39"/>
      <w:r w:rsidR="000F0807">
        <w:t>Minister of the Crown appointment functions</w:t>
      </w:r>
      <w:bookmarkEnd w:id="40"/>
    </w:p>
    <w:p w14:paraId="2E386F3C" w14:textId="72E27A8E" w:rsidR="000F0807" w:rsidRDefault="000F0807" w:rsidP="008C4466">
      <w:pPr>
        <w:pStyle w:val="ParaNumbered"/>
        <w:spacing w:after="80"/>
        <w:ind w:left="357" w:hanging="357"/>
        <w:rPr>
          <w:lang w:val="en-GB"/>
        </w:rPr>
      </w:pPr>
      <w:r>
        <w:rPr>
          <w:lang w:val="en-GB"/>
        </w:rPr>
        <w:t xml:space="preserve">This </w:t>
      </w:r>
      <w:r w:rsidR="00894F23">
        <w:rPr>
          <w:lang w:val="en-GB"/>
        </w:rPr>
        <w:t>s</w:t>
      </w:r>
      <w:r w:rsidR="0056519D">
        <w:rPr>
          <w:lang w:val="en-GB"/>
        </w:rPr>
        <w:t>ection</w:t>
      </w:r>
      <w:r>
        <w:rPr>
          <w:lang w:val="en-GB"/>
        </w:rPr>
        <w:t xml:space="preserve"> addresses those appointments functions already conferred on UK Ministers that cannot be exercised in the absence of Northern Ireland Ministers. Where legislation requires that UK Ministers consult or obtain the agreement</w:t>
      </w:r>
      <w:r w:rsidR="00EC33ED">
        <w:rPr>
          <w:lang w:val="en-GB"/>
        </w:rPr>
        <w:t xml:space="preserve"> of Northern Ireland Ministers or the Executive Committee </w:t>
      </w:r>
      <w:r>
        <w:rPr>
          <w:lang w:val="en-GB"/>
        </w:rPr>
        <w:t xml:space="preserve">before exercising an appointment function, this </w:t>
      </w:r>
      <w:r w:rsidR="00894F23">
        <w:rPr>
          <w:lang w:val="en-GB"/>
        </w:rPr>
        <w:t>s</w:t>
      </w:r>
      <w:r w:rsidR="0056519D">
        <w:rPr>
          <w:lang w:val="en-GB"/>
        </w:rPr>
        <w:t>ection</w:t>
      </w:r>
      <w:r>
        <w:rPr>
          <w:lang w:val="en-GB"/>
        </w:rPr>
        <w:t xml:space="preserve"> replaces that with a requirement that the Northern Ireland department is consulted. </w:t>
      </w:r>
    </w:p>
    <w:p w14:paraId="46102624" w14:textId="53857DA9" w:rsidR="000F0807" w:rsidRPr="00E542E8" w:rsidRDefault="000F0807" w:rsidP="008C4466">
      <w:pPr>
        <w:pStyle w:val="ParaNumbered"/>
        <w:spacing w:after="100"/>
        <w:ind w:left="357" w:hanging="357"/>
        <w:rPr>
          <w:lang w:val="en-GB"/>
        </w:rPr>
      </w:pPr>
      <w:r>
        <w:rPr>
          <w:lang w:val="en-GB"/>
        </w:rPr>
        <w:t xml:space="preserve">This </w:t>
      </w:r>
      <w:r w:rsidR="00894F23">
        <w:rPr>
          <w:lang w:val="en-GB"/>
        </w:rPr>
        <w:t>s</w:t>
      </w:r>
      <w:r w:rsidR="0056519D">
        <w:rPr>
          <w:lang w:val="en-GB"/>
        </w:rPr>
        <w:t>ection</w:t>
      </w:r>
      <w:r>
        <w:rPr>
          <w:lang w:val="en-GB"/>
        </w:rPr>
        <w:t xml:space="preserve"> does not allow UK Ministers to make additional appointments other than in the circumstances provided for by this </w:t>
      </w:r>
      <w:r w:rsidR="0056519D">
        <w:rPr>
          <w:lang w:val="en-GB"/>
        </w:rPr>
        <w:t>Act</w:t>
      </w:r>
      <w:r>
        <w:rPr>
          <w:lang w:val="en-GB"/>
        </w:rPr>
        <w:t xml:space="preserve">: the ability to exercise appointment functions where the functions are conferred solely on Northern Ireland Ministers is within </w:t>
      </w:r>
      <w:r w:rsidR="00894F23">
        <w:rPr>
          <w:lang w:val="en-GB"/>
        </w:rPr>
        <w:t>s</w:t>
      </w:r>
      <w:r w:rsidR="0056519D">
        <w:rPr>
          <w:lang w:val="en-GB"/>
        </w:rPr>
        <w:t>ection</w:t>
      </w:r>
      <w:r>
        <w:rPr>
          <w:lang w:val="en-GB"/>
        </w:rPr>
        <w:t xml:space="preserve"> </w:t>
      </w:r>
      <w:r w:rsidR="00171215">
        <w:rPr>
          <w:lang w:val="en-GB"/>
        </w:rPr>
        <w:t>5</w:t>
      </w:r>
      <w:r>
        <w:rPr>
          <w:lang w:val="en-GB"/>
        </w:rPr>
        <w:t xml:space="preserve">; joint appointments are covered by </w:t>
      </w:r>
      <w:r w:rsidR="00894F23">
        <w:rPr>
          <w:lang w:val="en-GB"/>
        </w:rPr>
        <w:t>s</w:t>
      </w:r>
      <w:r w:rsidR="0056519D">
        <w:rPr>
          <w:lang w:val="en-GB"/>
        </w:rPr>
        <w:t>ection</w:t>
      </w:r>
      <w:r>
        <w:rPr>
          <w:lang w:val="en-GB"/>
        </w:rPr>
        <w:t xml:space="preserve"> </w:t>
      </w:r>
      <w:r w:rsidR="00402B04">
        <w:rPr>
          <w:lang w:val="en-GB"/>
        </w:rPr>
        <w:t>7</w:t>
      </w:r>
      <w:r>
        <w:rPr>
          <w:lang w:val="en-GB"/>
        </w:rPr>
        <w:t>.</w:t>
      </w:r>
    </w:p>
    <w:p w14:paraId="749408A5" w14:textId="00A4CF86" w:rsidR="000F0807" w:rsidRPr="00CA4237" w:rsidRDefault="0056519D" w:rsidP="000F0807">
      <w:pPr>
        <w:pStyle w:val="HSubheading4"/>
      </w:pPr>
      <w:bookmarkStart w:id="42" w:name="_Toc528920111"/>
      <w:bookmarkEnd w:id="41"/>
      <w:r>
        <w:t>Section</w:t>
      </w:r>
      <w:r w:rsidR="000F0807" w:rsidRPr="00CA4237">
        <w:t xml:space="preserve"> </w:t>
      </w:r>
      <w:r w:rsidR="00F91CEB">
        <w:t>7</w:t>
      </w:r>
      <w:r w:rsidR="000F0807" w:rsidRPr="00CA4237">
        <w:t>:</w:t>
      </w:r>
      <w:r w:rsidR="000F0807">
        <w:t xml:space="preserve"> Joint UK appointment functions etc</w:t>
      </w:r>
      <w:r w:rsidR="002C38D3">
        <w:t>.</w:t>
      </w:r>
      <w:bookmarkEnd w:id="42"/>
    </w:p>
    <w:p w14:paraId="6E1C8C69" w14:textId="17BCA921" w:rsidR="000F0807" w:rsidRDefault="000F0807" w:rsidP="008C4466">
      <w:pPr>
        <w:pStyle w:val="ParaNumbered"/>
        <w:spacing w:after="80"/>
        <w:ind w:left="357" w:hanging="357"/>
      </w:pPr>
      <w:r>
        <w:t xml:space="preserve">This </w:t>
      </w:r>
      <w:r w:rsidR="00894F23">
        <w:t>s</w:t>
      </w:r>
      <w:r w:rsidR="0056519D">
        <w:t>ection</w:t>
      </w:r>
      <w:r>
        <w:t xml:space="preserve"> addresses appointment functions exercised jointly by UK Ministers and Northern Ireland Ministers, including those made alongside Scottish and Welsh Ministers. In these cases, it enable</w:t>
      </w:r>
      <w:r w:rsidR="00894F23">
        <w:t>s</w:t>
      </w:r>
      <w:r>
        <w:t xml:space="preserve"> those functions to be exercised in the absence of the Northern Ireland Minister. Instead of acting jointly with the Northern Ireland Minister, the Secretary of State </w:t>
      </w:r>
      <w:r w:rsidR="00894F23">
        <w:t xml:space="preserve">is </w:t>
      </w:r>
      <w:r>
        <w:t xml:space="preserve">required, before exercising the appointment functions, to consult the relevant Northern Ireland department. The functions of the Scottish and Welsh Ministers are not affected, meaning that an appointment that would otherwise be made jointly by Ministers from the UK Government and the three devolved administrations would instead be made by UK, Scottish and Welsh Ministers, following consultation (by the Secretary of State) with the relevant Northern Ireland department. This does not affect appointments made by Northern Ireland Ministers alone to joint bodies; these would be within the scope of </w:t>
      </w:r>
      <w:r w:rsidR="00894F23">
        <w:t>s</w:t>
      </w:r>
      <w:r w:rsidR="0056519D">
        <w:t>ection</w:t>
      </w:r>
      <w:r>
        <w:t xml:space="preserve"> </w:t>
      </w:r>
      <w:r w:rsidR="00171215">
        <w:t>5</w:t>
      </w:r>
      <w:r>
        <w:t>.</w:t>
      </w:r>
    </w:p>
    <w:p w14:paraId="58439CB1" w14:textId="71FBAFAF" w:rsidR="000F0807" w:rsidRPr="00CA4237" w:rsidRDefault="0056519D" w:rsidP="000F0807">
      <w:pPr>
        <w:pStyle w:val="HSubheading4"/>
      </w:pPr>
      <w:bookmarkStart w:id="43" w:name="_Toc528920112"/>
      <w:r>
        <w:t>Section</w:t>
      </w:r>
      <w:r w:rsidR="000F0807">
        <w:t xml:space="preserve"> </w:t>
      </w:r>
      <w:r w:rsidR="00B23E85">
        <w:t>8</w:t>
      </w:r>
      <w:r w:rsidR="000F0807" w:rsidRPr="00CA4237">
        <w:t xml:space="preserve">: </w:t>
      </w:r>
      <w:r w:rsidR="000F0807">
        <w:t xml:space="preserve">Interpretation of sections </w:t>
      </w:r>
      <w:r w:rsidR="00171215">
        <w:t xml:space="preserve">5 </w:t>
      </w:r>
      <w:r w:rsidR="000F0807">
        <w:t xml:space="preserve">to </w:t>
      </w:r>
      <w:r w:rsidR="00402B04">
        <w:t>7</w:t>
      </w:r>
      <w:bookmarkEnd w:id="43"/>
    </w:p>
    <w:p w14:paraId="34DF1894" w14:textId="67C37CC9" w:rsidR="000F0807" w:rsidRDefault="000F0807" w:rsidP="008C4466">
      <w:pPr>
        <w:pStyle w:val="ParaNumbered"/>
        <w:spacing w:after="80"/>
        <w:ind w:left="357" w:hanging="357"/>
        <w:rPr>
          <w:lang w:val="en-GB"/>
        </w:rPr>
      </w:pPr>
      <w:r>
        <w:rPr>
          <w:lang w:val="en-GB"/>
        </w:rPr>
        <w:t xml:space="preserve">The key terms used in </w:t>
      </w:r>
      <w:r w:rsidR="00894F23">
        <w:rPr>
          <w:lang w:val="en-GB"/>
        </w:rPr>
        <w:t>s</w:t>
      </w:r>
      <w:r w:rsidR="0056519D">
        <w:rPr>
          <w:lang w:val="en-GB"/>
        </w:rPr>
        <w:t>ection</w:t>
      </w:r>
      <w:r w:rsidR="007D75BD">
        <w:rPr>
          <w:lang w:val="en-GB"/>
        </w:rPr>
        <w:t xml:space="preserve">s </w:t>
      </w:r>
      <w:r w:rsidR="00171215">
        <w:rPr>
          <w:lang w:val="en-GB"/>
        </w:rPr>
        <w:t xml:space="preserve">5 </w:t>
      </w:r>
      <w:r>
        <w:rPr>
          <w:lang w:val="en-GB"/>
        </w:rPr>
        <w:t>to</w:t>
      </w:r>
      <w:r w:rsidR="009069CF">
        <w:rPr>
          <w:lang w:val="en-GB"/>
        </w:rPr>
        <w:t xml:space="preserve"> </w:t>
      </w:r>
      <w:r w:rsidR="00402B04">
        <w:rPr>
          <w:lang w:val="en-GB"/>
        </w:rPr>
        <w:t xml:space="preserve">7 </w:t>
      </w:r>
      <w:r w:rsidR="007D75BD">
        <w:rPr>
          <w:lang w:val="en-GB"/>
        </w:rPr>
        <w:t xml:space="preserve">of </w:t>
      </w:r>
      <w:r>
        <w:rPr>
          <w:lang w:val="en-GB"/>
        </w:rPr>
        <w:t xml:space="preserve">the </w:t>
      </w:r>
      <w:r w:rsidR="0056519D">
        <w:rPr>
          <w:lang w:val="en-GB"/>
        </w:rPr>
        <w:t>Act</w:t>
      </w:r>
      <w:r>
        <w:rPr>
          <w:lang w:val="en-GB"/>
        </w:rPr>
        <w:t xml:space="preserve"> are defined in </w:t>
      </w:r>
      <w:r w:rsidR="00894F23">
        <w:rPr>
          <w:lang w:val="en-GB"/>
        </w:rPr>
        <w:t>s</w:t>
      </w:r>
      <w:r w:rsidR="0056519D">
        <w:rPr>
          <w:lang w:val="en-GB"/>
        </w:rPr>
        <w:t>ection</w:t>
      </w:r>
      <w:r>
        <w:rPr>
          <w:lang w:val="en-GB"/>
        </w:rPr>
        <w:t xml:space="preserve"> </w:t>
      </w:r>
      <w:r w:rsidR="00B23E85">
        <w:rPr>
          <w:lang w:val="en-GB"/>
        </w:rPr>
        <w:t>8</w:t>
      </w:r>
      <w:r>
        <w:rPr>
          <w:lang w:val="en-GB"/>
        </w:rPr>
        <w:t>(1). Of note are the following definitions:</w:t>
      </w:r>
    </w:p>
    <w:p w14:paraId="6DBEBD48" w14:textId="51971B56" w:rsidR="000F0807" w:rsidRDefault="000F0807" w:rsidP="008C4466">
      <w:pPr>
        <w:pStyle w:val="ParaNumbered"/>
        <w:numPr>
          <w:ilvl w:val="1"/>
          <w:numId w:val="5"/>
        </w:numPr>
        <w:spacing w:after="80"/>
        <w:ind w:left="1434" w:hanging="357"/>
        <w:rPr>
          <w:lang w:val="en-GB"/>
        </w:rPr>
      </w:pPr>
      <w:r>
        <w:rPr>
          <w:lang w:val="en-GB"/>
        </w:rPr>
        <w:t xml:space="preserve">“appointment function” covers the range of functions affected by the </w:t>
      </w:r>
      <w:r w:rsidR="0056519D">
        <w:rPr>
          <w:lang w:val="en-GB"/>
        </w:rPr>
        <w:t>Act</w:t>
      </w:r>
      <w:r>
        <w:rPr>
          <w:lang w:val="en-GB"/>
        </w:rPr>
        <w:t xml:space="preserve"> including making appointments, recommending a person for appointment, requesting nominations and approving the resulting nominations (as in the cases of NIJAC and the Policing Board), determining terms of office and remuneration (where that is</w:t>
      </w:r>
      <w:r w:rsidR="00534992">
        <w:rPr>
          <w:lang w:val="en-GB"/>
        </w:rPr>
        <w:t xml:space="preserve"> not the responsibility of the d</w:t>
      </w:r>
      <w:r>
        <w:rPr>
          <w:lang w:val="en-GB"/>
        </w:rPr>
        <w:t xml:space="preserve">epartment), and functions around resignations and removals. </w:t>
      </w:r>
      <w:r w:rsidR="0056519D">
        <w:rPr>
          <w:lang w:val="en-GB"/>
        </w:rPr>
        <w:t>Section</w:t>
      </w:r>
      <w:r w:rsidR="00CB712C">
        <w:rPr>
          <w:lang w:val="en-GB"/>
        </w:rPr>
        <w:t xml:space="preserve"> </w:t>
      </w:r>
      <w:r w:rsidR="00B23E85">
        <w:rPr>
          <w:lang w:val="en-GB"/>
        </w:rPr>
        <w:t>8</w:t>
      </w:r>
      <w:r w:rsidR="00534992">
        <w:rPr>
          <w:lang w:val="en-GB"/>
        </w:rPr>
        <w:t>(3</w:t>
      </w:r>
      <w:r>
        <w:rPr>
          <w:lang w:val="en-GB"/>
        </w:rPr>
        <w:t xml:space="preserve">) allows the Secretary of State to amend this definition using a statutory instrument subject to the affirmative procedure (see </w:t>
      </w:r>
      <w:r w:rsidR="00894F23">
        <w:rPr>
          <w:lang w:val="en-GB"/>
        </w:rPr>
        <w:t>s</w:t>
      </w:r>
      <w:r w:rsidR="0056519D">
        <w:rPr>
          <w:lang w:val="en-GB"/>
        </w:rPr>
        <w:t>ection</w:t>
      </w:r>
      <w:r>
        <w:rPr>
          <w:lang w:val="en-GB"/>
        </w:rPr>
        <w:t xml:space="preserve"> </w:t>
      </w:r>
      <w:r w:rsidR="00B23E85">
        <w:rPr>
          <w:lang w:val="en-GB"/>
        </w:rPr>
        <w:t>8</w:t>
      </w:r>
      <w:r>
        <w:rPr>
          <w:lang w:val="en-GB"/>
        </w:rPr>
        <w:t>(4)).</w:t>
      </w:r>
    </w:p>
    <w:p w14:paraId="497052FD" w14:textId="2875086F" w:rsidR="000F0807" w:rsidRDefault="000F0807" w:rsidP="008C4466">
      <w:pPr>
        <w:pStyle w:val="ParaNumbered"/>
        <w:numPr>
          <w:ilvl w:val="1"/>
          <w:numId w:val="5"/>
        </w:numPr>
        <w:spacing w:after="80"/>
        <w:ind w:left="1434" w:hanging="357"/>
        <w:rPr>
          <w:lang w:val="en-GB"/>
        </w:rPr>
      </w:pPr>
      <w:r>
        <w:rPr>
          <w:lang w:val="en-GB"/>
        </w:rPr>
        <w:t xml:space="preserve">“Northern Ireland Minister” includes both references to the generic post, specific posts </w:t>
      </w:r>
      <w:r w:rsidR="007038FC">
        <w:rPr>
          <w:lang w:val="en-GB"/>
        </w:rPr>
        <w:t>(</w:t>
      </w:r>
      <w:r>
        <w:rPr>
          <w:lang w:val="en-GB"/>
        </w:rPr>
        <w:t xml:space="preserve">such as </w:t>
      </w:r>
      <w:r w:rsidR="00B16C24">
        <w:rPr>
          <w:lang w:val="en-GB"/>
        </w:rPr>
        <w:t xml:space="preserve">the </w:t>
      </w:r>
      <w:r>
        <w:rPr>
          <w:lang w:val="en-GB"/>
        </w:rPr>
        <w:t>Justice Minister</w:t>
      </w:r>
      <w:r w:rsidR="007038FC">
        <w:rPr>
          <w:lang w:val="en-GB"/>
        </w:rPr>
        <w:t>)</w:t>
      </w:r>
      <w:r>
        <w:rPr>
          <w:lang w:val="en-GB"/>
        </w:rPr>
        <w:t xml:space="preserve"> or First Minister and deputy First Minister; the term includes references to “head of department” (used in legislation before 199</w:t>
      </w:r>
      <w:r w:rsidR="004E12F1">
        <w:rPr>
          <w:lang w:val="en-GB"/>
        </w:rPr>
        <w:t>8</w:t>
      </w:r>
      <w:r w:rsidR="004E12F1">
        <w:rPr>
          <w:rStyle w:val="FootnoteReference"/>
          <w:lang w:val="en-GB"/>
        </w:rPr>
        <w:footnoteReference w:id="8"/>
      </w:r>
      <w:r>
        <w:rPr>
          <w:lang w:val="en-GB"/>
        </w:rPr>
        <w:t>).</w:t>
      </w:r>
    </w:p>
    <w:p w14:paraId="20DA6C65" w14:textId="2D0096CC" w:rsidR="0056436B" w:rsidRDefault="000F0807" w:rsidP="008C4466">
      <w:pPr>
        <w:pStyle w:val="ParaNumbered"/>
        <w:numPr>
          <w:ilvl w:val="1"/>
          <w:numId w:val="5"/>
        </w:numPr>
        <w:spacing w:after="120"/>
        <w:ind w:left="1434" w:hanging="357"/>
        <w:rPr>
          <w:lang w:val="en-GB"/>
        </w:rPr>
      </w:pPr>
      <w:r>
        <w:rPr>
          <w:lang w:val="en-GB"/>
        </w:rPr>
        <w:t>“the period wh</w:t>
      </w:r>
      <w:r w:rsidR="001A3344">
        <w:rPr>
          <w:lang w:val="en-GB"/>
        </w:rPr>
        <w:t>ile</w:t>
      </w:r>
      <w:r>
        <w:rPr>
          <w:lang w:val="en-GB"/>
        </w:rPr>
        <w:t xml:space="preserve"> there is no Executive” </w:t>
      </w:r>
      <w:r w:rsidR="00D512B1">
        <w:rPr>
          <w:lang w:val="en-GB"/>
        </w:rPr>
        <w:t xml:space="preserve">is the period during which </w:t>
      </w:r>
      <w:r>
        <w:rPr>
          <w:lang w:val="en-GB"/>
        </w:rPr>
        <w:t xml:space="preserve">the provisions set out at </w:t>
      </w:r>
      <w:r w:rsidR="00894F23">
        <w:rPr>
          <w:lang w:val="en-GB"/>
        </w:rPr>
        <w:t>s</w:t>
      </w:r>
      <w:r w:rsidR="0056519D">
        <w:rPr>
          <w:lang w:val="en-GB"/>
        </w:rPr>
        <w:t>ection</w:t>
      </w:r>
      <w:r w:rsidR="007D75BD">
        <w:rPr>
          <w:lang w:val="en-GB"/>
        </w:rPr>
        <w:t xml:space="preserve">s </w:t>
      </w:r>
      <w:r w:rsidR="00171215">
        <w:rPr>
          <w:lang w:val="en-GB"/>
        </w:rPr>
        <w:t xml:space="preserve">5 </w:t>
      </w:r>
      <w:r>
        <w:rPr>
          <w:lang w:val="en-GB"/>
        </w:rPr>
        <w:t>to</w:t>
      </w:r>
      <w:r w:rsidR="00CB712C">
        <w:rPr>
          <w:lang w:val="en-GB"/>
        </w:rPr>
        <w:t xml:space="preserve"> </w:t>
      </w:r>
      <w:r w:rsidR="00402B04">
        <w:rPr>
          <w:lang w:val="en-GB"/>
        </w:rPr>
        <w:t xml:space="preserve">7 </w:t>
      </w:r>
      <w:r>
        <w:rPr>
          <w:lang w:val="en-GB"/>
        </w:rPr>
        <w:t xml:space="preserve">of the </w:t>
      </w:r>
      <w:r w:rsidR="0056519D">
        <w:rPr>
          <w:lang w:val="en-GB"/>
        </w:rPr>
        <w:t>Act</w:t>
      </w:r>
      <w:r>
        <w:rPr>
          <w:lang w:val="en-GB"/>
        </w:rPr>
        <w:t xml:space="preserve"> apply</w:t>
      </w:r>
      <w:r w:rsidR="00D512B1">
        <w:rPr>
          <w:lang w:val="en-GB"/>
        </w:rPr>
        <w:t xml:space="preserve"> and it is the period beginning when th</w:t>
      </w:r>
      <w:r w:rsidR="007D75BD">
        <w:rPr>
          <w:lang w:val="en-GB"/>
        </w:rPr>
        <w:t>e</w:t>
      </w:r>
      <w:r w:rsidR="00372A93">
        <w:rPr>
          <w:lang w:val="en-GB"/>
        </w:rPr>
        <w:t xml:space="preserve"> </w:t>
      </w:r>
      <w:r w:rsidR="0056519D">
        <w:rPr>
          <w:lang w:val="en-GB"/>
        </w:rPr>
        <w:t>Act</w:t>
      </w:r>
      <w:r w:rsidR="00D512B1">
        <w:rPr>
          <w:lang w:val="en-GB"/>
        </w:rPr>
        <w:t xml:space="preserve"> is passed and ending when</w:t>
      </w:r>
      <w:r>
        <w:rPr>
          <w:lang w:val="en-GB"/>
        </w:rPr>
        <w:t xml:space="preserve"> a new Northern Ireland Executive is formed, with all Northern Ireland Minister posts filled.</w:t>
      </w:r>
    </w:p>
    <w:bookmarkStart w:id="44" w:name="_Toc528920113" w:displacedByCustomXml="next"/>
    <w:sdt>
      <w:sdtPr>
        <w:id w:val="2609824"/>
        <w:lock w:val="contentLocked"/>
        <w:placeholder>
          <w:docPart w:val="E981BF7FA6DB4EBF8FCB1771437805B3"/>
        </w:placeholder>
        <w:group/>
      </w:sdtPr>
      <w:sdtEndPr/>
      <w:sdtContent>
        <w:bookmarkStart w:id="45" w:name="_Toc418587938" w:displacedByCustomXml="prev"/>
        <w:bookmarkStart w:id="46" w:name="_Toc417648129" w:displacedByCustomXml="prev"/>
        <w:p w14:paraId="372BED6C" w14:textId="77777777" w:rsidR="00E718E1" w:rsidRPr="00CA4237" w:rsidRDefault="00E718E1" w:rsidP="005E1288">
          <w:pPr>
            <w:pStyle w:val="Heading1"/>
            <w:keepNext/>
          </w:pPr>
          <w:r w:rsidRPr="00CA4237">
            <w:t>Commencement</w:t>
          </w:r>
        </w:p>
        <w:bookmarkEnd w:id="32" w:displacedByCustomXml="next"/>
      </w:sdtContent>
    </w:sdt>
    <w:bookmarkEnd w:id="45" w:displacedByCustomXml="prev"/>
    <w:bookmarkEnd w:id="46" w:displacedByCustomXml="prev"/>
    <w:bookmarkEnd w:id="44" w:displacedByCustomXml="prev"/>
    <w:bookmarkEnd w:id="31" w:displacedByCustomXml="prev"/>
    <w:p w14:paraId="2B4025D2" w14:textId="156260E6" w:rsidR="00E718E1" w:rsidRPr="00CA4237" w:rsidRDefault="00DA0591" w:rsidP="00B76227">
      <w:pPr>
        <w:pStyle w:val="ParaNumbered"/>
        <w:rPr>
          <w:lang w:val="en-GB"/>
        </w:rPr>
      </w:pPr>
      <w:r>
        <w:rPr>
          <w:lang w:val="en-GB"/>
        </w:rPr>
        <w:t xml:space="preserve">The </w:t>
      </w:r>
      <w:r w:rsidR="0056519D">
        <w:rPr>
          <w:lang w:val="en-GB"/>
        </w:rPr>
        <w:t>Act</w:t>
      </w:r>
      <w:r>
        <w:rPr>
          <w:lang w:val="en-GB"/>
        </w:rPr>
        <w:t xml:space="preserve"> </w:t>
      </w:r>
      <w:r w:rsidR="005D530B">
        <w:rPr>
          <w:lang w:val="en-GB"/>
        </w:rPr>
        <w:t>will</w:t>
      </w:r>
      <w:r>
        <w:rPr>
          <w:lang w:val="en-GB"/>
        </w:rPr>
        <w:t xml:space="preserve"> come into force on </w:t>
      </w:r>
      <w:r w:rsidR="005D530B">
        <w:rPr>
          <w:lang w:val="en-GB"/>
        </w:rPr>
        <w:t>the day on which it is passed.</w:t>
      </w:r>
    </w:p>
    <w:p w14:paraId="68C5101D" w14:textId="77777777" w:rsidR="00E718E1" w:rsidRDefault="00E26988" w:rsidP="005E1288">
      <w:pPr>
        <w:pStyle w:val="Heading1"/>
        <w:keepNext/>
      </w:pPr>
      <w:bookmarkStart w:id="47" w:name="_Toc416612147"/>
      <w:bookmarkStart w:id="48" w:name="_Toc417648132"/>
      <w:bookmarkStart w:id="49" w:name="_Toc418587941"/>
      <w:bookmarkStart w:id="50" w:name="_Toc528920114"/>
      <w:r w:rsidRPr="00CA4237">
        <w:t>Related documents</w:t>
      </w:r>
      <w:bookmarkEnd w:id="47"/>
      <w:bookmarkEnd w:id="48"/>
      <w:bookmarkEnd w:id="49"/>
      <w:bookmarkEnd w:id="50"/>
    </w:p>
    <w:p w14:paraId="6B081EB2" w14:textId="2E6B9773" w:rsidR="00E83AC8" w:rsidRPr="00E83AC8" w:rsidRDefault="00E83AC8" w:rsidP="004012FB">
      <w:pPr>
        <w:pStyle w:val="ParaNumbered"/>
      </w:pPr>
      <w:r>
        <w:t xml:space="preserve">The following documents are relevant to the </w:t>
      </w:r>
      <w:r w:rsidR="0056519D">
        <w:t>Act</w:t>
      </w:r>
      <w:r>
        <w:t xml:space="preserve"> and can be read at the stated locations:</w:t>
      </w:r>
    </w:p>
    <w:p w14:paraId="318E7DAA" w14:textId="515D405D" w:rsidR="00922B46" w:rsidRPr="00452262" w:rsidRDefault="00BB7AA5" w:rsidP="008C4466">
      <w:pPr>
        <w:pStyle w:val="ParaBulleted"/>
        <w:ind w:left="1134"/>
        <w:rPr>
          <w:rStyle w:val="Hyperlink"/>
          <w:color w:val="000000"/>
          <w:u w:val="none"/>
        </w:rPr>
      </w:pPr>
      <w:r>
        <w:t>W</w:t>
      </w:r>
      <w:r w:rsidR="00534992">
        <w:t>ritten Ministerial Statement, 18</w:t>
      </w:r>
      <w:r>
        <w:t xml:space="preserve"> July 2018: </w:t>
      </w:r>
      <w:hyperlink r:id="rId9" w:history="1">
        <w:r w:rsidRPr="00E8379F">
          <w:rPr>
            <w:rStyle w:val="Hyperlink"/>
          </w:rPr>
          <w:t>https://www.parliament.uk/business/publications/written-questions-answers-statements/written-statement/Commons/2018-07-18/HCWS868/</w:t>
        </w:r>
      </w:hyperlink>
    </w:p>
    <w:p w14:paraId="0578C7D1" w14:textId="0248D42D" w:rsidR="00452262" w:rsidRPr="006E044F" w:rsidRDefault="00860109" w:rsidP="008C4466">
      <w:pPr>
        <w:pStyle w:val="ParaBulleted"/>
        <w:ind w:left="1134" w:hanging="357"/>
        <w:contextualSpacing/>
        <w:rPr>
          <w:rStyle w:val="Hyperlink"/>
          <w:color w:val="auto"/>
          <w:u w:val="none"/>
        </w:rPr>
      </w:pPr>
      <w:r>
        <w:rPr>
          <w:rStyle w:val="Hyperlink"/>
          <w:color w:val="auto"/>
          <w:u w:val="none"/>
        </w:rPr>
        <w:t>Oral</w:t>
      </w:r>
      <w:r w:rsidR="00452262" w:rsidRPr="006E044F">
        <w:rPr>
          <w:rStyle w:val="Hyperlink"/>
          <w:color w:val="auto"/>
          <w:u w:val="none"/>
        </w:rPr>
        <w:t xml:space="preserve"> Statement</w:t>
      </w:r>
      <w:r>
        <w:rPr>
          <w:rStyle w:val="Hyperlink"/>
          <w:color w:val="auto"/>
          <w:u w:val="none"/>
        </w:rPr>
        <w:t xml:space="preserve"> by the Secretary of State</w:t>
      </w:r>
      <w:r w:rsidR="00452262" w:rsidRPr="006E044F">
        <w:rPr>
          <w:rStyle w:val="Hyperlink"/>
          <w:color w:val="auto"/>
          <w:u w:val="none"/>
        </w:rPr>
        <w:t>, 6 September 2018:</w:t>
      </w:r>
    </w:p>
    <w:p w14:paraId="58C7867A" w14:textId="2A21A233" w:rsidR="00314E28" w:rsidRDefault="002E537A" w:rsidP="008C4466">
      <w:pPr>
        <w:pStyle w:val="ParaBulleted"/>
        <w:numPr>
          <w:ilvl w:val="0"/>
          <w:numId w:val="0"/>
        </w:numPr>
        <w:ind w:left="1134"/>
      </w:pPr>
      <w:hyperlink r:id="rId10" w:anchor="contribution-26BB05AD-B899-477B-A5DC-43D4E5D8B3C4/" w:history="1">
        <w:r w:rsidR="00314E28" w:rsidRPr="001200A2">
          <w:rPr>
            <w:rStyle w:val="Hyperlink"/>
          </w:rPr>
          <w:t>https://hansard.parliament.uk/Commons/2018-09-06/debates/A285188A-3A88-4413-A0EF-6665B735627F/NorthernIrelandGovernment#contribution-26BB05AD-B899-477B-A5DC-43D4E5D8B3C4/</w:t>
        </w:r>
      </w:hyperlink>
    </w:p>
    <w:p w14:paraId="405A6F3B" w14:textId="74515D58" w:rsidR="00CF74DE" w:rsidRDefault="005D1F80" w:rsidP="008C4466">
      <w:pPr>
        <w:pStyle w:val="ParaBulleted"/>
        <w:ind w:left="1134" w:hanging="357"/>
        <w:contextualSpacing/>
        <w:rPr>
          <w:rStyle w:val="Hyperlink"/>
          <w:color w:val="auto"/>
          <w:u w:val="none"/>
        </w:rPr>
      </w:pPr>
      <w:bookmarkStart w:id="51" w:name="_Toc416612148"/>
      <w:bookmarkStart w:id="52" w:name="_Toc417648133"/>
      <w:r>
        <w:rPr>
          <w:rStyle w:val="Hyperlink"/>
          <w:color w:val="auto"/>
          <w:u w:val="none"/>
        </w:rPr>
        <w:t>A d</w:t>
      </w:r>
      <w:r w:rsidR="00CF74DE" w:rsidRPr="001C5579">
        <w:rPr>
          <w:rStyle w:val="Hyperlink"/>
          <w:color w:val="auto"/>
          <w:u w:val="none"/>
        </w:rPr>
        <w:t xml:space="preserve">raft </w:t>
      </w:r>
      <w:r>
        <w:rPr>
          <w:rStyle w:val="Hyperlink"/>
          <w:color w:val="auto"/>
          <w:u w:val="none"/>
        </w:rPr>
        <w:t xml:space="preserve">version of </w:t>
      </w:r>
      <w:r w:rsidR="001C5579" w:rsidRPr="001C5579">
        <w:t>Guidance on decision-making for Northern Ireland Departments during the temporary period for Northern Ireland Executive formation</w:t>
      </w:r>
      <w:r>
        <w:t xml:space="preserve"> was published during the Bill’s passage through Parliament.  This is available here</w:t>
      </w:r>
      <w:r w:rsidR="00CF74DE" w:rsidRPr="001C5579">
        <w:rPr>
          <w:rStyle w:val="Hyperlink"/>
          <w:color w:val="auto"/>
          <w:u w:val="none"/>
        </w:rPr>
        <w:t xml:space="preserve">: </w:t>
      </w:r>
    </w:p>
    <w:p w14:paraId="042B09A3" w14:textId="031FCE04" w:rsidR="001C5579" w:rsidRDefault="002E537A" w:rsidP="008C4466">
      <w:pPr>
        <w:pStyle w:val="ParaBulleted"/>
        <w:numPr>
          <w:ilvl w:val="0"/>
          <w:numId w:val="0"/>
        </w:numPr>
        <w:ind w:left="1134"/>
        <w:contextualSpacing/>
      </w:pPr>
      <w:hyperlink r:id="rId11" w:history="1">
        <w:r w:rsidR="00BA357F">
          <w:rPr>
            <w:rStyle w:val="Hyperlink"/>
          </w:rPr>
          <w:t>http://data.parliament.uk/DepositedPapers/Files/DEP2018-1050/Guidance_to_NI_Departments_on_temp_period_for_Executive_formation.pdf</w:t>
        </w:r>
      </w:hyperlink>
      <w:r w:rsidR="00BA357F">
        <w:t> </w:t>
      </w:r>
    </w:p>
    <w:p w14:paraId="7076E982" w14:textId="6931FDDC" w:rsidR="005D1F80" w:rsidRPr="006E044F" w:rsidRDefault="005D1F80" w:rsidP="008C4466">
      <w:pPr>
        <w:pStyle w:val="ParaBulleted"/>
        <w:numPr>
          <w:ilvl w:val="0"/>
          <w:numId w:val="0"/>
        </w:numPr>
        <w:ind w:left="1134"/>
        <w:contextualSpacing/>
        <w:rPr>
          <w:rStyle w:val="Hyperlink"/>
          <w:color w:val="auto"/>
          <w:u w:val="none"/>
        </w:rPr>
      </w:pPr>
      <w:r>
        <w:t xml:space="preserve">A final version of the Guidance will be </w:t>
      </w:r>
      <w:r w:rsidR="00B1288D">
        <w:t>published</w:t>
      </w:r>
      <w:r>
        <w:t xml:space="preserve"> </w:t>
      </w:r>
      <w:r w:rsidR="00B1288D">
        <w:t>at</w:t>
      </w:r>
      <w:r>
        <w:t xml:space="preserve"> </w:t>
      </w:r>
      <w:hyperlink r:id="rId12" w:history="1">
        <w:r w:rsidRPr="00FF3A82">
          <w:rPr>
            <w:rStyle w:val="Hyperlink"/>
          </w:rPr>
          <w:t>www.gov.uk</w:t>
        </w:r>
      </w:hyperlink>
      <w:r>
        <w:t>.</w:t>
      </w:r>
    </w:p>
    <w:p w14:paraId="4277A4EB" w14:textId="2C536176" w:rsidR="002A02DD" w:rsidRPr="00AE5693" w:rsidRDefault="002A02DD" w:rsidP="00CF74DE">
      <w:pPr>
        <w:rPr>
          <w:rStyle w:val="StyleLatinArial"/>
        </w:rPr>
      </w:pPr>
    </w:p>
    <w:p w14:paraId="02FEB420" w14:textId="77777777" w:rsidR="001B581E" w:rsidRPr="00AE5693" w:rsidRDefault="001B581E">
      <w:pPr>
        <w:rPr>
          <w:rStyle w:val="StyleLatinArial"/>
        </w:rPr>
      </w:pPr>
      <w:bookmarkStart w:id="53" w:name="_Toc410653897"/>
      <w:bookmarkStart w:id="54" w:name="_Toc416612149"/>
      <w:bookmarkStart w:id="55" w:name="_Toc417648134"/>
      <w:r w:rsidRPr="00CA4237">
        <w:br w:type="page"/>
      </w:r>
    </w:p>
    <w:p w14:paraId="0050E08F" w14:textId="58D9CFCC" w:rsidR="002A02DD" w:rsidRPr="00CA4237" w:rsidRDefault="002A02DD" w:rsidP="005E1288">
      <w:pPr>
        <w:pStyle w:val="Heading1"/>
        <w:keepNext/>
      </w:pPr>
      <w:bookmarkStart w:id="56" w:name="_Toc418587943"/>
      <w:bookmarkStart w:id="57" w:name="_Toc528920115"/>
      <w:r w:rsidRPr="00CA4237">
        <w:t xml:space="preserve">Annex </w:t>
      </w:r>
      <w:bookmarkEnd w:id="53"/>
      <w:bookmarkEnd w:id="54"/>
      <w:r w:rsidRPr="00CA4237">
        <w:t>A</w:t>
      </w:r>
      <w:r w:rsidR="007051E1">
        <w:t xml:space="preserve"> </w:t>
      </w:r>
      <w:r w:rsidRPr="00CA4237">
        <w:t xml:space="preserve">- </w:t>
      </w:r>
      <w:bookmarkEnd w:id="55"/>
      <w:bookmarkEnd w:id="56"/>
      <w:r w:rsidR="00A46160" w:rsidRPr="00A46160">
        <w:t>Territorial extent and application in the United Kingdom</w:t>
      </w:r>
      <w:bookmarkEnd w:id="57"/>
    </w:p>
    <w:p w14:paraId="39C37284" w14:textId="450E7FBD" w:rsidR="00B42FA6" w:rsidRPr="00B42FA6" w:rsidRDefault="00B42FA6" w:rsidP="00B42FA6">
      <w:pPr>
        <w:pStyle w:val="ParaMainText"/>
      </w:pPr>
    </w:p>
    <w:tbl>
      <w:tblPr>
        <w:tblStyle w:val="ENGeneralTable"/>
        <w:tblW w:w="5854" w:type="dxa"/>
        <w:jc w:val="center"/>
        <w:tblLayout w:type="fixed"/>
        <w:tblLook w:val="0000" w:firstRow="0" w:lastRow="0" w:firstColumn="0" w:lastColumn="0" w:noHBand="0" w:noVBand="0"/>
      </w:tblPr>
      <w:tblGrid>
        <w:gridCol w:w="1210"/>
        <w:gridCol w:w="1134"/>
        <w:gridCol w:w="1155"/>
        <w:gridCol w:w="992"/>
        <w:gridCol w:w="1363"/>
      </w:tblGrid>
      <w:tr w:rsidR="0056519D" w:rsidRPr="00CA4237" w14:paraId="5F2C96E0" w14:textId="77777777" w:rsidTr="0056519D">
        <w:trPr>
          <w:trHeight w:val="1153"/>
          <w:tblHeader/>
          <w:jc w:val="center"/>
        </w:trPr>
        <w:tc>
          <w:tcPr>
            <w:tcW w:w="1210" w:type="dxa"/>
          </w:tcPr>
          <w:p w14:paraId="1A0D1501" w14:textId="77777777" w:rsidR="0056519D" w:rsidRPr="00BC7958" w:rsidRDefault="0056519D" w:rsidP="005538D6">
            <w:pPr>
              <w:pStyle w:val="TTableText"/>
              <w:rPr>
                <w:rStyle w:val="TTableHeadings"/>
              </w:rPr>
            </w:pPr>
            <w:r>
              <w:rPr>
                <w:rStyle w:val="TTableHeadings"/>
              </w:rPr>
              <w:t>Provision</w:t>
            </w:r>
          </w:p>
        </w:tc>
        <w:tc>
          <w:tcPr>
            <w:tcW w:w="1134" w:type="dxa"/>
          </w:tcPr>
          <w:p w14:paraId="02EB95E4" w14:textId="77777777" w:rsidR="0056519D" w:rsidRPr="00BC7958" w:rsidRDefault="0056519D" w:rsidP="005538D6">
            <w:pPr>
              <w:pStyle w:val="TTableText"/>
              <w:rPr>
                <w:rStyle w:val="TTableHeadings"/>
              </w:rPr>
            </w:pPr>
            <w:r w:rsidRPr="00BC7958">
              <w:rPr>
                <w:rStyle w:val="TTableHeadings"/>
              </w:rPr>
              <w:t>Extends to E &amp; W and applies to England?</w:t>
            </w:r>
          </w:p>
        </w:tc>
        <w:tc>
          <w:tcPr>
            <w:tcW w:w="1155" w:type="dxa"/>
          </w:tcPr>
          <w:p w14:paraId="22E20D18" w14:textId="77777777" w:rsidR="0056519D" w:rsidRPr="00BC7958" w:rsidRDefault="0056519D" w:rsidP="005538D6">
            <w:pPr>
              <w:pStyle w:val="TTableText"/>
              <w:rPr>
                <w:rStyle w:val="TTableHeadings"/>
              </w:rPr>
            </w:pPr>
            <w:r w:rsidRPr="00BC7958">
              <w:rPr>
                <w:rStyle w:val="TTableHeadings"/>
              </w:rPr>
              <w:t>Extends to E &amp; W and applies to Wales?</w:t>
            </w:r>
          </w:p>
        </w:tc>
        <w:tc>
          <w:tcPr>
            <w:tcW w:w="992" w:type="dxa"/>
          </w:tcPr>
          <w:p w14:paraId="551D0D37" w14:textId="77777777" w:rsidR="0056519D" w:rsidRPr="00BC7958" w:rsidRDefault="0056519D" w:rsidP="005538D6">
            <w:pPr>
              <w:pStyle w:val="TTableText"/>
              <w:rPr>
                <w:rStyle w:val="TTableHeadings"/>
              </w:rPr>
            </w:pPr>
            <w:r w:rsidRPr="00BC7958">
              <w:rPr>
                <w:rStyle w:val="TTableHeadings"/>
              </w:rPr>
              <w:t>Extends and applies to Scotland?</w:t>
            </w:r>
          </w:p>
        </w:tc>
        <w:tc>
          <w:tcPr>
            <w:tcW w:w="1363" w:type="dxa"/>
          </w:tcPr>
          <w:p w14:paraId="5690CA00" w14:textId="77777777" w:rsidR="0056519D" w:rsidRPr="00BC7958" w:rsidRDefault="0056519D" w:rsidP="005538D6">
            <w:pPr>
              <w:pStyle w:val="TTableText"/>
              <w:rPr>
                <w:rStyle w:val="TTableHeadings"/>
              </w:rPr>
            </w:pPr>
            <w:r w:rsidRPr="00BC7958">
              <w:rPr>
                <w:rStyle w:val="TTableHeadings"/>
              </w:rPr>
              <w:t xml:space="preserve">Extends and applies to </w:t>
            </w:r>
            <w:r>
              <w:rPr>
                <w:rStyle w:val="TTableHeadings"/>
              </w:rPr>
              <w:t>Northern Ireland</w:t>
            </w:r>
            <w:r w:rsidRPr="00BC7958">
              <w:rPr>
                <w:rStyle w:val="TTableHeadings"/>
              </w:rPr>
              <w:t>?</w:t>
            </w:r>
          </w:p>
        </w:tc>
      </w:tr>
      <w:tr w:rsidR="0056519D" w:rsidRPr="00CA4237" w14:paraId="6B98A5FE" w14:textId="77777777" w:rsidTr="0056519D">
        <w:trPr>
          <w:trHeight w:val="376"/>
          <w:jc w:val="center"/>
        </w:trPr>
        <w:tc>
          <w:tcPr>
            <w:tcW w:w="1210" w:type="dxa"/>
          </w:tcPr>
          <w:p w14:paraId="4A6686E4" w14:textId="63C58F7A" w:rsidR="0056519D" w:rsidRPr="00CA4237" w:rsidRDefault="0056519D" w:rsidP="006E044F">
            <w:pPr>
              <w:pStyle w:val="TTableText"/>
              <w:rPr>
                <w:lang w:val="en-GB"/>
              </w:rPr>
            </w:pPr>
            <w:r>
              <w:rPr>
                <w:lang w:val="en-GB"/>
              </w:rPr>
              <w:t>Sections</w:t>
            </w:r>
            <w:r w:rsidRPr="00CA4237">
              <w:rPr>
                <w:lang w:val="en-GB"/>
              </w:rPr>
              <w:t xml:space="preserve"> 1</w:t>
            </w:r>
            <w:r>
              <w:rPr>
                <w:lang w:val="en-GB"/>
              </w:rPr>
              <w:t>-5</w:t>
            </w:r>
          </w:p>
        </w:tc>
        <w:tc>
          <w:tcPr>
            <w:tcW w:w="1134" w:type="dxa"/>
          </w:tcPr>
          <w:p w14:paraId="215B55CA" w14:textId="2D1E2844" w:rsidR="0056519D" w:rsidRPr="00CA4237" w:rsidRDefault="0056519D" w:rsidP="00ED0C87">
            <w:pPr>
              <w:pStyle w:val="TTableText"/>
              <w:rPr>
                <w:lang w:val="en-GB"/>
              </w:rPr>
            </w:pPr>
            <w:r>
              <w:t>No</w:t>
            </w:r>
          </w:p>
        </w:tc>
        <w:tc>
          <w:tcPr>
            <w:tcW w:w="1155" w:type="dxa"/>
          </w:tcPr>
          <w:p w14:paraId="373F8085" w14:textId="78FB9696" w:rsidR="0056519D" w:rsidRPr="00CA4237" w:rsidRDefault="0056519D" w:rsidP="00ED0C87">
            <w:pPr>
              <w:pStyle w:val="TTableText"/>
              <w:rPr>
                <w:lang w:val="en-GB"/>
              </w:rPr>
            </w:pPr>
            <w:r>
              <w:t>No</w:t>
            </w:r>
          </w:p>
        </w:tc>
        <w:tc>
          <w:tcPr>
            <w:tcW w:w="992" w:type="dxa"/>
          </w:tcPr>
          <w:p w14:paraId="00B029F0" w14:textId="66CCE92F" w:rsidR="0056519D" w:rsidRPr="00CA4237" w:rsidRDefault="0056519D" w:rsidP="00ED0C87">
            <w:pPr>
              <w:pStyle w:val="TTableText"/>
              <w:rPr>
                <w:lang w:val="en-GB"/>
              </w:rPr>
            </w:pPr>
            <w:r>
              <w:t>No</w:t>
            </w:r>
          </w:p>
        </w:tc>
        <w:tc>
          <w:tcPr>
            <w:tcW w:w="1363" w:type="dxa"/>
          </w:tcPr>
          <w:p w14:paraId="46DEEE30" w14:textId="5E1A911B" w:rsidR="0056519D" w:rsidRPr="0056436B" w:rsidRDefault="0056519D" w:rsidP="00ED0C87">
            <w:pPr>
              <w:pStyle w:val="TTableText"/>
            </w:pPr>
            <w:r>
              <w:t>Yes</w:t>
            </w:r>
          </w:p>
        </w:tc>
      </w:tr>
      <w:tr w:rsidR="0056519D" w:rsidRPr="00CA4237" w14:paraId="3FE4498B" w14:textId="77777777" w:rsidTr="0056519D">
        <w:trPr>
          <w:trHeight w:val="376"/>
          <w:jc w:val="center"/>
        </w:trPr>
        <w:tc>
          <w:tcPr>
            <w:tcW w:w="1210" w:type="dxa"/>
          </w:tcPr>
          <w:p w14:paraId="7F1DFD93" w14:textId="33E63D3A" w:rsidR="0056519D" w:rsidRDefault="0056519D" w:rsidP="005538D6">
            <w:pPr>
              <w:pStyle w:val="TTableText"/>
              <w:rPr>
                <w:lang w:val="en-GB"/>
              </w:rPr>
            </w:pPr>
            <w:r>
              <w:rPr>
                <w:lang w:val="en-GB"/>
              </w:rPr>
              <w:t>Sections 6-11</w:t>
            </w:r>
          </w:p>
        </w:tc>
        <w:tc>
          <w:tcPr>
            <w:tcW w:w="1134" w:type="dxa"/>
          </w:tcPr>
          <w:p w14:paraId="3C95E91D" w14:textId="22C7AAD8" w:rsidR="0056519D" w:rsidRDefault="0056519D" w:rsidP="005538D6">
            <w:pPr>
              <w:pStyle w:val="TTableText"/>
            </w:pPr>
            <w:r>
              <w:t>Yes</w:t>
            </w:r>
          </w:p>
        </w:tc>
        <w:tc>
          <w:tcPr>
            <w:tcW w:w="1155" w:type="dxa"/>
          </w:tcPr>
          <w:p w14:paraId="5E1CC8FD" w14:textId="60F1F2F7" w:rsidR="0056519D" w:rsidRDefault="0056519D" w:rsidP="0056436B">
            <w:pPr>
              <w:pStyle w:val="TTableText"/>
            </w:pPr>
            <w:r>
              <w:t>Yes</w:t>
            </w:r>
          </w:p>
        </w:tc>
        <w:tc>
          <w:tcPr>
            <w:tcW w:w="992" w:type="dxa"/>
          </w:tcPr>
          <w:p w14:paraId="11576861" w14:textId="3D02C70C" w:rsidR="0056519D" w:rsidRDefault="0056519D" w:rsidP="0056436B">
            <w:pPr>
              <w:pStyle w:val="TTableText"/>
            </w:pPr>
            <w:r>
              <w:t>Yes</w:t>
            </w:r>
          </w:p>
        </w:tc>
        <w:tc>
          <w:tcPr>
            <w:tcW w:w="1363" w:type="dxa"/>
          </w:tcPr>
          <w:p w14:paraId="614C1C3D" w14:textId="2E9ADE9E" w:rsidR="0056519D" w:rsidRDefault="0056519D" w:rsidP="0056436B">
            <w:pPr>
              <w:pStyle w:val="TTableText"/>
            </w:pPr>
            <w:r>
              <w:t>Yes</w:t>
            </w:r>
          </w:p>
        </w:tc>
      </w:tr>
      <w:bookmarkEnd w:id="51"/>
      <w:bookmarkEnd w:id="52"/>
    </w:tbl>
    <w:p w14:paraId="40728AC2" w14:textId="2461FE69" w:rsidR="00866FA3" w:rsidRPr="00CA4237" w:rsidRDefault="00866FA3"/>
    <w:sdt>
      <w:sdtPr>
        <w:rPr>
          <w:rStyle w:val="StyleLatinPalatinoLinotype10ptBlack"/>
        </w:rPr>
        <w:id w:val="1053050218"/>
        <w:lock w:val="sdtContentLocked"/>
        <w:placeholder>
          <w:docPart w:val="DefaultPlaceholder_1081868574"/>
        </w:placeholder>
        <w:group/>
      </w:sdtPr>
      <w:sdtEndPr>
        <w:rPr>
          <w:rStyle w:val="StyleLatinPalatinoLinotype10ptBlack"/>
        </w:rPr>
      </w:sdtEndPr>
      <w:sdtContent>
        <w:p w14:paraId="05421A4F" w14:textId="77777777" w:rsidR="00A03A24" w:rsidRPr="00AE5693" w:rsidRDefault="00A03A24">
          <w:pPr>
            <w:rPr>
              <w:rStyle w:val="StyleLatinPalatinoLinotype10ptBlack"/>
            </w:rPr>
          </w:pPr>
        </w:p>
        <w:p w14:paraId="53F7F668" w14:textId="77777777" w:rsidR="00AE5693" w:rsidRPr="00AE5693" w:rsidRDefault="002E537A">
          <w:pPr>
            <w:rPr>
              <w:rStyle w:val="StyleLatinPalatinoLinotype10ptBlack"/>
            </w:rPr>
          </w:pPr>
        </w:p>
      </w:sdtContent>
    </w:sdt>
    <w:p w14:paraId="526CF771" w14:textId="77777777" w:rsidR="00221427" w:rsidRDefault="00221427" w:rsidP="00BA1D29">
      <w:pPr>
        <w:pStyle w:val="Heading1"/>
        <w:keepNext/>
      </w:pPr>
    </w:p>
    <w:p w14:paraId="395D968C" w14:textId="77777777" w:rsidR="00221427" w:rsidRDefault="00221427" w:rsidP="00BA1D29">
      <w:pPr>
        <w:pStyle w:val="Heading1"/>
        <w:keepNext/>
      </w:pPr>
    </w:p>
    <w:p w14:paraId="5665534C" w14:textId="77777777" w:rsidR="00221427" w:rsidRDefault="00221427" w:rsidP="00BA1D29">
      <w:pPr>
        <w:pStyle w:val="Heading1"/>
        <w:keepNext/>
      </w:pPr>
    </w:p>
    <w:p w14:paraId="08396DAB" w14:textId="77777777" w:rsidR="00221427" w:rsidRDefault="00221427" w:rsidP="00BA1D29">
      <w:pPr>
        <w:pStyle w:val="Heading1"/>
        <w:keepNext/>
      </w:pPr>
    </w:p>
    <w:p w14:paraId="1E30F18B" w14:textId="77777777" w:rsidR="00221427" w:rsidRDefault="00221427" w:rsidP="00BA1D29">
      <w:pPr>
        <w:pStyle w:val="Heading1"/>
        <w:keepNext/>
      </w:pPr>
    </w:p>
    <w:p w14:paraId="56AF32B8" w14:textId="77777777" w:rsidR="00221427" w:rsidRDefault="00221427" w:rsidP="00BA1D29">
      <w:pPr>
        <w:pStyle w:val="Heading1"/>
        <w:keepNext/>
      </w:pPr>
    </w:p>
    <w:p w14:paraId="1A3992CA" w14:textId="77777777" w:rsidR="00221427" w:rsidRDefault="00221427" w:rsidP="00BA1D29">
      <w:pPr>
        <w:pStyle w:val="Heading1"/>
        <w:keepNext/>
      </w:pPr>
    </w:p>
    <w:p w14:paraId="2DC10FF9" w14:textId="77777777" w:rsidR="00221427" w:rsidRDefault="00221427" w:rsidP="00BA1D29">
      <w:pPr>
        <w:pStyle w:val="Heading1"/>
        <w:keepNext/>
      </w:pPr>
    </w:p>
    <w:p w14:paraId="628E8CF6" w14:textId="77777777" w:rsidR="00221427" w:rsidRDefault="00221427" w:rsidP="00BA1D29">
      <w:pPr>
        <w:pStyle w:val="Heading1"/>
        <w:keepNext/>
      </w:pPr>
    </w:p>
    <w:p w14:paraId="11C29A7A" w14:textId="77777777" w:rsidR="00221427" w:rsidRDefault="00221427" w:rsidP="00BA1D29">
      <w:pPr>
        <w:pStyle w:val="Heading1"/>
        <w:keepNext/>
      </w:pPr>
    </w:p>
    <w:p w14:paraId="71ACFD61" w14:textId="77777777" w:rsidR="00221427" w:rsidRDefault="00221427" w:rsidP="00BA1D29">
      <w:pPr>
        <w:pStyle w:val="Heading1"/>
        <w:keepNext/>
      </w:pPr>
    </w:p>
    <w:p w14:paraId="148161E2" w14:textId="77777777" w:rsidR="00221427" w:rsidRDefault="00221427" w:rsidP="00BA1D29">
      <w:pPr>
        <w:pStyle w:val="Heading1"/>
        <w:keepNext/>
      </w:pPr>
    </w:p>
    <w:p w14:paraId="4294E74E" w14:textId="77777777" w:rsidR="00221427" w:rsidRDefault="00221427" w:rsidP="00BA1D29">
      <w:pPr>
        <w:pStyle w:val="Heading1"/>
        <w:keepNext/>
      </w:pPr>
    </w:p>
    <w:p w14:paraId="0820A7E8" w14:textId="77777777" w:rsidR="00221427" w:rsidRDefault="00221427">
      <w:pPr>
        <w:rPr>
          <w:rFonts w:ascii="Arial" w:eastAsiaTheme="majorEastAsia" w:hAnsi="Arial" w:cstheme="majorBidi"/>
          <w:b/>
          <w:bCs/>
          <w:color w:val="0070C0"/>
          <w:sz w:val="36"/>
          <w:szCs w:val="28"/>
        </w:rPr>
      </w:pPr>
      <w:r>
        <w:br w:type="page"/>
      </w:r>
    </w:p>
    <w:p w14:paraId="15A683FF" w14:textId="0121C8CA" w:rsidR="00BA1D29" w:rsidRPr="00CA4237" w:rsidRDefault="00BA1D29" w:rsidP="00BA1D29">
      <w:pPr>
        <w:pStyle w:val="Heading1"/>
        <w:keepNext/>
      </w:pPr>
      <w:bookmarkStart w:id="58" w:name="_Toc528920116"/>
      <w:r w:rsidRPr="00CA4237">
        <w:t xml:space="preserve">Annex </w:t>
      </w:r>
      <w:r>
        <w:t>B</w:t>
      </w:r>
      <w:r w:rsidR="007051E1">
        <w:t xml:space="preserve"> </w:t>
      </w:r>
      <w:r w:rsidRPr="00CA4237">
        <w:t xml:space="preserve">- </w:t>
      </w:r>
      <w:r>
        <w:t>Hansard References</w:t>
      </w:r>
      <w:bookmarkEnd w:id="58"/>
    </w:p>
    <w:p w14:paraId="6AB4C5FA" w14:textId="77777777" w:rsidR="00AE5693" w:rsidRPr="00AE5693" w:rsidRDefault="00AE5693" w:rsidP="00AE5693">
      <w:pPr>
        <w:rPr>
          <w:rStyle w:val="StyleLatinPalatinoLinotype-Roman10pt"/>
        </w:rPr>
      </w:pPr>
    </w:p>
    <w:tbl>
      <w:tblPr>
        <w:tblStyle w:val="ENGeneralTable"/>
        <w:tblW w:w="7678" w:type="dxa"/>
        <w:jc w:val="center"/>
        <w:tblLayout w:type="fixed"/>
        <w:tblLook w:val="0000" w:firstRow="0" w:lastRow="0" w:firstColumn="0" w:lastColumn="0" w:noHBand="0" w:noVBand="0"/>
      </w:tblPr>
      <w:tblGrid>
        <w:gridCol w:w="2281"/>
        <w:gridCol w:w="2693"/>
        <w:gridCol w:w="2704"/>
      </w:tblGrid>
      <w:tr w:rsidR="00BA1D29" w:rsidRPr="00CA4237" w14:paraId="1649DDEA" w14:textId="77777777" w:rsidTr="00865201">
        <w:trPr>
          <w:trHeight w:val="359"/>
          <w:tblHeader/>
          <w:jc w:val="center"/>
        </w:trPr>
        <w:tc>
          <w:tcPr>
            <w:tcW w:w="2281" w:type="dxa"/>
          </w:tcPr>
          <w:p w14:paraId="6C9A4B8D" w14:textId="57EFB2EA" w:rsidR="00BA1D29" w:rsidRPr="00BC7958" w:rsidRDefault="00BA1D29" w:rsidP="007051E1">
            <w:pPr>
              <w:pStyle w:val="TTableText"/>
              <w:rPr>
                <w:rStyle w:val="TTableHeadings"/>
              </w:rPr>
            </w:pPr>
            <w:r>
              <w:rPr>
                <w:rStyle w:val="TTableHeadings"/>
              </w:rPr>
              <w:t>Stage</w:t>
            </w:r>
          </w:p>
        </w:tc>
        <w:tc>
          <w:tcPr>
            <w:tcW w:w="2693" w:type="dxa"/>
          </w:tcPr>
          <w:p w14:paraId="76514E37" w14:textId="7B04A15E" w:rsidR="00BA1D29" w:rsidRPr="00BC7958" w:rsidRDefault="00BA1D29" w:rsidP="007051E1">
            <w:pPr>
              <w:pStyle w:val="TTableText"/>
              <w:rPr>
                <w:rStyle w:val="TTableHeadings"/>
              </w:rPr>
            </w:pPr>
            <w:r>
              <w:rPr>
                <w:rStyle w:val="TTableHeadings"/>
              </w:rPr>
              <w:t>Date</w:t>
            </w:r>
          </w:p>
        </w:tc>
        <w:tc>
          <w:tcPr>
            <w:tcW w:w="2704" w:type="dxa"/>
          </w:tcPr>
          <w:p w14:paraId="283286B3" w14:textId="4704E8FA" w:rsidR="00BA1D29" w:rsidRPr="00BC7958" w:rsidRDefault="00BA1D29" w:rsidP="007051E1">
            <w:pPr>
              <w:pStyle w:val="TTableText"/>
              <w:rPr>
                <w:rStyle w:val="TTableHeadings"/>
              </w:rPr>
            </w:pPr>
            <w:r>
              <w:rPr>
                <w:rStyle w:val="TTableHeadings"/>
              </w:rPr>
              <w:t>Hansard Reference</w:t>
            </w:r>
          </w:p>
        </w:tc>
      </w:tr>
      <w:tr w:rsidR="00BA1D29" w:rsidRPr="00CA4237" w14:paraId="30E2B7DA" w14:textId="77777777" w:rsidTr="00865201">
        <w:trPr>
          <w:trHeight w:val="376"/>
          <w:jc w:val="center"/>
        </w:trPr>
        <w:tc>
          <w:tcPr>
            <w:tcW w:w="7678" w:type="dxa"/>
            <w:gridSpan w:val="3"/>
          </w:tcPr>
          <w:p w14:paraId="5F63D7F0" w14:textId="56FF4DB3" w:rsidR="00BA1D29" w:rsidRPr="00CA4237" w:rsidRDefault="00BA1D29" w:rsidP="007051E1">
            <w:pPr>
              <w:pStyle w:val="TTableText"/>
              <w:rPr>
                <w:lang w:val="en-GB"/>
              </w:rPr>
            </w:pPr>
            <w:r>
              <w:rPr>
                <w:i/>
                <w:lang w:val="en-GB"/>
              </w:rPr>
              <w:t>House of Commons</w:t>
            </w:r>
          </w:p>
        </w:tc>
      </w:tr>
      <w:tr w:rsidR="00BA1D29" w:rsidRPr="00CA4237" w14:paraId="46ED7A3E" w14:textId="77777777" w:rsidTr="00865201">
        <w:trPr>
          <w:trHeight w:val="376"/>
          <w:jc w:val="center"/>
        </w:trPr>
        <w:tc>
          <w:tcPr>
            <w:tcW w:w="2281" w:type="dxa"/>
          </w:tcPr>
          <w:p w14:paraId="04B3E67D" w14:textId="6E0F41F2" w:rsidR="00BA1D29" w:rsidRDefault="00BA1D29" w:rsidP="007051E1">
            <w:pPr>
              <w:pStyle w:val="TTableText"/>
              <w:rPr>
                <w:lang w:val="en-GB"/>
              </w:rPr>
            </w:pPr>
            <w:r>
              <w:rPr>
                <w:lang w:val="en-GB"/>
              </w:rPr>
              <w:t>Introduction</w:t>
            </w:r>
          </w:p>
        </w:tc>
        <w:tc>
          <w:tcPr>
            <w:tcW w:w="2693" w:type="dxa"/>
          </w:tcPr>
          <w:p w14:paraId="049DF70C" w14:textId="4A8FC900" w:rsidR="00BA1D29" w:rsidRDefault="00865201" w:rsidP="007051E1">
            <w:pPr>
              <w:pStyle w:val="TTableText"/>
            </w:pPr>
            <w:r>
              <w:t>18 October 2018</w:t>
            </w:r>
          </w:p>
        </w:tc>
        <w:tc>
          <w:tcPr>
            <w:tcW w:w="2704" w:type="dxa"/>
          </w:tcPr>
          <w:p w14:paraId="3B1B2C3A" w14:textId="1BB8C88D" w:rsidR="00BA1D29" w:rsidRDefault="002E537A" w:rsidP="00865201">
            <w:pPr>
              <w:pStyle w:val="TTableText"/>
            </w:pPr>
            <w:hyperlink r:id="rId13" w:history="1">
              <w:r w:rsidR="00865201" w:rsidRPr="00865201">
                <w:rPr>
                  <w:rStyle w:val="Hyperlink"/>
                </w:rPr>
                <w:t>Vol. 647 Col. 819</w:t>
              </w:r>
            </w:hyperlink>
          </w:p>
        </w:tc>
      </w:tr>
      <w:tr w:rsidR="00BA1D29" w:rsidRPr="00CA4237" w14:paraId="1FAFD857" w14:textId="77777777" w:rsidTr="00865201">
        <w:trPr>
          <w:trHeight w:val="376"/>
          <w:jc w:val="center"/>
        </w:trPr>
        <w:tc>
          <w:tcPr>
            <w:tcW w:w="2281" w:type="dxa"/>
          </w:tcPr>
          <w:p w14:paraId="09B866E4" w14:textId="380B3FB9" w:rsidR="00BA1D29" w:rsidRDefault="00BA1D29" w:rsidP="007051E1">
            <w:pPr>
              <w:pStyle w:val="TTableText"/>
              <w:rPr>
                <w:lang w:val="en-GB"/>
              </w:rPr>
            </w:pPr>
            <w:r>
              <w:rPr>
                <w:lang w:val="en-GB"/>
              </w:rPr>
              <w:t>Second Reading</w:t>
            </w:r>
          </w:p>
        </w:tc>
        <w:tc>
          <w:tcPr>
            <w:tcW w:w="2693" w:type="dxa"/>
          </w:tcPr>
          <w:p w14:paraId="024FEC28" w14:textId="091EE5F6" w:rsidR="00BA1D29" w:rsidRDefault="00865201" w:rsidP="007051E1">
            <w:pPr>
              <w:pStyle w:val="TTableText"/>
            </w:pPr>
            <w:r>
              <w:t>24 October 2018</w:t>
            </w:r>
          </w:p>
        </w:tc>
        <w:tc>
          <w:tcPr>
            <w:tcW w:w="2704" w:type="dxa"/>
          </w:tcPr>
          <w:p w14:paraId="4F237E44" w14:textId="7D016B11" w:rsidR="00BA1D29" w:rsidRDefault="002E537A" w:rsidP="00AD2645">
            <w:pPr>
              <w:pStyle w:val="TTableText"/>
            </w:pPr>
            <w:hyperlink r:id="rId14" w:history="1">
              <w:r w:rsidR="00865201" w:rsidRPr="00AD2645">
                <w:rPr>
                  <w:rStyle w:val="Hyperlink"/>
                </w:rPr>
                <w:t>Vol. 648 Col. 2</w:t>
              </w:r>
              <w:r w:rsidR="00AD2645" w:rsidRPr="00AD2645">
                <w:rPr>
                  <w:rStyle w:val="Hyperlink"/>
                </w:rPr>
                <w:t>93</w:t>
              </w:r>
            </w:hyperlink>
          </w:p>
        </w:tc>
      </w:tr>
      <w:tr w:rsidR="00BA1D29" w:rsidRPr="00CA4237" w14:paraId="726EEE35" w14:textId="77777777" w:rsidTr="00865201">
        <w:trPr>
          <w:trHeight w:val="376"/>
          <w:jc w:val="center"/>
        </w:trPr>
        <w:tc>
          <w:tcPr>
            <w:tcW w:w="2281" w:type="dxa"/>
          </w:tcPr>
          <w:p w14:paraId="362D8E3E" w14:textId="24B555ED" w:rsidR="00BA1D29" w:rsidRDefault="00BA1D29" w:rsidP="007051E1">
            <w:pPr>
              <w:pStyle w:val="TTableText"/>
              <w:rPr>
                <w:lang w:val="en-GB"/>
              </w:rPr>
            </w:pPr>
            <w:r>
              <w:rPr>
                <w:lang w:val="en-GB"/>
              </w:rPr>
              <w:t>Committee of the whole House</w:t>
            </w:r>
          </w:p>
        </w:tc>
        <w:tc>
          <w:tcPr>
            <w:tcW w:w="2693" w:type="dxa"/>
          </w:tcPr>
          <w:p w14:paraId="0CB6A22A" w14:textId="2B208A4C" w:rsidR="00BA1D29" w:rsidRDefault="00865201" w:rsidP="007051E1">
            <w:pPr>
              <w:pStyle w:val="TTableText"/>
            </w:pPr>
            <w:r>
              <w:t>24 October 2018</w:t>
            </w:r>
          </w:p>
        </w:tc>
        <w:tc>
          <w:tcPr>
            <w:tcW w:w="2704" w:type="dxa"/>
          </w:tcPr>
          <w:p w14:paraId="5577DD3A" w14:textId="43DA8078" w:rsidR="00BA1D29" w:rsidRDefault="002E537A" w:rsidP="00AD2645">
            <w:pPr>
              <w:pStyle w:val="TTableText"/>
            </w:pPr>
            <w:hyperlink r:id="rId15" w:history="1">
              <w:r w:rsidR="00865201" w:rsidRPr="00AD2645">
                <w:rPr>
                  <w:rStyle w:val="Hyperlink"/>
                </w:rPr>
                <w:t xml:space="preserve">Vol. </w:t>
              </w:r>
              <w:r w:rsidR="00AD2645" w:rsidRPr="00AD2645">
                <w:rPr>
                  <w:rStyle w:val="Hyperlink"/>
                </w:rPr>
                <w:t>648</w:t>
              </w:r>
              <w:r w:rsidR="00865201" w:rsidRPr="00AD2645">
                <w:rPr>
                  <w:rStyle w:val="Hyperlink"/>
                </w:rPr>
                <w:t xml:space="preserve"> Col. </w:t>
              </w:r>
              <w:r w:rsidR="00AD2645" w:rsidRPr="00AD2645">
                <w:rPr>
                  <w:rStyle w:val="Hyperlink"/>
                </w:rPr>
                <w:t>355</w:t>
              </w:r>
            </w:hyperlink>
          </w:p>
        </w:tc>
      </w:tr>
      <w:tr w:rsidR="00BA1D29" w:rsidRPr="00CA4237" w14:paraId="2DFF7527" w14:textId="77777777" w:rsidTr="00865201">
        <w:trPr>
          <w:trHeight w:val="376"/>
          <w:jc w:val="center"/>
        </w:trPr>
        <w:tc>
          <w:tcPr>
            <w:tcW w:w="2281" w:type="dxa"/>
          </w:tcPr>
          <w:p w14:paraId="2A754C14" w14:textId="3C3E2D3D" w:rsidR="00BA1D29" w:rsidRDefault="00BA1D29" w:rsidP="007051E1">
            <w:pPr>
              <w:pStyle w:val="TTableText"/>
              <w:rPr>
                <w:lang w:val="en-GB"/>
              </w:rPr>
            </w:pPr>
            <w:r>
              <w:rPr>
                <w:lang w:val="en-GB"/>
              </w:rPr>
              <w:t>Report and Third Reading</w:t>
            </w:r>
          </w:p>
        </w:tc>
        <w:tc>
          <w:tcPr>
            <w:tcW w:w="2693" w:type="dxa"/>
          </w:tcPr>
          <w:p w14:paraId="70F45795" w14:textId="1A665111" w:rsidR="00BA1D29" w:rsidRDefault="00865201" w:rsidP="007051E1">
            <w:pPr>
              <w:pStyle w:val="TTableText"/>
            </w:pPr>
            <w:r>
              <w:t>24 October 2018</w:t>
            </w:r>
          </w:p>
        </w:tc>
        <w:tc>
          <w:tcPr>
            <w:tcW w:w="2704" w:type="dxa"/>
          </w:tcPr>
          <w:p w14:paraId="68D0D16F" w14:textId="2F39A711" w:rsidR="00BA1D29" w:rsidRDefault="002E537A" w:rsidP="005D530B">
            <w:pPr>
              <w:pStyle w:val="TTableText"/>
            </w:pPr>
            <w:hyperlink r:id="rId16" w:history="1">
              <w:r w:rsidR="00865201" w:rsidRPr="005D530B">
                <w:rPr>
                  <w:rStyle w:val="Hyperlink"/>
                </w:rPr>
                <w:t xml:space="preserve">Vol. </w:t>
              </w:r>
              <w:r w:rsidR="00AD2645" w:rsidRPr="005D530B">
                <w:rPr>
                  <w:rStyle w:val="Hyperlink"/>
                </w:rPr>
                <w:t>648</w:t>
              </w:r>
              <w:r w:rsidR="00865201" w:rsidRPr="005D530B">
                <w:rPr>
                  <w:rStyle w:val="Hyperlink"/>
                </w:rPr>
                <w:t xml:space="preserve"> Col. </w:t>
              </w:r>
              <w:r w:rsidR="00AD2645" w:rsidRPr="005D530B">
                <w:rPr>
                  <w:rStyle w:val="Hyperlink"/>
                </w:rPr>
                <w:t>395</w:t>
              </w:r>
            </w:hyperlink>
          </w:p>
        </w:tc>
      </w:tr>
      <w:tr w:rsidR="00BA1D29" w:rsidRPr="00CA4237" w14:paraId="3F5D47B2" w14:textId="77777777" w:rsidTr="00865201">
        <w:trPr>
          <w:trHeight w:val="376"/>
          <w:jc w:val="center"/>
        </w:trPr>
        <w:tc>
          <w:tcPr>
            <w:tcW w:w="7678" w:type="dxa"/>
            <w:gridSpan w:val="3"/>
          </w:tcPr>
          <w:p w14:paraId="186A4171" w14:textId="7644FFBA" w:rsidR="00BA1D29" w:rsidRDefault="00BA1D29" w:rsidP="007051E1">
            <w:pPr>
              <w:pStyle w:val="TTableText"/>
            </w:pPr>
            <w:r>
              <w:rPr>
                <w:i/>
                <w:lang w:val="en-GB"/>
              </w:rPr>
              <w:t>House of Lords</w:t>
            </w:r>
          </w:p>
        </w:tc>
      </w:tr>
      <w:tr w:rsidR="00BA1D29" w:rsidRPr="00CA4237" w14:paraId="718EB828" w14:textId="77777777" w:rsidTr="00865201">
        <w:trPr>
          <w:trHeight w:val="376"/>
          <w:jc w:val="center"/>
        </w:trPr>
        <w:tc>
          <w:tcPr>
            <w:tcW w:w="2281" w:type="dxa"/>
          </w:tcPr>
          <w:p w14:paraId="2C979465" w14:textId="0B3BD5B0" w:rsidR="00BA1D29" w:rsidRPr="00BA1D29" w:rsidRDefault="00BA1D29" w:rsidP="007051E1">
            <w:pPr>
              <w:pStyle w:val="TTableText"/>
              <w:rPr>
                <w:lang w:val="en-GB"/>
              </w:rPr>
            </w:pPr>
            <w:r>
              <w:rPr>
                <w:lang w:val="en-GB"/>
              </w:rPr>
              <w:t>Introduction</w:t>
            </w:r>
          </w:p>
        </w:tc>
        <w:tc>
          <w:tcPr>
            <w:tcW w:w="2693" w:type="dxa"/>
          </w:tcPr>
          <w:p w14:paraId="4E24ABA0" w14:textId="6240B4C8" w:rsidR="00BA1D29" w:rsidRDefault="00865201" w:rsidP="007051E1">
            <w:pPr>
              <w:pStyle w:val="TTableText"/>
            </w:pPr>
            <w:r>
              <w:t>25 October 2018</w:t>
            </w:r>
          </w:p>
        </w:tc>
        <w:tc>
          <w:tcPr>
            <w:tcW w:w="2704" w:type="dxa"/>
          </w:tcPr>
          <w:p w14:paraId="6FD8F728" w14:textId="05B8A08F" w:rsidR="00BA1D29" w:rsidRDefault="002E537A" w:rsidP="005D530B">
            <w:pPr>
              <w:pStyle w:val="TTableText"/>
            </w:pPr>
            <w:hyperlink r:id="rId17" w:history="1">
              <w:r w:rsidR="00865201" w:rsidRPr="005D530B">
                <w:rPr>
                  <w:rStyle w:val="Hyperlink"/>
                </w:rPr>
                <w:t xml:space="preserve">Vol. </w:t>
              </w:r>
              <w:r w:rsidR="005D530B" w:rsidRPr="005D530B">
                <w:rPr>
                  <w:rStyle w:val="Hyperlink"/>
                </w:rPr>
                <w:t>793</w:t>
              </w:r>
              <w:r w:rsidR="00865201" w:rsidRPr="005D530B">
                <w:rPr>
                  <w:rStyle w:val="Hyperlink"/>
                </w:rPr>
                <w:t xml:space="preserve"> Col. </w:t>
              </w:r>
              <w:r w:rsidR="005D530B" w:rsidRPr="005D530B">
                <w:rPr>
                  <w:rStyle w:val="Hyperlink"/>
                </w:rPr>
                <w:t>1021</w:t>
              </w:r>
            </w:hyperlink>
          </w:p>
        </w:tc>
      </w:tr>
      <w:tr w:rsidR="00BA1D29" w:rsidRPr="00CA4237" w14:paraId="6E4F6AA5" w14:textId="77777777" w:rsidTr="00865201">
        <w:trPr>
          <w:trHeight w:val="376"/>
          <w:jc w:val="center"/>
        </w:trPr>
        <w:tc>
          <w:tcPr>
            <w:tcW w:w="2281" w:type="dxa"/>
          </w:tcPr>
          <w:p w14:paraId="7741859D" w14:textId="77BB2C1B" w:rsidR="00BA1D29" w:rsidRDefault="00BA1D29" w:rsidP="007051E1">
            <w:pPr>
              <w:pStyle w:val="TTableText"/>
              <w:rPr>
                <w:lang w:val="en-GB"/>
              </w:rPr>
            </w:pPr>
            <w:r>
              <w:rPr>
                <w:lang w:val="en-GB"/>
              </w:rPr>
              <w:t>Second Reading</w:t>
            </w:r>
          </w:p>
        </w:tc>
        <w:tc>
          <w:tcPr>
            <w:tcW w:w="2693" w:type="dxa"/>
          </w:tcPr>
          <w:p w14:paraId="27AFC056" w14:textId="6764364E" w:rsidR="00BA1D29" w:rsidRDefault="00865201" w:rsidP="007051E1">
            <w:pPr>
              <w:pStyle w:val="TTableText"/>
            </w:pPr>
            <w:r>
              <w:t>30 October 2018</w:t>
            </w:r>
          </w:p>
        </w:tc>
        <w:tc>
          <w:tcPr>
            <w:tcW w:w="2704" w:type="dxa"/>
          </w:tcPr>
          <w:p w14:paraId="1C727717" w14:textId="5CBB4D17" w:rsidR="00BA1D29" w:rsidRDefault="002E537A" w:rsidP="005D530B">
            <w:pPr>
              <w:pStyle w:val="TTableText"/>
            </w:pPr>
            <w:hyperlink r:id="rId18" w:history="1">
              <w:r w:rsidR="00865201" w:rsidRPr="005D530B">
                <w:rPr>
                  <w:rStyle w:val="Hyperlink"/>
                </w:rPr>
                <w:t xml:space="preserve">Vol. </w:t>
              </w:r>
              <w:r w:rsidR="005D530B" w:rsidRPr="005D530B">
                <w:rPr>
                  <w:rStyle w:val="Hyperlink"/>
                </w:rPr>
                <w:t>793</w:t>
              </w:r>
              <w:r w:rsidR="00865201" w:rsidRPr="005D530B">
                <w:rPr>
                  <w:rStyle w:val="Hyperlink"/>
                </w:rPr>
                <w:t xml:space="preserve"> Col. </w:t>
              </w:r>
              <w:r w:rsidR="005D530B" w:rsidRPr="005D530B">
                <w:rPr>
                  <w:rStyle w:val="Hyperlink"/>
                </w:rPr>
                <w:t>1222</w:t>
              </w:r>
            </w:hyperlink>
          </w:p>
        </w:tc>
      </w:tr>
      <w:tr w:rsidR="00BA1D29" w:rsidRPr="00CA4237" w14:paraId="660266D9" w14:textId="77777777" w:rsidTr="00865201">
        <w:trPr>
          <w:trHeight w:val="376"/>
          <w:jc w:val="center"/>
        </w:trPr>
        <w:tc>
          <w:tcPr>
            <w:tcW w:w="2281" w:type="dxa"/>
          </w:tcPr>
          <w:p w14:paraId="2BA1FD09" w14:textId="05307FBF" w:rsidR="00BA1D29" w:rsidRDefault="00BA1D29" w:rsidP="007051E1">
            <w:pPr>
              <w:pStyle w:val="TTableText"/>
              <w:rPr>
                <w:lang w:val="en-GB"/>
              </w:rPr>
            </w:pPr>
            <w:r>
              <w:rPr>
                <w:lang w:val="en-GB"/>
              </w:rPr>
              <w:t>Grand Committee</w:t>
            </w:r>
          </w:p>
        </w:tc>
        <w:tc>
          <w:tcPr>
            <w:tcW w:w="2693" w:type="dxa"/>
          </w:tcPr>
          <w:p w14:paraId="007508EE" w14:textId="7346F084" w:rsidR="00BA1D29" w:rsidRDefault="00865201" w:rsidP="007051E1">
            <w:pPr>
              <w:pStyle w:val="TTableText"/>
            </w:pPr>
            <w:r>
              <w:t>30 October 2018</w:t>
            </w:r>
          </w:p>
        </w:tc>
        <w:tc>
          <w:tcPr>
            <w:tcW w:w="2704" w:type="dxa"/>
          </w:tcPr>
          <w:p w14:paraId="24E450F4" w14:textId="54A26441" w:rsidR="00BA1D29" w:rsidRDefault="002E537A" w:rsidP="005D530B">
            <w:pPr>
              <w:pStyle w:val="TTableText"/>
            </w:pPr>
            <w:hyperlink r:id="rId19" w:history="1">
              <w:r w:rsidR="00865201" w:rsidRPr="005D530B">
                <w:rPr>
                  <w:rStyle w:val="Hyperlink"/>
                </w:rPr>
                <w:t xml:space="preserve">Vol. </w:t>
              </w:r>
              <w:r w:rsidR="005D530B" w:rsidRPr="005D530B">
                <w:rPr>
                  <w:rStyle w:val="Hyperlink"/>
                </w:rPr>
                <w:t>793</w:t>
              </w:r>
              <w:r w:rsidR="00865201" w:rsidRPr="005D530B">
                <w:rPr>
                  <w:rStyle w:val="Hyperlink"/>
                </w:rPr>
                <w:t xml:space="preserve"> Col. </w:t>
              </w:r>
              <w:r w:rsidR="005D530B" w:rsidRPr="005D530B">
                <w:rPr>
                  <w:rStyle w:val="Hyperlink"/>
                </w:rPr>
                <w:t>1300</w:t>
              </w:r>
            </w:hyperlink>
          </w:p>
        </w:tc>
      </w:tr>
      <w:tr w:rsidR="00BA1D29" w:rsidRPr="00CA4237" w14:paraId="3711F486" w14:textId="77777777" w:rsidTr="00865201">
        <w:trPr>
          <w:trHeight w:val="376"/>
          <w:jc w:val="center"/>
        </w:trPr>
        <w:tc>
          <w:tcPr>
            <w:tcW w:w="2281" w:type="dxa"/>
          </w:tcPr>
          <w:p w14:paraId="3CA27EA2" w14:textId="46DE869B" w:rsidR="00BA1D29" w:rsidRDefault="00BA1D29" w:rsidP="007051E1">
            <w:pPr>
              <w:pStyle w:val="TTableText"/>
              <w:rPr>
                <w:lang w:val="en-GB"/>
              </w:rPr>
            </w:pPr>
            <w:r>
              <w:rPr>
                <w:lang w:val="en-GB"/>
              </w:rPr>
              <w:t>Report</w:t>
            </w:r>
          </w:p>
        </w:tc>
        <w:tc>
          <w:tcPr>
            <w:tcW w:w="2693" w:type="dxa"/>
          </w:tcPr>
          <w:p w14:paraId="40E0CF9D" w14:textId="0385F310" w:rsidR="00BA1D29" w:rsidRDefault="00865201" w:rsidP="007051E1">
            <w:pPr>
              <w:pStyle w:val="TTableText"/>
            </w:pPr>
            <w:r>
              <w:t>30 October 2018</w:t>
            </w:r>
          </w:p>
        </w:tc>
        <w:tc>
          <w:tcPr>
            <w:tcW w:w="2704" w:type="dxa"/>
          </w:tcPr>
          <w:p w14:paraId="0B898DCF" w14:textId="7A11AC8A" w:rsidR="00BA1D29" w:rsidRDefault="002E537A" w:rsidP="005D530B">
            <w:pPr>
              <w:pStyle w:val="TTableText"/>
            </w:pPr>
            <w:hyperlink r:id="rId20" w:history="1">
              <w:r w:rsidR="00865201" w:rsidRPr="005D530B">
                <w:rPr>
                  <w:rStyle w:val="Hyperlink"/>
                </w:rPr>
                <w:t xml:space="preserve">Vol. </w:t>
              </w:r>
              <w:r w:rsidR="005D530B" w:rsidRPr="005D530B">
                <w:rPr>
                  <w:rStyle w:val="Hyperlink"/>
                </w:rPr>
                <w:t>793</w:t>
              </w:r>
              <w:r w:rsidR="00865201" w:rsidRPr="005D530B">
                <w:rPr>
                  <w:rStyle w:val="Hyperlink"/>
                </w:rPr>
                <w:t xml:space="preserve"> Col. </w:t>
              </w:r>
              <w:r w:rsidR="005D530B" w:rsidRPr="005D530B">
                <w:rPr>
                  <w:rStyle w:val="Hyperlink"/>
                </w:rPr>
                <w:t>1350</w:t>
              </w:r>
            </w:hyperlink>
          </w:p>
        </w:tc>
      </w:tr>
      <w:tr w:rsidR="00BA1D29" w:rsidRPr="00CA4237" w14:paraId="4A2FB66A" w14:textId="77777777" w:rsidTr="00865201">
        <w:trPr>
          <w:trHeight w:val="376"/>
          <w:jc w:val="center"/>
        </w:trPr>
        <w:tc>
          <w:tcPr>
            <w:tcW w:w="2281" w:type="dxa"/>
          </w:tcPr>
          <w:p w14:paraId="7637AC9B" w14:textId="2375D21B" w:rsidR="00BA1D29" w:rsidRDefault="00BA1D29" w:rsidP="007051E1">
            <w:pPr>
              <w:pStyle w:val="TTableText"/>
              <w:rPr>
                <w:lang w:val="en-GB"/>
              </w:rPr>
            </w:pPr>
            <w:r>
              <w:rPr>
                <w:lang w:val="en-GB"/>
              </w:rPr>
              <w:t>Third Reading</w:t>
            </w:r>
          </w:p>
        </w:tc>
        <w:tc>
          <w:tcPr>
            <w:tcW w:w="2693" w:type="dxa"/>
          </w:tcPr>
          <w:p w14:paraId="50E5B802" w14:textId="44CA7112" w:rsidR="00BA1D29" w:rsidRDefault="00865201" w:rsidP="007051E1">
            <w:pPr>
              <w:pStyle w:val="TTableText"/>
            </w:pPr>
            <w:r>
              <w:t>30 October 2018</w:t>
            </w:r>
          </w:p>
        </w:tc>
        <w:tc>
          <w:tcPr>
            <w:tcW w:w="2704" w:type="dxa"/>
          </w:tcPr>
          <w:p w14:paraId="17D10EC1" w14:textId="43E2D20D" w:rsidR="00BA1D29" w:rsidRDefault="002E537A" w:rsidP="005D530B">
            <w:pPr>
              <w:pStyle w:val="TTableText"/>
            </w:pPr>
            <w:hyperlink r:id="rId21" w:history="1">
              <w:r w:rsidR="00865201" w:rsidRPr="005D530B">
                <w:rPr>
                  <w:rStyle w:val="Hyperlink"/>
                </w:rPr>
                <w:t xml:space="preserve">Vol. </w:t>
              </w:r>
              <w:r w:rsidR="005D530B" w:rsidRPr="005D530B">
                <w:rPr>
                  <w:rStyle w:val="Hyperlink"/>
                </w:rPr>
                <w:t>793</w:t>
              </w:r>
              <w:r w:rsidR="00865201" w:rsidRPr="005D530B">
                <w:rPr>
                  <w:rStyle w:val="Hyperlink"/>
                </w:rPr>
                <w:t xml:space="preserve"> Col. </w:t>
              </w:r>
              <w:r w:rsidR="005D530B" w:rsidRPr="005D530B">
                <w:rPr>
                  <w:rStyle w:val="Hyperlink"/>
                </w:rPr>
                <w:t>1350</w:t>
              </w:r>
            </w:hyperlink>
          </w:p>
        </w:tc>
      </w:tr>
      <w:tr w:rsidR="00BA1D29" w:rsidRPr="00CA4237" w14:paraId="57AD67BC" w14:textId="77777777" w:rsidTr="00865201">
        <w:trPr>
          <w:trHeight w:val="376"/>
          <w:jc w:val="center"/>
        </w:trPr>
        <w:tc>
          <w:tcPr>
            <w:tcW w:w="2281" w:type="dxa"/>
          </w:tcPr>
          <w:p w14:paraId="74EBB5B6" w14:textId="72018009" w:rsidR="00BA1D29" w:rsidRDefault="00BA1D29" w:rsidP="007051E1">
            <w:pPr>
              <w:pStyle w:val="TTableText"/>
              <w:rPr>
                <w:lang w:val="en-GB"/>
              </w:rPr>
            </w:pPr>
            <w:r>
              <w:rPr>
                <w:lang w:val="en-GB"/>
              </w:rPr>
              <w:t>Commons Consideration of Lords</w:t>
            </w:r>
            <w:r w:rsidR="00865201">
              <w:rPr>
                <w:lang w:val="en-GB"/>
              </w:rPr>
              <w:t xml:space="preserve"> Amendments</w:t>
            </w:r>
          </w:p>
        </w:tc>
        <w:tc>
          <w:tcPr>
            <w:tcW w:w="2693" w:type="dxa"/>
          </w:tcPr>
          <w:p w14:paraId="11A6FF75" w14:textId="61829EE0" w:rsidR="00BA1D29" w:rsidRDefault="00BA1D29" w:rsidP="007051E1">
            <w:pPr>
              <w:pStyle w:val="TTableText"/>
            </w:pPr>
            <w:r>
              <w:t>N/A</w:t>
            </w:r>
          </w:p>
        </w:tc>
        <w:tc>
          <w:tcPr>
            <w:tcW w:w="2704" w:type="dxa"/>
          </w:tcPr>
          <w:p w14:paraId="4EA2D40A" w14:textId="425FD880" w:rsidR="00BA1D29" w:rsidRDefault="00865201" w:rsidP="007051E1">
            <w:pPr>
              <w:pStyle w:val="TTableText"/>
            </w:pPr>
            <w:r>
              <w:t>N/A</w:t>
            </w:r>
          </w:p>
        </w:tc>
      </w:tr>
      <w:tr w:rsidR="00BA1D29" w:rsidRPr="00CA4237" w14:paraId="08B89FE7" w14:textId="77777777" w:rsidTr="00865201">
        <w:trPr>
          <w:trHeight w:val="207"/>
          <w:jc w:val="center"/>
        </w:trPr>
        <w:tc>
          <w:tcPr>
            <w:tcW w:w="2281" w:type="dxa"/>
            <w:vMerge w:val="restart"/>
          </w:tcPr>
          <w:p w14:paraId="59782835" w14:textId="2DDB1DC3" w:rsidR="00BA1D29" w:rsidRDefault="00BA1D29" w:rsidP="007051E1">
            <w:pPr>
              <w:pStyle w:val="TTableText"/>
              <w:rPr>
                <w:lang w:val="en-GB"/>
              </w:rPr>
            </w:pPr>
            <w:r>
              <w:rPr>
                <w:lang w:val="en-GB"/>
              </w:rPr>
              <w:t>Royal Assent</w:t>
            </w:r>
          </w:p>
        </w:tc>
        <w:tc>
          <w:tcPr>
            <w:tcW w:w="2693" w:type="dxa"/>
            <w:vMerge w:val="restart"/>
          </w:tcPr>
          <w:p w14:paraId="71AB4E38" w14:textId="03F71EDC" w:rsidR="00BA1D29" w:rsidRDefault="00AD20B9" w:rsidP="007051E1">
            <w:pPr>
              <w:pStyle w:val="TTableText"/>
            </w:pPr>
            <w:r w:rsidRPr="00643CE0">
              <w:t>1 November 2018</w:t>
            </w:r>
          </w:p>
        </w:tc>
        <w:tc>
          <w:tcPr>
            <w:tcW w:w="2704" w:type="dxa"/>
          </w:tcPr>
          <w:p w14:paraId="53E4B9CC" w14:textId="1276DC50" w:rsidR="00BA1D29" w:rsidRDefault="00865201" w:rsidP="007051E1">
            <w:pPr>
              <w:pStyle w:val="TTableText"/>
            </w:pPr>
            <w:r>
              <w:t xml:space="preserve">House of Commons </w:t>
            </w:r>
            <w:hyperlink r:id="rId22" w:history="1">
              <w:r w:rsidR="00B1288D" w:rsidRPr="00B1288D">
                <w:rPr>
                  <w:rStyle w:val="Hyperlink"/>
                </w:rPr>
                <w:t>Vol. 6</w:t>
              </w:r>
              <w:r w:rsidR="00B1288D" w:rsidRPr="00B1288D">
                <w:rPr>
                  <w:rStyle w:val="Hyperlink"/>
                </w:rPr>
                <w:t>4</w:t>
              </w:r>
              <w:r w:rsidR="00B1288D" w:rsidRPr="00B1288D">
                <w:rPr>
                  <w:rStyle w:val="Hyperlink"/>
                </w:rPr>
                <w:t>8 Col. 1055</w:t>
              </w:r>
            </w:hyperlink>
          </w:p>
        </w:tc>
      </w:tr>
      <w:tr w:rsidR="00BA1D29" w:rsidRPr="00CA4237" w14:paraId="558104AC" w14:textId="77777777" w:rsidTr="00865201">
        <w:trPr>
          <w:trHeight w:val="206"/>
          <w:jc w:val="center"/>
        </w:trPr>
        <w:tc>
          <w:tcPr>
            <w:tcW w:w="2281" w:type="dxa"/>
            <w:vMerge/>
          </w:tcPr>
          <w:p w14:paraId="0FBCADD1" w14:textId="77777777" w:rsidR="00BA1D29" w:rsidRDefault="00BA1D29" w:rsidP="007051E1">
            <w:pPr>
              <w:pStyle w:val="TTableText"/>
              <w:rPr>
                <w:lang w:val="en-GB"/>
              </w:rPr>
            </w:pPr>
          </w:p>
        </w:tc>
        <w:tc>
          <w:tcPr>
            <w:tcW w:w="2693" w:type="dxa"/>
            <w:vMerge/>
          </w:tcPr>
          <w:p w14:paraId="5464E96A" w14:textId="77777777" w:rsidR="00BA1D29" w:rsidRDefault="00BA1D29" w:rsidP="007051E1">
            <w:pPr>
              <w:pStyle w:val="TTableText"/>
            </w:pPr>
          </w:p>
        </w:tc>
        <w:tc>
          <w:tcPr>
            <w:tcW w:w="2704" w:type="dxa"/>
          </w:tcPr>
          <w:p w14:paraId="3E5B7414" w14:textId="43731E5B" w:rsidR="00BA1D29" w:rsidRDefault="00865201" w:rsidP="00B1288D">
            <w:pPr>
              <w:pStyle w:val="TTableText"/>
            </w:pPr>
            <w:r>
              <w:t xml:space="preserve">House of Lords </w:t>
            </w:r>
            <w:hyperlink r:id="rId23" w:history="1">
              <w:r w:rsidR="00B1288D" w:rsidRPr="00B1288D">
                <w:rPr>
                  <w:rStyle w:val="Hyperlink"/>
                </w:rPr>
                <w:t>Vol.793</w:t>
              </w:r>
              <w:r w:rsidR="00B1288D" w:rsidRPr="00B1288D">
                <w:rPr>
                  <w:rStyle w:val="Hyperlink"/>
                </w:rPr>
                <w:t xml:space="preserve"> </w:t>
              </w:r>
              <w:r w:rsidR="00B1288D" w:rsidRPr="00B1288D">
                <w:rPr>
                  <w:rStyle w:val="Hyperlink"/>
                </w:rPr>
                <w:t>Col. 1423</w:t>
              </w:r>
            </w:hyperlink>
          </w:p>
        </w:tc>
      </w:tr>
    </w:tbl>
    <w:p w14:paraId="341BEBA0" w14:textId="77777777" w:rsidR="00AE5693" w:rsidRPr="00AE5693" w:rsidRDefault="00AE5693" w:rsidP="00AE5693">
      <w:pPr>
        <w:rPr>
          <w:rStyle w:val="StyleLatinPalatinoLinotype-Roman10pt"/>
        </w:rPr>
      </w:pPr>
    </w:p>
    <w:p w14:paraId="2E2B30DE" w14:textId="77777777" w:rsidR="00AE5693" w:rsidRPr="00AE5693" w:rsidRDefault="00AE5693" w:rsidP="00AE5693">
      <w:pPr>
        <w:rPr>
          <w:rStyle w:val="StyleLatinPalatinoLinotype-Roman10pt"/>
        </w:rPr>
      </w:pPr>
    </w:p>
    <w:p w14:paraId="49FE8306" w14:textId="77777777" w:rsidR="00AE5693" w:rsidRDefault="00AE5693" w:rsidP="00AE5693">
      <w:pPr>
        <w:pStyle w:val="StyleLatinPalatinoLinotype10ptFirstline127cm"/>
      </w:pPr>
    </w:p>
    <w:p w14:paraId="198EEF25" w14:textId="77777777" w:rsidR="00221427" w:rsidRDefault="00221427">
      <w:pPr>
        <w:rPr>
          <w:rStyle w:val="StyleLatinPalatinoLinotype-Roman10pt"/>
          <w:rFonts w:eastAsiaTheme="majorEastAsia" w:cstheme="majorBidi"/>
          <w:b/>
          <w:bCs/>
          <w:color w:val="0070C0"/>
          <w:szCs w:val="28"/>
        </w:rPr>
      </w:pPr>
      <w:r>
        <w:rPr>
          <w:rStyle w:val="StyleLatinPalatinoLinotype-Roman10pt"/>
        </w:rPr>
        <w:br w:type="page"/>
      </w:r>
    </w:p>
    <w:p w14:paraId="04F65B98" w14:textId="1C3432D6" w:rsidR="007051E1" w:rsidRPr="00CA4237" w:rsidRDefault="007051E1" w:rsidP="007051E1">
      <w:pPr>
        <w:pStyle w:val="Heading1"/>
        <w:keepNext/>
      </w:pPr>
      <w:bookmarkStart w:id="59" w:name="_Toc528920117"/>
      <w:r w:rsidRPr="00CA4237">
        <w:t xml:space="preserve">Annex </w:t>
      </w:r>
      <w:r>
        <w:t xml:space="preserve">C </w:t>
      </w:r>
      <w:r w:rsidRPr="00CA4237">
        <w:t xml:space="preserve">- </w:t>
      </w:r>
      <w:r>
        <w:t>Progress of Bill Table</w:t>
      </w:r>
      <w:bookmarkEnd w:id="59"/>
    </w:p>
    <w:p w14:paraId="43F556DE" w14:textId="77777777" w:rsidR="005B5D58" w:rsidRDefault="005B5D58" w:rsidP="00AE5693">
      <w:pPr>
        <w:tabs>
          <w:tab w:val="left" w:pos="876"/>
        </w:tabs>
        <w:rPr>
          <w:rStyle w:val="StyleLatinPalatinoLinotype-Roman10pt"/>
        </w:rPr>
      </w:pPr>
    </w:p>
    <w:tbl>
      <w:tblPr>
        <w:tblStyle w:val="ENGeneralTable"/>
        <w:tblW w:w="0" w:type="auto"/>
        <w:tblLook w:val="04A0" w:firstRow="1" w:lastRow="0" w:firstColumn="1" w:lastColumn="0" w:noHBand="0" w:noVBand="1"/>
      </w:tblPr>
      <w:tblGrid>
        <w:gridCol w:w="1547"/>
        <w:gridCol w:w="1548"/>
        <w:gridCol w:w="1548"/>
        <w:gridCol w:w="1548"/>
        <w:gridCol w:w="1548"/>
        <w:gridCol w:w="1548"/>
      </w:tblGrid>
      <w:tr w:rsidR="004025B1" w14:paraId="51721D36" w14:textId="77777777" w:rsidTr="004025B1">
        <w:trPr>
          <w:cnfStyle w:val="100000000000" w:firstRow="1" w:lastRow="0" w:firstColumn="0" w:lastColumn="0" w:oddVBand="0" w:evenVBand="0" w:oddHBand="0" w:evenHBand="0" w:firstRowFirstColumn="0" w:firstRowLastColumn="0" w:lastRowFirstColumn="0" w:lastRowLastColumn="0"/>
          <w:tblHeader/>
        </w:trPr>
        <w:tc>
          <w:tcPr>
            <w:tcW w:w="1547" w:type="dxa"/>
            <w:tcBorders>
              <w:top w:val="single" w:sz="4" w:space="0" w:color="0070C0"/>
              <w:left w:val="single" w:sz="4" w:space="0" w:color="0070C0"/>
              <w:bottom w:val="single" w:sz="4" w:space="0" w:color="0070C0"/>
              <w:right w:val="single" w:sz="4" w:space="0" w:color="0070C0"/>
            </w:tcBorders>
            <w:hideMark/>
          </w:tcPr>
          <w:p w14:paraId="15ADC10F" w14:textId="77777777" w:rsidR="004025B1" w:rsidRDefault="004025B1">
            <w:pPr>
              <w:pStyle w:val="TTableText"/>
              <w:rPr>
                <w:rStyle w:val="TTableHeadings"/>
                <w:lang w:val="en-GB"/>
              </w:rPr>
            </w:pPr>
            <w:r>
              <w:rPr>
                <w:rStyle w:val="TTableHeadings"/>
                <w:lang w:val="en-GB"/>
              </w:rPr>
              <w:t>Section of the Act</w:t>
            </w:r>
          </w:p>
        </w:tc>
        <w:tc>
          <w:tcPr>
            <w:tcW w:w="1548" w:type="dxa"/>
            <w:tcBorders>
              <w:top w:val="single" w:sz="4" w:space="0" w:color="0070C0"/>
              <w:left w:val="single" w:sz="4" w:space="0" w:color="0070C0"/>
              <w:bottom w:val="single" w:sz="4" w:space="0" w:color="0070C0"/>
              <w:right w:val="single" w:sz="4" w:space="0" w:color="0070C0"/>
            </w:tcBorders>
            <w:hideMark/>
          </w:tcPr>
          <w:p w14:paraId="45D41CD0" w14:textId="77777777" w:rsidR="004025B1" w:rsidRDefault="004025B1">
            <w:pPr>
              <w:pStyle w:val="TTableText"/>
              <w:rPr>
                <w:rStyle w:val="TTableHeadings"/>
                <w:lang w:val="en-GB"/>
              </w:rPr>
            </w:pPr>
            <w:r>
              <w:rPr>
                <w:rStyle w:val="TTableHeadings"/>
                <w:lang w:val="en-GB"/>
              </w:rPr>
              <w:t>Bill as Introduced in the Commons</w:t>
            </w:r>
          </w:p>
        </w:tc>
        <w:tc>
          <w:tcPr>
            <w:tcW w:w="1548" w:type="dxa"/>
            <w:tcBorders>
              <w:top w:val="single" w:sz="4" w:space="0" w:color="0070C0"/>
              <w:left w:val="single" w:sz="4" w:space="0" w:color="0070C0"/>
              <w:bottom w:val="single" w:sz="4" w:space="0" w:color="0070C0"/>
              <w:right w:val="single" w:sz="4" w:space="0" w:color="0070C0"/>
            </w:tcBorders>
            <w:hideMark/>
          </w:tcPr>
          <w:p w14:paraId="75623286" w14:textId="77777777" w:rsidR="004025B1" w:rsidRDefault="004025B1">
            <w:pPr>
              <w:pStyle w:val="TTableText"/>
              <w:rPr>
                <w:rStyle w:val="TTableHeadings"/>
                <w:lang w:val="en-GB"/>
              </w:rPr>
            </w:pPr>
            <w:r>
              <w:rPr>
                <w:rStyle w:val="TTableHeadings"/>
                <w:lang w:val="en-GB"/>
              </w:rPr>
              <w:t xml:space="preserve">Bill as amended in Committee in the Commons </w:t>
            </w:r>
          </w:p>
        </w:tc>
        <w:tc>
          <w:tcPr>
            <w:tcW w:w="1548" w:type="dxa"/>
            <w:tcBorders>
              <w:top w:val="single" w:sz="4" w:space="0" w:color="0070C0"/>
              <w:left w:val="single" w:sz="4" w:space="0" w:color="0070C0"/>
              <w:bottom w:val="single" w:sz="4" w:space="0" w:color="0070C0"/>
              <w:right w:val="single" w:sz="4" w:space="0" w:color="0070C0"/>
            </w:tcBorders>
            <w:hideMark/>
          </w:tcPr>
          <w:p w14:paraId="53392C26" w14:textId="77777777" w:rsidR="004025B1" w:rsidRDefault="004025B1">
            <w:pPr>
              <w:pStyle w:val="TTableText"/>
              <w:rPr>
                <w:rStyle w:val="TTableHeadings"/>
                <w:lang w:val="en-GB"/>
              </w:rPr>
            </w:pPr>
            <w:r>
              <w:rPr>
                <w:rStyle w:val="TTableHeadings"/>
                <w:lang w:val="en-GB"/>
              </w:rPr>
              <w:t>Bill as introduced in the Lords</w:t>
            </w:r>
          </w:p>
        </w:tc>
        <w:tc>
          <w:tcPr>
            <w:tcW w:w="1548" w:type="dxa"/>
            <w:tcBorders>
              <w:top w:val="single" w:sz="4" w:space="0" w:color="0070C0"/>
              <w:left w:val="single" w:sz="4" w:space="0" w:color="0070C0"/>
              <w:bottom w:val="single" w:sz="4" w:space="0" w:color="0070C0"/>
              <w:right w:val="single" w:sz="4" w:space="0" w:color="0070C0"/>
            </w:tcBorders>
            <w:hideMark/>
          </w:tcPr>
          <w:p w14:paraId="535F962E" w14:textId="77777777" w:rsidR="004025B1" w:rsidRDefault="004025B1">
            <w:pPr>
              <w:pStyle w:val="TTableText"/>
              <w:rPr>
                <w:rStyle w:val="TTableHeadings"/>
                <w:lang w:val="en-GB"/>
              </w:rPr>
            </w:pPr>
            <w:r>
              <w:rPr>
                <w:rStyle w:val="TTableHeadings"/>
                <w:lang w:val="en-GB"/>
              </w:rPr>
              <w:t>Bill as amended in Committee in the Lords</w:t>
            </w:r>
          </w:p>
        </w:tc>
        <w:tc>
          <w:tcPr>
            <w:tcW w:w="1548" w:type="dxa"/>
            <w:tcBorders>
              <w:top w:val="single" w:sz="4" w:space="0" w:color="0070C0"/>
              <w:left w:val="single" w:sz="4" w:space="0" w:color="0070C0"/>
              <w:bottom w:val="single" w:sz="4" w:space="0" w:color="0070C0"/>
              <w:right w:val="single" w:sz="4" w:space="0" w:color="0070C0"/>
            </w:tcBorders>
            <w:hideMark/>
          </w:tcPr>
          <w:p w14:paraId="15113D87" w14:textId="77777777" w:rsidR="004025B1" w:rsidRDefault="004025B1">
            <w:pPr>
              <w:pStyle w:val="TTableText"/>
              <w:rPr>
                <w:rStyle w:val="TTableHeadings"/>
                <w:lang w:val="en-GB"/>
              </w:rPr>
            </w:pPr>
            <w:r>
              <w:rPr>
                <w:rStyle w:val="TTableHeadings"/>
                <w:lang w:val="en-GB"/>
              </w:rPr>
              <w:t>Bill as amended on Report in the Lords</w:t>
            </w:r>
          </w:p>
        </w:tc>
      </w:tr>
      <w:tr w:rsidR="004025B1" w14:paraId="15B57C7A"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21D79129" w14:textId="77777777" w:rsidR="004025B1" w:rsidRDefault="004025B1">
            <w:pPr>
              <w:pStyle w:val="TTableText"/>
            </w:pPr>
            <w:r>
              <w:t>Section 1</w:t>
            </w:r>
          </w:p>
        </w:tc>
        <w:tc>
          <w:tcPr>
            <w:tcW w:w="1548" w:type="dxa"/>
            <w:tcBorders>
              <w:top w:val="single" w:sz="4" w:space="0" w:color="0070C0"/>
              <w:left w:val="single" w:sz="4" w:space="0" w:color="0070C0"/>
              <w:bottom w:val="single" w:sz="4" w:space="0" w:color="0070C0"/>
              <w:right w:val="single" w:sz="4" w:space="0" w:color="0070C0"/>
            </w:tcBorders>
            <w:hideMark/>
          </w:tcPr>
          <w:p w14:paraId="65E8A4FD" w14:textId="77777777" w:rsidR="004025B1" w:rsidRDefault="004025B1">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290E689C" w14:textId="77777777" w:rsidR="004025B1" w:rsidRDefault="004025B1">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28CFF553" w14:textId="77777777" w:rsidR="004025B1" w:rsidRDefault="004025B1">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4D034406" w14:textId="77777777" w:rsidR="004025B1" w:rsidRDefault="004025B1">
            <w:pPr>
              <w:pStyle w:val="TTableText"/>
            </w:pPr>
            <w:r>
              <w:t>Clause 1</w:t>
            </w:r>
          </w:p>
        </w:tc>
        <w:tc>
          <w:tcPr>
            <w:tcW w:w="1548" w:type="dxa"/>
            <w:tcBorders>
              <w:top w:val="single" w:sz="4" w:space="0" w:color="0070C0"/>
              <w:left w:val="single" w:sz="4" w:space="0" w:color="0070C0"/>
              <w:bottom w:val="single" w:sz="4" w:space="0" w:color="0070C0"/>
              <w:right w:val="single" w:sz="4" w:space="0" w:color="0070C0"/>
            </w:tcBorders>
            <w:hideMark/>
          </w:tcPr>
          <w:p w14:paraId="11556FFA" w14:textId="77777777" w:rsidR="004025B1" w:rsidRDefault="004025B1">
            <w:pPr>
              <w:pStyle w:val="TTableText"/>
            </w:pPr>
            <w:r>
              <w:t>Clause 1</w:t>
            </w:r>
          </w:p>
        </w:tc>
      </w:tr>
      <w:tr w:rsidR="004025B1" w14:paraId="3BD17A7D"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6E74FFB4" w14:textId="77777777" w:rsidR="004025B1" w:rsidRDefault="004025B1">
            <w:pPr>
              <w:pStyle w:val="TTableText"/>
            </w:pPr>
            <w:r>
              <w:t>Section 2</w:t>
            </w:r>
          </w:p>
        </w:tc>
        <w:tc>
          <w:tcPr>
            <w:tcW w:w="1548" w:type="dxa"/>
            <w:tcBorders>
              <w:top w:val="single" w:sz="4" w:space="0" w:color="0070C0"/>
              <w:left w:val="single" w:sz="4" w:space="0" w:color="0070C0"/>
              <w:bottom w:val="single" w:sz="4" w:space="0" w:color="0070C0"/>
              <w:right w:val="single" w:sz="4" w:space="0" w:color="0070C0"/>
            </w:tcBorders>
            <w:hideMark/>
          </w:tcPr>
          <w:p w14:paraId="19827CC0" w14:textId="77777777" w:rsidR="004025B1" w:rsidRDefault="004025B1">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3DF89BDB" w14:textId="77777777" w:rsidR="004025B1" w:rsidRDefault="004025B1">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057FECB1" w14:textId="77777777" w:rsidR="004025B1" w:rsidRDefault="004025B1">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17A7E465" w14:textId="77777777" w:rsidR="004025B1" w:rsidRDefault="004025B1">
            <w:pPr>
              <w:pStyle w:val="TTableText"/>
            </w:pPr>
            <w:r>
              <w:t>Clause 2</w:t>
            </w:r>
          </w:p>
        </w:tc>
        <w:tc>
          <w:tcPr>
            <w:tcW w:w="1548" w:type="dxa"/>
            <w:tcBorders>
              <w:top w:val="single" w:sz="4" w:space="0" w:color="0070C0"/>
              <w:left w:val="single" w:sz="4" w:space="0" w:color="0070C0"/>
              <w:bottom w:val="single" w:sz="4" w:space="0" w:color="0070C0"/>
              <w:right w:val="single" w:sz="4" w:space="0" w:color="0070C0"/>
            </w:tcBorders>
            <w:hideMark/>
          </w:tcPr>
          <w:p w14:paraId="1EF1C2F9" w14:textId="77777777" w:rsidR="004025B1" w:rsidRDefault="004025B1">
            <w:pPr>
              <w:pStyle w:val="TTableText"/>
            </w:pPr>
            <w:r>
              <w:t>Clause 2</w:t>
            </w:r>
          </w:p>
        </w:tc>
      </w:tr>
      <w:tr w:rsidR="004025B1" w14:paraId="304C07EB"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6E54D171" w14:textId="77777777" w:rsidR="004025B1" w:rsidRDefault="004025B1">
            <w:pPr>
              <w:pStyle w:val="TTableText"/>
            </w:pPr>
            <w:r>
              <w:t>Section 3</w:t>
            </w:r>
          </w:p>
        </w:tc>
        <w:tc>
          <w:tcPr>
            <w:tcW w:w="1548" w:type="dxa"/>
            <w:tcBorders>
              <w:top w:val="single" w:sz="4" w:space="0" w:color="0070C0"/>
              <w:left w:val="single" w:sz="4" w:space="0" w:color="0070C0"/>
              <w:bottom w:val="single" w:sz="4" w:space="0" w:color="0070C0"/>
              <w:right w:val="single" w:sz="4" w:space="0" w:color="0070C0"/>
            </w:tcBorders>
            <w:hideMark/>
          </w:tcPr>
          <w:p w14:paraId="46F3D98E" w14:textId="77777777" w:rsidR="004025B1" w:rsidRDefault="004025B1">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13EE0005" w14:textId="77777777" w:rsidR="004025B1" w:rsidRDefault="004025B1">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2C8374B8" w14:textId="77777777" w:rsidR="004025B1" w:rsidRDefault="004025B1">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4A217376" w14:textId="77777777" w:rsidR="004025B1" w:rsidRDefault="004025B1">
            <w:pPr>
              <w:pStyle w:val="TTableText"/>
            </w:pPr>
            <w:r>
              <w:t>Clause 3</w:t>
            </w:r>
          </w:p>
        </w:tc>
        <w:tc>
          <w:tcPr>
            <w:tcW w:w="1548" w:type="dxa"/>
            <w:tcBorders>
              <w:top w:val="single" w:sz="4" w:space="0" w:color="0070C0"/>
              <w:left w:val="single" w:sz="4" w:space="0" w:color="0070C0"/>
              <w:bottom w:val="single" w:sz="4" w:space="0" w:color="0070C0"/>
              <w:right w:val="single" w:sz="4" w:space="0" w:color="0070C0"/>
            </w:tcBorders>
            <w:hideMark/>
          </w:tcPr>
          <w:p w14:paraId="00574DB0" w14:textId="77777777" w:rsidR="004025B1" w:rsidRDefault="004025B1">
            <w:pPr>
              <w:pStyle w:val="TTableText"/>
            </w:pPr>
            <w:r>
              <w:t>Clause 3</w:t>
            </w:r>
          </w:p>
        </w:tc>
      </w:tr>
      <w:tr w:rsidR="004025B1" w14:paraId="32A87196"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6FD897F0" w14:textId="77777777" w:rsidR="004025B1" w:rsidRDefault="004025B1">
            <w:pPr>
              <w:pStyle w:val="TTableText"/>
            </w:pPr>
            <w:r>
              <w:t>Section 4</w:t>
            </w:r>
          </w:p>
        </w:tc>
        <w:tc>
          <w:tcPr>
            <w:tcW w:w="1548" w:type="dxa"/>
            <w:tcBorders>
              <w:top w:val="single" w:sz="4" w:space="0" w:color="0070C0"/>
              <w:left w:val="single" w:sz="4" w:space="0" w:color="0070C0"/>
              <w:bottom w:val="single" w:sz="4" w:space="0" w:color="0070C0"/>
              <w:right w:val="single" w:sz="4" w:space="0" w:color="0070C0"/>
            </w:tcBorders>
            <w:hideMark/>
          </w:tcPr>
          <w:p w14:paraId="6349CB0C" w14:textId="02CF13E1" w:rsidR="004025B1" w:rsidRDefault="004025B1">
            <w:pPr>
              <w:pStyle w:val="TTableText"/>
            </w:pPr>
          </w:p>
        </w:tc>
        <w:tc>
          <w:tcPr>
            <w:tcW w:w="1548" w:type="dxa"/>
            <w:tcBorders>
              <w:top w:val="single" w:sz="4" w:space="0" w:color="0070C0"/>
              <w:left w:val="single" w:sz="4" w:space="0" w:color="0070C0"/>
              <w:bottom w:val="single" w:sz="4" w:space="0" w:color="0070C0"/>
              <w:right w:val="single" w:sz="4" w:space="0" w:color="0070C0"/>
            </w:tcBorders>
            <w:hideMark/>
          </w:tcPr>
          <w:p w14:paraId="20FF64C0" w14:textId="77777777" w:rsidR="004025B1" w:rsidRDefault="004025B1">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00C8E7FB" w14:textId="77777777" w:rsidR="004025B1" w:rsidRDefault="004025B1">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36782D93" w14:textId="77777777" w:rsidR="004025B1" w:rsidRDefault="004025B1">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3B792C62" w14:textId="77777777" w:rsidR="004025B1" w:rsidRDefault="004025B1">
            <w:pPr>
              <w:pStyle w:val="TTableText"/>
            </w:pPr>
            <w:r>
              <w:t>Clause 4</w:t>
            </w:r>
          </w:p>
        </w:tc>
      </w:tr>
      <w:tr w:rsidR="004025B1" w14:paraId="15BB2C61"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031A53FF" w14:textId="77777777" w:rsidR="004025B1" w:rsidRDefault="004025B1">
            <w:pPr>
              <w:pStyle w:val="TTableText"/>
            </w:pPr>
            <w:r>
              <w:t>Section 5</w:t>
            </w:r>
          </w:p>
        </w:tc>
        <w:tc>
          <w:tcPr>
            <w:tcW w:w="1548" w:type="dxa"/>
            <w:tcBorders>
              <w:top w:val="single" w:sz="4" w:space="0" w:color="0070C0"/>
              <w:left w:val="single" w:sz="4" w:space="0" w:color="0070C0"/>
              <w:bottom w:val="single" w:sz="4" w:space="0" w:color="0070C0"/>
              <w:right w:val="single" w:sz="4" w:space="0" w:color="0070C0"/>
            </w:tcBorders>
            <w:hideMark/>
          </w:tcPr>
          <w:p w14:paraId="24152293" w14:textId="202C0845" w:rsidR="004025B1" w:rsidRDefault="004025B1" w:rsidP="004025B1">
            <w:pPr>
              <w:pStyle w:val="TTableText"/>
            </w:pPr>
            <w:r>
              <w:t>Clause 4</w:t>
            </w:r>
          </w:p>
        </w:tc>
        <w:tc>
          <w:tcPr>
            <w:tcW w:w="1548" w:type="dxa"/>
            <w:tcBorders>
              <w:top w:val="single" w:sz="4" w:space="0" w:color="0070C0"/>
              <w:left w:val="single" w:sz="4" w:space="0" w:color="0070C0"/>
              <w:bottom w:val="single" w:sz="4" w:space="0" w:color="0070C0"/>
              <w:right w:val="single" w:sz="4" w:space="0" w:color="0070C0"/>
            </w:tcBorders>
            <w:hideMark/>
          </w:tcPr>
          <w:p w14:paraId="59DC1913" w14:textId="77777777" w:rsidR="004025B1" w:rsidRDefault="004025B1">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6BBADD2B" w14:textId="77777777" w:rsidR="004025B1" w:rsidRDefault="004025B1">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7AC3B0B4" w14:textId="77777777" w:rsidR="004025B1" w:rsidRDefault="004025B1">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hideMark/>
          </w:tcPr>
          <w:p w14:paraId="405EF3C9" w14:textId="77777777" w:rsidR="004025B1" w:rsidRDefault="004025B1">
            <w:pPr>
              <w:pStyle w:val="TTableText"/>
            </w:pPr>
            <w:r>
              <w:t>Clause 5</w:t>
            </w:r>
          </w:p>
        </w:tc>
      </w:tr>
      <w:tr w:rsidR="004025B1" w14:paraId="5915C573"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48A24E38" w14:textId="77777777" w:rsidR="004025B1" w:rsidRDefault="004025B1">
            <w:pPr>
              <w:pStyle w:val="TTableText"/>
            </w:pPr>
            <w:r>
              <w:t>Section 6</w:t>
            </w:r>
          </w:p>
        </w:tc>
        <w:tc>
          <w:tcPr>
            <w:tcW w:w="1548" w:type="dxa"/>
            <w:tcBorders>
              <w:top w:val="single" w:sz="4" w:space="0" w:color="0070C0"/>
              <w:left w:val="single" w:sz="4" w:space="0" w:color="0070C0"/>
              <w:bottom w:val="single" w:sz="4" w:space="0" w:color="0070C0"/>
              <w:right w:val="single" w:sz="4" w:space="0" w:color="0070C0"/>
            </w:tcBorders>
          </w:tcPr>
          <w:p w14:paraId="159F910A" w14:textId="1EA3E010" w:rsidR="004025B1" w:rsidRDefault="004025B1">
            <w:pPr>
              <w:pStyle w:val="TTableText"/>
            </w:pPr>
            <w:r>
              <w:t>Clause 5</w:t>
            </w:r>
          </w:p>
        </w:tc>
        <w:tc>
          <w:tcPr>
            <w:tcW w:w="1548" w:type="dxa"/>
            <w:tcBorders>
              <w:top w:val="single" w:sz="4" w:space="0" w:color="0070C0"/>
              <w:left w:val="single" w:sz="4" w:space="0" w:color="0070C0"/>
              <w:bottom w:val="single" w:sz="4" w:space="0" w:color="0070C0"/>
              <w:right w:val="single" w:sz="4" w:space="0" w:color="0070C0"/>
            </w:tcBorders>
          </w:tcPr>
          <w:p w14:paraId="258BE62E" w14:textId="529E3472" w:rsidR="004025B1" w:rsidRDefault="004025B1" w:rsidP="004025B1">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tcPr>
          <w:p w14:paraId="030A395F" w14:textId="74CD3F33" w:rsidR="004025B1" w:rsidRDefault="004025B1">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tcPr>
          <w:p w14:paraId="3A47B001" w14:textId="00FE82A4" w:rsidR="004025B1" w:rsidRDefault="004025B1">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hideMark/>
          </w:tcPr>
          <w:p w14:paraId="6B37DC92" w14:textId="77777777" w:rsidR="004025B1" w:rsidRDefault="004025B1">
            <w:pPr>
              <w:pStyle w:val="TTableText"/>
            </w:pPr>
            <w:r>
              <w:t>Clause 6</w:t>
            </w:r>
          </w:p>
        </w:tc>
      </w:tr>
      <w:tr w:rsidR="004025B1" w14:paraId="7012F5D8"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3344A2B9" w14:textId="77777777" w:rsidR="004025B1" w:rsidRDefault="004025B1">
            <w:pPr>
              <w:pStyle w:val="TTableText"/>
            </w:pPr>
            <w:r>
              <w:t>Section 7</w:t>
            </w:r>
          </w:p>
        </w:tc>
        <w:tc>
          <w:tcPr>
            <w:tcW w:w="1548" w:type="dxa"/>
            <w:tcBorders>
              <w:top w:val="single" w:sz="4" w:space="0" w:color="0070C0"/>
              <w:left w:val="single" w:sz="4" w:space="0" w:color="0070C0"/>
              <w:bottom w:val="single" w:sz="4" w:space="0" w:color="0070C0"/>
              <w:right w:val="single" w:sz="4" w:space="0" w:color="0070C0"/>
            </w:tcBorders>
          </w:tcPr>
          <w:p w14:paraId="6B2353CB" w14:textId="3EE66B7A" w:rsidR="004025B1" w:rsidRDefault="004025B1">
            <w:pPr>
              <w:pStyle w:val="TTableText"/>
            </w:pPr>
            <w:r>
              <w:t>Clause 6</w:t>
            </w:r>
          </w:p>
        </w:tc>
        <w:tc>
          <w:tcPr>
            <w:tcW w:w="1548" w:type="dxa"/>
            <w:tcBorders>
              <w:top w:val="single" w:sz="4" w:space="0" w:color="0070C0"/>
              <w:left w:val="single" w:sz="4" w:space="0" w:color="0070C0"/>
              <w:bottom w:val="single" w:sz="4" w:space="0" w:color="0070C0"/>
              <w:right w:val="single" w:sz="4" w:space="0" w:color="0070C0"/>
            </w:tcBorders>
          </w:tcPr>
          <w:p w14:paraId="4552829D" w14:textId="77E842B0" w:rsidR="004025B1" w:rsidRDefault="004025B1">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tcPr>
          <w:p w14:paraId="0969A239" w14:textId="24534C21" w:rsidR="004025B1" w:rsidRDefault="004025B1">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tcPr>
          <w:p w14:paraId="34810860" w14:textId="2A9C60EF" w:rsidR="004025B1" w:rsidRDefault="004025B1">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hideMark/>
          </w:tcPr>
          <w:p w14:paraId="552B1008" w14:textId="77777777" w:rsidR="004025B1" w:rsidRDefault="004025B1">
            <w:pPr>
              <w:pStyle w:val="TTableText"/>
            </w:pPr>
            <w:r>
              <w:t>Clause 7</w:t>
            </w:r>
          </w:p>
        </w:tc>
      </w:tr>
      <w:tr w:rsidR="004025B1" w14:paraId="444B301C"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226E51BD" w14:textId="77777777" w:rsidR="004025B1" w:rsidRDefault="004025B1">
            <w:pPr>
              <w:pStyle w:val="TTableText"/>
            </w:pPr>
            <w:r>
              <w:t>Section 8</w:t>
            </w:r>
          </w:p>
        </w:tc>
        <w:tc>
          <w:tcPr>
            <w:tcW w:w="1548" w:type="dxa"/>
            <w:tcBorders>
              <w:top w:val="single" w:sz="4" w:space="0" w:color="0070C0"/>
              <w:left w:val="single" w:sz="4" w:space="0" w:color="0070C0"/>
              <w:bottom w:val="single" w:sz="4" w:space="0" w:color="0070C0"/>
              <w:right w:val="single" w:sz="4" w:space="0" w:color="0070C0"/>
            </w:tcBorders>
          </w:tcPr>
          <w:p w14:paraId="7D427348" w14:textId="4C3F8D96" w:rsidR="004025B1" w:rsidRDefault="004025B1">
            <w:pPr>
              <w:pStyle w:val="TTableText"/>
            </w:pPr>
            <w:r>
              <w:t>Clause 7</w:t>
            </w:r>
          </w:p>
        </w:tc>
        <w:tc>
          <w:tcPr>
            <w:tcW w:w="1548" w:type="dxa"/>
            <w:tcBorders>
              <w:top w:val="single" w:sz="4" w:space="0" w:color="0070C0"/>
              <w:left w:val="single" w:sz="4" w:space="0" w:color="0070C0"/>
              <w:bottom w:val="single" w:sz="4" w:space="0" w:color="0070C0"/>
              <w:right w:val="single" w:sz="4" w:space="0" w:color="0070C0"/>
            </w:tcBorders>
          </w:tcPr>
          <w:p w14:paraId="794D9720" w14:textId="3A7DF8D4" w:rsidR="004025B1" w:rsidRDefault="004025B1">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30AB9E23" w14:textId="0F245DBE" w:rsidR="004025B1" w:rsidRDefault="004025B1">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42DE73C4" w14:textId="35545B5A" w:rsidR="004025B1" w:rsidRDefault="004025B1">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6B0BF1E1" w14:textId="77777777" w:rsidR="004025B1" w:rsidRDefault="004025B1">
            <w:pPr>
              <w:pStyle w:val="TTableText"/>
            </w:pPr>
            <w:r>
              <w:t>Clause 8</w:t>
            </w:r>
          </w:p>
        </w:tc>
      </w:tr>
      <w:tr w:rsidR="004025B1" w14:paraId="2984E5CD"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13818741" w14:textId="77777777" w:rsidR="004025B1" w:rsidRDefault="004025B1">
            <w:pPr>
              <w:pStyle w:val="TTableText"/>
            </w:pPr>
            <w:r>
              <w:t>Section 9</w:t>
            </w:r>
          </w:p>
        </w:tc>
        <w:tc>
          <w:tcPr>
            <w:tcW w:w="1548" w:type="dxa"/>
            <w:tcBorders>
              <w:top w:val="single" w:sz="4" w:space="0" w:color="0070C0"/>
              <w:left w:val="single" w:sz="4" w:space="0" w:color="0070C0"/>
              <w:bottom w:val="single" w:sz="4" w:space="0" w:color="0070C0"/>
              <w:right w:val="single" w:sz="4" w:space="0" w:color="0070C0"/>
            </w:tcBorders>
            <w:hideMark/>
          </w:tcPr>
          <w:p w14:paraId="6B2E7D5C" w14:textId="68C42BB9" w:rsidR="004025B1" w:rsidRDefault="004025B1">
            <w:pPr>
              <w:pStyle w:val="TTableText"/>
            </w:pPr>
            <w:r>
              <w:t>Clause 8</w:t>
            </w:r>
          </w:p>
        </w:tc>
        <w:tc>
          <w:tcPr>
            <w:tcW w:w="1548" w:type="dxa"/>
            <w:tcBorders>
              <w:top w:val="single" w:sz="4" w:space="0" w:color="0070C0"/>
              <w:left w:val="single" w:sz="4" w:space="0" w:color="0070C0"/>
              <w:bottom w:val="single" w:sz="4" w:space="0" w:color="0070C0"/>
              <w:right w:val="single" w:sz="4" w:space="0" w:color="0070C0"/>
            </w:tcBorders>
            <w:hideMark/>
          </w:tcPr>
          <w:p w14:paraId="718C2DD3" w14:textId="3B418FA6" w:rsidR="004025B1" w:rsidRDefault="004025B1" w:rsidP="004025B1">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14:paraId="29C6FE26" w14:textId="6586E1AC" w:rsidR="004025B1" w:rsidRDefault="004025B1">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14:paraId="5210D371" w14:textId="5F88B7F1" w:rsidR="004025B1" w:rsidRDefault="004025B1">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14:paraId="6A8C7582" w14:textId="77777777" w:rsidR="004025B1" w:rsidRDefault="004025B1">
            <w:pPr>
              <w:pStyle w:val="TTableText"/>
            </w:pPr>
            <w:r>
              <w:t>Clause 9</w:t>
            </w:r>
          </w:p>
        </w:tc>
      </w:tr>
      <w:tr w:rsidR="004025B1" w14:paraId="52B1D216" w14:textId="77777777" w:rsidTr="004025B1">
        <w:tc>
          <w:tcPr>
            <w:tcW w:w="1547" w:type="dxa"/>
            <w:tcBorders>
              <w:top w:val="single" w:sz="4" w:space="0" w:color="0070C0"/>
              <w:left w:val="single" w:sz="4" w:space="0" w:color="0070C0"/>
              <w:bottom w:val="single" w:sz="4" w:space="0" w:color="0070C0"/>
              <w:right w:val="single" w:sz="4" w:space="0" w:color="0070C0"/>
            </w:tcBorders>
            <w:hideMark/>
          </w:tcPr>
          <w:p w14:paraId="6A70C0B0" w14:textId="77777777" w:rsidR="004025B1" w:rsidRDefault="004025B1">
            <w:pPr>
              <w:pStyle w:val="TTableText"/>
            </w:pPr>
            <w:r>
              <w:t>Section 10</w:t>
            </w:r>
          </w:p>
        </w:tc>
        <w:tc>
          <w:tcPr>
            <w:tcW w:w="1548" w:type="dxa"/>
            <w:tcBorders>
              <w:top w:val="single" w:sz="4" w:space="0" w:color="0070C0"/>
              <w:left w:val="single" w:sz="4" w:space="0" w:color="0070C0"/>
              <w:bottom w:val="single" w:sz="4" w:space="0" w:color="0070C0"/>
              <w:right w:val="single" w:sz="4" w:space="0" w:color="0070C0"/>
            </w:tcBorders>
            <w:hideMark/>
          </w:tcPr>
          <w:p w14:paraId="029D0A44" w14:textId="3CC2BAD4" w:rsidR="004025B1" w:rsidRDefault="004025B1">
            <w:pPr>
              <w:pStyle w:val="TTableText"/>
            </w:pPr>
            <w:r>
              <w:t>Clause 9</w:t>
            </w:r>
          </w:p>
        </w:tc>
        <w:tc>
          <w:tcPr>
            <w:tcW w:w="1548" w:type="dxa"/>
            <w:tcBorders>
              <w:top w:val="single" w:sz="4" w:space="0" w:color="0070C0"/>
              <w:left w:val="single" w:sz="4" w:space="0" w:color="0070C0"/>
              <w:bottom w:val="single" w:sz="4" w:space="0" w:color="0070C0"/>
              <w:right w:val="single" w:sz="4" w:space="0" w:color="0070C0"/>
            </w:tcBorders>
            <w:hideMark/>
          </w:tcPr>
          <w:p w14:paraId="5D9F7C83" w14:textId="72BBD22E" w:rsidR="004025B1" w:rsidRDefault="004025B1" w:rsidP="004025B1">
            <w:pPr>
              <w:pStyle w:val="TTableText"/>
            </w:pPr>
            <w:r>
              <w:t>Clause 10</w:t>
            </w:r>
          </w:p>
        </w:tc>
        <w:tc>
          <w:tcPr>
            <w:tcW w:w="1548" w:type="dxa"/>
            <w:tcBorders>
              <w:top w:val="single" w:sz="4" w:space="0" w:color="0070C0"/>
              <w:left w:val="single" w:sz="4" w:space="0" w:color="0070C0"/>
              <w:bottom w:val="single" w:sz="4" w:space="0" w:color="0070C0"/>
              <w:right w:val="single" w:sz="4" w:space="0" w:color="0070C0"/>
            </w:tcBorders>
            <w:hideMark/>
          </w:tcPr>
          <w:p w14:paraId="4A789511" w14:textId="521FC00D" w:rsidR="004025B1" w:rsidRDefault="004025B1">
            <w:pPr>
              <w:pStyle w:val="TTableText"/>
            </w:pPr>
            <w:r>
              <w:t>Clause 10</w:t>
            </w:r>
          </w:p>
        </w:tc>
        <w:tc>
          <w:tcPr>
            <w:tcW w:w="1548" w:type="dxa"/>
            <w:tcBorders>
              <w:top w:val="single" w:sz="4" w:space="0" w:color="0070C0"/>
              <w:left w:val="single" w:sz="4" w:space="0" w:color="0070C0"/>
              <w:bottom w:val="single" w:sz="4" w:space="0" w:color="0070C0"/>
              <w:right w:val="single" w:sz="4" w:space="0" w:color="0070C0"/>
            </w:tcBorders>
            <w:hideMark/>
          </w:tcPr>
          <w:p w14:paraId="0EFB981A" w14:textId="4E1C1A9D" w:rsidR="004025B1" w:rsidRDefault="004025B1">
            <w:pPr>
              <w:pStyle w:val="TTableText"/>
            </w:pPr>
            <w:r>
              <w:t>Clause 10</w:t>
            </w:r>
          </w:p>
        </w:tc>
        <w:tc>
          <w:tcPr>
            <w:tcW w:w="1548" w:type="dxa"/>
            <w:tcBorders>
              <w:top w:val="single" w:sz="4" w:space="0" w:color="0070C0"/>
              <w:left w:val="single" w:sz="4" w:space="0" w:color="0070C0"/>
              <w:bottom w:val="single" w:sz="4" w:space="0" w:color="0070C0"/>
              <w:right w:val="single" w:sz="4" w:space="0" w:color="0070C0"/>
            </w:tcBorders>
            <w:hideMark/>
          </w:tcPr>
          <w:p w14:paraId="6506D8A3" w14:textId="77777777" w:rsidR="004025B1" w:rsidRDefault="004025B1">
            <w:pPr>
              <w:pStyle w:val="TTableText"/>
            </w:pPr>
            <w:r>
              <w:t>Clause 10</w:t>
            </w:r>
          </w:p>
        </w:tc>
      </w:tr>
    </w:tbl>
    <w:p w14:paraId="13A2C680" w14:textId="77777777" w:rsidR="00641A9A" w:rsidRPr="00CA4237" w:rsidRDefault="00641A9A" w:rsidP="002D6638">
      <w:bookmarkStart w:id="60" w:name="_GoBack"/>
      <w:bookmarkEnd w:id="60"/>
    </w:p>
    <w:sectPr w:rsidR="00641A9A" w:rsidRPr="00CA4237" w:rsidSect="005B5D58">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1134" w:right="1134" w:bottom="1673" w:left="1701" w:header="720" w:footer="720" w:gutter="0"/>
      <w:pgNumType w:start="0"/>
      <w:cols w:space="720"/>
      <w:noEndnote/>
      <w:titlePg/>
      <w:docGrid w:linePitch="272"/>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87C65B6" w16cid:durableId="1F844DA2"/>
  <w16cid:commentId w16cid:paraId="547C48BD" w16cid:durableId="1F844F91"/>
  <w16cid:commentId w16cid:paraId="0BBAEC7D" w16cid:durableId="1F8453D1"/>
  <w16cid:commentId w16cid:paraId="1E68A0AF" w16cid:durableId="1F845472"/>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043BACD" w14:textId="77777777" w:rsidR="00E63E2A" w:rsidRDefault="00E63E2A">
      <w:r>
        <w:separator/>
      </w:r>
    </w:p>
    <w:p w14:paraId="7162323F" w14:textId="77777777" w:rsidR="00E63E2A" w:rsidRDefault="00E63E2A"/>
    <w:p w14:paraId="5F2E8AC1" w14:textId="77777777" w:rsidR="00E63E2A" w:rsidRDefault="00E63E2A"/>
  </w:endnote>
  <w:endnote w:type="continuationSeparator" w:id="0">
    <w:p w14:paraId="3B2200A4" w14:textId="77777777" w:rsidR="00E63E2A" w:rsidRDefault="00E63E2A">
      <w:r>
        <w:continuationSeparator/>
      </w:r>
    </w:p>
    <w:p w14:paraId="227F58BD" w14:textId="77777777" w:rsidR="00E63E2A" w:rsidRDefault="00E63E2A"/>
    <w:p w14:paraId="0A7C173E" w14:textId="77777777" w:rsidR="00E63E2A" w:rsidRDefault="00E63E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1CDBF3D" w14:textId="77777777" w:rsidR="000410AB" w:rsidRDefault="000410AB"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D2E6FFB" w14:textId="77777777" w:rsidR="000410AB" w:rsidRDefault="000410AB"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2332592"/>
      <w:docPartObj>
        <w:docPartGallery w:val="Page Numbers (Bottom of Page)"/>
        <w:docPartUnique/>
      </w:docPartObj>
    </w:sdtPr>
    <w:sdtEndPr/>
    <w:sdtContent>
      <w:p w14:paraId="62E14FF3" w14:textId="5020D61D" w:rsidR="000410AB" w:rsidRDefault="000410AB"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2E537A">
          <w:rPr>
            <w:noProof/>
          </w:rPr>
          <w:t>14</w:t>
        </w:r>
        <w:r>
          <w:rPr>
            <w:noProof/>
          </w:rPr>
          <w:fldChar w:fldCharType="end"/>
        </w:r>
      </w:p>
    </w:sdtContent>
  </w:sdt>
  <w:p w14:paraId="78C512FD" w14:textId="4EAC2EA2" w:rsidR="000410AB" w:rsidRPr="006A0D49" w:rsidRDefault="000410AB" w:rsidP="005B1515">
    <w:pPr>
      <w:pStyle w:val="Footer"/>
      <w:framePr w:w="441" w:h="311" w:hRule="exact" w:wrap="around" w:vAnchor="text" w:hAnchor="page" w:x="5869" w:y="700"/>
      <w:jc w:val="right"/>
      <w:rPr>
        <w:rStyle w:val="PageNumber"/>
        <w:rFonts w:ascii="Helvetica Neue" w:hAnsi="Helvetica Neue"/>
      </w:rPr>
    </w:pPr>
    <w:r>
      <w:fldChar w:fldCharType="begin"/>
    </w:r>
    <w:r>
      <w:instrText xml:space="preserve">PAGE  </w:instrText>
    </w:r>
    <w:r>
      <w:fldChar w:fldCharType="separate"/>
    </w:r>
    <w:r w:rsidR="002E537A">
      <w:rPr>
        <w:noProof/>
      </w:rPr>
      <w:t>14</w:t>
    </w:r>
    <w:r>
      <w:rPr>
        <w:noProof/>
      </w:rPr>
      <w:fldChar w:fldCharType="end"/>
    </w:r>
  </w:p>
  <w:p w14:paraId="3B765B76" w14:textId="6B046E4B" w:rsidR="000410AB" w:rsidRPr="00DE0805" w:rsidRDefault="000410AB" w:rsidP="00AE7634">
    <w:pPr>
      <w:pStyle w:val="Footer"/>
      <w:rPr>
        <w:rStyle w:val="FooterText"/>
      </w:rPr>
    </w:pPr>
    <w:r w:rsidRPr="00DE0805">
      <w:rPr>
        <w:rStyle w:val="FooterText"/>
      </w:rPr>
      <w:t xml:space="preserve">These Explanatory Notes relate to the </w:t>
    </w:r>
    <w:sdt>
      <w:sdtPr>
        <w:rPr>
          <w:rStyle w:val="FooterText"/>
        </w:rPr>
        <w:alias w:val="Title"/>
        <w:tag w:val="Title"/>
        <w:id w:val="-1115129745"/>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Northern Ireland (Executive Formation and Exercise of Functions)</w:t>
        </w:r>
      </w:sdtContent>
    </w:sdt>
    <w:r w:rsidRPr="00DE0805">
      <w:rPr>
        <w:rStyle w:val="FooterText"/>
      </w:rPr>
      <w:t xml:space="preserve"> </w:t>
    </w:r>
    <w:sdt>
      <w:sdtPr>
        <w:rPr>
          <w:rStyle w:val="FooterText"/>
        </w:rPr>
        <w:alias w:val="BillAct8"/>
        <w:tag w:val="BillAct8"/>
        <w:id w:val="-1779627584"/>
        <w:lock w:val="sdtLocked"/>
        <w:placeholder>
          <w:docPart w:val="E981BF7FA6DB4EBF8FCB1771437805B3"/>
        </w:placeholder>
      </w:sdtPr>
      <w:sdtEndPr>
        <w:rPr>
          <w:rStyle w:val="FooterText"/>
        </w:rPr>
      </w:sdtEndPr>
      <w:sdtContent>
        <w:r w:rsidR="003C0D30">
          <w:rPr>
            <w:rStyle w:val="FooterText"/>
          </w:rPr>
          <w:t>Act 2018</w:t>
        </w:r>
      </w:sdtContent>
    </w:sdt>
    <w:r w:rsidR="00284DC7">
      <w:rPr>
        <w:rStyle w:val="FooterText"/>
      </w:rPr>
      <w:t xml:space="preserve"> (c. 28)</w:t>
    </w:r>
    <w:r w:rsidRPr="00DE0805">
      <w:rPr>
        <w:rStyle w:val="FooterText"/>
      </w:rPr>
      <w:t xml:space="preserve"> </w:t>
    </w:r>
    <w:sdt>
      <w:sdtPr>
        <w:rPr>
          <w:rStyle w:val="FooterText"/>
        </w:rPr>
        <w:alias w:val="Stage2"/>
        <w:tag w:val="Stage2"/>
        <w:id w:val="1458915737"/>
        <w:lock w:val="sdtLocked"/>
        <w:placeholder>
          <w:docPart w:val="CD3D908E5859454DA8862ED367C34F9E"/>
        </w:placeholder>
      </w:sdtPr>
      <w:sdtEndPr>
        <w:rPr>
          <w:rStyle w:val="FooterText"/>
        </w:rPr>
      </w:sdtEndPr>
      <w:sdtContent>
        <w:r w:rsidR="003C0D30">
          <w:rPr>
            <w:rStyle w:val="FooterText"/>
          </w:rPr>
          <w:t>which received Royal Assent</w:t>
        </w:r>
      </w:sdtContent>
    </w:sdt>
    <w:r w:rsidRPr="00DE0805">
      <w:rPr>
        <w:rStyle w:val="FooterText"/>
      </w:rPr>
      <w:t xml:space="preserve"> on </w:t>
    </w:r>
    <w:sdt>
      <w:sdtPr>
        <w:rPr>
          <w:rStyle w:val="FooterText"/>
        </w:rPr>
        <w:alias w:val="Publish Date"/>
        <w:tag w:val="Publish Date"/>
        <w:id w:val="-855957963"/>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18-11-01T00:00:00Z">
          <w:dateFormat w:val="d MMMM yyyy"/>
          <w:lid w:val="en-GB"/>
          <w:storeMappedDataAs w:val="dateTime"/>
          <w:calendar w:val="gregorian"/>
        </w:date>
      </w:sdtPr>
      <w:sdtEndPr>
        <w:rPr>
          <w:rStyle w:val="FooterText"/>
        </w:rPr>
      </w:sdtEndPr>
      <w:sdtContent>
        <w:r w:rsidR="00AD20B9">
          <w:rPr>
            <w:rStyle w:val="FooterText"/>
          </w:rPr>
          <w:t>1 November 2018</w:t>
        </w:r>
      </w:sdtContent>
    </w:sdt>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6"/>
      <w:gridCol w:w="4077"/>
    </w:tblGrid>
    <w:tr w:rsidR="000410AB" w14:paraId="7934EBF6" w14:textId="77777777" w:rsidTr="00922B46">
      <w:tc>
        <w:tcPr>
          <w:tcW w:w="4076" w:type="dxa"/>
        </w:tcPr>
        <w:p w14:paraId="20C49D75" w14:textId="2C80CE58" w:rsidR="000410AB" w:rsidRPr="00164F74" w:rsidRDefault="002E537A" w:rsidP="001E3774">
          <w:pPr>
            <w:pStyle w:val="Footer"/>
          </w:pPr>
          <w:sdt>
            <w:sdtPr>
              <w:rPr>
                <w:rStyle w:val="FooterChar"/>
              </w:rPr>
              <w:alias w:val="BNumber2"/>
              <w:tag w:val="BNumber2"/>
              <w:id w:val="1534613855"/>
              <w:lock w:val="sdtLocked"/>
              <w:placeholder>
                <w:docPart w:val="CD3D908E5859454DA8862ED367C34F9E"/>
              </w:placeholder>
            </w:sdtPr>
            <w:sdtEndPr>
              <w:rPr>
                <w:rStyle w:val="DefaultParagraphFont"/>
              </w:rPr>
            </w:sdtEndPr>
            <w:sdtContent>
              <w:r w:rsidR="003C0D30">
                <w:rPr>
                  <w:rStyle w:val="FooterChar"/>
                </w:rPr>
                <w:t>c.</w:t>
              </w:r>
            </w:sdtContent>
          </w:sdt>
          <w:r w:rsidR="000410AB" w:rsidRPr="00164F74">
            <w:t xml:space="preserve"> </w:t>
          </w:r>
          <w:sdt>
            <w:sdtPr>
              <w:rPr>
                <w:rStyle w:val="FooterChar"/>
              </w:rPr>
              <w:alias w:val="BillNumber"/>
              <w:tag w:val="BillNumber"/>
              <w:id w:val="-645207205"/>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3C0D30">
                <w:rPr>
                  <w:rStyle w:val="FooterChar"/>
                </w:rPr>
                <w:t>28</w:t>
              </w:r>
            </w:sdtContent>
          </w:sdt>
          <w:r w:rsidR="000410AB">
            <w:t>–</w:t>
          </w:r>
          <w:r w:rsidR="000410AB" w:rsidRPr="00D72E04">
            <w:t>EN</w:t>
          </w:r>
        </w:p>
      </w:tc>
      <w:tc>
        <w:tcPr>
          <w:tcW w:w="4077" w:type="dxa"/>
        </w:tcPr>
        <w:p w14:paraId="31D9523E" w14:textId="1C3CBFCC" w:rsidR="000410AB" w:rsidRPr="00164F74" w:rsidRDefault="000410AB" w:rsidP="000A60B6">
          <w:pPr>
            <w:pStyle w:val="Footer"/>
            <w:jc w:val="right"/>
          </w:pPr>
        </w:p>
      </w:tc>
    </w:tr>
  </w:tbl>
  <w:p w14:paraId="7E4D3B98" w14:textId="6D728042" w:rsidR="000410AB" w:rsidRDefault="000410AB"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CC3919" w14:textId="77777777" w:rsidR="00E63E2A" w:rsidRDefault="00E63E2A">
      <w:r>
        <w:separator/>
      </w:r>
    </w:p>
  </w:footnote>
  <w:footnote w:type="continuationSeparator" w:id="0">
    <w:p w14:paraId="2A91D24F" w14:textId="77777777" w:rsidR="00E63E2A" w:rsidRDefault="00E63E2A">
      <w:r>
        <w:continuationSeparator/>
      </w:r>
    </w:p>
  </w:footnote>
  <w:footnote w:type="continuationNotice" w:id="1">
    <w:p w14:paraId="5E909F83" w14:textId="77777777" w:rsidR="00E63E2A" w:rsidRPr="002B046A" w:rsidRDefault="00E63E2A" w:rsidP="002B046A">
      <w:pPr>
        <w:pStyle w:val="Footer"/>
      </w:pPr>
    </w:p>
  </w:footnote>
  <w:footnote w:id="2">
    <w:p w14:paraId="1B071B8C" w14:textId="71A659AE" w:rsidR="000410AB" w:rsidRDefault="000410AB" w:rsidP="00C12F4A">
      <w:pPr>
        <w:pStyle w:val="FootnoteText"/>
      </w:pPr>
      <w:r>
        <w:rPr>
          <w:rStyle w:val="FootnoteReference"/>
        </w:rPr>
        <w:footnoteRef/>
      </w:r>
      <w:r>
        <w:t xml:space="preserve"> In the Northern Ireland Budget Act 2017, </w:t>
      </w:r>
      <w:r w:rsidRPr="00E542E8">
        <w:t>Northern Ireland Budget (Anticipation and Adjustments) Act 2018</w:t>
      </w:r>
      <w:r>
        <w:t>, Northern Ireland Budget Act 2018, Northern Ireland (Regional Rates and Energy) Act 2018 and Northern Ireland Assembly Members (Pay) Act 2018 respectively.</w:t>
      </w:r>
    </w:p>
  </w:footnote>
  <w:footnote w:id="3">
    <w:p w14:paraId="7CE8AB15" w14:textId="2A19D448" w:rsidR="000410AB" w:rsidRDefault="000410AB">
      <w:pPr>
        <w:pStyle w:val="FootnoteText"/>
      </w:pPr>
      <w:r>
        <w:rPr>
          <w:rStyle w:val="FootnoteReference"/>
        </w:rPr>
        <w:footnoteRef/>
      </w:r>
      <w:r>
        <w:t xml:space="preserve"> </w:t>
      </w:r>
      <w:r w:rsidRPr="00303402">
        <w:t>Buick [2018] NICA 26</w:t>
      </w:r>
      <w:r>
        <w:t>.</w:t>
      </w:r>
    </w:p>
  </w:footnote>
  <w:footnote w:id="4">
    <w:p w14:paraId="123A2317" w14:textId="77777777" w:rsidR="000410AB" w:rsidRDefault="000410AB" w:rsidP="005F6C69">
      <w:pPr>
        <w:pStyle w:val="FootnoteText"/>
        <w:spacing w:after="60"/>
      </w:pPr>
      <w:r>
        <w:rPr>
          <w:rStyle w:val="FootnoteReference"/>
        </w:rPr>
        <w:footnoteRef/>
      </w:r>
      <w:r>
        <w:t xml:space="preserve"> The ‘listed’ judicial offices are those set out in Schedule 1 of the Justice (Northern Ireland) Act 2002.</w:t>
      </w:r>
    </w:p>
  </w:footnote>
  <w:footnote w:id="5">
    <w:p w14:paraId="54CE7648" w14:textId="7D9A886B" w:rsidR="000410AB" w:rsidRDefault="000410AB" w:rsidP="005F6C69">
      <w:pPr>
        <w:pStyle w:val="FootnoteText"/>
        <w:spacing w:after="60"/>
      </w:pPr>
      <w:r>
        <w:rPr>
          <w:rStyle w:val="FootnoteReference"/>
        </w:rPr>
        <w:footnoteRef/>
      </w:r>
      <w:r>
        <w:t xml:space="preserve"> Ireland’s National Police and Security Service.</w:t>
      </w:r>
    </w:p>
  </w:footnote>
  <w:footnote w:id="6">
    <w:p w14:paraId="6FC28DEB" w14:textId="77777777" w:rsidR="000410AB" w:rsidRDefault="000410AB" w:rsidP="005F6C69">
      <w:pPr>
        <w:pStyle w:val="FootnoteText"/>
        <w:spacing w:after="60"/>
      </w:pPr>
      <w:r>
        <w:rPr>
          <w:rStyle w:val="FootnoteReference"/>
        </w:rPr>
        <w:footnoteRef/>
      </w:r>
      <w:r>
        <w:t xml:space="preserve"> Chief Constable George Hamilton, </w:t>
      </w:r>
      <w:hyperlink r:id="rId1" w:history="1">
        <w:r w:rsidRPr="008E5A95">
          <w:rPr>
            <w:rStyle w:val="Hyperlink"/>
          </w:rPr>
          <w:t>Evidence to the Northern Ireland Affairs Committee</w:t>
        </w:r>
      </w:hyperlink>
      <w:r>
        <w:t>, 27 June 2018, Q41.</w:t>
      </w:r>
    </w:p>
  </w:footnote>
  <w:footnote w:id="7">
    <w:p w14:paraId="4B1E3B36" w14:textId="2B21835F" w:rsidR="000410AB" w:rsidRDefault="000410AB" w:rsidP="008C4466">
      <w:pPr>
        <w:pStyle w:val="FootnoteText"/>
        <w:spacing w:after="0"/>
      </w:pPr>
      <w:r>
        <w:rPr>
          <w:rStyle w:val="FootnoteReference"/>
        </w:rPr>
        <w:footnoteRef/>
      </w:r>
      <w:r>
        <w:t xml:space="preserve"> </w:t>
      </w:r>
      <w:r w:rsidRPr="00AD20B9">
        <w:rPr>
          <w:rFonts w:ascii="Palatino Linotype" w:hAnsi="Palatino Linotype"/>
        </w:rPr>
        <w:t xml:space="preserve">Under the Police (Northern Ireland) Act 2000, the Justice Minister is required to consult the First Minister and deputy First Minister; under </w:t>
      </w:r>
      <w:r w:rsidR="00A92F6F" w:rsidRPr="00AD20B9">
        <w:rPr>
          <w:rFonts w:ascii="Palatino Linotype" w:hAnsi="Palatino Linotype"/>
        </w:rPr>
        <w:t>s</w:t>
      </w:r>
      <w:r w:rsidRPr="00AD20B9">
        <w:rPr>
          <w:rFonts w:ascii="Palatino Linotype" w:hAnsi="Palatino Linotype"/>
        </w:rPr>
        <w:t>ection 6 of this Act, the requirement would be to consult the relevant Northern Ireland department. The Minister is also required to consult district councils in Northern Ireland, and such other bodies as the Minister considers appropriate.</w:t>
      </w:r>
    </w:p>
  </w:footnote>
  <w:footnote w:id="8">
    <w:p w14:paraId="6BDB2030" w14:textId="3D031AAB" w:rsidR="000410AB" w:rsidRDefault="000410AB" w:rsidP="008C4466">
      <w:pPr>
        <w:pStyle w:val="FootnoteText"/>
        <w:spacing w:after="0"/>
      </w:pPr>
      <w:r>
        <w:rPr>
          <w:rStyle w:val="FootnoteReference"/>
        </w:rPr>
        <w:footnoteRef/>
      </w:r>
      <w:r>
        <w:t xml:space="preserve"> Under paragraph 11 of Schedule 12 to the Northern Ireland Act 1998, references to head of a Northern Ireland department “shall be construed as a reference to a Northern Ireland Minister”.</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BB32F8" w14:textId="77777777" w:rsidR="000410AB" w:rsidRDefault="000410AB">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B5B4EB" w14:textId="77777777" w:rsidR="000410AB" w:rsidRDefault="000410AB">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B9CA5B" w14:textId="77777777" w:rsidR="000410AB" w:rsidRDefault="000410AB">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5DA4B8B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AC247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F22861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CF25E9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D9E51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280995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06791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42C020A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C422D2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4629D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8173C8E"/>
    <w:multiLevelType w:val="hybridMultilevel"/>
    <w:tmpl w:val="7F8CADF4"/>
    <w:lvl w:ilvl="0" w:tplc="A9C46F06">
      <w:start w:val="1"/>
      <w:numFmt w:val="decimal"/>
      <w:pStyle w:val="ParaNumbered"/>
      <w:lvlText w:val="%1 "/>
      <w:lvlJc w:val="left"/>
      <w:pPr>
        <w:ind w:left="360" w:hanging="360"/>
      </w:pPr>
      <w:rPr>
        <w:rFonts w:hint="default"/>
        <w:i w:val="0"/>
        <w:color w:val="auto"/>
        <w:sz w:val="20"/>
        <w:szCs w:val="2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0D93693"/>
    <w:multiLevelType w:val="multilevel"/>
    <w:tmpl w:val="ADE82910"/>
    <w:lvl w:ilvl="0">
      <w:start w:val="1"/>
      <w:numFmt w:val="decimal"/>
      <w:lvlText w:val="%1."/>
      <w:lvlJc w:val="left"/>
      <w:pPr>
        <w:ind w:left="720" w:hanging="360"/>
      </w:pPr>
      <w:rPr>
        <w:b w:val="0"/>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4"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E060E78"/>
    <w:multiLevelType w:val="hybridMultilevel"/>
    <w:tmpl w:val="70585684"/>
    <w:lvl w:ilvl="0" w:tplc="868641D4">
      <w:start w:val="1"/>
      <w:numFmt w:val="bullet"/>
      <w:pStyle w:val="ParaBulleted"/>
      <w:lvlText w:val=""/>
      <w:lvlJc w:val="left"/>
      <w:pPr>
        <w:ind w:left="1440" w:hanging="360"/>
      </w:pPr>
      <w:rPr>
        <w:rFonts w:ascii="Symbol" w:hAnsi="Symbol" w:hint="default"/>
        <w:color w:val="4F81BD" w:themeColor="accent1"/>
        <w:sz w:val="32"/>
        <w:u w:color="FFFFFF" w:themeColor="background1"/>
      </w:rPr>
    </w:lvl>
    <w:lvl w:ilvl="1" w:tplc="08090003">
      <w:start w:val="1"/>
      <w:numFmt w:val="bullet"/>
      <w:lvlText w:val="o"/>
      <w:lvlJc w:val="left"/>
      <w:pPr>
        <w:ind w:left="2160" w:hanging="360"/>
      </w:pPr>
      <w:rPr>
        <w:rFonts w:ascii="Courier New" w:hAnsi="Courier New" w:cs="Courier New" w:hint="default"/>
      </w:rPr>
    </w:lvl>
    <w:lvl w:ilvl="2" w:tplc="08090005">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0"/>
  </w:num>
  <w:num w:numId="2">
    <w:abstractNumId w:val="14"/>
  </w:num>
  <w:num w:numId="3">
    <w:abstractNumId w:val="16"/>
  </w:num>
  <w:num w:numId="4">
    <w:abstractNumId w:val="15"/>
  </w:num>
  <w:num w:numId="5">
    <w:abstractNumId w:val="11"/>
  </w:num>
  <w:num w:numId="6">
    <w:abstractNumId w:val="17"/>
  </w:num>
  <w:num w:numId="7">
    <w:abstractNumId w:val="12"/>
  </w:num>
  <w:num w:numId="8">
    <w:abstractNumId w:val="18"/>
  </w:num>
  <w:num w:numId="9">
    <w:abstractNumId w:val="13"/>
  </w:num>
  <w:num w:numId="10">
    <w:abstractNumId w:val="11"/>
  </w:num>
  <w:num w:numId="11">
    <w:abstractNumId w:val="11"/>
  </w:num>
  <w:num w:numId="12">
    <w:abstractNumId w:val="11"/>
  </w:num>
  <w:num w:numId="13">
    <w:abstractNumId w:val="11"/>
  </w:num>
  <w:num w:numId="14">
    <w:abstractNumId w:val="11"/>
  </w:num>
  <w:num w:numId="15">
    <w:abstractNumId w:val="11"/>
    <w:lvlOverride w:ilvl="0">
      <w:startOverride w:val="1"/>
    </w:lvlOverride>
  </w:num>
  <w:num w:numId="16">
    <w:abstractNumId w:val="11"/>
    <w:lvlOverride w:ilvl="0">
      <w:startOverride w:val="1"/>
    </w:lvlOverride>
  </w:num>
  <w:num w:numId="17">
    <w:abstractNumId w:val="11"/>
    <w:lvlOverride w:ilvl="0">
      <w:startOverride w:val="1"/>
    </w:lvlOverride>
  </w:num>
  <w:num w:numId="18">
    <w:abstractNumId w:val="11"/>
    <w:lvlOverride w:ilvl="0">
      <w:startOverride w:val="1"/>
    </w:lvlOverride>
  </w:num>
  <w:num w:numId="19">
    <w:abstractNumId w:val="11"/>
  </w:num>
  <w:num w:numId="20">
    <w:abstractNumId w:val="11"/>
  </w:num>
  <w:num w:numId="21">
    <w:abstractNumId w:val="11"/>
  </w:num>
  <w:num w:numId="22">
    <w:abstractNumId w:val="18"/>
  </w:num>
  <w:num w:numId="23">
    <w:abstractNumId w:val="11"/>
  </w:num>
  <w:num w:numId="24">
    <w:abstractNumId w:val="11"/>
  </w:num>
  <w:num w:numId="25">
    <w:abstractNumId w:val="11"/>
  </w:num>
  <w:num w:numId="26">
    <w:abstractNumId w:val="11"/>
  </w:num>
  <w:num w:numId="27">
    <w:abstractNumId w:val="11"/>
    <w:lvlOverride w:ilvl="0">
      <w:startOverride w:val="1"/>
    </w:lvlOverride>
  </w:num>
  <w:num w:numId="28">
    <w:abstractNumId w:val="11"/>
    <w:lvlOverride w:ilvl="0">
      <w:startOverride w:val="1"/>
    </w:lvlOverride>
  </w:num>
  <w:num w:numId="29">
    <w:abstractNumId w:val="9"/>
  </w:num>
  <w:num w:numId="30">
    <w:abstractNumId w:val="7"/>
  </w:num>
  <w:num w:numId="31">
    <w:abstractNumId w:val="6"/>
  </w:num>
  <w:num w:numId="32">
    <w:abstractNumId w:val="5"/>
  </w:num>
  <w:num w:numId="33">
    <w:abstractNumId w:val="4"/>
  </w:num>
  <w:num w:numId="34">
    <w:abstractNumId w:val="8"/>
  </w:num>
  <w:num w:numId="35">
    <w:abstractNumId w:val="3"/>
  </w:num>
  <w:num w:numId="36">
    <w:abstractNumId w:val="2"/>
  </w:num>
  <w:num w:numId="37">
    <w:abstractNumId w:val="1"/>
  </w:num>
  <w:num w:numId="38">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mirrorMargins/>
  <w:bordersDoNotSurroundHeader/>
  <w:bordersDoNotSurroundFooter/>
  <w:proofState w:spelling="clean"/>
  <w:formsDesign/>
  <w:stylePaneFormatFilter w:val="B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4097"/>
  </w:hdrShapeDefaults>
  <w:footnotePr>
    <w:footnote w:id="-1"/>
    <w:footnote w:id="0"/>
    <w:footnote w:id="1"/>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36651"/>
    <w:rsid w:val="00002E6E"/>
    <w:rsid w:val="00004BB1"/>
    <w:rsid w:val="00004D1F"/>
    <w:rsid w:val="00004DFE"/>
    <w:rsid w:val="0000585D"/>
    <w:rsid w:val="0000775E"/>
    <w:rsid w:val="00010F75"/>
    <w:rsid w:val="00012BEE"/>
    <w:rsid w:val="00014DEC"/>
    <w:rsid w:val="000171D2"/>
    <w:rsid w:val="0002014C"/>
    <w:rsid w:val="0002300F"/>
    <w:rsid w:val="00024122"/>
    <w:rsid w:val="000268DC"/>
    <w:rsid w:val="00031D40"/>
    <w:rsid w:val="0003386D"/>
    <w:rsid w:val="00034365"/>
    <w:rsid w:val="00034A60"/>
    <w:rsid w:val="00035A6E"/>
    <w:rsid w:val="00040092"/>
    <w:rsid w:val="000410AB"/>
    <w:rsid w:val="000415F3"/>
    <w:rsid w:val="000429FD"/>
    <w:rsid w:val="00042B08"/>
    <w:rsid w:val="00043D78"/>
    <w:rsid w:val="00045D82"/>
    <w:rsid w:val="00046CD5"/>
    <w:rsid w:val="00050601"/>
    <w:rsid w:val="000540B0"/>
    <w:rsid w:val="000578FC"/>
    <w:rsid w:val="00061139"/>
    <w:rsid w:val="00061773"/>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0DDE"/>
    <w:rsid w:val="000946B0"/>
    <w:rsid w:val="000959C0"/>
    <w:rsid w:val="00095AEB"/>
    <w:rsid w:val="00096150"/>
    <w:rsid w:val="000969FF"/>
    <w:rsid w:val="000A1BE6"/>
    <w:rsid w:val="000A4A73"/>
    <w:rsid w:val="000A60B6"/>
    <w:rsid w:val="000A6A75"/>
    <w:rsid w:val="000A6AB4"/>
    <w:rsid w:val="000A7943"/>
    <w:rsid w:val="000B2F29"/>
    <w:rsid w:val="000B3C57"/>
    <w:rsid w:val="000B661F"/>
    <w:rsid w:val="000C63A7"/>
    <w:rsid w:val="000C7E66"/>
    <w:rsid w:val="000D2DAA"/>
    <w:rsid w:val="000D435D"/>
    <w:rsid w:val="000D45D3"/>
    <w:rsid w:val="000D4C89"/>
    <w:rsid w:val="000D58C0"/>
    <w:rsid w:val="000D7478"/>
    <w:rsid w:val="000D7822"/>
    <w:rsid w:val="000D7E14"/>
    <w:rsid w:val="000E0B66"/>
    <w:rsid w:val="000E31B3"/>
    <w:rsid w:val="000E4419"/>
    <w:rsid w:val="000E45AE"/>
    <w:rsid w:val="000F00E0"/>
    <w:rsid w:val="000F0807"/>
    <w:rsid w:val="000F120C"/>
    <w:rsid w:val="000F4123"/>
    <w:rsid w:val="000F4A3B"/>
    <w:rsid w:val="00100CEE"/>
    <w:rsid w:val="00103E71"/>
    <w:rsid w:val="001045E9"/>
    <w:rsid w:val="001045F1"/>
    <w:rsid w:val="0010618E"/>
    <w:rsid w:val="00111283"/>
    <w:rsid w:val="0011130A"/>
    <w:rsid w:val="00114D52"/>
    <w:rsid w:val="001172FE"/>
    <w:rsid w:val="00117EB3"/>
    <w:rsid w:val="001208B2"/>
    <w:rsid w:val="001221E5"/>
    <w:rsid w:val="001237E2"/>
    <w:rsid w:val="00124DF5"/>
    <w:rsid w:val="00130447"/>
    <w:rsid w:val="00131985"/>
    <w:rsid w:val="0013437D"/>
    <w:rsid w:val="00134EBC"/>
    <w:rsid w:val="00136F52"/>
    <w:rsid w:val="00137530"/>
    <w:rsid w:val="00140508"/>
    <w:rsid w:val="00140B8C"/>
    <w:rsid w:val="00142B79"/>
    <w:rsid w:val="00143E02"/>
    <w:rsid w:val="00146FE0"/>
    <w:rsid w:val="001542E6"/>
    <w:rsid w:val="00154DA7"/>
    <w:rsid w:val="0015534E"/>
    <w:rsid w:val="00155561"/>
    <w:rsid w:val="0016101E"/>
    <w:rsid w:val="00162DA4"/>
    <w:rsid w:val="001649C0"/>
    <w:rsid w:val="00164F01"/>
    <w:rsid w:val="00164F74"/>
    <w:rsid w:val="00167A94"/>
    <w:rsid w:val="00171215"/>
    <w:rsid w:val="00172811"/>
    <w:rsid w:val="00173C39"/>
    <w:rsid w:val="00174D63"/>
    <w:rsid w:val="001755F8"/>
    <w:rsid w:val="00181EA1"/>
    <w:rsid w:val="0018232A"/>
    <w:rsid w:val="00183567"/>
    <w:rsid w:val="001877AD"/>
    <w:rsid w:val="00197FDB"/>
    <w:rsid w:val="001A132D"/>
    <w:rsid w:val="001A3344"/>
    <w:rsid w:val="001A58C9"/>
    <w:rsid w:val="001B0FCA"/>
    <w:rsid w:val="001B3803"/>
    <w:rsid w:val="001B509F"/>
    <w:rsid w:val="001B532A"/>
    <w:rsid w:val="001B5632"/>
    <w:rsid w:val="001B581E"/>
    <w:rsid w:val="001B59F5"/>
    <w:rsid w:val="001B7CBA"/>
    <w:rsid w:val="001C294E"/>
    <w:rsid w:val="001C3AFF"/>
    <w:rsid w:val="001C5579"/>
    <w:rsid w:val="001C7529"/>
    <w:rsid w:val="001C7D06"/>
    <w:rsid w:val="001C7E43"/>
    <w:rsid w:val="001D1F68"/>
    <w:rsid w:val="001D2DF1"/>
    <w:rsid w:val="001D669A"/>
    <w:rsid w:val="001D7BB2"/>
    <w:rsid w:val="001E06C8"/>
    <w:rsid w:val="001E0C46"/>
    <w:rsid w:val="001E0F8B"/>
    <w:rsid w:val="001E3774"/>
    <w:rsid w:val="001F06A3"/>
    <w:rsid w:val="001F0BE5"/>
    <w:rsid w:val="001F2D93"/>
    <w:rsid w:val="001F36D8"/>
    <w:rsid w:val="001F3C7A"/>
    <w:rsid w:val="001F3F40"/>
    <w:rsid w:val="00200C09"/>
    <w:rsid w:val="00202DFC"/>
    <w:rsid w:val="002042BC"/>
    <w:rsid w:val="00206464"/>
    <w:rsid w:val="002129AD"/>
    <w:rsid w:val="00215743"/>
    <w:rsid w:val="00215BB6"/>
    <w:rsid w:val="002161B4"/>
    <w:rsid w:val="00216487"/>
    <w:rsid w:val="00216BF3"/>
    <w:rsid w:val="00217D23"/>
    <w:rsid w:val="00221427"/>
    <w:rsid w:val="002233E7"/>
    <w:rsid w:val="0022481F"/>
    <w:rsid w:val="00224C34"/>
    <w:rsid w:val="002318A8"/>
    <w:rsid w:val="00232A21"/>
    <w:rsid w:val="00235E65"/>
    <w:rsid w:val="00236709"/>
    <w:rsid w:val="002468FB"/>
    <w:rsid w:val="00246957"/>
    <w:rsid w:val="00256D46"/>
    <w:rsid w:val="00260601"/>
    <w:rsid w:val="0026345E"/>
    <w:rsid w:val="002642C6"/>
    <w:rsid w:val="0026489C"/>
    <w:rsid w:val="002659F2"/>
    <w:rsid w:val="00266251"/>
    <w:rsid w:val="00266EE5"/>
    <w:rsid w:val="00267AA7"/>
    <w:rsid w:val="00267CF1"/>
    <w:rsid w:val="0027009A"/>
    <w:rsid w:val="00270E06"/>
    <w:rsid w:val="00271DB8"/>
    <w:rsid w:val="0027382E"/>
    <w:rsid w:val="0027480A"/>
    <w:rsid w:val="00275191"/>
    <w:rsid w:val="00277D52"/>
    <w:rsid w:val="002825A7"/>
    <w:rsid w:val="002833D1"/>
    <w:rsid w:val="00284DC7"/>
    <w:rsid w:val="0028625B"/>
    <w:rsid w:val="00287AE9"/>
    <w:rsid w:val="002901F5"/>
    <w:rsid w:val="002929FA"/>
    <w:rsid w:val="00294197"/>
    <w:rsid w:val="00295641"/>
    <w:rsid w:val="0029595C"/>
    <w:rsid w:val="0029699E"/>
    <w:rsid w:val="00296C6E"/>
    <w:rsid w:val="002A02DD"/>
    <w:rsid w:val="002A1E05"/>
    <w:rsid w:val="002A4CD0"/>
    <w:rsid w:val="002A6C13"/>
    <w:rsid w:val="002B046A"/>
    <w:rsid w:val="002B15F1"/>
    <w:rsid w:val="002B5B54"/>
    <w:rsid w:val="002C38D3"/>
    <w:rsid w:val="002C7832"/>
    <w:rsid w:val="002D1708"/>
    <w:rsid w:val="002D6638"/>
    <w:rsid w:val="002D6CFF"/>
    <w:rsid w:val="002E0272"/>
    <w:rsid w:val="002E0461"/>
    <w:rsid w:val="002E0B3C"/>
    <w:rsid w:val="002E537A"/>
    <w:rsid w:val="002E67F4"/>
    <w:rsid w:val="002F0561"/>
    <w:rsid w:val="002F25E0"/>
    <w:rsid w:val="002F41BE"/>
    <w:rsid w:val="002F7BD6"/>
    <w:rsid w:val="00303402"/>
    <w:rsid w:val="003039D2"/>
    <w:rsid w:val="00311764"/>
    <w:rsid w:val="00311831"/>
    <w:rsid w:val="00312AD0"/>
    <w:rsid w:val="00312E5F"/>
    <w:rsid w:val="00314E28"/>
    <w:rsid w:val="00316486"/>
    <w:rsid w:val="00322194"/>
    <w:rsid w:val="00324AC9"/>
    <w:rsid w:val="003256E3"/>
    <w:rsid w:val="00325FC8"/>
    <w:rsid w:val="00340F33"/>
    <w:rsid w:val="00341884"/>
    <w:rsid w:val="0035622C"/>
    <w:rsid w:val="00357159"/>
    <w:rsid w:val="003572AC"/>
    <w:rsid w:val="0036347F"/>
    <w:rsid w:val="003638D6"/>
    <w:rsid w:val="00365619"/>
    <w:rsid w:val="0036592A"/>
    <w:rsid w:val="003714C5"/>
    <w:rsid w:val="00371BCB"/>
    <w:rsid w:val="00372092"/>
    <w:rsid w:val="00372A93"/>
    <w:rsid w:val="00373D55"/>
    <w:rsid w:val="003743AA"/>
    <w:rsid w:val="00375FF7"/>
    <w:rsid w:val="00376177"/>
    <w:rsid w:val="003831B5"/>
    <w:rsid w:val="00384750"/>
    <w:rsid w:val="00386088"/>
    <w:rsid w:val="00386BD4"/>
    <w:rsid w:val="00391D9E"/>
    <w:rsid w:val="00393B49"/>
    <w:rsid w:val="003940D9"/>
    <w:rsid w:val="00394D45"/>
    <w:rsid w:val="003978EA"/>
    <w:rsid w:val="00397B71"/>
    <w:rsid w:val="003A1B3F"/>
    <w:rsid w:val="003A1D63"/>
    <w:rsid w:val="003A2988"/>
    <w:rsid w:val="003A2E56"/>
    <w:rsid w:val="003A3104"/>
    <w:rsid w:val="003A3B83"/>
    <w:rsid w:val="003A3CC2"/>
    <w:rsid w:val="003A448B"/>
    <w:rsid w:val="003B3C0E"/>
    <w:rsid w:val="003B463F"/>
    <w:rsid w:val="003C0433"/>
    <w:rsid w:val="003C0D30"/>
    <w:rsid w:val="003C3054"/>
    <w:rsid w:val="003C3349"/>
    <w:rsid w:val="003D027C"/>
    <w:rsid w:val="003D0578"/>
    <w:rsid w:val="003D34FD"/>
    <w:rsid w:val="003E1FE9"/>
    <w:rsid w:val="003E2980"/>
    <w:rsid w:val="003E2ABA"/>
    <w:rsid w:val="003E5213"/>
    <w:rsid w:val="003E5635"/>
    <w:rsid w:val="003E58D0"/>
    <w:rsid w:val="003E6936"/>
    <w:rsid w:val="003F25D6"/>
    <w:rsid w:val="003F2DD6"/>
    <w:rsid w:val="003F3107"/>
    <w:rsid w:val="003F426F"/>
    <w:rsid w:val="003F462C"/>
    <w:rsid w:val="003F6F16"/>
    <w:rsid w:val="00400EB7"/>
    <w:rsid w:val="004012FB"/>
    <w:rsid w:val="004025B1"/>
    <w:rsid w:val="00402B04"/>
    <w:rsid w:val="00404854"/>
    <w:rsid w:val="00411E59"/>
    <w:rsid w:val="00413C5A"/>
    <w:rsid w:val="0041649F"/>
    <w:rsid w:val="00422075"/>
    <w:rsid w:val="004247ED"/>
    <w:rsid w:val="004254CB"/>
    <w:rsid w:val="00425CEA"/>
    <w:rsid w:val="00427B8C"/>
    <w:rsid w:val="00427C79"/>
    <w:rsid w:val="00430A4A"/>
    <w:rsid w:val="004312CA"/>
    <w:rsid w:val="0043417F"/>
    <w:rsid w:val="004350DA"/>
    <w:rsid w:val="004373CA"/>
    <w:rsid w:val="00440440"/>
    <w:rsid w:val="00440A8A"/>
    <w:rsid w:val="00442F12"/>
    <w:rsid w:val="0044491F"/>
    <w:rsid w:val="00444E06"/>
    <w:rsid w:val="004518AA"/>
    <w:rsid w:val="00451BE3"/>
    <w:rsid w:val="00451E72"/>
    <w:rsid w:val="00452262"/>
    <w:rsid w:val="0045329F"/>
    <w:rsid w:val="00455297"/>
    <w:rsid w:val="00455F51"/>
    <w:rsid w:val="00460ADB"/>
    <w:rsid w:val="0046220F"/>
    <w:rsid w:val="00464007"/>
    <w:rsid w:val="00465828"/>
    <w:rsid w:val="00467065"/>
    <w:rsid w:val="00467350"/>
    <w:rsid w:val="00467BCA"/>
    <w:rsid w:val="00474F15"/>
    <w:rsid w:val="00475096"/>
    <w:rsid w:val="00477935"/>
    <w:rsid w:val="00477F91"/>
    <w:rsid w:val="00482C0F"/>
    <w:rsid w:val="00482F36"/>
    <w:rsid w:val="00485893"/>
    <w:rsid w:val="00485949"/>
    <w:rsid w:val="004867F3"/>
    <w:rsid w:val="004868B2"/>
    <w:rsid w:val="004A0D5D"/>
    <w:rsid w:val="004A28CA"/>
    <w:rsid w:val="004A3001"/>
    <w:rsid w:val="004A3716"/>
    <w:rsid w:val="004B22CD"/>
    <w:rsid w:val="004B5206"/>
    <w:rsid w:val="004B7004"/>
    <w:rsid w:val="004C37C8"/>
    <w:rsid w:val="004D14CE"/>
    <w:rsid w:val="004D1A40"/>
    <w:rsid w:val="004D2B07"/>
    <w:rsid w:val="004D62C1"/>
    <w:rsid w:val="004D65E1"/>
    <w:rsid w:val="004E0D77"/>
    <w:rsid w:val="004E12F1"/>
    <w:rsid w:val="004E3142"/>
    <w:rsid w:val="004E6CD3"/>
    <w:rsid w:val="004E76E9"/>
    <w:rsid w:val="004E7732"/>
    <w:rsid w:val="004F482F"/>
    <w:rsid w:val="004F5E09"/>
    <w:rsid w:val="004F7B56"/>
    <w:rsid w:val="00502592"/>
    <w:rsid w:val="00504ACA"/>
    <w:rsid w:val="00504B8C"/>
    <w:rsid w:val="005055BF"/>
    <w:rsid w:val="00506233"/>
    <w:rsid w:val="005101D9"/>
    <w:rsid w:val="005105AE"/>
    <w:rsid w:val="005112D9"/>
    <w:rsid w:val="00516351"/>
    <w:rsid w:val="0052134E"/>
    <w:rsid w:val="005241E4"/>
    <w:rsid w:val="00524AEF"/>
    <w:rsid w:val="0052563F"/>
    <w:rsid w:val="0053170D"/>
    <w:rsid w:val="00533FE9"/>
    <w:rsid w:val="0053465B"/>
    <w:rsid w:val="00534992"/>
    <w:rsid w:val="005377C9"/>
    <w:rsid w:val="0054044F"/>
    <w:rsid w:val="00546F6A"/>
    <w:rsid w:val="0055327E"/>
    <w:rsid w:val="005538D6"/>
    <w:rsid w:val="00554FEE"/>
    <w:rsid w:val="00556282"/>
    <w:rsid w:val="00561D8A"/>
    <w:rsid w:val="00562FA7"/>
    <w:rsid w:val="00563045"/>
    <w:rsid w:val="0056436B"/>
    <w:rsid w:val="0056519D"/>
    <w:rsid w:val="00573D03"/>
    <w:rsid w:val="00575934"/>
    <w:rsid w:val="00576DF6"/>
    <w:rsid w:val="005800AC"/>
    <w:rsid w:val="00580310"/>
    <w:rsid w:val="0058079B"/>
    <w:rsid w:val="0058102D"/>
    <w:rsid w:val="00581197"/>
    <w:rsid w:val="005823E5"/>
    <w:rsid w:val="00582FC8"/>
    <w:rsid w:val="00584414"/>
    <w:rsid w:val="00587098"/>
    <w:rsid w:val="005901AF"/>
    <w:rsid w:val="00591779"/>
    <w:rsid w:val="005954E1"/>
    <w:rsid w:val="0059596A"/>
    <w:rsid w:val="00597039"/>
    <w:rsid w:val="005A0888"/>
    <w:rsid w:val="005A0D7C"/>
    <w:rsid w:val="005A2759"/>
    <w:rsid w:val="005A429F"/>
    <w:rsid w:val="005B1515"/>
    <w:rsid w:val="005B2F7A"/>
    <w:rsid w:val="005B3606"/>
    <w:rsid w:val="005B3F38"/>
    <w:rsid w:val="005B5D58"/>
    <w:rsid w:val="005B74BE"/>
    <w:rsid w:val="005C0B1D"/>
    <w:rsid w:val="005C27D3"/>
    <w:rsid w:val="005C32AE"/>
    <w:rsid w:val="005C5FA8"/>
    <w:rsid w:val="005C6404"/>
    <w:rsid w:val="005C7606"/>
    <w:rsid w:val="005D0ACD"/>
    <w:rsid w:val="005D0F14"/>
    <w:rsid w:val="005D19C6"/>
    <w:rsid w:val="005D1F80"/>
    <w:rsid w:val="005D26ED"/>
    <w:rsid w:val="005D36BD"/>
    <w:rsid w:val="005D530B"/>
    <w:rsid w:val="005D5C40"/>
    <w:rsid w:val="005D7BA7"/>
    <w:rsid w:val="005E1288"/>
    <w:rsid w:val="005E19D6"/>
    <w:rsid w:val="005E32D1"/>
    <w:rsid w:val="005E7CFE"/>
    <w:rsid w:val="005F0377"/>
    <w:rsid w:val="005F0BCC"/>
    <w:rsid w:val="005F0C99"/>
    <w:rsid w:val="005F0F18"/>
    <w:rsid w:val="005F1E87"/>
    <w:rsid w:val="005F209B"/>
    <w:rsid w:val="005F3DFA"/>
    <w:rsid w:val="005F4542"/>
    <w:rsid w:val="005F4902"/>
    <w:rsid w:val="005F5909"/>
    <w:rsid w:val="005F6C69"/>
    <w:rsid w:val="005F6F2A"/>
    <w:rsid w:val="00603868"/>
    <w:rsid w:val="00603E87"/>
    <w:rsid w:val="006040A9"/>
    <w:rsid w:val="00604148"/>
    <w:rsid w:val="00611210"/>
    <w:rsid w:val="00611339"/>
    <w:rsid w:val="006145FB"/>
    <w:rsid w:val="00620491"/>
    <w:rsid w:val="00621BA2"/>
    <w:rsid w:val="006223FC"/>
    <w:rsid w:val="0062744F"/>
    <w:rsid w:val="00630235"/>
    <w:rsid w:val="00632689"/>
    <w:rsid w:val="006357D7"/>
    <w:rsid w:val="00641A9A"/>
    <w:rsid w:val="006437E5"/>
    <w:rsid w:val="00643CE0"/>
    <w:rsid w:val="006447A5"/>
    <w:rsid w:val="00644999"/>
    <w:rsid w:val="00645B5D"/>
    <w:rsid w:val="00645C26"/>
    <w:rsid w:val="00647DC6"/>
    <w:rsid w:val="00650620"/>
    <w:rsid w:val="00650F94"/>
    <w:rsid w:val="00651F8A"/>
    <w:rsid w:val="00652AF6"/>
    <w:rsid w:val="00653129"/>
    <w:rsid w:val="00653232"/>
    <w:rsid w:val="006552DB"/>
    <w:rsid w:val="00656878"/>
    <w:rsid w:val="00657CA4"/>
    <w:rsid w:val="00667233"/>
    <w:rsid w:val="006703C1"/>
    <w:rsid w:val="00671CFF"/>
    <w:rsid w:val="006755F2"/>
    <w:rsid w:val="0067675A"/>
    <w:rsid w:val="00676CDA"/>
    <w:rsid w:val="0067758B"/>
    <w:rsid w:val="00677FCE"/>
    <w:rsid w:val="0068052E"/>
    <w:rsid w:val="00682A6F"/>
    <w:rsid w:val="00682DC2"/>
    <w:rsid w:val="00687DC2"/>
    <w:rsid w:val="006922ED"/>
    <w:rsid w:val="00692B01"/>
    <w:rsid w:val="0069450B"/>
    <w:rsid w:val="006947B2"/>
    <w:rsid w:val="00696C07"/>
    <w:rsid w:val="00697D27"/>
    <w:rsid w:val="006A0D49"/>
    <w:rsid w:val="006A2CB4"/>
    <w:rsid w:val="006A5D03"/>
    <w:rsid w:val="006A7DF4"/>
    <w:rsid w:val="006B369D"/>
    <w:rsid w:val="006B41D6"/>
    <w:rsid w:val="006B546B"/>
    <w:rsid w:val="006B671D"/>
    <w:rsid w:val="006C3A1D"/>
    <w:rsid w:val="006C5A99"/>
    <w:rsid w:val="006C6293"/>
    <w:rsid w:val="006D145B"/>
    <w:rsid w:val="006D271F"/>
    <w:rsid w:val="006D30CF"/>
    <w:rsid w:val="006D3FC7"/>
    <w:rsid w:val="006E044F"/>
    <w:rsid w:val="006E2A06"/>
    <w:rsid w:val="006E6909"/>
    <w:rsid w:val="006F2B68"/>
    <w:rsid w:val="006F53C8"/>
    <w:rsid w:val="006F55EB"/>
    <w:rsid w:val="00700344"/>
    <w:rsid w:val="0070177F"/>
    <w:rsid w:val="007038FC"/>
    <w:rsid w:val="007051E1"/>
    <w:rsid w:val="007137FC"/>
    <w:rsid w:val="00713D2A"/>
    <w:rsid w:val="00715398"/>
    <w:rsid w:val="00717A7E"/>
    <w:rsid w:val="00720A07"/>
    <w:rsid w:val="0073262A"/>
    <w:rsid w:val="007340AF"/>
    <w:rsid w:val="00735211"/>
    <w:rsid w:val="0073646C"/>
    <w:rsid w:val="00736CEC"/>
    <w:rsid w:val="007412C1"/>
    <w:rsid w:val="007433D8"/>
    <w:rsid w:val="007476BB"/>
    <w:rsid w:val="00747843"/>
    <w:rsid w:val="0075199E"/>
    <w:rsid w:val="007522C3"/>
    <w:rsid w:val="0075493E"/>
    <w:rsid w:val="0075569C"/>
    <w:rsid w:val="00755E48"/>
    <w:rsid w:val="00756B6E"/>
    <w:rsid w:val="0076586A"/>
    <w:rsid w:val="007749D0"/>
    <w:rsid w:val="0077503A"/>
    <w:rsid w:val="00777AFD"/>
    <w:rsid w:val="00777F2F"/>
    <w:rsid w:val="00781869"/>
    <w:rsid w:val="00781AF1"/>
    <w:rsid w:val="00781D27"/>
    <w:rsid w:val="00781DAD"/>
    <w:rsid w:val="00782D13"/>
    <w:rsid w:val="00786B81"/>
    <w:rsid w:val="007879DF"/>
    <w:rsid w:val="00792164"/>
    <w:rsid w:val="007940EC"/>
    <w:rsid w:val="007959B1"/>
    <w:rsid w:val="00796D87"/>
    <w:rsid w:val="007A1691"/>
    <w:rsid w:val="007A2BB7"/>
    <w:rsid w:val="007A59A5"/>
    <w:rsid w:val="007B2F44"/>
    <w:rsid w:val="007C5BE3"/>
    <w:rsid w:val="007C5FA6"/>
    <w:rsid w:val="007C5FD7"/>
    <w:rsid w:val="007C6053"/>
    <w:rsid w:val="007D6FAE"/>
    <w:rsid w:val="007D75BD"/>
    <w:rsid w:val="007E51FC"/>
    <w:rsid w:val="007E75B7"/>
    <w:rsid w:val="007E7D3B"/>
    <w:rsid w:val="007F4765"/>
    <w:rsid w:val="007F5B35"/>
    <w:rsid w:val="007F6ABB"/>
    <w:rsid w:val="00802439"/>
    <w:rsid w:val="00806877"/>
    <w:rsid w:val="00807507"/>
    <w:rsid w:val="00811297"/>
    <w:rsid w:val="00813D29"/>
    <w:rsid w:val="00817F97"/>
    <w:rsid w:val="00821B03"/>
    <w:rsid w:val="00825B4F"/>
    <w:rsid w:val="00830DD4"/>
    <w:rsid w:val="00830FA1"/>
    <w:rsid w:val="00831E2A"/>
    <w:rsid w:val="0083269B"/>
    <w:rsid w:val="00833DF1"/>
    <w:rsid w:val="00835128"/>
    <w:rsid w:val="00836966"/>
    <w:rsid w:val="0084175D"/>
    <w:rsid w:val="008417FB"/>
    <w:rsid w:val="00842AEC"/>
    <w:rsid w:val="00842E86"/>
    <w:rsid w:val="00844FA8"/>
    <w:rsid w:val="00846BF6"/>
    <w:rsid w:val="00846E41"/>
    <w:rsid w:val="008515C2"/>
    <w:rsid w:val="00853D59"/>
    <w:rsid w:val="00855908"/>
    <w:rsid w:val="00860109"/>
    <w:rsid w:val="00860871"/>
    <w:rsid w:val="00865201"/>
    <w:rsid w:val="00865877"/>
    <w:rsid w:val="00866B2F"/>
    <w:rsid w:val="00866B9D"/>
    <w:rsid w:val="00866FA3"/>
    <w:rsid w:val="008679B1"/>
    <w:rsid w:val="008732BA"/>
    <w:rsid w:val="00874A20"/>
    <w:rsid w:val="00880C3A"/>
    <w:rsid w:val="00883517"/>
    <w:rsid w:val="0088383B"/>
    <w:rsid w:val="00883FDF"/>
    <w:rsid w:val="00885CE8"/>
    <w:rsid w:val="00890E8F"/>
    <w:rsid w:val="00891405"/>
    <w:rsid w:val="008919E3"/>
    <w:rsid w:val="00891FC5"/>
    <w:rsid w:val="00894F23"/>
    <w:rsid w:val="00895168"/>
    <w:rsid w:val="008959DB"/>
    <w:rsid w:val="008A0B43"/>
    <w:rsid w:val="008A11AE"/>
    <w:rsid w:val="008A2C10"/>
    <w:rsid w:val="008A3F85"/>
    <w:rsid w:val="008B63E2"/>
    <w:rsid w:val="008B6DAC"/>
    <w:rsid w:val="008C0169"/>
    <w:rsid w:val="008C0188"/>
    <w:rsid w:val="008C0EB2"/>
    <w:rsid w:val="008C3080"/>
    <w:rsid w:val="008C4466"/>
    <w:rsid w:val="008C52A6"/>
    <w:rsid w:val="008C54DD"/>
    <w:rsid w:val="008C5D45"/>
    <w:rsid w:val="008C6DF6"/>
    <w:rsid w:val="008D09BA"/>
    <w:rsid w:val="008D0D1C"/>
    <w:rsid w:val="008D2C7B"/>
    <w:rsid w:val="008D4CAB"/>
    <w:rsid w:val="008D62C6"/>
    <w:rsid w:val="008E0306"/>
    <w:rsid w:val="008E1107"/>
    <w:rsid w:val="008E267D"/>
    <w:rsid w:val="008E2D5E"/>
    <w:rsid w:val="008E5A95"/>
    <w:rsid w:val="008E62E5"/>
    <w:rsid w:val="008E6F5C"/>
    <w:rsid w:val="008E7902"/>
    <w:rsid w:val="008F140E"/>
    <w:rsid w:val="008F18AE"/>
    <w:rsid w:val="008F3320"/>
    <w:rsid w:val="008F399E"/>
    <w:rsid w:val="008F641A"/>
    <w:rsid w:val="008F7D67"/>
    <w:rsid w:val="00901DE5"/>
    <w:rsid w:val="00904BF4"/>
    <w:rsid w:val="009069CF"/>
    <w:rsid w:val="00912915"/>
    <w:rsid w:val="00912ABF"/>
    <w:rsid w:val="00914F87"/>
    <w:rsid w:val="00915ED0"/>
    <w:rsid w:val="009204CC"/>
    <w:rsid w:val="00921DA9"/>
    <w:rsid w:val="00922955"/>
    <w:rsid w:val="00922B46"/>
    <w:rsid w:val="009245E7"/>
    <w:rsid w:val="0092520A"/>
    <w:rsid w:val="0092700D"/>
    <w:rsid w:val="00930CE9"/>
    <w:rsid w:val="00933688"/>
    <w:rsid w:val="00934978"/>
    <w:rsid w:val="009379F5"/>
    <w:rsid w:val="00941EEC"/>
    <w:rsid w:val="009448BF"/>
    <w:rsid w:val="00946E94"/>
    <w:rsid w:val="009512EB"/>
    <w:rsid w:val="00953C71"/>
    <w:rsid w:val="009549D9"/>
    <w:rsid w:val="00957E9D"/>
    <w:rsid w:val="00960BE7"/>
    <w:rsid w:val="00961DDE"/>
    <w:rsid w:val="0096267A"/>
    <w:rsid w:val="0096299C"/>
    <w:rsid w:val="00963FB8"/>
    <w:rsid w:val="00967143"/>
    <w:rsid w:val="00970E42"/>
    <w:rsid w:val="009769D7"/>
    <w:rsid w:val="00977287"/>
    <w:rsid w:val="00980D71"/>
    <w:rsid w:val="00985203"/>
    <w:rsid w:val="0099148F"/>
    <w:rsid w:val="009914CD"/>
    <w:rsid w:val="00994F48"/>
    <w:rsid w:val="0099583D"/>
    <w:rsid w:val="009A0638"/>
    <w:rsid w:val="009A08C2"/>
    <w:rsid w:val="009A32D2"/>
    <w:rsid w:val="009A3F71"/>
    <w:rsid w:val="009A4422"/>
    <w:rsid w:val="009A460C"/>
    <w:rsid w:val="009B0D8E"/>
    <w:rsid w:val="009B2ED0"/>
    <w:rsid w:val="009B4D4E"/>
    <w:rsid w:val="009B662C"/>
    <w:rsid w:val="009C29F2"/>
    <w:rsid w:val="009C308A"/>
    <w:rsid w:val="009C32E2"/>
    <w:rsid w:val="009C5ED4"/>
    <w:rsid w:val="009D19B9"/>
    <w:rsid w:val="009D1AD9"/>
    <w:rsid w:val="009D52F0"/>
    <w:rsid w:val="009D5753"/>
    <w:rsid w:val="009D586D"/>
    <w:rsid w:val="009E0D41"/>
    <w:rsid w:val="009E0E72"/>
    <w:rsid w:val="009E3985"/>
    <w:rsid w:val="009E3CF3"/>
    <w:rsid w:val="009E45B3"/>
    <w:rsid w:val="009E6433"/>
    <w:rsid w:val="009F1825"/>
    <w:rsid w:val="009F2348"/>
    <w:rsid w:val="009F2D8C"/>
    <w:rsid w:val="009F580F"/>
    <w:rsid w:val="009F5D5E"/>
    <w:rsid w:val="009F718B"/>
    <w:rsid w:val="009F7A0E"/>
    <w:rsid w:val="00A0123E"/>
    <w:rsid w:val="00A02CEC"/>
    <w:rsid w:val="00A03A24"/>
    <w:rsid w:val="00A03FF2"/>
    <w:rsid w:val="00A0529F"/>
    <w:rsid w:val="00A05C1F"/>
    <w:rsid w:val="00A05C6D"/>
    <w:rsid w:val="00A1272A"/>
    <w:rsid w:val="00A156B3"/>
    <w:rsid w:val="00A23674"/>
    <w:rsid w:val="00A24CCB"/>
    <w:rsid w:val="00A27BF0"/>
    <w:rsid w:val="00A33BBF"/>
    <w:rsid w:val="00A343D8"/>
    <w:rsid w:val="00A374DC"/>
    <w:rsid w:val="00A40FF3"/>
    <w:rsid w:val="00A411D4"/>
    <w:rsid w:val="00A412F8"/>
    <w:rsid w:val="00A44239"/>
    <w:rsid w:val="00A4512A"/>
    <w:rsid w:val="00A46160"/>
    <w:rsid w:val="00A50706"/>
    <w:rsid w:val="00A52CA5"/>
    <w:rsid w:val="00A53517"/>
    <w:rsid w:val="00A61694"/>
    <w:rsid w:val="00A6355D"/>
    <w:rsid w:val="00A63915"/>
    <w:rsid w:val="00A703C5"/>
    <w:rsid w:val="00A7147F"/>
    <w:rsid w:val="00A84DB1"/>
    <w:rsid w:val="00A86181"/>
    <w:rsid w:val="00A90A64"/>
    <w:rsid w:val="00A91FFC"/>
    <w:rsid w:val="00A92C52"/>
    <w:rsid w:val="00A92F6F"/>
    <w:rsid w:val="00A93F39"/>
    <w:rsid w:val="00A95A00"/>
    <w:rsid w:val="00A968BA"/>
    <w:rsid w:val="00AA0508"/>
    <w:rsid w:val="00AA1AE3"/>
    <w:rsid w:val="00AA3DE9"/>
    <w:rsid w:val="00AA5842"/>
    <w:rsid w:val="00AA6A0E"/>
    <w:rsid w:val="00AB0BF3"/>
    <w:rsid w:val="00AB4244"/>
    <w:rsid w:val="00AB7553"/>
    <w:rsid w:val="00AC2C9E"/>
    <w:rsid w:val="00AC37AF"/>
    <w:rsid w:val="00AC478E"/>
    <w:rsid w:val="00AC7A76"/>
    <w:rsid w:val="00AD0D55"/>
    <w:rsid w:val="00AD157F"/>
    <w:rsid w:val="00AD1643"/>
    <w:rsid w:val="00AD1DD2"/>
    <w:rsid w:val="00AD20B9"/>
    <w:rsid w:val="00AD2645"/>
    <w:rsid w:val="00AE12AA"/>
    <w:rsid w:val="00AE5693"/>
    <w:rsid w:val="00AE7634"/>
    <w:rsid w:val="00AF421E"/>
    <w:rsid w:val="00AF54B7"/>
    <w:rsid w:val="00AF57B4"/>
    <w:rsid w:val="00AF6A03"/>
    <w:rsid w:val="00AF79D1"/>
    <w:rsid w:val="00AF7FB1"/>
    <w:rsid w:val="00B03DEC"/>
    <w:rsid w:val="00B0766D"/>
    <w:rsid w:val="00B11839"/>
    <w:rsid w:val="00B1288D"/>
    <w:rsid w:val="00B1321D"/>
    <w:rsid w:val="00B16283"/>
    <w:rsid w:val="00B16C24"/>
    <w:rsid w:val="00B207FC"/>
    <w:rsid w:val="00B2157A"/>
    <w:rsid w:val="00B2185C"/>
    <w:rsid w:val="00B21C70"/>
    <w:rsid w:val="00B2210D"/>
    <w:rsid w:val="00B2289B"/>
    <w:rsid w:val="00B22ADA"/>
    <w:rsid w:val="00B23E85"/>
    <w:rsid w:val="00B26497"/>
    <w:rsid w:val="00B26A2A"/>
    <w:rsid w:val="00B275D1"/>
    <w:rsid w:val="00B3023D"/>
    <w:rsid w:val="00B322E4"/>
    <w:rsid w:val="00B32E4F"/>
    <w:rsid w:val="00B405F5"/>
    <w:rsid w:val="00B42FA6"/>
    <w:rsid w:val="00B44FE0"/>
    <w:rsid w:val="00B533FB"/>
    <w:rsid w:val="00B534C2"/>
    <w:rsid w:val="00B552A8"/>
    <w:rsid w:val="00B620D5"/>
    <w:rsid w:val="00B64887"/>
    <w:rsid w:val="00B65755"/>
    <w:rsid w:val="00B66666"/>
    <w:rsid w:val="00B7127C"/>
    <w:rsid w:val="00B729BF"/>
    <w:rsid w:val="00B7335E"/>
    <w:rsid w:val="00B7563B"/>
    <w:rsid w:val="00B76227"/>
    <w:rsid w:val="00B77167"/>
    <w:rsid w:val="00B77985"/>
    <w:rsid w:val="00B80B41"/>
    <w:rsid w:val="00B82735"/>
    <w:rsid w:val="00B82928"/>
    <w:rsid w:val="00B82BD9"/>
    <w:rsid w:val="00B84F37"/>
    <w:rsid w:val="00B908E1"/>
    <w:rsid w:val="00B9163A"/>
    <w:rsid w:val="00BA130A"/>
    <w:rsid w:val="00BA1D29"/>
    <w:rsid w:val="00BA25A1"/>
    <w:rsid w:val="00BA29CB"/>
    <w:rsid w:val="00BA33C6"/>
    <w:rsid w:val="00BA357F"/>
    <w:rsid w:val="00BA4049"/>
    <w:rsid w:val="00BA64ED"/>
    <w:rsid w:val="00BA6F76"/>
    <w:rsid w:val="00BB0787"/>
    <w:rsid w:val="00BB08A9"/>
    <w:rsid w:val="00BB2717"/>
    <w:rsid w:val="00BB2771"/>
    <w:rsid w:val="00BB2A31"/>
    <w:rsid w:val="00BB671A"/>
    <w:rsid w:val="00BB7AA5"/>
    <w:rsid w:val="00BC36D7"/>
    <w:rsid w:val="00BC5859"/>
    <w:rsid w:val="00BC5A8D"/>
    <w:rsid w:val="00BC7031"/>
    <w:rsid w:val="00BC7958"/>
    <w:rsid w:val="00BC79A4"/>
    <w:rsid w:val="00BD1310"/>
    <w:rsid w:val="00BD3501"/>
    <w:rsid w:val="00BD5671"/>
    <w:rsid w:val="00BD6209"/>
    <w:rsid w:val="00BD68C0"/>
    <w:rsid w:val="00BD7FF0"/>
    <w:rsid w:val="00BE2584"/>
    <w:rsid w:val="00BE2930"/>
    <w:rsid w:val="00BE3056"/>
    <w:rsid w:val="00BE3DB1"/>
    <w:rsid w:val="00BE3F12"/>
    <w:rsid w:val="00BE580C"/>
    <w:rsid w:val="00BF10BF"/>
    <w:rsid w:val="00BF1E6D"/>
    <w:rsid w:val="00BF2BB1"/>
    <w:rsid w:val="00BF53EE"/>
    <w:rsid w:val="00BF73E3"/>
    <w:rsid w:val="00C0398B"/>
    <w:rsid w:val="00C03A47"/>
    <w:rsid w:val="00C11619"/>
    <w:rsid w:val="00C11797"/>
    <w:rsid w:val="00C12F4A"/>
    <w:rsid w:val="00C208D0"/>
    <w:rsid w:val="00C20D54"/>
    <w:rsid w:val="00C21C22"/>
    <w:rsid w:val="00C238BE"/>
    <w:rsid w:val="00C240A9"/>
    <w:rsid w:val="00C26D8E"/>
    <w:rsid w:val="00C323F7"/>
    <w:rsid w:val="00C325BA"/>
    <w:rsid w:val="00C3271D"/>
    <w:rsid w:val="00C42AF5"/>
    <w:rsid w:val="00C44539"/>
    <w:rsid w:val="00C50A00"/>
    <w:rsid w:val="00C54216"/>
    <w:rsid w:val="00C568F0"/>
    <w:rsid w:val="00C56B0B"/>
    <w:rsid w:val="00C61A27"/>
    <w:rsid w:val="00C6279F"/>
    <w:rsid w:val="00C631F0"/>
    <w:rsid w:val="00C6363E"/>
    <w:rsid w:val="00C63801"/>
    <w:rsid w:val="00C647F4"/>
    <w:rsid w:val="00C6623E"/>
    <w:rsid w:val="00C7043E"/>
    <w:rsid w:val="00C7178B"/>
    <w:rsid w:val="00C720B4"/>
    <w:rsid w:val="00C738C8"/>
    <w:rsid w:val="00C8763D"/>
    <w:rsid w:val="00C87EF9"/>
    <w:rsid w:val="00C90A55"/>
    <w:rsid w:val="00C90D4A"/>
    <w:rsid w:val="00C91B4D"/>
    <w:rsid w:val="00C93CD8"/>
    <w:rsid w:val="00C94DFF"/>
    <w:rsid w:val="00C96D98"/>
    <w:rsid w:val="00CA04DA"/>
    <w:rsid w:val="00CA251D"/>
    <w:rsid w:val="00CA3608"/>
    <w:rsid w:val="00CA4237"/>
    <w:rsid w:val="00CA7B68"/>
    <w:rsid w:val="00CB1989"/>
    <w:rsid w:val="00CB19FD"/>
    <w:rsid w:val="00CB1B2A"/>
    <w:rsid w:val="00CB3229"/>
    <w:rsid w:val="00CB5299"/>
    <w:rsid w:val="00CB5A92"/>
    <w:rsid w:val="00CB712C"/>
    <w:rsid w:val="00CC24DC"/>
    <w:rsid w:val="00CC28D2"/>
    <w:rsid w:val="00CC38AD"/>
    <w:rsid w:val="00CD5186"/>
    <w:rsid w:val="00CD6209"/>
    <w:rsid w:val="00CE2ED5"/>
    <w:rsid w:val="00CE3859"/>
    <w:rsid w:val="00CE5A4F"/>
    <w:rsid w:val="00CE7AEA"/>
    <w:rsid w:val="00CE7C74"/>
    <w:rsid w:val="00CF049F"/>
    <w:rsid w:val="00CF2D5C"/>
    <w:rsid w:val="00CF350E"/>
    <w:rsid w:val="00CF3DC4"/>
    <w:rsid w:val="00CF4471"/>
    <w:rsid w:val="00CF61EC"/>
    <w:rsid w:val="00CF6DA4"/>
    <w:rsid w:val="00CF7395"/>
    <w:rsid w:val="00CF741B"/>
    <w:rsid w:val="00CF74DE"/>
    <w:rsid w:val="00D02AD9"/>
    <w:rsid w:val="00D04744"/>
    <w:rsid w:val="00D063E5"/>
    <w:rsid w:val="00D113FA"/>
    <w:rsid w:val="00D11D7D"/>
    <w:rsid w:val="00D15329"/>
    <w:rsid w:val="00D1722C"/>
    <w:rsid w:val="00D20630"/>
    <w:rsid w:val="00D234D1"/>
    <w:rsid w:val="00D2596A"/>
    <w:rsid w:val="00D26AB7"/>
    <w:rsid w:val="00D27537"/>
    <w:rsid w:val="00D32BCE"/>
    <w:rsid w:val="00D35DF2"/>
    <w:rsid w:val="00D35F1B"/>
    <w:rsid w:val="00D36222"/>
    <w:rsid w:val="00D36426"/>
    <w:rsid w:val="00D36651"/>
    <w:rsid w:val="00D4203A"/>
    <w:rsid w:val="00D429F2"/>
    <w:rsid w:val="00D44215"/>
    <w:rsid w:val="00D512B1"/>
    <w:rsid w:val="00D5799E"/>
    <w:rsid w:val="00D6185B"/>
    <w:rsid w:val="00D62ADD"/>
    <w:rsid w:val="00D64647"/>
    <w:rsid w:val="00D64D67"/>
    <w:rsid w:val="00D65FF1"/>
    <w:rsid w:val="00D67058"/>
    <w:rsid w:val="00D671D6"/>
    <w:rsid w:val="00D72286"/>
    <w:rsid w:val="00D72E04"/>
    <w:rsid w:val="00D74ADC"/>
    <w:rsid w:val="00D954E1"/>
    <w:rsid w:val="00D95E12"/>
    <w:rsid w:val="00DA0591"/>
    <w:rsid w:val="00DA1000"/>
    <w:rsid w:val="00DA1636"/>
    <w:rsid w:val="00DA2C00"/>
    <w:rsid w:val="00DA2ED1"/>
    <w:rsid w:val="00DB10BA"/>
    <w:rsid w:val="00DB54E0"/>
    <w:rsid w:val="00DC0DFA"/>
    <w:rsid w:val="00DC350A"/>
    <w:rsid w:val="00DC5A39"/>
    <w:rsid w:val="00DC6F09"/>
    <w:rsid w:val="00DD3CB5"/>
    <w:rsid w:val="00DD475B"/>
    <w:rsid w:val="00DD51CE"/>
    <w:rsid w:val="00DE0805"/>
    <w:rsid w:val="00DE0F11"/>
    <w:rsid w:val="00DE2210"/>
    <w:rsid w:val="00DE27BC"/>
    <w:rsid w:val="00DE3B5D"/>
    <w:rsid w:val="00DE63E4"/>
    <w:rsid w:val="00DF27C7"/>
    <w:rsid w:val="00E01562"/>
    <w:rsid w:val="00E034CB"/>
    <w:rsid w:val="00E06019"/>
    <w:rsid w:val="00E0682F"/>
    <w:rsid w:val="00E06A84"/>
    <w:rsid w:val="00E076DF"/>
    <w:rsid w:val="00E108DD"/>
    <w:rsid w:val="00E124B6"/>
    <w:rsid w:val="00E136AE"/>
    <w:rsid w:val="00E1385C"/>
    <w:rsid w:val="00E151B3"/>
    <w:rsid w:val="00E152BF"/>
    <w:rsid w:val="00E154FB"/>
    <w:rsid w:val="00E15C5E"/>
    <w:rsid w:val="00E16F7E"/>
    <w:rsid w:val="00E21941"/>
    <w:rsid w:val="00E2209B"/>
    <w:rsid w:val="00E236EC"/>
    <w:rsid w:val="00E26988"/>
    <w:rsid w:val="00E272B9"/>
    <w:rsid w:val="00E273F3"/>
    <w:rsid w:val="00E318D8"/>
    <w:rsid w:val="00E405CC"/>
    <w:rsid w:val="00E4076B"/>
    <w:rsid w:val="00E409F6"/>
    <w:rsid w:val="00E410F6"/>
    <w:rsid w:val="00E43DDF"/>
    <w:rsid w:val="00E464F1"/>
    <w:rsid w:val="00E467D9"/>
    <w:rsid w:val="00E477EE"/>
    <w:rsid w:val="00E542E8"/>
    <w:rsid w:val="00E55A85"/>
    <w:rsid w:val="00E575A4"/>
    <w:rsid w:val="00E616FB"/>
    <w:rsid w:val="00E61E06"/>
    <w:rsid w:val="00E62A87"/>
    <w:rsid w:val="00E62B57"/>
    <w:rsid w:val="00E63E2A"/>
    <w:rsid w:val="00E70DD9"/>
    <w:rsid w:val="00E718E1"/>
    <w:rsid w:val="00E73B6D"/>
    <w:rsid w:val="00E77D0E"/>
    <w:rsid w:val="00E8379F"/>
    <w:rsid w:val="00E83AC8"/>
    <w:rsid w:val="00E83F03"/>
    <w:rsid w:val="00E909A3"/>
    <w:rsid w:val="00E915A6"/>
    <w:rsid w:val="00E915CE"/>
    <w:rsid w:val="00E925F1"/>
    <w:rsid w:val="00E952E3"/>
    <w:rsid w:val="00EA27F4"/>
    <w:rsid w:val="00EA296A"/>
    <w:rsid w:val="00EA6035"/>
    <w:rsid w:val="00EA68DF"/>
    <w:rsid w:val="00EC0B6B"/>
    <w:rsid w:val="00EC1236"/>
    <w:rsid w:val="00EC33ED"/>
    <w:rsid w:val="00EC44A6"/>
    <w:rsid w:val="00EC4FF9"/>
    <w:rsid w:val="00ED0C87"/>
    <w:rsid w:val="00ED18AB"/>
    <w:rsid w:val="00ED3346"/>
    <w:rsid w:val="00ED7742"/>
    <w:rsid w:val="00ED7B08"/>
    <w:rsid w:val="00EE02E2"/>
    <w:rsid w:val="00EE57EC"/>
    <w:rsid w:val="00EE59F6"/>
    <w:rsid w:val="00EE5C92"/>
    <w:rsid w:val="00EF084F"/>
    <w:rsid w:val="00EF0944"/>
    <w:rsid w:val="00EF0EFF"/>
    <w:rsid w:val="00EF13EB"/>
    <w:rsid w:val="00EF13F8"/>
    <w:rsid w:val="00EF2DFE"/>
    <w:rsid w:val="00EF50B5"/>
    <w:rsid w:val="00EF5798"/>
    <w:rsid w:val="00F02A18"/>
    <w:rsid w:val="00F11002"/>
    <w:rsid w:val="00F16DC3"/>
    <w:rsid w:val="00F203E8"/>
    <w:rsid w:val="00F211B4"/>
    <w:rsid w:val="00F23FE0"/>
    <w:rsid w:val="00F248D8"/>
    <w:rsid w:val="00F25866"/>
    <w:rsid w:val="00F25939"/>
    <w:rsid w:val="00F261B5"/>
    <w:rsid w:val="00F27349"/>
    <w:rsid w:val="00F2746A"/>
    <w:rsid w:val="00F309F0"/>
    <w:rsid w:val="00F31522"/>
    <w:rsid w:val="00F32830"/>
    <w:rsid w:val="00F35A7A"/>
    <w:rsid w:val="00F36A39"/>
    <w:rsid w:val="00F406FB"/>
    <w:rsid w:val="00F43223"/>
    <w:rsid w:val="00F4644B"/>
    <w:rsid w:val="00F5508F"/>
    <w:rsid w:val="00F5517C"/>
    <w:rsid w:val="00F5548F"/>
    <w:rsid w:val="00F561D1"/>
    <w:rsid w:val="00F630BE"/>
    <w:rsid w:val="00F63A6F"/>
    <w:rsid w:val="00F6464B"/>
    <w:rsid w:val="00F66B06"/>
    <w:rsid w:val="00F66CA6"/>
    <w:rsid w:val="00F6771C"/>
    <w:rsid w:val="00F70D28"/>
    <w:rsid w:val="00F719DA"/>
    <w:rsid w:val="00F72E5E"/>
    <w:rsid w:val="00F74429"/>
    <w:rsid w:val="00F76498"/>
    <w:rsid w:val="00F77218"/>
    <w:rsid w:val="00F7768F"/>
    <w:rsid w:val="00F84D28"/>
    <w:rsid w:val="00F90C40"/>
    <w:rsid w:val="00F91CEB"/>
    <w:rsid w:val="00F95B8B"/>
    <w:rsid w:val="00F96984"/>
    <w:rsid w:val="00F969BD"/>
    <w:rsid w:val="00F97A0E"/>
    <w:rsid w:val="00FA3A18"/>
    <w:rsid w:val="00FB02BF"/>
    <w:rsid w:val="00FB128F"/>
    <w:rsid w:val="00FC06B9"/>
    <w:rsid w:val="00FC0981"/>
    <w:rsid w:val="00FC382E"/>
    <w:rsid w:val="00FD2009"/>
    <w:rsid w:val="00FD6AE0"/>
    <w:rsid w:val="00FE1CA9"/>
    <w:rsid w:val="00FE2640"/>
    <w:rsid w:val="00FE591F"/>
    <w:rsid w:val="00FF230A"/>
    <w:rsid w:val="00FF2B9F"/>
    <w:rsid w:val="00FF5AD2"/>
    <w:rsid w:val="00FF5BAC"/>
    <w:rsid w:val="00FF5F0D"/>
    <w:rsid w:val="00FF66B9"/>
    <w:rsid w:val="00FF77AC"/>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D197F14"/>
  <w15:docId w15:val="{2E66F78E-1F30-492B-828B-99C3D9F28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1">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5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qFormat="1"/>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rsid w:val="002E537A"/>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aliases w:val="Dot pt,F5 List Paragraph,Bullet Points,List Paragraph1,Colorful List - Accent 11,No Spacing1,List Paragraph Char Char Char,Indicator Text,Numbered Para 1,Bullet 1,MAIN CONTENT,Normal numbered,List Paragraph12,List Paragraph2,Bullet Style"/>
    <w:basedOn w:val="Normal"/>
    <w:link w:val="ListParagraphChar"/>
    <w:uiPriority w:val="34"/>
    <w:qFormat/>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883517"/>
    <w:pPr>
      <w:tabs>
        <w:tab w:val="right" w:pos="9061"/>
      </w:tabs>
      <w:spacing w:after="0"/>
    </w:pPr>
    <w:rPr>
      <w:rFonts w:ascii="Palatino Linotype" w:hAnsi="Palatino Linotype"/>
      <w:b/>
      <w:noProof/>
      <w:sz w:val="28"/>
      <w:szCs w:val="28"/>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 Linotype" w:hAnsi="Palatino Linotype"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8"/>
      </w:numPr>
    </w:pPr>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basedOn w:val="ENBodyTextBulletsChar"/>
    <w:link w:val="ParaBulleted"/>
    <w:rsid w:val="009A4422"/>
    <w:rPr>
      <w:rFonts w:ascii="Palatino Linotype" w:hAnsi="Palatino Linotype"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character" w:customStyle="1" w:styleId="ENIntroTextBulletedChar">
    <w:name w:val="EN Intro Text (Bulleted) Char"/>
    <w:basedOn w:val="ENBodyTextBulletsChar"/>
    <w:link w:val="ENIntroTextBulleted"/>
    <w:rsid w:val="0067758B"/>
    <w:rPr>
      <w:rFonts w:ascii="Palatino Linotype" w:hAnsi="Palatino Linotype"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basedOn w:val="Heading2Char"/>
    <w:link w:val="ScheduleHeading"/>
    <w:rsid w:val="00912ABF"/>
    <w:rPr>
      <w:rFonts w:ascii="Arial" w:eastAsiaTheme="majorEastAsia" w:hAnsi="Arial" w:cstheme="majorBidi"/>
      <w:b/>
      <w:bCs/>
      <w:color w:val="0070C0"/>
      <w:sz w:val="28"/>
      <w:szCs w:val="32"/>
      <w:lang w:val="en-GB"/>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7"/>
      </w:numPr>
      <w:ind w:left="1134" w:hanging="1134"/>
    </w:pPr>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character" w:customStyle="1" w:styleId="SectionHeadingChar">
    <w:name w:val="Section Heading Char"/>
    <w:basedOn w:val="HSubheading4Char"/>
    <w:link w:val="SectionHeading"/>
    <w:rsid w:val="00912ABF"/>
    <w:rPr>
      <w:rFonts w:ascii="Palatino Linotype" w:eastAsiaTheme="majorEastAsia" w:hAnsi="Palatino Linotype"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451E72"/>
    <w:rPr>
      <w:sz w:val="16"/>
      <w:szCs w:val="16"/>
    </w:rPr>
  </w:style>
  <w:style w:type="paragraph" w:styleId="CommentText">
    <w:name w:val="annotation text"/>
    <w:basedOn w:val="Normal"/>
    <w:link w:val="CommentTextChar"/>
    <w:uiPriority w:val="99"/>
    <w:unhideWhenUsed/>
    <w:locked/>
    <w:rsid w:val="00451E72"/>
    <w:pPr>
      <w:spacing w:line="240" w:lineRule="auto"/>
    </w:pPr>
    <w:rPr>
      <w:sz w:val="20"/>
      <w:szCs w:val="20"/>
      <w:lang w:eastAsia="en-GB" w:bidi="ar-SA"/>
    </w:rPr>
  </w:style>
  <w:style w:type="character" w:customStyle="1" w:styleId="CommentTextChar">
    <w:name w:val="Comment Text Char"/>
    <w:basedOn w:val="DefaultParagraphFont"/>
    <w:link w:val="CommentText"/>
    <w:uiPriority w:val="99"/>
    <w:rsid w:val="00451E72"/>
    <w:rPr>
      <w:sz w:val="20"/>
      <w:szCs w:val="20"/>
      <w:lang w:val="en-GB" w:eastAsia="en-GB" w:bidi="ar-SA"/>
    </w:rPr>
  </w:style>
  <w:style w:type="paragraph" w:styleId="CommentSubject">
    <w:name w:val="annotation subject"/>
    <w:basedOn w:val="CommentText"/>
    <w:next w:val="CommentText"/>
    <w:link w:val="CommentSubjectChar"/>
    <w:uiPriority w:val="99"/>
    <w:semiHidden/>
    <w:unhideWhenUsed/>
    <w:locked/>
    <w:rsid w:val="00111283"/>
    <w:rPr>
      <w:b/>
      <w:bCs/>
      <w:lang w:eastAsia="en-US" w:bidi="en-US"/>
    </w:rPr>
  </w:style>
  <w:style w:type="character" w:customStyle="1" w:styleId="CommentSubjectChar">
    <w:name w:val="Comment Subject Char"/>
    <w:basedOn w:val="CommentTextChar"/>
    <w:link w:val="CommentSubject"/>
    <w:uiPriority w:val="99"/>
    <w:semiHidden/>
    <w:rsid w:val="00111283"/>
    <w:rPr>
      <w:b/>
      <w:bCs/>
      <w:sz w:val="20"/>
      <w:szCs w:val="20"/>
      <w:lang w:val="en-GB" w:eastAsia="en-GB" w:bidi="ar-SA"/>
    </w:rPr>
  </w:style>
  <w:style w:type="character" w:customStyle="1" w:styleId="UnresolvedMention1">
    <w:name w:val="Unresolved Mention1"/>
    <w:basedOn w:val="DefaultParagraphFont"/>
    <w:uiPriority w:val="99"/>
    <w:semiHidden/>
    <w:unhideWhenUsed/>
    <w:rsid w:val="001D7BB2"/>
    <w:rPr>
      <w:color w:val="808080"/>
      <w:shd w:val="clear" w:color="auto" w:fill="E6E6E6"/>
    </w:rPr>
  </w:style>
  <w:style w:type="paragraph" w:styleId="NormalWeb">
    <w:name w:val="Normal (Web)"/>
    <w:basedOn w:val="Normal"/>
    <w:uiPriority w:val="99"/>
    <w:semiHidden/>
    <w:unhideWhenUsed/>
    <w:rsid w:val="00CF6DA4"/>
    <w:pPr>
      <w:spacing w:after="360" w:line="240" w:lineRule="auto"/>
    </w:pPr>
    <w:rPr>
      <w:rFonts w:ascii="Times New Roman" w:eastAsia="Times New Roman" w:hAnsi="Times New Roman" w:cs="Times New Roman"/>
      <w:sz w:val="24"/>
      <w:szCs w:val="24"/>
      <w:lang w:eastAsia="en-GB" w:bidi="ar-SA"/>
    </w:rPr>
  </w:style>
  <w:style w:type="character" w:customStyle="1" w:styleId="UnresolvedMention2">
    <w:name w:val="Unresolved Mention2"/>
    <w:basedOn w:val="DefaultParagraphFont"/>
    <w:uiPriority w:val="99"/>
    <w:semiHidden/>
    <w:unhideWhenUsed/>
    <w:rsid w:val="00E8379F"/>
    <w:rPr>
      <w:color w:val="808080"/>
      <w:shd w:val="clear" w:color="auto" w:fill="E6E6E6"/>
    </w:rPr>
  </w:style>
  <w:style w:type="character" w:customStyle="1" w:styleId="ListParagraphChar">
    <w:name w:val="List Paragraph Char"/>
    <w:aliases w:val="Dot pt Char,F5 List Paragraph Char,Bullet Points Char,List Paragraph1 Char,Colorful List - Accent 11 Char,No Spacing1 Char,List Paragraph Char Char Char Char,Indicator Text Char,Numbered Para 1 Char,Bullet 1 Char,MAIN CONTENT Char"/>
    <w:link w:val="ListParagraph"/>
    <w:uiPriority w:val="34"/>
    <w:qFormat/>
    <w:locked/>
    <w:rsid w:val="00090DDE"/>
    <w:rPr>
      <w:lang w:val="en-GB"/>
    </w:rPr>
  </w:style>
  <w:style w:type="paragraph" w:styleId="Revision">
    <w:name w:val="Revision"/>
    <w:hidden/>
    <w:uiPriority w:val="71"/>
    <w:rsid w:val="003572AC"/>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778912">
      <w:bodyDiv w:val="1"/>
      <w:marLeft w:val="0"/>
      <w:marRight w:val="0"/>
      <w:marTop w:val="0"/>
      <w:marBottom w:val="0"/>
      <w:divBdr>
        <w:top w:val="none" w:sz="0" w:space="0" w:color="auto"/>
        <w:left w:val="none" w:sz="0" w:space="0" w:color="auto"/>
        <w:bottom w:val="none" w:sz="0" w:space="0" w:color="auto"/>
        <w:right w:val="none" w:sz="0" w:space="0" w:color="auto"/>
      </w:divBdr>
      <w:divsChild>
        <w:div w:id="391467604">
          <w:marLeft w:val="0"/>
          <w:marRight w:val="0"/>
          <w:marTop w:val="0"/>
          <w:marBottom w:val="0"/>
          <w:divBdr>
            <w:top w:val="none" w:sz="0" w:space="0" w:color="auto"/>
            <w:left w:val="none" w:sz="0" w:space="0" w:color="auto"/>
            <w:bottom w:val="none" w:sz="0" w:space="0" w:color="auto"/>
            <w:right w:val="none" w:sz="0" w:space="0" w:color="auto"/>
          </w:divBdr>
          <w:divsChild>
            <w:div w:id="181670807">
              <w:marLeft w:val="0"/>
              <w:marRight w:val="0"/>
              <w:marTop w:val="0"/>
              <w:marBottom w:val="0"/>
              <w:divBdr>
                <w:top w:val="none" w:sz="0" w:space="0" w:color="auto"/>
                <w:left w:val="none" w:sz="0" w:space="0" w:color="auto"/>
                <w:bottom w:val="none" w:sz="0" w:space="0" w:color="auto"/>
                <w:right w:val="none" w:sz="0" w:space="0" w:color="auto"/>
              </w:divBdr>
              <w:divsChild>
                <w:div w:id="84230893">
                  <w:marLeft w:val="0"/>
                  <w:marRight w:val="0"/>
                  <w:marTop w:val="0"/>
                  <w:marBottom w:val="0"/>
                  <w:divBdr>
                    <w:top w:val="none" w:sz="0" w:space="0" w:color="auto"/>
                    <w:left w:val="none" w:sz="0" w:space="0" w:color="auto"/>
                    <w:bottom w:val="none" w:sz="0" w:space="0" w:color="auto"/>
                    <w:right w:val="none" w:sz="0" w:space="0" w:color="auto"/>
                  </w:divBdr>
                  <w:divsChild>
                    <w:div w:id="1534347579">
                      <w:marLeft w:val="0"/>
                      <w:marRight w:val="0"/>
                      <w:marTop w:val="0"/>
                      <w:marBottom w:val="0"/>
                      <w:divBdr>
                        <w:top w:val="none" w:sz="0" w:space="0" w:color="auto"/>
                        <w:left w:val="none" w:sz="0" w:space="0" w:color="auto"/>
                        <w:bottom w:val="none" w:sz="0" w:space="0" w:color="auto"/>
                        <w:right w:val="none" w:sz="0" w:space="0" w:color="auto"/>
                      </w:divBdr>
                      <w:divsChild>
                        <w:div w:id="1896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0139309">
      <w:bodyDiv w:val="1"/>
      <w:marLeft w:val="0"/>
      <w:marRight w:val="0"/>
      <w:marTop w:val="0"/>
      <w:marBottom w:val="0"/>
      <w:divBdr>
        <w:top w:val="none" w:sz="0" w:space="0" w:color="auto"/>
        <w:left w:val="none" w:sz="0" w:space="0" w:color="auto"/>
        <w:bottom w:val="none" w:sz="0" w:space="0" w:color="auto"/>
        <w:right w:val="none" w:sz="0" w:space="0" w:color="auto"/>
      </w:divBdr>
    </w:div>
    <w:div w:id="275603602">
      <w:bodyDiv w:val="1"/>
      <w:marLeft w:val="0"/>
      <w:marRight w:val="0"/>
      <w:marTop w:val="0"/>
      <w:marBottom w:val="0"/>
      <w:divBdr>
        <w:top w:val="none" w:sz="0" w:space="0" w:color="auto"/>
        <w:left w:val="none" w:sz="0" w:space="0" w:color="auto"/>
        <w:bottom w:val="none" w:sz="0" w:space="0" w:color="auto"/>
        <w:right w:val="none" w:sz="0" w:space="0" w:color="auto"/>
      </w:divBdr>
    </w:div>
    <w:div w:id="353310114">
      <w:bodyDiv w:val="1"/>
      <w:marLeft w:val="0"/>
      <w:marRight w:val="0"/>
      <w:marTop w:val="0"/>
      <w:marBottom w:val="0"/>
      <w:divBdr>
        <w:top w:val="none" w:sz="0" w:space="0" w:color="auto"/>
        <w:left w:val="none" w:sz="0" w:space="0" w:color="auto"/>
        <w:bottom w:val="none" w:sz="0" w:space="0" w:color="auto"/>
        <w:right w:val="none" w:sz="0" w:space="0" w:color="auto"/>
      </w:divBdr>
    </w:div>
    <w:div w:id="607467923">
      <w:bodyDiv w:val="1"/>
      <w:marLeft w:val="0"/>
      <w:marRight w:val="0"/>
      <w:marTop w:val="0"/>
      <w:marBottom w:val="0"/>
      <w:divBdr>
        <w:top w:val="none" w:sz="0" w:space="0" w:color="auto"/>
        <w:left w:val="none" w:sz="0" w:space="0" w:color="auto"/>
        <w:bottom w:val="none" w:sz="0" w:space="0" w:color="auto"/>
        <w:right w:val="none" w:sz="0" w:space="0" w:color="auto"/>
      </w:divBdr>
    </w:div>
    <w:div w:id="740326340">
      <w:bodyDiv w:val="1"/>
      <w:marLeft w:val="0"/>
      <w:marRight w:val="0"/>
      <w:marTop w:val="0"/>
      <w:marBottom w:val="0"/>
      <w:divBdr>
        <w:top w:val="none" w:sz="0" w:space="0" w:color="auto"/>
        <w:left w:val="none" w:sz="0" w:space="0" w:color="auto"/>
        <w:bottom w:val="none" w:sz="0" w:space="0" w:color="auto"/>
        <w:right w:val="none" w:sz="0" w:space="0" w:color="auto"/>
      </w:divBdr>
    </w:div>
    <w:div w:id="1346707503">
      <w:bodyDiv w:val="1"/>
      <w:marLeft w:val="0"/>
      <w:marRight w:val="0"/>
      <w:marTop w:val="0"/>
      <w:marBottom w:val="0"/>
      <w:divBdr>
        <w:top w:val="none" w:sz="0" w:space="0" w:color="auto"/>
        <w:left w:val="none" w:sz="0" w:space="0" w:color="auto"/>
        <w:bottom w:val="none" w:sz="0" w:space="0" w:color="auto"/>
        <w:right w:val="none" w:sz="0" w:space="0" w:color="auto"/>
      </w:divBdr>
    </w:div>
    <w:div w:id="1536237491">
      <w:bodyDiv w:val="1"/>
      <w:marLeft w:val="0"/>
      <w:marRight w:val="0"/>
      <w:marTop w:val="0"/>
      <w:marBottom w:val="0"/>
      <w:divBdr>
        <w:top w:val="none" w:sz="0" w:space="0" w:color="auto"/>
        <w:left w:val="none" w:sz="0" w:space="0" w:color="auto"/>
        <w:bottom w:val="none" w:sz="0" w:space="0" w:color="auto"/>
        <w:right w:val="none" w:sz="0" w:space="0" w:color="auto"/>
      </w:divBdr>
    </w:div>
    <w:div w:id="1740597706">
      <w:bodyDiv w:val="1"/>
      <w:marLeft w:val="0"/>
      <w:marRight w:val="0"/>
      <w:marTop w:val="0"/>
      <w:marBottom w:val="0"/>
      <w:divBdr>
        <w:top w:val="none" w:sz="0" w:space="0" w:color="auto"/>
        <w:left w:val="none" w:sz="0" w:space="0" w:color="auto"/>
        <w:bottom w:val="none" w:sz="0" w:space="0" w:color="auto"/>
        <w:right w:val="none" w:sz="0" w:space="0" w:color="auto"/>
      </w:divBdr>
    </w:div>
    <w:div w:id="18104387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hansard.parliament.uk/Commons/2018-10-18/debates/767B3A70-2FC8-47E7-8D98-E81379B40D89/PointOfOrder" TargetMode="External"/><Relationship Id="rId18" Type="http://schemas.openxmlformats.org/officeDocument/2006/relationships/hyperlink" Target="https://hansard.parliament.uk/Lords/2018-10-30/debates/CE0B2C92-BA77-46CD-A007-F3A2F44566E3/NorthernIreland(ExecutiveFormationAndExerciseOfFunctions)Bill" TargetMode="External"/><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hyperlink" Target="https://hansard.parliament.uk/Lords/2018-10-30/debates/54DBAA81-B66E-4FDF-878A-56D7C15B9F72/NorthernIreland(ExecutiveFormationAndExerciseOfFunctions)Bill" TargetMode="External"/><Relationship Id="rId7" Type="http://schemas.openxmlformats.org/officeDocument/2006/relationships/footnotes" Target="footnotes.xml"/><Relationship Id="rId12" Type="http://schemas.openxmlformats.org/officeDocument/2006/relationships/hyperlink" Target="http://www.gov.uk" TargetMode="External"/><Relationship Id="rId17" Type="http://schemas.openxmlformats.org/officeDocument/2006/relationships/hyperlink" Target="https://hansard.parliament.uk/Lords/2018-10-25/debates/7C52569B-DCAD-4B15-8346-8F303962DB3B/NorthernIreland(ExecutiveFormationAndExerciseOfFunctions)Bil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hansard.parliament.uk/Commons/2018-10-24/debates/D0019AE5-DF65-409D-8D9A-A0628813C65D/NorthernIreland(ExecutiveFormationAndExerciseOfFunctions)Bill" TargetMode="External"/><Relationship Id="rId20" Type="http://schemas.openxmlformats.org/officeDocument/2006/relationships/hyperlink" Target="https://hansard.parliament.uk/Lords/2018-10-30/debates/4580309F-7A66-4811-8C78-E8E8CBCA31BB/NorthernIreland(ExecutiveFormationAndExerciseOfFunctions)Bil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rotect-eu.mimecast.com/s/v2GPCYW3GFN4RLgc04y9d?domain=data.parliament.uk" TargetMode="Externa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ansard.parliament.uk/Commons/2018-10-24/debates/D0019AE5-DF65-409D-8D9A-A0628813C65D/NorthernIreland(ExecutiveFormationAndExerciseOfFunctions)Bill" TargetMode="External"/><Relationship Id="rId23" Type="http://schemas.openxmlformats.org/officeDocument/2006/relationships/hyperlink" Target="https://hansard.parliament.uk/Lords/2018-11-01/debates/7FF01628-B4C7-4CC7-82CE-AED0B2D82E5E/RoyalAssent" TargetMode="External"/><Relationship Id="rId28" Type="http://schemas.openxmlformats.org/officeDocument/2006/relationships/header" Target="header3.xml"/><Relationship Id="rId36" Type="http://schemas.microsoft.com/office/2016/09/relationships/commentsIds" Target="commentsIds.xml"/><Relationship Id="rId10" Type="http://schemas.openxmlformats.org/officeDocument/2006/relationships/hyperlink" Target="https://hansard.parliament.uk/Commons/2018-09-06/debates/A285188A-3A88-4413-A0EF-6665B735627F/NorthernIrelandGovernment" TargetMode="External"/><Relationship Id="rId19" Type="http://schemas.openxmlformats.org/officeDocument/2006/relationships/hyperlink" Target="https://hansard.parliament.uk/Lords/2018-10-30/debates/900DAF34-179C-4F4B-BDF3-9A49D5E31805/NorthernIreland(ExecutiveFormationAndExerciseOfFunctions)Bill" TargetMode="External"/><Relationship Id="rId31"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hyperlink" Target="https://www.parliament.uk/business/publications/written-questions-answers-statements/written-statement/Commons/2018-07-18/HCWS868/" TargetMode="External"/><Relationship Id="rId14" Type="http://schemas.openxmlformats.org/officeDocument/2006/relationships/hyperlink" Target="https://hansard.parliament.uk/Commons/2018-10-24/debates/1E433C80-7AFE-439E-96E6-53891A9C7AFD/NorthernIreland(ExecutiveFormationAndExerciseOfFunctions)Bill" TargetMode="External"/><Relationship Id="rId22" Type="http://schemas.openxmlformats.org/officeDocument/2006/relationships/hyperlink" Target="https://hansard.parliament.uk/commons/2018-11-01/debates/09071FCA-C979-45B7-A864-397D3F307E07/ProceedsOfCrimeAct2002" TargetMode="External"/><Relationship Id="rId27" Type="http://schemas.openxmlformats.org/officeDocument/2006/relationships/footer" Target="footer2.xml"/><Relationship Id="rId30" Type="http://schemas.openxmlformats.org/officeDocument/2006/relationships/fontTable" Target="fontTable.xml"/></Relationships>
</file>

<file path=word/_rels/footnotes.xml.rels><?xml version="1.0" encoding="UTF-8" standalone="yes"?>
<Relationships xmlns="http://schemas.openxmlformats.org/package/2006/relationships"><Relationship Id="rId1" Type="http://schemas.openxmlformats.org/officeDocument/2006/relationships/hyperlink" Target="http://data.parliament.uk/writtenevidence/committeeevidence.svc/evidencedocument/northern-ireland-affairs-committee/update-from-the-psni/oral/86175.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4A0527" w:rsidP="004A0527">
          <w:pPr>
            <w:pStyle w:val="CD3D908E5859454DA8862ED367C34F9E20"/>
          </w:pPr>
          <w:r w:rsidRPr="007879DF">
            <w:rPr>
              <w:color w:val="auto"/>
            </w:rPr>
            <w:t>[Enter Publication Date Using Dropdown Menu]</w:t>
          </w:r>
        </w:p>
      </w:docPartBody>
    </w:docPart>
    <w:docPart>
      <w:docPartPr>
        <w:name w:val="30336CFBD2894D8AA66A1E1BD8489F6E"/>
        <w:category>
          <w:name w:val="General"/>
          <w:gallery w:val="placeholder"/>
        </w:category>
        <w:types>
          <w:type w:val="bbPlcHdr"/>
        </w:types>
        <w:behaviors>
          <w:behavior w:val="content"/>
        </w:behaviors>
        <w:guid w:val="{908F1076-9D74-4661-98EB-F565126AD29F}"/>
      </w:docPartPr>
      <w:docPartBody>
        <w:p w:rsidR="00B570B0" w:rsidRDefault="0081343A" w:rsidP="0081343A">
          <w:pPr>
            <w:pStyle w:val="30336CFBD2894D8AA66A1E1BD8489F6E11"/>
          </w:pPr>
          <w:r w:rsidRPr="007879DF">
            <w:rPr>
              <w:rStyle w:val="StylePlaceholderTextLatinPalatinoLinotype-Roman10pt"/>
              <w:color w:val="auto"/>
            </w:rPr>
            <w:t>[Enter text for Responsible Department, Member or Peer]</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4A0527">
          <w:pPr>
            <w:pStyle w:val="E82D3A18923F41CBA63F45B87893E40A"/>
          </w:pPr>
          <w:r w:rsidRPr="00645B5D">
            <w:t>Bill/Act</w:t>
          </w:r>
        </w:p>
      </w:docPartBody>
    </w:docPart>
    <w:docPart>
      <w:docPartPr>
        <w:name w:val="22630BC27A5B4C0F9A412C8D3E205356"/>
        <w:category>
          <w:name w:val="General"/>
          <w:gallery w:val="placeholder"/>
        </w:category>
        <w:types>
          <w:type w:val="bbPlcHdr"/>
        </w:types>
        <w:behaviors>
          <w:behavior w:val="content"/>
        </w:behaviors>
        <w:guid w:val="{070BCDE4-8B93-4FD9-9F7C-785F0EB3AB4B}"/>
      </w:docPartPr>
      <w:docPartBody>
        <w:p w:rsidR="00B570B0" w:rsidRDefault="0081343A">
          <w:pPr>
            <w:pStyle w:val="22630BC27A5B4C0F9A412C8D3E205356"/>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4A0527" w:rsidP="004A0527">
          <w:pPr>
            <w:pStyle w:val="11DD78EF168E419980891885524C23DD18"/>
          </w:pPr>
          <w:r>
            <w:rPr>
              <w:szCs w:val="20"/>
            </w:rPr>
            <w:t>137</w:t>
          </w:r>
        </w:p>
      </w:docPartBody>
    </w:docPart>
    <w:docPart>
      <w:docPartPr>
        <w:name w:val="DefaultPlaceholder_1081868574"/>
        <w:category>
          <w:name w:val="General"/>
          <w:gallery w:val="placeholder"/>
        </w:category>
        <w:types>
          <w:type w:val="bbPlcHdr"/>
        </w:types>
        <w:behaviors>
          <w:behavior w:val="content"/>
        </w:behaviors>
        <w:guid w:val="{4989D902-1F60-4E5E-B03A-4718AD511217}"/>
      </w:docPartPr>
      <w:docPartBody>
        <w:p w:rsidR="00A65B53" w:rsidRDefault="00F61CAB">
          <w:r w:rsidRPr="00BC0C39">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2FF" w:usb1="400004FF" w:usb2="00000000" w:usb3="00000000" w:csb0="0000019F"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charset w:val="00"/>
    <w:family w:val="auto"/>
    <w:pitch w:val="variable"/>
    <w:sig w:usb0="E50002FF" w:usb1="500079DB" w:usb2="00000010" w:usb3="00000000" w:csb0="00000001" w:csb1="00000000"/>
  </w:font>
  <w:font w:name="Yu Mincho">
    <w:altName w:val="游明朝"/>
    <w:panose1 w:val="00000000000000000000"/>
    <w:charset w:val="8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70B0"/>
    <w:rsid w:val="00016DF5"/>
    <w:rsid w:val="000470E0"/>
    <w:rsid w:val="000524A1"/>
    <w:rsid w:val="0006312C"/>
    <w:rsid w:val="00073B0E"/>
    <w:rsid w:val="000C3F06"/>
    <w:rsid w:val="000D5DD6"/>
    <w:rsid w:val="001054D9"/>
    <w:rsid w:val="00106612"/>
    <w:rsid w:val="00111EC6"/>
    <w:rsid w:val="00126FCF"/>
    <w:rsid w:val="00132E7D"/>
    <w:rsid w:val="00140753"/>
    <w:rsid w:val="00141991"/>
    <w:rsid w:val="00161D68"/>
    <w:rsid w:val="00196D67"/>
    <w:rsid w:val="0019743B"/>
    <w:rsid w:val="001A03B5"/>
    <w:rsid w:val="001A3081"/>
    <w:rsid w:val="00230D95"/>
    <w:rsid w:val="002477DC"/>
    <w:rsid w:val="00293D2B"/>
    <w:rsid w:val="00331C41"/>
    <w:rsid w:val="00371C03"/>
    <w:rsid w:val="00380672"/>
    <w:rsid w:val="003A0273"/>
    <w:rsid w:val="003A3D5D"/>
    <w:rsid w:val="003E5242"/>
    <w:rsid w:val="0040598C"/>
    <w:rsid w:val="00417745"/>
    <w:rsid w:val="00431278"/>
    <w:rsid w:val="00440D42"/>
    <w:rsid w:val="00455413"/>
    <w:rsid w:val="00455AEC"/>
    <w:rsid w:val="00490D97"/>
    <w:rsid w:val="00491233"/>
    <w:rsid w:val="004A0527"/>
    <w:rsid w:val="004A40D3"/>
    <w:rsid w:val="004B22D9"/>
    <w:rsid w:val="004B556D"/>
    <w:rsid w:val="004C2442"/>
    <w:rsid w:val="00505749"/>
    <w:rsid w:val="00535479"/>
    <w:rsid w:val="00535F28"/>
    <w:rsid w:val="0054690F"/>
    <w:rsid w:val="0055517D"/>
    <w:rsid w:val="0055621E"/>
    <w:rsid w:val="005620A4"/>
    <w:rsid w:val="005C0A7C"/>
    <w:rsid w:val="00611B97"/>
    <w:rsid w:val="00614F64"/>
    <w:rsid w:val="00630BC2"/>
    <w:rsid w:val="0063195B"/>
    <w:rsid w:val="00635E53"/>
    <w:rsid w:val="00644ABE"/>
    <w:rsid w:val="00682B26"/>
    <w:rsid w:val="006F47F9"/>
    <w:rsid w:val="00725A7F"/>
    <w:rsid w:val="007260E9"/>
    <w:rsid w:val="0073431D"/>
    <w:rsid w:val="00742252"/>
    <w:rsid w:val="0076515F"/>
    <w:rsid w:val="00767F27"/>
    <w:rsid w:val="00796867"/>
    <w:rsid w:val="007B316B"/>
    <w:rsid w:val="0081343A"/>
    <w:rsid w:val="0082059A"/>
    <w:rsid w:val="00846138"/>
    <w:rsid w:val="0085144C"/>
    <w:rsid w:val="0086178D"/>
    <w:rsid w:val="0086677C"/>
    <w:rsid w:val="008D64A5"/>
    <w:rsid w:val="008D6BEA"/>
    <w:rsid w:val="00900407"/>
    <w:rsid w:val="0095375F"/>
    <w:rsid w:val="009B0CA8"/>
    <w:rsid w:val="00A13B3E"/>
    <w:rsid w:val="00A65B53"/>
    <w:rsid w:val="00A675C6"/>
    <w:rsid w:val="00A84A3D"/>
    <w:rsid w:val="00A8605D"/>
    <w:rsid w:val="00A862F7"/>
    <w:rsid w:val="00AB5EFE"/>
    <w:rsid w:val="00AE0B56"/>
    <w:rsid w:val="00AE5C5F"/>
    <w:rsid w:val="00B34712"/>
    <w:rsid w:val="00B570B0"/>
    <w:rsid w:val="00B644F1"/>
    <w:rsid w:val="00B77BB5"/>
    <w:rsid w:val="00B8682B"/>
    <w:rsid w:val="00B91854"/>
    <w:rsid w:val="00BA3E78"/>
    <w:rsid w:val="00BB3602"/>
    <w:rsid w:val="00BF0969"/>
    <w:rsid w:val="00C03D15"/>
    <w:rsid w:val="00C20CAA"/>
    <w:rsid w:val="00C23483"/>
    <w:rsid w:val="00C25BE1"/>
    <w:rsid w:val="00C371D1"/>
    <w:rsid w:val="00C44655"/>
    <w:rsid w:val="00C61874"/>
    <w:rsid w:val="00C634C3"/>
    <w:rsid w:val="00C71C69"/>
    <w:rsid w:val="00D140D8"/>
    <w:rsid w:val="00D21913"/>
    <w:rsid w:val="00D50903"/>
    <w:rsid w:val="00D51659"/>
    <w:rsid w:val="00D54574"/>
    <w:rsid w:val="00D61493"/>
    <w:rsid w:val="00D94424"/>
    <w:rsid w:val="00DB5606"/>
    <w:rsid w:val="00DE40B9"/>
    <w:rsid w:val="00E1448A"/>
    <w:rsid w:val="00E17A45"/>
    <w:rsid w:val="00E328F7"/>
    <w:rsid w:val="00E37BF7"/>
    <w:rsid w:val="00E405F1"/>
    <w:rsid w:val="00E6269C"/>
    <w:rsid w:val="00E9136D"/>
    <w:rsid w:val="00E973EE"/>
    <w:rsid w:val="00E97642"/>
    <w:rsid w:val="00EB5492"/>
    <w:rsid w:val="00EB6C21"/>
    <w:rsid w:val="00EE5B9E"/>
    <w:rsid w:val="00EE7D04"/>
    <w:rsid w:val="00F36607"/>
    <w:rsid w:val="00F40239"/>
    <w:rsid w:val="00F579E9"/>
    <w:rsid w:val="00F61CAB"/>
    <w:rsid w:val="00F6397B"/>
    <w:rsid w:val="00FD5FF3"/>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4A0527"/>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AB5EFE"/>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2834D6E1DBF745D7A0D0C405CED73D1D">
    <w:name w:val="2834D6E1DBF745D7A0D0C405CED73D1D"/>
    <w:rsid w:val="00AB5EFE"/>
    <w:pPr>
      <w:spacing w:after="200" w:line="276" w:lineRule="auto"/>
    </w:pPr>
  </w:style>
  <w:style w:type="paragraph" w:customStyle="1" w:styleId="37F9435037A4490F8324C50CFD965E6B">
    <w:name w:val="37F9435037A4490F8324C50CFD965E6B"/>
    <w:rsid w:val="00AB5EFE"/>
    <w:pPr>
      <w:spacing w:after="200" w:line="276" w:lineRule="auto"/>
    </w:pPr>
  </w:style>
  <w:style w:type="paragraph" w:customStyle="1" w:styleId="CD3D908E5859454DA8862ED367C34F9E9">
    <w:name w:val="CD3D908E5859454DA8862ED367C34F9E9"/>
    <w:rsid w:val="004B22D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5">
    <w:name w:val="429B95C62CE54A678415E0E7152C47205"/>
    <w:rsid w:val="004B22D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0">
    <w:name w:val="DD03C12CC5B24099B00CD38F74E9A2E310"/>
    <w:rsid w:val="004B22D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6">
    <w:name w:val="D2874CB57EBE49FF89EB9FCEAAEBDFC06"/>
    <w:rsid w:val="004B22D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0">
    <w:name w:val="44F0C7A9C318463CA0728FCAEC0730AF10"/>
    <w:rsid w:val="004B22D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0">
    <w:name w:val="7A83D6DB23064DFD9CE55CD3CE9AF8EB10"/>
    <w:rsid w:val="004B22D9"/>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2">
    <w:name w:val="0FDD4D9B0F5C4AFF84E1FD63808F814012"/>
    <w:rsid w:val="004B22D9"/>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4B22D9"/>
    <w:pPr>
      <w:tabs>
        <w:tab w:val="center" w:pos="4320"/>
        <w:tab w:val="right" w:pos="8640"/>
      </w:tabs>
      <w:spacing w:after="200" w:line="276" w:lineRule="auto"/>
    </w:pPr>
    <w:rPr>
      <w:sz w:val="20"/>
      <w:lang w:eastAsia="en-US" w:bidi="en-US"/>
    </w:rPr>
  </w:style>
  <w:style w:type="paragraph" w:customStyle="1" w:styleId="3A585CE786A948BEA4F5D0BE7E01422F">
    <w:name w:val="3A585CE786A948BEA4F5D0BE7E01422F"/>
    <w:rsid w:val="004B22D9"/>
    <w:pPr>
      <w:tabs>
        <w:tab w:val="center" w:pos="4320"/>
        <w:tab w:val="right" w:pos="8640"/>
      </w:tabs>
      <w:spacing w:after="200" w:line="276" w:lineRule="auto"/>
    </w:pPr>
    <w:rPr>
      <w:sz w:val="20"/>
      <w:lang w:eastAsia="en-US" w:bidi="en-US"/>
    </w:rPr>
  </w:style>
  <w:style w:type="paragraph" w:customStyle="1" w:styleId="CD3D908E5859454DA8862ED367C34F9E10">
    <w:name w:val="CD3D908E5859454DA8862ED367C34F9E10"/>
    <w:rsid w:val="00535F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6">
    <w:name w:val="429B95C62CE54A678415E0E7152C47206"/>
    <w:rsid w:val="00535F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1">
    <w:name w:val="DD03C12CC5B24099B00CD38F74E9A2E311"/>
    <w:rsid w:val="00535F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7">
    <w:name w:val="D2874CB57EBE49FF89EB9FCEAAEBDFC07"/>
    <w:rsid w:val="00535F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1">
    <w:name w:val="44F0C7A9C318463CA0728FCAEC0730AF11"/>
    <w:rsid w:val="00535F2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1">
    <w:name w:val="7A83D6DB23064DFD9CE55CD3CE9AF8EB11"/>
    <w:rsid w:val="00535F28"/>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3">
    <w:name w:val="0FDD4D9B0F5C4AFF84E1FD63808F814013"/>
    <w:rsid w:val="00535F28"/>
    <w:pPr>
      <w:tabs>
        <w:tab w:val="center" w:pos="4320"/>
        <w:tab w:val="right" w:pos="8640"/>
      </w:tabs>
      <w:spacing w:after="200" w:line="276" w:lineRule="auto"/>
    </w:pPr>
    <w:rPr>
      <w:sz w:val="20"/>
      <w:lang w:eastAsia="en-US" w:bidi="en-US"/>
    </w:rPr>
  </w:style>
  <w:style w:type="paragraph" w:customStyle="1" w:styleId="11DD78EF168E419980891885524C23DD8">
    <w:name w:val="11DD78EF168E419980891885524C23DD8"/>
    <w:rsid w:val="00535F28"/>
    <w:pPr>
      <w:tabs>
        <w:tab w:val="center" w:pos="4320"/>
        <w:tab w:val="right" w:pos="8640"/>
      </w:tabs>
      <w:spacing w:after="200" w:line="276" w:lineRule="auto"/>
    </w:pPr>
    <w:rPr>
      <w:sz w:val="20"/>
      <w:lang w:eastAsia="en-US" w:bidi="en-US"/>
    </w:rPr>
  </w:style>
  <w:style w:type="paragraph" w:customStyle="1" w:styleId="D76E6107F73A4CD4B7F94FA33D244C01">
    <w:name w:val="D76E6107F73A4CD4B7F94FA33D244C01"/>
    <w:rsid w:val="00535F28"/>
    <w:pPr>
      <w:tabs>
        <w:tab w:val="center" w:pos="4320"/>
        <w:tab w:val="right" w:pos="8640"/>
      </w:tabs>
      <w:spacing w:after="200" w:line="276" w:lineRule="auto"/>
    </w:pPr>
    <w:rPr>
      <w:sz w:val="20"/>
      <w:lang w:eastAsia="en-US" w:bidi="en-US"/>
    </w:rPr>
  </w:style>
  <w:style w:type="paragraph" w:customStyle="1" w:styleId="CD3D908E5859454DA8862ED367C34F9E11">
    <w:name w:val="CD3D908E5859454DA8862ED367C34F9E11"/>
    <w:rsid w:val="00371C0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7">
    <w:name w:val="429B95C62CE54A678415E0E7152C47207"/>
    <w:rsid w:val="00371C0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2">
    <w:name w:val="DD03C12CC5B24099B00CD38F74E9A2E312"/>
    <w:rsid w:val="00371C0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8">
    <w:name w:val="D2874CB57EBE49FF89EB9FCEAAEBDFC08"/>
    <w:rsid w:val="00371C0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2">
    <w:name w:val="44F0C7A9C318463CA0728FCAEC0730AF12"/>
    <w:rsid w:val="00371C0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2">
    <w:name w:val="7A83D6DB23064DFD9CE55CD3CE9AF8EB12"/>
    <w:rsid w:val="00371C0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4">
    <w:name w:val="0FDD4D9B0F5C4AFF84E1FD63808F814014"/>
    <w:rsid w:val="00371C03"/>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371C03"/>
    <w:pPr>
      <w:tabs>
        <w:tab w:val="center" w:pos="4320"/>
        <w:tab w:val="right" w:pos="8640"/>
      </w:tabs>
      <w:spacing w:after="200" w:line="276" w:lineRule="auto"/>
    </w:pPr>
    <w:rPr>
      <w:sz w:val="20"/>
      <w:lang w:eastAsia="en-US" w:bidi="en-US"/>
    </w:rPr>
  </w:style>
  <w:style w:type="paragraph" w:customStyle="1" w:styleId="B2AEF386D3164CEEBFAA34F3DC1EB148">
    <w:name w:val="B2AEF386D3164CEEBFAA34F3DC1EB148"/>
    <w:rsid w:val="00371C03"/>
    <w:pPr>
      <w:tabs>
        <w:tab w:val="center" w:pos="4320"/>
        <w:tab w:val="right" w:pos="8640"/>
      </w:tabs>
      <w:spacing w:after="200" w:line="276" w:lineRule="auto"/>
    </w:pPr>
    <w:rPr>
      <w:sz w:val="20"/>
      <w:lang w:eastAsia="en-US" w:bidi="en-US"/>
    </w:rPr>
  </w:style>
  <w:style w:type="paragraph" w:customStyle="1" w:styleId="CD3D908E5859454DA8862ED367C34F9E12">
    <w:name w:val="CD3D908E5859454DA8862ED367C34F9E12"/>
    <w:rsid w:val="00BF096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8">
    <w:name w:val="429B95C62CE54A678415E0E7152C47208"/>
    <w:rsid w:val="00BF096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3">
    <w:name w:val="DD03C12CC5B24099B00CD38F74E9A2E313"/>
    <w:rsid w:val="00BF096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9">
    <w:name w:val="D2874CB57EBE49FF89EB9FCEAAEBDFC09"/>
    <w:rsid w:val="00BF096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3">
    <w:name w:val="44F0C7A9C318463CA0728FCAEC0730AF13"/>
    <w:rsid w:val="00BF096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3">
    <w:name w:val="7A83D6DB23064DFD9CE55CD3CE9AF8EB13"/>
    <w:rsid w:val="00BF0969"/>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5">
    <w:name w:val="0FDD4D9B0F5C4AFF84E1FD63808F814015"/>
    <w:rsid w:val="00BF0969"/>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BF0969"/>
    <w:pPr>
      <w:tabs>
        <w:tab w:val="center" w:pos="4320"/>
        <w:tab w:val="right" w:pos="8640"/>
      </w:tabs>
      <w:spacing w:after="200" w:line="276" w:lineRule="auto"/>
    </w:pPr>
    <w:rPr>
      <w:sz w:val="20"/>
      <w:lang w:eastAsia="en-US" w:bidi="en-US"/>
    </w:rPr>
  </w:style>
  <w:style w:type="paragraph" w:customStyle="1" w:styleId="CBDD43F6013D4C4FB3F4BB8436154980">
    <w:name w:val="CBDD43F6013D4C4FB3F4BB8436154980"/>
    <w:rsid w:val="00BF0969"/>
    <w:pPr>
      <w:tabs>
        <w:tab w:val="center" w:pos="4320"/>
        <w:tab w:val="right" w:pos="8640"/>
      </w:tabs>
      <w:spacing w:after="200" w:line="276" w:lineRule="auto"/>
    </w:pPr>
    <w:rPr>
      <w:sz w:val="20"/>
      <w:lang w:eastAsia="en-US" w:bidi="en-US"/>
    </w:rPr>
  </w:style>
  <w:style w:type="paragraph" w:customStyle="1" w:styleId="CD3D908E5859454DA8862ED367C34F9E13">
    <w:name w:val="CD3D908E5859454DA8862ED367C34F9E13"/>
    <w:rsid w:val="007260E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9">
    <w:name w:val="429B95C62CE54A678415E0E7152C47209"/>
    <w:rsid w:val="007260E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4">
    <w:name w:val="DD03C12CC5B24099B00CD38F74E9A2E314"/>
    <w:rsid w:val="007260E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0">
    <w:name w:val="D2874CB57EBE49FF89EB9FCEAAEBDFC010"/>
    <w:rsid w:val="007260E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4">
    <w:name w:val="44F0C7A9C318463CA0728FCAEC0730AF14"/>
    <w:rsid w:val="007260E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4">
    <w:name w:val="7A83D6DB23064DFD9CE55CD3CE9AF8EB14"/>
    <w:rsid w:val="007260E9"/>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6">
    <w:name w:val="0FDD4D9B0F5C4AFF84E1FD63808F814016"/>
    <w:rsid w:val="007260E9"/>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7260E9"/>
    <w:pPr>
      <w:tabs>
        <w:tab w:val="center" w:pos="4320"/>
        <w:tab w:val="right" w:pos="8640"/>
      </w:tabs>
      <w:spacing w:after="200" w:line="276" w:lineRule="auto"/>
    </w:pPr>
    <w:rPr>
      <w:sz w:val="20"/>
      <w:lang w:eastAsia="en-US" w:bidi="en-US"/>
    </w:rPr>
  </w:style>
  <w:style w:type="paragraph" w:customStyle="1" w:styleId="CD3D908E5859454DA8862ED367C34F9E14">
    <w:name w:val="CD3D908E5859454DA8862ED367C34F9E14"/>
    <w:rsid w:val="00EB6C2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0">
    <w:name w:val="429B95C62CE54A678415E0E7152C472010"/>
    <w:rsid w:val="00EB6C2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5">
    <w:name w:val="DD03C12CC5B24099B00CD38F74E9A2E315"/>
    <w:rsid w:val="00EB6C2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1">
    <w:name w:val="D2874CB57EBE49FF89EB9FCEAAEBDFC011"/>
    <w:rsid w:val="00EB6C2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5">
    <w:name w:val="44F0C7A9C318463CA0728FCAEC0730AF15"/>
    <w:rsid w:val="00EB6C2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5">
    <w:name w:val="7A83D6DB23064DFD9CE55CD3CE9AF8EB15"/>
    <w:rsid w:val="00EB6C21"/>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7">
    <w:name w:val="0FDD4D9B0F5C4AFF84E1FD63808F814017"/>
    <w:rsid w:val="00EB6C21"/>
    <w:pPr>
      <w:tabs>
        <w:tab w:val="center" w:pos="4320"/>
        <w:tab w:val="right" w:pos="8640"/>
      </w:tabs>
      <w:spacing w:after="200" w:line="276" w:lineRule="auto"/>
    </w:pPr>
    <w:rPr>
      <w:sz w:val="20"/>
      <w:lang w:eastAsia="en-US" w:bidi="en-US"/>
    </w:rPr>
  </w:style>
  <w:style w:type="paragraph" w:customStyle="1" w:styleId="11DD78EF168E419980891885524C23DD12">
    <w:name w:val="11DD78EF168E419980891885524C23DD12"/>
    <w:rsid w:val="00EB6C21"/>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4A0527"/>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4A0527"/>
    <w:rPr>
      <w:sz w:val="20"/>
      <w:lang w:eastAsia="en-US" w:bidi="en-US"/>
    </w:rPr>
  </w:style>
  <w:style w:type="paragraph" w:customStyle="1" w:styleId="1DF949D159BF4551877ADA4E8A20085E">
    <w:name w:val="1DF949D159BF4551877ADA4E8A20085E"/>
    <w:rsid w:val="00EB6C21"/>
    <w:pPr>
      <w:tabs>
        <w:tab w:val="center" w:pos="4320"/>
        <w:tab w:val="right" w:pos="8640"/>
      </w:tabs>
      <w:spacing w:after="200" w:line="276" w:lineRule="auto"/>
    </w:pPr>
    <w:rPr>
      <w:sz w:val="20"/>
      <w:lang w:eastAsia="en-US" w:bidi="en-US"/>
    </w:rPr>
  </w:style>
  <w:style w:type="paragraph" w:customStyle="1" w:styleId="CD3D908E5859454DA8862ED367C34F9E15">
    <w:name w:val="CD3D908E5859454DA8862ED367C34F9E15"/>
    <w:rsid w:val="00725A7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1">
    <w:name w:val="429B95C62CE54A678415E0E7152C472011"/>
    <w:rsid w:val="00725A7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6">
    <w:name w:val="DD03C12CC5B24099B00CD38F74E9A2E316"/>
    <w:rsid w:val="00725A7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2">
    <w:name w:val="D2874CB57EBE49FF89EB9FCEAAEBDFC012"/>
    <w:rsid w:val="00725A7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6">
    <w:name w:val="44F0C7A9C318463CA0728FCAEC0730AF16"/>
    <w:rsid w:val="00725A7F"/>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6">
    <w:name w:val="7A83D6DB23064DFD9CE55CD3CE9AF8EB16"/>
    <w:rsid w:val="00725A7F"/>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8">
    <w:name w:val="0FDD4D9B0F5C4AFF84E1FD63808F814018"/>
    <w:rsid w:val="00725A7F"/>
    <w:pPr>
      <w:tabs>
        <w:tab w:val="center" w:pos="4320"/>
        <w:tab w:val="right" w:pos="8640"/>
      </w:tabs>
      <w:spacing w:after="200" w:line="276" w:lineRule="auto"/>
    </w:pPr>
    <w:rPr>
      <w:sz w:val="20"/>
      <w:lang w:eastAsia="en-US" w:bidi="en-US"/>
    </w:rPr>
  </w:style>
  <w:style w:type="paragraph" w:customStyle="1" w:styleId="11DD78EF168E419980891885524C23DD13">
    <w:name w:val="11DD78EF168E419980891885524C23DD13"/>
    <w:rsid w:val="00725A7F"/>
    <w:pPr>
      <w:tabs>
        <w:tab w:val="center" w:pos="4320"/>
        <w:tab w:val="right" w:pos="8640"/>
      </w:tabs>
      <w:spacing w:after="200" w:line="276" w:lineRule="auto"/>
    </w:pPr>
    <w:rPr>
      <w:sz w:val="20"/>
      <w:lang w:eastAsia="en-US" w:bidi="en-US"/>
    </w:rPr>
  </w:style>
  <w:style w:type="paragraph" w:customStyle="1" w:styleId="B604CEA08DED4E3389365170B8740440">
    <w:name w:val="B604CEA08DED4E3389365170B8740440"/>
    <w:rsid w:val="00725A7F"/>
    <w:pPr>
      <w:tabs>
        <w:tab w:val="center" w:pos="4320"/>
        <w:tab w:val="right" w:pos="8640"/>
      </w:tabs>
      <w:spacing w:after="200" w:line="276" w:lineRule="auto"/>
    </w:pPr>
    <w:rPr>
      <w:sz w:val="20"/>
      <w:lang w:eastAsia="en-US" w:bidi="en-US"/>
    </w:rPr>
  </w:style>
  <w:style w:type="paragraph" w:customStyle="1" w:styleId="CD3D908E5859454DA8862ED367C34F9E16">
    <w:name w:val="CD3D908E5859454DA8862ED367C34F9E16"/>
    <w:rsid w:val="008D6B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2">
    <w:name w:val="429B95C62CE54A678415E0E7152C472012"/>
    <w:rsid w:val="008D6B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7">
    <w:name w:val="DD03C12CC5B24099B00CD38F74E9A2E317"/>
    <w:rsid w:val="008D6B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3">
    <w:name w:val="D2874CB57EBE49FF89EB9FCEAAEBDFC013"/>
    <w:rsid w:val="008D6B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7">
    <w:name w:val="44F0C7A9C318463CA0728FCAEC0730AF17"/>
    <w:rsid w:val="008D6BE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7">
    <w:name w:val="7A83D6DB23064DFD9CE55CD3CE9AF8EB17"/>
    <w:rsid w:val="008D6BE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19">
    <w:name w:val="0FDD4D9B0F5C4AFF84E1FD63808F814019"/>
    <w:rsid w:val="008D6BEA"/>
    <w:pPr>
      <w:tabs>
        <w:tab w:val="center" w:pos="4320"/>
        <w:tab w:val="right" w:pos="8640"/>
      </w:tabs>
      <w:spacing w:after="200" w:line="276" w:lineRule="auto"/>
    </w:pPr>
    <w:rPr>
      <w:sz w:val="20"/>
      <w:lang w:eastAsia="en-US" w:bidi="en-US"/>
    </w:rPr>
  </w:style>
  <w:style w:type="paragraph" w:customStyle="1" w:styleId="11DD78EF168E419980891885524C23DD14">
    <w:name w:val="11DD78EF168E419980891885524C23DD14"/>
    <w:rsid w:val="008D6BEA"/>
    <w:pPr>
      <w:tabs>
        <w:tab w:val="center" w:pos="4320"/>
        <w:tab w:val="right" w:pos="8640"/>
      </w:tabs>
      <w:spacing w:after="200" w:line="276" w:lineRule="auto"/>
    </w:pPr>
    <w:rPr>
      <w:sz w:val="20"/>
      <w:lang w:eastAsia="en-US" w:bidi="en-US"/>
    </w:rPr>
  </w:style>
  <w:style w:type="paragraph" w:customStyle="1" w:styleId="B604CEA08DED4E3389365170B87404401">
    <w:name w:val="B604CEA08DED4E3389365170B87404401"/>
    <w:rsid w:val="008D6BEA"/>
    <w:pPr>
      <w:tabs>
        <w:tab w:val="center" w:pos="4320"/>
        <w:tab w:val="right" w:pos="8640"/>
      </w:tabs>
      <w:spacing w:after="200" w:line="276" w:lineRule="auto"/>
    </w:pPr>
    <w:rPr>
      <w:sz w:val="20"/>
      <w:lang w:eastAsia="en-US" w:bidi="en-US"/>
    </w:rPr>
  </w:style>
  <w:style w:type="paragraph" w:customStyle="1" w:styleId="CD3D908E5859454DA8862ED367C34F9E17">
    <w:name w:val="CD3D908E5859454DA8862ED367C34F9E17"/>
    <w:rsid w:val="00C2348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3">
    <w:name w:val="429B95C62CE54A678415E0E7152C472013"/>
    <w:rsid w:val="00C2348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8">
    <w:name w:val="DD03C12CC5B24099B00CD38F74E9A2E318"/>
    <w:rsid w:val="00C2348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4">
    <w:name w:val="D2874CB57EBE49FF89EB9FCEAAEBDFC014"/>
    <w:rsid w:val="00C2348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8">
    <w:name w:val="44F0C7A9C318463CA0728FCAEC0730AF18"/>
    <w:rsid w:val="00C23483"/>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8">
    <w:name w:val="7A83D6DB23064DFD9CE55CD3CE9AF8EB18"/>
    <w:rsid w:val="00C2348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20">
    <w:name w:val="0FDD4D9B0F5C4AFF84E1FD63808F814020"/>
    <w:rsid w:val="00C23483"/>
    <w:pPr>
      <w:tabs>
        <w:tab w:val="center" w:pos="4320"/>
        <w:tab w:val="right" w:pos="8640"/>
      </w:tabs>
      <w:spacing w:after="200" w:line="276" w:lineRule="auto"/>
    </w:pPr>
    <w:rPr>
      <w:sz w:val="20"/>
      <w:lang w:eastAsia="en-US" w:bidi="en-US"/>
    </w:rPr>
  </w:style>
  <w:style w:type="paragraph" w:customStyle="1" w:styleId="11DD78EF168E419980891885524C23DD15">
    <w:name w:val="11DD78EF168E419980891885524C23DD15"/>
    <w:rsid w:val="00C23483"/>
    <w:pPr>
      <w:tabs>
        <w:tab w:val="center" w:pos="4320"/>
        <w:tab w:val="right" w:pos="8640"/>
      </w:tabs>
      <w:spacing w:after="200" w:line="276" w:lineRule="auto"/>
    </w:pPr>
    <w:rPr>
      <w:sz w:val="20"/>
      <w:lang w:eastAsia="en-US" w:bidi="en-US"/>
    </w:rPr>
  </w:style>
  <w:style w:type="paragraph" w:customStyle="1" w:styleId="8A593AA83EBC4E94BE6E5CFF8E2733C8">
    <w:name w:val="8A593AA83EBC4E94BE6E5CFF8E2733C8"/>
    <w:rsid w:val="00C23483"/>
    <w:pPr>
      <w:tabs>
        <w:tab w:val="center" w:pos="4320"/>
        <w:tab w:val="right" w:pos="8640"/>
      </w:tabs>
      <w:spacing w:after="200" w:line="276" w:lineRule="auto"/>
    </w:pPr>
    <w:rPr>
      <w:sz w:val="20"/>
      <w:lang w:eastAsia="en-US" w:bidi="en-US"/>
    </w:rPr>
  </w:style>
  <w:style w:type="paragraph" w:customStyle="1" w:styleId="84C9260FD53B403DBD0E15408713FDBF">
    <w:name w:val="84C9260FD53B403DBD0E15408713FDBF"/>
    <w:rsid w:val="00C23483"/>
    <w:pPr>
      <w:spacing w:after="200" w:line="276" w:lineRule="auto"/>
    </w:pPr>
  </w:style>
  <w:style w:type="paragraph" w:customStyle="1" w:styleId="CD3D908E5859454DA8862ED367C34F9E18">
    <w:name w:val="CD3D908E5859454DA8862ED367C34F9E18"/>
    <w:rsid w:val="0040598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4">
    <w:name w:val="429B95C62CE54A678415E0E7152C472014"/>
    <w:rsid w:val="0040598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D03C12CC5B24099B00CD38F74E9A2E319">
    <w:name w:val="DD03C12CC5B24099B00CD38F74E9A2E319"/>
    <w:rsid w:val="0040598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15">
    <w:name w:val="D2874CB57EBE49FF89EB9FCEAAEBDFC015"/>
    <w:rsid w:val="0040598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19">
    <w:name w:val="44F0C7A9C318463CA0728FCAEC0730AF19"/>
    <w:rsid w:val="0040598C"/>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19">
    <w:name w:val="7A83D6DB23064DFD9CE55CD3CE9AF8EB19"/>
    <w:rsid w:val="0040598C"/>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21">
    <w:name w:val="0FDD4D9B0F5C4AFF84E1FD63808F814021"/>
    <w:rsid w:val="0040598C"/>
    <w:pPr>
      <w:tabs>
        <w:tab w:val="center" w:pos="4320"/>
        <w:tab w:val="right" w:pos="8640"/>
      </w:tabs>
      <w:spacing w:after="200" w:line="276" w:lineRule="auto"/>
    </w:pPr>
    <w:rPr>
      <w:sz w:val="20"/>
      <w:lang w:eastAsia="en-US" w:bidi="en-US"/>
    </w:rPr>
  </w:style>
  <w:style w:type="paragraph" w:customStyle="1" w:styleId="11DD78EF168E419980891885524C23DD16">
    <w:name w:val="11DD78EF168E419980891885524C23DD16"/>
    <w:rsid w:val="0040598C"/>
    <w:pPr>
      <w:tabs>
        <w:tab w:val="center" w:pos="4320"/>
        <w:tab w:val="right" w:pos="8640"/>
      </w:tabs>
      <w:spacing w:after="200" w:line="276" w:lineRule="auto"/>
    </w:pPr>
    <w:rPr>
      <w:sz w:val="20"/>
      <w:lang w:eastAsia="en-US" w:bidi="en-US"/>
    </w:rPr>
  </w:style>
  <w:style w:type="paragraph" w:customStyle="1" w:styleId="3599750BAD764D64884034CDEA3FFDA8">
    <w:name w:val="3599750BAD764D64884034CDEA3FFDA8"/>
    <w:rsid w:val="0040598C"/>
    <w:pPr>
      <w:tabs>
        <w:tab w:val="center" w:pos="4320"/>
        <w:tab w:val="right" w:pos="8640"/>
      </w:tabs>
      <w:spacing w:after="200" w:line="276" w:lineRule="auto"/>
    </w:pPr>
    <w:rPr>
      <w:sz w:val="20"/>
      <w:lang w:eastAsia="en-US" w:bidi="en-US"/>
    </w:rPr>
  </w:style>
  <w:style w:type="paragraph" w:customStyle="1" w:styleId="0FDD4D9B0F5C4AFF84E1FD63808F814022">
    <w:name w:val="0FDD4D9B0F5C4AFF84E1FD63808F814022"/>
    <w:rsid w:val="00742252"/>
    <w:pPr>
      <w:tabs>
        <w:tab w:val="center" w:pos="4320"/>
        <w:tab w:val="right" w:pos="8640"/>
      </w:tabs>
      <w:spacing w:after="200" w:line="276" w:lineRule="auto"/>
    </w:pPr>
    <w:rPr>
      <w:sz w:val="20"/>
      <w:lang w:eastAsia="en-US" w:bidi="en-US"/>
    </w:rPr>
  </w:style>
  <w:style w:type="paragraph" w:customStyle="1" w:styleId="CD3D908E5859454DA8862ED367C34F9E19">
    <w:name w:val="CD3D908E5859454DA8862ED367C34F9E19"/>
    <w:rsid w:val="000D5DD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4F0C7A9C318463CA0728FCAEC0730AF20">
    <w:name w:val="44F0C7A9C318463CA0728FCAEC0730AF20"/>
    <w:rsid w:val="000D5DD6"/>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20">
    <w:name w:val="7A83D6DB23064DFD9CE55CD3CE9AF8EB20"/>
    <w:rsid w:val="000D5DD6"/>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23">
    <w:name w:val="0FDD4D9B0F5C4AFF84E1FD63808F814023"/>
    <w:rsid w:val="000D5DD6"/>
    <w:pPr>
      <w:tabs>
        <w:tab w:val="center" w:pos="4320"/>
        <w:tab w:val="right" w:pos="8640"/>
      </w:tabs>
      <w:spacing w:after="200" w:line="276" w:lineRule="auto"/>
    </w:pPr>
    <w:rPr>
      <w:sz w:val="20"/>
      <w:lang w:eastAsia="en-US" w:bidi="en-US"/>
    </w:rPr>
  </w:style>
  <w:style w:type="paragraph" w:customStyle="1" w:styleId="429B95C62CE54A678415E0E7152C472015">
    <w:name w:val="429B95C62CE54A678415E0E7152C472015"/>
    <w:rsid w:val="00F4023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6">
    <w:name w:val="D2874CB57EBE49FF89EB9FCEAAEBDFC016"/>
    <w:rsid w:val="00F40239"/>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24">
    <w:name w:val="0FDD4D9B0F5C4AFF84E1FD63808F814024"/>
    <w:rsid w:val="00F40239"/>
    <w:pPr>
      <w:tabs>
        <w:tab w:val="center" w:pos="4320"/>
        <w:tab w:val="right" w:pos="8640"/>
      </w:tabs>
      <w:spacing w:after="200" w:line="276" w:lineRule="auto"/>
    </w:pPr>
    <w:rPr>
      <w:sz w:val="20"/>
      <w:lang w:eastAsia="en-US" w:bidi="en-US"/>
    </w:rPr>
  </w:style>
  <w:style w:type="paragraph" w:customStyle="1" w:styleId="11DD78EF168E419980891885524C23DD17">
    <w:name w:val="11DD78EF168E419980891885524C23DD17"/>
    <w:rsid w:val="00F40239"/>
    <w:pPr>
      <w:tabs>
        <w:tab w:val="center" w:pos="4320"/>
        <w:tab w:val="right" w:pos="8640"/>
      </w:tabs>
      <w:spacing w:after="200" w:line="276" w:lineRule="auto"/>
    </w:pPr>
    <w:rPr>
      <w:sz w:val="20"/>
      <w:lang w:eastAsia="en-US" w:bidi="en-US"/>
    </w:rPr>
  </w:style>
  <w:style w:type="paragraph" w:customStyle="1" w:styleId="D0C612D46E784440B36340FC1C334AC9">
    <w:name w:val="D0C612D46E784440B36340FC1C334AC9"/>
    <w:rsid w:val="00F40239"/>
    <w:pPr>
      <w:tabs>
        <w:tab w:val="center" w:pos="4320"/>
        <w:tab w:val="right" w:pos="8640"/>
      </w:tabs>
      <w:spacing w:after="200" w:line="276" w:lineRule="auto"/>
    </w:pPr>
    <w:rPr>
      <w:sz w:val="20"/>
      <w:lang w:eastAsia="en-US" w:bidi="en-US"/>
    </w:rPr>
  </w:style>
  <w:style w:type="paragraph" w:customStyle="1" w:styleId="CD3D908E5859454DA8862ED367C34F9E20">
    <w:name w:val="CD3D908E5859454DA8862ED367C34F9E20"/>
    <w:rsid w:val="004A052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16">
    <w:name w:val="429B95C62CE54A678415E0E7152C472016"/>
    <w:rsid w:val="004A052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4F0C7A9C318463CA0728FCAEC0730AF21">
    <w:name w:val="44F0C7A9C318463CA0728FCAEC0730AF21"/>
    <w:rsid w:val="004A0527"/>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21">
    <w:name w:val="7A83D6DB23064DFD9CE55CD3CE9AF8EB21"/>
    <w:rsid w:val="004A0527"/>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DD4D9B0F5C4AFF84E1FD63808F814025">
    <w:name w:val="0FDD4D9B0F5C4AFF84E1FD63808F814025"/>
    <w:rsid w:val="004A0527"/>
    <w:pPr>
      <w:tabs>
        <w:tab w:val="center" w:pos="4320"/>
        <w:tab w:val="right" w:pos="8640"/>
      </w:tabs>
      <w:spacing w:after="200" w:line="276" w:lineRule="auto"/>
    </w:pPr>
    <w:rPr>
      <w:sz w:val="20"/>
      <w:lang w:eastAsia="en-US" w:bidi="en-US"/>
    </w:rPr>
  </w:style>
  <w:style w:type="paragraph" w:customStyle="1" w:styleId="11DD78EF168E419980891885524C23DD18">
    <w:name w:val="11DD78EF168E419980891885524C23DD18"/>
    <w:rsid w:val="004A0527"/>
    <w:pPr>
      <w:tabs>
        <w:tab w:val="center" w:pos="4320"/>
        <w:tab w:val="right" w:pos="8640"/>
      </w:tabs>
      <w:spacing w:after="200" w:line="276" w:lineRule="auto"/>
    </w:pPr>
    <w:rPr>
      <w:sz w:val="20"/>
      <w:lang w:eastAsia="en-US" w:bidi="en-US"/>
    </w:rPr>
  </w:style>
  <w:style w:type="paragraph" w:customStyle="1" w:styleId="DEBE30123E604C2FB9615BB2D75011B5">
    <w:name w:val="DEBE30123E604C2FB9615BB2D75011B5"/>
    <w:rsid w:val="004A0527"/>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2018-11-01T00:00:00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3C90381-E012-4C7D-8E7D-90461962B1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14</Pages>
  <Words>5188</Words>
  <Characters>31172</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Northern Ireland (Executive Formation and Exercise of Functions)</vt:lpstr>
    </vt:vector>
  </TitlesOfParts>
  <Company>prepared by the Northern Ireland Office</Company>
  <LinksUpToDate>false</LinksUpToDate>
  <CharactersWithSpaces>36288</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Northern Ireland (Executive Formation and Exercise of Functions)</dc:title>
  <dc:creator>Guidance</dc:creator>
  <cp:keywords>v.1.5.2</cp:keywords>
  <dc:description>Template last amended 01/02/2016</dc:description>
  <cp:lastModifiedBy>Eaglesfield, Jack</cp:lastModifiedBy>
  <cp:revision>6</cp:revision>
  <cp:lastPrinted>2018-10-25T15:53:00Z</cp:lastPrinted>
  <dcterms:created xsi:type="dcterms:W3CDTF">2018-11-07T11:20:00Z</dcterms:created>
  <dcterms:modified xsi:type="dcterms:W3CDTF">2018-11-07T11:26:00Z</dcterms:modified>
  <cp:category>28</cp:category>
</cp:coreProperties>
</file>